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D98DCD8" w14:textId="77777777" w:rsidR="004B560F" w:rsidRPr="00FF5AC2" w:rsidRDefault="004B560F" w:rsidP="004B560F">
      <w:pPr>
        <w:spacing w:after="120" w:line="264" w:lineRule="auto"/>
        <w:jc w:val="center"/>
        <w:rPr>
          <w:rFonts w:ascii="Times New Roman" w:hAnsi="Times New Roman"/>
          <w:caps/>
          <w:sz w:val="28"/>
          <w:lang w:val="uk-UA"/>
        </w:rPr>
      </w:pPr>
      <w:bookmarkStart w:id="0" w:name="_Hlk40275918"/>
      <w:permStart w:id="1577934996" w:edGrp="everyone"/>
      <w:r w:rsidRPr="00FF5AC2">
        <w:rPr>
          <w:rFonts w:ascii="Times New Roman" w:hAnsi="Times New Roman"/>
          <w:caps/>
          <w:sz w:val="28"/>
          <w:lang w:val="uk-UA"/>
        </w:rPr>
        <w:t>Міністерство освіти і науки України</w:t>
      </w:r>
    </w:p>
    <w:p w14:paraId="0C5D18C6" w14:textId="77777777" w:rsidR="004B560F" w:rsidRPr="00FF5AC2" w:rsidRDefault="004B560F" w:rsidP="004B560F">
      <w:pPr>
        <w:spacing w:after="0" w:line="264" w:lineRule="auto"/>
        <w:jc w:val="center"/>
        <w:rPr>
          <w:rFonts w:ascii="Times New Roman" w:hAnsi="Times New Roman"/>
          <w:caps/>
          <w:sz w:val="28"/>
          <w:lang w:val="uk-UA"/>
        </w:rPr>
      </w:pPr>
      <w:r w:rsidRPr="00FF5AC2">
        <w:rPr>
          <w:rFonts w:ascii="Times New Roman" w:hAnsi="Times New Roman"/>
          <w:caps/>
          <w:sz w:val="28"/>
          <w:lang w:val="uk-UA"/>
        </w:rPr>
        <w:t>Національний технічний університет України</w:t>
      </w:r>
      <w:r w:rsidRPr="00FF5AC2">
        <w:rPr>
          <w:rFonts w:ascii="Times New Roman" w:hAnsi="Times New Roman"/>
          <w:caps/>
          <w:sz w:val="28"/>
          <w:lang w:val="uk-UA"/>
        </w:rPr>
        <w:br/>
        <w:t>«Київський політехнічний інститут</w:t>
      </w:r>
    </w:p>
    <w:p w14:paraId="6A8C1049" w14:textId="77777777" w:rsidR="004B560F" w:rsidRPr="00DD06CE" w:rsidRDefault="004B560F" w:rsidP="004B560F">
      <w:pPr>
        <w:spacing w:after="0" w:line="240" w:lineRule="auto"/>
        <w:jc w:val="center"/>
        <w:rPr>
          <w:rFonts w:ascii="Times New Roman" w:hAnsi="Times New Roman"/>
          <w:caps/>
          <w:color w:val="000000"/>
          <w:sz w:val="28"/>
          <w:szCs w:val="28"/>
        </w:rPr>
      </w:pPr>
      <w:r w:rsidRPr="00FF5AC2">
        <w:rPr>
          <w:rFonts w:ascii="Times New Roman" w:hAnsi="Times New Roman"/>
          <w:sz w:val="28"/>
          <w:lang w:val="uk-UA"/>
        </w:rPr>
        <w:t>імені ІГОРЯ СІКОРСЬКОГО</w:t>
      </w:r>
      <w:r w:rsidRPr="00FF5AC2">
        <w:rPr>
          <w:rFonts w:ascii="Times New Roman" w:hAnsi="Times New Roman"/>
          <w:caps/>
          <w:sz w:val="28"/>
          <w:lang w:val="uk-UA"/>
        </w:rPr>
        <w:t>»</w:t>
      </w:r>
    </w:p>
    <w:p w14:paraId="1A59AEBE" w14:textId="77777777" w:rsidR="004B560F" w:rsidRPr="00DD06CE" w:rsidRDefault="004B560F" w:rsidP="004B560F">
      <w:pPr>
        <w:autoSpaceDE w:val="0"/>
        <w:autoSpaceDN w:val="0"/>
        <w:adjustRightInd w:val="0"/>
        <w:spacing w:after="0" w:line="240" w:lineRule="auto"/>
        <w:jc w:val="center"/>
        <w:rPr>
          <w:rFonts w:ascii="Times New Roman" w:hAnsi="Times New Roman"/>
          <w:color w:val="000000"/>
          <w:sz w:val="28"/>
          <w:szCs w:val="28"/>
        </w:rPr>
      </w:pPr>
    </w:p>
    <w:p w14:paraId="7D9169EA" w14:textId="77777777" w:rsidR="004B560F" w:rsidRDefault="004B560F" w:rsidP="004B560F">
      <w:pPr>
        <w:autoSpaceDE w:val="0"/>
        <w:autoSpaceDN w:val="0"/>
        <w:adjustRightInd w:val="0"/>
        <w:spacing w:after="0" w:line="240" w:lineRule="auto"/>
        <w:jc w:val="center"/>
        <w:rPr>
          <w:rFonts w:ascii="Times New Roman" w:hAnsi="Times New Roman"/>
          <w:color w:val="000000"/>
          <w:sz w:val="28"/>
          <w:szCs w:val="28"/>
        </w:rPr>
      </w:pPr>
    </w:p>
    <w:p w14:paraId="4E992D5E" w14:textId="123BB595" w:rsidR="004B560F" w:rsidRDefault="004B560F" w:rsidP="004B560F">
      <w:pPr>
        <w:autoSpaceDE w:val="0"/>
        <w:autoSpaceDN w:val="0"/>
        <w:adjustRightInd w:val="0"/>
        <w:spacing w:after="0" w:line="240" w:lineRule="auto"/>
        <w:jc w:val="center"/>
        <w:rPr>
          <w:rFonts w:ascii="Times New Roman" w:hAnsi="Times New Roman"/>
          <w:color w:val="000000"/>
          <w:sz w:val="28"/>
          <w:szCs w:val="28"/>
        </w:rPr>
      </w:pPr>
    </w:p>
    <w:p w14:paraId="17B1DBCA" w14:textId="77777777" w:rsidR="004B560F" w:rsidRDefault="004B560F" w:rsidP="004B560F">
      <w:pPr>
        <w:autoSpaceDE w:val="0"/>
        <w:autoSpaceDN w:val="0"/>
        <w:adjustRightInd w:val="0"/>
        <w:spacing w:after="0" w:line="240" w:lineRule="auto"/>
        <w:jc w:val="center"/>
        <w:rPr>
          <w:rFonts w:ascii="Times New Roman" w:hAnsi="Times New Roman"/>
          <w:color w:val="000000"/>
          <w:sz w:val="28"/>
          <w:szCs w:val="28"/>
        </w:rPr>
      </w:pPr>
    </w:p>
    <w:p w14:paraId="656E569F" w14:textId="77777777" w:rsidR="004B560F" w:rsidRDefault="004B560F" w:rsidP="004B560F">
      <w:pPr>
        <w:autoSpaceDE w:val="0"/>
        <w:autoSpaceDN w:val="0"/>
        <w:adjustRightInd w:val="0"/>
        <w:spacing w:after="0" w:line="240" w:lineRule="auto"/>
        <w:jc w:val="center"/>
        <w:rPr>
          <w:rFonts w:ascii="Times New Roman" w:hAnsi="Times New Roman"/>
          <w:color w:val="000000"/>
          <w:sz w:val="28"/>
          <w:szCs w:val="28"/>
        </w:rPr>
      </w:pPr>
    </w:p>
    <w:p w14:paraId="3120EC9F" w14:textId="77777777" w:rsidR="004B560F" w:rsidRDefault="004B560F" w:rsidP="004B560F">
      <w:pPr>
        <w:autoSpaceDE w:val="0"/>
        <w:autoSpaceDN w:val="0"/>
        <w:adjustRightInd w:val="0"/>
        <w:spacing w:after="0" w:line="240" w:lineRule="auto"/>
        <w:jc w:val="center"/>
        <w:rPr>
          <w:rFonts w:ascii="Times New Roman" w:hAnsi="Times New Roman"/>
          <w:color w:val="000000"/>
          <w:sz w:val="28"/>
          <w:szCs w:val="28"/>
        </w:rPr>
      </w:pPr>
    </w:p>
    <w:p w14:paraId="57225572" w14:textId="77777777" w:rsidR="004B560F" w:rsidRDefault="004B560F" w:rsidP="004B560F">
      <w:pPr>
        <w:autoSpaceDE w:val="0"/>
        <w:autoSpaceDN w:val="0"/>
        <w:adjustRightInd w:val="0"/>
        <w:spacing w:after="0" w:line="240" w:lineRule="auto"/>
        <w:jc w:val="center"/>
        <w:rPr>
          <w:rFonts w:ascii="Times New Roman" w:hAnsi="Times New Roman"/>
          <w:color w:val="000000"/>
          <w:sz w:val="28"/>
          <w:szCs w:val="28"/>
        </w:rPr>
      </w:pPr>
    </w:p>
    <w:p w14:paraId="5B34CD68" w14:textId="77777777" w:rsidR="004B560F" w:rsidRDefault="004B560F" w:rsidP="004B560F">
      <w:pPr>
        <w:autoSpaceDE w:val="0"/>
        <w:autoSpaceDN w:val="0"/>
        <w:adjustRightInd w:val="0"/>
        <w:spacing w:after="0" w:line="240" w:lineRule="auto"/>
        <w:jc w:val="center"/>
        <w:rPr>
          <w:rFonts w:ascii="Times New Roman" w:hAnsi="Times New Roman"/>
          <w:color w:val="000000"/>
          <w:sz w:val="28"/>
          <w:szCs w:val="28"/>
        </w:rPr>
      </w:pPr>
    </w:p>
    <w:p w14:paraId="13B8E434" w14:textId="1D4992E0" w:rsidR="004B560F" w:rsidRDefault="004B560F" w:rsidP="004B560F">
      <w:pPr>
        <w:autoSpaceDE w:val="0"/>
        <w:autoSpaceDN w:val="0"/>
        <w:adjustRightInd w:val="0"/>
        <w:spacing w:after="0" w:line="240" w:lineRule="auto"/>
        <w:jc w:val="center"/>
        <w:rPr>
          <w:rFonts w:ascii="Times New Roman" w:hAnsi="Times New Roman"/>
          <w:color w:val="000000"/>
          <w:sz w:val="28"/>
          <w:szCs w:val="28"/>
        </w:rPr>
      </w:pPr>
    </w:p>
    <w:p w14:paraId="2A946196" w14:textId="77777777" w:rsidR="004B560F" w:rsidRPr="00DD06CE" w:rsidRDefault="004B560F" w:rsidP="004B560F">
      <w:pPr>
        <w:autoSpaceDE w:val="0"/>
        <w:autoSpaceDN w:val="0"/>
        <w:adjustRightInd w:val="0"/>
        <w:spacing w:after="0" w:line="240" w:lineRule="auto"/>
        <w:jc w:val="center"/>
        <w:rPr>
          <w:rFonts w:ascii="Times New Roman" w:hAnsi="Times New Roman"/>
          <w:color w:val="000000"/>
          <w:sz w:val="28"/>
          <w:szCs w:val="28"/>
        </w:rPr>
      </w:pPr>
    </w:p>
    <w:p w14:paraId="37175511" w14:textId="77777777" w:rsidR="004B560F" w:rsidRPr="000B6B1C" w:rsidRDefault="004B560F" w:rsidP="004B560F">
      <w:pPr>
        <w:spacing w:after="0" w:line="240" w:lineRule="auto"/>
        <w:jc w:val="center"/>
        <w:rPr>
          <w:rFonts w:ascii="Times New Roman" w:hAnsi="Times New Roman"/>
          <w:color w:val="000000"/>
          <w:sz w:val="28"/>
          <w:szCs w:val="28"/>
        </w:rPr>
      </w:pPr>
    </w:p>
    <w:p w14:paraId="15272D2B" w14:textId="33316C8C" w:rsidR="004B560F" w:rsidRPr="00181DD5" w:rsidRDefault="00CA7271" w:rsidP="004B560F">
      <w:pPr>
        <w:spacing w:after="0" w:line="240" w:lineRule="auto"/>
        <w:jc w:val="center"/>
        <w:rPr>
          <w:rFonts w:ascii="Times New Roman" w:hAnsi="Times New Roman"/>
          <w:b/>
          <w:caps/>
          <w:color w:val="000000"/>
          <w:sz w:val="56"/>
          <w:szCs w:val="56"/>
        </w:rPr>
      </w:pPr>
      <w:r w:rsidRPr="00181DD5">
        <w:rPr>
          <w:rFonts w:ascii="Times New Roman" w:hAnsi="Times New Roman"/>
          <w:b/>
          <w:caps/>
          <w:color w:val="000000"/>
          <w:sz w:val="56"/>
          <w:szCs w:val="56"/>
          <w:lang w:val="uk-UA"/>
        </w:rPr>
        <w:t>ТЕХНОЛОГІЯ ЗАХИСТУ ГІДРОСФЕРИ</w:t>
      </w:r>
    </w:p>
    <w:p w14:paraId="1AFC82BF" w14:textId="77777777" w:rsidR="004B560F" w:rsidRPr="00DD06CE" w:rsidRDefault="004B560F" w:rsidP="004B560F">
      <w:pPr>
        <w:spacing w:after="0" w:line="240" w:lineRule="auto"/>
        <w:jc w:val="center"/>
        <w:rPr>
          <w:rFonts w:ascii="Times New Roman" w:hAnsi="Times New Roman"/>
          <w:b/>
          <w:caps/>
          <w:color w:val="000000"/>
          <w:sz w:val="28"/>
          <w:szCs w:val="28"/>
        </w:rPr>
      </w:pPr>
    </w:p>
    <w:p w14:paraId="64308EBC" w14:textId="13B51E15" w:rsidR="004B560F" w:rsidRPr="00681109" w:rsidRDefault="004B560F" w:rsidP="004B560F">
      <w:pPr>
        <w:spacing w:after="0" w:line="240" w:lineRule="auto"/>
        <w:jc w:val="center"/>
        <w:rPr>
          <w:rFonts w:ascii="Times New Roman" w:hAnsi="Times New Roman"/>
          <w:caps/>
          <w:color w:val="000000"/>
          <w:sz w:val="44"/>
          <w:szCs w:val="44"/>
          <w:lang w:val="uk-UA"/>
        </w:rPr>
      </w:pPr>
      <w:r w:rsidRPr="004B560F">
        <w:rPr>
          <w:rFonts w:ascii="Times New Roman" w:hAnsi="Times New Roman"/>
          <w:b/>
          <w:caps/>
          <w:color w:val="000000"/>
          <w:sz w:val="44"/>
          <w:szCs w:val="44"/>
          <w:lang w:val="uk-UA"/>
        </w:rPr>
        <w:t>Практи</w:t>
      </w:r>
      <w:r w:rsidR="00181DD5">
        <w:rPr>
          <w:rFonts w:ascii="Times New Roman" w:hAnsi="Times New Roman"/>
          <w:b/>
          <w:caps/>
          <w:color w:val="000000"/>
          <w:sz w:val="44"/>
          <w:szCs w:val="44"/>
          <w:lang w:val="uk-UA"/>
        </w:rPr>
        <w:t>кум</w:t>
      </w:r>
    </w:p>
    <w:p w14:paraId="35E0A8BA" w14:textId="77777777" w:rsidR="004B560F" w:rsidRPr="000B6B1C" w:rsidRDefault="004B560F" w:rsidP="004B560F">
      <w:pPr>
        <w:spacing w:after="0" w:line="240" w:lineRule="auto"/>
        <w:jc w:val="center"/>
        <w:rPr>
          <w:rFonts w:ascii="Times New Roman" w:hAnsi="Times New Roman"/>
          <w:color w:val="000000"/>
          <w:sz w:val="28"/>
          <w:szCs w:val="28"/>
        </w:rPr>
      </w:pPr>
    </w:p>
    <w:p w14:paraId="06B5A6AA" w14:textId="77777777" w:rsidR="004B560F" w:rsidRPr="000B6B1C" w:rsidRDefault="004B560F" w:rsidP="004B560F">
      <w:pPr>
        <w:spacing w:after="0" w:line="240" w:lineRule="auto"/>
        <w:jc w:val="center"/>
        <w:rPr>
          <w:rFonts w:ascii="Times New Roman" w:hAnsi="Times New Roman"/>
          <w:color w:val="000000"/>
          <w:sz w:val="28"/>
          <w:szCs w:val="28"/>
        </w:rPr>
      </w:pPr>
    </w:p>
    <w:p w14:paraId="01C778FD" w14:textId="1970728A" w:rsidR="004B560F" w:rsidRDefault="004B560F" w:rsidP="004B560F">
      <w:pPr>
        <w:spacing w:after="0" w:line="240" w:lineRule="auto"/>
        <w:jc w:val="center"/>
        <w:rPr>
          <w:rFonts w:ascii="Times New Roman" w:hAnsi="Times New Roman"/>
          <w:color w:val="000000"/>
          <w:sz w:val="28"/>
          <w:szCs w:val="28"/>
        </w:rPr>
      </w:pPr>
    </w:p>
    <w:p w14:paraId="32F33244" w14:textId="77777777" w:rsidR="004B560F" w:rsidRDefault="004B560F" w:rsidP="004B560F">
      <w:pPr>
        <w:spacing w:after="0" w:line="240" w:lineRule="auto"/>
        <w:jc w:val="center"/>
        <w:rPr>
          <w:rFonts w:ascii="Times New Roman" w:hAnsi="Times New Roman"/>
          <w:color w:val="000000"/>
          <w:sz w:val="28"/>
          <w:szCs w:val="28"/>
        </w:rPr>
      </w:pPr>
    </w:p>
    <w:p w14:paraId="36DC34B1" w14:textId="77777777" w:rsidR="004B560F" w:rsidRPr="000B6B1C" w:rsidRDefault="004B560F" w:rsidP="004B560F">
      <w:pPr>
        <w:spacing w:after="0" w:line="240" w:lineRule="auto"/>
        <w:jc w:val="center"/>
        <w:rPr>
          <w:rFonts w:ascii="Times New Roman" w:hAnsi="Times New Roman"/>
          <w:color w:val="000000"/>
          <w:sz w:val="28"/>
          <w:szCs w:val="28"/>
        </w:rPr>
      </w:pPr>
    </w:p>
    <w:p w14:paraId="38DE49E9" w14:textId="1BDAAF72" w:rsidR="004B560F" w:rsidRPr="004B560F" w:rsidRDefault="004B560F" w:rsidP="004B560F">
      <w:pPr>
        <w:spacing w:after="0" w:line="264" w:lineRule="auto"/>
        <w:jc w:val="center"/>
        <w:rPr>
          <w:rFonts w:ascii="Times New Roman" w:hAnsi="Times New Roman"/>
          <w:i/>
          <w:sz w:val="28"/>
          <w:szCs w:val="28"/>
          <w:lang w:val="uk-UA"/>
        </w:rPr>
      </w:pPr>
      <w:r w:rsidRPr="003A10C3">
        <w:rPr>
          <w:rFonts w:ascii="Times New Roman" w:hAnsi="Times New Roman"/>
          <w:i/>
          <w:sz w:val="28"/>
          <w:szCs w:val="28"/>
          <w:lang w:val="uk-UA"/>
        </w:rPr>
        <w:t xml:space="preserve">Рекомендовано Методичною радою КПІ ім. Ігоря Сікорського </w:t>
      </w:r>
      <w:r>
        <w:rPr>
          <w:rFonts w:ascii="Times New Roman" w:hAnsi="Times New Roman"/>
          <w:i/>
          <w:sz w:val="28"/>
          <w:szCs w:val="28"/>
          <w:lang w:val="uk-UA"/>
        </w:rPr>
        <w:br/>
      </w:r>
      <w:r w:rsidRPr="003A10C3">
        <w:rPr>
          <w:rFonts w:ascii="Times New Roman" w:hAnsi="Times New Roman"/>
          <w:i/>
          <w:sz w:val="28"/>
          <w:szCs w:val="28"/>
          <w:lang w:val="uk-UA"/>
        </w:rPr>
        <w:t xml:space="preserve">як навчальний посібник для здобувачів ступеня </w:t>
      </w:r>
      <w:r>
        <w:rPr>
          <w:rFonts w:ascii="Times New Roman" w:hAnsi="Times New Roman"/>
          <w:i/>
          <w:sz w:val="28"/>
          <w:szCs w:val="28"/>
          <w:lang w:val="uk-UA"/>
        </w:rPr>
        <w:t>бакалавра</w:t>
      </w:r>
      <w:r w:rsidRPr="003A10C3">
        <w:rPr>
          <w:rFonts w:ascii="Times New Roman" w:hAnsi="Times New Roman"/>
          <w:i/>
          <w:sz w:val="28"/>
          <w:szCs w:val="28"/>
          <w:lang w:val="uk-UA"/>
        </w:rPr>
        <w:t xml:space="preserve"> </w:t>
      </w:r>
      <w:r>
        <w:rPr>
          <w:rFonts w:ascii="Times New Roman" w:hAnsi="Times New Roman"/>
          <w:i/>
          <w:sz w:val="28"/>
          <w:szCs w:val="28"/>
          <w:lang w:val="uk-UA"/>
        </w:rPr>
        <w:br/>
      </w:r>
      <w:r w:rsidRPr="003A10C3">
        <w:rPr>
          <w:rFonts w:ascii="Times New Roman" w:hAnsi="Times New Roman"/>
          <w:i/>
          <w:sz w:val="28"/>
          <w:szCs w:val="28"/>
          <w:lang w:val="uk-UA"/>
        </w:rPr>
        <w:t>за освітньою програмою «Інженерна екологія та ресурсозбереження»</w:t>
      </w:r>
      <w:r>
        <w:rPr>
          <w:rFonts w:ascii="Times New Roman" w:hAnsi="Times New Roman"/>
          <w:i/>
          <w:sz w:val="28"/>
          <w:szCs w:val="28"/>
          <w:lang w:val="uk-UA"/>
        </w:rPr>
        <w:t xml:space="preserve"> </w:t>
      </w:r>
      <w:r w:rsidRPr="003A10C3">
        <w:rPr>
          <w:rFonts w:ascii="Times New Roman" w:hAnsi="Times New Roman"/>
          <w:i/>
          <w:sz w:val="28"/>
          <w:szCs w:val="28"/>
          <w:lang w:val="uk-UA"/>
        </w:rPr>
        <w:t>спеціальності 101 «Екологія»</w:t>
      </w:r>
    </w:p>
    <w:p w14:paraId="42C640CB" w14:textId="77777777" w:rsidR="004B560F" w:rsidRPr="004B560F" w:rsidRDefault="004B560F" w:rsidP="004B560F">
      <w:pPr>
        <w:spacing w:after="0" w:line="240" w:lineRule="auto"/>
        <w:jc w:val="center"/>
        <w:rPr>
          <w:rFonts w:ascii="Times New Roman" w:hAnsi="Times New Roman"/>
          <w:i/>
          <w:color w:val="000000"/>
          <w:sz w:val="28"/>
          <w:szCs w:val="28"/>
          <w:lang w:val="uk-UA"/>
        </w:rPr>
      </w:pPr>
    </w:p>
    <w:p w14:paraId="4AB07AB8" w14:textId="77777777" w:rsidR="004B560F" w:rsidRPr="004B560F" w:rsidRDefault="004B560F" w:rsidP="004B560F">
      <w:pPr>
        <w:spacing w:after="0" w:line="240" w:lineRule="auto"/>
        <w:jc w:val="center"/>
        <w:rPr>
          <w:rFonts w:ascii="Times New Roman" w:hAnsi="Times New Roman"/>
          <w:color w:val="000000"/>
          <w:sz w:val="28"/>
          <w:szCs w:val="28"/>
          <w:lang w:val="uk-UA"/>
        </w:rPr>
      </w:pPr>
    </w:p>
    <w:p w14:paraId="6F60CFEA" w14:textId="77777777" w:rsidR="004B560F" w:rsidRPr="004B560F" w:rsidRDefault="004B560F" w:rsidP="004B560F">
      <w:pPr>
        <w:spacing w:after="0" w:line="240" w:lineRule="auto"/>
        <w:jc w:val="center"/>
        <w:rPr>
          <w:rFonts w:ascii="Times New Roman" w:hAnsi="Times New Roman"/>
          <w:color w:val="000000"/>
          <w:sz w:val="28"/>
          <w:szCs w:val="28"/>
          <w:lang w:val="uk-UA"/>
        </w:rPr>
      </w:pPr>
    </w:p>
    <w:p w14:paraId="78659A20" w14:textId="332A779B" w:rsidR="004B560F" w:rsidRDefault="004B560F" w:rsidP="004B560F">
      <w:pPr>
        <w:spacing w:after="0" w:line="240" w:lineRule="auto"/>
        <w:jc w:val="center"/>
        <w:rPr>
          <w:rFonts w:ascii="Times New Roman" w:hAnsi="Times New Roman"/>
          <w:color w:val="000000"/>
          <w:sz w:val="28"/>
          <w:szCs w:val="28"/>
          <w:lang w:val="uk-UA"/>
        </w:rPr>
      </w:pPr>
    </w:p>
    <w:p w14:paraId="7F3B39DD" w14:textId="03DA3D81" w:rsidR="004B560F" w:rsidRDefault="004B560F" w:rsidP="004B560F">
      <w:pPr>
        <w:spacing w:after="0" w:line="240" w:lineRule="auto"/>
        <w:jc w:val="center"/>
        <w:rPr>
          <w:rFonts w:ascii="Times New Roman" w:hAnsi="Times New Roman"/>
          <w:color w:val="000000"/>
          <w:sz w:val="28"/>
          <w:szCs w:val="28"/>
          <w:lang w:val="uk-UA"/>
        </w:rPr>
      </w:pPr>
    </w:p>
    <w:p w14:paraId="0E73F99D" w14:textId="77777777" w:rsidR="004B560F" w:rsidRPr="004B560F" w:rsidRDefault="004B560F" w:rsidP="004B560F">
      <w:pPr>
        <w:spacing w:after="0" w:line="240" w:lineRule="auto"/>
        <w:jc w:val="center"/>
        <w:rPr>
          <w:rFonts w:ascii="Times New Roman" w:hAnsi="Times New Roman"/>
          <w:color w:val="000000"/>
          <w:sz w:val="28"/>
          <w:szCs w:val="28"/>
          <w:lang w:val="uk-UA"/>
        </w:rPr>
      </w:pPr>
    </w:p>
    <w:p w14:paraId="6CD6BBBA" w14:textId="77777777" w:rsidR="004B560F" w:rsidRPr="004B560F" w:rsidRDefault="004B560F" w:rsidP="004B560F">
      <w:pPr>
        <w:spacing w:after="0" w:line="240" w:lineRule="auto"/>
        <w:jc w:val="center"/>
        <w:rPr>
          <w:rFonts w:ascii="Times New Roman" w:hAnsi="Times New Roman"/>
          <w:color w:val="000000"/>
          <w:sz w:val="28"/>
          <w:szCs w:val="28"/>
          <w:lang w:val="uk-UA"/>
        </w:rPr>
      </w:pPr>
    </w:p>
    <w:p w14:paraId="04ECC363" w14:textId="77777777" w:rsidR="004B560F" w:rsidRPr="004B560F" w:rsidRDefault="004B560F" w:rsidP="004B560F">
      <w:pPr>
        <w:spacing w:after="0" w:line="240" w:lineRule="auto"/>
        <w:jc w:val="center"/>
        <w:rPr>
          <w:rFonts w:ascii="Times New Roman" w:hAnsi="Times New Roman"/>
          <w:color w:val="000000"/>
          <w:sz w:val="28"/>
          <w:szCs w:val="28"/>
          <w:lang w:val="uk-UA"/>
        </w:rPr>
      </w:pPr>
      <w:r w:rsidRPr="004B560F">
        <w:rPr>
          <w:rFonts w:ascii="Times New Roman" w:hAnsi="Times New Roman"/>
          <w:color w:val="000000"/>
          <w:sz w:val="28"/>
          <w:szCs w:val="28"/>
          <w:lang w:val="uk-UA"/>
        </w:rPr>
        <w:t>Київ</w:t>
      </w:r>
    </w:p>
    <w:p w14:paraId="0A106756" w14:textId="77777777" w:rsidR="004B560F" w:rsidRPr="004B560F" w:rsidRDefault="004B560F" w:rsidP="004B560F">
      <w:pPr>
        <w:spacing w:after="0" w:line="240" w:lineRule="auto"/>
        <w:jc w:val="center"/>
        <w:rPr>
          <w:rFonts w:ascii="Times New Roman" w:hAnsi="Times New Roman"/>
          <w:color w:val="000000"/>
          <w:sz w:val="28"/>
          <w:szCs w:val="28"/>
          <w:lang w:val="uk-UA"/>
        </w:rPr>
      </w:pPr>
      <w:r w:rsidRPr="004B560F">
        <w:rPr>
          <w:rFonts w:ascii="Times New Roman" w:hAnsi="Times New Roman"/>
          <w:color w:val="000000"/>
          <w:sz w:val="28"/>
          <w:szCs w:val="28"/>
          <w:lang w:val="uk-UA"/>
        </w:rPr>
        <w:t>КПІ ім. Ігоря Сікорського</w:t>
      </w:r>
    </w:p>
    <w:p w14:paraId="325914D3" w14:textId="77777777" w:rsidR="004B560F" w:rsidRPr="004B560F" w:rsidRDefault="004B560F" w:rsidP="004B560F">
      <w:pPr>
        <w:spacing w:after="0" w:line="240" w:lineRule="auto"/>
        <w:jc w:val="center"/>
        <w:rPr>
          <w:rFonts w:ascii="Times New Roman" w:hAnsi="Times New Roman"/>
          <w:color w:val="000000"/>
          <w:sz w:val="28"/>
          <w:szCs w:val="28"/>
          <w:lang w:val="uk-UA"/>
        </w:rPr>
      </w:pPr>
      <w:r w:rsidRPr="004B560F">
        <w:rPr>
          <w:rFonts w:ascii="Times New Roman" w:hAnsi="Times New Roman"/>
          <w:color w:val="000000"/>
          <w:sz w:val="28"/>
          <w:szCs w:val="28"/>
          <w:lang w:val="uk-UA"/>
        </w:rPr>
        <w:t>20</w:t>
      </w:r>
      <w:r>
        <w:rPr>
          <w:rFonts w:ascii="Times New Roman" w:hAnsi="Times New Roman"/>
          <w:color w:val="000000"/>
          <w:sz w:val="28"/>
          <w:szCs w:val="28"/>
          <w:lang w:val="uk-UA"/>
        </w:rPr>
        <w:t>20</w:t>
      </w:r>
    </w:p>
    <w:p w14:paraId="1E80C08A" w14:textId="18F63C51" w:rsidR="004B560F" w:rsidRPr="003A10C3" w:rsidRDefault="004B560F" w:rsidP="004B560F">
      <w:pPr>
        <w:spacing w:after="0" w:line="240" w:lineRule="auto"/>
        <w:jc w:val="both"/>
        <w:rPr>
          <w:rFonts w:ascii="Times New Roman" w:hAnsi="Times New Roman"/>
          <w:sz w:val="24"/>
          <w:szCs w:val="24"/>
          <w:lang w:val="uk-UA"/>
        </w:rPr>
      </w:pPr>
      <w:r>
        <w:rPr>
          <w:rFonts w:ascii="Times New Roman" w:hAnsi="Times New Roman"/>
          <w:color w:val="FF0000"/>
          <w:sz w:val="26"/>
          <w:szCs w:val="26"/>
          <w:lang w:val="uk-UA"/>
        </w:rPr>
        <w:br w:type="page"/>
      </w:r>
      <w:r w:rsidR="00CA7271" w:rsidRPr="00CA7271">
        <w:rPr>
          <w:rFonts w:ascii="Times New Roman" w:hAnsi="Times New Roman"/>
          <w:b/>
          <w:color w:val="000000"/>
          <w:sz w:val="24"/>
          <w:szCs w:val="24"/>
          <w:lang w:val="uk-UA"/>
        </w:rPr>
        <w:lastRenderedPageBreak/>
        <w:t>Технологія захисту гідросфери</w:t>
      </w:r>
      <w:r w:rsidRPr="004B560F">
        <w:rPr>
          <w:rFonts w:ascii="Times New Roman" w:hAnsi="Times New Roman"/>
          <w:b/>
          <w:color w:val="000000"/>
          <w:sz w:val="24"/>
          <w:szCs w:val="24"/>
          <w:lang w:val="uk-UA"/>
        </w:rPr>
        <w:t>:</w:t>
      </w:r>
      <w:r w:rsidRPr="004B560F">
        <w:rPr>
          <w:rFonts w:ascii="Times New Roman" w:hAnsi="Times New Roman"/>
          <w:color w:val="000000"/>
          <w:sz w:val="24"/>
          <w:szCs w:val="24"/>
          <w:lang w:val="uk-UA"/>
        </w:rPr>
        <w:t xml:space="preserve"> Практи</w:t>
      </w:r>
      <w:r w:rsidR="00181DD5">
        <w:rPr>
          <w:rFonts w:ascii="Times New Roman" w:hAnsi="Times New Roman"/>
          <w:color w:val="000000"/>
          <w:sz w:val="24"/>
          <w:szCs w:val="24"/>
          <w:lang w:val="uk-UA"/>
        </w:rPr>
        <w:t xml:space="preserve">кум </w:t>
      </w:r>
      <w:r w:rsidRPr="004B560F">
        <w:rPr>
          <w:rFonts w:ascii="Times New Roman" w:hAnsi="Times New Roman"/>
          <w:color w:val="000000"/>
          <w:sz w:val="24"/>
          <w:szCs w:val="24"/>
          <w:lang w:val="uk-UA"/>
        </w:rPr>
        <w:t>[</w:t>
      </w:r>
      <w:r w:rsidRPr="00C34A16">
        <w:rPr>
          <w:rFonts w:ascii="Times New Roman" w:hAnsi="Times New Roman"/>
          <w:sz w:val="24"/>
          <w:szCs w:val="24"/>
          <w:lang w:val="uk-UA"/>
        </w:rPr>
        <w:t>Електронний ресурс</w:t>
      </w:r>
      <w:r w:rsidRPr="004B560F">
        <w:rPr>
          <w:rFonts w:ascii="Times New Roman" w:hAnsi="Times New Roman"/>
          <w:color w:val="000000"/>
          <w:sz w:val="24"/>
          <w:szCs w:val="24"/>
          <w:lang w:val="uk-UA"/>
        </w:rPr>
        <w:t xml:space="preserve">] : </w:t>
      </w:r>
      <w:proofErr w:type="spellStart"/>
      <w:r w:rsidRPr="004B560F">
        <w:rPr>
          <w:rFonts w:ascii="Times New Roman" w:hAnsi="Times New Roman"/>
          <w:color w:val="000000"/>
          <w:sz w:val="24"/>
          <w:szCs w:val="24"/>
          <w:lang w:val="uk-UA"/>
        </w:rPr>
        <w:t>навч</w:t>
      </w:r>
      <w:proofErr w:type="spellEnd"/>
      <w:r w:rsidRPr="004B560F">
        <w:rPr>
          <w:rFonts w:ascii="Times New Roman" w:hAnsi="Times New Roman"/>
          <w:color w:val="000000"/>
          <w:sz w:val="24"/>
          <w:szCs w:val="24"/>
          <w:lang w:val="uk-UA"/>
        </w:rPr>
        <w:t xml:space="preserve">. </w:t>
      </w:r>
      <w:proofErr w:type="spellStart"/>
      <w:r w:rsidRPr="004B560F">
        <w:rPr>
          <w:rFonts w:ascii="Times New Roman" w:hAnsi="Times New Roman"/>
          <w:color w:val="000000"/>
          <w:sz w:val="24"/>
          <w:szCs w:val="24"/>
          <w:lang w:val="uk-UA"/>
        </w:rPr>
        <w:t>посіб</w:t>
      </w:r>
      <w:proofErr w:type="spellEnd"/>
      <w:r w:rsidRPr="004B560F">
        <w:rPr>
          <w:rFonts w:ascii="Times New Roman" w:hAnsi="Times New Roman"/>
          <w:color w:val="000000"/>
          <w:sz w:val="24"/>
          <w:szCs w:val="24"/>
          <w:lang w:val="uk-UA"/>
        </w:rPr>
        <w:t xml:space="preserve">. для </w:t>
      </w:r>
      <w:proofErr w:type="spellStart"/>
      <w:r w:rsidRPr="004B560F">
        <w:rPr>
          <w:rFonts w:ascii="Times New Roman" w:hAnsi="Times New Roman"/>
          <w:color w:val="000000"/>
          <w:sz w:val="24"/>
          <w:szCs w:val="24"/>
          <w:lang w:val="uk-UA"/>
        </w:rPr>
        <w:t>сту</w:t>
      </w:r>
      <w:r w:rsidR="00181DD5">
        <w:rPr>
          <w:rFonts w:ascii="Times New Roman" w:hAnsi="Times New Roman"/>
          <w:color w:val="000000"/>
          <w:sz w:val="24"/>
          <w:szCs w:val="24"/>
          <w:lang w:val="uk-UA"/>
        </w:rPr>
        <w:t>д</w:t>
      </w:r>
      <w:proofErr w:type="spellEnd"/>
      <w:r w:rsidR="00181DD5">
        <w:rPr>
          <w:rFonts w:ascii="Times New Roman" w:hAnsi="Times New Roman"/>
          <w:color w:val="000000"/>
          <w:sz w:val="24"/>
          <w:szCs w:val="24"/>
          <w:lang w:val="uk-UA"/>
        </w:rPr>
        <w:t xml:space="preserve">. спеціальності 101 «Екологія» </w:t>
      </w:r>
      <w:r w:rsidRPr="00181DD5">
        <w:rPr>
          <w:rFonts w:ascii="Times New Roman" w:hAnsi="Times New Roman"/>
          <w:color w:val="000000"/>
          <w:sz w:val="24"/>
          <w:szCs w:val="24"/>
          <w:lang w:val="uk-UA"/>
        </w:rPr>
        <w:t>/</w:t>
      </w:r>
      <w:r w:rsidRPr="004B560F">
        <w:rPr>
          <w:rFonts w:ascii="Times New Roman" w:hAnsi="Times New Roman"/>
          <w:color w:val="000000"/>
          <w:sz w:val="24"/>
          <w:szCs w:val="24"/>
          <w:lang w:val="uk-UA"/>
        </w:rPr>
        <w:t xml:space="preserve"> КПІ ім. Ігоря Сікорського</w:t>
      </w:r>
      <w:r w:rsidR="00181DD5">
        <w:rPr>
          <w:rFonts w:ascii="Times New Roman" w:hAnsi="Times New Roman"/>
          <w:color w:val="000000"/>
          <w:sz w:val="24"/>
          <w:szCs w:val="24"/>
          <w:lang w:val="uk-UA"/>
        </w:rPr>
        <w:t xml:space="preserve"> </w:t>
      </w:r>
      <w:r w:rsidRPr="004B560F">
        <w:rPr>
          <w:rFonts w:ascii="Times New Roman" w:hAnsi="Times New Roman"/>
          <w:color w:val="000000"/>
          <w:sz w:val="24"/>
          <w:szCs w:val="24"/>
          <w:lang w:val="uk-UA"/>
        </w:rPr>
        <w:t>; уклад.:</w:t>
      </w:r>
      <w:r>
        <w:rPr>
          <w:rFonts w:ascii="Times New Roman" w:hAnsi="Times New Roman"/>
          <w:color w:val="000000"/>
          <w:sz w:val="24"/>
          <w:szCs w:val="24"/>
          <w:lang w:val="uk-UA"/>
        </w:rPr>
        <w:t xml:space="preserve"> Т. В. Гребенюк</w:t>
      </w:r>
      <w:r w:rsidRPr="00C34A16">
        <w:rPr>
          <w:rFonts w:ascii="Times New Roman" w:hAnsi="Times New Roman"/>
          <w:color w:val="000000"/>
          <w:sz w:val="24"/>
          <w:szCs w:val="24"/>
          <w:lang w:val="uk-UA"/>
        </w:rPr>
        <w:t>,</w:t>
      </w:r>
      <w:r>
        <w:rPr>
          <w:rFonts w:ascii="Times New Roman" w:hAnsi="Times New Roman"/>
          <w:color w:val="000000"/>
          <w:sz w:val="24"/>
          <w:szCs w:val="24"/>
          <w:lang w:val="uk-UA"/>
        </w:rPr>
        <w:t xml:space="preserve"> </w:t>
      </w:r>
      <w:r w:rsidRPr="00C34A16">
        <w:rPr>
          <w:rFonts w:ascii="Times New Roman" w:hAnsi="Times New Roman"/>
          <w:color w:val="000000"/>
          <w:sz w:val="24"/>
          <w:szCs w:val="24"/>
          <w:lang w:val="uk-UA"/>
        </w:rPr>
        <w:t xml:space="preserve">В. О. </w:t>
      </w:r>
      <w:proofErr w:type="spellStart"/>
      <w:r w:rsidRPr="00C34A16">
        <w:rPr>
          <w:rFonts w:ascii="Times New Roman" w:hAnsi="Times New Roman"/>
          <w:color w:val="000000"/>
          <w:sz w:val="24"/>
          <w:szCs w:val="24"/>
          <w:lang w:val="uk-UA"/>
        </w:rPr>
        <w:t>Броницький</w:t>
      </w:r>
      <w:proofErr w:type="spellEnd"/>
      <w:r w:rsidR="008B4DA1">
        <w:rPr>
          <w:rFonts w:ascii="Times New Roman" w:hAnsi="Times New Roman"/>
          <w:color w:val="000000"/>
          <w:sz w:val="24"/>
          <w:szCs w:val="24"/>
          <w:lang w:val="uk-UA"/>
        </w:rPr>
        <w:t>,</w:t>
      </w:r>
      <w:r w:rsidR="008B4DA1" w:rsidRPr="008B4DA1">
        <w:rPr>
          <w:rFonts w:ascii="Times New Roman" w:hAnsi="Times New Roman"/>
          <w:color w:val="000000"/>
          <w:sz w:val="24"/>
          <w:szCs w:val="24"/>
          <w:lang w:val="uk-UA"/>
        </w:rPr>
        <w:t xml:space="preserve"> М. В.</w:t>
      </w:r>
      <w:r w:rsidR="008B4DA1">
        <w:rPr>
          <w:rFonts w:ascii="Times New Roman" w:hAnsi="Times New Roman"/>
          <w:color w:val="000000"/>
          <w:sz w:val="24"/>
          <w:szCs w:val="24"/>
          <w:lang w:val="uk-UA"/>
        </w:rPr>
        <w:t xml:space="preserve"> </w:t>
      </w:r>
      <w:proofErr w:type="spellStart"/>
      <w:r w:rsidR="008B4DA1" w:rsidRPr="008B4DA1">
        <w:rPr>
          <w:rFonts w:ascii="Times New Roman" w:hAnsi="Times New Roman"/>
          <w:color w:val="000000"/>
          <w:sz w:val="24"/>
          <w:szCs w:val="24"/>
          <w:lang w:val="uk-UA"/>
        </w:rPr>
        <w:t>Репін</w:t>
      </w:r>
      <w:proofErr w:type="spellEnd"/>
      <w:r w:rsidR="008B4DA1" w:rsidRPr="008B4DA1">
        <w:rPr>
          <w:rFonts w:ascii="Times New Roman" w:hAnsi="Times New Roman"/>
          <w:color w:val="000000"/>
          <w:sz w:val="24"/>
          <w:szCs w:val="24"/>
          <w:lang w:val="uk-UA"/>
        </w:rPr>
        <w:t xml:space="preserve"> </w:t>
      </w:r>
      <w:r w:rsidRPr="00C34A16">
        <w:rPr>
          <w:rFonts w:ascii="Times New Roman" w:hAnsi="Times New Roman"/>
          <w:sz w:val="24"/>
          <w:szCs w:val="24"/>
          <w:lang w:val="uk-UA"/>
        </w:rPr>
        <w:t xml:space="preserve">(1 файл: </w:t>
      </w:r>
      <w:r w:rsidR="00104AF3">
        <w:rPr>
          <w:rFonts w:ascii="Times New Roman" w:hAnsi="Times New Roman"/>
          <w:sz w:val="24"/>
          <w:szCs w:val="24"/>
          <w:lang w:val="uk-UA"/>
        </w:rPr>
        <w:t>2</w:t>
      </w:r>
      <w:r w:rsidR="006E763F">
        <w:rPr>
          <w:rFonts w:ascii="Times New Roman" w:hAnsi="Times New Roman"/>
          <w:sz w:val="24"/>
          <w:szCs w:val="24"/>
          <w:lang w:val="uk-UA"/>
        </w:rPr>
        <w:t>,</w:t>
      </w:r>
      <w:r w:rsidR="00104AF3">
        <w:rPr>
          <w:rFonts w:ascii="Times New Roman" w:hAnsi="Times New Roman"/>
          <w:sz w:val="24"/>
          <w:szCs w:val="24"/>
          <w:lang w:val="uk-UA"/>
        </w:rPr>
        <w:t>15</w:t>
      </w:r>
      <w:r w:rsidRPr="00C34A16">
        <w:rPr>
          <w:rFonts w:ascii="Times New Roman" w:hAnsi="Times New Roman"/>
          <w:sz w:val="24"/>
          <w:szCs w:val="24"/>
          <w:lang w:val="uk-UA"/>
        </w:rPr>
        <w:t xml:space="preserve"> </w:t>
      </w:r>
      <w:proofErr w:type="spellStart"/>
      <w:r w:rsidRPr="00C34A16">
        <w:rPr>
          <w:rFonts w:ascii="Times New Roman" w:hAnsi="Times New Roman"/>
          <w:sz w:val="24"/>
          <w:szCs w:val="24"/>
          <w:lang w:val="uk-UA"/>
        </w:rPr>
        <w:t>Мбайт</w:t>
      </w:r>
      <w:proofErr w:type="spellEnd"/>
      <w:r w:rsidRPr="00C34A16">
        <w:rPr>
          <w:rFonts w:ascii="Times New Roman" w:hAnsi="Times New Roman"/>
          <w:sz w:val="24"/>
          <w:szCs w:val="24"/>
          <w:lang w:val="uk-UA"/>
        </w:rPr>
        <w:t>).</w:t>
      </w:r>
      <w:r>
        <w:rPr>
          <w:rFonts w:ascii="Times New Roman" w:hAnsi="Times New Roman"/>
          <w:sz w:val="24"/>
          <w:szCs w:val="24"/>
          <w:lang w:val="uk-UA"/>
        </w:rPr>
        <w:t xml:space="preserve"> </w:t>
      </w:r>
      <w:r w:rsidRPr="00C34A16">
        <w:rPr>
          <w:rFonts w:ascii="Times New Roman" w:hAnsi="Times New Roman"/>
          <w:color w:val="000000"/>
          <w:sz w:val="24"/>
          <w:szCs w:val="24"/>
          <w:lang w:val="uk-UA"/>
        </w:rPr>
        <w:t>– Київ</w:t>
      </w:r>
      <w:r w:rsidR="00181DD5">
        <w:rPr>
          <w:rFonts w:ascii="Times New Roman" w:hAnsi="Times New Roman"/>
          <w:color w:val="000000"/>
          <w:sz w:val="24"/>
          <w:szCs w:val="24"/>
          <w:lang w:val="uk-UA"/>
        </w:rPr>
        <w:t xml:space="preserve"> </w:t>
      </w:r>
      <w:r w:rsidRPr="00C34A16">
        <w:rPr>
          <w:rFonts w:ascii="Times New Roman" w:hAnsi="Times New Roman"/>
          <w:color w:val="000000"/>
          <w:sz w:val="24"/>
          <w:szCs w:val="24"/>
          <w:lang w:val="uk-UA"/>
        </w:rPr>
        <w:t>: КПІ</w:t>
      </w:r>
      <w:r w:rsidR="008B4DA1">
        <w:rPr>
          <w:rFonts w:ascii="Times New Roman" w:hAnsi="Times New Roman"/>
          <w:color w:val="000000"/>
          <w:sz w:val="24"/>
          <w:szCs w:val="24"/>
          <w:lang w:val="uk-UA"/>
        </w:rPr>
        <w:t xml:space="preserve"> </w:t>
      </w:r>
      <w:r w:rsidRPr="00C34A16">
        <w:rPr>
          <w:rFonts w:ascii="Times New Roman" w:hAnsi="Times New Roman"/>
          <w:color w:val="000000"/>
          <w:sz w:val="24"/>
          <w:szCs w:val="24"/>
          <w:lang w:val="uk-UA"/>
        </w:rPr>
        <w:t xml:space="preserve">ім. </w:t>
      </w:r>
      <w:r w:rsidRPr="003A10C3">
        <w:rPr>
          <w:rFonts w:ascii="Times New Roman" w:hAnsi="Times New Roman"/>
          <w:color w:val="000000"/>
          <w:sz w:val="24"/>
          <w:szCs w:val="24"/>
          <w:lang w:val="uk-UA"/>
        </w:rPr>
        <w:t>Ігоря Сікорського, 20</w:t>
      </w:r>
      <w:r w:rsidRPr="00C34A16">
        <w:rPr>
          <w:rFonts w:ascii="Times New Roman" w:hAnsi="Times New Roman"/>
          <w:color w:val="000000"/>
          <w:sz w:val="24"/>
          <w:szCs w:val="24"/>
          <w:lang w:val="uk-UA"/>
        </w:rPr>
        <w:t>20</w:t>
      </w:r>
      <w:r w:rsidRPr="003A10C3">
        <w:rPr>
          <w:rFonts w:ascii="Times New Roman" w:hAnsi="Times New Roman"/>
          <w:color w:val="000000"/>
          <w:sz w:val="24"/>
          <w:szCs w:val="24"/>
          <w:lang w:val="uk-UA"/>
        </w:rPr>
        <w:t xml:space="preserve">. </w:t>
      </w:r>
      <w:r w:rsidRPr="003A10C3">
        <w:rPr>
          <w:rFonts w:ascii="Times New Roman" w:hAnsi="Times New Roman"/>
          <w:sz w:val="24"/>
          <w:szCs w:val="24"/>
          <w:lang w:val="uk-UA"/>
        </w:rPr>
        <w:t xml:space="preserve">– </w:t>
      </w:r>
      <w:r w:rsidR="008B4DA1">
        <w:rPr>
          <w:rFonts w:ascii="Times New Roman" w:hAnsi="Times New Roman"/>
          <w:sz w:val="24"/>
          <w:szCs w:val="24"/>
          <w:lang w:val="uk-UA"/>
        </w:rPr>
        <w:t>10</w:t>
      </w:r>
      <w:r w:rsidR="00104AF3">
        <w:rPr>
          <w:rFonts w:ascii="Times New Roman" w:hAnsi="Times New Roman"/>
          <w:sz w:val="24"/>
          <w:szCs w:val="24"/>
          <w:lang w:val="uk-UA"/>
        </w:rPr>
        <w:t>2</w:t>
      </w:r>
      <w:r w:rsidRPr="003A10C3">
        <w:rPr>
          <w:rFonts w:ascii="Times New Roman" w:hAnsi="Times New Roman"/>
          <w:color w:val="000000"/>
          <w:sz w:val="24"/>
          <w:szCs w:val="24"/>
          <w:lang w:val="uk-UA"/>
        </w:rPr>
        <w:t xml:space="preserve"> с.</w:t>
      </w:r>
    </w:p>
    <w:p w14:paraId="4C673876" w14:textId="77777777" w:rsidR="004B560F" w:rsidRDefault="004B560F" w:rsidP="004B560F">
      <w:pPr>
        <w:spacing w:after="0" w:line="240" w:lineRule="auto"/>
        <w:jc w:val="both"/>
        <w:rPr>
          <w:rFonts w:ascii="Times New Roman" w:hAnsi="Times New Roman"/>
          <w:sz w:val="26"/>
          <w:szCs w:val="26"/>
          <w:lang w:val="uk-UA"/>
        </w:rPr>
      </w:pPr>
    </w:p>
    <w:p w14:paraId="2AA77375" w14:textId="77777777" w:rsidR="00635CBD" w:rsidRPr="00530BA7" w:rsidRDefault="00635CBD" w:rsidP="00635CBD">
      <w:pPr>
        <w:spacing w:after="0" w:line="240" w:lineRule="auto"/>
        <w:jc w:val="center"/>
        <w:rPr>
          <w:rFonts w:ascii="Times New Roman" w:hAnsi="Times New Roman"/>
          <w:i/>
          <w:sz w:val="28"/>
          <w:szCs w:val="28"/>
          <w:lang w:val="uk-UA"/>
        </w:rPr>
      </w:pPr>
      <w:r w:rsidRPr="00530BA7">
        <w:rPr>
          <w:rFonts w:ascii="Times New Roman" w:hAnsi="Times New Roman"/>
          <w:i/>
          <w:sz w:val="24"/>
          <w:szCs w:val="24"/>
          <w:lang w:val="uk-UA"/>
        </w:rPr>
        <w:t xml:space="preserve">Гриф надано Методичною радою КПІ ім. Ігоря Сікорського (протокол № </w:t>
      </w:r>
      <w:r w:rsidRPr="00D24288">
        <w:rPr>
          <w:rFonts w:ascii="Times New Roman" w:hAnsi="Times New Roman"/>
          <w:i/>
          <w:sz w:val="24"/>
          <w:szCs w:val="24"/>
          <w:lang w:val="uk-UA"/>
        </w:rPr>
        <w:t>10</w:t>
      </w:r>
      <w:r w:rsidRPr="00530BA7">
        <w:rPr>
          <w:rFonts w:ascii="Times New Roman" w:hAnsi="Times New Roman"/>
          <w:i/>
          <w:sz w:val="24"/>
          <w:szCs w:val="24"/>
          <w:lang w:val="uk-UA"/>
        </w:rPr>
        <w:t xml:space="preserve"> від </w:t>
      </w:r>
      <w:r w:rsidRPr="00D24288">
        <w:rPr>
          <w:rFonts w:ascii="Times New Roman" w:hAnsi="Times New Roman"/>
          <w:i/>
          <w:sz w:val="24"/>
          <w:szCs w:val="24"/>
        </w:rPr>
        <w:t>18.06.2020</w:t>
      </w:r>
      <w:r w:rsidRPr="00530BA7">
        <w:rPr>
          <w:rFonts w:ascii="Times New Roman" w:hAnsi="Times New Roman"/>
          <w:i/>
          <w:sz w:val="24"/>
          <w:szCs w:val="24"/>
          <w:lang w:val="uk-UA"/>
        </w:rPr>
        <w:t xml:space="preserve"> р.) </w:t>
      </w:r>
      <w:r w:rsidRPr="00530BA7">
        <w:rPr>
          <w:rFonts w:ascii="Times New Roman" w:hAnsi="Times New Roman"/>
          <w:i/>
          <w:sz w:val="24"/>
          <w:szCs w:val="24"/>
          <w:lang w:val="uk-UA"/>
        </w:rPr>
        <w:br/>
        <w:t xml:space="preserve">за поданням Вченої ради Інституту енергозбереження та </w:t>
      </w:r>
      <w:proofErr w:type="spellStart"/>
      <w:r w:rsidRPr="00530BA7">
        <w:rPr>
          <w:rFonts w:ascii="Times New Roman" w:hAnsi="Times New Roman"/>
          <w:i/>
          <w:sz w:val="24"/>
          <w:szCs w:val="24"/>
          <w:lang w:val="uk-UA"/>
        </w:rPr>
        <w:t>енергоменеджменту</w:t>
      </w:r>
      <w:proofErr w:type="spellEnd"/>
      <w:r w:rsidRPr="00530BA7">
        <w:rPr>
          <w:rFonts w:ascii="Times New Roman" w:hAnsi="Times New Roman"/>
          <w:i/>
          <w:color w:val="FF0000"/>
          <w:sz w:val="24"/>
          <w:szCs w:val="24"/>
          <w:lang w:val="uk-UA"/>
        </w:rPr>
        <w:t xml:space="preserve"> </w:t>
      </w:r>
      <w:r w:rsidRPr="00530BA7">
        <w:rPr>
          <w:rFonts w:ascii="Times New Roman" w:hAnsi="Times New Roman"/>
          <w:i/>
          <w:sz w:val="24"/>
          <w:szCs w:val="24"/>
          <w:lang w:val="uk-UA"/>
        </w:rPr>
        <w:t>(</w:t>
      </w:r>
      <w:r w:rsidRPr="00D24288">
        <w:rPr>
          <w:rFonts w:ascii="Times New Roman" w:hAnsi="Times New Roman"/>
          <w:i/>
          <w:sz w:val="24"/>
          <w:szCs w:val="24"/>
          <w:lang w:val="uk-UA"/>
        </w:rPr>
        <w:t xml:space="preserve">протокол № </w:t>
      </w:r>
      <w:r w:rsidRPr="00D24288">
        <w:rPr>
          <w:rFonts w:ascii="Times New Roman" w:hAnsi="Times New Roman"/>
          <w:i/>
          <w:sz w:val="24"/>
          <w:szCs w:val="24"/>
        </w:rPr>
        <w:t>13</w:t>
      </w:r>
      <w:r w:rsidRPr="00D24288">
        <w:rPr>
          <w:rFonts w:ascii="Times New Roman" w:hAnsi="Times New Roman"/>
          <w:i/>
          <w:sz w:val="24"/>
          <w:szCs w:val="24"/>
          <w:lang w:val="uk-UA"/>
        </w:rPr>
        <w:t xml:space="preserve"> від </w:t>
      </w:r>
      <w:r w:rsidRPr="00D24288">
        <w:rPr>
          <w:rFonts w:ascii="Times New Roman" w:hAnsi="Times New Roman"/>
          <w:i/>
          <w:sz w:val="24"/>
          <w:szCs w:val="24"/>
        </w:rPr>
        <w:t>28.05.2020</w:t>
      </w:r>
      <w:r w:rsidRPr="00D24288">
        <w:rPr>
          <w:rFonts w:ascii="Times New Roman" w:hAnsi="Times New Roman"/>
          <w:i/>
          <w:sz w:val="24"/>
          <w:szCs w:val="24"/>
          <w:lang w:val="uk-UA"/>
        </w:rPr>
        <w:t xml:space="preserve"> р</w:t>
      </w:r>
      <w:r w:rsidRPr="00530BA7">
        <w:rPr>
          <w:rFonts w:ascii="Times New Roman" w:hAnsi="Times New Roman"/>
          <w:i/>
          <w:sz w:val="24"/>
          <w:szCs w:val="24"/>
          <w:lang w:val="uk-UA"/>
        </w:rPr>
        <w:t>.)</w:t>
      </w:r>
    </w:p>
    <w:p w14:paraId="77E64502" w14:textId="77777777" w:rsidR="004B560F" w:rsidRPr="00FF5AC2" w:rsidRDefault="004B560F" w:rsidP="004B560F">
      <w:pPr>
        <w:spacing w:after="0" w:line="240" w:lineRule="auto"/>
        <w:rPr>
          <w:rFonts w:ascii="Times New Roman" w:hAnsi="Times New Roman"/>
          <w:sz w:val="26"/>
          <w:szCs w:val="26"/>
          <w:lang w:val="uk-UA"/>
        </w:rPr>
      </w:pPr>
      <w:bookmarkStart w:id="1" w:name="_GoBack"/>
      <w:bookmarkEnd w:id="1"/>
    </w:p>
    <w:p w14:paraId="57F2517D" w14:textId="77777777" w:rsidR="004B560F" w:rsidRPr="00D46824" w:rsidRDefault="004B560F" w:rsidP="004B560F">
      <w:pPr>
        <w:spacing w:after="0" w:line="264" w:lineRule="auto"/>
        <w:jc w:val="center"/>
        <w:rPr>
          <w:rFonts w:ascii="Times New Roman" w:hAnsi="Times New Roman"/>
          <w:spacing w:val="20"/>
          <w:lang w:val="uk-UA"/>
        </w:rPr>
      </w:pPr>
      <w:r w:rsidRPr="00D46824">
        <w:rPr>
          <w:rFonts w:ascii="Times New Roman" w:hAnsi="Times New Roman"/>
          <w:spacing w:val="20"/>
          <w:lang w:val="uk-UA"/>
        </w:rPr>
        <w:t>Електронне мережне навчальне видання</w:t>
      </w:r>
    </w:p>
    <w:p w14:paraId="062D1AAE" w14:textId="77777777" w:rsidR="004B560F" w:rsidRPr="00FF5AC2" w:rsidRDefault="004B560F" w:rsidP="004B560F">
      <w:pPr>
        <w:spacing w:after="0" w:line="264" w:lineRule="auto"/>
        <w:jc w:val="center"/>
        <w:rPr>
          <w:rFonts w:ascii="Times New Roman" w:hAnsi="Times New Roman"/>
          <w:sz w:val="26"/>
          <w:szCs w:val="26"/>
          <w:lang w:val="uk-UA"/>
        </w:rPr>
      </w:pPr>
    </w:p>
    <w:p w14:paraId="2312E488" w14:textId="77777777" w:rsidR="0063285F" w:rsidRPr="00681109" w:rsidRDefault="0063285F" w:rsidP="0063285F">
      <w:pPr>
        <w:spacing w:after="0" w:line="240" w:lineRule="auto"/>
        <w:jc w:val="center"/>
        <w:rPr>
          <w:rFonts w:ascii="Times New Roman" w:hAnsi="Times New Roman"/>
          <w:b/>
          <w:caps/>
          <w:color w:val="000000"/>
          <w:sz w:val="48"/>
          <w:szCs w:val="48"/>
        </w:rPr>
      </w:pPr>
      <w:r w:rsidRPr="00CA7271">
        <w:rPr>
          <w:rFonts w:ascii="Times New Roman" w:hAnsi="Times New Roman"/>
          <w:b/>
          <w:caps/>
          <w:color w:val="000000"/>
          <w:sz w:val="48"/>
          <w:szCs w:val="48"/>
          <w:lang w:val="uk-UA"/>
        </w:rPr>
        <w:t>ТЕХНОЛОГІЯ ЗАХИСТУ ГІДРОСФЕРИ</w:t>
      </w:r>
    </w:p>
    <w:p w14:paraId="453F697B" w14:textId="216B1CFB" w:rsidR="004B560F" w:rsidRPr="001359CC" w:rsidRDefault="004B560F" w:rsidP="004B560F">
      <w:pPr>
        <w:spacing w:after="0" w:line="240" w:lineRule="auto"/>
        <w:jc w:val="center"/>
        <w:rPr>
          <w:rFonts w:ascii="Times New Roman" w:hAnsi="Times New Roman"/>
          <w:caps/>
          <w:color w:val="000000"/>
          <w:sz w:val="40"/>
          <w:szCs w:val="40"/>
          <w:lang w:val="uk-UA"/>
        </w:rPr>
      </w:pPr>
      <w:r w:rsidRPr="004B560F">
        <w:rPr>
          <w:rFonts w:ascii="Times New Roman" w:hAnsi="Times New Roman"/>
          <w:b/>
          <w:caps/>
          <w:color w:val="000000"/>
          <w:sz w:val="40"/>
          <w:szCs w:val="40"/>
          <w:lang w:val="uk-UA"/>
        </w:rPr>
        <w:t>ПРАКТИ</w:t>
      </w:r>
      <w:r w:rsidR="00181DD5">
        <w:rPr>
          <w:rFonts w:ascii="Times New Roman" w:hAnsi="Times New Roman"/>
          <w:b/>
          <w:caps/>
          <w:color w:val="000000"/>
          <w:sz w:val="40"/>
          <w:szCs w:val="40"/>
          <w:lang w:val="uk-UA"/>
        </w:rPr>
        <w:t>кум</w:t>
      </w:r>
    </w:p>
    <w:p w14:paraId="2CBE68F4" w14:textId="77777777" w:rsidR="004B560F" w:rsidRPr="00FF5AC2" w:rsidRDefault="004B560F" w:rsidP="004B560F">
      <w:pPr>
        <w:spacing w:after="0" w:line="264" w:lineRule="auto"/>
        <w:rPr>
          <w:rFonts w:ascii="Times New Roman" w:hAnsi="Times New Roman"/>
          <w:sz w:val="26"/>
          <w:szCs w:val="26"/>
          <w:lang w:val="uk-UA"/>
        </w:rPr>
      </w:pPr>
    </w:p>
    <w:tbl>
      <w:tblPr>
        <w:tblW w:w="0" w:type="auto"/>
        <w:tblLook w:val="04A0" w:firstRow="1" w:lastRow="0" w:firstColumn="1" w:lastColumn="0" w:noHBand="0" w:noVBand="1"/>
      </w:tblPr>
      <w:tblGrid>
        <w:gridCol w:w="2085"/>
        <w:gridCol w:w="6985"/>
      </w:tblGrid>
      <w:tr w:rsidR="004B560F" w:rsidRPr="00FF5AC2" w14:paraId="58CBD0C4" w14:textId="77777777" w:rsidTr="004B560F">
        <w:tc>
          <w:tcPr>
            <w:tcW w:w="2097" w:type="dxa"/>
            <w:shd w:val="clear" w:color="auto" w:fill="auto"/>
          </w:tcPr>
          <w:p w14:paraId="1FCD273E" w14:textId="77777777" w:rsidR="004B560F" w:rsidRPr="00DF7BDD" w:rsidRDefault="004B560F" w:rsidP="004B560F">
            <w:pPr>
              <w:spacing w:after="0" w:line="264" w:lineRule="auto"/>
              <w:rPr>
                <w:rFonts w:ascii="Times New Roman" w:hAnsi="Times New Roman"/>
                <w:sz w:val="26"/>
                <w:szCs w:val="26"/>
                <w:lang w:val="uk-UA"/>
              </w:rPr>
            </w:pPr>
            <w:r w:rsidRPr="00DF7BDD">
              <w:rPr>
                <w:rFonts w:ascii="Times New Roman" w:hAnsi="Times New Roman"/>
                <w:sz w:val="26"/>
                <w:szCs w:val="26"/>
                <w:lang w:val="uk-UA"/>
              </w:rPr>
              <w:t>Укладачі:</w:t>
            </w:r>
          </w:p>
        </w:tc>
        <w:tc>
          <w:tcPr>
            <w:tcW w:w="7474" w:type="dxa"/>
            <w:shd w:val="clear" w:color="auto" w:fill="auto"/>
          </w:tcPr>
          <w:p w14:paraId="1C673DC2" w14:textId="5F7081B0" w:rsidR="004B560F" w:rsidRPr="00C34A16" w:rsidRDefault="004B560F" w:rsidP="004B560F">
            <w:pPr>
              <w:spacing w:after="60" w:line="264" w:lineRule="auto"/>
              <w:rPr>
                <w:rFonts w:ascii="Times New Roman" w:hAnsi="Times New Roman"/>
                <w:sz w:val="26"/>
                <w:szCs w:val="26"/>
                <w:lang w:val="uk-UA"/>
              </w:rPr>
            </w:pPr>
            <w:r>
              <w:rPr>
                <w:rFonts w:ascii="Times New Roman" w:hAnsi="Times New Roman"/>
                <w:i/>
                <w:sz w:val="26"/>
                <w:szCs w:val="26"/>
                <w:lang w:val="uk-UA"/>
              </w:rPr>
              <w:t>Гребенюк Тетяна Володимирівна</w:t>
            </w:r>
            <w:r w:rsidRPr="00C34A16">
              <w:rPr>
                <w:rFonts w:ascii="Times New Roman" w:hAnsi="Times New Roman"/>
                <w:i/>
                <w:sz w:val="26"/>
                <w:szCs w:val="26"/>
                <w:lang w:val="uk-UA"/>
              </w:rPr>
              <w:t xml:space="preserve">, </w:t>
            </w:r>
            <w:r>
              <w:rPr>
                <w:rFonts w:ascii="Times New Roman" w:hAnsi="Times New Roman"/>
                <w:iCs/>
                <w:sz w:val="26"/>
                <w:szCs w:val="26"/>
                <w:lang w:val="uk-UA"/>
              </w:rPr>
              <w:t>к.</w:t>
            </w:r>
            <w:r w:rsidRPr="00C34A16">
              <w:rPr>
                <w:rFonts w:ascii="Times New Roman" w:hAnsi="Times New Roman"/>
                <w:iCs/>
                <w:sz w:val="26"/>
                <w:szCs w:val="26"/>
                <w:lang w:val="uk-UA"/>
              </w:rPr>
              <w:t xml:space="preserve"> </w:t>
            </w:r>
            <w:proofErr w:type="spellStart"/>
            <w:r w:rsidRPr="00C34A16">
              <w:rPr>
                <w:rFonts w:ascii="Times New Roman" w:hAnsi="Times New Roman"/>
                <w:iCs/>
                <w:sz w:val="26"/>
                <w:szCs w:val="26"/>
                <w:lang w:val="uk-UA"/>
              </w:rPr>
              <w:t>техн</w:t>
            </w:r>
            <w:proofErr w:type="spellEnd"/>
            <w:r w:rsidRPr="00C34A16">
              <w:rPr>
                <w:rFonts w:ascii="Times New Roman" w:hAnsi="Times New Roman"/>
                <w:iCs/>
                <w:sz w:val="26"/>
                <w:szCs w:val="26"/>
                <w:lang w:val="uk-UA"/>
              </w:rPr>
              <w:t xml:space="preserve">. наук, </w:t>
            </w:r>
            <w:r w:rsidR="000C6D97">
              <w:rPr>
                <w:rFonts w:ascii="Times New Roman" w:hAnsi="Times New Roman"/>
                <w:iCs/>
                <w:sz w:val="26"/>
                <w:szCs w:val="26"/>
                <w:lang w:val="uk-UA"/>
              </w:rPr>
              <w:t>доцент.</w:t>
            </w:r>
          </w:p>
          <w:p w14:paraId="037DAFF8" w14:textId="77777777" w:rsidR="004B560F" w:rsidRDefault="004B560F" w:rsidP="004B560F">
            <w:pPr>
              <w:spacing w:after="60" w:line="264" w:lineRule="auto"/>
              <w:rPr>
                <w:rFonts w:ascii="Times New Roman" w:hAnsi="Times New Roman"/>
                <w:iCs/>
                <w:sz w:val="26"/>
                <w:szCs w:val="26"/>
                <w:lang w:val="uk-UA"/>
              </w:rPr>
            </w:pPr>
            <w:proofErr w:type="spellStart"/>
            <w:r w:rsidRPr="00C34A16">
              <w:rPr>
                <w:rFonts w:ascii="Times New Roman" w:hAnsi="Times New Roman"/>
                <w:i/>
                <w:sz w:val="26"/>
                <w:szCs w:val="26"/>
                <w:lang w:val="uk-UA"/>
              </w:rPr>
              <w:t>Броницький</w:t>
            </w:r>
            <w:proofErr w:type="spellEnd"/>
            <w:r w:rsidRPr="00C34A16">
              <w:rPr>
                <w:rFonts w:ascii="Times New Roman" w:hAnsi="Times New Roman"/>
                <w:i/>
                <w:sz w:val="26"/>
                <w:szCs w:val="26"/>
                <w:lang w:val="uk-UA"/>
              </w:rPr>
              <w:t xml:space="preserve"> Вадим Олегович, </w:t>
            </w:r>
            <w:r w:rsidRPr="00C34A16">
              <w:rPr>
                <w:rFonts w:ascii="Times New Roman" w:hAnsi="Times New Roman"/>
                <w:iCs/>
                <w:sz w:val="26"/>
                <w:szCs w:val="26"/>
                <w:lang w:val="uk-UA"/>
              </w:rPr>
              <w:t>асистент</w:t>
            </w:r>
          </w:p>
          <w:p w14:paraId="35495197" w14:textId="3609A00D" w:rsidR="00B26EC3" w:rsidRPr="00C34A16" w:rsidRDefault="00B26EC3" w:rsidP="004B560F">
            <w:pPr>
              <w:spacing w:after="60" w:line="264" w:lineRule="auto"/>
              <w:rPr>
                <w:rFonts w:ascii="Times New Roman" w:hAnsi="Times New Roman"/>
                <w:sz w:val="26"/>
                <w:szCs w:val="26"/>
                <w:lang w:val="uk-UA"/>
              </w:rPr>
            </w:pPr>
            <w:proofErr w:type="spellStart"/>
            <w:r w:rsidRPr="00B26EC3">
              <w:rPr>
                <w:rFonts w:ascii="Times New Roman" w:hAnsi="Times New Roman"/>
                <w:i/>
                <w:sz w:val="26"/>
                <w:szCs w:val="26"/>
                <w:lang w:val="uk-UA"/>
              </w:rPr>
              <w:t>Репін</w:t>
            </w:r>
            <w:proofErr w:type="spellEnd"/>
            <w:r w:rsidRPr="00B26EC3">
              <w:rPr>
                <w:rFonts w:ascii="Times New Roman" w:hAnsi="Times New Roman"/>
                <w:i/>
                <w:sz w:val="26"/>
                <w:szCs w:val="26"/>
                <w:lang w:val="uk-UA"/>
              </w:rPr>
              <w:t xml:space="preserve"> Микола Володимирович</w:t>
            </w:r>
            <w:r w:rsidRPr="00C34A16">
              <w:rPr>
                <w:rFonts w:ascii="Times New Roman" w:hAnsi="Times New Roman"/>
                <w:i/>
                <w:sz w:val="26"/>
                <w:szCs w:val="26"/>
                <w:lang w:val="uk-UA"/>
              </w:rPr>
              <w:t>,</w:t>
            </w:r>
            <w:r>
              <w:rPr>
                <w:rFonts w:ascii="Times New Roman" w:hAnsi="Times New Roman"/>
                <w:iCs/>
                <w:sz w:val="26"/>
                <w:szCs w:val="26"/>
                <w:lang w:val="uk-UA"/>
              </w:rPr>
              <w:t xml:space="preserve"> к.</w:t>
            </w:r>
            <w:r w:rsidRPr="00C34A16">
              <w:rPr>
                <w:rFonts w:ascii="Times New Roman" w:hAnsi="Times New Roman"/>
                <w:iCs/>
                <w:sz w:val="26"/>
                <w:szCs w:val="26"/>
                <w:lang w:val="uk-UA"/>
              </w:rPr>
              <w:t xml:space="preserve"> </w:t>
            </w:r>
            <w:proofErr w:type="spellStart"/>
            <w:r w:rsidRPr="00C34A16">
              <w:rPr>
                <w:rFonts w:ascii="Times New Roman" w:hAnsi="Times New Roman"/>
                <w:iCs/>
                <w:sz w:val="26"/>
                <w:szCs w:val="26"/>
                <w:lang w:val="uk-UA"/>
              </w:rPr>
              <w:t>техн</w:t>
            </w:r>
            <w:proofErr w:type="spellEnd"/>
            <w:r w:rsidRPr="00C34A16">
              <w:rPr>
                <w:rFonts w:ascii="Times New Roman" w:hAnsi="Times New Roman"/>
                <w:iCs/>
                <w:sz w:val="26"/>
                <w:szCs w:val="26"/>
                <w:lang w:val="uk-UA"/>
              </w:rPr>
              <w:t>. наук, асистент</w:t>
            </w:r>
          </w:p>
        </w:tc>
      </w:tr>
      <w:tr w:rsidR="004B560F" w:rsidRPr="00FF5AC2" w14:paraId="3DA9F408" w14:textId="77777777" w:rsidTr="004B560F">
        <w:tc>
          <w:tcPr>
            <w:tcW w:w="2097" w:type="dxa"/>
            <w:shd w:val="clear" w:color="auto" w:fill="auto"/>
            <w:vAlign w:val="bottom"/>
          </w:tcPr>
          <w:p w14:paraId="1E14D0E9" w14:textId="77777777" w:rsidR="004B560F" w:rsidRPr="00DF7BDD" w:rsidRDefault="004B560F" w:rsidP="004B560F">
            <w:pPr>
              <w:spacing w:before="240" w:after="0" w:line="264" w:lineRule="auto"/>
              <w:rPr>
                <w:rFonts w:ascii="Times New Roman" w:hAnsi="Times New Roman"/>
                <w:sz w:val="26"/>
                <w:szCs w:val="26"/>
                <w:lang w:val="uk-UA"/>
              </w:rPr>
            </w:pPr>
            <w:r w:rsidRPr="00DF7BDD">
              <w:rPr>
                <w:rFonts w:ascii="Times New Roman" w:hAnsi="Times New Roman"/>
                <w:sz w:val="26"/>
                <w:szCs w:val="26"/>
                <w:lang w:val="uk-UA"/>
              </w:rPr>
              <w:t>Відповідальний редактор</w:t>
            </w:r>
          </w:p>
        </w:tc>
        <w:tc>
          <w:tcPr>
            <w:tcW w:w="7474" w:type="dxa"/>
            <w:shd w:val="clear" w:color="auto" w:fill="auto"/>
            <w:vAlign w:val="bottom"/>
          </w:tcPr>
          <w:p w14:paraId="1F9F4F17" w14:textId="3B3DB8FB" w:rsidR="004B560F" w:rsidRPr="008B4DA1" w:rsidRDefault="008B4DA1" w:rsidP="00B652A1">
            <w:pPr>
              <w:spacing w:before="240" w:after="0" w:line="264" w:lineRule="auto"/>
              <w:jc w:val="both"/>
              <w:rPr>
                <w:rFonts w:ascii="Times New Roman" w:hAnsi="Times New Roman"/>
                <w:sz w:val="26"/>
                <w:szCs w:val="26"/>
                <w:lang w:val="uk-UA"/>
              </w:rPr>
            </w:pPr>
            <w:r w:rsidRPr="008B4DA1">
              <w:rPr>
                <w:rFonts w:ascii="Times New Roman" w:hAnsi="Times New Roman"/>
                <w:i/>
                <w:sz w:val="26"/>
                <w:szCs w:val="26"/>
                <w:lang w:val="uk-UA"/>
              </w:rPr>
              <w:t>Ремез Н. С.</w:t>
            </w:r>
            <w:r w:rsidR="004B560F" w:rsidRPr="008B4DA1">
              <w:rPr>
                <w:rFonts w:ascii="Times New Roman" w:hAnsi="Times New Roman"/>
                <w:i/>
                <w:sz w:val="26"/>
                <w:szCs w:val="26"/>
                <w:lang w:val="uk-UA"/>
              </w:rPr>
              <w:t xml:space="preserve">, </w:t>
            </w:r>
            <w:r w:rsidR="004B560F" w:rsidRPr="008B4DA1">
              <w:rPr>
                <w:rFonts w:ascii="Times New Roman" w:hAnsi="Times New Roman"/>
                <w:iCs/>
                <w:sz w:val="26"/>
                <w:szCs w:val="26"/>
                <w:lang w:val="uk-UA"/>
              </w:rPr>
              <w:t xml:space="preserve">д. </w:t>
            </w:r>
            <w:r w:rsidRPr="008B4DA1">
              <w:rPr>
                <w:rFonts w:ascii="Times New Roman" w:hAnsi="Times New Roman"/>
                <w:iCs/>
                <w:sz w:val="26"/>
                <w:szCs w:val="26"/>
                <w:lang w:val="uk-UA"/>
              </w:rPr>
              <w:t>т</w:t>
            </w:r>
            <w:r w:rsidR="004B560F" w:rsidRPr="008B4DA1">
              <w:rPr>
                <w:rFonts w:ascii="Times New Roman" w:hAnsi="Times New Roman"/>
                <w:iCs/>
                <w:sz w:val="26"/>
                <w:szCs w:val="26"/>
                <w:lang w:val="uk-UA"/>
              </w:rPr>
              <w:t xml:space="preserve">. н., проф., проф. кафедри </w:t>
            </w:r>
            <w:proofErr w:type="spellStart"/>
            <w:r w:rsidR="004B560F" w:rsidRPr="008B4DA1">
              <w:rPr>
                <w:rFonts w:ascii="Times New Roman" w:hAnsi="Times New Roman"/>
                <w:iCs/>
                <w:sz w:val="26"/>
                <w:szCs w:val="26"/>
                <w:lang w:val="uk-UA"/>
              </w:rPr>
              <w:t>геоінженерії</w:t>
            </w:r>
            <w:proofErr w:type="spellEnd"/>
          </w:p>
        </w:tc>
      </w:tr>
      <w:tr w:rsidR="004B560F" w:rsidRPr="008B4DA1" w14:paraId="1CA9995E" w14:textId="77777777" w:rsidTr="004B560F">
        <w:tc>
          <w:tcPr>
            <w:tcW w:w="2093" w:type="dxa"/>
            <w:shd w:val="clear" w:color="auto" w:fill="auto"/>
          </w:tcPr>
          <w:p w14:paraId="3C03A61B" w14:textId="77777777" w:rsidR="004B560F" w:rsidRPr="00DF7BDD" w:rsidRDefault="004B560F" w:rsidP="004B560F">
            <w:pPr>
              <w:spacing w:before="240" w:after="0" w:line="264" w:lineRule="auto"/>
              <w:rPr>
                <w:rFonts w:ascii="Times New Roman" w:hAnsi="Times New Roman"/>
                <w:sz w:val="26"/>
                <w:szCs w:val="26"/>
                <w:lang w:val="uk-UA"/>
              </w:rPr>
            </w:pPr>
            <w:r w:rsidRPr="00DF7BDD">
              <w:rPr>
                <w:rFonts w:ascii="Times New Roman" w:hAnsi="Times New Roman"/>
                <w:sz w:val="26"/>
                <w:szCs w:val="26"/>
                <w:lang w:val="uk-UA"/>
              </w:rPr>
              <w:t>Рецензент</w:t>
            </w:r>
          </w:p>
        </w:tc>
        <w:tc>
          <w:tcPr>
            <w:tcW w:w="7478" w:type="dxa"/>
            <w:shd w:val="clear" w:color="auto" w:fill="auto"/>
          </w:tcPr>
          <w:p w14:paraId="7308336C" w14:textId="71754750" w:rsidR="004B560F" w:rsidRPr="008B4DA1" w:rsidRDefault="008B4DA1" w:rsidP="00B652A1">
            <w:pPr>
              <w:spacing w:before="240" w:after="0" w:line="264" w:lineRule="auto"/>
              <w:rPr>
                <w:rFonts w:ascii="Times New Roman" w:hAnsi="Times New Roman"/>
                <w:sz w:val="26"/>
                <w:szCs w:val="26"/>
                <w:lang w:val="uk-UA"/>
              </w:rPr>
            </w:pPr>
            <w:r w:rsidRPr="008B4DA1">
              <w:rPr>
                <w:rFonts w:ascii="Times New Roman" w:hAnsi="Times New Roman"/>
                <w:i/>
                <w:sz w:val="26"/>
                <w:szCs w:val="26"/>
                <w:lang w:val="uk-UA"/>
              </w:rPr>
              <w:t>Денисюк С. П.</w:t>
            </w:r>
            <w:r w:rsidR="004B560F" w:rsidRPr="008B4DA1">
              <w:rPr>
                <w:rFonts w:ascii="Times New Roman" w:hAnsi="Times New Roman"/>
                <w:i/>
                <w:sz w:val="26"/>
                <w:szCs w:val="26"/>
                <w:lang w:val="uk-UA"/>
              </w:rPr>
              <w:t xml:space="preserve">, </w:t>
            </w:r>
            <w:r w:rsidR="004B560F" w:rsidRPr="008B4DA1">
              <w:rPr>
                <w:rFonts w:ascii="Times New Roman" w:hAnsi="Times New Roman"/>
                <w:iCs/>
                <w:sz w:val="26"/>
                <w:szCs w:val="26"/>
                <w:lang w:val="uk-UA"/>
              </w:rPr>
              <w:t xml:space="preserve">д. т. н., проф., професор кафедри </w:t>
            </w:r>
            <w:r w:rsidRPr="008B4DA1">
              <w:rPr>
                <w:rFonts w:ascii="Times New Roman" w:hAnsi="Times New Roman"/>
                <w:iCs/>
                <w:sz w:val="26"/>
                <w:szCs w:val="26"/>
                <w:lang w:val="uk-UA"/>
              </w:rPr>
              <w:t>електропостачання ІЕЕ</w:t>
            </w:r>
            <w:r w:rsidR="004B560F" w:rsidRPr="008B4DA1">
              <w:rPr>
                <w:rFonts w:ascii="Times New Roman" w:hAnsi="Times New Roman"/>
                <w:iCs/>
                <w:sz w:val="26"/>
                <w:szCs w:val="26"/>
                <w:lang w:val="uk-UA"/>
              </w:rPr>
              <w:t xml:space="preserve"> КПІ ім. Ігоря Сікорського</w:t>
            </w:r>
          </w:p>
        </w:tc>
      </w:tr>
    </w:tbl>
    <w:p w14:paraId="316D6A9D" w14:textId="77777777" w:rsidR="004B560F" w:rsidRDefault="004B560F" w:rsidP="004B560F">
      <w:pPr>
        <w:spacing w:after="0" w:line="264" w:lineRule="auto"/>
        <w:rPr>
          <w:rFonts w:ascii="Times New Roman" w:hAnsi="Times New Roman"/>
          <w:sz w:val="24"/>
          <w:szCs w:val="24"/>
          <w:lang w:val="uk-UA"/>
        </w:rPr>
      </w:pPr>
    </w:p>
    <w:p w14:paraId="1BE1F6FB" w14:textId="77777777" w:rsidR="00181DD5" w:rsidRPr="00B26EC3" w:rsidRDefault="00181DD5" w:rsidP="004B560F">
      <w:pPr>
        <w:spacing w:after="0" w:line="264" w:lineRule="auto"/>
        <w:rPr>
          <w:rFonts w:ascii="Times New Roman" w:hAnsi="Times New Roman"/>
          <w:sz w:val="24"/>
          <w:szCs w:val="24"/>
          <w:lang w:val="uk-UA"/>
        </w:rPr>
      </w:pPr>
    </w:p>
    <w:p w14:paraId="222AAA39" w14:textId="7CC56532" w:rsidR="008556CE" w:rsidRPr="00B26EC3" w:rsidRDefault="00181DD5" w:rsidP="008556CE">
      <w:pPr>
        <w:spacing w:after="0" w:line="240" w:lineRule="auto"/>
        <w:ind w:firstLine="709"/>
        <w:jc w:val="both"/>
        <w:rPr>
          <w:rFonts w:ascii="Times New Roman" w:hAnsi="Times New Roman"/>
          <w:sz w:val="24"/>
          <w:szCs w:val="24"/>
          <w:lang w:val="uk-UA"/>
        </w:rPr>
      </w:pPr>
      <w:r>
        <w:rPr>
          <w:rFonts w:ascii="Times New Roman" w:hAnsi="Times New Roman"/>
          <w:sz w:val="24"/>
          <w:szCs w:val="24"/>
          <w:lang w:val="uk-UA"/>
        </w:rPr>
        <w:t>Навчальний п</w:t>
      </w:r>
      <w:r w:rsidRPr="00B26EC3">
        <w:rPr>
          <w:rFonts w:ascii="Times New Roman" w:hAnsi="Times New Roman"/>
          <w:sz w:val="24"/>
          <w:szCs w:val="24"/>
          <w:lang w:val="uk-UA"/>
        </w:rPr>
        <w:t xml:space="preserve">осібник </w:t>
      </w:r>
      <w:r>
        <w:rPr>
          <w:rFonts w:ascii="Times New Roman" w:hAnsi="Times New Roman"/>
          <w:sz w:val="24"/>
          <w:szCs w:val="24"/>
          <w:lang w:val="uk-UA"/>
        </w:rPr>
        <w:t>призначений</w:t>
      </w:r>
      <w:r w:rsidRPr="00B26EC3">
        <w:rPr>
          <w:rFonts w:ascii="Times New Roman" w:hAnsi="Times New Roman"/>
          <w:sz w:val="24"/>
          <w:szCs w:val="24"/>
          <w:lang w:val="uk-UA"/>
        </w:rPr>
        <w:t xml:space="preserve"> </w:t>
      </w:r>
      <w:r>
        <w:rPr>
          <w:rFonts w:ascii="Times New Roman" w:hAnsi="Times New Roman"/>
          <w:sz w:val="24"/>
          <w:szCs w:val="24"/>
          <w:lang w:val="uk-UA"/>
        </w:rPr>
        <w:t xml:space="preserve">для </w:t>
      </w:r>
      <w:r w:rsidRPr="00B26EC3">
        <w:rPr>
          <w:rFonts w:ascii="Times New Roman" w:hAnsi="Times New Roman"/>
          <w:sz w:val="24"/>
          <w:szCs w:val="24"/>
          <w:lang w:val="uk-UA"/>
        </w:rPr>
        <w:t xml:space="preserve">опанування теоретичного матеріалу та виконання розрахунків елементів очисного обладнання з дисципліни «Технологія захисту гідросфери». </w:t>
      </w:r>
      <w:r w:rsidR="008556CE" w:rsidRPr="00B26EC3">
        <w:rPr>
          <w:rFonts w:ascii="Times New Roman" w:hAnsi="Times New Roman"/>
          <w:sz w:val="24"/>
          <w:szCs w:val="24"/>
          <w:lang w:val="uk-UA"/>
        </w:rPr>
        <w:t xml:space="preserve">У посібнику представлені основні природоохоронні технології захисту гідросфери, які базуються на методах очищення води від забруднення стічними водами. Наведений перелік очисних споруд, їх конструкції та методи розрахунків окремих елементів. </w:t>
      </w:r>
      <w:r>
        <w:rPr>
          <w:rFonts w:ascii="Times New Roman" w:hAnsi="Times New Roman"/>
          <w:sz w:val="24"/>
          <w:szCs w:val="24"/>
          <w:lang w:val="uk-UA"/>
        </w:rPr>
        <w:t>Містить р</w:t>
      </w:r>
      <w:r w:rsidR="008556CE" w:rsidRPr="00B26EC3">
        <w:rPr>
          <w:rFonts w:ascii="Times New Roman" w:hAnsi="Times New Roman"/>
          <w:sz w:val="24"/>
          <w:szCs w:val="24"/>
          <w:lang w:val="uk-UA"/>
        </w:rPr>
        <w:t>екомендації до виконання практичних робіт, інформацію</w:t>
      </w:r>
      <w:r>
        <w:rPr>
          <w:rFonts w:ascii="Times New Roman" w:hAnsi="Times New Roman"/>
          <w:sz w:val="24"/>
          <w:szCs w:val="24"/>
          <w:lang w:val="uk-UA"/>
        </w:rPr>
        <w:t xml:space="preserve"> щодо теоретичних основ, завдання</w:t>
      </w:r>
      <w:r w:rsidR="008556CE" w:rsidRPr="00B26EC3">
        <w:rPr>
          <w:rFonts w:ascii="Times New Roman" w:hAnsi="Times New Roman"/>
          <w:sz w:val="24"/>
          <w:szCs w:val="24"/>
          <w:lang w:val="uk-UA"/>
        </w:rPr>
        <w:t xml:space="preserve"> та приклад</w:t>
      </w:r>
      <w:r>
        <w:rPr>
          <w:rFonts w:ascii="Times New Roman" w:hAnsi="Times New Roman"/>
          <w:sz w:val="24"/>
          <w:szCs w:val="24"/>
          <w:lang w:val="uk-UA"/>
        </w:rPr>
        <w:t>и</w:t>
      </w:r>
      <w:r w:rsidR="008556CE" w:rsidRPr="00B26EC3">
        <w:rPr>
          <w:rFonts w:ascii="Times New Roman" w:hAnsi="Times New Roman"/>
          <w:sz w:val="24"/>
          <w:szCs w:val="24"/>
          <w:lang w:val="uk-UA"/>
        </w:rPr>
        <w:t xml:space="preserve"> розрахунку необхідного очисного обладнання. Також наведені варіанти, </w:t>
      </w:r>
      <w:r>
        <w:rPr>
          <w:rFonts w:ascii="Times New Roman" w:hAnsi="Times New Roman"/>
          <w:sz w:val="24"/>
          <w:szCs w:val="24"/>
          <w:lang w:val="uk-UA"/>
        </w:rPr>
        <w:t xml:space="preserve">за </w:t>
      </w:r>
      <w:r w:rsidR="008556CE" w:rsidRPr="00B26EC3">
        <w:rPr>
          <w:rFonts w:ascii="Times New Roman" w:hAnsi="Times New Roman"/>
          <w:sz w:val="24"/>
          <w:szCs w:val="24"/>
          <w:lang w:val="uk-UA"/>
        </w:rPr>
        <w:t>яким</w:t>
      </w:r>
      <w:r>
        <w:rPr>
          <w:rFonts w:ascii="Times New Roman" w:hAnsi="Times New Roman"/>
          <w:sz w:val="24"/>
          <w:szCs w:val="24"/>
          <w:lang w:val="uk-UA"/>
        </w:rPr>
        <w:t>и</w:t>
      </w:r>
      <w:r w:rsidR="008556CE" w:rsidRPr="00B26EC3">
        <w:rPr>
          <w:rFonts w:ascii="Times New Roman" w:hAnsi="Times New Roman"/>
          <w:sz w:val="24"/>
          <w:szCs w:val="24"/>
          <w:lang w:val="uk-UA"/>
        </w:rPr>
        <w:t xml:space="preserve"> кожен студент виконує обчислення, контрольні питання та список рекомендованої літератури.</w:t>
      </w:r>
    </w:p>
    <w:p w14:paraId="4CCF352B" w14:textId="66B0DFB8" w:rsidR="004B560F" w:rsidRPr="00B26EC3" w:rsidRDefault="008556CE" w:rsidP="008556CE">
      <w:pPr>
        <w:spacing w:after="0" w:line="240" w:lineRule="auto"/>
        <w:ind w:firstLine="709"/>
        <w:jc w:val="both"/>
        <w:rPr>
          <w:rFonts w:ascii="Times New Roman" w:hAnsi="Times New Roman"/>
          <w:color w:val="000000"/>
          <w:sz w:val="24"/>
          <w:szCs w:val="24"/>
        </w:rPr>
      </w:pPr>
      <w:r w:rsidRPr="00B26EC3">
        <w:rPr>
          <w:rFonts w:ascii="Times New Roman" w:hAnsi="Times New Roman"/>
          <w:sz w:val="24"/>
          <w:szCs w:val="24"/>
          <w:lang w:val="uk-UA"/>
        </w:rPr>
        <w:t>Для студентів першого (бакалаврського) рівня вищої освіти спеціальності 101</w:t>
      </w:r>
      <w:r w:rsidR="00181DD5">
        <w:rPr>
          <w:rFonts w:ascii="Times New Roman" w:hAnsi="Times New Roman"/>
          <w:sz w:val="24"/>
          <w:szCs w:val="24"/>
          <w:lang w:val="uk-UA"/>
        </w:rPr>
        <w:t> </w:t>
      </w:r>
      <w:r w:rsidRPr="00B26EC3">
        <w:rPr>
          <w:rFonts w:ascii="Times New Roman" w:hAnsi="Times New Roman"/>
          <w:sz w:val="24"/>
          <w:szCs w:val="24"/>
          <w:lang w:val="uk-UA"/>
        </w:rPr>
        <w:t>«Екологія».</w:t>
      </w:r>
    </w:p>
    <w:p w14:paraId="782257DE" w14:textId="5891D91B" w:rsidR="004B560F" w:rsidRPr="00B26EC3" w:rsidRDefault="004B560F" w:rsidP="004B560F">
      <w:pPr>
        <w:spacing w:after="0" w:line="240" w:lineRule="auto"/>
        <w:rPr>
          <w:rFonts w:ascii="Times New Roman" w:hAnsi="Times New Roman"/>
          <w:color w:val="000000"/>
          <w:sz w:val="24"/>
          <w:szCs w:val="24"/>
        </w:rPr>
      </w:pPr>
    </w:p>
    <w:p w14:paraId="6E42CB94" w14:textId="77777777" w:rsidR="004B560F" w:rsidRPr="00B26EC3" w:rsidRDefault="004B560F" w:rsidP="004B560F">
      <w:pPr>
        <w:spacing w:after="0" w:line="240" w:lineRule="auto"/>
        <w:rPr>
          <w:rFonts w:ascii="Times New Roman" w:hAnsi="Times New Roman"/>
          <w:color w:val="000000"/>
          <w:sz w:val="24"/>
          <w:szCs w:val="24"/>
        </w:rPr>
      </w:pPr>
    </w:p>
    <w:p w14:paraId="44378A5D" w14:textId="77777777" w:rsidR="004B560F" w:rsidRPr="00B26EC3" w:rsidRDefault="004B560F" w:rsidP="004B560F">
      <w:pPr>
        <w:spacing w:after="0" w:line="240" w:lineRule="auto"/>
        <w:rPr>
          <w:rFonts w:ascii="Times New Roman" w:hAnsi="Times New Roman"/>
          <w:color w:val="000000"/>
          <w:sz w:val="24"/>
          <w:szCs w:val="24"/>
        </w:rPr>
      </w:pPr>
    </w:p>
    <w:p w14:paraId="10B94EBB" w14:textId="77777777" w:rsidR="00181DD5" w:rsidRDefault="004B560F" w:rsidP="008556CE">
      <w:pPr>
        <w:shd w:val="clear" w:color="auto" w:fill="FFFFFF" w:themeFill="background1"/>
        <w:spacing w:after="0" w:line="240" w:lineRule="auto"/>
        <w:contextualSpacing/>
        <w:jc w:val="right"/>
        <w:rPr>
          <w:rFonts w:ascii="Times New Roman" w:hAnsi="Times New Roman"/>
          <w:color w:val="000000"/>
          <w:sz w:val="24"/>
          <w:szCs w:val="24"/>
          <w:lang w:val="uk-UA"/>
        </w:rPr>
      </w:pPr>
      <w:r w:rsidRPr="00C34A16">
        <w:rPr>
          <w:rFonts w:ascii="Times New Roman" w:hAnsi="Times New Roman"/>
          <w:color w:val="000000"/>
          <w:sz w:val="24"/>
          <w:szCs w:val="24"/>
        </w:rPr>
        <w:sym w:font="Symbol" w:char="F0E3"/>
      </w:r>
      <w:r w:rsidRPr="00C34A16">
        <w:rPr>
          <w:rFonts w:ascii="Times New Roman" w:hAnsi="Times New Roman"/>
          <w:color w:val="000000"/>
          <w:sz w:val="24"/>
          <w:szCs w:val="24"/>
        </w:rPr>
        <w:t xml:space="preserve"> КПІ </w:t>
      </w:r>
      <w:proofErr w:type="spellStart"/>
      <w:r w:rsidRPr="00C34A16">
        <w:rPr>
          <w:rFonts w:ascii="Times New Roman" w:hAnsi="Times New Roman"/>
          <w:color w:val="000000"/>
          <w:sz w:val="24"/>
          <w:szCs w:val="24"/>
        </w:rPr>
        <w:t>ім</w:t>
      </w:r>
      <w:proofErr w:type="spellEnd"/>
      <w:r w:rsidRPr="00C34A16">
        <w:rPr>
          <w:rFonts w:ascii="Times New Roman" w:hAnsi="Times New Roman"/>
          <w:color w:val="000000"/>
          <w:sz w:val="24"/>
          <w:szCs w:val="24"/>
        </w:rPr>
        <w:t xml:space="preserve">. </w:t>
      </w:r>
      <w:proofErr w:type="spellStart"/>
      <w:r w:rsidRPr="00C34A16">
        <w:rPr>
          <w:rFonts w:ascii="Times New Roman" w:hAnsi="Times New Roman"/>
          <w:color w:val="000000"/>
          <w:sz w:val="24"/>
          <w:szCs w:val="24"/>
        </w:rPr>
        <w:t>Ігоря</w:t>
      </w:r>
      <w:proofErr w:type="spellEnd"/>
      <w:r w:rsidRPr="00C34A16">
        <w:rPr>
          <w:rFonts w:ascii="Times New Roman" w:hAnsi="Times New Roman"/>
          <w:color w:val="000000"/>
          <w:sz w:val="24"/>
          <w:szCs w:val="24"/>
        </w:rPr>
        <w:t xml:space="preserve"> </w:t>
      </w:r>
      <w:proofErr w:type="spellStart"/>
      <w:r w:rsidRPr="00C34A16">
        <w:rPr>
          <w:rFonts w:ascii="Times New Roman" w:hAnsi="Times New Roman"/>
          <w:color w:val="000000"/>
          <w:sz w:val="24"/>
          <w:szCs w:val="24"/>
        </w:rPr>
        <w:t>Сікорського</w:t>
      </w:r>
      <w:proofErr w:type="spellEnd"/>
      <w:r w:rsidRPr="00C34A16">
        <w:rPr>
          <w:rFonts w:ascii="Times New Roman" w:hAnsi="Times New Roman"/>
          <w:color w:val="000000"/>
          <w:sz w:val="24"/>
          <w:szCs w:val="24"/>
        </w:rPr>
        <w:t>, 20</w:t>
      </w:r>
      <w:r w:rsidRPr="00C34A16">
        <w:rPr>
          <w:rFonts w:ascii="Times New Roman" w:hAnsi="Times New Roman"/>
          <w:color w:val="000000"/>
          <w:sz w:val="24"/>
          <w:szCs w:val="24"/>
          <w:lang w:val="uk-UA"/>
        </w:rPr>
        <w:t>20</w:t>
      </w:r>
      <w:bookmarkStart w:id="2" w:name="_Toc39572246"/>
      <w:bookmarkEnd w:id="0"/>
    </w:p>
    <w:permEnd w:id="1577934996"/>
    <w:p w14:paraId="08ED2180" w14:textId="77777777" w:rsidR="00181DD5" w:rsidRDefault="00181DD5" w:rsidP="00181DD5">
      <w:pPr>
        <w:shd w:val="clear" w:color="auto" w:fill="FFFFFF" w:themeFill="background1"/>
        <w:spacing w:after="0" w:line="240" w:lineRule="auto"/>
        <w:contextualSpacing/>
        <w:jc w:val="center"/>
        <w:rPr>
          <w:rFonts w:ascii="Times New Roman" w:hAnsi="Times New Roman"/>
          <w:color w:val="000000"/>
          <w:sz w:val="24"/>
          <w:szCs w:val="24"/>
          <w:lang w:val="uk-UA"/>
        </w:rPr>
        <w:sectPr w:rsidR="00181DD5" w:rsidSect="004B560F">
          <w:headerReference w:type="default" r:id="rId8"/>
          <w:footerReference w:type="default" r:id="rId9"/>
          <w:pgSz w:w="11906" w:h="16838"/>
          <w:pgMar w:top="1418" w:right="1418" w:bottom="1418" w:left="1418" w:header="709" w:footer="709" w:gutter="0"/>
          <w:cols w:space="708"/>
          <w:titlePg/>
          <w:docGrid w:linePitch="360"/>
        </w:sectPr>
      </w:pPr>
    </w:p>
    <w:sdt>
      <w:sdtPr>
        <w:rPr>
          <w:rFonts w:asciiTheme="minorHAnsi" w:eastAsiaTheme="minorHAnsi" w:hAnsiTheme="minorHAnsi" w:cs="Times New Roman"/>
          <w:b w:val="0"/>
          <w:sz w:val="22"/>
          <w:szCs w:val="28"/>
        </w:rPr>
        <w:id w:val="1477342647"/>
        <w:docPartObj>
          <w:docPartGallery w:val="Table of Contents"/>
          <w:docPartUnique/>
        </w:docPartObj>
      </w:sdtPr>
      <w:sdtEndPr>
        <w:rPr>
          <w:bCs/>
          <w:noProof/>
        </w:rPr>
      </w:sdtEndPr>
      <w:sdtContent>
        <w:p w14:paraId="1FC0A597" w14:textId="077CEB3B" w:rsidR="000C6D97" w:rsidRPr="00B26EC3" w:rsidRDefault="000C6D97" w:rsidP="00C63E17">
          <w:pPr>
            <w:pStyle w:val="a3"/>
            <w:spacing w:line="360" w:lineRule="auto"/>
            <w:rPr>
              <w:rFonts w:cs="Times New Roman"/>
              <w:sz w:val="32"/>
              <w:lang w:val="uk-UA"/>
            </w:rPr>
          </w:pPr>
          <w:r w:rsidRPr="00B26EC3">
            <w:rPr>
              <w:rFonts w:cs="Times New Roman"/>
              <w:sz w:val="32"/>
              <w:lang w:val="uk-UA"/>
            </w:rPr>
            <w:t>ЗМІСТ</w:t>
          </w:r>
        </w:p>
        <w:p w14:paraId="12B00638" w14:textId="00071CEA" w:rsidR="00B26EC3" w:rsidRPr="00B26EC3" w:rsidRDefault="000C6D97" w:rsidP="00C63E17">
          <w:pPr>
            <w:pStyle w:val="12"/>
            <w:spacing w:line="360" w:lineRule="auto"/>
            <w:rPr>
              <w:rFonts w:ascii="Times New Roman" w:eastAsiaTheme="minorEastAsia" w:hAnsi="Times New Roman" w:cs="Times New Roman"/>
              <w:noProof/>
              <w:sz w:val="28"/>
              <w:szCs w:val="28"/>
              <w:lang w:val="en-US"/>
            </w:rPr>
          </w:pPr>
          <w:r w:rsidRPr="00052E5A">
            <w:rPr>
              <w:rFonts w:ascii="Times New Roman" w:hAnsi="Times New Roman" w:cs="Times New Roman"/>
              <w:sz w:val="28"/>
              <w:szCs w:val="28"/>
            </w:rPr>
            <w:fldChar w:fldCharType="begin"/>
          </w:r>
          <w:r w:rsidRPr="00052E5A">
            <w:rPr>
              <w:rFonts w:ascii="Times New Roman" w:hAnsi="Times New Roman" w:cs="Times New Roman"/>
              <w:sz w:val="28"/>
              <w:szCs w:val="28"/>
            </w:rPr>
            <w:instrText xml:space="preserve"> TOC \o "1-3" \h \z \u </w:instrText>
          </w:r>
          <w:r w:rsidRPr="00052E5A">
            <w:rPr>
              <w:rFonts w:ascii="Times New Roman" w:hAnsi="Times New Roman" w:cs="Times New Roman"/>
              <w:sz w:val="28"/>
              <w:szCs w:val="28"/>
            </w:rPr>
            <w:fldChar w:fldCharType="separate"/>
          </w:r>
          <w:hyperlink w:anchor="_Toc40720984" w:history="1">
            <w:r w:rsidR="00B26EC3" w:rsidRPr="00B26EC3">
              <w:rPr>
                <w:rStyle w:val="af6"/>
                <w:rFonts w:ascii="Times New Roman" w:hAnsi="Times New Roman" w:cs="Times New Roman"/>
                <w:noProof/>
                <w:sz w:val="28"/>
                <w:szCs w:val="28"/>
                <w:lang w:val="uk-UA"/>
              </w:rPr>
              <w:t>ВСТУП</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_Toc40720984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6</w:t>
            </w:r>
            <w:r w:rsidR="00B26EC3" w:rsidRPr="00B26EC3">
              <w:rPr>
                <w:rFonts w:ascii="Times New Roman" w:hAnsi="Times New Roman" w:cs="Times New Roman"/>
                <w:noProof/>
                <w:webHidden/>
                <w:sz w:val="28"/>
                <w:szCs w:val="28"/>
              </w:rPr>
              <w:fldChar w:fldCharType="end"/>
            </w:r>
          </w:hyperlink>
        </w:p>
        <w:p w14:paraId="05EB558F" w14:textId="3A985D22" w:rsidR="00B26EC3" w:rsidRPr="00B26EC3" w:rsidRDefault="006313F3" w:rsidP="00C63E17">
          <w:pPr>
            <w:pStyle w:val="12"/>
            <w:spacing w:line="360" w:lineRule="auto"/>
            <w:rPr>
              <w:rFonts w:ascii="Times New Roman" w:eastAsiaTheme="minorEastAsia" w:hAnsi="Times New Roman" w:cs="Times New Roman"/>
              <w:noProof/>
              <w:sz w:val="28"/>
              <w:szCs w:val="28"/>
              <w:lang w:val="en-US"/>
            </w:rPr>
          </w:pPr>
          <w:hyperlink w:anchor="_Toc40720985" w:history="1">
            <w:r w:rsidR="00B26EC3" w:rsidRPr="00B26EC3">
              <w:rPr>
                <w:rStyle w:val="af6"/>
                <w:rFonts w:ascii="Times New Roman" w:hAnsi="Times New Roman" w:cs="Times New Roman"/>
                <w:noProof/>
                <w:sz w:val="28"/>
                <w:szCs w:val="28"/>
                <w:lang w:val="uk-UA"/>
              </w:rPr>
              <w:t xml:space="preserve">ПРАКТИЧНА РОБОТА 1. </w:t>
            </w:r>
            <w:r w:rsidR="00B26EC3" w:rsidRPr="00B26EC3">
              <w:rPr>
                <w:rStyle w:val="af6"/>
                <w:rFonts w:ascii="Times New Roman" w:hAnsi="Times New Roman" w:cs="Times New Roman"/>
                <w:noProof/>
                <w:sz w:val="28"/>
                <w:szCs w:val="28"/>
                <w:shd w:val="clear" w:color="auto" w:fill="FFFFFF"/>
              </w:rPr>
              <w:t>МЕХАНІЧНІ СПОСОБИ ОЧИСТКИ СТІЧНИХ ВОД. РОЗРАХУНОК ОДИНОЧНОЇ РЕШІТКИ</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_Toc40720985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8</w:t>
            </w:r>
            <w:r w:rsidR="00B26EC3" w:rsidRPr="00B26EC3">
              <w:rPr>
                <w:rFonts w:ascii="Times New Roman" w:hAnsi="Times New Roman" w:cs="Times New Roman"/>
                <w:noProof/>
                <w:webHidden/>
                <w:sz w:val="28"/>
                <w:szCs w:val="28"/>
              </w:rPr>
              <w:fldChar w:fldCharType="end"/>
            </w:r>
          </w:hyperlink>
        </w:p>
        <w:p w14:paraId="303DFFCE" w14:textId="2FB5C158" w:rsidR="00B26EC3" w:rsidRPr="00B26EC3" w:rsidRDefault="006313F3" w:rsidP="00C63E17">
          <w:pPr>
            <w:pStyle w:val="22"/>
            <w:tabs>
              <w:tab w:val="right" w:leader="dot" w:pos="9060"/>
            </w:tabs>
            <w:spacing w:line="360" w:lineRule="auto"/>
            <w:rPr>
              <w:rFonts w:ascii="Times New Roman" w:eastAsiaTheme="minorEastAsia" w:hAnsi="Times New Roman" w:cs="Times New Roman"/>
              <w:noProof/>
              <w:sz w:val="28"/>
              <w:szCs w:val="28"/>
              <w:lang w:val="en-US"/>
            </w:rPr>
          </w:pPr>
          <w:hyperlink w:anchor="_Toc40720986" w:history="1">
            <w:r w:rsidR="00B26EC3" w:rsidRPr="00B26EC3">
              <w:rPr>
                <w:rStyle w:val="af6"/>
                <w:rFonts w:ascii="Times New Roman" w:hAnsi="Times New Roman" w:cs="Times New Roman"/>
                <w:noProof/>
                <w:sz w:val="28"/>
                <w:szCs w:val="28"/>
              </w:rPr>
              <w:t>Основні теоретичні відомості</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_Toc40720986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8</w:t>
            </w:r>
            <w:r w:rsidR="00B26EC3" w:rsidRPr="00B26EC3">
              <w:rPr>
                <w:rFonts w:ascii="Times New Roman" w:hAnsi="Times New Roman" w:cs="Times New Roman"/>
                <w:noProof/>
                <w:webHidden/>
                <w:sz w:val="28"/>
                <w:szCs w:val="28"/>
              </w:rPr>
              <w:fldChar w:fldCharType="end"/>
            </w:r>
          </w:hyperlink>
        </w:p>
        <w:p w14:paraId="558B45CB" w14:textId="09E3C5EE" w:rsidR="00B26EC3" w:rsidRPr="00B26EC3" w:rsidRDefault="006313F3" w:rsidP="00C63E17">
          <w:pPr>
            <w:pStyle w:val="22"/>
            <w:tabs>
              <w:tab w:val="right" w:leader="dot" w:pos="9060"/>
            </w:tabs>
            <w:spacing w:line="360" w:lineRule="auto"/>
            <w:rPr>
              <w:rFonts w:ascii="Times New Roman" w:eastAsiaTheme="minorEastAsia" w:hAnsi="Times New Roman" w:cs="Times New Roman"/>
              <w:noProof/>
              <w:sz w:val="28"/>
              <w:szCs w:val="28"/>
              <w:lang w:val="en-US"/>
            </w:rPr>
          </w:pPr>
          <w:hyperlink w:anchor="_Toc40720987" w:history="1">
            <w:r w:rsidR="00B26EC3" w:rsidRPr="00B26EC3">
              <w:rPr>
                <w:rStyle w:val="af6"/>
                <w:rFonts w:ascii="Times New Roman" w:hAnsi="Times New Roman" w:cs="Times New Roman"/>
                <w:noProof/>
                <w:sz w:val="28"/>
                <w:szCs w:val="28"/>
              </w:rPr>
              <w:t>Завдання до практичної роботи</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_Toc40720987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13</w:t>
            </w:r>
            <w:r w:rsidR="00B26EC3" w:rsidRPr="00B26EC3">
              <w:rPr>
                <w:rFonts w:ascii="Times New Roman" w:hAnsi="Times New Roman" w:cs="Times New Roman"/>
                <w:noProof/>
                <w:webHidden/>
                <w:sz w:val="28"/>
                <w:szCs w:val="28"/>
              </w:rPr>
              <w:fldChar w:fldCharType="end"/>
            </w:r>
          </w:hyperlink>
        </w:p>
        <w:p w14:paraId="5B017348" w14:textId="266236B2" w:rsidR="00B26EC3" w:rsidRPr="00B26EC3" w:rsidRDefault="006313F3" w:rsidP="00C63E17">
          <w:pPr>
            <w:pStyle w:val="22"/>
            <w:tabs>
              <w:tab w:val="right" w:leader="dot" w:pos="9060"/>
            </w:tabs>
            <w:spacing w:line="360" w:lineRule="auto"/>
            <w:rPr>
              <w:rFonts w:ascii="Times New Roman" w:eastAsiaTheme="minorEastAsia" w:hAnsi="Times New Roman" w:cs="Times New Roman"/>
              <w:noProof/>
              <w:sz w:val="28"/>
              <w:szCs w:val="28"/>
              <w:lang w:val="en-US"/>
            </w:rPr>
          </w:pPr>
          <w:hyperlink w:anchor="_Toc40720988" w:history="1">
            <w:r w:rsidR="00B26EC3" w:rsidRPr="00B26EC3">
              <w:rPr>
                <w:rStyle w:val="af6"/>
                <w:rFonts w:ascii="Times New Roman" w:hAnsi="Times New Roman" w:cs="Times New Roman"/>
                <w:noProof/>
                <w:sz w:val="28"/>
                <w:szCs w:val="28"/>
              </w:rPr>
              <w:t>Приклад розв’язання 0-го варіанту</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_Toc40720988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14</w:t>
            </w:r>
            <w:r w:rsidR="00B26EC3" w:rsidRPr="00B26EC3">
              <w:rPr>
                <w:rFonts w:ascii="Times New Roman" w:hAnsi="Times New Roman" w:cs="Times New Roman"/>
                <w:noProof/>
                <w:webHidden/>
                <w:sz w:val="28"/>
                <w:szCs w:val="28"/>
              </w:rPr>
              <w:fldChar w:fldCharType="end"/>
            </w:r>
          </w:hyperlink>
        </w:p>
        <w:p w14:paraId="61B078A1" w14:textId="72B61F67" w:rsidR="00B26EC3" w:rsidRPr="00B26EC3" w:rsidRDefault="006313F3" w:rsidP="00C63E17">
          <w:pPr>
            <w:pStyle w:val="22"/>
            <w:tabs>
              <w:tab w:val="right" w:leader="dot" w:pos="9060"/>
            </w:tabs>
            <w:spacing w:line="360" w:lineRule="auto"/>
            <w:rPr>
              <w:rFonts w:ascii="Times New Roman" w:eastAsiaTheme="minorEastAsia" w:hAnsi="Times New Roman" w:cs="Times New Roman"/>
              <w:noProof/>
              <w:sz w:val="28"/>
              <w:szCs w:val="28"/>
              <w:lang w:val="en-US"/>
            </w:rPr>
          </w:pPr>
          <w:hyperlink w:anchor="_Toc40720989" w:history="1">
            <w:r w:rsidR="00B26EC3" w:rsidRPr="00B26EC3">
              <w:rPr>
                <w:rStyle w:val="af6"/>
                <w:rFonts w:ascii="Times New Roman" w:hAnsi="Times New Roman" w:cs="Times New Roman"/>
                <w:noProof/>
                <w:sz w:val="28"/>
                <w:szCs w:val="28"/>
              </w:rPr>
              <w:t>Питання для перевірки знань</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_Toc40720989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15</w:t>
            </w:r>
            <w:r w:rsidR="00B26EC3" w:rsidRPr="00B26EC3">
              <w:rPr>
                <w:rFonts w:ascii="Times New Roman" w:hAnsi="Times New Roman" w:cs="Times New Roman"/>
                <w:noProof/>
                <w:webHidden/>
                <w:sz w:val="28"/>
                <w:szCs w:val="28"/>
              </w:rPr>
              <w:fldChar w:fldCharType="end"/>
            </w:r>
          </w:hyperlink>
        </w:p>
        <w:p w14:paraId="4A10B2C5" w14:textId="212236E9" w:rsidR="00B26EC3" w:rsidRPr="00B26EC3" w:rsidRDefault="006313F3" w:rsidP="00C63E17">
          <w:pPr>
            <w:pStyle w:val="12"/>
            <w:spacing w:line="360" w:lineRule="auto"/>
            <w:rPr>
              <w:rFonts w:ascii="Times New Roman" w:eastAsiaTheme="minorEastAsia" w:hAnsi="Times New Roman" w:cs="Times New Roman"/>
              <w:noProof/>
              <w:sz w:val="28"/>
              <w:szCs w:val="28"/>
              <w:lang w:val="en-US"/>
            </w:rPr>
          </w:pPr>
          <w:hyperlink w:anchor="_Toc40720990" w:history="1">
            <w:r w:rsidR="00B26EC3" w:rsidRPr="00B26EC3">
              <w:rPr>
                <w:rStyle w:val="af6"/>
                <w:rFonts w:ascii="Times New Roman" w:hAnsi="Times New Roman" w:cs="Times New Roman"/>
                <w:noProof/>
                <w:sz w:val="28"/>
                <w:szCs w:val="28"/>
                <w:lang w:val="uk-UA"/>
              </w:rPr>
              <w:t xml:space="preserve">ПРАКТИЧНА РОБОТА 2. </w:t>
            </w:r>
            <w:r w:rsidR="00B26EC3" w:rsidRPr="00B26EC3">
              <w:rPr>
                <w:rStyle w:val="af6"/>
                <w:rFonts w:ascii="Times New Roman" w:hAnsi="Times New Roman" w:cs="Times New Roman"/>
                <w:noProof/>
                <w:sz w:val="28"/>
                <w:szCs w:val="28"/>
                <w:shd w:val="clear" w:color="auto" w:fill="FFFFFF"/>
              </w:rPr>
              <w:t xml:space="preserve">МЕХАНІЧНІ СПОСОБИ ОЧИСТКИ СТІЧНИХ ВОД. </w:t>
            </w:r>
            <w:r w:rsidR="00B26EC3" w:rsidRPr="00B26EC3">
              <w:rPr>
                <w:rStyle w:val="af6"/>
                <w:rFonts w:ascii="Times New Roman" w:hAnsi="Times New Roman" w:cs="Times New Roman"/>
                <w:noProof/>
                <w:sz w:val="28"/>
                <w:szCs w:val="28"/>
              </w:rPr>
              <w:t>ВИЗНАЧЕННЯ ПРОДУКТИВНОСТІ, ПЛОЩІ ОСАДЖЕННЯ І ГЕОМЕТРИЧНИХ РОЗМІРІВ ЦИЛІНДРИЧНОГО БЕЗПЕРЕРВНО ДІЮЧОГО ВІДСТІЙНИКА</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_Toc40720990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16</w:t>
            </w:r>
            <w:r w:rsidR="00B26EC3" w:rsidRPr="00B26EC3">
              <w:rPr>
                <w:rFonts w:ascii="Times New Roman" w:hAnsi="Times New Roman" w:cs="Times New Roman"/>
                <w:noProof/>
                <w:webHidden/>
                <w:sz w:val="28"/>
                <w:szCs w:val="28"/>
              </w:rPr>
              <w:fldChar w:fldCharType="end"/>
            </w:r>
          </w:hyperlink>
        </w:p>
        <w:p w14:paraId="7DA71A30" w14:textId="749C0832" w:rsidR="00B26EC3" w:rsidRPr="00B26EC3" w:rsidRDefault="006313F3" w:rsidP="00C63E17">
          <w:pPr>
            <w:pStyle w:val="22"/>
            <w:tabs>
              <w:tab w:val="right" w:leader="dot" w:pos="9060"/>
            </w:tabs>
            <w:spacing w:line="360" w:lineRule="auto"/>
            <w:rPr>
              <w:rFonts w:ascii="Times New Roman" w:eastAsiaTheme="minorEastAsia" w:hAnsi="Times New Roman" w:cs="Times New Roman"/>
              <w:noProof/>
              <w:sz w:val="28"/>
              <w:szCs w:val="28"/>
              <w:lang w:val="en-US"/>
            </w:rPr>
          </w:pPr>
          <w:hyperlink w:anchor="_Toc40720991" w:history="1">
            <w:r w:rsidR="00B26EC3" w:rsidRPr="00B26EC3">
              <w:rPr>
                <w:rStyle w:val="af6"/>
                <w:rFonts w:ascii="Times New Roman" w:hAnsi="Times New Roman" w:cs="Times New Roman"/>
                <w:noProof/>
                <w:sz w:val="28"/>
                <w:szCs w:val="28"/>
              </w:rPr>
              <w:t>Основні теоретичні відомості</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_Toc40720991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16</w:t>
            </w:r>
            <w:r w:rsidR="00B26EC3" w:rsidRPr="00B26EC3">
              <w:rPr>
                <w:rFonts w:ascii="Times New Roman" w:hAnsi="Times New Roman" w:cs="Times New Roman"/>
                <w:noProof/>
                <w:webHidden/>
                <w:sz w:val="28"/>
                <w:szCs w:val="28"/>
              </w:rPr>
              <w:fldChar w:fldCharType="end"/>
            </w:r>
          </w:hyperlink>
        </w:p>
        <w:p w14:paraId="0EA48F7D" w14:textId="7112C933" w:rsidR="00B26EC3" w:rsidRPr="00B26EC3" w:rsidRDefault="006313F3" w:rsidP="00C63E17">
          <w:pPr>
            <w:pStyle w:val="22"/>
            <w:tabs>
              <w:tab w:val="right" w:leader="dot" w:pos="9060"/>
            </w:tabs>
            <w:spacing w:line="360" w:lineRule="auto"/>
            <w:rPr>
              <w:rFonts w:ascii="Times New Roman" w:eastAsiaTheme="minorEastAsia" w:hAnsi="Times New Roman" w:cs="Times New Roman"/>
              <w:noProof/>
              <w:sz w:val="28"/>
              <w:szCs w:val="28"/>
              <w:lang w:val="en-US"/>
            </w:rPr>
          </w:pPr>
          <w:hyperlink w:anchor="_Toc40720992" w:history="1">
            <w:r w:rsidR="00B26EC3" w:rsidRPr="00B26EC3">
              <w:rPr>
                <w:rStyle w:val="af6"/>
                <w:rFonts w:ascii="Times New Roman" w:hAnsi="Times New Roman" w:cs="Times New Roman"/>
                <w:noProof/>
                <w:sz w:val="28"/>
                <w:szCs w:val="28"/>
              </w:rPr>
              <w:t>Завдання до практичної роботи</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_Toc40720992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25</w:t>
            </w:r>
            <w:r w:rsidR="00B26EC3" w:rsidRPr="00B26EC3">
              <w:rPr>
                <w:rFonts w:ascii="Times New Roman" w:hAnsi="Times New Roman" w:cs="Times New Roman"/>
                <w:noProof/>
                <w:webHidden/>
                <w:sz w:val="28"/>
                <w:szCs w:val="28"/>
              </w:rPr>
              <w:fldChar w:fldCharType="end"/>
            </w:r>
          </w:hyperlink>
        </w:p>
        <w:p w14:paraId="5A215F30" w14:textId="2007D49D" w:rsidR="00B26EC3" w:rsidRPr="00B26EC3" w:rsidRDefault="006313F3" w:rsidP="00C63E17">
          <w:pPr>
            <w:pStyle w:val="22"/>
            <w:tabs>
              <w:tab w:val="right" w:leader="dot" w:pos="9060"/>
            </w:tabs>
            <w:spacing w:line="360" w:lineRule="auto"/>
            <w:rPr>
              <w:rFonts w:ascii="Times New Roman" w:eastAsiaTheme="minorEastAsia" w:hAnsi="Times New Roman" w:cs="Times New Roman"/>
              <w:noProof/>
              <w:sz w:val="28"/>
              <w:szCs w:val="28"/>
              <w:lang w:val="en-US"/>
            </w:rPr>
          </w:pPr>
          <w:hyperlink w:anchor="_Toc40720993" w:history="1">
            <w:r w:rsidR="00B26EC3" w:rsidRPr="00B26EC3">
              <w:rPr>
                <w:rStyle w:val="af6"/>
                <w:rFonts w:ascii="Times New Roman" w:hAnsi="Times New Roman" w:cs="Times New Roman"/>
                <w:noProof/>
                <w:sz w:val="28"/>
                <w:szCs w:val="28"/>
              </w:rPr>
              <w:t>Приклад розв’язання 0-го варіанту</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_Toc40720993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26</w:t>
            </w:r>
            <w:r w:rsidR="00B26EC3" w:rsidRPr="00B26EC3">
              <w:rPr>
                <w:rFonts w:ascii="Times New Roman" w:hAnsi="Times New Roman" w:cs="Times New Roman"/>
                <w:noProof/>
                <w:webHidden/>
                <w:sz w:val="28"/>
                <w:szCs w:val="28"/>
              </w:rPr>
              <w:fldChar w:fldCharType="end"/>
            </w:r>
          </w:hyperlink>
        </w:p>
        <w:p w14:paraId="4D4D97CB" w14:textId="1EDD245F" w:rsidR="00B26EC3" w:rsidRPr="00B26EC3" w:rsidRDefault="006313F3" w:rsidP="00C63E17">
          <w:pPr>
            <w:pStyle w:val="22"/>
            <w:tabs>
              <w:tab w:val="right" w:leader="dot" w:pos="9060"/>
            </w:tabs>
            <w:spacing w:line="360" w:lineRule="auto"/>
            <w:rPr>
              <w:rFonts w:ascii="Times New Roman" w:eastAsiaTheme="minorEastAsia" w:hAnsi="Times New Roman" w:cs="Times New Roman"/>
              <w:noProof/>
              <w:sz w:val="28"/>
              <w:szCs w:val="28"/>
              <w:lang w:val="en-US"/>
            </w:rPr>
          </w:pPr>
          <w:hyperlink w:anchor="_Toc40720994" w:history="1">
            <w:r w:rsidR="00B26EC3" w:rsidRPr="00B26EC3">
              <w:rPr>
                <w:rStyle w:val="af6"/>
                <w:rFonts w:ascii="Times New Roman" w:hAnsi="Times New Roman" w:cs="Times New Roman"/>
                <w:noProof/>
                <w:sz w:val="28"/>
                <w:szCs w:val="28"/>
              </w:rPr>
              <w:t>Питання для перевірки знань</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_Toc40720994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27</w:t>
            </w:r>
            <w:r w:rsidR="00B26EC3" w:rsidRPr="00B26EC3">
              <w:rPr>
                <w:rFonts w:ascii="Times New Roman" w:hAnsi="Times New Roman" w:cs="Times New Roman"/>
                <w:noProof/>
                <w:webHidden/>
                <w:sz w:val="28"/>
                <w:szCs w:val="28"/>
              </w:rPr>
              <w:fldChar w:fldCharType="end"/>
            </w:r>
          </w:hyperlink>
        </w:p>
        <w:p w14:paraId="34C51B0B" w14:textId="607AF077" w:rsidR="00B26EC3" w:rsidRPr="00B26EC3" w:rsidRDefault="006313F3" w:rsidP="00C63E17">
          <w:pPr>
            <w:pStyle w:val="12"/>
            <w:spacing w:line="360" w:lineRule="auto"/>
            <w:rPr>
              <w:rFonts w:ascii="Times New Roman" w:eastAsiaTheme="minorEastAsia" w:hAnsi="Times New Roman" w:cs="Times New Roman"/>
              <w:noProof/>
              <w:sz w:val="28"/>
              <w:szCs w:val="28"/>
              <w:lang w:val="en-US"/>
            </w:rPr>
          </w:pPr>
          <w:hyperlink w:anchor="_Toc40720995" w:history="1">
            <w:r w:rsidR="00B26EC3" w:rsidRPr="00B26EC3">
              <w:rPr>
                <w:rStyle w:val="af6"/>
                <w:rFonts w:ascii="Times New Roman" w:hAnsi="Times New Roman" w:cs="Times New Roman"/>
                <w:noProof/>
                <w:sz w:val="28"/>
                <w:szCs w:val="28"/>
                <w:lang w:val="uk-UA"/>
              </w:rPr>
              <w:t xml:space="preserve">ПРАКТИЧНА РОБОТА 3. </w:t>
            </w:r>
            <w:r w:rsidR="00B26EC3" w:rsidRPr="00B26EC3">
              <w:rPr>
                <w:rStyle w:val="af6"/>
                <w:rFonts w:ascii="Times New Roman" w:hAnsi="Times New Roman" w:cs="Times New Roman"/>
                <w:noProof/>
                <w:sz w:val="28"/>
                <w:szCs w:val="28"/>
                <w:shd w:val="clear" w:color="auto" w:fill="FFFFFF"/>
              </w:rPr>
              <w:t>МЕХАНІЧНІ СПОСОБИ ОЧИСТКИ СТІЧНИХ ВОД.</w:t>
            </w:r>
            <w:r w:rsidR="00B26EC3" w:rsidRPr="00B26EC3">
              <w:rPr>
                <w:rStyle w:val="af6"/>
                <w:rFonts w:ascii="Times New Roman" w:hAnsi="Times New Roman" w:cs="Times New Roman"/>
                <w:noProof/>
                <w:sz w:val="28"/>
                <w:szCs w:val="28"/>
                <w:shd w:val="clear" w:color="auto" w:fill="FFFFFF"/>
                <w:lang w:val="uk-UA"/>
              </w:rPr>
              <w:t xml:space="preserve"> </w:t>
            </w:r>
            <w:r w:rsidR="00B26EC3" w:rsidRPr="00B26EC3">
              <w:rPr>
                <w:rStyle w:val="af6"/>
                <w:rFonts w:ascii="Times New Roman" w:hAnsi="Times New Roman" w:cs="Times New Roman"/>
                <w:noProof/>
                <w:sz w:val="28"/>
                <w:szCs w:val="28"/>
                <w:shd w:val="clear" w:color="auto" w:fill="FFFFFF"/>
              </w:rPr>
              <w:t>ВИЗНАЧЕННЯ ПРОДУКТИВНОСТІ ГІДРОЦИКЛОНУ</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_Toc40720995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28</w:t>
            </w:r>
            <w:r w:rsidR="00B26EC3" w:rsidRPr="00B26EC3">
              <w:rPr>
                <w:rFonts w:ascii="Times New Roman" w:hAnsi="Times New Roman" w:cs="Times New Roman"/>
                <w:noProof/>
                <w:webHidden/>
                <w:sz w:val="28"/>
                <w:szCs w:val="28"/>
              </w:rPr>
              <w:fldChar w:fldCharType="end"/>
            </w:r>
          </w:hyperlink>
        </w:p>
        <w:p w14:paraId="08AB35BD" w14:textId="4ECAABA8" w:rsidR="00B26EC3" w:rsidRPr="00B26EC3" w:rsidRDefault="006313F3" w:rsidP="00C63E17">
          <w:pPr>
            <w:pStyle w:val="22"/>
            <w:tabs>
              <w:tab w:val="right" w:leader="dot" w:pos="9060"/>
            </w:tabs>
            <w:spacing w:line="360" w:lineRule="auto"/>
            <w:rPr>
              <w:rFonts w:ascii="Times New Roman" w:eastAsiaTheme="minorEastAsia" w:hAnsi="Times New Roman" w:cs="Times New Roman"/>
              <w:noProof/>
              <w:sz w:val="28"/>
              <w:szCs w:val="28"/>
              <w:lang w:val="en-US"/>
            </w:rPr>
          </w:pPr>
          <w:hyperlink w:anchor="_Toc40720996" w:history="1">
            <w:r w:rsidR="00B26EC3" w:rsidRPr="00B26EC3">
              <w:rPr>
                <w:rStyle w:val="af6"/>
                <w:rFonts w:ascii="Times New Roman" w:hAnsi="Times New Roman" w:cs="Times New Roman"/>
                <w:noProof/>
                <w:sz w:val="28"/>
                <w:szCs w:val="28"/>
              </w:rPr>
              <w:t>Основні теоретичні відомості</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_Toc40720996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28</w:t>
            </w:r>
            <w:r w:rsidR="00B26EC3" w:rsidRPr="00B26EC3">
              <w:rPr>
                <w:rFonts w:ascii="Times New Roman" w:hAnsi="Times New Roman" w:cs="Times New Roman"/>
                <w:noProof/>
                <w:webHidden/>
                <w:sz w:val="28"/>
                <w:szCs w:val="28"/>
              </w:rPr>
              <w:fldChar w:fldCharType="end"/>
            </w:r>
          </w:hyperlink>
        </w:p>
        <w:p w14:paraId="2B3944BD" w14:textId="38D7AD1F" w:rsidR="00B26EC3" w:rsidRPr="00B26EC3" w:rsidRDefault="006313F3" w:rsidP="00C63E17">
          <w:pPr>
            <w:pStyle w:val="22"/>
            <w:tabs>
              <w:tab w:val="right" w:leader="dot" w:pos="9060"/>
            </w:tabs>
            <w:spacing w:line="360" w:lineRule="auto"/>
            <w:rPr>
              <w:rFonts w:ascii="Times New Roman" w:eastAsiaTheme="minorEastAsia" w:hAnsi="Times New Roman" w:cs="Times New Roman"/>
              <w:noProof/>
              <w:sz w:val="28"/>
              <w:szCs w:val="28"/>
              <w:lang w:val="en-US"/>
            </w:rPr>
          </w:pPr>
          <w:hyperlink w:anchor="_Toc40720997" w:history="1">
            <w:r w:rsidR="00B26EC3" w:rsidRPr="00B26EC3">
              <w:rPr>
                <w:rStyle w:val="af6"/>
                <w:rFonts w:ascii="Times New Roman" w:hAnsi="Times New Roman" w:cs="Times New Roman"/>
                <w:noProof/>
                <w:sz w:val="28"/>
                <w:szCs w:val="28"/>
              </w:rPr>
              <w:t>Завдання до практичної роботи</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_Toc40720997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33</w:t>
            </w:r>
            <w:r w:rsidR="00B26EC3" w:rsidRPr="00B26EC3">
              <w:rPr>
                <w:rFonts w:ascii="Times New Roman" w:hAnsi="Times New Roman" w:cs="Times New Roman"/>
                <w:noProof/>
                <w:webHidden/>
                <w:sz w:val="28"/>
                <w:szCs w:val="28"/>
              </w:rPr>
              <w:fldChar w:fldCharType="end"/>
            </w:r>
          </w:hyperlink>
        </w:p>
        <w:p w14:paraId="4F0EDF86" w14:textId="454B9405" w:rsidR="00B26EC3" w:rsidRPr="00B26EC3" w:rsidRDefault="006313F3" w:rsidP="00C63E17">
          <w:pPr>
            <w:pStyle w:val="22"/>
            <w:tabs>
              <w:tab w:val="right" w:leader="dot" w:pos="9060"/>
            </w:tabs>
            <w:spacing w:line="360" w:lineRule="auto"/>
            <w:rPr>
              <w:rFonts w:ascii="Times New Roman" w:eastAsiaTheme="minorEastAsia" w:hAnsi="Times New Roman" w:cs="Times New Roman"/>
              <w:noProof/>
              <w:sz w:val="28"/>
              <w:szCs w:val="28"/>
              <w:lang w:val="en-US"/>
            </w:rPr>
          </w:pPr>
          <w:hyperlink w:anchor="_Toc40720998" w:history="1">
            <w:r w:rsidR="00B26EC3" w:rsidRPr="00B26EC3">
              <w:rPr>
                <w:rStyle w:val="af6"/>
                <w:rFonts w:ascii="Times New Roman" w:hAnsi="Times New Roman" w:cs="Times New Roman"/>
                <w:noProof/>
                <w:sz w:val="28"/>
                <w:szCs w:val="28"/>
              </w:rPr>
              <w:t>Приклад розв’язання 0-го варіанту</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_Toc40720998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34</w:t>
            </w:r>
            <w:r w:rsidR="00B26EC3" w:rsidRPr="00B26EC3">
              <w:rPr>
                <w:rFonts w:ascii="Times New Roman" w:hAnsi="Times New Roman" w:cs="Times New Roman"/>
                <w:noProof/>
                <w:webHidden/>
                <w:sz w:val="28"/>
                <w:szCs w:val="28"/>
              </w:rPr>
              <w:fldChar w:fldCharType="end"/>
            </w:r>
          </w:hyperlink>
        </w:p>
        <w:p w14:paraId="08A201DB" w14:textId="5C351490" w:rsidR="00B26EC3" w:rsidRPr="00B26EC3" w:rsidRDefault="006313F3" w:rsidP="00C63E17">
          <w:pPr>
            <w:pStyle w:val="22"/>
            <w:tabs>
              <w:tab w:val="right" w:leader="dot" w:pos="9060"/>
            </w:tabs>
            <w:spacing w:line="360" w:lineRule="auto"/>
            <w:rPr>
              <w:rFonts w:ascii="Times New Roman" w:eastAsiaTheme="minorEastAsia" w:hAnsi="Times New Roman" w:cs="Times New Roman"/>
              <w:noProof/>
              <w:sz w:val="28"/>
              <w:szCs w:val="28"/>
              <w:lang w:val="en-US"/>
            </w:rPr>
          </w:pPr>
          <w:hyperlink w:anchor="_Toc40720999" w:history="1">
            <w:r w:rsidR="00B26EC3" w:rsidRPr="00B26EC3">
              <w:rPr>
                <w:rStyle w:val="af6"/>
                <w:rFonts w:ascii="Times New Roman" w:hAnsi="Times New Roman" w:cs="Times New Roman"/>
                <w:noProof/>
                <w:sz w:val="28"/>
                <w:szCs w:val="28"/>
              </w:rPr>
              <w:t>Питання для перевірки знань</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_Toc40720999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35</w:t>
            </w:r>
            <w:r w:rsidR="00B26EC3" w:rsidRPr="00B26EC3">
              <w:rPr>
                <w:rFonts w:ascii="Times New Roman" w:hAnsi="Times New Roman" w:cs="Times New Roman"/>
                <w:noProof/>
                <w:webHidden/>
                <w:sz w:val="28"/>
                <w:szCs w:val="28"/>
              </w:rPr>
              <w:fldChar w:fldCharType="end"/>
            </w:r>
          </w:hyperlink>
        </w:p>
        <w:p w14:paraId="4A2DF0CB" w14:textId="31E14C50" w:rsidR="00B26EC3" w:rsidRPr="00B26EC3" w:rsidRDefault="006313F3" w:rsidP="00C63E17">
          <w:pPr>
            <w:pStyle w:val="12"/>
            <w:spacing w:line="360" w:lineRule="auto"/>
            <w:rPr>
              <w:rFonts w:ascii="Times New Roman" w:eastAsiaTheme="minorEastAsia" w:hAnsi="Times New Roman" w:cs="Times New Roman"/>
              <w:noProof/>
              <w:sz w:val="28"/>
              <w:szCs w:val="28"/>
              <w:lang w:val="en-US"/>
            </w:rPr>
          </w:pPr>
          <w:hyperlink w:anchor="_Toc40721000" w:history="1">
            <w:r w:rsidR="00B26EC3" w:rsidRPr="00B26EC3">
              <w:rPr>
                <w:rStyle w:val="af6"/>
                <w:rFonts w:ascii="Times New Roman" w:hAnsi="Times New Roman" w:cs="Times New Roman"/>
                <w:noProof/>
                <w:sz w:val="28"/>
                <w:szCs w:val="28"/>
                <w:lang w:val="uk-UA"/>
              </w:rPr>
              <w:t xml:space="preserve">ПРАКТИЧНА РОБОТА 4. </w:t>
            </w:r>
            <w:r w:rsidR="00B26EC3" w:rsidRPr="00B26EC3">
              <w:rPr>
                <w:rStyle w:val="af6"/>
                <w:rFonts w:ascii="Times New Roman" w:hAnsi="Times New Roman" w:cs="Times New Roman"/>
                <w:noProof/>
                <w:sz w:val="28"/>
                <w:szCs w:val="28"/>
                <w:shd w:val="clear" w:color="auto" w:fill="FFFFFF"/>
              </w:rPr>
              <w:t>МЕХАНІЧНІ СПОСОБИ ОЧИСТКИ СТІЧНИХ ВОД. ВИЗНАЧЕННЯ ПРОДУКТИВНОСТІ ФІЛЬТРА</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_Toc40721000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36</w:t>
            </w:r>
            <w:r w:rsidR="00B26EC3" w:rsidRPr="00B26EC3">
              <w:rPr>
                <w:rFonts w:ascii="Times New Roman" w:hAnsi="Times New Roman" w:cs="Times New Roman"/>
                <w:noProof/>
                <w:webHidden/>
                <w:sz w:val="28"/>
                <w:szCs w:val="28"/>
              </w:rPr>
              <w:fldChar w:fldCharType="end"/>
            </w:r>
          </w:hyperlink>
        </w:p>
        <w:p w14:paraId="5F7B8B76" w14:textId="4E137CB0" w:rsidR="00B26EC3" w:rsidRPr="00B26EC3" w:rsidRDefault="006313F3" w:rsidP="00C63E17">
          <w:pPr>
            <w:pStyle w:val="22"/>
            <w:tabs>
              <w:tab w:val="right" w:leader="dot" w:pos="9060"/>
            </w:tabs>
            <w:spacing w:line="360" w:lineRule="auto"/>
            <w:rPr>
              <w:rFonts w:ascii="Times New Roman" w:eastAsiaTheme="minorEastAsia" w:hAnsi="Times New Roman" w:cs="Times New Roman"/>
              <w:noProof/>
              <w:sz w:val="28"/>
              <w:szCs w:val="28"/>
              <w:lang w:val="en-US"/>
            </w:rPr>
          </w:pPr>
          <w:hyperlink w:anchor="_Toc40721001" w:history="1">
            <w:r w:rsidR="00B26EC3" w:rsidRPr="00B26EC3">
              <w:rPr>
                <w:rStyle w:val="af6"/>
                <w:rFonts w:ascii="Times New Roman" w:hAnsi="Times New Roman" w:cs="Times New Roman"/>
                <w:noProof/>
                <w:sz w:val="28"/>
                <w:szCs w:val="28"/>
              </w:rPr>
              <w:t>Основні теоретичні відомості</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_Toc40721001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36</w:t>
            </w:r>
            <w:r w:rsidR="00B26EC3" w:rsidRPr="00B26EC3">
              <w:rPr>
                <w:rFonts w:ascii="Times New Roman" w:hAnsi="Times New Roman" w:cs="Times New Roman"/>
                <w:noProof/>
                <w:webHidden/>
                <w:sz w:val="28"/>
                <w:szCs w:val="28"/>
              </w:rPr>
              <w:fldChar w:fldCharType="end"/>
            </w:r>
          </w:hyperlink>
        </w:p>
        <w:p w14:paraId="21A22767" w14:textId="55AB5F58" w:rsidR="00B26EC3" w:rsidRPr="00B26EC3" w:rsidRDefault="006313F3" w:rsidP="00C63E17">
          <w:pPr>
            <w:pStyle w:val="22"/>
            <w:tabs>
              <w:tab w:val="right" w:leader="dot" w:pos="9060"/>
            </w:tabs>
            <w:spacing w:line="360" w:lineRule="auto"/>
            <w:rPr>
              <w:rFonts w:ascii="Times New Roman" w:eastAsiaTheme="minorEastAsia" w:hAnsi="Times New Roman" w:cs="Times New Roman"/>
              <w:noProof/>
              <w:sz w:val="28"/>
              <w:szCs w:val="28"/>
              <w:lang w:val="en-US"/>
            </w:rPr>
          </w:pPr>
          <w:hyperlink w:anchor="_Toc40721002" w:history="1">
            <w:r w:rsidR="00B26EC3" w:rsidRPr="00B26EC3">
              <w:rPr>
                <w:rStyle w:val="af6"/>
                <w:rFonts w:ascii="Times New Roman" w:hAnsi="Times New Roman" w:cs="Times New Roman"/>
                <w:noProof/>
                <w:sz w:val="28"/>
                <w:szCs w:val="28"/>
              </w:rPr>
              <w:t>Завдання до практичної роботи</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_Toc40721002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40</w:t>
            </w:r>
            <w:r w:rsidR="00B26EC3" w:rsidRPr="00B26EC3">
              <w:rPr>
                <w:rFonts w:ascii="Times New Roman" w:hAnsi="Times New Roman" w:cs="Times New Roman"/>
                <w:noProof/>
                <w:webHidden/>
                <w:sz w:val="28"/>
                <w:szCs w:val="28"/>
              </w:rPr>
              <w:fldChar w:fldCharType="end"/>
            </w:r>
          </w:hyperlink>
        </w:p>
        <w:p w14:paraId="64CE65B8" w14:textId="2080879E" w:rsidR="00B26EC3" w:rsidRPr="00B26EC3" w:rsidRDefault="006313F3" w:rsidP="00C63E17">
          <w:pPr>
            <w:pStyle w:val="22"/>
            <w:tabs>
              <w:tab w:val="right" w:leader="dot" w:pos="9060"/>
            </w:tabs>
            <w:spacing w:line="360" w:lineRule="auto"/>
            <w:rPr>
              <w:rFonts w:ascii="Times New Roman" w:eastAsiaTheme="minorEastAsia" w:hAnsi="Times New Roman" w:cs="Times New Roman"/>
              <w:noProof/>
              <w:sz w:val="28"/>
              <w:szCs w:val="28"/>
              <w:lang w:val="en-US"/>
            </w:rPr>
          </w:pPr>
          <w:hyperlink w:anchor="_Toc40721003" w:history="1">
            <w:r w:rsidR="00B26EC3" w:rsidRPr="00B26EC3">
              <w:rPr>
                <w:rStyle w:val="af6"/>
                <w:rFonts w:ascii="Times New Roman" w:hAnsi="Times New Roman" w:cs="Times New Roman"/>
                <w:noProof/>
                <w:sz w:val="28"/>
                <w:szCs w:val="28"/>
              </w:rPr>
              <w:t>Приклад розв’язання 0-го варіанту</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_Toc40721003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41</w:t>
            </w:r>
            <w:r w:rsidR="00B26EC3" w:rsidRPr="00B26EC3">
              <w:rPr>
                <w:rFonts w:ascii="Times New Roman" w:hAnsi="Times New Roman" w:cs="Times New Roman"/>
                <w:noProof/>
                <w:webHidden/>
                <w:sz w:val="28"/>
                <w:szCs w:val="28"/>
              </w:rPr>
              <w:fldChar w:fldCharType="end"/>
            </w:r>
          </w:hyperlink>
        </w:p>
        <w:p w14:paraId="5D2132BC" w14:textId="4523301A" w:rsidR="00B26EC3" w:rsidRPr="00B26EC3" w:rsidRDefault="006313F3" w:rsidP="00C63E17">
          <w:pPr>
            <w:pStyle w:val="22"/>
            <w:tabs>
              <w:tab w:val="right" w:leader="dot" w:pos="9060"/>
            </w:tabs>
            <w:spacing w:line="360" w:lineRule="auto"/>
            <w:rPr>
              <w:rFonts w:ascii="Times New Roman" w:eastAsiaTheme="minorEastAsia" w:hAnsi="Times New Roman" w:cs="Times New Roman"/>
              <w:noProof/>
              <w:sz w:val="28"/>
              <w:szCs w:val="28"/>
              <w:lang w:val="en-US"/>
            </w:rPr>
          </w:pPr>
          <w:hyperlink w:anchor="_Toc40721004" w:history="1">
            <w:r w:rsidR="00B26EC3" w:rsidRPr="00B26EC3">
              <w:rPr>
                <w:rStyle w:val="af6"/>
                <w:rFonts w:ascii="Times New Roman" w:hAnsi="Times New Roman" w:cs="Times New Roman"/>
                <w:noProof/>
                <w:sz w:val="28"/>
                <w:szCs w:val="28"/>
              </w:rPr>
              <w:t>Питання для перевірки знань</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_Toc40721004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42</w:t>
            </w:r>
            <w:r w:rsidR="00B26EC3" w:rsidRPr="00B26EC3">
              <w:rPr>
                <w:rFonts w:ascii="Times New Roman" w:hAnsi="Times New Roman" w:cs="Times New Roman"/>
                <w:noProof/>
                <w:webHidden/>
                <w:sz w:val="28"/>
                <w:szCs w:val="28"/>
              </w:rPr>
              <w:fldChar w:fldCharType="end"/>
            </w:r>
          </w:hyperlink>
        </w:p>
        <w:p w14:paraId="5DA44FE7" w14:textId="261D8E07" w:rsidR="00B26EC3" w:rsidRPr="00B26EC3" w:rsidRDefault="006313F3" w:rsidP="00C63E17">
          <w:pPr>
            <w:pStyle w:val="12"/>
            <w:spacing w:line="360" w:lineRule="auto"/>
            <w:rPr>
              <w:rFonts w:ascii="Times New Roman" w:eastAsiaTheme="minorEastAsia" w:hAnsi="Times New Roman" w:cs="Times New Roman"/>
              <w:noProof/>
              <w:sz w:val="28"/>
              <w:szCs w:val="28"/>
              <w:lang w:val="en-US"/>
            </w:rPr>
          </w:pPr>
          <w:hyperlink w:anchor="_Toc40721005" w:history="1">
            <w:r w:rsidR="00B26EC3" w:rsidRPr="00B26EC3">
              <w:rPr>
                <w:rStyle w:val="af6"/>
                <w:rFonts w:ascii="Times New Roman" w:hAnsi="Times New Roman" w:cs="Times New Roman"/>
                <w:noProof/>
                <w:sz w:val="28"/>
                <w:szCs w:val="28"/>
                <w:lang w:val="uk-UA"/>
              </w:rPr>
              <w:t xml:space="preserve">ПРАКТИЧНА РОБОТА 5. </w:t>
            </w:r>
            <w:r w:rsidR="00B26EC3" w:rsidRPr="00B26EC3">
              <w:rPr>
                <w:rStyle w:val="af6"/>
                <w:rFonts w:ascii="Times New Roman" w:hAnsi="Times New Roman" w:cs="Times New Roman"/>
                <w:noProof/>
                <w:sz w:val="28"/>
                <w:szCs w:val="28"/>
                <w:shd w:val="clear" w:color="auto" w:fill="FFFFFF"/>
              </w:rPr>
              <w:t>ФІЗИКО-МЕХАНІЧНІ СПОСОБИ ОЧИСТКИ СТІЧНИХ ВОД. РОЗРАХУНОК ОСАДКО-УЩІЛЬНЮВАЧА</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_Toc40721005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43</w:t>
            </w:r>
            <w:r w:rsidR="00B26EC3" w:rsidRPr="00B26EC3">
              <w:rPr>
                <w:rFonts w:ascii="Times New Roman" w:hAnsi="Times New Roman" w:cs="Times New Roman"/>
                <w:noProof/>
                <w:webHidden/>
                <w:sz w:val="28"/>
                <w:szCs w:val="28"/>
              </w:rPr>
              <w:fldChar w:fldCharType="end"/>
            </w:r>
          </w:hyperlink>
        </w:p>
        <w:p w14:paraId="039A498E" w14:textId="36DB8B31" w:rsidR="00B26EC3" w:rsidRPr="00B26EC3" w:rsidRDefault="006313F3" w:rsidP="00C63E17">
          <w:pPr>
            <w:pStyle w:val="22"/>
            <w:tabs>
              <w:tab w:val="right" w:leader="dot" w:pos="9060"/>
            </w:tabs>
            <w:spacing w:line="360" w:lineRule="auto"/>
            <w:rPr>
              <w:rFonts w:ascii="Times New Roman" w:eastAsiaTheme="minorEastAsia" w:hAnsi="Times New Roman" w:cs="Times New Roman"/>
              <w:noProof/>
              <w:sz w:val="28"/>
              <w:szCs w:val="28"/>
              <w:lang w:val="en-US"/>
            </w:rPr>
          </w:pPr>
          <w:hyperlink w:anchor="_Toc40721006" w:history="1">
            <w:r w:rsidR="00B26EC3" w:rsidRPr="00B26EC3">
              <w:rPr>
                <w:rStyle w:val="af6"/>
                <w:rFonts w:ascii="Times New Roman" w:hAnsi="Times New Roman" w:cs="Times New Roman"/>
                <w:noProof/>
                <w:sz w:val="28"/>
                <w:szCs w:val="28"/>
              </w:rPr>
              <w:t>Основні теоретичні відомості</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_Toc40721006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43</w:t>
            </w:r>
            <w:r w:rsidR="00B26EC3" w:rsidRPr="00B26EC3">
              <w:rPr>
                <w:rFonts w:ascii="Times New Roman" w:hAnsi="Times New Roman" w:cs="Times New Roman"/>
                <w:noProof/>
                <w:webHidden/>
                <w:sz w:val="28"/>
                <w:szCs w:val="28"/>
              </w:rPr>
              <w:fldChar w:fldCharType="end"/>
            </w:r>
          </w:hyperlink>
        </w:p>
        <w:p w14:paraId="510490FF" w14:textId="2FBDE576" w:rsidR="00B26EC3" w:rsidRPr="00B26EC3" w:rsidRDefault="006313F3" w:rsidP="00C63E17">
          <w:pPr>
            <w:pStyle w:val="22"/>
            <w:tabs>
              <w:tab w:val="right" w:leader="dot" w:pos="9060"/>
            </w:tabs>
            <w:spacing w:line="360" w:lineRule="auto"/>
            <w:rPr>
              <w:rFonts w:ascii="Times New Roman" w:eastAsiaTheme="minorEastAsia" w:hAnsi="Times New Roman" w:cs="Times New Roman"/>
              <w:noProof/>
              <w:sz w:val="28"/>
              <w:szCs w:val="28"/>
              <w:lang w:val="en-US"/>
            </w:rPr>
          </w:pPr>
          <w:hyperlink w:anchor="_Toc40721007" w:history="1">
            <w:r w:rsidR="00B26EC3" w:rsidRPr="00B26EC3">
              <w:rPr>
                <w:rStyle w:val="af6"/>
                <w:rFonts w:ascii="Times New Roman" w:hAnsi="Times New Roman" w:cs="Times New Roman"/>
                <w:noProof/>
                <w:sz w:val="28"/>
                <w:szCs w:val="28"/>
              </w:rPr>
              <w:t>Завдання до практичної роботи</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_Toc40721007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53</w:t>
            </w:r>
            <w:r w:rsidR="00B26EC3" w:rsidRPr="00B26EC3">
              <w:rPr>
                <w:rFonts w:ascii="Times New Roman" w:hAnsi="Times New Roman" w:cs="Times New Roman"/>
                <w:noProof/>
                <w:webHidden/>
                <w:sz w:val="28"/>
                <w:szCs w:val="28"/>
              </w:rPr>
              <w:fldChar w:fldCharType="end"/>
            </w:r>
          </w:hyperlink>
        </w:p>
        <w:p w14:paraId="373B5A42" w14:textId="7F3E5314" w:rsidR="00B26EC3" w:rsidRPr="00B26EC3" w:rsidRDefault="006313F3" w:rsidP="00C63E17">
          <w:pPr>
            <w:pStyle w:val="22"/>
            <w:tabs>
              <w:tab w:val="right" w:leader="dot" w:pos="9060"/>
            </w:tabs>
            <w:spacing w:line="360" w:lineRule="auto"/>
            <w:rPr>
              <w:rFonts w:ascii="Times New Roman" w:eastAsiaTheme="minorEastAsia" w:hAnsi="Times New Roman" w:cs="Times New Roman"/>
              <w:noProof/>
              <w:sz w:val="28"/>
              <w:szCs w:val="28"/>
              <w:lang w:val="en-US"/>
            </w:rPr>
          </w:pPr>
          <w:hyperlink w:anchor="_Toc40721008" w:history="1">
            <w:r w:rsidR="00B26EC3" w:rsidRPr="00B26EC3">
              <w:rPr>
                <w:rStyle w:val="af6"/>
                <w:rFonts w:ascii="Times New Roman" w:hAnsi="Times New Roman" w:cs="Times New Roman"/>
                <w:noProof/>
                <w:sz w:val="28"/>
                <w:szCs w:val="28"/>
              </w:rPr>
              <w:t>Приклад розв’язання 0-го варіанту</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_Toc40721008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54</w:t>
            </w:r>
            <w:r w:rsidR="00B26EC3" w:rsidRPr="00B26EC3">
              <w:rPr>
                <w:rFonts w:ascii="Times New Roman" w:hAnsi="Times New Roman" w:cs="Times New Roman"/>
                <w:noProof/>
                <w:webHidden/>
                <w:sz w:val="28"/>
                <w:szCs w:val="28"/>
              </w:rPr>
              <w:fldChar w:fldCharType="end"/>
            </w:r>
          </w:hyperlink>
        </w:p>
        <w:p w14:paraId="7B0264B9" w14:textId="773EAA42" w:rsidR="00B26EC3" w:rsidRPr="00B26EC3" w:rsidRDefault="006313F3" w:rsidP="00C63E17">
          <w:pPr>
            <w:pStyle w:val="22"/>
            <w:tabs>
              <w:tab w:val="right" w:leader="dot" w:pos="9060"/>
            </w:tabs>
            <w:spacing w:line="360" w:lineRule="auto"/>
            <w:rPr>
              <w:rFonts w:ascii="Times New Roman" w:eastAsiaTheme="minorEastAsia" w:hAnsi="Times New Roman" w:cs="Times New Roman"/>
              <w:noProof/>
              <w:sz w:val="28"/>
              <w:szCs w:val="28"/>
              <w:lang w:val="en-US"/>
            </w:rPr>
          </w:pPr>
          <w:hyperlink w:anchor="_Toc40721009" w:history="1">
            <w:r w:rsidR="00B26EC3" w:rsidRPr="00B26EC3">
              <w:rPr>
                <w:rStyle w:val="af6"/>
                <w:rFonts w:ascii="Times New Roman" w:hAnsi="Times New Roman" w:cs="Times New Roman"/>
                <w:noProof/>
                <w:sz w:val="28"/>
                <w:szCs w:val="28"/>
              </w:rPr>
              <w:t>Питання для перевірки знань</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_Toc40721009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55</w:t>
            </w:r>
            <w:r w:rsidR="00B26EC3" w:rsidRPr="00B26EC3">
              <w:rPr>
                <w:rFonts w:ascii="Times New Roman" w:hAnsi="Times New Roman" w:cs="Times New Roman"/>
                <w:noProof/>
                <w:webHidden/>
                <w:sz w:val="28"/>
                <w:szCs w:val="28"/>
              </w:rPr>
              <w:fldChar w:fldCharType="end"/>
            </w:r>
          </w:hyperlink>
        </w:p>
        <w:p w14:paraId="25DF09BD" w14:textId="09124EF4" w:rsidR="00B26EC3" w:rsidRPr="00B26EC3" w:rsidRDefault="006313F3" w:rsidP="00C63E17">
          <w:pPr>
            <w:pStyle w:val="12"/>
            <w:spacing w:line="360" w:lineRule="auto"/>
            <w:rPr>
              <w:rFonts w:ascii="Times New Roman" w:eastAsiaTheme="minorEastAsia" w:hAnsi="Times New Roman" w:cs="Times New Roman"/>
              <w:noProof/>
              <w:sz w:val="28"/>
              <w:szCs w:val="28"/>
              <w:lang w:val="en-US"/>
            </w:rPr>
          </w:pPr>
          <w:hyperlink w:anchor="_Toc40721010" w:history="1">
            <w:r w:rsidR="00B26EC3" w:rsidRPr="00B26EC3">
              <w:rPr>
                <w:rStyle w:val="af6"/>
                <w:rFonts w:ascii="Times New Roman" w:hAnsi="Times New Roman" w:cs="Times New Roman"/>
                <w:noProof/>
                <w:sz w:val="28"/>
                <w:szCs w:val="28"/>
                <w:lang w:val="uk-UA"/>
              </w:rPr>
              <w:t xml:space="preserve">ПРАКТИЧНА РОБОТА 6. </w:t>
            </w:r>
            <w:r w:rsidR="00B26EC3" w:rsidRPr="00B26EC3">
              <w:rPr>
                <w:rStyle w:val="af6"/>
                <w:rFonts w:ascii="Times New Roman" w:hAnsi="Times New Roman" w:cs="Times New Roman"/>
                <w:noProof/>
                <w:sz w:val="28"/>
                <w:szCs w:val="28"/>
                <w:shd w:val="clear" w:color="auto" w:fill="FFFFFF"/>
              </w:rPr>
              <w:t>ФІЗИКО-МЕХАНІЧНІ СПОСОБИ ОЧИСТКИ СТІЧНИХ ВОД. ВИЗНАЧЕННЯ СКЛАДУ</w:t>
            </w:r>
            <w:r w:rsidR="00B26EC3" w:rsidRPr="00B26EC3">
              <w:rPr>
                <w:rStyle w:val="af6"/>
                <w:rFonts w:ascii="Times New Roman" w:hAnsi="Times New Roman" w:cs="Times New Roman"/>
                <w:noProof/>
                <w:sz w:val="28"/>
                <w:szCs w:val="28"/>
                <w:lang w:val="uk-UA"/>
              </w:rPr>
              <w:t xml:space="preserve"> </w:t>
            </w:r>
            <w:r w:rsidR="00B26EC3" w:rsidRPr="00B26EC3">
              <w:rPr>
                <w:rStyle w:val="af6"/>
                <w:rFonts w:ascii="Times New Roman" w:hAnsi="Times New Roman" w:cs="Times New Roman"/>
                <w:noProof/>
                <w:sz w:val="28"/>
                <w:szCs w:val="28"/>
              </w:rPr>
              <w:t>ОЧИЩЕНОЇ СТІЧНОЇ ВОДИ ПО МЕТАНОЛУ</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_Toc40721010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56</w:t>
            </w:r>
            <w:r w:rsidR="00B26EC3" w:rsidRPr="00B26EC3">
              <w:rPr>
                <w:rFonts w:ascii="Times New Roman" w:hAnsi="Times New Roman" w:cs="Times New Roman"/>
                <w:noProof/>
                <w:webHidden/>
                <w:sz w:val="28"/>
                <w:szCs w:val="28"/>
              </w:rPr>
              <w:fldChar w:fldCharType="end"/>
            </w:r>
          </w:hyperlink>
        </w:p>
        <w:p w14:paraId="78856D4D" w14:textId="4D91A1DC" w:rsidR="00B26EC3" w:rsidRPr="00B26EC3" w:rsidRDefault="006313F3" w:rsidP="00C63E17">
          <w:pPr>
            <w:pStyle w:val="22"/>
            <w:tabs>
              <w:tab w:val="right" w:leader="dot" w:pos="9060"/>
            </w:tabs>
            <w:spacing w:line="360" w:lineRule="auto"/>
            <w:rPr>
              <w:rFonts w:ascii="Times New Roman" w:eastAsiaTheme="minorEastAsia" w:hAnsi="Times New Roman" w:cs="Times New Roman"/>
              <w:noProof/>
              <w:sz w:val="28"/>
              <w:szCs w:val="28"/>
              <w:lang w:val="en-US"/>
            </w:rPr>
          </w:pPr>
          <w:hyperlink w:anchor="_Toc40721011" w:history="1">
            <w:r w:rsidR="00B26EC3" w:rsidRPr="00B26EC3">
              <w:rPr>
                <w:rStyle w:val="af6"/>
                <w:rFonts w:ascii="Times New Roman" w:hAnsi="Times New Roman" w:cs="Times New Roman"/>
                <w:noProof/>
                <w:sz w:val="28"/>
                <w:szCs w:val="28"/>
              </w:rPr>
              <w:t>Основні теоретичні відомості</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_Toc40721011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56</w:t>
            </w:r>
            <w:r w:rsidR="00B26EC3" w:rsidRPr="00B26EC3">
              <w:rPr>
                <w:rFonts w:ascii="Times New Roman" w:hAnsi="Times New Roman" w:cs="Times New Roman"/>
                <w:noProof/>
                <w:webHidden/>
                <w:sz w:val="28"/>
                <w:szCs w:val="28"/>
              </w:rPr>
              <w:fldChar w:fldCharType="end"/>
            </w:r>
          </w:hyperlink>
        </w:p>
        <w:p w14:paraId="31BF146A" w14:textId="7C40711D" w:rsidR="00B26EC3" w:rsidRPr="00B26EC3" w:rsidRDefault="006313F3" w:rsidP="00C63E17">
          <w:pPr>
            <w:pStyle w:val="22"/>
            <w:tabs>
              <w:tab w:val="right" w:leader="dot" w:pos="9060"/>
            </w:tabs>
            <w:spacing w:line="360" w:lineRule="auto"/>
            <w:rPr>
              <w:rFonts w:ascii="Times New Roman" w:eastAsiaTheme="minorEastAsia" w:hAnsi="Times New Roman" w:cs="Times New Roman"/>
              <w:noProof/>
              <w:sz w:val="28"/>
              <w:szCs w:val="28"/>
              <w:lang w:val="en-US"/>
            </w:rPr>
          </w:pPr>
          <w:hyperlink w:anchor="_Toc40721012" w:history="1">
            <w:r w:rsidR="00B26EC3" w:rsidRPr="00B26EC3">
              <w:rPr>
                <w:rStyle w:val="af6"/>
                <w:rFonts w:ascii="Times New Roman" w:hAnsi="Times New Roman" w:cs="Times New Roman"/>
                <w:noProof/>
                <w:sz w:val="28"/>
                <w:szCs w:val="28"/>
              </w:rPr>
              <w:t>Завдання до практичної роботи</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_Toc40721012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57</w:t>
            </w:r>
            <w:r w:rsidR="00B26EC3" w:rsidRPr="00B26EC3">
              <w:rPr>
                <w:rFonts w:ascii="Times New Roman" w:hAnsi="Times New Roman" w:cs="Times New Roman"/>
                <w:noProof/>
                <w:webHidden/>
                <w:sz w:val="28"/>
                <w:szCs w:val="28"/>
              </w:rPr>
              <w:fldChar w:fldCharType="end"/>
            </w:r>
          </w:hyperlink>
        </w:p>
        <w:p w14:paraId="0A7F00A6" w14:textId="6910F0C9" w:rsidR="00B26EC3" w:rsidRPr="00B26EC3" w:rsidRDefault="006313F3" w:rsidP="00C63E17">
          <w:pPr>
            <w:pStyle w:val="22"/>
            <w:tabs>
              <w:tab w:val="right" w:leader="dot" w:pos="9060"/>
            </w:tabs>
            <w:spacing w:line="360" w:lineRule="auto"/>
            <w:rPr>
              <w:rFonts w:ascii="Times New Roman" w:eastAsiaTheme="minorEastAsia" w:hAnsi="Times New Roman" w:cs="Times New Roman"/>
              <w:noProof/>
              <w:sz w:val="28"/>
              <w:szCs w:val="28"/>
              <w:lang w:val="en-US"/>
            </w:rPr>
          </w:pPr>
          <w:hyperlink w:anchor="_Toc40721013" w:history="1">
            <w:r w:rsidR="00B26EC3" w:rsidRPr="00B26EC3">
              <w:rPr>
                <w:rStyle w:val="af6"/>
                <w:rFonts w:ascii="Times New Roman" w:hAnsi="Times New Roman" w:cs="Times New Roman"/>
                <w:noProof/>
                <w:sz w:val="28"/>
                <w:szCs w:val="28"/>
              </w:rPr>
              <w:t>Приклад розв’язку для 0 варіанта</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_Toc40721013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58</w:t>
            </w:r>
            <w:r w:rsidR="00B26EC3" w:rsidRPr="00B26EC3">
              <w:rPr>
                <w:rFonts w:ascii="Times New Roman" w:hAnsi="Times New Roman" w:cs="Times New Roman"/>
                <w:noProof/>
                <w:webHidden/>
                <w:sz w:val="28"/>
                <w:szCs w:val="28"/>
              </w:rPr>
              <w:fldChar w:fldCharType="end"/>
            </w:r>
          </w:hyperlink>
        </w:p>
        <w:p w14:paraId="4548A77D" w14:textId="31B008DF" w:rsidR="00B26EC3" w:rsidRPr="00B26EC3" w:rsidRDefault="006313F3" w:rsidP="00C63E17">
          <w:pPr>
            <w:pStyle w:val="22"/>
            <w:tabs>
              <w:tab w:val="right" w:leader="dot" w:pos="9060"/>
            </w:tabs>
            <w:spacing w:line="360" w:lineRule="auto"/>
            <w:rPr>
              <w:rFonts w:ascii="Times New Roman" w:eastAsiaTheme="minorEastAsia" w:hAnsi="Times New Roman" w:cs="Times New Roman"/>
              <w:noProof/>
              <w:sz w:val="28"/>
              <w:szCs w:val="28"/>
              <w:lang w:val="en-US"/>
            </w:rPr>
          </w:pPr>
          <w:hyperlink w:anchor="_Toc40721014" w:history="1">
            <w:r w:rsidR="00B26EC3" w:rsidRPr="00B26EC3">
              <w:rPr>
                <w:rStyle w:val="af6"/>
                <w:rFonts w:ascii="Times New Roman" w:hAnsi="Times New Roman" w:cs="Times New Roman"/>
                <w:noProof/>
                <w:sz w:val="28"/>
                <w:szCs w:val="28"/>
              </w:rPr>
              <w:t>Питання для перевірки знань</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_Toc40721014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59</w:t>
            </w:r>
            <w:r w:rsidR="00B26EC3" w:rsidRPr="00B26EC3">
              <w:rPr>
                <w:rFonts w:ascii="Times New Roman" w:hAnsi="Times New Roman" w:cs="Times New Roman"/>
                <w:noProof/>
                <w:webHidden/>
                <w:sz w:val="28"/>
                <w:szCs w:val="28"/>
              </w:rPr>
              <w:fldChar w:fldCharType="end"/>
            </w:r>
          </w:hyperlink>
        </w:p>
        <w:p w14:paraId="0F4E2F52" w14:textId="3E939322" w:rsidR="00B26EC3" w:rsidRPr="00B26EC3" w:rsidRDefault="006313F3" w:rsidP="00C63E17">
          <w:pPr>
            <w:pStyle w:val="12"/>
            <w:spacing w:line="360" w:lineRule="auto"/>
            <w:rPr>
              <w:rFonts w:ascii="Times New Roman" w:eastAsiaTheme="minorEastAsia" w:hAnsi="Times New Roman" w:cs="Times New Roman"/>
              <w:noProof/>
              <w:sz w:val="28"/>
              <w:szCs w:val="28"/>
              <w:lang w:val="en-US"/>
            </w:rPr>
          </w:pPr>
          <w:hyperlink w:anchor="_Toc40721015" w:history="1">
            <w:r w:rsidR="00B26EC3" w:rsidRPr="00B26EC3">
              <w:rPr>
                <w:rStyle w:val="af6"/>
                <w:rFonts w:ascii="Times New Roman" w:hAnsi="Times New Roman" w:cs="Times New Roman"/>
                <w:noProof/>
                <w:sz w:val="28"/>
                <w:szCs w:val="28"/>
                <w:lang w:val="uk-UA"/>
              </w:rPr>
              <w:t xml:space="preserve">ПРАКТИЧНА РОБОТА 7.  </w:t>
            </w:r>
            <w:r w:rsidR="00B26EC3" w:rsidRPr="00B26EC3">
              <w:rPr>
                <w:rStyle w:val="af6"/>
                <w:rFonts w:ascii="Times New Roman" w:hAnsi="Times New Roman" w:cs="Times New Roman"/>
                <w:noProof/>
                <w:sz w:val="28"/>
                <w:szCs w:val="28"/>
                <w:shd w:val="clear" w:color="auto" w:fill="FFFFFF"/>
              </w:rPr>
              <w:t>ХІМІЧНІ СПОСОБИ ОЧИСТКИ СТІЧНИХ ВОД. РОЗРАХУНОК УСТАНОВКИ ДЛЯ НЕЙТРАЛІЗАЦІЇ СТІЧНИХ ВОД</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_Toc40721015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60</w:t>
            </w:r>
            <w:r w:rsidR="00B26EC3" w:rsidRPr="00B26EC3">
              <w:rPr>
                <w:rFonts w:ascii="Times New Roman" w:hAnsi="Times New Roman" w:cs="Times New Roman"/>
                <w:noProof/>
                <w:webHidden/>
                <w:sz w:val="28"/>
                <w:szCs w:val="28"/>
              </w:rPr>
              <w:fldChar w:fldCharType="end"/>
            </w:r>
          </w:hyperlink>
        </w:p>
        <w:p w14:paraId="457A0626" w14:textId="5C9FF5C2" w:rsidR="00B26EC3" w:rsidRPr="00B26EC3" w:rsidRDefault="006313F3" w:rsidP="00C63E17">
          <w:pPr>
            <w:pStyle w:val="22"/>
            <w:tabs>
              <w:tab w:val="right" w:leader="dot" w:pos="9060"/>
            </w:tabs>
            <w:spacing w:line="360" w:lineRule="auto"/>
            <w:rPr>
              <w:rFonts w:ascii="Times New Roman" w:eastAsiaTheme="minorEastAsia" w:hAnsi="Times New Roman" w:cs="Times New Roman"/>
              <w:noProof/>
              <w:sz w:val="28"/>
              <w:szCs w:val="28"/>
              <w:lang w:val="en-US"/>
            </w:rPr>
          </w:pPr>
          <w:hyperlink w:anchor="_Toc40721016" w:history="1">
            <w:r w:rsidR="00B26EC3" w:rsidRPr="00B26EC3">
              <w:rPr>
                <w:rStyle w:val="af6"/>
                <w:rFonts w:ascii="Times New Roman" w:hAnsi="Times New Roman" w:cs="Times New Roman"/>
                <w:noProof/>
                <w:sz w:val="28"/>
                <w:szCs w:val="28"/>
              </w:rPr>
              <w:t>Основні теоретичні відомості</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_Toc40721016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60</w:t>
            </w:r>
            <w:r w:rsidR="00B26EC3" w:rsidRPr="00B26EC3">
              <w:rPr>
                <w:rFonts w:ascii="Times New Roman" w:hAnsi="Times New Roman" w:cs="Times New Roman"/>
                <w:noProof/>
                <w:webHidden/>
                <w:sz w:val="28"/>
                <w:szCs w:val="28"/>
              </w:rPr>
              <w:fldChar w:fldCharType="end"/>
            </w:r>
          </w:hyperlink>
        </w:p>
        <w:p w14:paraId="754AC3D5" w14:textId="1218EFB3" w:rsidR="00B26EC3" w:rsidRPr="00B26EC3" w:rsidRDefault="006313F3" w:rsidP="00C63E17">
          <w:pPr>
            <w:pStyle w:val="22"/>
            <w:tabs>
              <w:tab w:val="right" w:leader="dot" w:pos="9060"/>
            </w:tabs>
            <w:spacing w:line="360" w:lineRule="auto"/>
            <w:rPr>
              <w:rFonts w:ascii="Times New Roman" w:eastAsiaTheme="minorEastAsia" w:hAnsi="Times New Roman" w:cs="Times New Roman"/>
              <w:noProof/>
              <w:sz w:val="28"/>
              <w:szCs w:val="28"/>
              <w:lang w:val="en-US"/>
            </w:rPr>
          </w:pPr>
          <w:hyperlink w:anchor="_Toc40721017" w:history="1">
            <w:r w:rsidR="00B26EC3" w:rsidRPr="00B26EC3">
              <w:rPr>
                <w:rStyle w:val="af6"/>
                <w:rFonts w:ascii="Times New Roman" w:hAnsi="Times New Roman" w:cs="Times New Roman"/>
                <w:noProof/>
                <w:sz w:val="28"/>
                <w:szCs w:val="28"/>
              </w:rPr>
              <w:t>Завдання до практичної роботи</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_Toc40721017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67</w:t>
            </w:r>
            <w:r w:rsidR="00B26EC3" w:rsidRPr="00B26EC3">
              <w:rPr>
                <w:rFonts w:ascii="Times New Roman" w:hAnsi="Times New Roman" w:cs="Times New Roman"/>
                <w:noProof/>
                <w:webHidden/>
                <w:sz w:val="28"/>
                <w:szCs w:val="28"/>
              </w:rPr>
              <w:fldChar w:fldCharType="end"/>
            </w:r>
          </w:hyperlink>
        </w:p>
        <w:p w14:paraId="5047AF06" w14:textId="7D41D017" w:rsidR="00B26EC3" w:rsidRPr="00B26EC3" w:rsidRDefault="006313F3" w:rsidP="00C63E17">
          <w:pPr>
            <w:pStyle w:val="22"/>
            <w:tabs>
              <w:tab w:val="right" w:leader="dot" w:pos="9060"/>
            </w:tabs>
            <w:spacing w:line="360" w:lineRule="auto"/>
            <w:rPr>
              <w:rFonts w:ascii="Times New Roman" w:eastAsiaTheme="minorEastAsia" w:hAnsi="Times New Roman" w:cs="Times New Roman"/>
              <w:noProof/>
              <w:sz w:val="28"/>
              <w:szCs w:val="28"/>
              <w:lang w:val="en-US"/>
            </w:rPr>
          </w:pPr>
          <w:hyperlink w:anchor="_Toc40721018" w:history="1">
            <w:r w:rsidR="00B26EC3" w:rsidRPr="00B26EC3">
              <w:rPr>
                <w:rStyle w:val="af6"/>
                <w:rFonts w:ascii="Times New Roman" w:hAnsi="Times New Roman" w:cs="Times New Roman"/>
                <w:noProof/>
                <w:sz w:val="28"/>
                <w:szCs w:val="28"/>
              </w:rPr>
              <w:t>Приклад розв’язання 0-го варіанту</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_Toc40721018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68</w:t>
            </w:r>
            <w:r w:rsidR="00B26EC3" w:rsidRPr="00B26EC3">
              <w:rPr>
                <w:rFonts w:ascii="Times New Roman" w:hAnsi="Times New Roman" w:cs="Times New Roman"/>
                <w:noProof/>
                <w:webHidden/>
                <w:sz w:val="28"/>
                <w:szCs w:val="28"/>
              </w:rPr>
              <w:fldChar w:fldCharType="end"/>
            </w:r>
          </w:hyperlink>
        </w:p>
        <w:p w14:paraId="691261B4" w14:textId="2BE44C93" w:rsidR="00B26EC3" w:rsidRPr="00B26EC3" w:rsidRDefault="006313F3" w:rsidP="00C63E17">
          <w:pPr>
            <w:pStyle w:val="22"/>
            <w:tabs>
              <w:tab w:val="right" w:leader="dot" w:pos="9060"/>
            </w:tabs>
            <w:spacing w:line="360" w:lineRule="auto"/>
            <w:rPr>
              <w:rFonts w:ascii="Times New Roman" w:eastAsiaTheme="minorEastAsia" w:hAnsi="Times New Roman" w:cs="Times New Roman"/>
              <w:noProof/>
              <w:sz w:val="28"/>
              <w:szCs w:val="28"/>
              <w:lang w:val="en-US"/>
            </w:rPr>
          </w:pPr>
          <w:hyperlink w:anchor="_Toc40721019" w:history="1">
            <w:r w:rsidR="00B26EC3" w:rsidRPr="00B26EC3">
              <w:rPr>
                <w:rStyle w:val="af6"/>
                <w:rFonts w:ascii="Times New Roman" w:hAnsi="Times New Roman" w:cs="Times New Roman"/>
                <w:noProof/>
                <w:sz w:val="28"/>
                <w:szCs w:val="28"/>
              </w:rPr>
              <w:t>Питання для перевірки знань</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_Toc40721019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72</w:t>
            </w:r>
            <w:r w:rsidR="00B26EC3" w:rsidRPr="00B26EC3">
              <w:rPr>
                <w:rFonts w:ascii="Times New Roman" w:hAnsi="Times New Roman" w:cs="Times New Roman"/>
                <w:noProof/>
                <w:webHidden/>
                <w:sz w:val="28"/>
                <w:szCs w:val="28"/>
              </w:rPr>
              <w:fldChar w:fldCharType="end"/>
            </w:r>
          </w:hyperlink>
        </w:p>
        <w:p w14:paraId="013B1F25" w14:textId="75496C41" w:rsidR="00B26EC3" w:rsidRPr="00B26EC3" w:rsidRDefault="006313F3" w:rsidP="00C63E17">
          <w:pPr>
            <w:pStyle w:val="12"/>
            <w:spacing w:line="360" w:lineRule="auto"/>
            <w:rPr>
              <w:rFonts w:ascii="Times New Roman" w:eastAsiaTheme="minorEastAsia" w:hAnsi="Times New Roman" w:cs="Times New Roman"/>
              <w:noProof/>
              <w:sz w:val="28"/>
              <w:szCs w:val="28"/>
              <w:lang w:val="en-US"/>
            </w:rPr>
          </w:pPr>
          <w:hyperlink w:anchor="_Toc40721020" w:history="1">
            <w:r w:rsidR="00B26EC3" w:rsidRPr="00B26EC3">
              <w:rPr>
                <w:rStyle w:val="af6"/>
                <w:rFonts w:ascii="Times New Roman" w:hAnsi="Times New Roman" w:cs="Times New Roman"/>
                <w:noProof/>
                <w:sz w:val="28"/>
                <w:szCs w:val="28"/>
                <w:lang w:val="uk-UA"/>
              </w:rPr>
              <w:t xml:space="preserve">ПРАКТИЧНА РОБОТА 8. </w:t>
            </w:r>
            <w:r w:rsidR="00B26EC3" w:rsidRPr="00B26EC3">
              <w:rPr>
                <w:rStyle w:val="af6"/>
                <w:rFonts w:ascii="Times New Roman" w:hAnsi="Times New Roman" w:cs="Times New Roman"/>
                <w:noProof/>
                <w:sz w:val="28"/>
                <w:szCs w:val="28"/>
                <w:shd w:val="clear" w:color="auto" w:fill="FFFFFF"/>
              </w:rPr>
              <w:t>ХІМІЧНІ СПОСОБИ ОЧИСТКИ СТІЧНИХ ВОД. РОЗРАХУНОК ХЛОРАТОРА</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_Toc40721020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73</w:t>
            </w:r>
            <w:r w:rsidR="00B26EC3" w:rsidRPr="00B26EC3">
              <w:rPr>
                <w:rFonts w:ascii="Times New Roman" w:hAnsi="Times New Roman" w:cs="Times New Roman"/>
                <w:noProof/>
                <w:webHidden/>
                <w:sz w:val="28"/>
                <w:szCs w:val="28"/>
              </w:rPr>
              <w:fldChar w:fldCharType="end"/>
            </w:r>
          </w:hyperlink>
        </w:p>
        <w:p w14:paraId="54267F5E" w14:textId="7533F320" w:rsidR="00B26EC3" w:rsidRPr="00B26EC3" w:rsidRDefault="006313F3" w:rsidP="00C63E17">
          <w:pPr>
            <w:pStyle w:val="22"/>
            <w:tabs>
              <w:tab w:val="right" w:leader="dot" w:pos="9060"/>
            </w:tabs>
            <w:spacing w:line="360" w:lineRule="auto"/>
            <w:rPr>
              <w:rFonts w:ascii="Times New Roman" w:eastAsiaTheme="minorEastAsia" w:hAnsi="Times New Roman" w:cs="Times New Roman"/>
              <w:noProof/>
              <w:sz w:val="28"/>
              <w:szCs w:val="28"/>
              <w:lang w:val="en-US"/>
            </w:rPr>
          </w:pPr>
          <w:hyperlink w:anchor="_Toc40721021" w:history="1">
            <w:r w:rsidR="00B26EC3" w:rsidRPr="00B26EC3">
              <w:rPr>
                <w:rStyle w:val="af6"/>
                <w:rFonts w:ascii="Times New Roman" w:hAnsi="Times New Roman" w:cs="Times New Roman"/>
                <w:noProof/>
                <w:sz w:val="28"/>
                <w:szCs w:val="28"/>
              </w:rPr>
              <w:t>Основні теоретичні відомості</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_Toc40721021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73</w:t>
            </w:r>
            <w:r w:rsidR="00B26EC3" w:rsidRPr="00B26EC3">
              <w:rPr>
                <w:rFonts w:ascii="Times New Roman" w:hAnsi="Times New Roman" w:cs="Times New Roman"/>
                <w:noProof/>
                <w:webHidden/>
                <w:sz w:val="28"/>
                <w:szCs w:val="28"/>
              </w:rPr>
              <w:fldChar w:fldCharType="end"/>
            </w:r>
          </w:hyperlink>
        </w:p>
        <w:p w14:paraId="63F12A70" w14:textId="0529B249" w:rsidR="00B26EC3" w:rsidRPr="00B26EC3" w:rsidRDefault="006313F3" w:rsidP="00C63E17">
          <w:pPr>
            <w:pStyle w:val="22"/>
            <w:tabs>
              <w:tab w:val="right" w:leader="dot" w:pos="9060"/>
            </w:tabs>
            <w:spacing w:line="360" w:lineRule="auto"/>
            <w:rPr>
              <w:rFonts w:ascii="Times New Roman" w:eastAsiaTheme="minorEastAsia" w:hAnsi="Times New Roman" w:cs="Times New Roman"/>
              <w:noProof/>
              <w:sz w:val="28"/>
              <w:szCs w:val="28"/>
              <w:lang w:val="en-US"/>
            </w:rPr>
          </w:pPr>
          <w:hyperlink w:anchor="_Toc40721022" w:history="1">
            <w:r w:rsidR="00B26EC3" w:rsidRPr="00B26EC3">
              <w:rPr>
                <w:rStyle w:val="af6"/>
                <w:rFonts w:ascii="Times New Roman" w:hAnsi="Times New Roman" w:cs="Times New Roman"/>
                <w:noProof/>
                <w:sz w:val="28"/>
                <w:szCs w:val="28"/>
              </w:rPr>
              <w:t>Завдання до практичної роботи</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_Toc40721022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76</w:t>
            </w:r>
            <w:r w:rsidR="00B26EC3" w:rsidRPr="00B26EC3">
              <w:rPr>
                <w:rFonts w:ascii="Times New Roman" w:hAnsi="Times New Roman" w:cs="Times New Roman"/>
                <w:noProof/>
                <w:webHidden/>
                <w:sz w:val="28"/>
                <w:szCs w:val="28"/>
              </w:rPr>
              <w:fldChar w:fldCharType="end"/>
            </w:r>
          </w:hyperlink>
        </w:p>
        <w:p w14:paraId="35F60891" w14:textId="0F7F6588" w:rsidR="00B26EC3" w:rsidRPr="00B26EC3" w:rsidRDefault="006313F3" w:rsidP="00C63E17">
          <w:pPr>
            <w:pStyle w:val="22"/>
            <w:tabs>
              <w:tab w:val="right" w:leader="dot" w:pos="9060"/>
            </w:tabs>
            <w:spacing w:line="360" w:lineRule="auto"/>
            <w:rPr>
              <w:rFonts w:ascii="Times New Roman" w:eastAsiaTheme="minorEastAsia" w:hAnsi="Times New Roman" w:cs="Times New Roman"/>
              <w:noProof/>
              <w:sz w:val="28"/>
              <w:szCs w:val="28"/>
              <w:lang w:val="en-US"/>
            </w:rPr>
          </w:pPr>
          <w:hyperlink w:anchor="_Toc40721023" w:history="1">
            <w:r w:rsidR="00B26EC3" w:rsidRPr="00B26EC3">
              <w:rPr>
                <w:rStyle w:val="af6"/>
                <w:rFonts w:ascii="Times New Roman" w:hAnsi="Times New Roman" w:cs="Times New Roman"/>
                <w:noProof/>
                <w:sz w:val="28"/>
                <w:szCs w:val="28"/>
              </w:rPr>
              <w:t>Приклад розв’язання 0-го варіанту</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_Toc40721023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77</w:t>
            </w:r>
            <w:r w:rsidR="00B26EC3" w:rsidRPr="00B26EC3">
              <w:rPr>
                <w:rFonts w:ascii="Times New Roman" w:hAnsi="Times New Roman" w:cs="Times New Roman"/>
                <w:noProof/>
                <w:webHidden/>
                <w:sz w:val="28"/>
                <w:szCs w:val="28"/>
              </w:rPr>
              <w:fldChar w:fldCharType="end"/>
            </w:r>
          </w:hyperlink>
        </w:p>
        <w:p w14:paraId="3AB38282" w14:textId="3F196274" w:rsidR="00B26EC3" w:rsidRPr="00B26EC3" w:rsidRDefault="006313F3" w:rsidP="00C63E17">
          <w:pPr>
            <w:pStyle w:val="22"/>
            <w:tabs>
              <w:tab w:val="right" w:leader="dot" w:pos="9060"/>
            </w:tabs>
            <w:spacing w:line="360" w:lineRule="auto"/>
            <w:rPr>
              <w:rFonts w:ascii="Times New Roman" w:eastAsiaTheme="minorEastAsia" w:hAnsi="Times New Roman" w:cs="Times New Roman"/>
              <w:noProof/>
              <w:sz w:val="28"/>
              <w:szCs w:val="28"/>
              <w:lang w:val="en-US"/>
            </w:rPr>
          </w:pPr>
          <w:hyperlink w:anchor="_Toc40721024" w:history="1">
            <w:r w:rsidR="00B26EC3" w:rsidRPr="00B26EC3">
              <w:rPr>
                <w:rStyle w:val="af6"/>
                <w:rFonts w:ascii="Times New Roman" w:hAnsi="Times New Roman" w:cs="Times New Roman"/>
                <w:noProof/>
                <w:sz w:val="28"/>
                <w:szCs w:val="28"/>
              </w:rPr>
              <w:t>Питання для перевірки знань</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_Toc40721024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79</w:t>
            </w:r>
            <w:r w:rsidR="00B26EC3" w:rsidRPr="00B26EC3">
              <w:rPr>
                <w:rFonts w:ascii="Times New Roman" w:hAnsi="Times New Roman" w:cs="Times New Roman"/>
                <w:noProof/>
                <w:webHidden/>
                <w:sz w:val="28"/>
                <w:szCs w:val="28"/>
              </w:rPr>
              <w:fldChar w:fldCharType="end"/>
            </w:r>
          </w:hyperlink>
        </w:p>
        <w:p w14:paraId="13A29B48" w14:textId="37143663" w:rsidR="00B26EC3" w:rsidRPr="00B26EC3" w:rsidRDefault="006313F3" w:rsidP="00C63E17">
          <w:pPr>
            <w:pStyle w:val="12"/>
            <w:spacing w:line="360" w:lineRule="auto"/>
            <w:rPr>
              <w:rFonts w:ascii="Times New Roman" w:eastAsiaTheme="minorEastAsia" w:hAnsi="Times New Roman" w:cs="Times New Roman"/>
              <w:noProof/>
              <w:sz w:val="28"/>
              <w:szCs w:val="28"/>
              <w:lang w:val="en-US"/>
            </w:rPr>
          </w:pPr>
          <w:hyperlink w:anchor="_Toc40721025" w:history="1">
            <w:r w:rsidR="00B26EC3" w:rsidRPr="00B26EC3">
              <w:rPr>
                <w:rStyle w:val="af6"/>
                <w:rFonts w:ascii="Times New Roman" w:hAnsi="Times New Roman" w:cs="Times New Roman"/>
                <w:noProof/>
                <w:sz w:val="28"/>
                <w:szCs w:val="28"/>
                <w:lang w:val="uk-UA"/>
              </w:rPr>
              <w:t>ПРАКТИЧНА РОБОТА 9.</w:t>
            </w:r>
            <w:r w:rsidR="00B26EC3" w:rsidRPr="00B26EC3">
              <w:rPr>
                <w:rStyle w:val="af6"/>
                <w:rFonts w:ascii="Times New Roman" w:hAnsi="Times New Roman" w:cs="Times New Roman"/>
                <w:noProof/>
                <w:sz w:val="28"/>
                <w:szCs w:val="28"/>
                <w:shd w:val="clear" w:color="auto" w:fill="FFFFFF"/>
              </w:rPr>
              <w:t xml:space="preserve"> ХІМІЧНІ СПОСОБИ ОЧИСТКИ СТІЧНИХ ВОД. РОЗРАХУНОК ОЗОНАТОРА</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_Toc40721025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80</w:t>
            </w:r>
            <w:r w:rsidR="00B26EC3" w:rsidRPr="00B26EC3">
              <w:rPr>
                <w:rFonts w:ascii="Times New Roman" w:hAnsi="Times New Roman" w:cs="Times New Roman"/>
                <w:noProof/>
                <w:webHidden/>
                <w:sz w:val="28"/>
                <w:szCs w:val="28"/>
              </w:rPr>
              <w:fldChar w:fldCharType="end"/>
            </w:r>
          </w:hyperlink>
        </w:p>
        <w:p w14:paraId="602BDBC4" w14:textId="3D8156C0" w:rsidR="00B26EC3" w:rsidRPr="00B26EC3" w:rsidRDefault="006313F3" w:rsidP="00C63E17">
          <w:pPr>
            <w:pStyle w:val="22"/>
            <w:tabs>
              <w:tab w:val="right" w:leader="dot" w:pos="9060"/>
            </w:tabs>
            <w:spacing w:line="360" w:lineRule="auto"/>
            <w:rPr>
              <w:rFonts w:ascii="Times New Roman" w:eastAsiaTheme="minorEastAsia" w:hAnsi="Times New Roman" w:cs="Times New Roman"/>
              <w:noProof/>
              <w:sz w:val="28"/>
              <w:szCs w:val="28"/>
              <w:lang w:val="en-US"/>
            </w:rPr>
          </w:pPr>
          <w:hyperlink w:anchor="_Toc40721026" w:history="1">
            <w:r w:rsidR="00B26EC3" w:rsidRPr="00B26EC3">
              <w:rPr>
                <w:rStyle w:val="af6"/>
                <w:rFonts w:ascii="Times New Roman" w:hAnsi="Times New Roman" w:cs="Times New Roman"/>
                <w:noProof/>
                <w:sz w:val="28"/>
                <w:szCs w:val="28"/>
              </w:rPr>
              <w:t>Основні теоретичні відомості</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_Toc40721026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80</w:t>
            </w:r>
            <w:r w:rsidR="00B26EC3" w:rsidRPr="00B26EC3">
              <w:rPr>
                <w:rFonts w:ascii="Times New Roman" w:hAnsi="Times New Roman" w:cs="Times New Roman"/>
                <w:noProof/>
                <w:webHidden/>
                <w:sz w:val="28"/>
                <w:szCs w:val="28"/>
              </w:rPr>
              <w:fldChar w:fldCharType="end"/>
            </w:r>
          </w:hyperlink>
        </w:p>
        <w:p w14:paraId="0D9ADA67" w14:textId="77810062" w:rsidR="00B26EC3" w:rsidRPr="00B26EC3" w:rsidRDefault="006313F3" w:rsidP="00C63E17">
          <w:pPr>
            <w:pStyle w:val="22"/>
            <w:tabs>
              <w:tab w:val="right" w:leader="dot" w:pos="9060"/>
            </w:tabs>
            <w:spacing w:line="360" w:lineRule="auto"/>
            <w:rPr>
              <w:rFonts w:ascii="Times New Roman" w:eastAsiaTheme="minorEastAsia" w:hAnsi="Times New Roman" w:cs="Times New Roman"/>
              <w:noProof/>
              <w:sz w:val="28"/>
              <w:szCs w:val="28"/>
              <w:lang w:val="en-US"/>
            </w:rPr>
          </w:pPr>
          <w:hyperlink w:anchor="_Toc40721027" w:history="1">
            <w:r w:rsidR="00B26EC3" w:rsidRPr="00B26EC3">
              <w:rPr>
                <w:rStyle w:val="af6"/>
                <w:rFonts w:ascii="Times New Roman" w:hAnsi="Times New Roman" w:cs="Times New Roman"/>
                <w:noProof/>
                <w:sz w:val="28"/>
                <w:szCs w:val="28"/>
              </w:rPr>
              <w:t>Завдання до практичної роботи</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_Toc40721027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87</w:t>
            </w:r>
            <w:r w:rsidR="00B26EC3" w:rsidRPr="00B26EC3">
              <w:rPr>
                <w:rFonts w:ascii="Times New Roman" w:hAnsi="Times New Roman" w:cs="Times New Roman"/>
                <w:noProof/>
                <w:webHidden/>
                <w:sz w:val="28"/>
                <w:szCs w:val="28"/>
              </w:rPr>
              <w:fldChar w:fldCharType="end"/>
            </w:r>
          </w:hyperlink>
        </w:p>
        <w:p w14:paraId="08B95FFD" w14:textId="69BA9282" w:rsidR="00B26EC3" w:rsidRPr="00B26EC3" w:rsidRDefault="006313F3" w:rsidP="00C63E17">
          <w:pPr>
            <w:pStyle w:val="22"/>
            <w:tabs>
              <w:tab w:val="right" w:leader="dot" w:pos="9060"/>
            </w:tabs>
            <w:spacing w:line="360" w:lineRule="auto"/>
            <w:rPr>
              <w:rFonts w:ascii="Times New Roman" w:eastAsiaTheme="minorEastAsia" w:hAnsi="Times New Roman" w:cs="Times New Roman"/>
              <w:noProof/>
              <w:sz w:val="28"/>
              <w:szCs w:val="28"/>
              <w:lang w:val="en-US"/>
            </w:rPr>
          </w:pPr>
          <w:hyperlink w:anchor="_Toc40721028" w:history="1">
            <w:r w:rsidR="00B26EC3" w:rsidRPr="00B26EC3">
              <w:rPr>
                <w:rStyle w:val="af6"/>
                <w:rFonts w:ascii="Times New Roman" w:hAnsi="Times New Roman" w:cs="Times New Roman"/>
                <w:noProof/>
                <w:sz w:val="28"/>
                <w:szCs w:val="28"/>
              </w:rPr>
              <w:t>Приклад розв’язання 0-го варіанту</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_Toc40721028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88</w:t>
            </w:r>
            <w:r w:rsidR="00B26EC3" w:rsidRPr="00B26EC3">
              <w:rPr>
                <w:rFonts w:ascii="Times New Roman" w:hAnsi="Times New Roman" w:cs="Times New Roman"/>
                <w:noProof/>
                <w:webHidden/>
                <w:sz w:val="28"/>
                <w:szCs w:val="28"/>
              </w:rPr>
              <w:fldChar w:fldCharType="end"/>
            </w:r>
          </w:hyperlink>
        </w:p>
        <w:p w14:paraId="4AA413B9" w14:textId="63D55C5D" w:rsidR="00B26EC3" w:rsidRPr="00B26EC3" w:rsidRDefault="006313F3" w:rsidP="00C63E17">
          <w:pPr>
            <w:pStyle w:val="22"/>
            <w:tabs>
              <w:tab w:val="right" w:leader="dot" w:pos="9060"/>
            </w:tabs>
            <w:spacing w:line="360" w:lineRule="auto"/>
            <w:rPr>
              <w:rFonts w:ascii="Times New Roman" w:eastAsiaTheme="minorEastAsia" w:hAnsi="Times New Roman" w:cs="Times New Roman"/>
              <w:noProof/>
              <w:sz w:val="28"/>
              <w:szCs w:val="28"/>
              <w:lang w:val="en-US"/>
            </w:rPr>
          </w:pPr>
          <w:hyperlink w:anchor="_Toc40721029" w:history="1">
            <w:r w:rsidR="00B26EC3" w:rsidRPr="00B26EC3">
              <w:rPr>
                <w:rStyle w:val="af6"/>
                <w:rFonts w:ascii="Times New Roman" w:hAnsi="Times New Roman" w:cs="Times New Roman"/>
                <w:noProof/>
                <w:sz w:val="28"/>
                <w:szCs w:val="28"/>
              </w:rPr>
              <w:t>Питання для перевірки знань</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_Toc40721029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92</w:t>
            </w:r>
            <w:r w:rsidR="00B26EC3" w:rsidRPr="00B26EC3">
              <w:rPr>
                <w:rFonts w:ascii="Times New Roman" w:hAnsi="Times New Roman" w:cs="Times New Roman"/>
                <w:noProof/>
                <w:webHidden/>
                <w:sz w:val="28"/>
                <w:szCs w:val="28"/>
              </w:rPr>
              <w:fldChar w:fldCharType="end"/>
            </w:r>
          </w:hyperlink>
        </w:p>
        <w:p w14:paraId="13957D7F" w14:textId="03970AF9" w:rsidR="00B26EC3" w:rsidRPr="00B26EC3" w:rsidRDefault="006313F3" w:rsidP="00C63E17">
          <w:pPr>
            <w:pStyle w:val="12"/>
            <w:spacing w:line="360" w:lineRule="auto"/>
            <w:rPr>
              <w:rFonts w:ascii="Times New Roman" w:eastAsiaTheme="minorEastAsia" w:hAnsi="Times New Roman" w:cs="Times New Roman"/>
              <w:noProof/>
              <w:sz w:val="28"/>
              <w:szCs w:val="28"/>
              <w:lang w:val="en-US"/>
            </w:rPr>
          </w:pPr>
          <w:hyperlink w:anchor="_Toc40721030" w:history="1">
            <w:r w:rsidR="00B26EC3" w:rsidRPr="00B26EC3">
              <w:rPr>
                <w:rStyle w:val="af6"/>
                <w:rFonts w:ascii="Times New Roman" w:hAnsi="Times New Roman" w:cs="Times New Roman"/>
                <w:noProof/>
                <w:sz w:val="28"/>
                <w:szCs w:val="28"/>
                <w:lang w:val="uk-UA"/>
              </w:rPr>
              <w:t xml:space="preserve">ПРАКТИЧНА РОБОТА 10. </w:t>
            </w:r>
            <w:r w:rsidR="00B26EC3" w:rsidRPr="00B26EC3">
              <w:rPr>
                <w:rStyle w:val="af6"/>
                <w:rFonts w:ascii="Times New Roman" w:hAnsi="Times New Roman" w:cs="Times New Roman"/>
                <w:noProof/>
                <w:sz w:val="28"/>
                <w:szCs w:val="28"/>
              </w:rPr>
              <w:t>БІОЛОГІЧНІ СПОСОБИ ОЧИСТКИ СТІЧНИХ ВОД. РОЗРАХУНОК БІОФІЛЬТРА</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_Toc40721030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93</w:t>
            </w:r>
            <w:r w:rsidR="00B26EC3" w:rsidRPr="00B26EC3">
              <w:rPr>
                <w:rFonts w:ascii="Times New Roman" w:hAnsi="Times New Roman" w:cs="Times New Roman"/>
                <w:noProof/>
                <w:webHidden/>
                <w:sz w:val="28"/>
                <w:szCs w:val="28"/>
              </w:rPr>
              <w:fldChar w:fldCharType="end"/>
            </w:r>
          </w:hyperlink>
        </w:p>
        <w:p w14:paraId="68FC2A14" w14:textId="2FFEE6B9" w:rsidR="00B26EC3" w:rsidRPr="00B26EC3" w:rsidRDefault="006313F3" w:rsidP="00C63E17">
          <w:pPr>
            <w:pStyle w:val="22"/>
            <w:tabs>
              <w:tab w:val="right" w:leader="dot" w:pos="9060"/>
            </w:tabs>
            <w:spacing w:line="360" w:lineRule="auto"/>
            <w:rPr>
              <w:rFonts w:ascii="Times New Roman" w:eastAsiaTheme="minorEastAsia" w:hAnsi="Times New Roman" w:cs="Times New Roman"/>
              <w:noProof/>
              <w:sz w:val="28"/>
              <w:szCs w:val="28"/>
              <w:lang w:val="en-US"/>
            </w:rPr>
          </w:pPr>
          <w:hyperlink w:anchor="_Toc40721031" w:history="1">
            <w:r w:rsidR="00B26EC3" w:rsidRPr="00B26EC3">
              <w:rPr>
                <w:rStyle w:val="af6"/>
                <w:rFonts w:ascii="Times New Roman" w:hAnsi="Times New Roman" w:cs="Times New Roman"/>
                <w:noProof/>
                <w:sz w:val="28"/>
                <w:szCs w:val="28"/>
              </w:rPr>
              <w:t>Основні теоретичні відомості</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_Toc40721031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93</w:t>
            </w:r>
            <w:r w:rsidR="00B26EC3" w:rsidRPr="00B26EC3">
              <w:rPr>
                <w:rFonts w:ascii="Times New Roman" w:hAnsi="Times New Roman" w:cs="Times New Roman"/>
                <w:noProof/>
                <w:webHidden/>
                <w:sz w:val="28"/>
                <w:szCs w:val="28"/>
              </w:rPr>
              <w:fldChar w:fldCharType="end"/>
            </w:r>
          </w:hyperlink>
        </w:p>
        <w:p w14:paraId="2CE74345" w14:textId="2324C530" w:rsidR="00B26EC3" w:rsidRPr="00B26EC3" w:rsidRDefault="006313F3" w:rsidP="00C63E17">
          <w:pPr>
            <w:pStyle w:val="22"/>
            <w:tabs>
              <w:tab w:val="right" w:leader="dot" w:pos="9060"/>
            </w:tabs>
            <w:spacing w:line="360" w:lineRule="auto"/>
            <w:rPr>
              <w:rFonts w:ascii="Times New Roman" w:eastAsiaTheme="minorEastAsia" w:hAnsi="Times New Roman" w:cs="Times New Roman"/>
              <w:noProof/>
              <w:sz w:val="28"/>
              <w:szCs w:val="28"/>
              <w:lang w:val="en-US"/>
            </w:rPr>
          </w:pPr>
          <w:hyperlink w:anchor="_Toc40721032" w:history="1">
            <w:r w:rsidR="00B26EC3" w:rsidRPr="00B26EC3">
              <w:rPr>
                <w:rStyle w:val="af6"/>
                <w:rFonts w:ascii="Times New Roman" w:hAnsi="Times New Roman" w:cs="Times New Roman"/>
                <w:noProof/>
                <w:sz w:val="28"/>
                <w:szCs w:val="28"/>
              </w:rPr>
              <w:t>Завдання до практичної роботи</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_Toc40721032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96</w:t>
            </w:r>
            <w:r w:rsidR="00B26EC3" w:rsidRPr="00B26EC3">
              <w:rPr>
                <w:rFonts w:ascii="Times New Roman" w:hAnsi="Times New Roman" w:cs="Times New Roman"/>
                <w:noProof/>
                <w:webHidden/>
                <w:sz w:val="28"/>
                <w:szCs w:val="28"/>
              </w:rPr>
              <w:fldChar w:fldCharType="end"/>
            </w:r>
          </w:hyperlink>
        </w:p>
        <w:p w14:paraId="3F0C672A" w14:textId="39C873CD" w:rsidR="00B26EC3" w:rsidRPr="00B26EC3" w:rsidRDefault="006313F3" w:rsidP="00C63E17">
          <w:pPr>
            <w:pStyle w:val="22"/>
            <w:tabs>
              <w:tab w:val="right" w:leader="dot" w:pos="9060"/>
            </w:tabs>
            <w:spacing w:line="360" w:lineRule="auto"/>
            <w:rPr>
              <w:rFonts w:ascii="Times New Roman" w:eastAsiaTheme="minorEastAsia" w:hAnsi="Times New Roman" w:cs="Times New Roman"/>
              <w:noProof/>
              <w:sz w:val="28"/>
              <w:szCs w:val="28"/>
              <w:lang w:val="en-US"/>
            </w:rPr>
          </w:pPr>
          <w:hyperlink w:anchor="_Toc40721033" w:history="1">
            <w:r w:rsidR="00B26EC3" w:rsidRPr="00B26EC3">
              <w:rPr>
                <w:rStyle w:val="af6"/>
                <w:rFonts w:ascii="Times New Roman" w:hAnsi="Times New Roman" w:cs="Times New Roman"/>
                <w:noProof/>
                <w:sz w:val="28"/>
                <w:szCs w:val="28"/>
              </w:rPr>
              <w:t>Приклад розв’язання 0-го варіанту</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_Toc40721033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97</w:t>
            </w:r>
            <w:r w:rsidR="00B26EC3" w:rsidRPr="00B26EC3">
              <w:rPr>
                <w:rFonts w:ascii="Times New Roman" w:hAnsi="Times New Roman" w:cs="Times New Roman"/>
                <w:noProof/>
                <w:webHidden/>
                <w:sz w:val="28"/>
                <w:szCs w:val="28"/>
              </w:rPr>
              <w:fldChar w:fldCharType="end"/>
            </w:r>
          </w:hyperlink>
        </w:p>
        <w:p w14:paraId="59DE7978" w14:textId="24FD1895" w:rsidR="00B26EC3" w:rsidRPr="00B26EC3" w:rsidRDefault="006313F3" w:rsidP="00C63E17">
          <w:pPr>
            <w:pStyle w:val="22"/>
            <w:tabs>
              <w:tab w:val="right" w:leader="dot" w:pos="9060"/>
            </w:tabs>
            <w:spacing w:line="360" w:lineRule="auto"/>
            <w:rPr>
              <w:rFonts w:ascii="Times New Roman" w:eastAsiaTheme="minorEastAsia" w:hAnsi="Times New Roman" w:cs="Times New Roman"/>
              <w:noProof/>
              <w:sz w:val="28"/>
              <w:szCs w:val="28"/>
              <w:lang w:val="en-US"/>
            </w:rPr>
          </w:pPr>
          <w:hyperlink w:anchor="_Toc40721034" w:history="1">
            <w:r w:rsidR="00B26EC3" w:rsidRPr="00B26EC3">
              <w:rPr>
                <w:rStyle w:val="af6"/>
                <w:rFonts w:ascii="Times New Roman" w:hAnsi="Times New Roman" w:cs="Times New Roman"/>
                <w:noProof/>
                <w:sz w:val="28"/>
                <w:szCs w:val="28"/>
              </w:rPr>
              <w:t>Питання для перевірки знань</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_Toc40721034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99</w:t>
            </w:r>
            <w:r w:rsidR="00B26EC3" w:rsidRPr="00B26EC3">
              <w:rPr>
                <w:rFonts w:ascii="Times New Roman" w:hAnsi="Times New Roman" w:cs="Times New Roman"/>
                <w:noProof/>
                <w:webHidden/>
                <w:sz w:val="28"/>
                <w:szCs w:val="28"/>
              </w:rPr>
              <w:fldChar w:fldCharType="end"/>
            </w:r>
          </w:hyperlink>
        </w:p>
        <w:p w14:paraId="46E6C7CF" w14:textId="03101B01" w:rsidR="00B26EC3" w:rsidRDefault="006313F3" w:rsidP="00C63E17">
          <w:pPr>
            <w:pStyle w:val="12"/>
            <w:spacing w:line="360" w:lineRule="auto"/>
            <w:rPr>
              <w:rFonts w:eastAsiaTheme="minorEastAsia"/>
              <w:noProof/>
              <w:lang w:val="en-US"/>
            </w:rPr>
          </w:pPr>
          <w:hyperlink w:anchor="_Toc40721035" w:history="1">
            <w:r w:rsidR="00B26EC3" w:rsidRPr="00B26EC3">
              <w:rPr>
                <w:rStyle w:val="af6"/>
                <w:rFonts w:ascii="Times New Roman" w:hAnsi="Times New Roman" w:cs="Times New Roman"/>
                <w:noProof/>
                <w:sz w:val="28"/>
                <w:szCs w:val="28"/>
                <w:lang w:val="uk-UA"/>
              </w:rPr>
              <w:t>СПИСОК ВИКОРИСТАНОЇ ЛІТЕРАТУРИ</w:t>
            </w:r>
            <w:r w:rsidR="00B26EC3" w:rsidRPr="00B26EC3">
              <w:rPr>
                <w:rFonts w:ascii="Times New Roman" w:hAnsi="Times New Roman" w:cs="Times New Roman"/>
                <w:noProof/>
                <w:webHidden/>
                <w:sz w:val="28"/>
                <w:szCs w:val="28"/>
              </w:rPr>
              <w:tab/>
            </w:r>
            <w:r w:rsidR="00B26EC3" w:rsidRPr="00B26EC3">
              <w:rPr>
                <w:rFonts w:ascii="Times New Roman" w:hAnsi="Times New Roman" w:cs="Times New Roman"/>
                <w:noProof/>
                <w:webHidden/>
                <w:sz w:val="28"/>
                <w:szCs w:val="28"/>
              </w:rPr>
              <w:fldChar w:fldCharType="begin"/>
            </w:r>
            <w:r w:rsidR="00B26EC3" w:rsidRPr="00B26EC3">
              <w:rPr>
                <w:rFonts w:ascii="Times New Roman" w:hAnsi="Times New Roman" w:cs="Times New Roman"/>
                <w:noProof/>
                <w:webHidden/>
                <w:sz w:val="28"/>
                <w:szCs w:val="28"/>
              </w:rPr>
              <w:instrText xml:space="preserve"> PAGEREF _Toc40721035 \h </w:instrText>
            </w:r>
            <w:r w:rsidR="00B26EC3" w:rsidRPr="00B26EC3">
              <w:rPr>
                <w:rFonts w:ascii="Times New Roman" w:hAnsi="Times New Roman" w:cs="Times New Roman"/>
                <w:noProof/>
                <w:webHidden/>
                <w:sz w:val="28"/>
                <w:szCs w:val="28"/>
              </w:rPr>
            </w:r>
            <w:r w:rsidR="00B26EC3" w:rsidRPr="00B26EC3">
              <w:rPr>
                <w:rFonts w:ascii="Times New Roman" w:hAnsi="Times New Roman" w:cs="Times New Roman"/>
                <w:noProof/>
                <w:webHidden/>
                <w:sz w:val="28"/>
                <w:szCs w:val="28"/>
              </w:rPr>
              <w:fldChar w:fldCharType="separate"/>
            </w:r>
            <w:r w:rsidR="005524B5">
              <w:rPr>
                <w:rFonts w:ascii="Times New Roman" w:hAnsi="Times New Roman" w:cs="Times New Roman"/>
                <w:noProof/>
                <w:webHidden/>
                <w:sz w:val="28"/>
                <w:szCs w:val="28"/>
              </w:rPr>
              <w:t>100</w:t>
            </w:r>
            <w:r w:rsidR="00B26EC3" w:rsidRPr="00B26EC3">
              <w:rPr>
                <w:rFonts w:ascii="Times New Roman" w:hAnsi="Times New Roman" w:cs="Times New Roman"/>
                <w:noProof/>
                <w:webHidden/>
                <w:sz w:val="28"/>
                <w:szCs w:val="28"/>
              </w:rPr>
              <w:fldChar w:fldCharType="end"/>
            </w:r>
          </w:hyperlink>
        </w:p>
        <w:p w14:paraId="3C9D44C5" w14:textId="1E8C3A86" w:rsidR="000C6D97" w:rsidRDefault="000C6D97" w:rsidP="00C63E17">
          <w:pPr>
            <w:spacing w:line="360" w:lineRule="auto"/>
          </w:pPr>
          <w:r w:rsidRPr="00052E5A">
            <w:rPr>
              <w:rFonts w:ascii="Times New Roman" w:hAnsi="Times New Roman" w:cs="Times New Roman"/>
              <w:b/>
              <w:bCs/>
              <w:noProof/>
              <w:sz w:val="28"/>
              <w:szCs w:val="28"/>
            </w:rPr>
            <w:fldChar w:fldCharType="end"/>
          </w:r>
        </w:p>
      </w:sdtContent>
    </w:sdt>
    <w:p w14:paraId="2A458E29" w14:textId="77777777" w:rsidR="000C6D97" w:rsidRPr="000C6D97" w:rsidRDefault="000C6D97" w:rsidP="000C6D97">
      <w:pPr>
        <w:rPr>
          <w:rFonts w:ascii="Times New Roman" w:hAnsi="Times New Roman" w:cs="Times New Roman"/>
          <w:sz w:val="28"/>
          <w:szCs w:val="28"/>
          <w:lang w:val="uk-UA"/>
        </w:rPr>
      </w:pPr>
    </w:p>
    <w:p w14:paraId="3EE25033" w14:textId="0B2B9D0E" w:rsidR="004B560F" w:rsidRPr="000C6D97" w:rsidRDefault="004B560F" w:rsidP="000C6D97">
      <w:pPr>
        <w:rPr>
          <w:rFonts w:ascii="Times New Roman" w:hAnsi="Times New Roman" w:cs="Times New Roman"/>
          <w:sz w:val="28"/>
          <w:szCs w:val="28"/>
          <w:lang w:val="uk-UA"/>
        </w:rPr>
      </w:pPr>
    </w:p>
    <w:p w14:paraId="2334E479" w14:textId="3F2DCD40" w:rsidR="004B560F" w:rsidRPr="000C6D97" w:rsidRDefault="004B560F" w:rsidP="000C6D97">
      <w:pPr>
        <w:rPr>
          <w:rFonts w:ascii="Times New Roman" w:hAnsi="Times New Roman" w:cs="Times New Roman"/>
          <w:sz w:val="28"/>
          <w:szCs w:val="28"/>
          <w:lang w:val="uk-UA"/>
        </w:rPr>
      </w:pPr>
    </w:p>
    <w:p w14:paraId="5B27DB2D" w14:textId="23103FC4" w:rsidR="004B560F" w:rsidRPr="000C6D97" w:rsidRDefault="004B560F" w:rsidP="000C6D97">
      <w:pPr>
        <w:rPr>
          <w:rFonts w:ascii="Times New Roman" w:hAnsi="Times New Roman" w:cs="Times New Roman"/>
          <w:sz w:val="28"/>
          <w:szCs w:val="28"/>
          <w:lang w:val="uk-UA"/>
        </w:rPr>
      </w:pPr>
    </w:p>
    <w:p w14:paraId="416B03B1" w14:textId="31A685D4" w:rsidR="004B560F" w:rsidRDefault="004B560F">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211FFBEE" w14:textId="589A6382" w:rsidR="00EB0D5C" w:rsidRPr="00CA7271" w:rsidRDefault="00EB0D5C" w:rsidP="004B560F">
      <w:pPr>
        <w:pStyle w:val="1"/>
        <w:rPr>
          <w:sz w:val="32"/>
          <w:szCs w:val="36"/>
          <w:lang w:val="uk-UA"/>
        </w:rPr>
      </w:pPr>
      <w:bookmarkStart w:id="3" w:name="_Toc40113028"/>
      <w:bookmarkStart w:id="4" w:name="_Toc40113376"/>
      <w:bookmarkStart w:id="5" w:name="_Toc40720984"/>
      <w:r w:rsidRPr="00CA7271">
        <w:rPr>
          <w:sz w:val="32"/>
          <w:szCs w:val="36"/>
          <w:lang w:val="uk-UA"/>
        </w:rPr>
        <w:lastRenderedPageBreak/>
        <w:t>ВСТУП</w:t>
      </w:r>
      <w:bookmarkEnd w:id="2"/>
      <w:bookmarkEnd w:id="3"/>
      <w:bookmarkEnd w:id="4"/>
      <w:bookmarkEnd w:id="5"/>
    </w:p>
    <w:p w14:paraId="63108C1C" w14:textId="77777777" w:rsidR="00EB0D5C" w:rsidRPr="00DE7720" w:rsidRDefault="00EB0D5C" w:rsidP="00EB0D5C">
      <w:pPr>
        <w:spacing w:after="0" w:line="360" w:lineRule="auto"/>
        <w:ind w:firstLine="709"/>
        <w:contextualSpacing/>
        <w:jc w:val="both"/>
        <w:rPr>
          <w:rFonts w:ascii="Times New Roman" w:hAnsi="Times New Roman" w:cs="Times New Roman"/>
          <w:sz w:val="28"/>
          <w:szCs w:val="28"/>
          <w:lang w:val="uk-UA"/>
        </w:rPr>
      </w:pPr>
    </w:p>
    <w:p w14:paraId="0CDC0649" w14:textId="77777777" w:rsidR="00EB0D5C" w:rsidRPr="00DE7720" w:rsidRDefault="00EB0D5C" w:rsidP="00EB0D5C">
      <w:pPr>
        <w:spacing w:after="0" w:line="360" w:lineRule="auto"/>
        <w:ind w:firstLine="709"/>
        <w:contextualSpacing/>
        <w:jc w:val="both"/>
        <w:rPr>
          <w:rFonts w:ascii="Times New Roman" w:hAnsi="Times New Roman" w:cs="Times New Roman"/>
          <w:sz w:val="28"/>
          <w:szCs w:val="28"/>
          <w:lang w:val="uk-UA"/>
        </w:rPr>
      </w:pPr>
      <w:bookmarkStart w:id="6" w:name="_gjdgxs" w:colFirst="0" w:colLast="0"/>
      <w:bookmarkEnd w:id="6"/>
      <w:r w:rsidRPr="00DE7720">
        <w:rPr>
          <w:rFonts w:ascii="Times New Roman" w:hAnsi="Times New Roman" w:cs="Times New Roman"/>
          <w:sz w:val="28"/>
          <w:szCs w:val="28"/>
          <w:lang w:val="uk-UA"/>
        </w:rPr>
        <w:t>Вода відіграє вирішальну роль у багатьох процесах, що протікають в природі, і в забезпеченні життєдіяльності людини. У промисловості воду використовують як сировину і джерело енергії, як холодоагент, розчинник екстрагент, для транспортування сировини і матеріалів.</w:t>
      </w:r>
    </w:p>
    <w:p w14:paraId="6FE9D883" w14:textId="77777777" w:rsidR="00EB0D5C" w:rsidRPr="00DE7720" w:rsidRDefault="00EB0D5C" w:rsidP="00EB0D5C">
      <w:pPr>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Бурхливий розвиток промисловості викликає необхідність в запобіганні негативного впливу виробничих стічних вод на водойми. Багато сучасних технологічних процесів пов'язані зі скиданням стічних вод у водні об'єкти.</w:t>
      </w:r>
    </w:p>
    <w:p w14:paraId="79240A0E" w14:textId="281F70B7" w:rsidR="00EB0D5C" w:rsidRPr="00DE7720" w:rsidRDefault="00EB0D5C" w:rsidP="00EB0D5C">
      <w:pPr>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У зв</w:t>
      </w:r>
      <w:r w:rsidR="00CF70F2">
        <w:rPr>
          <w:rFonts w:ascii="Times New Roman" w:hAnsi="Times New Roman" w:cs="Times New Roman"/>
          <w:sz w:val="28"/>
          <w:szCs w:val="28"/>
          <w:lang w:val="uk-UA"/>
        </w:rPr>
        <w:t>’</w:t>
      </w:r>
      <w:r w:rsidRPr="00DE7720">
        <w:rPr>
          <w:rFonts w:ascii="Times New Roman" w:hAnsi="Times New Roman" w:cs="Times New Roman"/>
          <w:sz w:val="28"/>
          <w:szCs w:val="28"/>
          <w:lang w:val="uk-UA"/>
        </w:rPr>
        <w:t>язку з надзвичайною різноманітністю складу, властивостей і витрат стічних вод промислових підприємств необхідне застосування специфічних методів, а також споруд для їхньої локальної, попередньої і повної очистки.</w:t>
      </w:r>
    </w:p>
    <w:p w14:paraId="76A2ADA6" w14:textId="77777777" w:rsidR="00EB0D5C" w:rsidRPr="00DE7720" w:rsidRDefault="00EB0D5C" w:rsidP="00EB0D5C">
      <w:pPr>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У складі інженерних комунікацій кожного промислового підприємства є комплекс каналізаційних мереж і споруд, за допомогою яких здійснюється відведення з території підприємства відпрацьованих вод (подальше використання яких або неможливо з технічних умов, або недоцільно за техніко-економічними показниками), а також споруд по попередній обробці стічних вод і вилучення з них цінних речовин і домішок.</w:t>
      </w:r>
    </w:p>
    <w:p w14:paraId="59ECAF2A" w14:textId="77777777" w:rsidR="00EB0D5C" w:rsidRPr="00DE7720" w:rsidRDefault="00EB0D5C" w:rsidP="00EB0D5C">
      <w:pPr>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Одним з основних напрямків науково-технічного прогресу є створення маловідходних і безвідходних технологічних процесів. В області очищення стічних вод таким напрямком є розробка каналізаційних систем з мінімальним скиданням стічних вод у водойму або без скидання – безстічних систем.</w:t>
      </w:r>
    </w:p>
    <w:p w14:paraId="6808D3D1" w14:textId="77777777" w:rsidR="00EB0D5C" w:rsidRPr="00DE7720" w:rsidRDefault="00EB0D5C" w:rsidP="00EB0D5C">
      <w:pPr>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Найбільш раціональний спосіб скорочення обсягу стічних вод – це створення оборотних і замкнутих систем водопостачання, що виключає скидання води в водойми. При такому водопостачанні передбачається </w:t>
      </w:r>
      <w:r w:rsidRPr="00DE7720">
        <w:rPr>
          <w:rFonts w:ascii="Times New Roman" w:hAnsi="Times New Roman" w:cs="Times New Roman"/>
          <w:sz w:val="28"/>
          <w:szCs w:val="28"/>
          <w:lang w:val="uk-UA"/>
        </w:rPr>
        <w:lastRenderedPageBreak/>
        <w:t>необхідна очистка стічної води, охолодження оборотної води, обробка і повторне використання стічної води.</w:t>
      </w:r>
    </w:p>
    <w:p w14:paraId="35B2F8E7" w14:textId="77777777" w:rsidR="00EB0D5C" w:rsidRPr="00DE7720" w:rsidRDefault="00EB0D5C" w:rsidP="00EB0D5C">
      <w:pPr>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Створення замкнутих систем технічного водопостачання з витягом коштовних компонентів в першу чергу передбачається при будівництві нових та реконструкції діючих підприємств. Перехід на безстічні системи, каналізації або системи з мінімальним скиданням стічних вод може бути здійснено шляхом багаторазового використання відпрацьованих вод і заміни водяного охолодження на повітряне. При перекладі ряду галузей промисловості на безводні технологічні процеси виключається утворення стічних вод.</w:t>
      </w:r>
      <w:bookmarkStart w:id="7" w:name="30j0zll" w:colFirst="0" w:colLast="0"/>
      <w:bookmarkEnd w:id="7"/>
    </w:p>
    <w:p w14:paraId="250DB457" w14:textId="01949D43" w:rsidR="00BC7309" w:rsidRDefault="00EB0D5C" w:rsidP="000C6D97">
      <w:pPr>
        <w:spacing w:after="0" w:line="360" w:lineRule="auto"/>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br w:type="page"/>
      </w:r>
    </w:p>
    <w:p w14:paraId="207B45AE" w14:textId="6B09108F" w:rsidR="00A85D5C" w:rsidRDefault="00FC308A" w:rsidP="00F77315">
      <w:pPr>
        <w:pStyle w:val="1"/>
        <w:spacing w:after="280" w:line="360" w:lineRule="auto"/>
        <w:rPr>
          <w:rStyle w:val="docdata"/>
          <w:color w:val="000000"/>
          <w:sz w:val="32"/>
          <w:shd w:val="clear" w:color="auto" w:fill="FFFFFF"/>
        </w:rPr>
      </w:pPr>
      <w:bookmarkStart w:id="8" w:name="_Toc40113029"/>
      <w:bookmarkStart w:id="9" w:name="_Toc40113377"/>
      <w:bookmarkStart w:id="10" w:name="_Toc40720985"/>
      <w:bookmarkStart w:id="11" w:name="_Toc39572247"/>
      <w:r>
        <w:rPr>
          <w:sz w:val="32"/>
          <w:szCs w:val="36"/>
          <w:lang w:val="uk-UA"/>
        </w:rPr>
        <w:lastRenderedPageBreak/>
        <w:t xml:space="preserve">ПРАКТИЧНА РОБОТА </w:t>
      </w:r>
      <w:r w:rsidR="00A85D5C" w:rsidRPr="004B560F">
        <w:rPr>
          <w:sz w:val="32"/>
          <w:szCs w:val="36"/>
          <w:lang w:val="uk-UA"/>
        </w:rPr>
        <w:t>1</w:t>
      </w:r>
      <w:bookmarkEnd w:id="8"/>
      <w:bookmarkEnd w:id="9"/>
      <w:r w:rsidR="008556CE">
        <w:rPr>
          <w:sz w:val="32"/>
          <w:szCs w:val="36"/>
          <w:lang w:val="uk-UA"/>
        </w:rPr>
        <w:t>.</w:t>
      </w:r>
      <w:r w:rsidR="008556CE">
        <w:rPr>
          <w:sz w:val="32"/>
          <w:szCs w:val="36"/>
          <w:lang w:val="uk-UA"/>
        </w:rPr>
        <w:br/>
      </w:r>
      <w:r w:rsidR="008556CE" w:rsidRPr="001729EF">
        <w:rPr>
          <w:rStyle w:val="docdata"/>
          <w:color w:val="000000"/>
          <w:sz w:val="32"/>
          <w:shd w:val="clear" w:color="auto" w:fill="FFFFFF"/>
        </w:rPr>
        <w:t>МЕХАНІЧНІ СПОСОБИ ОЧИСТКИ СТІЧНИХ ВОД.</w:t>
      </w:r>
      <w:r w:rsidR="008556CE" w:rsidRPr="001729EF">
        <w:rPr>
          <w:rStyle w:val="docdata"/>
          <w:color w:val="000000"/>
          <w:sz w:val="32"/>
          <w:shd w:val="clear" w:color="auto" w:fill="FFFFFF"/>
        </w:rPr>
        <w:br/>
        <w:t>РОЗРАХУНОК ОДИНОЧНОЇ РЕШІТКИ</w:t>
      </w:r>
      <w:bookmarkEnd w:id="10"/>
    </w:p>
    <w:p w14:paraId="55CD2DE4" w14:textId="77777777" w:rsidR="00C60251" w:rsidRPr="00C60251" w:rsidRDefault="00C60251" w:rsidP="00C60251">
      <w:pPr>
        <w:rPr>
          <w:rFonts w:ascii="Times New Roman" w:hAnsi="Times New Roman" w:cs="Times New Roman"/>
          <w:sz w:val="28"/>
          <w:szCs w:val="28"/>
        </w:rPr>
      </w:pPr>
    </w:p>
    <w:p w14:paraId="05F886AC" w14:textId="6431D9DD" w:rsidR="00CA19BD" w:rsidRDefault="00FC308A" w:rsidP="00E227F3">
      <w:pPr>
        <w:pStyle w:val="2"/>
        <w:spacing w:after="160"/>
      </w:pPr>
      <w:bookmarkStart w:id="12" w:name="_Toc40720986"/>
      <w:bookmarkEnd w:id="11"/>
      <w:r>
        <w:t>Основні теоретичні відомості</w:t>
      </w:r>
      <w:bookmarkStart w:id="13" w:name="_Toc39572248"/>
      <w:bookmarkEnd w:id="12"/>
    </w:p>
    <w:bookmarkEnd w:id="13"/>
    <w:p w14:paraId="1D9EEC02" w14:textId="4428C4DA" w:rsidR="00EB0D5C" w:rsidRPr="00DE7720" w:rsidRDefault="00EB0D5C" w:rsidP="00BC7309">
      <w:pPr>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Будь-яка водойма або водне джерело пов</w:t>
      </w:r>
      <w:r w:rsidR="00BC7309">
        <w:rPr>
          <w:rFonts w:ascii="Times New Roman" w:hAnsi="Times New Roman" w:cs="Times New Roman"/>
          <w:sz w:val="28"/>
          <w:szCs w:val="28"/>
          <w:lang w:val="uk-UA"/>
        </w:rPr>
        <w:t>’</w:t>
      </w:r>
      <w:r w:rsidRPr="00DE7720">
        <w:rPr>
          <w:rFonts w:ascii="Times New Roman" w:hAnsi="Times New Roman" w:cs="Times New Roman"/>
          <w:sz w:val="28"/>
          <w:szCs w:val="28"/>
          <w:lang w:val="uk-UA"/>
        </w:rPr>
        <w:t>язане з навколишнім зовнішнім середовищем.</w:t>
      </w:r>
    </w:p>
    <w:p w14:paraId="74D0C557" w14:textId="77777777" w:rsidR="00EB0D5C" w:rsidRPr="00DE7720" w:rsidRDefault="00EB0D5C" w:rsidP="00BC7309">
      <w:pPr>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На нього впливають:</w:t>
      </w:r>
    </w:p>
    <w:p w14:paraId="082F98CA" w14:textId="77777777" w:rsidR="00EB0D5C" w:rsidRPr="00DE7720" w:rsidRDefault="00EB0D5C" w:rsidP="00E143C9">
      <w:pPr>
        <w:pStyle w:val="a8"/>
        <w:numPr>
          <w:ilvl w:val="0"/>
          <w:numId w:val="7"/>
        </w:numPr>
        <w:tabs>
          <w:tab w:val="left" w:pos="1134"/>
        </w:tabs>
        <w:spacing w:line="360" w:lineRule="auto"/>
        <w:ind w:firstLine="709"/>
        <w:rPr>
          <w:szCs w:val="28"/>
        </w:rPr>
      </w:pPr>
      <w:r w:rsidRPr="00DE7720">
        <w:rPr>
          <w:szCs w:val="28"/>
        </w:rPr>
        <w:t>умови формування поверхневого або підземного водного стоку;</w:t>
      </w:r>
    </w:p>
    <w:p w14:paraId="25052C5D" w14:textId="77777777" w:rsidR="00EB0D5C" w:rsidRPr="00DE7720" w:rsidRDefault="00EB0D5C" w:rsidP="00E143C9">
      <w:pPr>
        <w:pStyle w:val="a8"/>
        <w:numPr>
          <w:ilvl w:val="0"/>
          <w:numId w:val="7"/>
        </w:numPr>
        <w:tabs>
          <w:tab w:val="left" w:pos="1134"/>
        </w:tabs>
        <w:spacing w:line="360" w:lineRule="auto"/>
        <w:ind w:firstLine="709"/>
        <w:rPr>
          <w:szCs w:val="28"/>
        </w:rPr>
      </w:pPr>
      <w:r w:rsidRPr="00DE7720">
        <w:rPr>
          <w:szCs w:val="28"/>
        </w:rPr>
        <w:t>різноманітні природні явища;</w:t>
      </w:r>
    </w:p>
    <w:p w14:paraId="5283C15A" w14:textId="77777777" w:rsidR="00EB0D5C" w:rsidRPr="00DE7720" w:rsidRDefault="00EB0D5C" w:rsidP="00E143C9">
      <w:pPr>
        <w:pStyle w:val="a8"/>
        <w:numPr>
          <w:ilvl w:val="0"/>
          <w:numId w:val="7"/>
        </w:numPr>
        <w:tabs>
          <w:tab w:val="left" w:pos="1134"/>
        </w:tabs>
        <w:spacing w:line="360" w:lineRule="auto"/>
        <w:ind w:firstLine="709"/>
        <w:rPr>
          <w:szCs w:val="28"/>
        </w:rPr>
      </w:pPr>
      <w:r w:rsidRPr="00DE7720">
        <w:rPr>
          <w:szCs w:val="28"/>
        </w:rPr>
        <w:t>індустрія;</w:t>
      </w:r>
    </w:p>
    <w:p w14:paraId="239D842C" w14:textId="77777777" w:rsidR="00EB0D5C" w:rsidRPr="00DE7720" w:rsidRDefault="00EB0D5C" w:rsidP="00E143C9">
      <w:pPr>
        <w:pStyle w:val="a8"/>
        <w:numPr>
          <w:ilvl w:val="0"/>
          <w:numId w:val="7"/>
        </w:numPr>
        <w:tabs>
          <w:tab w:val="left" w:pos="1134"/>
        </w:tabs>
        <w:spacing w:line="360" w:lineRule="auto"/>
        <w:ind w:firstLine="709"/>
        <w:rPr>
          <w:szCs w:val="28"/>
        </w:rPr>
      </w:pPr>
      <w:r w:rsidRPr="00DE7720">
        <w:rPr>
          <w:szCs w:val="28"/>
        </w:rPr>
        <w:t>промислове і комунальне будівництво;</w:t>
      </w:r>
    </w:p>
    <w:p w14:paraId="6CE443BB" w14:textId="77777777" w:rsidR="00EB0D5C" w:rsidRPr="00DE7720" w:rsidRDefault="00EB0D5C" w:rsidP="00E143C9">
      <w:pPr>
        <w:pStyle w:val="a8"/>
        <w:numPr>
          <w:ilvl w:val="0"/>
          <w:numId w:val="7"/>
        </w:numPr>
        <w:tabs>
          <w:tab w:val="left" w:pos="1134"/>
        </w:tabs>
        <w:spacing w:line="360" w:lineRule="auto"/>
        <w:ind w:firstLine="709"/>
        <w:rPr>
          <w:szCs w:val="28"/>
        </w:rPr>
      </w:pPr>
      <w:r w:rsidRPr="00DE7720">
        <w:rPr>
          <w:szCs w:val="28"/>
        </w:rPr>
        <w:t>транспорт;</w:t>
      </w:r>
    </w:p>
    <w:p w14:paraId="0C073C2C" w14:textId="77777777" w:rsidR="00EB0D5C" w:rsidRPr="00DE7720" w:rsidRDefault="00EB0D5C" w:rsidP="00E143C9">
      <w:pPr>
        <w:pStyle w:val="a8"/>
        <w:numPr>
          <w:ilvl w:val="0"/>
          <w:numId w:val="7"/>
        </w:numPr>
        <w:tabs>
          <w:tab w:val="left" w:pos="1134"/>
        </w:tabs>
        <w:spacing w:line="360" w:lineRule="auto"/>
        <w:ind w:firstLine="709"/>
        <w:rPr>
          <w:szCs w:val="28"/>
        </w:rPr>
      </w:pPr>
      <w:r w:rsidRPr="00DE7720">
        <w:rPr>
          <w:szCs w:val="28"/>
        </w:rPr>
        <w:t>господарська і побутова діяльність людини.</w:t>
      </w:r>
    </w:p>
    <w:p w14:paraId="0C9C125E" w14:textId="77777777" w:rsidR="00EB0D5C" w:rsidRPr="00DE7720" w:rsidRDefault="00EB0D5C" w:rsidP="00BC7309">
      <w:pPr>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Наслідком цих впливів є привнесення у водне середовище нових, невластивих їй речовин – забруднювачів, що погіршують якість води.</w:t>
      </w:r>
    </w:p>
    <w:p w14:paraId="5A796455" w14:textId="77777777" w:rsidR="00EB0D5C" w:rsidRPr="00DE7720" w:rsidRDefault="00EB0D5C" w:rsidP="00EB0D5C">
      <w:pPr>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Забруднення, що надходять у водне середовище, класифікують по різному, залежно від підходів, критеріїв і завдань. Так, звичайно виділяють хімічне, біологічне та фізичне забруднення.</w:t>
      </w:r>
    </w:p>
    <w:p w14:paraId="7E0AF5F4" w14:textId="77777777" w:rsidR="00EB0D5C" w:rsidRPr="00DE7720" w:rsidRDefault="00EB0D5C" w:rsidP="00EB0D5C">
      <w:pPr>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i/>
          <w:sz w:val="28"/>
          <w:szCs w:val="28"/>
          <w:lang w:val="uk-UA"/>
        </w:rPr>
        <w:t xml:space="preserve">Хімічне забруднення </w:t>
      </w:r>
      <w:r w:rsidRPr="00DE7720">
        <w:rPr>
          <w:rFonts w:ascii="Times New Roman" w:hAnsi="Times New Roman" w:cs="Times New Roman"/>
          <w:sz w:val="28"/>
          <w:szCs w:val="28"/>
          <w:lang w:val="uk-UA"/>
        </w:rPr>
        <w:t>являє собою зміну природних хімічних властивостей води за рахунок збільшення вмісту в ній шкідливих домішок як неорганічної, так і органічної природи.</w:t>
      </w:r>
    </w:p>
    <w:p w14:paraId="095A0B63" w14:textId="73F709FF" w:rsidR="00EB0D5C" w:rsidRPr="00DE7720" w:rsidRDefault="00EB0D5C" w:rsidP="00EB0D5C">
      <w:pPr>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i/>
          <w:sz w:val="28"/>
          <w:szCs w:val="28"/>
          <w:lang w:val="uk-UA"/>
        </w:rPr>
        <w:t xml:space="preserve">Біологічне забруднення </w:t>
      </w:r>
      <w:r w:rsidRPr="00DE7720">
        <w:rPr>
          <w:rFonts w:ascii="Times New Roman" w:hAnsi="Times New Roman" w:cs="Times New Roman"/>
          <w:sz w:val="28"/>
          <w:szCs w:val="28"/>
          <w:lang w:val="uk-UA"/>
        </w:rPr>
        <w:t>пов</w:t>
      </w:r>
      <w:r w:rsidR="005D0617">
        <w:rPr>
          <w:rFonts w:ascii="Times New Roman" w:hAnsi="Times New Roman" w:cs="Times New Roman"/>
          <w:sz w:val="28"/>
          <w:szCs w:val="28"/>
          <w:lang w:val="uk-UA"/>
        </w:rPr>
        <w:t>’</w:t>
      </w:r>
      <w:r w:rsidRPr="00DE7720">
        <w:rPr>
          <w:rFonts w:ascii="Times New Roman" w:hAnsi="Times New Roman" w:cs="Times New Roman"/>
          <w:sz w:val="28"/>
          <w:szCs w:val="28"/>
          <w:lang w:val="uk-UA"/>
        </w:rPr>
        <w:t>язане з присутністю в питній воді біологічних домішок, тобто мікроорганізмів, що викликають захворювання.</w:t>
      </w:r>
    </w:p>
    <w:p w14:paraId="5E7388F7" w14:textId="77777777" w:rsidR="00EB0D5C" w:rsidRPr="00DE7720" w:rsidRDefault="00EB0D5C" w:rsidP="00EB0D5C">
      <w:pPr>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Побутові рідкі відходи небезпечні не тільки тим, що є джерелом деяких хвороб людини (черевний тиф, дизентерія, холера), але і тим, що потребують для свого розкладання багато кисню. Якщо побутові стічні води </w:t>
      </w:r>
      <w:r w:rsidRPr="00DE7720">
        <w:rPr>
          <w:rFonts w:ascii="Times New Roman" w:hAnsi="Times New Roman" w:cs="Times New Roman"/>
          <w:sz w:val="28"/>
          <w:szCs w:val="28"/>
          <w:lang w:val="uk-UA"/>
        </w:rPr>
        <w:lastRenderedPageBreak/>
        <w:t>надходять у водойму в дуже великих кількостях, то вміст розчинного кисню може знизитися нижче рівня, необхідного для життя морських і прісноводних організмів.</w:t>
      </w:r>
    </w:p>
    <w:p w14:paraId="115A47D2" w14:textId="3910FF56" w:rsidR="00EB0D5C" w:rsidRPr="00DE7720" w:rsidRDefault="00EB0D5C" w:rsidP="00EB0D5C">
      <w:pPr>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На початку нашого століття було зроблено суттєвий крок вперед у підвищенні якості очищення води шляхом хлорування.</w:t>
      </w:r>
    </w:p>
    <w:p w14:paraId="4F81FFD5" w14:textId="77777777" w:rsidR="00EB0D5C" w:rsidRPr="00DE7720" w:rsidRDefault="00EB0D5C" w:rsidP="00EB0D5C">
      <w:pPr>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i/>
          <w:sz w:val="28"/>
          <w:szCs w:val="28"/>
          <w:lang w:val="uk-UA"/>
        </w:rPr>
        <w:t xml:space="preserve">Фізичне забруднення </w:t>
      </w:r>
      <w:r w:rsidRPr="00DE7720">
        <w:rPr>
          <w:rFonts w:ascii="Times New Roman" w:hAnsi="Times New Roman" w:cs="Times New Roman"/>
          <w:sz w:val="28"/>
          <w:szCs w:val="28"/>
          <w:lang w:val="uk-UA"/>
        </w:rPr>
        <w:t>–</w:t>
      </w:r>
      <w:r w:rsidRPr="00DE7720">
        <w:rPr>
          <w:rFonts w:ascii="Times New Roman" w:hAnsi="Times New Roman" w:cs="Times New Roman"/>
          <w:i/>
          <w:sz w:val="28"/>
          <w:szCs w:val="28"/>
          <w:lang w:val="uk-UA"/>
        </w:rPr>
        <w:t xml:space="preserve"> </w:t>
      </w:r>
      <w:r w:rsidRPr="00DE7720">
        <w:rPr>
          <w:rFonts w:ascii="Times New Roman" w:hAnsi="Times New Roman" w:cs="Times New Roman"/>
          <w:sz w:val="28"/>
          <w:szCs w:val="28"/>
          <w:lang w:val="uk-UA"/>
        </w:rPr>
        <w:t>це присутні у воді нерозчинні частинки</w:t>
      </w:r>
      <w:r w:rsidRPr="00DE7720">
        <w:rPr>
          <w:rFonts w:ascii="Times New Roman" w:hAnsi="Times New Roman" w:cs="Times New Roman"/>
          <w:i/>
          <w:sz w:val="28"/>
          <w:szCs w:val="28"/>
          <w:lang w:val="uk-UA"/>
        </w:rPr>
        <w:t xml:space="preserve"> </w:t>
      </w:r>
      <w:r w:rsidRPr="00DE7720">
        <w:rPr>
          <w:rFonts w:ascii="Times New Roman" w:hAnsi="Times New Roman" w:cs="Times New Roman"/>
          <w:sz w:val="28"/>
          <w:szCs w:val="28"/>
          <w:lang w:val="uk-UA"/>
        </w:rPr>
        <w:t>різного походження.</w:t>
      </w:r>
    </w:p>
    <w:p w14:paraId="49405F3A" w14:textId="77777777" w:rsidR="00EB0D5C" w:rsidRPr="00DE7720" w:rsidRDefault="00EB0D5C" w:rsidP="00EB0D5C">
      <w:pPr>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Важливе значення має забруднення гідросфери нафтопродуктами. Завдяки своїм фізико-хімічним властивостям, нафтопродукти швидко поширюються по поверхні води, утворюючи найтонші плівки товщиною до часток міліметра, що зберігають, особливо на спокійній поверхні, високу стійкість.</w:t>
      </w:r>
    </w:p>
    <w:p w14:paraId="0847DE81" w14:textId="680A8240" w:rsidR="00EB0D5C" w:rsidRPr="00DE7720" w:rsidRDefault="00EB0D5C" w:rsidP="00EB0D5C">
      <w:pPr>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Теплове забруднення поверхні водойм і прибережних морських акваторій виникає в результаті скидання нагрітих стічних вод електростанціями і іншими промисловими виробництвами. Скидання нагрітих вод у багатьох випадках спричиняє підвищення температури води у водоймах на 6</w:t>
      </w:r>
      <w:r w:rsidR="00A2109A">
        <w:rPr>
          <w:rFonts w:ascii="Times New Roman" w:hAnsi="Times New Roman" w:cs="Times New Roman"/>
          <w:sz w:val="28"/>
          <w:szCs w:val="28"/>
          <w:lang w:val="uk-UA"/>
        </w:rPr>
        <w:t>-</w:t>
      </w:r>
      <w:r w:rsidRPr="00DE7720">
        <w:rPr>
          <w:rFonts w:ascii="Times New Roman" w:hAnsi="Times New Roman" w:cs="Times New Roman"/>
          <w:sz w:val="28"/>
          <w:szCs w:val="28"/>
          <w:lang w:val="uk-UA"/>
        </w:rPr>
        <w:t xml:space="preserve">8 </w:t>
      </w:r>
      <w:r w:rsidR="00E92AF3" w:rsidRPr="00181DD5">
        <w:rPr>
          <w:rFonts w:ascii="Cambria Math" w:hAnsi="Cambria Math" w:cs="Cambria Math"/>
          <w:sz w:val="28"/>
          <w:szCs w:val="28"/>
          <w:lang w:val="uk-UA"/>
        </w:rPr>
        <w:t>℃</w:t>
      </w:r>
      <w:r w:rsidRPr="00DE7720">
        <w:rPr>
          <w:rFonts w:ascii="Times New Roman" w:hAnsi="Times New Roman" w:cs="Times New Roman"/>
          <w:sz w:val="28"/>
          <w:szCs w:val="28"/>
          <w:lang w:val="uk-UA"/>
        </w:rPr>
        <w:t>. Площа плям нагрітих вод в прибережних районах досягає 30 км</w:t>
      </w:r>
      <w:r w:rsidR="005D0617">
        <w:rPr>
          <w:rFonts w:ascii="Times New Roman" w:hAnsi="Times New Roman" w:cs="Times New Roman"/>
          <w:sz w:val="28"/>
          <w:szCs w:val="28"/>
          <w:vertAlign w:val="superscript"/>
          <w:lang w:val="uk-UA"/>
        </w:rPr>
        <w:t>2</w:t>
      </w:r>
      <w:r w:rsidRPr="00DE7720">
        <w:rPr>
          <w:rFonts w:ascii="Times New Roman" w:hAnsi="Times New Roman" w:cs="Times New Roman"/>
          <w:sz w:val="28"/>
          <w:szCs w:val="28"/>
          <w:lang w:val="uk-UA"/>
        </w:rPr>
        <w:t>. Більш стійка температурна стратифікація перешкоджає водообміну між поверхневим і донним шаром. Розчинність кисню зменшується, а споживання його зростає, оскільки з ростом температури підсилюється активність аеробних бактерій, що розкладають органічну речовину. Посилюється видове різноманіття фітопланктону і всієї флори водоростей.</w:t>
      </w:r>
    </w:p>
    <w:p w14:paraId="482FBFB9" w14:textId="77777777" w:rsidR="00EB0D5C" w:rsidRPr="00DE7720" w:rsidRDefault="00EB0D5C" w:rsidP="00EB0D5C">
      <w:pPr>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Одним з головних джерел забруднення водойм є промислові стічні води. </w:t>
      </w:r>
      <w:bookmarkStart w:id="14" w:name="_Hlk39454563"/>
      <w:r w:rsidRPr="00DE7720">
        <w:rPr>
          <w:rFonts w:ascii="Times New Roman" w:hAnsi="Times New Roman" w:cs="Times New Roman"/>
          <w:sz w:val="28"/>
          <w:szCs w:val="28"/>
          <w:lang w:val="uk-UA"/>
        </w:rPr>
        <w:t>Найбільш небезпечні забруднювачі води</w:t>
      </w:r>
      <w:bookmarkEnd w:id="14"/>
      <w:r w:rsidRPr="00DE7720">
        <w:rPr>
          <w:rFonts w:ascii="Times New Roman" w:hAnsi="Times New Roman" w:cs="Times New Roman"/>
          <w:sz w:val="28"/>
          <w:szCs w:val="28"/>
          <w:lang w:val="uk-UA"/>
        </w:rPr>
        <w:t xml:space="preserve"> – це солі важких металів, феноли, органічні отрути, нафтопродукти, насичена бактеріями біогенна органіка, синтетичні миючі засоби.</w:t>
      </w:r>
    </w:p>
    <w:p w14:paraId="193BB457" w14:textId="64102941" w:rsidR="00161860" w:rsidRPr="00DE7720" w:rsidRDefault="00161860" w:rsidP="00161860">
      <w:pPr>
        <w:pStyle w:val="ac"/>
        <w:spacing w:before="0" w:beforeAutospacing="0" w:after="0" w:afterAutospacing="0" w:line="360" w:lineRule="auto"/>
        <w:ind w:firstLine="709"/>
        <w:jc w:val="both"/>
        <w:rPr>
          <w:sz w:val="28"/>
          <w:szCs w:val="28"/>
          <w:lang w:val="uk-UA"/>
        </w:rPr>
      </w:pPr>
      <w:r w:rsidRPr="00DE7720">
        <w:rPr>
          <w:sz w:val="28"/>
          <w:szCs w:val="28"/>
          <w:lang w:val="uk-UA"/>
        </w:rPr>
        <w:t xml:space="preserve">Механічна очистка застосовується для виділення з стічної води нерозчинених мінеральних і органічних домішок. Призначення механічної </w:t>
      </w:r>
      <w:r w:rsidRPr="00DE7720">
        <w:rPr>
          <w:sz w:val="28"/>
          <w:szCs w:val="28"/>
          <w:lang w:val="uk-UA"/>
        </w:rPr>
        <w:lastRenderedPageBreak/>
        <w:t>очистки полягає в підготовці стічних вод при необхідності до біологічного, фізико</w:t>
      </w:r>
      <w:r w:rsidR="00BC7309">
        <w:rPr>
          <w:sz w:val="28"/>
          <w:szCs w:val="28"/>
          <w:lang w:val="uk-UA"/>
        </w:rPr>
        <w:t>-</w:t>
      </w:r>
      <w:r w:rsidRPr="00DE7720">
        <w:rPr>
          <w:sz w:val="28"/>
          <w:szCs w:val="28"/>
          <w:lang w:val="uk-UA"/>
        </w:rPr>
        <w:t>хімічного або іншого методу більш глибокої очистки. Механічне очищення на сучасних очисних станціях складається з проціджування через решітки, пісковловлювачі, відстоювання і фільтрування. Типи і розміри цих споруд залежать в основному від складу, властивостей і витрати виробничих стічних вод, а також від методів їх подальшої обробки.</w:t>
      </w:r>
    </w:p>
    <w:p w14:paraId="22822415" w14:textId="7DFC37C7" w:rsidR="00161860" w:rsidRPr="00DE7720" w:rsidRDefault="00161860" w:rsidP="00161860">
      <w:pPr>
        <w:pStyle w:val="ac"/>
        <w:spacing w:before="0" w:beforeAutospacing="0" w:after="0" w:afterAutospacing="0" w:line="360" w:lineRule="auto"/>
        <w:ind w:firstLine="709"/>
        <w:jc w:val="both"/>
        <w:rPr>
          <w:sz w:val="28"/>
          <w:szCs w:val="28"/>
          <w:lang w:val="uk-UA"/>
        </w:rPr>
      </w:pPr>
      <w:r w:rsidRPr="00DE7720">
        <w:rPr>
          <w:sz w:val="28"/>
          <w:szCs w:val="28"/>
          <w:lang w:val="uk-UA"/>
        </w:rPr>
        <w:t>Як правило, механічна очистка є попередньою, рідше – остаточним етапом для очищення виробничих стічних вод. Вона забезпечує виділення зважених речовин з цих вод до 90-95</w:t>
      </w:r>
      <w:r w:rsidR="00DA18D3">
        <w:rPr>
          <w:sz w:val="28"/>
          <w:szCs w:val="28"/>
          <w:lang w:val="uk-UA"/>
        </w:rPr>
        <w:t xml:space="preserve"> </w:t>
      </w:r>
      <w:r w:rsidRPr="00DE7720">
        <w:rPr>
          <w:sz w:val="28"/>
          <w:szCs w:val="28"/>
          <w:lang w:val="uk-UA"/>
        </w:rPr>
        <w:t>% і зниження органічних забруднень (по показнику БСК</w:t>
      </w:r>
      <w:r w:rsidRPr="00DE7720">
        <w:rPr>
          <w:sz w:val="28"/>
          <w:szCs w:val="28"/>
          <w:vertAlign w:val="subscript"/>
          <w:lang w:val="uk-UA"/>
        </w:rPr>
        <w:t>повн</w:t>
      </w:r>
      <w:r w:rsidRPr="00DE7720">
        <w:rPr>
          <w:sz w:val="28"/>
          <w:szCs w:val="28"/>
          <w:lang w:val="uk-UA"/>
        </w:rPr>
        <w:t>) дo 20-25</w:t>
      </w:r>
      <w:r w:rsidR="00DA18D3">
        <w:rPr>
          <w:sz w:val="28"/>
          <w:szCs w:val="28"/>
          <w:lang w:val="uk-UA"/>
        </w:rPr>
        <w:t xml:space="preserve"> </w:t>
      </w:r>
      <w:r w:rsidRPr="00DE7720">
        <w:rPr>
          <w:sz w:val="28"/>
          <w:szCs w:val="28"/>
          <w:lang w:val="uk-UA"/>
        </w:rPr>
        <w:t xml:space="preserve">%. </w:t>
      </w:r>
    </w:p>
    <w:p w14:paraId="75AEEF20" w14:textId="65ACFE1F" w:rsidR="00161860" w:rsidRPr="00DE7720" w:rsidRDefault="00161860" w:rsidP="00161860">
      <w:pPr>
        <w:pStyle w:val="ac"/>
        <w:spacing w:before="0" w:beforeAutospacing="0" w:after="0" w:afterAutospacing="0" w:line="360" w:lineRule="auto"/>
        <w:ind w:firstLine="709"/>
        <w:jc w:val="both"/>
        <w:rPr>
          <w:sz w:val="28"/>
          <w:szCs w:val="28"/>
          <w:lang w:val="uk-UA"/>
        </w:rPr>
      </w:pPr>
      <w:r w:rsidRPr="00DE7720">
        <w:rPr>
          <w:sz w:val="28"/>
          <w:szCs w:val="28"/>
          <w:lang w:val="uk-UA"/>
        </w:rPr>
        <w:t>Високий ефект очищення стічних вод досягається різними способами інтенсифікації гравітаційного відстоювання – преаераці</w:t>
      </w:r>
      <w:r w:rsidR="00181DD5">
        <w:rPr>
          <w:sz w:val="28"/>
          <w:szCs w:val="28"/>
          <w:lang w:val="uk-UA"/>
        </w:rPr>
        <w:t>єю</w:t>
      </w:r>
      <w:r w:rsidRPr="00DE7720">
        <w:rPr>
          <w:sz w:val="28"/>
          <w:szCs w:val="28"/>
          <w:lang w:val="uk-UA"/>
        </w:rPr>
        <w:t>, біокоагуляці</w:t>
      </w:r>
      <w:r w:rsidR="00181DD5">
        <w:rPr>
          <w:sz w:val="28"/>
          <w:szCs w:val="28"/>
          <w:lang w:val="uk-UA"/>
        </w:rPr>
        <w:t>є</w:t>
      </w:r>
      <w:r w:rsidRPr="00DE7720">
        <w:rPr>
          <w:sz w:val="28"/>
          <w:szCs w:val="28"/>
          <w:lang w:val="uk-UA"/>
        </w:rPr>
        <w:t xml:space="preserve">ю, висвітленням у зваженому шарі (відстійники-освітлювачі) або в тонкому шарі (тонкошарові відстійники), а також за допомогою гідроциклонів. </w:t>
      </w:r>
    </w:p>
    <w:p w14:paraId="531892FD" w14:textId="0FA941DA" w:rsidR="00161860" w:rsidRPr="009D1AAB" w:rsidRDefault="00161860" w:rsidP="00161860">
      <w:pPr>
        <w:pStyle w:val="ac"/>
        <w:spacing w:before="0" w:beforeAutospacing="0" w:after="0" w:afterAutospacing="0" w:line="360" w:lineRule="auto"/>
        <w:ind w:firstLine="709"/>
        <w:jc w:val="both"/>
        <w:rPr>
          <w:spacing w:val="-2"/>
          <w:sz w:val="28"/>
          <w:szCs w:val="28"/>
          <w:lang w:val="uk-UA"/>
        </w:rPr>
      </w:pPr>
      <w:r w:rsidRPr="009D1AAB">
        <w:rPr>
          <w:spacing w:val="-2"/>
          <w:sz w:val="28"/>
          <w:szCs w:val="28"/>
          <w:lang w:val="uk-UA"/>
        </w:rPr>
        <w:t>Процес більш повного освітлення стічних вод здійснюється фільтруванням – пропуском води через шар різного зернистого матеріалу (кварцового піску, гранітного щеб</w:t>
      </w:r>
      <w:r w:rsidR="00E92AF3" w:rsidRPr="009D1AAB">
        <w:rPr>
          <w:spacing w:val="-2"/>
          <w:sz w:val="28"/>
          <w:szCs w:val="28"/>
          <w:lang w:val="uk-UA"/>
        </w:rPr>
        <w:t>е</w:t>
      </w:r>
      <w:r w:rsidRPr="009D1AAB">
        <w:rPr>
          <w:spacing w:val="-2"/>
          <w:sz w:val="28"/>
          <w:szCs w:val="28"/>
          <w:lang w:val="uk-UA"/>
        </w:rPr>
        <w:t>н</w:t>
      </w:r>
      <w:r w:rsidR="00CD58D0" w:rsidRPr="009D1AAB">
        <w:rPr>
          <w:spacing w:val="-2"/>
          <w:sz w:val="28"/>
          <w:szCs w:val="28"/>
          <w:lang w:val="uk-UA"/>
        </w:rPr>
        <w:t>я</w:t>
      </w:r>
      <w:r w:rsidRPr="009D1AAB">
        <w:rPr>
          <w:spacing w:val="-2"/>
          <w:sz w:val="28"/>
          <w:szCs w:val="28"/>
          <w:lang w:val="uk-UA"/>
        </w:rPr>
        <w:t>, дробленого антрациту і керамзиту, горілих порід, чавуноливарного шлаку та інших матеріалів) або через сітчасті барабанні фільтри і мікрофільтри, через високопродуктивні напірні фільтри і фільтри з плаваючою завантаженням – пінополіур</w:t>
      </w:r>
      <w:r w:rsidR="009D1AAB" w:rsidRPr="009D1AAB">
        <w:rPr>
          <w:spacing w:val="-2"/>
          <w:sz w:val="28"/>
          <w:szCs w:val="28"/>
          <w:lang w:val="uk-UA"/>
        </w:rPr>
        <w:t>е</w:t>
      </w:r>
      <w:r w:rsidRPr="009D1AAB">
        <w:rPr>
          <w:spacing w:val="-2"/>
          <w:sz w:val="28"/>
          <w:szCs w:val="28"/>
          <w:lang w:val="uk-UA"/>
        </w:rPr>
        <w:t>тановою або пінополіст</w:t>
      </w:r>
      <w:r w:rsidR="009D1AAB" w:rsidRPr="009D1AAB">
        <w:rPr>
          <w:spacing w:val="-2"/>
          <w:sz w:val="28"/>
          <w:szCs w:val="28"/>
          <w:lang w:val="uk-UA"/>
        </w:rPr>
        <w:t>и</w:t>
      </w:r>
      <w:r w:rsidRPr="009D1AAB">
        <w:rPr>
          <w:spacing w:val="-2"/>
          <w:sz w:val="28"/>
          <w:szCs w:val="28"/>
          <w:lang w:val="uk-UA"/>
        </w:rPr>
        <w:t xml:space="preserve">рольною. Перевага зазначених процесів полягає в можливості застосування їх без додавання хімічних реагентів. </w:t>
      </w:r>
    </w:p>
    <w:p w14:paraId="70CBD131" w14:textId="0C71DD61" w:rsidR="00161860" w:rsidRPr="00DE7720" w:rsidRDefault="00161860" w:rsidP="00161860">
      <w:pPr>
        <w:pStyle w:val="ac"/>
        <w:spacing w:before="0" w:beforeAutospacing="0" w:after="0" w:afterAutospacing="0" w:line="360" w:lineRule="auto"/>
        <w:ind w:firstLine="709"/>
        <w:jc w:val="both"/>
        <w:rPr>
          <w:sz w:val="28"/>
          <w:szCs w:val="28"/>
          <w:lang w:val="uk-UA"/>
        </w:rPr>
      </w:pPr>
      <w:r w:rsidRPr="00DE7720">
        <w:rPr>
          <w:sz w:val="28"/>
          <w:szCs w:val="28"/>
          <w:lang w:val="uk-UA"/>
        </w:rPr>
        <w:t>Вибір методу очищення стічних вод від зважених часток здійснюється з урахуванням кінетики процесу. Розміри зважених часток, що містяться в виробничих стічних водах можуть коливатися в дуже широких межах (можливі діаметри частинок складають від 5·10</w:t>
      </w:r>
      <w:r w:rsidRPr="00DE7720">
        <w:rPr>
          <w:sz w:val="28"/>
          <w:szCs w:val="28"/>
          <w:vertAlign w:val="superscript"/>
          <w:lang w:val="uk-UA"/>
        </w:rPr>
        <w:t xml:space="preserve">–9 </w:t>
      </w:r>
      <w:r w:rsidRPr="00DE7720">
        <w:rPr>
          <w:sz w:val="28"/>
          <w:szCs w:val="28"/>
          <w:lang w:val="uk-UA"/>
        </w:rPr>
        <w:t>до 5·10</w:t>
      </w:r>
      <w:r w:rsidRPr="00DE7720">
        <w:rPr>
          <w:sz w:val="28"/>
          <w:szCs w:val="28"/>
          <w:vertAlign w:val="superscript"/>
          <w:lang w:val="uk-UA"/>
        </w:rPr>
        <w:t xml:space="preserve">–4 </w:t>
      </w:r>
      <w:r w:rsidRPr="00DE7720">
        <w:rPr>
          <w:sz w:val="28"/>
          <w:szCs w:val="28"/>
          <w:lang w:val="uk-UA"/>
        </w:rPr>
        <w:t xml:space="preserve">м), для частинок розміром до 10 мкм кінцева швидкість осадження становить менше </w:t>
      </w:r>
      <w:r w:rsidR="004A2E0A">
        <w:rPr>
          <w:sz w:val="28"/>
          <w:szCs w:val="28"/>
          <w:lang w:val="uk-UA"/>
        </w:rPr>
        <w:br/>
      </w:r>
      <w:r w:rsidRPr="00DE7720">
        <w:rPr>
          <w:sz w:val="28"/>
          <w:szCs w:val="28"/>
          <w:lang w:val="uk-UA"/>
        </w:rPr>
        <w:t>10</w:t>
      </w:r>
      <w:r w:rsidRPr="00DE7720">
        <w:rPr>
          <w:sz w:val="28"/>
          <w:szCs w:val="28"/>
          <w:vertAlign w:val="superscript"/>
          <w:lang w:val="uk-UA"/>
        </w:rPr>
        <w:t>–2</w:t>
      </w:r>
      <w:r w:rsidRPr="004A2E0A">
        <w:rPr>
          <w:sz w:val="28"/>
          <w:szCs w:val="28"/>
          <w:lang w:val="uk-UA"/>
        </w:rPr>
        <w:t xml:space="preserve"> </w:t>
      </w:r>
      <w:r w:rsidRPr="00DE7720">
        <w:rPr>
          <w:sz w:val="28"/>
          <w:szCs w:val="28"/>
          <w:lang w:val="uk-UA"/>
        </w:rPr>
        <w:t xml:space="preserve">см/с. Якщо частинки досить великі (діаметром більше 30-50 мкм), то в відповідності з законом Стокса вони можуть легко виділятися </w:t>
      </w:r>
      <w:r w:rsidRPr="00DE7720">
        <w:rPr>
          <w:sz w:val="28"/>
          <w:szCs w:val="28"/>
          <w:lang w:val="uk-UA"/>
        </w:rPr>
        <w:lastRenderedPageBreak/>
        <w:t>відстоюванням (при великій концентрації), або проціджування, наприклад, через мікрофільтри (при малій концентрації). Колоїдальні частки (діаметром 0,1-1 мкм) можуть бути видалені фільтруванням, проте через обмежену ємність фільтруючого шару більш відповідним методом при концентраціях зважених часток більш 50 мг/л є ортокінетична коагуляція з подальшим осадженням або висвітленням в зваженому шарі.</w:t>
      </w:r>
    </w:p>
    <w:p w14:paraId="56254A79" w14:textId="521A9478" w:rsidR="00161860" w:rsidRPr="00DE7720" w:rsidRDefault="00161860" w:rsidP="00161860">
      <w:pPr>
        <w:pStyle w:val="ac"/>
        <w:spacing w:before="0" w:beforeAutospacing="0" w:after="0" w:afterAutospacing="0" w:line="360" w:lineRule="auto"/>
        <w:ind w:firstLine="709"/>
        <w:jc w:val="both"/>
        <w:rPr>
          <w:sz w:val="28"/>
          <w:szCs w:val="28"/>
          <w:lang w:val="uk-UA"/>
        </w:rPr>
      </w:pPr>
      <w:r w:rsidRPr="00DE7720">
        <w:rPr>
          <w:sz w:val="28"/>
          <w:szCs w:val="28"/>
          <w:lang w:val="uk-UA"/>
        </w:rPr>
        <w:t>Підвищення технологічної ефективності споруд механічної очистки дуже важлива при створенні замкнутих систем водного господарства промислових підприємств. Цю вимогу задовольняють різні нові конструкції багатошарових відстійників, сітчастих фільтрів, фільтрів з новими видами зернистих і синтетичних завантажень, гідроциклонів (напірних, безнапірних, багатоярусних). Застосування цих споруд дозволить скоротити в 3-5 разів капітальні витрати і на 20-40</w:t>
      </w:r>
      <w:r w:rsidR="00F77315" w:rsidRPr="00F77315">
        <w:rPr>
          <w:sz w:val="28"/>
          <w:szCs w:val="28"/>
          <w:lang w:val="uk-UA"/>
        </w:rPr>
        <w:t xml:space="preserve"> </w:t>
      </w:r>
      <w:r w:rsidRPr="00DE7720">
        <w:rPr>
          <w:sz w:val="28"/>
          <w:szCs w:val="28"/>
          <w:lang w:val="uk-UA"/>
        </w:rPr>
        <w:t>% експлуатаційні витрати, зменшити в 3-7 разів необхідні площі для будівництва у порівнянні з застосуванням звичайних відстійників.</w:t>
      </w:r>
    </w:p>
    <w:p w14:paraId="6FA6DF97" w14:textId="77777777" w:rsidR="00161860" w:rsidRPr="00DE7720" w:rsidRDefault="00161860" w:rsidP="00161860">
      <w:pPr>
        <w:pStyle w:val="ac"/>
        <w:spacing w:before="0" w:beforeAutospacing="0" w:after="0" w:afterAutospacing="0" w:line="360" w:lineRule="auto"/>
        <w:ind w:firstLine="709"/>
        <w:jc w:val="both"/>
        <w:rPr>
          <w:sz w:val="28"/>
          <w:szCs w:val="28"/>
          <w:lang w:val="uk-UA"/>
        </w:rPr>
      </w:pPr>
      <w:r w:rsidRPr="00DE7720">
        <w:rPr>
          <w:sz w:val="28"/>
          <w:szCs w:val="28"/>
          <w:lang w:val="uk-UA"/>
        </w:rPr>
        <w:t xml:space="preserve">З метою забезпечення надійної роботи споруд механічної очистки виробничих стічних вод, як правило, рекомендується застосовувати не менш двох робочих одиниць основного технологічного призначення – решіток, пісковловлювачів, усереднювачів, відстійників або фільтрів. При виборі максимального числа споруд передбачається їх секціонування за уніфікованими групами, які складаються з одиниць з найбільш великими габаритами. </w:t>
      </w:r>
    </w:p>
    <w:p w14:paraId="5D35602B" w14:textId="4B65470E" w:rsidR="00161860" w:rsidRPr="00DE7720" w:rsidRDefault="00161860" w:rsidP="00BC7309">
      <w:pPr>
        <w:spacing w:after="0" w:line="360" w:lineRule="auto"/>
        <w:ind w:firstLine="709"/>
        <w:contextualSpacing/>
        <w:jc w:val="both"/>
        <w:rPr>
          <w:sz w:val="28"/>
          <w:szCs w:val="28"/>
          <w:lang w:val="uk-UA"/>
        </w:rPr>
      </w:pPr>
      <w:bookmarkStart w:id="15" w:name="_Toc39572255"/>
      <w:r w:rsidRPr="00EB62F6">
        <w:rPr>
          <w:rFonts w:ascii="Times New Roman" w:hAnsi="Times New Roman" w:cs="Times New Roman"/>
          <w:b/>
          <w:bCs/>
          <w:i/>
          <w:iCs/>
          <w:sz w:val="28"/>
          <w:szCs w:val="28"/>
          <w:lang w:val="uk-UA"/>
        </w:rPr>
        <w:t>Решітки</w:t>
      </w:r>
      <w:bookmarkEnd w:id="15"/>
      <w:r w:rsidR="00BC7309" w:rsidRPr="00EB62F6">
        <w:rPr>
          <w:rFonts w:ascii="Times New Roman" w:hAnsi="Times New Roman" w:cs="Times New Roman"/>
          <w:b/>
          <w:bCs/>
          <w:i/>
          <w:iCs/>
          <w:sz w:val="28"/>
          <w:szCs w:val="28"/>
          <w:lang w:val="uk-UA"/>
        </w:rPr>
        <w:t>.</w:t>
      </w:r>
      <w:r w:rsidR="00BC7309">
        <w:rPr>
          <w:rFonts w:ascii="Times New Roman" w:hAnsi="Times New Roman" w:cs="Times New Roman"/>
          <w:b/>
          <w:bCs/>
          <w:sz w:val="28"/>
          <w:szCs w:val="28"/>
          <w:lang w:val="uk-UA"/>
        </w:rPr>
        <w:t xml:space="preserve"> </w:t>
      </w:r>
      <w:r w:rsidRPr="00BC7309">
        <w:rPr>
          <w:rFonts w:ascii="Times New Roman" w:hAnsi="Times New Roman" w:cs="Times New Roman"/>
          <w:sz w:val="28"/>
          <w:szCs w:val="28"/>
          <w:lang w:val="uk-UA"/>
        </w:rPr>
        <w:t>Очищення стічних вод від твердих частинок в залежності від їх властивостей, концентрації і фракційного складу здійснюється методами проціджування, відстоювання, відділення твердих частинок в полі дії відцентрових сил і фільтрування.</w:t>
      </w:r>
    </w:p>
    <w:p w14:paraId="63B72AEF" w14:textId="0763B9A8" w:rsidR="00161860" w:rsidRPr="00DE7720" w:rsidRDefault="00161860" w:rsidP="00161860">
      <w:pPr>
        <w:pStyle w:val="ac"/>
        <w:spacing w:before="0" w:beforeAutospacing="0" w:after="0" w:afterAutospacing="0" w:line="360" w:lineRule="auto"/>
        <w:ind w:firstLine="709"/>
        <w:jc w:val="both"/>
        <w:rPr>
          <w:sz w:val="28"/>
          <w:szCs w:val="28"/>
          <w:lang w:val="uk-UA"/>
        </w:rPr>
      </w:pPr>
      <w:r w:rsidRPr="00DE7720">
        <w:rPr>
          <w:i/>
          <w:iCs/>
          <w:sz w:val="28"/>
          <w:szCs w:val="28"/>
          <w:lang w:val="uk-UA"/>
        </w:rPr>
        <w:t xml:space="preserve">Проціджування – </w:t>
      </w:r>
      <w:r w:rsidRPr="00DE7720">
        <w:rPr>
          <w:sz w:val="28"/>
          <w:szCs w:val="28"/>
          <w:lang w:val="uk-UA"/>
        </w:rPr>
        <w:t xml:space="preserve">первинна стадія очищення стічних вод, призначене для виділення з стічних вод великих нерозчинних домішок розміром до 25 мм, а також більш дрібних волокнистих забруднень, які в процесі подальшої </w:t>
      </w:r>
      <w:r w:rsidRPr="00DE7720">
        <w:rPr>
          <w:sz w:val="28"/>
          <w:szCs w:val="28"/>
          <w:lang w:val="uk-UA"/>
        </w:rPr>
        <w:lastRenderedPageBreak/>
        <w:t>обробки стоків перешкоджають нормальній роботі очисного обладнання. Проціджування стічних вод здійснюється пропущенням води через решітки і волокноуловлювачі.</w:t>
      </w:r>
    </w:p>
    <w:p w14:paraId="04F70073" w14:textId="1436BEB9" w:rsidR="00161860" w:rsidRPr="00DE7720" w:rsidRDefault="00161860" w:rsidP="00161860">
      <w:pPr>
        <w:pStyle w:val="ac"/>
        <w:spacing w:before="0" w:beforeAutospacing="0" w:after="0" w:afterAutospacing="0" w:line="360" w:lineRule="auto"/>
        <w:ind w:firstLine="709"/>
        <w:jc w:val="both"/>
        <w:rPr>
          <w:sz w:val="28"/>
          <w:szCs w:val="28"/>
          <w:lang w:val="uk-UA"/>
        </w:rPr>
      </w:pPr>
      <w:r w:rsidRPr="00DE7720">
        <w:rPr>
          <w:sz w:val="28"/>
          <w:szCs w:val="28"/>
          <w:lang w:val="uk-UA"/>
        </w:rPr>
        <w:t xml:space="preserve">Решітки застосовують для уловлювання з стічних вод великих, нерозчинених, плаваючих забруднень. Попадання таких відходів в наступні очисні споруди може привести до засмічення труб і каналів, поломки рухомих частин обладнання, тобто до порушення нормальної роботи. Решітки виготовляють з круглих і прямокутних стержнів. Зазори між ними рівні </w:t>
      </w:r>
      <w:r w:rsidR="00062065">
        <w:rPr>
          <w:sz w:val="28"/>
          <w:szCs w:val="28"/>
          <w:lang w:val="uk-UA"/>
        </w:rPr>
        <w:t xml:space="preserve">від </w:t>
      </w:r>
      <w:r w:rsidRPr="00DE7720">
        <w:rPr>
          <w:sz w:val="28"/>
          <w:szCs w:val="28"/>
          <w:lang w:val="uk-UA"/>
        </w:rPr>
        <w:t>16</w:t>
      </w:r>
      <w:r w:rsidR="00062065">
        <w:rPr>
          <w:sz w:val="28"/>
          <w:szCs w:val="28"/>
          <w:lang w:val="uk-UA"/>
        </w:rPr>
        <w:t xml:space="preserve"> до </w:t>
      </w:r>
      <w:r w:rsidRPr="00DE7720">
        <w:rPr>
          <w:sz w:val="28"/>
          <w:szCs w:val="28"/>
          <w:lang w:val="uk-UA"/>
        </w:rPr>
        <w:t xml:space="preserve">19 мм. </w:t>
      </w:r>
    </w:p>
    <w:p w14:paraId="12D8E54A" w14:textId="77777777" w:rsidR="00161860" w:rsidRPr="00DE7720" w:rsidRDefault="00161860" w:rsidP="00161860">
      <w:pPr>
        <w:pStyle w:val="ac"/>
        <w:spacing w:before="0" w:beforeAutospacing="0" w:after="0" w:afterAutospacing="0" w:line="360" w:lineRule="auto"/>
        <w:ind w:firstLine="709"/>
        <w:jc w:val="both"/>
        <w:rPr>
          <w:sz w:val="28"/>
          <w:szCs w:val="28"/>
          <w:lang w:val="uk-UA"/>
        </w:rPr>
      </w:pPr>
      <w:r w:rsidRPr="00DE7720">
        <w:rPr>
          <w:sz w:val="28"/>
          <w:szCs w:val="28"/>
          <w:lang w:val="uk-UA"/>
        </w:rPr>
        <w:t xml:space="preserve">Решітки встановлюють на очисних станціях при надходженні на них стічних вод самопливом. Не застосовувати решітки на очисних станціях допускається в разі подачі стічних вод насосами з встановленими перед ними решітками з зазорами 16 мм або менше. </w:t>
      </w:r>
    </w:p>
    <w:p w14:paraId="25E1137D" w14:textId="77777777" w:rsidR="00161860" w:rsidRPr="00DE7720" w:rsidRDefault="00161860" w:rsidP="00161860">
      <w:pPr>
        <w:pStyle w:val="ac"/>
        <w:spacing w:before="0" w:beforeAutospacing="0" w:after="0" w:afterAutospacing="0" w:line="360" w:lineRule="auto"/>
        <w:ind w:firstLine="709"/>
        <w:jc w:val="both"/>
        <w:rPr>
          <w:sz w:val="28"/>
          <w:szCs w:val="28"/>
          <w:lang w:val="uk-UA"/>
        </w:rPr>
      </w:pPr>
      <w:r w:rsidRPr="00DE7720">
        <w:rPr>
          <w:sz w:val="28"/>
          <w:szCs w:val="28"/>
          <w:lang w:val="uk-UA"/>
        </w:rPr>
        <w:t xml:space="preserve">Решітки поділяють на: </w:t>
      </w:r>
    </w:p>
    <w:p w14:paraId="46B56073" w14:textId="61D628F4" w:rsidR="00161860" w:rsidRPr="00DE7720" w:rsidRDefault="00161860" w:rsidP="00C60251">
      <w:pPr>
        <w:pStyle w:val="ac"/>
        <w:numPr>
          <w:ilvl w:val="0"/>
          <w:numId w:val="29"/>
        </w:numPr>
        <w:tabs>
          <w:tab w:val="left" w:pos="1134"/>
        </w:tabs>
        <w:spacing w:before="0" w:beforeAutospacing="0" w:after="0" w:afterAutospacing="0" w:line="360" w:lineRule="auto"/>
        <w:ind w:left="0" w:firstLine="709"/>
        <w:jc w:val="both"/>
        <w:rPr>
          <w:sz w:val="28"/>
          <w:szCs w:val="28"/>
          <w:lang w:val="uk-UA"/>
        </w:rPr>
      </w:pPr>
      <w:r w:rsidRPr="00DE7720">
        <w:rPr>
          <w:sz w:val="28"/>
          <w:szCs w:val="28"/>
          <w:lang w:val="uk-UA"/>
        </w:rPr>
        <w:t>рухомі і нерухомі;</w:t>
      </w:r>
    </w:p>
    <w:p w14:paraId="374204E7" w14:textId="2DB7397C" w:rsidR="00161860" w:rsidRPr="00DE7720" w:rsidRDefault="00161860" w:rsidP="00C60251">
      <w:pPr>
        <w:pStyle w:val="ac"/>
        <w:numPr>
          <w:ilvl w:val="0"/>
          <w:numId w:val="29"/>
        </w:numPr>
        <w:tabs>
          <w:tab w:val="left" w:pos="1134"/>
        </w:tabs>
        <w:spacing w:before="0" w:beforeAutospacing="0" w:after="0" w:afterAutospacing="0" w:line="360" w:lineRule="auto"/>
        <w:ind w:left="0" w:firstLine="709"/>
        <w:jc w:val="both"/>
        <w:rPr>
          <w:sz w:val="28"/>
          <w:szCs w:val="28"/>
          <w:lang w:val="uk-UA"/>
        </w:rPr>
      </w:pPr>
      <w:r w:rsidRPr="00DE7720">
        <w:rPr>
          <w:sz w:val="28"/>
          <w:szCs w:val="28"/>
          <w:lang w:val="uk-UA"/>
        </w:rPr>
        <w:t xml:space="preserve">з механічною або ручною очисткою; </w:t>
      </w:r>
    </w:p>
    <w:p w14:paraId="7AC2E5AF" w14:textId="6B187E68" w:rsidR="00161860" w:rsidRPr="00DE7720" w:rsidRDefault="00161860" w:rsidP="00C60251">
      <w:pPr>
        <w:pStyle w:val="ac"/>
        <w:numPr>
          <w:ilvl w:val="0"/>
          <w:numId w:val="29"/>
        </w:numPr>
        <w:tabs>
          <w:tab w:val="left" w:pos="1134"/>
        </w:tabs>
        <w:spacing w:before="0" w:beforeAutospacing="0" w:after="0" w:afterAutospacing="0" w:line="360" w:lineRule="auto"/>
        <w:ind w:left="0" w:firstLine="709"/>
        <w:jc w:val="both"/>
        <w:rPr>
          <w:sz w:val="28"/>
          <w:szCs w:val="28"/>
          <w:lang w:val="uk-UA"/>
        </w:rPr>
      </w:pPr>
      <w:r w:rsidRPr="00DE7720">
        <w:rPr>
          <w:sz w:val="28"/>
          <w:szCs w:val="28"/>
          <w:lang w:val="uk-UA"/>
        </w:rPr>
        <w:t>встановлюються вертикально або похило (як при самопливному, так і при напі</w:t>
      </w:r>
      <w:r w:rsidR="00FC1B52">
        <w:rPr>
          <w:sz w:val="28"/>
          <w:szCs w:val="28"/>
          <w:lang w:val="uk-UA"/>
        </w:rPr>
        <w:t>рному надходженні стічних вод).</w:t>
      </w:r>
    </w:p>
    <w:p w14:paraId="21F26DA0" w14:textId="7E553124" w:rsidR="00161860" w:rsidRPr="00DE7720" w:rsidRDefault="00161860" w:rsidP="00161860">
      <w:pPr>
        <w:pStyle w:val="ac"/>
        <w:spacing w:before="0" w:beforeAutospacing="0" w:after="0" w:afterAutospacing="0" w:line="360" w:lineRule="auto"/>
        <w:ind w:firstLine="709"/>
        <w:jc w:val="both"/>
        <w:rPr>
          <w:sz w:val="28"/>
          <w:szCs w:val="28"/>
          <w:lang w:val="uk-UA"/>
        </w:rPr>
      </w:pPr>
      <w:r w:rsidRPr="00DE7720">
        <w:rPr>
          <w:sz w:val="28"/>
          <w:szCs w:val="28"/>
          <w:lang w:val="uk-UA"/>
        </w:rPr>
        <w:t>Решітки, що вимагають ручної очистки, встановлюють в разі, якщо кількість забруднень НЕ перевищує 0,1 м</w:t>
      </w:r>
      <w:r w:rsidRPr="00DE7720">
        <w:rPr>
          <w:sz w:val="28"/>
          <w:szCs w:val="28"/>
          <w:vertAlign w:val="superscript"/>
          <w:lang w:val="uk-UA"/>
        </w:rPr>
        <w:t>3</w:t>
      </w:r>
      <w:r w:rsidRPr="00DE7720">
        <w:rPr>
          <w:sz w:val="28"/>
          <w:szCs w:val="28"/>
          <w:lang w:val="uk-UA"/>
        </w:rPr>
        <w:t>/добу. При більшій кількості забруднень встановлюють решітки з механічними граблями. Уловлені на решітках забруднення подрібнюють в спеціальних дробарках і повертають в потік води перед решітками. Решітки розміщують в окремих приміщеннях, обладнаних вантажопідіймальними пристроями. Розрахункову температуру в приміщенні з решітками приймають рівною 16</w:t>
      </w:r>
      <w:r w:rsidR="00E92AF3">
        <w:rPr>
          <w:sz w:val="28"/>
          <w:szCs w:val="28"/>
          <w:lang w:val="uk-UA"/>
        </w:rPr>
        <w:t xml:space="preserve"> </w:t>
      </w:r>
      <w:r w:rsidR="00E92AF3" w:rsidRPr="009D1AAB">
        <w:rPr>
          <w:rFonts w:ascii="Cambria Math" w:hAnsi="Cambria Math" w:cs="Cambria Math"/>
          <w:sz w:val="28"/>
          <w:szCs w:val="28"/>
          <w:lang w:val="uk-UA"/>
        </w:rPr>
        <w:t>℃</w:t>
      </w:r>
      <w:r w:rsidRPr="00DE7720">
        <w:rPr>
          <w:sz w:val="28"/>
          <w:szCs w:val="28"/>
          <w:lang w:val="uk-UA"/>
        </w:rPr>
        <w:t xml:space="preserve">, а кратність обміну повітря – 5. </w:t>
      </w:r>
    </w:p>
    <w:p w14:paraId="16ACDFB6" w14:textId="2552DBF4" w:rsidR="00161860" w:rsidRDefault="00161860" w:rsidP="00FB10D5">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Розрахунок решіток проводиться на максимальний приплив стічних вод (м</w:t>
      </w:r>
      <w:r w:rsidRPr="00DE7720">
        <w:rPr>
          <w:rFonts w:ascii="Times New Roman" w:hAnsi="Times New Roman" w:cs="Times New Roman"/>
          <w:sz w:val="28"/>
          <w:szCs w:val="28"/>
          <w:vertAlign w:val="superscript"/>
          <w:lang w:val="uk-UA"/>
        </w:rPr>
        <w:t>3</w:t>
      </w:r>
      <w:r w:rsidRPr="00DE7720">
        <w:rPr>
          <w:rFonts w:ascii="Times New Roman" w:hAnsi="Times New Roman" w:cs="Times New Roman"/>
          <w:sz w:val="28"/>
          <w:szCs w:val="28"/>
          <w:lang w:val="uk-UA"/>
        </w:rPr>
        <w:t>/с або м</w:t>
      </w:r>
      <w:r w:rsidRPr="00DE7720">
        <w:rPr>
          <w:rFonts w:ascii="Times New Roman" w:hAnsi="Times New Roman" w:cs="Times New Roman"/>
          <w:sz w:val="28"/>
          <w:szCs w:val="28"/>
          <w:vertAlign w:val="superscript"/>
          <w:lang w:val="uk-UA"/>
        </w:rPr>
        <w:t>3</w:t>
      </w:r>
      <w:r w:rsidRPr="00DE7720">
        <w:rPr>
          <w:rFonts w:ascii="Times New Roman" w:hAnsi="Times New Roman" w:cs="Times New Roman"/>
          <w:sz w:val="28"/>
          <w:szCs w:val="28"/>
          <w:lang w:val="uk-UA"/>
        </w:rPr>
        <w:t>/год) або на пропускну здатність очисної станції (м</w:t>
      </w:r>
      <w:r w:rsidRPr="00DE7720">
        <w:rPr>
          <w:rFonts w:ascii="Times New Roman" w:hAnsi="Times New Roman" w:cs="Times New Roman"/>
          <w:sz w:val="28"/>
          <w:szCs w:val="28"/>
          <w:vertAlign w:val="superscript"/>
          <w:lang w:val="uk-UA"/>
        </w:rPr>
        <w:t>3</w:t>
      </w:r>
      <w:r w:rsidRPr="00DE7720">
        <w:rPr>
          <w:rFonts w:ascii="Times New Roman" w:hAnsi="Times New Roman" w:cs="Times New Roman"/>
          <w:sz w:val="28"/>
          <w:szCs w:val="28"/>
          <w:lang w:val="uk-UA"/>
        </w:rPr>
        <w:t xml:space="preserve">/добу). Вихідними даними для розрахунку решіток є максимальна витрата стічних </w:t>
      </w:r>
      <w:r w:rsidRPr="00DE7720">
        <w:rPr>
          <w:rFonts w:ascii="Times New Roman" w:hAnsi="Times New Roman" w:cs="Times New Roman"/>
          <w:sz w:val="28"/>
          <w:szCs w:val="28"/>
          <w:lang w:val="uk-UA"/>
        </w:rPr>
        <w:lastRenderedPageBreak/>
        <w:t>вод (</w:t>
      </w:r>
      <w:r w:rsidRPr="00DE7720">
        <w:rPr>
          <w:rFonts w:ascii="Times New Roman" w:hAnsi="Times New Roman" w:cs="Times New Roman"/>
          <w:i/>
          <w:iCs/>
          <w:sz w:val="28"/>
          <w:szCs w:val="28"/>
          <w:lang w:val="uk-UA"/>
        </w:rPr>
        <w:t>Q</w:t>
      </w:r>
      <w:r w:rsidRPr="00DE7720">
        <w:rPr>
          <w:rFonts w:ascii="Times New Roman" w:hAnsi="Times New Roman" w:cs="Times New Roman"/>
          <w:sz w:val="28"/>
          <w:szCs w:val="28"/>
          <w:vertAlign w:val="subscript"/>
          <w:lang w:val="uk-UA"/>
        </w:rPr>
        <w:t>max</w:t>
      </w:r>
      <w:r w:rsidRPr="00DE7720">
        <w:rPr>
          <w:rFonts w:ascii="Times New Roman" w:hAnsi="Times New Roman" w:cs="Times New Roman"/>
          <w:sz w:val="28"/>
          <w:szCs w:val="28"/>
          <w:lang w:val="uk-UA"/>
        </w:rPr>
        <w:t xml:space="preserve">) і швидкість руху рідини в зазорах решіток, яку приймають рівною </w:t>
      </w:r>
      <w:r w:rsidRPr="00DE7720">
        <w:rPr>
          <w:rFonts w:ascii="Times New Roman" w:hAnsi="Times New Roman" w:cs="Times New Roman"/>
          <w:i/>
          <w:iCs/>
          <w:sz w:val="28"/>
          <w:szCs w:val="28"/>
          <w:lang w:val="uk-UA"/>
        </w:rPr>
        <w:t xml:space="preserve">u </w:t>
      </w:r>
      <w:r w:rsidRPr="00DE7720">
        <w:rPr>
          <w:rFonts w:ascii="Times New Roman" w:hAnsi="Times New Roman" w:cs="Times New Roman"/>
          <w:sz w:val="28"/>
          <w:szCs w:val="28"/>
          <w:lang w:val="uk-UA"/>
        </w:rPr>
        <w:t xml:space="preserve">= 0,8-1 м/с. Виходячи з цих же даних, визначають сумарну площу живого перетину решіток </w:t>
      </w:r>
      <w:r w:rsidRPr="00DE7720">
        <w:rPr>
          <w:rFonts w:ascii="Times New Roman" w:hAnsi="Times New Roman" w:cs="Times New Roman"/>
          <w:i/>
          <w:iCs/>
          <w:sz w:val="28"/>
          <w:szCs w:val="28"/>
          <w:lang w:val="uk-UA"/>
        </w:rPr>
        <w:t>F</w:t>
      </w:r>
      <w:r w:rsidRPr="00DE7720">
        <w:rPr>
          <w:rFonts w:ascii="Times New Roman" w:hAnsi="Times New Roman" w:cs="Times New Roman"/>
          <w:sz w:val="28"/>
          <w:szCs w:val="28"/>
          <w:vertAlign w:val="subscript"/>
          <w:lang w:val="uk-UA"/>
        </w:rPr>
        <w:t>c</w:t>
      </w:r>
      <w:r w:rsidRPr="00BC7309">
        <w:rPr>
          <w:rFonts w:ascii="Times New Roman" w:hAnsi="Times New Roman" w:cs="Times New Roman"/>
          <w:sz w:val="28"/>
          <w:szCs w:val="28"/>
          <w:lang w:val="uk-UA"/>
        </w:rPr>
        <w:t xml:space="preserve"> </w:t>
      </w:r>
      <w:r w:rsidRPr="00DE7720">
        <w:rPr>
          <w:rFonts w:ascii="Times New Roman" w:hAnsi="Times New Roman" w:cs="Times New Roman"/>
          <w:sz w:val="28"/>
          <w:szCs w:val="28"/>
          <w:lang w:val="uk-UA"/>
        </w:rPr>
        <w:t xml:space="preserve">і, задаючись числом решіток </w:t>
      </w:r>
      <w:r w:rsidRPr="00DE7720">
        <w:rPr>
          <w:rFonts w:ascii="Times New Roman" w:hAnsi="Times New Roman" w:cs="Times New Roman"/>
          <w:i/>
          <w:iCs/>
          <w:sz w:val="28"/>
          <w:szCs w:val="28"/>
          <w:lang w:val="uk-UA"/>
        </w:rPr>
        <w:t xml:space="preserve">n </w:t>
      </w:r>
      <w:r w:rsidRPr="00DE7720">
        <w:rPr>
          <w:rFonts w:ascii="Times New Roman" w:hAnsi="Times New Roman" w:cs="Times New Roman"/>
          <w:sz w:val="28"/>
          <w:szCs w:val="28"/>
          <w:lang w:val="uk-UA"/>
        </w:rPr>
        <w:t>– площа однієї решітки:</w:t>
      </w:r>
    </w:p>
    <w:p w14:paraId="76CCE41F" w14:textId="2D587A37" w:rsidR="00C60251" w:rsidRDefault="00C60251" w:rsidP="00C60251">
      <w:pPr>
        <w:spacing w:after="0" w:line="360" w:lineRule="auto"/>
        <w:ind w:firstLine="709"/>
        <w:jc w:val="both"/>
        <w:rPr>
          <w:rFonts w:ascii="Times New Roman" w:hAnsi="Times New Roman" w:cs="Times New Roman"/>
          <w:sz w:val="28"/>
          <w:szCs w:val="28"/>
          <w:lang w:val="uk-UA"/>
        </w:rPr>
      </w:pPr>
    </w:p>
    <w:p w14:paraId="36555AAF" w14:textId="78A43BD2" w:rsidR="00C60251" w:rsidRPr="00C60251" w:rsidRDefault="006313F3" w:rsidP="00C60251">
      <w:pPr>
        <w:spacing w:after="0" w:line="360" w:lineRule="auto"/>
        <w:ind w:hanging="142"/>
        <w:jc w:val="right"/>
        <w:rPr>
          <w:rFonts w:ascii="Times New Roman" w:hAnsi="Times New Roman" w:cs="Times New Roman"/>
          <w:sz w:val="28"/>
          <w:szCs w:val="28"/>
          <w:lang w:val="uk-UA"/>
        </w:rPr>
      </w:pPr>
      <m:oMath>
        <m:sSub>
          <m:sSubPr>
            <m:ctrlPr>
              <w:rPr>
                <w:rFonts w:ascii="Cambria Math" w:hAnsi="Cambria Math"/>
                <w:i/>
                <w:iCs/>
                <w:sz w:val="28"/>
                <w:szCs w:val="28"/>
                <w:vertAlign w:val="subscript"/>
                <w:lang w:val="uk-UA"/>
              </w:rPr>
            </m:ctrlPr>
          </m:sSubPr>
          <m:e>
            <m:r>
              <w:rPr>
                <w:rFonts w:ascii="Cambria Math" w:hAnsi="Cambria Math"/>
                <w:sz w:val="28"/>
                <w:szCs w:val="28"/>
                <w:vertAlign w:val="subscript"/>
                <w:lang w:val="uk-UA"/>
              </w:rPr>
              <m:t>F</m:t>
            </m:r>
          </m:e>
          <m:sub>
            <m:r>
              <w:rPr>
                <w:rFonts w:ascii="Cambria Math" w:hAnsi="Cambria Math"/>
                <w:sz w:val="28"/>
                <w:szCs w:val="28"/>
                <w:vertAlign w:val="subscript"/>
                <w:lang w:val="uk-UA"/>
              </w:rPr>
              <m:t>c</m:t>
            </m:r>
          </m:sub>
        </m:sSub>
        <m:r>
          <w:rPr>
            <w:rFonts w:ascii="Cambria Math" w:hAnsi="Cambria Math"/>
            <w:sz w:val="28"/>
            <w:szCs w:val="28"/>
            <w:lang w:val="uk-UA"/>
          </w:rPr>
          <m:t xml:space="preserve"> = </m:t>
        </m:r>
        <m:f>
          <m:fPr>
            <m:ctrlPr>
              <w:rPr>
                <w:rFonts w:ascii="Cambria Math" w:hAnsi="Cambria Math"/>
                <w:i/>
                <w:iCs/>
                <w:sz w:val="28"/>
                <w:szCs w:val="28"/>
                <w:lang w:val="uk-UA"/>
              </w:rPr>
            </m:ctrlPr>
          </m:fPr>
          <m:num>
            <m:sSub>
              <m:sSubPr>
                <m:ctrlPr>
                  <w:rPr>
                    <w:rFonts w:ascii="Cambria Math" w:hAnsi="Cambria Math"/>
                    <w:i/>
                    <w:iCs/>
                    <w:sz w:val="28"/>
                    <w:szCs w:val="28"/>
                    <w:lang w:val="uk-UA"/>
                  </w:rPr>
                </m:ctrlPr>
              </m:sSubPr>
              <m:e>
                <m:r>
                  <w:rPr>
                    <w:rFonts w:ascii="Cambria Math" w:hAnsi="Cambria Math"/>
                    <w:sz w:val="28"/>
                    <w:szCs w:val="28"/>
                    <w:lang w:val="uk-UA"/>
                  </w:rPr>
                  <m:t>Q</m:t>
                </m:r>
              </m:e>
              <m:sub>
                <m:r>
                  <w:rPr>
                    <w:rFonts w:ascii="Cambria Math" w:hAnsi="Cambria Math"/>
                    <w:sz w:val="28"/>
                    <w:szCs w:val="28"/>
                    <w:lang w:val="uk-UA"/>
                  </w:rPr>
                  <m:t>max</m:t>
                </m:r>
              </m:sub>
            </m:sSub>
          </m:num>
          <m:den>
            <m:r>
              <w:rPr>
                <w:rFonts w:ascii="Cambria Math" w:hAnsi="Cambria Math"/>
                <w:sz w:val="28"/>
                <w:szCs w:val="28"/>
                <w:lang w:val="uk-UA"/>
              </w:rPr>
              <m:t>u</m:t>
            </m:r>
          </m:den>
        </m:f>
        <m:r>
          <w:rPr>
            <w:rFonts w:ascii="Cambria Math" w:hAnsi="Cambria Math"/>
            <w:sz w:val="28"/>
            <w:szCs w:val="28"/>
            <w:lang w:val="uk-UA"/>
          </w:rPr>
          <m:t>;  F=</m:t>
        </m:r>
        <m:f>
          <m:fPr>
            <m:ctrlPr>
              <w:rPr>
                <w:rFonts w:ascii="Cambria Math" w:hAnsi="Cambria Math"/>
                <w:i/>
                <w:iCs/>
                <w:sz w:val="28"/>
                <w:szCs w:val="28"/>
                <w:lang w:val="uk-UA"/>
              </w:rPr>
            </m:ctrlPr>
          </m:fPr>
          <m:num>
            <m:sSub>
              <m:sSubPr>
                <m:ctrlPr>
                  <w:rPr>
                    <w:rFonts w:ascii="Cambria Math" w:hAnsi="Cambria Math"/>
                    <w:i/>
                    <w:iCs/>
                    <w:sz w:val="28"/>
                    <w:szCs w:val="28"/>
                    <w:lang w:val="uk-UA"/>
                  </w:rPr>
                </m:ctrlPr>
              </m:sSubPr>
              <m:e>
                <m:r>
                  <w:rPr>
                    <w:rFonts w:ascii="Cambria Math" w:hAnsi="Cambria Math"/>
                    <w:sz w:val="28"/>
                    <w:szCs w:val="28"/>
                    <w:lang w:val="uk-UA"/>
                  </w:rPr>
                  <m:t>F</m:t>
                </m:r>
              </m:e>
              <m:sub>
                <m:r>
                  <w:rPr>
                    <w:rFonts w:ascii="Cambria Math" w:hAnsi="Cambria Math"/>
                    <w:sz w:val="28"/>
                    <w:szCs w:val="28"/>
                    <w:lang w:val="uk-UA"/>
                  </w:rPr>
                  <m:t>c</m:t>
                </m:r>
              </m:sub>
            </m:sSub>
          </m:num>
          <m:den>
            <m:r>
              <w:rPr>
                <w:rFonts w:ascii="Cambria Math" w:hAnsi="Cambria Math"/>
                <w:sz w:val="28"/>
                <w:szCs w:val="28"/>
                <w:lang w:val="uk-UA"/>
              </w:rPr>
              <m:t>n</m:t>
            </m:r>
          </m:den>
        </m:f>
        <m:r>
          <w:rPr>
            <w:rFonts w:ascii="Cambria Math" w:eastAsiaTheme="minorEastAsia" w:hAnsi="Cambria Math" w:cs="Times New Roman"/>
            <w:sz w:val="28"/>
            <w:szCs w:val="28"/>
            <w:lang w:val="uk-UA"/>
          </w:rPr>
          <m:t>.</m:t>
        </m:r>
      </m:oMath>
      <w:r w:rsidR="00C60251" w:rsidRPr="00C60251">
        <w:rPr>
          <w:rFonts w:ascii="Times New Roman" w:eastAsiaTheme="minorEastAsia" w:hAnsi="Times New Roman" w:cs="Times New Roman"/>
          <w:sz w:val="28"/>
          <w:szCs w:val="28"/>
          <w:lang w:val="uk-UA"/>
        </w:rPr>
        <w:t xml:space="preserve"> </w:t>
      </w:r>
      <w:r w:rsidR="00C60251">
        <w:rPr>
          <w:rFonts w:ascii="Times New Roman" w:eastAsiaTheme="minorEastAsia" w:hAnsi="Times New Roman" w:cs="Times New Roman"/>
          <w:sz w:val="28"/>
          <w:szCs w:val="28"/>
          <w:lang w:val="uk-UA"/>
        </w:rPr>
        <w:tab/>
      </w:r>
      <w:r w:rsidR="00C60251">
        <w:rPr>
          <w:rFonts w:ascii="Times New Roman" w:eastAsiaTheme="minorEastAsia" w:hAnsi="Times New Roman" w:cs="Times New Roman"/>
          <w:sz w:val="28"/>
          <w:szCs w:val="28"/>
          <w:lang w:val="uk-UA"/>
        </w:rPr>
        <w:tab/>
      </w:r>
      <w:r w:rsidR="00C60251">
        <w:rPr>
          <w:rFonts w:ascii="Times New Roman" w:eastAsiaTheme="minorEastAsia" w:hAnsi="Times New Roman" w:cs="Times New Roman"/>
          <w:sz w:val="28"/>
          <w:szCs w:val="28"/>
          <w:lang w:val="uk-UA"/>
        </w:rPr>
        <w:tab/>
      </w:r>
      <w:r w:rsidR="00C60251">
        <w:rPr>
          <w:rFonts w:ascii="Times New Roman" w:eastAsiaTheme="minorEastAsia" w:hAnsi="Times New Roman" w:cs="Times New Roman"/>
          <w:sz w:val="28"/>
          <w:szCs w:val="28"/>
          <w:lang w:val="uk-UA"/>
        </w:rPr>
        <w:tab/>
      </w:r>
      <w:r w:rsidR="00C60251" w:rsidRPr="00C60251">
        <w:rPr>
          <w:rFonts w:ascii="Times New Roman" w:eastAsiaTheme="minorEastAsia" w:hAnsi="Times New Roman" w:cs="Times New Roman"/>
          <w:sz w:val="28"/>
          <w:szCs w:val="28"/>
          <w:lang w:val="uk-UA"/>
        </w:rPr>
        <w:t>(1.1)</w:t>
      </w:r>
    </w:p>
    <w:p w14:paraId="7596100D" w14:textId="77777777" w:rsidR="00C60251" w:rsidRDefault="00C60251" w:rsidP="00C60251">
      <w:pPr>
        <w:spacing w:after="0" w:line="360" w:lineRule="auto"/>
        <w:ind w:firstLine="709"/>
        <w:jc w:val="both"/>
        <w:rPr>
          <w:rFonts w:ascii="Times New Roman" w:hAnsi="Times New Roman" w:cs="Times New Roman"/>
          <w:sz w:val="28"/>
          <w:szCs w:val="28"/>
          <w:lang w:val="uk-UA"/>
        </w:rPr>
      </w:pPr>
    </w:p>
    <w:p w14:paraId="30865EDA" w14:textId="78A0F065" w:rsidR="00BC7309" w:rsidRDefault="00C60251" w:rsidP="00C60251">
      <w:pPr>
        <w:spacing w:after="0" w:line="360" w:lineRule="auto"/>
        <w:ind w:firstLine="720"/>
        <w:jc w:val="both"/>
        <w:rPr>
          <w:rFonts w:ascii="Times New Roman" w:hAnsi="Times New Roman" w:cs="Times New Roman"/>
          <w:sz w:val="28"/>
          <w:szCs w:val="28"/>
          <w:lang w:val="uk-UA"/>
        </w:rPr>
      </w:pPr>
      <w:r w:rsidRPr="00C60251">
        <w:rPr>
          <w:rFonts w:ascii="Times New Roman" w:hAnsi="Times New Roman" w:cs="Times New Roman"/>
          <w:sz w:val="28"/>
          <w:szCs w:val="28"/>
          <w:lang w:val="uk-UA"/>
        </w:rPr>
        <w:t>Втрати напору в решітках складають</w:t>
      </w:r>
      <w:r>
        <w:rPr>
          <w:rFonts w:ascii="Times New Roman" w:hAnsi="Times New Roman" w:cs="Times New Roman"/>
          <w:sz w:val="28"/>
          <w:szCs w:val="28"/>
          <w:lang w:val="uk-UA"/>
        </w:rPr>
        <w:t>:</w:t>
      </w:r>
    </w:p>
    <w:p w14:paraId="51333E4A" w14:textId="08B59A51" w:rsidR="00C60251" w:rsidRDefault="00C60251" w:rsidP="00FB10D5">
      <w:pPr>
        <w:spacing w:after="0" w:line="360" w:lineRule="auto"/>
        <w:jc w:val="both"/>
        <w:rPr>
          <w:rFonts w:ascii="Times New Roman" w:hAnsi="Times New Roman" w:cs="Times New Roman"/>
          <w:sz w:val="28"/>
          <w:szCs w:val="28"/>
          <w:lang w:val="uk-UA"/>
        </w:rPr>
      </w:pPr>
    </w:p>
    <w:p w14:paraId="39EDC42F" w14:textId="56BEBF5C" w:rsidR="00C60251" w:rsidRPr="00C60251" w:rsidRDefault="006313F3" w:rsidP="00C60251">
      <w:pPr>
        <w:spacing w:after="0" w:line="360" w:lineRule="auto"/>
        <w:jc w:val="right"/>
        <w:rPr>
          <w:rFonts w:ascii="Times New Roman" w:hAnsi="Times New Roman" w:cs="Times New Roman"/>
          <w:sz w:val="28"/>
          <w:szCs w:val="28"/>
          <w:lang w:val="uk-UA"/>
        </w:rPr>
      </w:pPr>
      <m:oMath>
        <m:sSub>
          <m:sSubPr>
            <m:ctrlPr>
              <w:rPr>
                <w:rFonts w:ascii="Cambria Math" w:hAnsi="Cambria Math"/>
                <w:i/>
                <w:iCs/>
                <w:sz w:val="28"/>
                <w:szCs w:val="28"/>
                <w:vertAlign w:val="subscript"/>
                <w:lang w:val="uk-UA"/>
              </w:rPr>
            </m:ctrlPr>
          </m:sSubPr>
          <m:e>
            <m:r>
              <w:rPr>
                <w:rFonts w:ascii="Cambria Math" w:hAnsi="Cambria Math"/>
                <w:sz w:val="28"/>
                <w:szCs w:val="28"/>
                <w:vertAlign w:val="subscript"/>
                <w:lang w:val="uk-UA"/>
              </w:rPr>
              <m:t>h</m:t>
            </m:r>
          </m:e>
          <m:sub>
            <m:r>
              <w:rPr>
                <w:rFonts w:ascii="Cambria Math" w:hAnsi="Cambria Math"/>
                <w:sz w:val="28"/>
                <w:szCs w:val="28"/>
                <w:vertAlign w:val="subscript"/>
                <w:lang w:val="uk-UA"/>
              </w:rPr>
              <m:t>p</m:t>
            </m:r>
          </m:sub>
        </m:sSub>
        <m:r>
          <w:rPr>
            <w:rFonts w:ascii="Cambria Math" w:hAnsi="Cambria Math"/>
            <w:sz w:val="28"/>
            <w:szCs w:val="28"/>
            <w:lang w:val="uk-UA"/>
          </w:rPr>
          <m:t xml:space="preserve"> = </m:t>
        </m:r>
        <m:r>
          <m:rPr>
            <m:sty m:val="p"/>
          </m:rPr>
          <w:rPr>
            <w:rFonts w:ascii="Cambria Math" w:hAnsi="Cambria Math"/>
            <w:sz w:val="28"/>
            <w:szCs w:val="28"/>
            <w:lang w:val="uk-UA"/>
          </w:rPr>
          <m:t>β∙</m:t>
        </m:r>
        <m:sSup>
          <m:sSupPr>
            <m:ctrlPr>
              <w:rPr>
                <w:rFonts w:ascii="Cambria Math" w:hAnsi="Cambria Math"/>
                <w:sz w:val="28"/>
                <w:szCs w:val="28"/>
                <w:lang w:val="uk-UA"/>
              </w:rPr>
            </m:ctrlPr>
          </m:sSupPr>
          <m:e>
            <m:d>
              <m:dPr>
                <m:ctrlPr>
                  <w:rPr>
                    <w:rFonts w:ascii="Cambria Math" w:hAnsi="Cambria Math"/>
                    <w:sz w:val="28"/>
                    <w:szCs w:val="28"/>
                    <w:lang w:val="uk-UA"/>
                  </w:rPr>
                </m:ctrlPr>
              </m:dPr>
              <m:e>
                <m:f>
                  <m:fPr>
                    <m:ctrlPr>
                      <w:rPr>
                        <w:rFonts w:ascii="Cambria Math" w:hAnsi="Cambria Math"/>
                        <w:i/>
                        <w:sz w:val="28"/>
                        <w:szCs w:val="28"/>
                        <w:lang w:val="uk-UA"/>
                      </w:rPr>
                    </m:ctrlPr>
                  </m:fPr>
                  <m:num>
                    <m:r>
                      <w:rPr>
                        <w:rFonts w:ascii="Cambria Math" w:hAnsi="Cambria Math"/>
                        <w:sz w:val="28"/>
                        <w:szCs w:val="28"/>
                        <w:lang w:val="uk-UA"/>
                      </w:rPr>
                      <m:t>s</m:t>
                    </m:r>
                  </m:num>
                  <m:den>
                    <m:r>
                      <w:rPr>
                        <w:rFonts w:ascii="Cambria Math" w:hAnsi="Cambria Math"/>
                        <w:sz w:val="28"/>
                        <w:szCs w:val="28"/>
                        <w:lang w:val="uk-UA"/>
                      </w:rPr>
                      <m:t>b</m:t>
                    </m:r>
                  </m:den>
                </m:f>
              </m:e>
            </m:d>
          </m:e>
          <m:sup>
            <m:f>
              <m:fPr>
                <m:type m:val="skw"/>
                <m:ctrlPr>
                  <w:rPr>
                    <w:rFonts w:ascii="Cambria Math" w:hAnsi="Cambria Math"/>
                    <w:i/>
                    <w:sz w:val="28"/>
                    <w:szCs w:val="28"/>
                    <w:lang w:val="uk-UA"/>
                  </w:rPr>
                </m:ctrlPr>
              </m:fPr>
              <m:num>
                <m:r>
                  <w:rPr>
                    <w:rFonts w:ascii="Cambria Math" w:hAnsi="Cambria Math"/>
                    <w:sz w:val="28"/>
                    <w:szCs w:val="28"/>
                    <w:lang w:val="uk-UA"/>
                  </w:rPr>
                  <m:t>4</m:t>
                </m:r>
              </m:num>
              <m:den>
                <m:r>
                  <w:rPr>
                    <w:rFonts w:ascii="Cambria Math" w:hAnsi="Cambria Math"/>
                    <w:sz w:val="28"/>
                    <w:szCs w:val="28"/>
                    <w:lang w:val="uk-UA"/>
                  </w:rPr>
                  <m:t>3</m:t>
                </m:r>
              </m:den>
            </m:f>
          </m:sup>
        </m:sSup>
        <m:r>
          <m:rPr>
            <m:sty m:val="p"/>
          </m:rPr>
          <w:rPr>
            <w:rFonts w:ascii="Cambria Math" w:hAnsi="Cambria Math"/>
            <w:sz w:val="28"/>
            <w:szCs w:val="28"/>
            <w:lang w:val="uk-UA"/>
          </w:rPr>
          <m:t xml:space="preserve"> · sinα · </m:t>
        </m:r>
        <m:f>
          <m:fPr>
            <m:ctrlPr>
              <w:rPr>
                <w:rFonts w:ascii="Cambria Math" w:hAnsi="Cambria Math"/>
                <w:i/>
                <w:sz w:val="28"/>
                <w:szCs w:val="28"/>
                <w:lang w:val="uk-UA"/>
              </w:rPr>
            </m:ctrlPr>
          </m:fPr>
          <m:num>
            <m:sSup>
              <m:sSupPr>
                <m:ctrlPr>
                  <w:rPr>
                    <w:rFonts w:ascii="Cambria Math" w:hAnsi="Cambria Math"/>
                    <w:i/>
                    <w:sz w:val="28"/>
                    <w:szCs w:val="28"/>
                    <w:lang w:val="uk-UA"/>
                  </w:rPr>
                </m:ctrlPr>
              </m:sSupPr>
              <m:e>
                <m:r>
                  <w:rPr>
                    <w:rFonts w:ascii="Cambria Math" w:hAnsi="Cambria Math"/>
                    <w:sz w:val="28"/>
                    <w:szCs w:val="28"/>
                    <w:lang w:val="uk-UA"/>
                  </w:rPr>
                  <m:t>u</m:t>
                </m:r>
              </m:e>
              <m:sup>
                <m:r>
                  <w:rPr>
                    <w:rFonts w:ascii="Cambria Math" w:hAnsi="Cambria Math"/>
                    <w:sz w:val="28"/>
                    <w:szCs w:val="28"/>
                    <w:lang w:val="uk-UA"/>
                  </w:rPr>
                  <m:t>2</m:t>
                </m:r>
              </m:sup>
            </m:sSup>
          </m:num>
          <m:den>
            <m:r>
              <w:rPr>
                <w:rFonts w:ascii="Cambria Math" w:hAnsi="Cambria Math"/>
                <w:sz w:val="28"/>
                <w:szCs w:val="28"/>
                <w:lang w:val="uk-UA"/>
              </w:rPr>
              <m:t>2g</m:t>
            </m:r>
          </m:den>
        </m:f>
        <m:r>
          <w:rPr>
            <w:rFonts w:ascii="Cambria Math" w:hAnsi="Cambria Math"/>
            <w:sz w:val="28"/>
            <w:szCs w:val="28"/>
            <w:lang w:val="uk-UA"/>
          </w:rPr>
          <m:t xml:space="preserve"> ∙P</m:t>
        </m:r>
        <m:r>
          <w:rPr>
            <w:rFonts w:ascii="Cambria Math" w:eastAsiaTheme="minorEastAsia" w:hAnsi="Cambria Math" w:cs="Times New Roman"/>
            <w:sz w:val="28"/>
            <w:szCs w:val="28"/>
            <w:lang w:val="uk-UA"/>
          </w:rPr>
          <m:t>,</m:t>
        </m:r>
      </m:oMath>
      <w:r w:rsidR="00C60251">
        <w:rPr>
          <w:rFonts w:ascii="Times New Roman" w:eastAsiaTheme="minorEastAsia" w:hAnsi="Times New Roman" w:cs="Times New Roman"/>
          <w:sz w:val="28"/>
          <w:szCs w:val="28"/>
          <w:lang w:val="uk-UA"/>
        </w:rPr>
        <w:tab/>
      </w:r>
      <w:r w:rsidR="00C60251">
        <w:rPr>
          <w:rFonts w:ascii="Times New Roman" w:eastAsiaTheme="minorEastAsia" w:hAnsi="Times New Roman" w:cs="Times New Roman"/>
          <w:sz w:val="28"/>
          <w:szCs w:val="28"/>
          <w:lang w:val="uk-UA"/>
        </w:rPr>
        <w:tab/>
      </w:r>
      <w:r w:rsidR="00C60251">
        <w:rPr>
          <w:rFonts w:ascii="Times New Roman" w:eastAsiaTheme="minorEastAsia" w:hAnsi="Times New Roman" w:cs="Times New Roman"/>
          <w:sz w:val="28"/>
          <w:szCs w:val="28"/>
          <w:lang w:val="uk-UA"/>
        </w:rPr>
        <w:tab/>
      </w:r>
      <w:r w:rsidR="00C60251" w:rsidRPr="00C60251">
        <w:rPr>
          <w:rFonts w:ascii="Times New Roman" w:eastAsiaTheme="minorEastAsia" w:hAnsi="Times New Roman" w:cs="Times New Roman"/>
          <w:sz w:val="28"/>
          <w:szCs w:val="28"/>
          <w:lang w:val="uk-UA"/>
        </w:rPr>
        <w:t>(1.2)</w:t>
      </w:r>
    </w:p>
    <w:p w14:paraId="22DEC623" w14:textId="77777777" w:rsidR="00C60251" w:rsidRDefault="00C60251" w:rsidP="00FB10D5">
      <w:pPr>
        <w:spacing w:after="0" w:line="360" w:lineRule="auto"/>
        <w:jc w:val="both"/>
        <w:rPr>
          <w:rFonts w:ascii="Times New Roman" w:hAnsi="Times New Roman" w:cs="Times New Roman"/>
          <w:sz w:val="28"/>
          <w:szCs w:val="28"/>
          <w:lang w:val="uk-UA"/>
        </w:rPr>
      </w:pPr>
    </w:p>
    <w:p w14:paraId="2A49D4CE" w14:textId="331C84E9" w:rsidR="00BC7309" w:rsidRDefault="00BC7309" w:rsidP="00FB10D5">
      <w:pPr>
        <w:spacing w:after="0" w:line="360" w:lineRule="auto"/>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д</w:t>
      </w:r>
      <w:r w:rsidR="00161860" w:rsidRPr="00DE7720">
        <w:rPr>
          <w:rFonts w:ascii="Times New Roman" w:hAnsi="Times New Roman" w:cs="Times New Roman"/>
          <w:sz w:val="28"/>
          <w:szCs w:val="28"/>
          <w:lang w:val="uk-UA"/>
        </w:rPr>
        <w:t>е</w:t>
      </w:r>
      <w:r>
        <w:rPr>
          <w:rFonts w:ascii="Times New Roman" w:hAnsi="Times New Roman" w:cs="Times New Roman"/>
          <w:sz w:val="28"/>
          <w:szCs w:val="28"/>
          <w:lang w:val="uk-UA"/>
        </w:rPr>
        <w:t xml:space="preserve"> </w:t>
      </w:r>
      <w:r w:rsidR="00161860" w:rsidRPr="00DE7720">
        <w:rPr>
          <w:rFonts w:ascii="Times New Roman" w:hAnsi="Times New Roman" w:cs="Times New Roman"/>
          <w:sz w:val="28"/>
          <w:szCs w:val="28"/>
          <w:lang w:val="uk-UA"/>
        </w:rPr>
        <w:t xml:space="preserve"> β</w:t>
      </w:r>
      <w:r w:rsidR="00807B4A">
        <w:rPr>
          <w:rFonts w:ascii="Times New Roman" w:hAnsi="Times New Roman" w:cs="Times New Roman"/>
          <w:sz w:val="28"/>
          <w:szCs w:val="28"/>
          <w:lang w:val="uk-UA"/>
        </w:rPr>
        <w:t xml:space="preserve"> – </w:t>
      </w:r>
      <w:r w:rsidR="00161860" w:rsidRPr="00DE7720">
        <w:rPr>
          <w:rFonts w:ascii="Times New Roman" w:hAnsi="Times New Roman" w:cs="Times New Roman"/>
          <w:sz w:val="28"/>
          <w:szCs w:val="28"/>
          <w:lang w:val="uk-UA"/>
        </w:rPr>
        <w:t>коефіцієнт, що дорівнює 242</w:t>
      </w:r>
      <w:r w:rsidR="00807B4A">
        <w:rPr>
          <w:rFonts w:ascii="Times New Roman" w:hAnsi="Times New Roman" w:cs="Times New Roman"/>
          <w:sz w:val="28"/>
          <w:szCs w:val="28"/>
          <w:lang w:val="uk-UA"/>
        </w:rPr>
        <w:t xml:space="preserve"> – </w:t>
      </w:r>
      <w:r w:rsidR="00161860" w:rsidRPr="00DE7720">
        <w:rPr>
          <w:rFonts w:ascii="Times New Roman" w:hAnsi="Times New Roman" w:cs="Times New Roman"/>
          <w:sz w:val="28"/>
          <w:szCs w:val="28"/>
          <w:lang w:val="uk-UA"/>
        </w:rPr>
        <w:t xml:space="preserve">для прямокутних, і 1,72 для круглих стрижнів; </w:t>
      </w:r>
    </w:p>
    <w:p w14:paraId="58E549BE" w14:textId="77777777" w:rsidR="00BC7309" w:rsidRDefault="00161860" w:rsidP="00BC7309">
      <w:pPr>
        <w:spacing w:after="0" w:line="360" w:lineRule="auto"/>
        <w:ind w:firstLine="426"/>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s</w:t>
      </w:r>
      <w:r w:rsidR="00807B4A">
        <w:rPr>
          <w:rFonts w:ascii="Times New Roman" w:hAnsi="Times New Roman" w:cs="Times New Roman"/>
          <w:sz w:val="28"/>
          <w:szCs w:val="28"/>
          <w:lang w:val="uk-UA"/>
        </w:rPr>
        <w:t xml:space="preserve"> – </w:t>
      </w:r>
      <w:r w:rsidRPr="00DE7720">
        <w:rPr>
          <w:rFonts w:ascii="Times New Roman" w:hAnsi="Times New Roman" w:cs="Times New Roman"/>
          <w:sz w:val="28"/>
          <w:szCs w:val="28"/>
          <w:lang w:val="uk-UA"/>
        </w:rPr>
        <w:t xml:space="preserve">товщина стрижнів решітки, мм; </w:t>
      </w:r>
    </w:p>
    <w:p w14:paraId="2741F433" w14:textId="77777777" w:rsidR="00BC7309" w:rsidRDefault="00161860" w:rsidP="00BC7309">
      <w:pPr>
        <w:spacing w:after="0" w:line="360" w:lineRule="auto"/>
        <w:ind w:firstLine="426"/>
        <w:jc w:val="both"/>
        <w:rPr>
          <w:rFonts w:ascii="Times New Roman" w:hAnsi="Times New Roman" w:cs="Times New Roman"/>
          <w:sz w:val="28"/>
          <w:szCs w:val="28"/>
          <w:lang w:val="uk-UA"/>
        </w:rPr>
      </w:pPr>
      <w:r w:rsidRPr="00DE7720">
        <w:rPr>
          <w:rFonts w:ascii="Times New Roman" w:hAnsi="Times New Roman" w:cs="Times New Roman"/>
          <w:i/>
          <w:iCs/>
          <w:sz w:val="28"/>
          <w:szCs w:val="28"/>
          <w:lang w:val="uk-UA"/>
        </w:rPr>
        <w:t>b</w:t>
      </w:r>
      <w:r w:rsidR="00807B4A">
        <w:rPr>
          <w:rFonts w:ascii="Times New Roman" w:hAnsi="Times New Roman" w:cs="Times New Roman"/>
          <w:i/>
          <w:iCs/>
          <w:sz w:val="28"/>
          <w:szCs w:val="28"/>
          <w:lang w:val="uk-UA"/>
        </w:rPr>
        <w:t xml:space="preserve"> – </w:t>
      </w:r>
      <w:r w:rsidRPr="00DE7720">
        <w:rPr>
          <w:rFonts w:ascii="Times New Roman" w:hAnsi="Times New Roman" w:cs="Times New Roman"/>
          <w:sz w:val="28"/>
          <w:szCs w:val="28"/>
          <w:lang w:val="uk-UA"/>
        </w:rPr>
        <w:t xml:space="preserve">ширина зазорів решітки, мм; </w:t>
      </w:r>
    </w:p>
    <w:p w14:paraId="06EBFE59" w14:textId="77777777" w:rsidR="00BC7309" w:rsidRDefault="00161860" w:rsidP="00BC7309">
      <w:pPr>
        <w:spacing w:after="0" w:line="360" w:lineRule="auto"/>
        <w:ind w:firstLine="426"/>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α</w:t>
      </w:r>
      <w:r w:rsidR="00807B4A">
        <w:rPr>
          <w:rFonts w:ascii="Times New Roman" w:hAnsi="Times New Roman" w:cs="Times New Roman"/>
          <w:sz w:val="28"/>
          <w:szCs w:val="28"/>
          <w:lang w:val="uk-UA"/>
        </w:rPr>
        <w:t xml:space="preserve"> – </w:t>
      </w:r>
      <w:r w:rsidRPr="00DE7720">
        <w:rPr>
          <w:rFonts w:ascii="Times New Roman" w:hAnsi="Times New Roman" w:cs="Times New Roman"/>
          <w:sz w:val="28"/>
          <w:szCs w:val="28"/>
          <w:lang w:val="uk-UA"/>
        </w:rPr>
        <w:t xml:space="preserve">кут нахилу решітки до горизонту; </w:t>
      </w:r>
    </w:p>
    <w:p w14:paraId="7E48B88A" w14:textId="02964B00" w:rsidR="00BC7309" w:rsidRDefault="00161860" w:rsidP="00BC7309">
      <w:pPr>
        <w:spacing w:after="0" w:line="360" w:lineRule="auto"/>
        <w:ind w:firstLine="426"/>
        <w:jc w:val="both"/>
        <w:rPr>
          <w:rFonts w:ascii="Times New Roman" w:hAnsi="Times New Roman" w:cs="Times New Roman"/>
          <w:sz w:val="28"/>
          <w:szCs w:val="28"/>
          <w:lang w:val="uk-UA"/>
        </w:rPr>
      </w:pPr>
      <w:r w:rsidRPr="00DE7720">
        <w:rPr>
          <w:rFonts w:ascii="Times New Roman" w:hAnsi="Times New Roman" w:cs="Times New Roman"/>
          <w:i/>
          <w:iCs/>
          <w:sz w:val="28"/>
          <w:szCs w:val="28"/>
          <w:lang w:val="uk-UA"/>
        </w:rPr>
        <w:t>g</w:t>
      </w:r>
      <w:r w:rsidR="00807B4A">
        <w:rPr>
          <w:rFonts w:ascii="Times New Roman" w:hAnsi="Times New Roman" w:cs="Times New Roman"/>
          <w:i/>
          <w:iCs/>
          <w:sz w:val="28"/>
          <w:szCs w:val="28"/>
          <w:lang w:val="uk-UA"/>
        </w:rPr>
        <w:t xml:space="preserve"> – </w:t>
      </w:r>
      <w:r w:rsidRPr="00DE7720">
        <w:rPr>
          <w:rFonts w:ascii="Times New Roman" w:hAnsi="Times New Roman" w:cs="Times New Roman"/>
          <w:sz w:val="28"/>
          <w:szCs w:val="28"/>
          <w:lang w:val="uk-UA"/>
        </w:rPr>
        <w:t>прискорення вільного падіння, м/с</w:t>
      </w:r>
      <w:r w:rsidRPr="00DE7720">
        <w:rPr>
          <w:rFonts w:ascii="Times New Roman" w:hAnsi="Times New Roman" w:cs="Times New Roman"/>
          <w:sz w:val="28"/>
          <w:szCs w:val="28"/>
          <w:vertAlign w:val="superscript"/>
          <w:lang w:val="uk-UA"/>
        </w:rPr>
        <w:t>2</w:t>
      </w:r>
      <w:r w:rsidR="00BC7309">
        <w:rPr>
          <w:rFonts w:ascii="Times New Roman" w:hAnsi="Times New Roman" w:cs="Times New Roman"/>
          <w:sz w:val="28"/>
          <w:szCs w:val="28"/>
          <w:lang w:val="uk-UA"/>
        </w:rPr>
        <w:t>;</w:t>
      </w:r>
    </w:p>
    <w:p w14:paraId="613C54FC" w14:textId="27F672E8" w:rsidR="00161860" w:rsidRDefault="00161860" w:rsidP="00BC7309">
      <w:pPr>
        <w:spacing w:after="0" w:line="360" w:lineRule="auto"/>
        <w:ind w:firstLine="426"/>
        <w:jc w:val="both"/>
        <w:rPr>
          <w:rFonts w:ascii="Times New Roman" w:hAnsi="Times New Roman" w:cs="Times New Roman"/>
          <w:sz w:val="28"/>
          <w:szCs w:val="28"/>
          <w:lang w:val="uk-UA"/>
        </w:rPr>
      </w:pPr>
      <w:r w:rsidRPr="00DE7720">
        <w:rPr>
          <w:rFonts w:ascii="Times New Roman" w:hAnsi="Times New Roman" w:cs="Times New Roman"/>
          <w:i/>
          <w:iCs/>
          <w:sz w:val="28"/>
          <w:szCs w:val="28"/>
          <w:lang w:val="uk-UA"/>
        </w:rPr>
        <w:t>Р</w:t>
      </w:r>
      <w:r w:rsidR="00807B4A">
        <w:rPr>
          <w:rFonts w:ascii="Times New Roman" w:hAnsi="Times New Roman" w:cs="Times New Roman"/>
          <w:i/>
          <w:iCs/>
          <w:sz w:val="28"/>
          <w:szCs w:val="28"/>
          <w:lang w:val="uk-UA"/>
        </w:rPr>
        <w:t xml:space="preserve"> – </w:t>
      </w:r>
      <w:r w:rsidRPr="00DE7720">
        <w:rPr>
          <w:rFonts w:ascii="Times New Roman" w:hAnsi="Times New Roman" w:cs="Times New Roman"/>
          <w:sz w:val="28"/>
          <w:szCs w:val="28"/>
          <w:lang w:val="uk-UA"/>
        </w:rPr>
        <w:t xml:space="preserve"> коефіцієнт, що враховує збільшення втрат напору внаслідок засмічення ґрат, приймають </w:t>
      </w:r>
      <w:r w:rsidRPr="00DE7720">
        <w:rPr>
          <w:rFonts w:ascii="Times New Roman" w:hAnsi="Times New Roman" w:cs="Times New Roman"/>
          <w:i/>
          <w:iCs/>
          <w:sz w:val="28"/>
          <w:szCs w:val="28"/>
          <w:lang w:val="uk-UA"/>
        </w:rPr>
        <w:t xml:space="preserve">Р </w:t>
      </w:r>
      <w:r w:rsidRPr="00DE7720">
        <w:rPr>
          <w:rFonts w:ascii="Times New Roman" w:hAnsi="Times New Roman" w:cs="Times New Roman"/>
          <w:sz w:val="28"/>
          <w:szCs w:val="28"/>
          <w:lang w:val="uk-UA"/>
        </w:rPr>
        <w:t>= 3.</w:t>
      </w:r>
    </w:p>
    <w:p w14:paraId="34A306C6" w14:textId="77777777" w:rsidR="00416F20" w:rsidRPr="00DE7720" w:rsidRDefault="00416F20" w:rsidP="00BC7309">
      <w:pPr>
        <w:spacing w:after="0" w:line="360" w:lineRule="auto"/>
        <w:ind w:firstLine="426"/>
        <w:jc w:val="both"/>
        <w:rPr>
          <w:rFonts w:ascii="Times New Roman" w:hAnsi="Times New Roman" w:cs="Times New Roman"/>
          <w:sz w:val="28"/>
          <w:szCs w:val="28"/>
          <w:lang w:val="uk-UA"/>
        </w:rPr>
      </w:pPr>
    </w:p>
    <w:p w14:paraId="719F9206" w14:textId="60FF8E4A" w:rsidR="00161860" w:rsidRDefault="00161860" w:rsidP="00161860">
      <w:pPr>
        <w:pStyle w:val="ac"/>
        <w:spacing w:before="0" w:beforeAutospacing="0" w:after="0" w:afterAutospacing="0" w:line="360" w:lineRule="auto"/>
        <w:ind w:firstLine="709"/>
        <w:jc w:val="both"/>
        <w:rPr>
          <w:sz w:val="28"/>
          <w:szCs w:val="28"/>
          <w:lang w:val="uk-UA"/>
        </w:rPr>
      </w:pPr>
      <w:r w:rsidRPr="00DE7720">
        <w:rPr>
          <w:sz w:val="28"/>
          <w:szCs w:val="28"/>
          <w:lang w:val="uk-UA"/>
        </w:rPr>
        <w:t>Для затримання і подрібнення забруднень безпосередньо в потоці стічної води без вилучення їх на поверхню застосовують решітки-</w:t>
      </w:r>
      <w:r w:rsidRPr="00CD58D0">
        <w:rPr>
          <w:sz w:val="28"/>
          <w:szCs w:val="28"/>
          <w:lang w:val="uk-UA"/>
        </w:rPr>
        <w:t>дробарки</w:t>
      </w:r>
      <w:r w:rsidR="00CD58D0" w:rsidRPr="00CD58D0">
        <w:rPr>
          <w:sz w:val="28"/>
          <w:szCs w:val="28"/>
          <w:lang w:val="uk-UA"/>
        </w:rPr>
        <w:t>.</w:t>
      </w:r>
    </w:p>
    <w:p w14:paraId="05856F3C" w14:textId="77777777" w:rsidR="00C60251" w:rsidRPr="00DE7720" w:rsidRDefault="00C60251" w:rsidP="00161860">
      <w:pPr>
        <w:pStyle w:val="ac"/>
        <w:spacing w:before="0" w:beforeAutospacing="0" w:after="0" w:afterAutospacing="0" w:line="360" w:lineRule="auto"/>
        <w:ind w:firstLine="709"/>
        <w:jc w:val="both"/>
        <w:rPr>
          <w:sz w:val="28"/>
          <w:szCs w:val="28"/>
          <w:lang w:val="uk-UA"/>
        </w:rPr>
      </w:pPr>
    </w:p>
    <w:p w14:paraId="34B62EC7" w14:textId="19D9D772" w:rsidR="00A2109A" w:rsidRPr="00A2109A" w:rsidRDefault="00BB4F2D" w:rsidP="00E227F3">
      <w:pPr>
        <w:pStyle w:val="2"/>
        <w:spacing w:after="160"/>
      </w:pPr>
      <w:bookmarkStart w:id="16" w:name="_Toc40113031"/>
      <w:bookmarkStart w:id="17" w:name="_Toc40113379"/>
      <w:bookmarkStart w:id="18" w:name="_Toc40720987"/>
      <w:r>
        <w:t>Завдання</w:t>
      </w:r>
      <w:bookmarkEnd w:id="16"/>
      <w:bookmarkEnd w:id="17"/>
      <w:r w:rsidR="00A2109A">
        <w:t xml:space="preserve"> до практичної роботи</w:t>
      </w:r>
      <w:bookmarkEnd w:id="18"/>
    </w:p>
    <w:p w14:paraId="462615AE" w14:textId="6DE89785" w:rsidR="00BB4F2D" w:rsidRDefault="00BB4F2D" w:rsidP="00A2109A">
      <w:pPr>
        <w:pStyle w:val="ac"/>
        <w:spacing w:before="0" w:beforeAutospacing="0" w:after="0" w:afterAutospacing="0" w:line="360" w:lineRule="auto"/>
        <w:ind w:firstLine="709"/>
        <w:jc w:val="both"/>
        <w:rPr>
          <w:sz w:val="28"/>
          <w:szCs w:val="28"/>
          <w:lang w:val="uk-UA"/>
        </w:rPr>
      </w:pPr>
      <w:r w:rsidRPr="00DE7720">
        <w:rPr>
          <w:sz w:val="28"/>
          <w:szCs w:val="28"/>
          <w:lang w:val="uk-UA"/>
        </w:rPr>
        <w:t xml:space="preserve">Потрібно розрахувати одиночну решітки з механічною очисткою, що встановлюється в водойму з глибиною </w:t>
      </w:r>
      <w:r w:rsidRPr="00DE7720">
        <w:rPr>
          <w:i/>
          <w:iCs/>
          <w:sz w:val="28"/>
          <w:szCs w:val="28"/>
          <w:lang w:val="uk-UA"/>
        </w:rPr>
        <w:t>Н</w:t>
      </w:r>
      <w:r w:rsidRPr="00DE7720">
        <w:rPr>
          <w:sz w:val="28"/>
          <w:szCs w:val="28"/>
          <w:vertAlign w:val="subscript"/>
          <w:lang w:val="uk-UA"/>
        </w:rPr>
        <w:t xml:space="preserve">1 </w:t>
      </w:r>
      <w:r w:rsidRPr="00DE7720">
        <w:rPr>
          <w:sz w:val="28"/>
          <w:szCs w:val="28"/>
          <w:lang w:val="uk-UA"/>
        </w:rPr>
        <w:t xml:space="preserve">= 1,2 м. Витрата стічних вод </w:t>
      </w:r>
      <w:r w:rsidR="00E70842">
        <w:rPr>
          <w:sz w:val="28"/>
          <w:szCs w:val="28"/>
          <w:lang w:val="uk-UA"/>
        </w:rPr>
        <w:t xml:space="preserve">від </w:t>
      </w:r>
      <w:r w:rsidRPr="00DE7720">
        <w:rPr>
          <w:sz w:val="28"/>
          <w:szCs w:val="28"/>
          <w:lang w:val="uk-UA"/>
        </w:rPr>
        <w:t xml:space="preserve">2,5 </w:t>
      </w:r>
      <w:r w:rsidR="00E70842">
        <w:rPr>
          <w:sz w:val="28"/>
          <w:szCs w:val="28"/>
          <w:lang w:val="uk-UA"/>
        </w:rPr>
        <w:t>до</w:t>
      </w:r>
      <w:r w:rsidRPr="00DE7720">
        <w:rPr>
          <w:sz w:val="28"/>
          <w:szCs w:val="28"/>
          <w:lang w:val="uk-UA"/>
        </w:rPr>
        <w:t>·10</w:t>
      </w:r>
      <w:r w:rsidRPr="00DE7720">
        <w:rPr>
          <w:sz w:val="28"/>
          <w:szCs w:val="28"/>
          <w:vertAlign w:val="superscript"/>
          <w:lang w:val="uk-UA"/>
        </w:rPr>
        <w:t>3</w:t>
      </w:r>
      <w:r w:rsidRPr="00E70842">
        <w:rPr>
          <w:sz w:val="28"/>
          <w:szCs w:val="28"/>
          <w:lang w:val="uk-UA"/>
        </w:rPr>
        <w:t xml:space="preserve"> </w:t>
      </w:r>
      <w:r w:rsidRPr="00DE7720">
        <w:rPr>
          <w:sz w:val="28"/>
          <w:szCs w:val="28"/>
          <w:lang w:val="uk-UA"/>
        </w:rPr>
        <w:t>м</w:t>
      </w:r>
      <w:r w:rsidRPr="00DE7720">
        <w:rPr>
          <w:sz w:val="28"/>
          <w:szCs w:val="28"/>
          <w:vertAlign w:val="superscript"/>
          <w:lang w:val="uk-UA"/>
        </w:rPr>
        <w:t>3</w:t>
      </w:r>
      <w:r w:rsidRPr="00DE7720">
        <w:rPr>
          <w:sz w:val="28"/>
          <w:szCs w:val="28"/>
          <w:lang w:val="uk-UA"/>
        </w:rPr>
        <w:t xml:space="preserve">/год. </w:t>
      </w:r>
      <w:r w:rsidR="00EB62F6">
        <w:rPr>
          <w:sz w:val="28"/>
          <w:szCs w:val="28"/>
          <w:lang w:val="uk-UA"/>
        </w:rPr>
        <w:t xml:space="preserve">Вихідні дані по варіантам наведені у табл. </w:t>
      </w:r>
      <w:r w:rsidR="00851252">
        <w:rPr>
          <w:sz w:val="28"/>
          <w:szCs w:val="28"/>
          <w:lang w:val="uk-UA"/>
        </w:rPr>
        <w:t>1.</w:t>
      </w:r>
      <w:r w:rsidR="00EB62F6">
        <w:rPr>
          <w:sz w:val="28"/>
          <w:szCs w:val="28"/>
          <w:lang w:val="uk-UA"/>
        </w:rPr>
        <w:t>1.</w:t>
      </w:r>
    </w:p>
    <w:p w14:paraId="4D167418" w14:textId="62543B99" w:rsidR="00C60251" w:rsidRDefault="00C60251" w:rsidP="00A2109A">
      <w:pPr>
        <w:pStyle w:val="ac"/>
        <w:spacing w:before="0" w:beforeAutospacing="0" w:after="0" w:afterAutospacing="0" w:line="360" w:lineRule="auto"/>
        <w:ind w:firstLine="709"/>
        <w:jc w:val="both"/>
        <w:rPr>
          <w:sz w:val="28"/>
          <w:szCs w:val="28"/>
          <w:lang w:val="uk-UA"/>
        </w:rPr>
      </w:pPr>
    </w:p>
    <w:p w14:paraId="3529F474" w14:textId="77777777" w:rsidR="00C60251" w:rsidRDefault="00C60251" w:rsidP="00887BAB">
      <w:pPr>
        <w:pStyle w:val="ac"/>
        <w:spacing w:before="0" w:beforeAutospacing="0" w:after="0" w:afterAutospacing="0" w:line="360" w:lineRule="auto"/>
        <w:contextualSpacing/>
        <w:jc w:val="both"/>
        <w:rPr>
          <w:bCs/>
          <w:sz w:val="26"/>
          <w:szCs w:val="26"/>
          <w:lang w:val="uk-UA"/>
        </w:rPr>
      </w:pPr>
    </w:p>
    <w:p w14:paraId="5D3B5A97" w14:textId="33934E27" w:rsidR="00BC7309" w:rsidRPr="00887BAB" w:rsidRDefault="00062065" w:rsidP="00887BAB">
      <w:pPr>
        <w:pStyle w:val="ac"/>
        <w:spacing w:before="0" w:beforeAutospacing="0" w:after="0" w:afterAutospacing="0" w:line="360" w:lineRule="auto"/>
        <w:contextualSpacing/>
        <w:jc w:val="both"/>
        <w:rPr>
          <w:b/>
          <w:sz w:val="26"/>
          <w:szCs w:val="26"/>
          <w:lang w:val="uk-UA"/>
        </w:rPr>
      </w:pPr>
      <w:r w:rsidRPr="00887BAB">
        <w:rPr>
          <w:bCs/>
          <w:sz w:val="26"/>
          <w:szCs w:val="26"/>
          <w:lang w:val="uk-UA"/>
        </w:rPr>
        <w:lastRenderedPageBreak/>
        <w:t xml:space="preserve">Таблиця </w:t>
      </w:r>
      <w:r w:rsidR="00851252" w:rsidRPr="00887BAB">
        <w:rPr>
          <w:bCs/>
          <w:sz w:val="26"/>
          <w:szCs w:val="26"/>
          <w:lang w:val="uk-UA"/>
        </w:rPr>
        <w:t>1.</w:t>
      </w:r>
      <w:r w:rsidRPr="00887BAB">
        <w:rPr>
          <w:bCs/>
          <w:sz w:val="26"/>
          <w:szCs w:val="26"/>
          <w:lang w:val="uk-UA"/>
        </w:rPr>
        <w:t>1.</w:t>
      </w:r>
      <w:r w:rsidRPr="00887BAB">
        <w:rPr>
          <w:b/>
          <w:sz w:val="26"/>
          <w:szCs w:val="26"/>
          <w:lang w:val="uk-UA"/>
        </w:rPr>
        <w:t xml:space="preserve"> </w:t>
      </w:r>
      <w:r w:rsidRPr="00887BAB">
        <w:rPr>
          <w:sz w:val="26"/>
          <w:szCs w:val="26"/>
          <w:lang w:val="uk-UA"/>
        </w:rPr>
        <w:t>Вихідні дані по варіантам</w:t>
      </w:r>
    </w:p>
    <w:tbl>
      <w:tblPr>
        <w:tblStyle w:val="a9"/>
        <w:tblW w:w="0" w:type="auto"/>
        <w:tblLook w:val="04A0" w:firstRow="1" w:lastRow="0" w:firstColumn="1" w:lastColumn="0" w:noHBand="0" w:noVBand="1"/>
      </w:tblPr>
      <w:tblGrid>
        <w:gridCol w:w="1413"/>
        <w:gridCol w:w="1066"/>
        <w:gridCol w:w="1712"/>
        <w:gridCol w:w="979"/>
        <w:gridCol w:w="986"/>
        <w:gridCol w:w="1015"/>
        <w:gridCol w:w="982"/>
        <w:gridCol w:w="907"/>
      </w:tblGrid>
      <w:tr w:rsidR="00BB4F2D" w:rsidRPr="00887BAB" w14:paraId="4D799F61" w14:textId="77777777" w:rsidTr="00062065">
        <w:tc>
          <w:tcPr>
            <w:tcW w:w="1413" w:type="dxa"/>
            <w:tcBorders>
              <w:top w:val="single" w:sz="4" w:space="0" w:color="auto"/>
              <w:left w:val="single" w:sz="4" w:space="0" w:color="auto"/>
              <w:bottom w:val="single" w:sz="4" w:space="0" w:color="auto"/>
              <w:right w:val="single" w:sz="4" w:space="0" w:color="auto"/>
            </w:tcBorders>
            <w:hideMark/>
          </w:tcPr>
          <w:p w14:paraId="1E1B5FA0"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Варіант №</w:t>
            </w:r>
          </w:p>
        </w:tc>
        <w:tc>
          <w:tcPr>
            <w:tcW w:w="1066" w:type="dxa"/>
            <w:tcBorders>
              <w:top w:val="single" w:sz="4" w:space="0" w:color="auto"/>
              <w:left w:val="single" w:sz="4" w:space="0" w:color="auto"/>
              <w:bottom w:val="single" w:sz="4" w:space="0" w:color="auto"/>
              <w:right w:val="single" w:sz="4" w:space="0" w:color="auto"/>
            </w:tcBorders>
            <w:hideMark/>
          </w:tcPr>
          <w:p w14:paraId="1B304D73"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Н</w:t>
            </w:r>
            <w:r w:rsidRPr="00887BAB">
              <w:rPr>
                <w:sz w:val="26"/>
                <w:szCs w:val="26"/>
                <w:vertAlign w:val="subscript"/>
                <w:lang w:val="uk-UA"/>
              </w:rPr>
              <w:t>1</w:t>
            </w:r>
            <w:r w:rsidRPr="00887BAB">
              <w:rPr>
                <w:sz w:val="26"/>
                <w:szCs w:val="26"/>
                <w:lang w:val="uk-UA"/>
              </w:rPr>
              <w:t>, м</w:t>
            </w:r>
          </w:p>
        </w:tc>
        <w:tc>
          <w:tcPr>
            <w:tcW w:w="1712" w:type="dxa"/>
            <w:tcBorders>
              <w:top w:val="single" w:sz="4" w:space="0" w:color="auto"/>
              <w:left w:val="single" w:sz="4" w:space="0" w:color="auto"/>
              <w:bottom w:val="single" w:sz="4" w:space="0" w:color="auto"/>
              <w:right w:val="single" w:sz="4" w:space="0" w:color="auto"/>
            </w:tcBorders>
            <w:hideMark/>
          </w:tcPr>
          <w:p w14:paraId="271803D4"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q, м</w:t>
            </w:r>
            <w:r w:rsidRPr="00887BAB">
              <w:rPr>
                <w:sz w:val="26"/>
                <w:szCs w:val="26"/>
                <w:vertAlign w:val="superscript"/>
                <w:lang w:val="uk-UA"/>
              </w:rPr>
              <w:t>3</w:t>
            </w:r>
            <w:r w:rsidRPr="00887BAB">
              <w:rPr>
                <w:sz w:val="26"/>
                <w:szCs w:val="26"/>
                <w:lang w:val="uk-UA"/>
              </w:rPr>
              <w:t>/год</w:t>
            </w:r>
          </w:p>
        </w:tc>
        <w:tc>
          <w:tcPr>
            <w:tcW w:w="979" w:type="dxa"/>
            <w:tcBorders>
              <w:top w:val="single" w:sz="4" w:space="0" w:color="auto"/>
              <w:left w:val="single" w:sz="4" w:space="0" w:color="auto"/>
              <w:bottom w:val="single" w:sz="4" w:space="0" w:color="auto"/>
              <w:right w:val="single" w:sz="4" w:space="0" w:color="auto"/>
            </w:tcBorders>
            <w:hideMark/>
          </w:tcPr>
          <w:p w14:paraId="5F57A7B1"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b, мм</w:t>
            </w:r>
          </w:p>
        </w:tc>
        <w:tc>
          <w:tcPr>
            <w:tcW w:w="986" w:type="dxa"/>
            <w:tcBorders>
              <w:top w:val="single" w:sz="4" w:space="0" w:color="auto"/>
              <w:left w:val="single" w:sz="4" w:space="0" w:color="auto"/>
              <w:bottom w:val="single" w:sz="4" w:space="0" w:color="auto"/>
              <w:right w:val="single" w:sz="4" w:space="0" w:color="auto"/>
            </w:tcBorders>
            <w:hideMark/>
          </w:tcPr>
          <w:p w14:paraId="40C91CAC"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 xml:space="preserve">v, м/с </w:t>
            </w:r>
          </w:p>
        </w:tc>
        <w:tc>
          <w:tcPr>
            <w:tcW w:w="1015" w:type="dxa"/>
            <w:tcBorders>
              <w:top w:val="single" w:sz="4" w:space="0" w:color="auto"/>
              <w:left w:val="single" w:sz="4" w:space="0" w:color="auto"/>
              <w:bottom w:val="single" w:sz="4" w:space="0" w:color="auto"/>
              <w:right w:val="single" w:sz="4" w:space="0" w:color="auto"/>
            </w:tcBorders>
            <w:hideMark/>
          </w:tcPr>
          <w:p w14:paraId="7E5DD77C"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i/>
                <w:iCs/>
                <w:sz w:val="26"/>
                <w:szCs w:val="26"/>
                <w:lang w:val="uk-UA"/>
              </w:rPr>
              <w:t>k</w:t>
            </w:r>
            <w:r w:rsidRPr="00887BAB">
              <w:rPr>
                <w:sz w:val="26"/>
                <w:szCs w:val="26"/>
                <w:vertAlign w:val="subscript"/>
                <w:lang w:val="uk-UA"/>
              </w:rPr>
              <w:t>з</w:t>
            </w:r>
          </w:p>
        </w:tc>
        <w:tc>
          <w:tcPr>
            <w:tcW w:w="982" w:type="dxa"/>
            <w:tcBorders>
              <w:top w:val="single" w:sz="4" w:space="0" w:color="auto"/>
              <w:left w:val="single" w:sz="4" w:space="0" w:color="auto"/>
              <w:bottom w:val="single" w:sz="4" w:space="0" w:color="auto"/>
              <w:right w:val="single" w:sz="4" w:space="0" w:color="auto"/>
            </w:tcBorders>
            <w:hideMark/>
          </w:tcPr>
          <w:p w14:paraId="7120AA8D"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α</w:t>
            </w:r>
          </w:p>
        </w:tc>
        <w:tc>
          <w:tcPr>
            <w:tcW w:w="907" w:type="dxa"/>
            <w:tcBorders>
              <w:top w:val="single" w:sz="4" w:space="0" w:color="auto"/>
              <w:left w:val="single" w:sz="4" w:space="0" w:color="auto"/>
              <w:bottom w:val="single" w:sz="4" w:space="0" w:color="auto"/>
              <w:right w:val="single" w:sz="4" w:space="0" w:color="auto"/>
            </w:tcBorders>
            <w:hideMark/>
          </w:tcPr>
          <w:p w14:paraId="0D3BE2D4"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 xml:space="preserve">Δ </w:t>
            </w:r>
            <w:r w:rsidRPr="00887BAB">
              <w:rPr>
                <w:i/>
                <w:iCs/>
                <w:sz w:val="26"/>
                <w:szCs w:val="26"/>
                <w:lang w:val="uk-UA"/>
              </w:rPr>
              <w:t>l, м</w:t>
            </w:r>
          </w:p>
        </w:tc>
      </w:tr>
      <w:tr w:rsidR="00BB4F2D" w:rsidRPr="00887BAB" w14:paraId="010D0DF9" w14:textId="77777777" w:rsidTr="00062065">
        <w:tc>
          <w:tcPr>
            <w:tcW w:w="1413" w:type="dxa"/>
            <w:tcBorders>
              <w:top w:val="single" w:sz="4" w:space="0" w:color="auto"/>
              <w:left w:val="single" w:sz="4" w:space="0" w:color="auto"/>
              <w:bottom w:val="single" w:sz="4" w:space="0" w:color="auto"/>
              <w:right w:val="single" w:sz="4" w:space="0" w:color="auto"/>
            </w:tcBorders>
            <w:hideMark/>
          </w:tcPr>
          <w:p w14:paraId="4DE42733"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0</w:t>
            </w:r>
          </w:p>
        </w:tc>
        <w:tc>
          <w:tcPr>
            <w:tcW w:w="1066" w:type="dxa"/>
            <w:tcBorders>
              <w:top w:val="single" w:sz="4" w:space="0" w:color="auto"/>
              <w:left w:val="single" w:sz="4" w:space="0" w:color="auto"/>
              <w:bottom w:val="single" w:sz="4" w:space="0" w:color="auto"/>
              <w:right w:val="single" w:sz="4" w:space="0" w:color="auto"/>
            </w:tcBorders>
            <w:hideMark/>
          </w:tcPr>
          <w:p w14:paraId="44C0BCFF"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1,2</w:t>
            </w:r>
          </w:p>
        </w:tc>
        <w:tc>
          <w:tcPr>
            <w:tcW w:w="1712" w:type="dxa"/>
            <w:tcBorders>
              <w:top w:val="single" w:sz="4" w:space="0" w:color="auto"/>
              <w:left w:val="single" w:sz="4" w:space="0" w:color="auto"/>
              <w:bottom w:val="single" w:sz="4" w:space="0" w:color="auto"/>
              <w:right w:val="single" w:sz="4" w:space="0" w:color="auto"/>
            </w:tcBorders>
            <w:hideMark/>
          </w:tcPr>
          <w:p w14:paraId="311F6AF0"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2,5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3</w:t>
            </w:r>
          </w:p>
        </w:tc>
        <w:tc>
          <w:tcPr>
            <w:tcW w:w="979" w:type="dxa"/>
            <w:tcBorders>
              <w:top w:val="single" w:sz="4" w:space="0" w:color="auto"/>
              <w:left w:val="single" w:sz="4" w:space="0" w:color="auto"/>
              <w:bottom w:val="single" w:sz="4" w:space="0" w:color="auto"/>
              <w:right w:val="single" w:sz="4" w:space="0" w:color="auto"/>
            </w:tcBorders>
            <w:hideMark/>
          </w:tcPr>
          <w:p w14:paraId="1D564D09"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20</w:t>
            </w:r>
          </w:p>
        </w:tc>
        <w:tc>
          <w:tcPr>
            <w:tcW w:w="986" w:type="dxa"/>
            <w:tcBorders>
              <w:top w:val="single" w:sz="4" w:space="0" w:color="auto"/>
              <w:left w:val="single" w:sz="4" w:space="0" w:color="auto"/>
              <w:bottom w:val="single" w:sz="4" w:space="0" w:color="auto"/>
              <w:right w:val="single" w:sz="4" w:space="0" w:color="auto"/>
            </w:tcBorders>
            <w:hideMark/>
          </w:tcPr>
          <w:p w14:paraId="12D60F90"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0,8</w:t>
            </w:r>
          </w:p>
        </w:tc>
        <w:tc>
          <w:tcPr>
            <w:tcW w:w="1015" w:type="dxa"/>
            <w:tcBorders>
              <w:top w:val="single" w:sz="4" w:space="0" w:color="auto"/>
              <w:left w:val="single" w:sz="4" w:space="0" w:color="auto"/>
              <w:bottom w:val="single" w:sz="4" w:space="0" w:color="auto"/>
              <w:right w:val="single" w:sz="4" w:space="0" w:color="auto"/>
            </w:tcBorders>
            <w:hideMark/>
          </w:tcPr>
          <w:p w14:paraId="391FD11E"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1,05</w:t>
            </w:r>
          </w:p>
        </w:tc>
        <w:tc>
          <w:tcPr>
            <w:tcW w:w="982" w:type="dxa"/>
            <w:tcBorders>
              <w:top w:val="single" w:sz="4" w:space="0" w:color="auto"/>
              <w:left w:val="single" w:sz="4" w:space="0" w:color="auto"/>
              <w:bottom w:val="single" w:sz="4" w:space="0" w:color="auto"/>
              <w:right w:val="single" w:sz="4" w:space="0" w:color="auto"/>
            </w:tcBorders>
            <w:hideMark/>
          </w:tcPr>
          <w:p w14:paraId="14A64285"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60º</w:t>
            </w:r>
          </w:p>
        </w:tc>
        <w:tc>
          <w:tcPr>
            <w:tcW w:w="907" w:type="dxa"/>
            <w:tcBorders>
              <w:top w:val="single" w:sz="4" w:space="0" w:color="auto"/>
              <w:left w:val="single" w:sz="4" w:space="0" w:color="auto"/>
              <w:bottom w:val="single" w:sz="4" w:space="0" w:color="auto"/>
              <w:right w:val="single" w:sz="4" w:space="0" w:color="auto"/>
            </w:tcBorders>
            <w:hideMark/>
          </w:tcPr>
          <w:p w14:paraId="49529AE5"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0,5</w:t>
            </w:r>
          </w:p>
        </w:tc>
      </w:tr>
      <w:tr w:rsidR="00BB4F2D" w:rsidRPr="00887BAB" w14:paraId="2E4E9E04" w14:textId="77777777" w:rsidTr="00062065">
        <w:tc>
          <w:tcPr>
            <w:tcW w:w="1413" w:type="dxa"/>
            <w:tcBorders>
              <w:top w:val="single" w:sz="4" w:space="0" w:color="auto"/>
              <w:left w:val="single" w:sz="4" w:space="0" w:color="auto"/>
              <w:bottom w:val="single" w:sz="4" w:space="0" w:color="auto"/>
              <w:right w:val="single" w:sz="4" w:space="0" w:color="auto"/>
            </w:tcBorders>
            <w:hideMark/>
          </w:tcPr>
          <w:p w14:paraId="6CDDC792"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w:t>
            </w:r>
          </w:p>
        </w:tc>
        <w:tc>
          <w:tcPr>
            <w:tcW w:w="1066" w:type="dxa"/>
            <w:tcBorders>
              <w:top w:val="single" w:sz="4" w:space="0" w:color="auto"/>
              <w:left w:val="single" w:sz="4" w:space="0" w:color="auto"/>
              <w:bottom w:val="single" w:sz="4" w:space="0" w:color="auto"/>
              <w:right w:val="single" w:sz="4" w:space="0" w:color="auto"/>
            </w:tcBorders>
            <w:hideMark/>
          </w:tcPr>
          <w:p w14:paraId="133E1C23"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1,3</w:t>
            </w:r>
          </w:p>
        </w:tc>
        <w:tc>
          <w:tcPr>
            <w:tcW w:w="1712" w:type="dxa"/>
            <w:tcBorders>
              <w:top w:val="single" w:sz="4" w:space="0" w:color="auto"/>
              <w:left w:val="single" w:sz="4" w:space="0" w:color="auto"/>
              <w:bottom w:val="single" w:sz="4" w:space="0" w:color="auto"/>
              <w:right w:val="single" w:sz="4" w:space="0" w:color="auto"/>
            </w:tcBorders>
            <w:hideMark/>
          </w:tcPr>
          <w:p w14:paraId="50CA1F8A"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2,1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3</w:t>
            </w:r>
          </w:p>
        </w:tc>
        <w:tc>
          <w:tcPr>
            <w:tcW w:w="979" w:type="dxa"/>
            <w:tcBorders>
              <w:top w:val="single" w:sz="4" w:space="0" w:color="auto"/>
              <w:left w:val="single" w:sz="4" w:space="0" w:color="auto"/>
              <w:bottom w:val="single" w:sz="4" w:space="0" w:color="auto"/>
              <w:right w:val="single" w:sz="4" w:space="0" w:color="auto"/>
            </w:tcBorders>
            <w:hideMark/>
          </w:tcPr>
          <w:p w14:paraId="7528CD24"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19</w:t>
            </w:r>
          </w:p>
        </w:tc>
        <w:tc>
          <w:tcPr>
            <w:tcW w:w="986" w:type="dxa"/>
            <w:tcBorders>
              <w:top w:val="single" w:sz="4" w:space="0" w:color="auto"/>
              <w:left w:val="single" w:sz="4" w:space="0" w:color="auto"/>
              <w:bottom w:val="single" w:sz="4" w:space="0" w:color="auto"/>
              <w:right w:val="single" w:sz="4" w:space="0" w:color="auto"/>
            </w:tcBorders>
            <w:hideMark/>
          </w:tcPr>
          <w:p w14:paraId="3952E061"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0,7</w:t>
            </w:r>
          </w:p>
        </w:tc>
        <w:tc>
          <w:tcPr>
            <w:tcW w:w="1015" w:type="dxa"/>
            <w:tcBorders>
              <w:top w:val="single" w:sz="4" w:space="0" w:color="auto"/>
              <w:left w:val="single" w:sz="4" w:space="0" w:color="auto"/>
              <w:bottom w:val="single" w:sz="4" w:space="0" w:color="auto"/>
              <w:right w:val="single" w:sz="4" w:space="0" w:color="auto"/>
            </w:tcBorders>
            <w:hideMark/>
          </w:tcPr>
          <w:p w14:paraId="3B76BE48"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1,05</w:t>
            </w:r>
          </w:p>
        </w:tc>
        <w:tc>
          <w:tcPr>
            <w:tcW w:w="982" w:type="dxa"/>
            <w:tcBorders>
              <w:top w:val="single" w:sz="4" w:space="0" w:color="auto"/>
              <w:left w:val="single" w:sz="4" w:space="0" w:color="auto"/>
              <w:bottom w:val="single" w:sz="4" w:space="0" w:color="auto"/>
              <w:right w:val="single" w:sz="4" w:space="0" w:color="auto"/>
            </w:tcBorders>
            <w:hideMark/>
          </w:tcPr>
          <w:p w14:paraId="556EB037"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30º</w:t>
            </w:r>
          </w:p>
        </w:tc>
        <w:tc>
          <w:tcPr>
            <w:tcW w:w="907" w:type="dxa"/>
            <w:tcBorders>
              <w:top w:val="single" w:sz="4" w:space="0" w:color="auto"/>
              <w:left w:val="single" w:sz="4" w:space="0" w:color="auto"/>
              <w:bottom w:val="single" w:sz="4" w:space="0" w:color="auto"/>
              <w:right w:val="single" w:sz="4" w:space="0" w:color="auto"/>
            </w:tcBorders>
            <w:hideMark/>
          </w:tcPr>
          <w:p w14:paraId="126B0294"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0,4</w:t>
            </w:r>
          </w:p>
        </w:tc>
      </w:tr>
      <w:tr w:rsidR="00BB4F2D" w:rsidRPr="00887BAB" w14:paraId="0D9B7F8B" w14:textId="77777777" w:rsidTr="00062065">
        <w:tc>
          <w:tcPr>
            <w:tcW w:w="1413" w:type="dxa"/>
            <w:tcBorders>
              <w:top w:val="single" w:sz="4" w:space="0" w:color="auto"/>
              <w:left w:val="single" w:sz="4" w:space="0" w:color="auto"/>
              <w:bottom w:val="single" w:sz="4" w:space="0" w:color="auto"/>
              <w:right w:val="single" w:sz="4" w:space="0" w:color="auto"/>
            </w:tcBorders>
            <w:hideMark/>
          </w:tcPr>
          <w:p w14:paraId="1910C66A"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2</w:t>
            </w:r>
          </w:p>
        </w:tc>
        <w:tc>
          <w:tcPr>
            <w:tcW w:w="1066" w:type="dxa"/>
            <w:tcBorders>
              <w:top w:val="single" w:sz="4" w:space="0" w:color="auto"/>
              <w:left w:val="single" w:sz="4" w:space="0" w:color="auto"/>
              <w:bottom w:val="single" w:sz="4" w:space="0" w:color="auto"/>
              <w:right w:val="single" w:sz="4" w:space="0" w:color="auto"/>
            </w:tcBorders>
            <w:hideMark/>
          </w:tcPr>
          <w:p w14:paraId="33988482"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1,8</w:t>
            </w:r>
          </w:p>
        </w:tc>
        <w:tc>
          <w:tcPr>
            <w:tcW w:w="1712" w:type="dxa"/>
            <w:tcBorders>
              <w:top w:val="single" w:sz="4" w:space="0" w:color="auto"/>
              <w:left w:val="single" w:sz="4" w:space="0" w:color="auto"/>
              <w:bottom w:val="single" w:sz="4" w:space="0" w:color="auto"/>
              <w:right w:val="single" w:sz="4" w:space="0" w:color="auto"/>
            </w:tcBorders>
            <w:hideMark/>
          </w:tcPr>
          <w:p w14:paraId="7D204B4F"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3,1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3</w:t>
            </w:r>
          </w:p>
        </w:tc>
        <w:tc>
          <w:tcPr>
            <w:tcW w:w="979" w:type="dxa"/>
            <w:tcBorders>
              <w:top w:val="single" w:sz="4" w:space="0" w:color="auto"/>
              <w:left w:val="single" w:sz="4" w:space="0" w:color="auto"/>
              <w:bottom w:val="single" w:sz="4" w:space="0" w:color="auto"/>
              <w:right w:val="single" w:sz="4" w:space="0" w:color="auto"/>
            </w:tcBorders>
            <w:hideMark/>
          </w:tcPr>
          <w:p w14:paraId="5AF61EF7"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18</w:t>
            </w:r>
          </w:p>
        </w:tc>
        <w:tc>
          <w:tcPr>
            <w:tcW w:w="986" w:type="dxa"/>
            <w:tcBorders>
              <w:top w:val="single" w:sz="4" w:space="0" w:color="auto"/>
              <w:left w:val="single" w:sz="4" w:space="0" w:color="auto"/>
              <w:bottom w:val="single" w:sz="4" w:space="0" w:color="auto"/>
              <w:right w:val="single" w:sz="4" w:space="0" w:color="auto"/>
            </w:tcBorders>
            <w:hideMark/>
          </w:tcPr>
          <w:p w14:paraId="2F0EE0F1"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0,9</w:t>
            </w:r>
          </w:p>
        </w:tc>
        <w:tc>
          <w:tcPr>
            <w:tcW w:w="1015" w:type="dxa"/>
            <w:tcBorders>
              <w:top w:val="single" w:sz="4" w:space="0" w:color="auto"/>
              <w:left w:val="single" w:sz="4" w:space="0" w:color="auto"/>
              <w:bottom w:val="single" w:sz="4" w:space="0" w:color="auto"/>
              <w:right w:val="single" w:sz="4" w:space="0" w:color="auto"/>
            </w:tcBorders>
            <w:hideMark/>
          </w:tcPr>
          <w:p w14:paraId="68D85703"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1,05</w:t>
            </w:r>
          </w:p>
        </w:tc>
        <w:tc>
          <w:tcPr>
            <w:tcW w:w="982" w:type="dxa"/>
            <w:tcBorders>
              <w:top w:val="single" w:sz="4" w:space="0" w:color="auto"/>
              <w:left w:val="single" w:sz="4" w:space="0" w:color="auto"/>
              <w:bottom w:val="single" w:sz="4" w:space="0" w:color="auto"/>
              <w:right w:val="single" w:sz="4" w:space="0" w:color="auto"/>
            </w:tcBorders>
            <w:hideMark/>
          </w:tcPr>
          <w:p w14:paraId="4E8F09A5"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45º</w:t>
            </w:r>
          </w:p>
        </w:tc>
        <w:tc>
          <w:tcPr>
            <w:tcW w:w="907" w:type="dxa"/>
            <w:tcBorders>
              <w:top w:val="single" w:sz="4" w:space="0" w:color="auto"/>
              <w:left w:val="single" w:sz="4" w:space="0" w:color="auto"/>
              <w:bottom w:val="single" w:sz="4" w:space="0" w:color="auto"/>
              <w:right w:val="single" w:sz="4" w:space="0" w:color="auto"/>
            </w:tcBorders>
            <w:hideMark/>
          </w:tcPr>
          <w:p w14:paraId="6071ECEF"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0,3</w:t>
            </w:r>
          </w:p>
        </w:tc>
      </w:tr>
      <w:tr w:rsidR="00BB4F2D" w:rsidRPr="00887BAB" w14:paraId="50AE9DD1" w14:textId="77777777" w:rsidTr="00062065">
        <w:tc>
          <w:tcPr>
            <w:tcW w:w="1413" w:type="dxa"/>
            <w:tcBorders>
              <w:top w:val="single" w:sz="4" w:space="0" w:color="auto"/>
              <w:left w:val="single" w:sz="4" w:space="0" w:color="auto"/>
              <w:bottom w:val="single" w:sz="4" w:space="0" w:color="auto"/>
              <w:right w:val="single" w:sz="4" w:space="0" w:color="auto"/>
            </w:tcBorders>
            <w:hideMark/>
          </w:tcPr>
          <w:p w14:paraId="2178AE7F"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3</w:t>
            </w:r>
          </w:p>
        </w:tc>
        <w:tc>
          <w:tcPr>
            <w:tcW w:w="1066" w:type="dxa"/>
            <w:tcBorders>
              <w:top w:val="single" w:sz="4" w:space="0" w:color="auto"/>
              <w:left w:val="single" w:sz="4" w:space="0" w:color="auto"/>
              <w:bottom w:val="single" w:sz="4" w:space="0" w:color="auto"/>
              <w:right w:val="single" w:sz="4" w:space="0" w:color="auto"/>
            </w:tcBorders>
            <w:hideMark/>
          </w:tcPr>
          <w:p w14:paraId="2DCAFE0D"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1,7</w:t>
            </w:r>
          </w:p>
        </w:tc>
        <w:tc>
          <w:tcPr>
            <w:tcW w:w="1712" w:type="dxa"/>
            <w:tcBorders>
              <w:top w:val="single" w:sz="4" w:space="0" w:color="auto"/>
              <w:left w:val="single" w:sz="4" w:space="0" w:color="auto"/>
              <w:bottom w:val="single" w:sz="4" w:space="0" w:color="auto"/>
              <w:right w:val="single" w:sz="4" w:space="0" w:color="auto"/>
            </w:tcBorders>
            <w:hideMark/>
          </w:tcPr>
          <w:p w14:paraId="5F81103D"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2,7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3</w:t>
            </w:r>
          </w:p>
        </w:tc>
        <w:tc>
          <w:tcPr>
            <w:tcW w:w="979" w:type="dxa"/>
            <w:tcBorders>
              <w:top w:val="single" w:sz="4" w:space="0" w:color="auto"/>
              <w:left w:val="single" w:sz="4" w:space="0" w:color="auto"/>
              <w:bottom w:val="single" w:sz="4" w:space="0" w:color="auto"/>
              <w:right w:val="single" w:sz="4" w:space="0" w:color="auto"/>
            </w:tcBorders>
            <w:hideMark/>
          </w:tcPr>
          <w:p w14:paraId="7558D3FE"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17</w:t>
            </w:r>
          </w:p>
        </w:tc>
        <w:tc>
          <w:tcPr>
            <w:tcW w:w="986" w:type="dxa"/>
            <w:tcBorders>
              <w:top w:val="single" w:sz="4" w:space="0" w:color="auto"/>
              <w:left w:val="single" w:sz="4" w:space="0" w:color="auto"/>
              <w:bottom w:val="single" w:sz="4" w:space="0" w:color="auto"/>
              <w:right w:val="single" w:sz="4" w:space="0" w:color="auto"/>
            </w:tcBorders>
            <w:hideMark/>
          </w:tcPr>
          <w:p w14:paraId="6BC99D53"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0,6</w:t>
            </w:r>
          </w:p>
        </w:tc>
        <w:tc>
          <w:tcPr>
            <w:tcW w:w="1015" w:type="dxa"/>
            <w:tcBorders>
              <w:top w:val="single" w:sz="4" w:space="0" w:color="auto"/>
              <w:left w:val="single" w:sz="4" w:space="0" w:color="auto"/>
              <w:bottom w:val="single" w:sz="4" w:space="0" w:color="auto"/>
              <w:right w:val="single" w:sz="4" w:space="0" w:color="auto"/>
            </w:tcBorders>
            <w:hideMark/>
          </w:tcPr>
          <w:p w14:paraId="30A56247"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1,05</w:t>
            </w:r>
          </w:p>
        </w:tc>
        <w:tc>
          <w:tcPr>
            <w:tcW w:w="982" w:type="dxa"/>
            <w:tcBorders>
              <w:top w:val="single" w:sz="4" w:space="0" w:color="auto"/>
              <w:left w:val="single" w:sz="4" w:space="0" w:color="auto"/>
              <w:bottom w:val="single" w:sz="4" w:space="0" w:color="auto"/>
              <w:right w:val="single" w:sz="4" w:space="0" w:color="auto"/>
            </w:tcBorders>
            <w:hideMark/>
          </w:tcPr>
          <w:p w14:paraId="53B811A3"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60º</w:t>
            </w:r>
          </w:p>
        </w:tc>
        <w:tc>
          <w:tcPr>
            <w:tcW w:w="907" w:type="dxa"/>
            <w:tcBorders>
              <w:top w:val="single" w:sz="4" w:space="0" w:color="auto"/>
              <w:left w:val="single" w:sz="4" w:space="0" w:color="auto"/>
              <w:bottom w:val="single" w:sz="4" w:space="0" w:color="auto"/>
              <w:right w:val="single" w:sz="4" w:space="0" w:color="auto"/>
            </w:tcBorders>
            <w:hideMark/>
          </w:tcPr>
          <w:p w14:paraId="57897DDE"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0,5</w:t>
            </w:r>
          </w:p>
        </w:tc>
      </w:tr>
      <w:tr w:rsidR="00BB4F2D" w:rsidRPr="00887BAB" w14:paraId="47904045" w14:textId="77777777" w:rsidTr="00062065">
        <w:tc>
          <w:tcPr>
            <w:tcW w:w="1413" w:type="dxa"/>
            <w:tcBorders>
              <w:top w:val="single" w:sz="4" w:space="0" w:color="auto"/>
              <w:left w:val="single" w:sz="4" w:space="0" w:color="auto"/>
              <w:bottom w:val="single" w:sz="4" w:space="0" w:color="auto"/>
              <w:right w:val="single" w:sz="4" w:space="0" w:color="auto"/>
            </w:tcBorders>
            <w:hideMark/>
          </w:tcPr>
          <w:p w14:paraId="55E9318B"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4</w:t>
            </w:r>
          </w:p>
        </w:tc>
        <w:tc>
          <w:tcPr>
            <w:tcW w:w="1066" w:type="dxa"/>
            <w:tcBorders>
              <w:top w:val="single" w:sz="4" w:space="0" w:color="auto"/>
              <w:left w:val="single" w:sz="4" w:space="0" w:color="auto"/>
              <w:bottom w:val="single" w:sz="4" w:space="0" w:color="auto"/>
              <w:right w:val="single" w:sz="4" w:space="0" w:color="auto"/>
            </w:tcBorders>
            <w:hideMark/>
          </w:tcPr>
          <w:p w14:paraId="6E1E7A6F"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1,9</w:t>
            </w:r>
          </w:p>
        </w:tc>
        <w:tc>
          <w:tcPr>
            <w:tcW w:w="1712" w:type="dxa"/>
            <w:tcBorders>
              <w:top w:val="single" w:sz="4" w:space="0" w:color="auto"/>
              <w:left w:val="single" w:sz="4" w:space="0" w:color="auto"/>
              <w:bottom w:val="single" w:sz="4" w:space="0" w:color="auto"/>
              <w:right w:val="single" w:sz="4" w:space="0" w:color="auto"/>
            </w:tcBorders>
            <w:hideMark/>
          </w:tcPr>
          <w:p w14:paraId="224BE578"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2,5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3</w:t>
            </w:r>
          </w:p>
        </w:tc>
        <w:tc>
          <w:tcPr>
            <w:tcW w:w="979" w:type="dxa"/>
            <w:tcBorders>
              <w:top w:val="single" w:sz="4" w:space="0" w:color="auto"/>
              <w:left w:val="single" w:sz="4" w:space="0" w:color="auto"/>
              <w:bottom w:val="single" w:sz="4" w:space="0" w:color="auto"/>
              <w:right w:val="single" w:sz="4" w:space="0" w:color="auto"/>
            </w:tcBorders>
            <w:hideMark/>
          </w:tcPr>
          <w:p w14:paraId="54AEEADC"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20</w:t>
            </w:r>
          </w:p>
        </w:tc>
        <w:tc>
          <w:tcPr>
            <w:tcW w:w="986" w:type="dxa"/>
            <w:tcBorders>
              <w:top w:val="single" w:sz="4" w:space="0" w:color="auto"/>
              <w:left w:val="single" w:sz="4" w:space="0" w:color="auto"/>
              <w:bottom w:val="single" w:sz="4" w:space="0" w:color="auto"/>
              <w:right w:val="single" w:sz="4" w:space="0" w:color="auto"/>
            </w:tcBorders>
            <w:hideMark/>
          </w:tcPr>
          <w:p w14:paraId="5574D196"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0,8</w:t>
            </w:r>
          </w:p>
        </w:tc>
        <w:tc>
          <w:tcPr>
            <w:tcW w:w="1015" w:type="dxa"/>
            <w:tcBorders>
              <w:top w:val="single" w:sz="4" w:space="0" w:color="auto"/>
              <w:left w:val="single" w:sz="4" w:space="0" w:color="auto"/>
              <w:bottom w:val="single" w:sz="4" w:space="0" w:color="auto"/>
              <w:right w:val="single" w:sz="4" w:space="0" w:color="auto"/>
            </w:tcBorders>
            <w:hideMark/>
          </w:tcPr>
          <w:p w14:paraId="7D995542"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1,05</w:t>
            </w:r>
          </w:p>
        </w:tc>
        <w:tc>
          <w:tcPr>
            <w:tcW w:w="982" w:type="dxa"/>
            <w:tcBorders>
              <w:top w:val="single" w:sz="4" w:space="0" w:color="auto"/>
              <w:left w:val="single" w:sz="4" w:space="0" w:color="auto"/>
              <w:bottom w:val="single" w:sz="4" w:space="0" w:color="auto"/>
              <w:right w:val="single" w:sz="4" w:space="0" w:color="auto"/>
            </w:tcBorders>
            <w:hideMark/>
          </w:tcPr>
          <w:p w14:paraId="7E68C926"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30º</w:t>
            </w:r>
          </w:p>
        </w:tc>
        <w:tc>
          <w:tcPr>
            <w:tcW w:w="907" w:type="dxa"/>
            <w:tcBorders>
              <w:top w:val="single" w:sz="4" w:space="0" w:color="auto"/>
              <w:left w:val="single" w:sz="4" w:space="0" w:color="auto"/>
              <w:bottom w:val="single" w:sz="4" w:space="0" w:color="auto"/>
              <w:right w:val="single" w:sz="4" w:space="0" w:color="auto"/>
            </w:tcBorders>
            <w:hideMark/>
          </w:tcPr>
          <w:p w14:paraId="14F9A088"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0,4</w:t>
            </w:r>
          </w:p>
        </w:tc>
      </w:tr>
      <w:tr w:rsidR="00BB4F2D" w:rsidRPr="00887BAB" w14:paraId="4AA5BF5D" w14:textId="77777777" w:rsidTr="00062065">
        <w:tc>
          <w:tcPr>
            <w:tcW w:w="1413" w:type="dxa"/>
            <w:tcBorders>
              <w:top w:val="single" w:sz="4" w:space="0" w:color="auto"/>
              <w:left w:val="single" w:sz="4" w:space="0" w:color="auto"/>
              <w:bottom w:val="single" w:sz="4" w:space="0" w:color="auto"/>
              <w:right w:val="single" w:sz="4" w:space="0" w:color="auto"/>
            </w:tcBorders>
            <w:hideMark/>
          </w:tcPr>
          <w:p w14:paraId="03FE801F"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5</w:t>
            </w:r>
          </w:p>
        </w:tc>
        <w:tc>
          <w:tcPr>
            <w:tcW w:w="1066" w:type="dxa"/>
            <w:tcBorders>
              <w:top w:val="single" w:sz="4" w:space="0" w:color="auto"/>
              <w:left w:val="single" w:sz="4" w:space="0" w:color="auto"/>
              <w:bottom w:val="single" w:sz="4" w:space="0" w:color="auto"/>
              <w:right w:val="single" w:sz="4" w:space="0" w:color="auto"/>
            </w:tcBorders>
            <w:hideMark/>
          </w:tcPr>
          <w:p w14:paraId="5585CBB3"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1,1</w:t>
            </w:r>
          </w:p>
        </w:tc>
        <w:tc>
          <w:tcPr>
            <w:tcW w:w="1712" w:type="dxa"/>
            <w:tcBorders>
              <w:top w:val="single" w:sz="4" w:space="0" w:color="auto"/>
              <w:left w:val="single" w:sz="4" w:space="0" w:color="auto"/>
              <w:bottom w:val="single" w:sz="4" w:space="0" w:color="auto"/>
              <w:right w:val="single" w:sz="4" w:space="0" w:color="auto"/>
            </w:tcBorders>
            <w:hideMark/>
          </w:tcPr>
          <w:p w14:paraId="08E472D7"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2,2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3</w:t>
            </w:r>
          </w:p>
        </w:tc>
        <w:tc>
          <w:tcPr>
            <w:tcW w:w="979" w:type="dxa"/>
            <w:tcBorders>
              <w:top w:val="single" w:sz="4" w:space="0" w:color="auto"/>
              <w:left w:val="single" w:sz="4" w:space="0" w:color="auto"/>
              <w:bottom w:val="single" w:sz="4" w:space="0" w:color="auto"/>
              <w:right w:val="single" w:sz="4" w:space="0" w:color="auto"/>
            </w:tcBorders>
            <w:hideMark/>
          </w:tcPr>
          <w:p w14:paraId="3F16494B"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21</w:t>
            </w:r>
          </w:p>
        </w:tc>
        <w:tc>
          <w:tcPr>
            <w:tcW w:w="986" w:type="dxa"/>
            <w:tcBorders>
              <w:top w:val="single" w:sz="4" w:space="0" w:color="auto"/>
              <w:left w:val="single" w:sz="4" w:space="0" w:color="auto"/>
              <w:bottom w:val="single" w:sz="4" w:space="0" w:color="auto"/>
              <w:right w:val="single" w:sz="4" w:space="0" w:color="auto"/>
            </w:tcBorders>
            <w:hideMark/>
          </w:tcPr>
          <w:p w14:paraId="55069C02"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0,6</w:t>
            </w:r>
          </w:p>
        </w:tc>
        <w:tc>
          <w:tcPr>
            <w:tcW w:w="1015" w:type="dxa"/>
            <w:tcBorders>
              <w:top w:val="single" w:sz="4" w:space="0" w:color="auto"/>
              <w:left w:val="single" w:sz="4" w:space="0" w:color="auto"/>
              <w:bottom w:val="single" w:sz="4" w:space="0" w:color="auto"/>
              <w:right w:val="single" w:sz="4" w:space="0" w:color="auto"/>
            </w:tcBorders>
            <w:hideMark/>
          </w:tcPr>
          <w:p w14:paraId="799BE9CA"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1,05</w:t>
            </w:r>
          </w:p>
        </w:tc>
        <w:tc>
          <w:tcPr>
            <w:tcW w:w="982" w:type="dxa"/>
            <w:tcBorders>
              <w:top w:val="single" w:sz="4" w:space="0" w:color="auto"/>
              <w:left w:val="single" w:sz="4" w:space="0" w:color="auto"/>
              <w:bottom w:val="single" w:sz="4" w:space="0" w:color="auto"/>
              <w:right w:val="single" w:sz="4" w:space="0" w:color="auto"/>
            </w:tcBorders>
            <w:hideMark/>
          </w:tcPr>
          <w:p w14:paraId="6D64EE41"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45º</w:t>
            </w:r>
          </w:p>
        </w:tc>
        <w:tc>
          <w:tcPr>
            <w:tcW w:w="907" w:type="dxa"/>
            <w:tcBorders>
              <w:top w:val="single" w:sz="4" w:space="0" w:color="auto"/>
              <w:left w:val="single" w:sz="4" w:space="0" w:color="auto"/>
              <w:bottom w:val="single" w:sz="4" w:space="0" w:color="auto"/>
              <w:right w:val="single" w:sz="4" w:space="0" w:color="auto"/>
            </w:tcBorders>
            <w:hideMark/>
          </w:tcPr>
          <w:p w14:paraId="541527D3"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0,3</w:t>
            </w:r>
          </w:p>
        </w:tc>
      </w:tr>
      <w:tr w:rsidR="00BB4F2D" w:rsidRPr="00887BAB" w14:paraId="36A783F2" w14:textId="77777777" w:rsidTr="00062065">
        <w:tc>
          <w:tcPr>
            <w:tcW w:w="1413" w:type="dxa"/>
            <w:tcBorders>
              <w:top w:val="single" w:sz="4" w:space="0" w:color="auto"/>
              <w:left w:val="single" w:sz="4" w:space="0" w:color="auto"/>
              <w:bottom w:val="single" w:sz="4" w:space="0" w:color="auto"/>
              <w:right w:val="single" w:sz="4" w:space="0" w:color="auto"/>
            </w:tcBorders>
            <w:hideMark/>
          </w:tcPr>
          <w:p w14:paraId="53AB3A56"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6</w:t>
            </w:r>
          </w:p>
        </w:tc>
        <w:tc>
          <w:tcPr>
            <w:tcW w:w="1066" w:type="dxa"/>
            <w:tcBorders>
              <w:top w:val="single" w:sz="4" w:space="0" w:color="auto"/>
              <w:left w:val="single" w:sz="4" w:space="0" w:color="auto"/>
              <w:bottom w:val="single" w:sz="4" w:space="0" w:color="auto"/>
              <w:right w:val="single" w:sz="4" w:space="0" w:color="auto"/>
            </w:tcBorders>
            <w:hideMark/>
          </w:tcPr>
          <w:p w14:paraId="6AE9D021"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1,0</w:t>
            </w:r>
          </w:p>
        </w:tc>
        <w:tc>
          <w:tcPr>
            <w:tcW w:w="1712" w:type="dxa"/>
            <w:tcBorders>
              <w:top w:val="single" w:sz="4" w:space="0" w:color="auto"/>
              <w:left w:val="single" w:sz="4" w:space="0" w:color="auto"/>
              <w:bottom w:val="single" w:sz="4" w:space="0" w:color="auto"/>
              <w:right w:val="single" w:sz="4" w:space="0" w:color="auto"/>
            </w:tcBorders>
            <w:hideMark/>
          </w:tcPr>
          <w:p w14:paraId="26E2687E"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2,3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3</w:t>
            </w:r>
          </w:p>
        </w:tc>
        <w:tc>
          <w:tcPr>
            <w:tcW w:w="979" w:type="dxa"/>
            <w:tcBorders>
              <w:top w:val="single" w:sz="4" w:space="0" w:color="auto"/>
              <w:left w:val="single" w:sz="4" w:space="0" w:color="auto"/>
              <w:bottom w:val="single" w:sz="4" w:space="0" w:color="auto"/>
              <w:right w:val="single" w:sz="4" w:space="0" w:color="auto"/>
            </w:tcBorders>
            <w:hideMark/>
          </w:tcPr>
          <w:p w14:paraId="56CF6FD5"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18</w:t>
            </w:r>
          </w:p>
        </w:tc>
        <w:tc>
          <w:tcPr>
            <w:tcW w:w="986" w:type="dxa"/>
            <w:tcBorders>
              <w:top w:val="single" w:sz="4" w:space="0" w:color="auto"/>
              <w:left w:val="single" w:sz="4" w:space="0" w:color="auto"/>
              <w:bottom w:val="single" w:sz="4" w:space="0" w:color="auto"/>
              <w:right w:val="single" w:sz="4" w:space="0" w:color="auto"/>
            </w:tcBorders>
            <w:hideMark/>
          </w:tcPr>
          <w:p w14:paraId="6F0211D9"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0,7</w:t>
            </w:r>
          </w:p>
        </w:tc>
        <w:tc>
          <w:tcPr>
            <w:tcW w:w="1015" w:type="dxa"/>
            <w:tcBorders>
              <w:top w:val="single" w:sz="4" w:space="0" w:color="auto"/>
              <w:left w:val="single" w:sz="4" w:space="0" w:color="auto"/>
              <w:bottom w:val="single" w:sz="4" w:space="0" w:color="auto"/>
              <w:right w:val="single" w:sz="4" w:space="0" w:color="auto"/>
            </w:tcBorders>
            <w:hideMark/>
          </w:tcPr>
          <w:p w14:paraId="3D739902"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1,05</w:t>
            </w:r>
          </w:p>
        </w:tc>
        <w:tc>
          <w:tcPr>
            <w:tcW w:w="982" w:type="dxa"/>
            <w:tcBorders>
              <w:top w:val="single" w:sz="4" w:space="0" w:color="auto"/>
              <w:left w:val="single" w:sz="4" w:space="0" w:color="auto"/>
              <w:bottom w:val="single" w:sz="4" w:space="0" w:color="auto"/>
              <w:right w:val="single" w:sz="4" w:space="0" w:color="auto"/>
            </w:tcBorders>
            <w:hideMark/>
          </w:tcPr>
          <w:p w14:paraId="16C1C037"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60º</w:t>
            </w:r>
          </w:p>
        </w:tc>
        <w:tc>
          <w:tcPr>
            <w:tcW w:w="907" w:type="dxa"/>
            <w:tcBorders>
              <w:top w:val="single" w:sz="4" w:space="0" w:color="auto"/>
              <w:left w:val="single" w:sz="4" w:space="0" w:color="auto"/>
              <w:bottom w:val="single" w:sz="4" w:space="0" w:color="auto"/>
              <w:right w:val="single" w:sz="4" w:space="0" w:color="auto"/>
            </w:tcBorders>
            <w:hideMark/>
          </w:tcPr>
          <w:p w14:paraId="21F7B355"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0,5</w:t>
            </w:r>
          </w:p>
        </w:tc>
      </w:tr>
      <w:tr w:rsidR="00BB4F2D" w:rsidRPr="00887BAB" w14:paraId="3D28D3FB" w14:textId="77777777" w:rsidTr="00062065">
        <w:tc>
          <w:tcPr>
            <w:tcW w:w="1413" w:type="dxa"/>
            <w:tcBorders>
              <w:top w:val="single" w:sz="4" w:space="0" w:color="auto"/>
              <w:left w:val="single" w:sz="4" w:space="0" w:color="auto"/>
              <w:bottom w:val="single" w:sz="4" w:space="0" w:color="auto"/>
              <w:right w:val="single" w:sz="4" w:space="0" w:color="auto"/>
            </w:tcBorders>
            <w:hideMark/>
          </w:tcPr>
          <w:p w14:paraId="537D9A01"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7</w:t>
            </w:r>
          </w:p>
        </w:tc>
        <w:tc>
          <w:tcPr>
            <w:tcW w:w="1066" w:type="dxa"/>
            <w:tcBorders>
              <w:top w:val="single" w:sz="4" w:space="0" w:color="auto"/>
              <w:left w:val="single" w:sz="4" w:space="0" w:color="auto"/>
              <w:bottom w:val="single" w:sz="4" w:space="0" w:color="auto"/>
              <w:right w:val="single" w:sz="4" w:space="0" w:color="auto"/>
            </w:tcBorders>
            <w:hideMark/>
          </w:tcPr>
          <w:p w14:paraId="1489EFF5"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1,2</w:t>
            </w:r>
          </w:p>
        </w:tc>
        <w:tc>
          <w:tcPr>
            <w:tcW w:w="1712" w:type="dxa"/>
            <w:tcBorders>
              <w:top w:val="single" w:sz="4" w:space="0" w:color="auto"/>
              <w:left w:val="single" w:sz="4" w:space="0" w:color="auto"/>
              <w:bottom w:val="single" w:sz="4" w:space="0" w:color="auto"/>
              <w:right w:val="single" w:sz="4" w:space="0" w:color="auto"/>
            </w:tcBorders>
            <w:hideMark/>
          </w:tcPr>
          <w:p w14:paraId="0AC74A72"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3,0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3</w:t>
            </w:r>
          </w:p>
        </w:tc>
        <w:tc>
          <w:tcPr>
            <w:tcW w:w="979" w:type="dxa"/>
            <w:tcBorders>
              <w:top w:val="single" w:sz="4" w:space="0" w:color="auto"/>
              <w:left w:val="single" w:sz="4" w:space="0" w:color="auto"/>
              <w:bottom w:val="single" w:sz="4" w:space="0" w:color="auto"/>
              <w:right w:val="single" w:sz="4" w:space="0" w:color="auto"/>
            </w:tcBorders>
            <w:hideMark/>
          </w:tcPr>
          <w:p w14:paraId="1A7FB2FC"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17</w:t>
            </w:r>
          </w:p>
        </w:tc>
        <w:tc>
          <w:tcPr>
            <w:tcW w:w="986" w:type="dxa"/>
            <w:tcBorders>
              <w:top w:val="single" w:sz="4" w:space="0" w:color="auto"/>
              <w:left w:val="single" w:sz="4" w:space="0" w:color="auto"/>
              <w:bottom w:val="single" w:sz="4" w:space="0" w:color="auto"/>
              <w:right w:val="single" w:sz="4" w:space="0" w:color="auto"/>
            </w:tcBorders>
            <w:hideMark/>
          </w:tcPr>
          <w:p w14:paraId="30023089"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0,8</w:t>
            </w:r>
          </w:p>
        </w:tc>
        <w:tc>
          <w:tcPr>
            <w:tcW w:w="1015" w:type="dxa"/>
            <w:tcBorders>
              <w:top w:val="single" w:sz="4" w:space="0" w:color="auto"/>
              <w:left w:val="single" w:sz="4" w:space="0" w:color="auto"/>
              <w:bottom w:val="single" w:sz="4" w:space="0" w:color="auto"/>
              <w:right w:val="single" w:sz="4" w:space="0" w:color="auto"/>
            </w:tcBorders>
            <w:hideMark/>
          </w:tcPr>
          <w:p w14:paraId="5F0CBA14"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1,05</w:t>
            </w:r>
          </w:p>
        </w:tc>
        <w:tc>
          <w:tcPr>
            <w:tcW w:w="982" w:type="dxa"/>
            <w:tcBorders>
              <w:top w:val="single" w:sz="4" w:space="0" w:color="auto"/>
              <w:left w:val="single" w:sz="4" w:space="0" w:color="auto"/>
              <w:bottom w:val="single" w:sz="4" w:space="0" w:color="auto"/>
              <w:right w:val="single" w:sz="4" w:space="0" w:color="auto"/>
            </w:tcBorders>
            <w:hideMark/>
          </w:tcPr>
          <w:p w14:paraId="064B87F5"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30º</w:t>
            </w:r>
          </w:p>
        </w:tc>
        <w:tc>
          <w:tcPr>
            <w:tcW w:w="907" w:type="dxa"/>
            <w:tcBorders>
              <w:top w:val="single" w:sz="4" w:space="0" w:color="auto"/>
              <w:left w:val="single" w:sz="4" w:space="0" w:color="auto"/>
              <w:bottom w:val="single" w:sz="4" w:space="0" w:color="auto"/>
              <w:right w:val="single" w:sz="4" w:space="0" w:color="auto"/>
            </w:tcBorders>
            <w:hideMark/>
          </w:tcPr>
          <w:p w14:paraId="1AAB6AB1"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0,4</w:t>
            </w:r>
          </w:p>
        </w:tc>
      </w:tr>
      <w:tr w:rsidR="00BB4F2D" w:rsidRPr="00887BAB" w14:paraId="2EA02A67" w14:textId="77777777" w:rsidTr="00062065">
        <w:tc>
          <w:tcPr>
            <w:tcW w:w="1413" w:type="dxa"/>
            <w:tcBorders>
              <w:top w:val="single" w:sz="4" w:space="0" w:color="auto"/>
              <w:left w:val="single" w:sz="4" w:space="0" w:color="auto"/>
              <w:bottom w:val="single" w:sz="4" w:space="0" w:color="auto"/>
              <w:right w:val="single" w:sz="4" w:space="0" w:color="auto"/>
            </w:tcBorders>
            <w:hideMark/>
          </w:tcPr>
          <w:p w14:paraId="62590931"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8</w:t>
            </w:r>
          </w:p>
        </w:tc>
        <w:tc>
          <w:tcPr>
            <w:tcW w:w="1066" w:type="dxa"/>
            <w:tcBorders>
              <w:top w:val="single" w:sz="4" w:space="0" w:color="auto"/>
              <w:left w:val="single" w:sz="4" w:space="0" w:color="auto"/>
              <w:bottom w:val="single" w:sz="4" w:space="0" w:color="auto"/>
              <w:right w:val="single" w:sz="4" w:space="0" w:color="auto"/>
            </w:tcBorders>
            <w:hideMark/>
          </w:tcPr>
          <w:p w14:paraId="0CC281CF"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1,6</w:t>
            </w:r>
          </w:p>
        </w:tc>
        <w:tc>
          <w:tcPr>
            <w:tcW w:w="1712" w:type="dxa"/>
            <w:tcBorders>
              <w:top w:val="single" w:sz="4" w:space="0" w:color="auto"/>
              <w:left w:val="single" w:sz="4" w:space="0" w:color="auto"/>
              <w:bottom w:val="single" w:sz="4" w:space="0" w:color="auto"/>
              <w:right w:val="single" w:sz="4" w:space="0" w:color="auto"/>
            </w:tcBorders>
            <w:hideMark/>
          </w:tcPr>
          <w:p w14:paraId="1CFA8FFC"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2,9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3</w:t>
            </w:r>
          </w:p>
        </w:tc>
        <w:tc>
          <w:tcPr>
            <w:tcW w:w="979" w:type="dxa"/>
            <w:tcBorders>
              <w:top w:val="single" w:sz="4" w:space="0" w:color="auto"/>
              <w:left w:val="single" w:sz="4" w:space="0" w:color="auto"/>
              <w:bottom w:val="single" w:sz="4" w:space="0" w:color="auto"/>
              <w:right w:val="single" w:sz="4" w:space="0" w:color="auto"/>
            </w:tcBorders>
            <w:hideMark/>
          </w:tcPr>
          <w:p w14:paraId="53726959"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22</w:t>
            </w:r>
          </w:p>
        </w:tc>
        <w:tc>
          <w:tcPr>
            <w:tcW w:w="986" w:type="dxa"/>
            <w:tcBorders>
              <w:top w:val="single" w:sz="4" w:space="0" w:color="auto"/>
              <w:left w:val="single" w:sz="4" w:space="0" w:color="auto"/>
              <w:bottom w:val="single" w:sz="4" w:space="0" w:color="auto"/>
              <w:right w:val="single" w:sz="4" w:space="0" w:color="auto"/>
            </w:tcBorders>
            <w:hideMark/>
          </w:tcPr>
          <w:p w14:paraId="67405B03"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0,5</w:t>
            </w:r>
          </w:p>
        </w:tc>
        <w:tc>
          <w:tcPr>
            <w:tcW w:w="1015" w:type="dxa"/>
            <w:tcBorders>
              <w:top w:val="single" w:sz="4" w:space="0" w:color="auto"/>
              <w:left w:val="single" w:sz="4" w:space="0" w:color="auto"/>
              <w:bottom w:val="single" w:sz="4" w:space="0" w:color="auto"/>
              <w:right w:val="single" w:sz="4" w:space="0" w:color="auto"/>
            </w:tcBorders>
            <w:hideMark/>
          </w:tcPr>
          <w:p w14:paraId="2AF08092"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1,05</w:t>
            </w:r>
          </w:p>
        </w:tc>
        <w:tc>
          <w:tcPr>
            <w:tcW w:w="982" w:type="dxa"/>
            <w:tcBorders>
              <w:top w:val="single" w:sz="4" w:space="0" w:color="auto"/>
              <w:left w:val="single" w:sz="4" w:space="0" w:color="auto"/>
              <w:bottom w:val="single" w:sz="4" w:space="0" w:color="auto"/>
              <w:right w:val="single" w:sz="4" w:space="0" w:color="auto"/>
            </w:tcBorders>
            <w:hideMark/>
          </w:tcPr>
          <w:p w14:paraId="67812BE4"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45º</w:t>
            </w:r>
          </w:p>
        </w:tc>
        <w:tc>
          <w:tcPr>
            <w:tcW w:w="907" w:type="dxa"/>
            <w:tcBorders>
              <w:top w:val="single" w:sz="4" w:space="0" w:color="auto"/>
              <w:left w:val="single" w:sz="4" w:space="0" w:color="auto"/>
              <w:bottom w:val="single" w:sz="4" w:space="0" w:color="auto"/>
              <w:right w:val="single" w:sz="4" w:space="0" w:color="auto"/>
            </w:tcBorders>
            <w:hideMark/>
          </w:tcPr>
          <w:p w14:paraId="617DB546"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0,3</w:t>
            </w:r>
          </w:p>
        </w:tc>
      </w:tr>
      <w:tr w:rsidR="00BB4F2D" w:rsidRPr="00887BAB" w14:paraId="40A26DDA" w14:textId="77777777" w:rsidTr="00062065">
        <w:tc>
          <w:tcPr>
            <w:tcW w:w="1413" w:type="dxa"/>
            <w:tcBorders>
              <w:top w:val="single" w:sz="4" w:space="0" w:color="auto"/>
              <w:left w:val="single" w:sz="4" w:space="0" w:color="auto"/>
              <w:bottom w:val="single" w:sz="4" w:space="0" w:color="auto"/>
              <w:right w:val="single" w:sz="4" w:space="0" w:color="auto"/>
            </w:tcBorders>
            <w:hideMark/>
          </w:tcPr>
          <w:p w14:paraId="51878171"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9</w:t>
            </w:r>
          </w:p>
        </w:tc>
        <w:tc>
          <w:tcPr>
            <w:tcW w:w="1066" w:type="dxa"/>
            <w:tcBorders>
              <w:top w:val="single" w:sz="4" w:space="0" w:color="auto"/>
              <w:left w:val="single" w:sz="4" w:space="0" w:color="auto"/>
              <w:bottom w:val="single" w:sz="4" w:space="0" w:color="auto"/>
              <w:right w:val="single" w:sz="4" w:space="0" w:color="auto"/>
            </w:tcBorders>
            <w:hideMark/>
          </w:tcPr>
          <w:p w14:paraId="567DA597"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1,5</w:t>
            </w:r>
          </w:p>
        </w:tc>
        <w:tc>
          <w:tcPr>
            <w:tcW w:w="1712" w:type="dxa"/>
            <w:tcBorders>
              <w:top w:val="single" w:sz="4" w:space="0" w:color="auto"/>
              <w:left w:val="single" w:sz="4" w:space="0" w:color="auto"/>
              <w:bottom w:val="single" w:sz="4" w:space="0" w:color="auto"/>
              <w:right w:val="single" w:sz="4" w:space="0" w:color="auto"/>
            </w:tcBorders>
            <w:hideMark/>
          </w:tcPr>
          <w:p w14:paraId="2D466E05"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2,1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3</w:t>
            </w:r>
          </w:p>
        </w:tc>
        <w:tc>
          <w:tcPr>
            <w:tcW w:w="979" w:type="dxa"/>
            <w:tcBorders>
              <w:top w:val="single" w:sz="4" w:space="0" w:color="auto"/>
              <w:left w:val="single" w:sz="4" w:space="0" w:color="auto"/>
              <w:bottom w:val="single" w:sz="4" w:space="0" w:color="auto"/>
              <w:right w:val="single" w:sz="4" w:space="0" w:color="auto"/>
            </w:tcBorders>
            <w:hideMark/>
          </w:tcPr>
          <w:p w14:paraId="01F77955"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20</w:t>
            </w:r>
          </w:p>
        </w:tc>
        <w:tc>
          <w:tcPr>
            <w:tcW w:w="986" w:type="dxa"/>
            <w:tcBorders>
              <w:top w:val="single" w:sz="4" w:space="0" w:color="auto"/>
              <w:left w:val="single" w:sz="4" w:space="0" w:color="auto"/>
              <w:bottom w:val="single" w:sz="4" w:space="0" w:color="auto"/>
              <w:right w:val="single" w:sz="4" w:space="0" w:color="auto"/>
            </w:tcBorders>
            <w:hideMark/>
          </w:tcPr>
          <w:p w14:paraId="0DF6583F"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0,9</w:t>
            </w:r>
          </w:p>
        </w:tc>
        <w:tc>
          <w:tcPr>
            <w:tcW w:w="1015" w:type="dxa"/>
            <w:tcBorders>
              <w:top w:val="single" w:sz="4" w:space="0" w:color="auto"/>
              <w:left w:val="single" w:sz="4" w:space="0" w:color="auto"/>
              <w:bottom w:val="single" w:sz="4" w:space="0" w:color="auto"/>
              <w:right w:val="single" w:sz="4" w:space="0" w:color="auto"/>
            </w:tcBorders>
            <w:hideMark/>
          </w:tcPr>
          <w:p w14:paraId="3EA41C5D"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1,05</w:t>
            </w:r>
          </w:p>
        </w:tc>
        <w:tc>
          <w:tcPr>
            <w:tcW w:w="982" w:type="dxa"/>
            <w:tcBorders>
              <w:top w:val="single" w:sz="4" w:space="0" w:color="auto"/>
              <w:left w:val="single" w:sz="4" w:space="0" w:color="auto"/>
              <w:bottom w:val="single" w:sz="4" w:space="0" w:color="auto"/>
              <w:right w:val="single" w:sz="4" w:space="0" w:color="auto"/>
            </w:tcBorders>
            <w:hideMark/>
          </w:tcPr>
          <w:p w14:paraId="38E10476"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60º</w:t>
            </w:r>
          </w:p>
        </w:tc>
        <w:tc>
          <w:tcPr>
            <w:tcW w:w="907" w:type="dxa"/>
            <w:tcBorders>
              <w:top w:val="single" w:sz="4" w:space="0" w:color="auto"/>
              <w:left w:val="single" w:sz="4" w:space="0" w:color="auto"/>
              <w:bottom w:val="single" w:sz="4" w:space="0" w:color="auto"/>
              <w:right w:val="single" w:sz="4" w:space="0" w:color="auto"/>
            </w:tcBorders>
            <w:hideMark/>
          </w:tcPr>
          <w:p w14:paraId="2B74F331"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0,5</w:t>
            </w:r>
          </w:p>
        </w:tc>
      </w:tr>
      <w:tr w:rsidR="00BB4F2D" w:rsidRPr="00887BAB" w14:paraId="25C40230" w14:textId="77777777" w:rsidTr="00062065">
        <w:tc>
          <w:tcPr>
            <w:tcW w:w="1413" w:type="dxa"/>
            <w:tcBorders>
              <w:top w:val="single" w:sz="4" w:space="0" w:color="auto"/>
              <w:left w:val="single" w:sz="4" w:space="0" w:color="auto"/>
              <w:bottom w:val="single" w:sz="4" w:space="0" w:color="auto"/>
              <w:right w:val="single" w:sz="4" w:space="0" w:color="auto"/>
            </w:tcBorders>
            <w:hideMark/>
          </w:tcPr>
          <w:p w14:paraId="325D0FE0"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10</w:t>
            </w:r>
          </w:p>
        </w:tc>
        <w:tc>
          <w:tcPr>
            <w:tcW w:w="1066" w:type="dxa"/>
            <w:tcBorders>
              <w:top w:val="single" w:sz="4" w:space="0" w:color="auto"/>
              <w:left w:val="single" w:sz="4" w:space="0" w:color="auto"/>
              <w:bottom w:val="single" w:sz="4" w:space="0" w:color="auto"/>
              <w:right w:val="single" w:sz="4" w:space="0" w:color="auto"/>
            </w:tcBorders>
            <w:hideMark/>
          </w:tcPr>
          <w:p w14:paraId="3736C963"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1,9</w:t>
            </w:r>
          </w:p>
        </w:tc>
        <w:tc>
          <w:tcPr>
            <w:tcW w:w="1712" w:type="dxa"/>
            <w:tcBorders>
              <w:top w:val="single" w:sz="4" w:space="0" w:color="auto"/>
              <w:left w:val="single" w:sz="4" w:space="0" w:color="auto"/>
              <w:bottom w:val="single" w:sz="4" w:space="0" w:color="auto"/>
              <w:right w:val="single" w:sz="4" w:space="0" w:color="auto"/>
            </w:tcBorders>
            <w:hideMark/>
          </w:tcPr>
          <w:p w14:paraId="4BD8999B"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2,5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3</w:t>
            </w:r>
          </w:p>
        </w:tc>
        <w:tc>
          <w:tcPr>
            <w:tcW w:w="979" w:type="dxa"/>
            <w:tcBorders>
              <w:top w:val="single" w:sz="4" w:space="0" w:color="auto"/>
              <w:left w:val="single" w:sz="4" w:space="0" w:color="auto"/>
              <w:bottom w:val="single" w:sz="4" w:space="0" w:color="auto"/>
              <w:right w:val="single" w:sz="4" w:space="0" w:color="auto"/>
            </w:tcBorders>
            <w:hideMark/>
          </w:tcPr>
          <w:p w14:paraId="4F89A374"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19</w:t>
            </w:r>
          </w:p>
        </w:tc>
        <w:tc>
          <w:tcPr>
            <w:tcW w:w="986" w:type="dxa"/>
            <w:tcBorders>
              <w:top w:val="single" w:sz="4" w:space="0" w:color="auto"/>
              <w:left w:val="single" w:sz="4" w:space="0" w:color="auto"/>
              <w:bottom w:val="single" w:sz="4" w:space="0" w:color="auto"/>
              <w:right w:val="single" w:sz="4" w:space="0" w:color="auto"/>
            </w:tcBorders>
            <w:hideMark/>
          </w:tcPr>
          <w:p w14:paraId="6E50724E"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0,8</w:t>
            </w:r>
          </w:p>
        </w:tc>
        <w:tc>
          <w:tcPr>
            <w:tcW w:w="1015" w:type="dxa"/>
            <w:tcBorders>
              <w:top w:val="single" w:sz="4" w:space="0" w:color="auto"/>
              <w:left w:val="single" w:sz="4" w:space="0" w:color="auto"/>
              <w:bottom w:val="single" w:sz="4" w:space="0" w:color="auto"/>
              <w:right w:val="single" w:sz="4" w:space="0" w:color="auto"/>
            </w:tcBorders>
            <w:hideMark/>
          </w:tcPr>
          <w:p w14:paraId="1F3DFA06"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1,05</w:t>
            </w:r>
          </w:p>
        </w:tc>
        <w:tc>
          <w:tcPr>
            <w:tcW w:w="982" w:type="dxa"/>
            <w:tcBorders>
              <w:top w:val="single" w:sz="4" w:space="0" w:color="auto"/>
              <w:left w:val="single" w:sz="4" w:space="0" w:color="auto"/>
              <w:bottom w:val="single" w:sz="4" w:space="0" w:color="auto"/>
              <w:right w:val="single" w:sz="4" w:space="0" w:color="auto"/>
            </w:tcBorders>
            <w:hideMark/>
          </w:tcPr>
          <w:p w14:paraId="27AD6A02"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30º</w:t>
            </w:r>
          </w:p>
        </w:tc>
        <w:tc>
          <w:tcPr>
            <w:tcW w:w="907" w:type="dxa"/>
            <w:tcBorders>
              <w:top w:val="single" w:sz="4" w:space="0" w:color="auto"/>
              <w:left w:val="single" w:sz="4" w:space="0" w:color="auto"/>
              <w:bottom w:val="single" w:sz="4" w:space="0" w:color="auto"/>
              <w:right w:val="single" w:sz="4" w:space="0" w:color="auto"/>
            </w:tcBorders>
            <w:hideMark/>
          </w:tcPr>
          <w:p w14:paraId="42C8A08C"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0,4</w:t>
            </w:r>
          </w:p>
        </w:tc>
      </w:tr>
      <w:tr w:rsidR="00BB4F2D" w:rsidRPr="00887BAB" w14:paraId="0EA89DCF" w14:textId="77777777" w:rsidTr="00062065">
        <w:tc>
          <w:tcPr>
            <w:tcW w:w="1413" w:type="dxa"/>
            <w:tcBorders>
              <w:top w:val="single" w:sz="4" w:space="0" w:color="auto"/>
              <w:left w:val="single" w:sz="4" w:space="0" w:color="auto"/>
              <w:bottom w:val="single" w:sz="4" w:space="0" w:color="auto"/>
              <w:right w:val="single" w:sz="4" w:space="0" w:color="auto"/>
            </w:tcBorders>
            <w:hideMark/>
          </w:tcPr>
          <w:p w14:paraId="6B94B16B"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11</w:t>
            </w:r>
          </w:p>
        </w:tc>
        <w:tc>
          <w:tcPr>
            <w:tcW w:w="1066" w:type="dxa"/>
            <w:tcBorders>
              <w:top w:val="single" w:sz="4" w:space="0" w:color="auto"/>
              <w:left w:val="single" w:sz="4" w:space="0" w:color="auto"/>
              <w:bottom w:val="single" w:sz="4" w:space="0" w:color="auto"/>
              <w:right w:val="single" w:sz="4" w:space="0" w:color="auto"/>
            </w:tcBorders>
            <w:hideMark/>
          </w:tcPr>
          <w:p w14:paraId="426748BD"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1,4</w:t>
            </w:r>
          </w:p>
        </w:tc>
        <w:tc>
          <w:tcPr>
            <w:tcW w:w="1712" w:type="dxa"/>
            <w:tcBorders>
              <w:top w:val="single" w:sz="4" w:space="0" w:color="auto"/>
              <w:left w:val="single" w:sz="4" w:space="0" w:color="auto"/>
              <w:bottom w:val="single" w:sz="4" w:space="0" w:color="auto"/>
              <w:right w:val="single" w:sz="4" w:space="0" w:color="auto"/>
            </w:tcBorders>
            <w:hideMark/>
          </w:tcPr>
          <w:p w14:paraId="0F5E3FAC"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2,8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3</w:t>
            </w:r>
          </w:p>
        </w:tc>
        <w:tc>
          <w:tcPr>
            <w:tcW w:w="979" w:type="dxa"/>
            <w:tcBorders>
              <w:top w:val="single" w:sz="4" w:space="0" w:color="auto"/>
              <w:left w:val="single" w:sz="4" w:space="0" w:color="auto"/>
              <w:bottom w:val="single" w:sz="4" w:space="0" w:color="auto"/>
              <w:right w:val="single" w:sz="4" w:space="0" w:color="auto"/>
            </w:tcBorders>
            <w:hideMark/>
          </w:tcPr>
          <w:p w14:paraId="2DBD6820"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18</w:t>
            </w:r>
          </w:p>
        </w:tc>
        <w:tc>
          <w:tcPr>
            <w:tcW w:w="986" w:type="dxa"/>
            <w:tcBorders>
              <w:top w:val="single" w:sz="4" w:space="0" w:color="auto"/>
              <w:left w:val="single" w:sz="4" w:space="0" w:color="auto"/>
              <w:bottom w:val="single" w:sz="4" w:space="0" w:color="auto"/>
              <w:right w:val="single" w:sz="4" w:space="0" w:color="auto"/>
            </w:tcBorders>
            <w:hideMark/>
          </w:tcPr>
          <w:p w14:paraId="565067C5"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0,6</w:t>
            </w:r>
          </w:p>
        </w:tc>
        <w:tc>
          <w:tcPr>
            <w:tcW w:w="1015" w:type="dxa"/>
            <w:tcBorders>
              <w:top w:val="single" w:sz="4" w:space="0" w:color="auto"/>
              <w:left w:val="single" w:sz="4" w:space="0" w:color="auto"/>
              <w:bottom w:val="single" w:sz="4" w:space="0" w:color="auto"/>
              <w:right w:val="single" w:sz="4" w:space="0" w:color="auto"/>
            </w:tcBorders>
            <w:hideMark/>
          </w:tcPr>
          <w:p w14:paraId="65A9C9BB"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1,05</w:t>
            </w:r>
          </w:p>
        </w:tc>
        <w:tc>
          <w:tcPr>
            <w:tcW w:w="982" w:type="dxa"/>
            <w:tcBorders>
              <w:top w:val="single" w:sz="4" w:space="0" w:color="auto"/>
              <w:left w:val="single" w:sz="4" w:space="0" w:color="auto"/>
              <w:bottom w:val="single" w:sz="4" w:space="0" w:color="auto"/>
              <w:right w:val="single" w:sz="4" w:space="0" w:color="auto"/>
            </w:tcBorders>
            <w:hideMark/>
          </w:tcPr>
          <w:p w14:paraId="3DACEA9E"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45º</w:t>
            </w:r>
          </w:p>
        </w:tc>
        <w:tc>
          <w:tcPr>
            <w:tcW w:w="907" w:type="dxa"/>
            <w:tcBorders>
              <w:top w:val="single" w:sz="4" w:space="0" w:color="auto"/>
              <w:left w:val="single" w:sz="4" w:space="0" w:color="auto"/>
              <w:bottom w:val="single" w:sz="4" w:space="0" w:color="auto"/>
              <w:right w:val="single" w:sz="4" w:space="0" w:color="auto"/>
            </w:tcBorders>
            <w:hideMark/>
          </w:tcPr>
          <w:p w14:paraId="2DB18784"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0,3</w:t>
            </w:r>
          </w:p>
        </w:tc>
      </w:tr>
      <w:tr w:rsidR="00BB4F2D" w:rsidRPr="00887BAB" w14:paraId="2C693CDF" w14:textId="77777777" w:rsidTr="00062065">
        <w:tc>
          <w:tcPr>
            <w:tcW w:w="1413" w:type="dxa"/>
            <w:tcBorders>
              <w:top w:val="single" w:sz="4" w:space="0" w:color="auto"/>
              <w:left w:val="single" w:sz="4" w:space="0" w:color="auto"/>
              <w:bottom w:val="single" w:sz="4" w:space="0" w:color="auto"/>
              <w:right w:val="single" w:sz="4" w:space="0" w:color="auto"/>
            </w:tcBorders>
            <w:hideMark/>
          </w:tcPr>
          <w:p w14:paraId="75BAD348"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12</w:t>
            </w:r>
          </w:p>
        </w:tc>
        <w:tc>
          <w:tcPr>
            <w:tcW w:w="1066" w:type="dxa"/>
            <w:tcBorders>
              <w:top w:val="single" w:sz="4" w:space="0" w:color="auto"/>
              <w:left w:val="single" w:sz="4" w:space="0" w:color="auto"/>
              <w:bottom w:val="single" w:sz="4" w:space="0" w:color="auto"/>
              <w:right w:val="single" w:sz="4" w:space="0" w:color="auto"/>
            </w:tcBorders>
            <w:hideMark/>
          </w:tcPr>
          <w:p w14:paraId="1B485D21"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1,2</w:t>
            </w:r>
          </w:p>
        </w:tc>
        <w:tc>
          <w:tcPr>
            <w:tcW w:w="1712" w:type="dxa"/>
            <w:tcBorders>
              <w:top w:val="single" w:sz="4" w:space="0" w:color="auto"/>
              <w:left w:val="single" w:sz="4" w:space="0" w:color="auto"/>
              <w:bottom w:val="single" w:sz="4" w:space="0" w:color="auto"/>
              <w:right w:val="single" w:sz="4" w:space="0" w:color="auto"/>
            </w:tcBorders>
            <w:hideMark/>
          </w:tcPr>
          <w:p w14:paraId="42298B16"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2,4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3</w:t>
            </w:r>
          </w:p>
        </w:tc>
        <w:tc>
          <w:tcPr>
            <w:tcW w:w="979" w:type="dxa"/>
            <w:tcBorders>
              <w:top w:val="single" w:sz="4" w:space="0" w:color="auto"/>
              <w:left w:val="single" w:sz="4" w:space="0" w:color="auto"/>
              <w:bottom w:val="single" w:sz="4" w:space="0" w:color="auto"/>
              <w:right w:val="single" w:sz="4" w:space="0" w:color="auto"/>
            </w:tcBorders>
            <w:hideMark/>
          </w:tcPr>
          <w:p w14:paraId="4EC9AB80"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20</w:t>
            </w:r>
          </w:p>
        </w:tc>
        <w:tc>
          <w:tcPr>
            <w:tcW w:w="986" w:type="dxa"/>
            <w:tcBorders>
              <w:top w:val="single" w:sz="4" w:space="0" w:color="auto"/>
              <w:left w:val="single" w:sz="4" w:space="0" w:color="auto"/>
              <w:bottom w:val="single" w:sz="4" w:space="0" w:color="auto"/>
              <w:right w:val="single" w:sz="4" w:space="0" w:color="auto"/>
            </w:tcBorders>
            <w:hideMark/>
          </w:tcPr>
          <w:p w14:paraId="29C5258B"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0,5</w:t>
            </w:r>
          </w:p>
        </w:tc>
        <w:tc>
          <w:tcPr>
            <w:tcW w:w="1015" w:type="dxa"/>
            <w:tcBorders>
              <w:top w:val="single" w:sz="4" w:space="0" w:color="auto"/>
              <w:left w:val="single" w:sz="4" w:space="0" w:color="auto"/>
              <w:bottom w:val="single" w:sz="4" w:space="0" w:color="auto"/>
              <w:right w:val="single" w:sz="4" w:space="0" w:color="auto"/>
            </w:tcBorders>
            <w:hideMark/>
          </w:tcPr>
          <w:p w14:paraId="0B3E0962"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1,05</w:t>
            </w:r>
          </w:p>
        </w:tc>
        <w:tc>
          <w:tcPr>
            <w:tcW w:w="982" w:type="dxa"/>
            <w:tcBorders>
              <w:top w:val="single" w:sz="4" w:space="0" w:color="auto"/>
              <w:left w:val="single" w:sz="4" w:space="0" w:color="auto"/>
              <w:bottom w:val="single" w:sz="4" w:space="0" w:color="auto"/>
              <w:right w:val="single" w:sz="4" w:space="0" w:color="auto"/>
            </w:tcBorders>
            <w:hideMark/>
          </w:tcPr>
          <w:p w14:paraId="65FABDCE"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60º</w:t>
            </w:r>
          </w:p>
        </w:tc>
        <w:tc>
          <w:tcPr>
            <w:tcW w:w="907" w:type="dxa"/>
            <w:tcBorders>
              <w:top w:val="single" w:sz="4" w:space="0" w:color="auto"/>
              <w:left w:val="single" w:sz="4" w:space="0" w:color="auto"/>
              <w:bottom w:val="single" w:sz="4" w:space="0" w:color="auto"/>
              <w:right w:val="single" w:sz="4" w:space="0" w:color="auto"/>
            </w:tcBorders>
            <w:hideMark/>
          </w:tcPr>
          <w:p w14:paraId="5F50736E"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0,5</w:t>
            </w:r>
          </w:p>
        </w:tc>
      </w:tr>
      <w:tr w:rsidR="00BB4F2D" w:rsidRPr="00887BAB" w14:paraId="3C2CAFA9" w14:textId="77777777" w:rsidTr="00062065">
        <w:tc>
          <w:tcPr>
            <w:tcW w:w="1413" w:type="dxa"/>
            <w:tcBorders>
              <w:top w:val="single" w:sz="4" w:space="0" w:color="auto"/>
              <w:left w:val="single" w:sz="4" w:space="0" w:color="auto"/>
              <w:bottom w:val="single" w:sz="4" w:space="0" w:color="auto"/>
              <w:right w:val="single" w:sz="4" w:space="0" w:color="auto"/>
            </w:tcBorders>
            <w:hideMark/>
          </w:tcPr>
          <w:p w14:paraId="5C50FECB"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13</w:t>
            </w:r>
          </w:p>
        </w:tc>
        <w:tc>
          <w:tcPr>
            <w:tcW w:w="1066" w:type="dxa"/>
            <w:tcBorders>
              <w:top w:val="single" w:sz="4" w:space="0" w:color="auto"/>
              <w:left w:val="single" w:sz="4" w:space="0" w:color="auto"/>
              <w:bottom w:val="single" w:sz="4" w:space="0" w:color="auto"/>
              <w:right w:val="single" w:sz="4" w:space="0" w:color="auto"/>
            </w:tcBorders>
            <w:hideMark/>
          </w:tcPr>
          <w:p w14:paraId="2A4B8C09"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1,3</w:t>
            </w:r>
          </w:p>
        </w:tc>
        <w:tc>
          <w:tcPr>
            <w:tcW w:w="1712" w:type="dxa"/>
            <w:tcBorders>
              <w:top w:val="single" w:sz="4" w:space="0" w:color="auto"/>
              <w:left w:val="single" w:sz="4" w:space="0" w:color="auto"/>
              <w:bottom w:val="single" w:sz="4" w:space="0" w:color="auto"/>
              <w:right w:val="single" w:sz="4" w:space="0" w:color="auto"/>
            </w:tcBorders>
            <w:hideMark/>
          </w:tcPr>
          <w:p w14:paraId="2F480A64"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2,6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3</w:t>
            </w:r>
          </w:p>
        </w:tc>
        <w:tc>
          <w:tcPr>
            <w:tcW w:w="979" w:type="dxa"/>
            <w:tcBorders>
              <w:top w:val="single" w:sz="4" w:space="0" w:color="auto"/>
              <w:left w:val="single" w:sz="4" w:space="0" w:color="auto"/>
              <w:bottom w:val="single" w:sz="4" w:space="0" w:color="auto"/>
              <w:right w:val="single" w:sz="4" w:space="0" w:color="auto"/>
            </w:tcBorders>
            <w:hideMark/>
          </w:tcPr>
          <w:p w14:paraId="79C35EFD"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17</w:t>
            </w:r>
          </w:p>
        </w:tc>
        <w:tc>
          <w:tcPr>
            <w:tcW w:w="986" w:type="dxa"/>
            <w:tcBorders>
              <w:top w:val="single" w:sz="4" w:space="0" w:color="auto"/>
              <w:left w:val="single" w:sz="4" w:space="0" w:color="auto"/>
              <w:bottom w:val="single" w:sz="4" w:space="0" w:color="auto"/>
              <w:right w:val="single" w:sz="4" w:space="0" w:color="auto"/>
            </w:tcBorders>
            <w:hideMark/>
          </w:tcPr>
          <w:p w14:paraId="572006BF"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0,9</w:t>
            </w:r>
          </w:p>
        </w:tc>
        <w:tc>
          <w:tcPr>
            <w:tcW w:w="1015" w:type="dxa"/>
            <w:tcBorders>
              <w:top w:val="single" w:sz="4" w:space="0" w:color="auto"/>
              <w:left w:val="single" w:sz="4" w:space="0" w:color="auto"/>
              <w:bottom w:val="single" w:sz="4" w:space="0" w:color="auto"/>
              <w:right w:val="single" w:sz="4" w:space="0" w:color="auto"/>
            </w:tcBorders>
            <w:hideMark/>
          </w:tcPr>
          <w:p w14:paraId="02AFAA87"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1,05</w:t>
            </w:r>
          </w:p>
        </w:tc>
        <w:tc>
          <w:tcPr>
            <w:tcW w:w="982" w:type="dxa"/>
            <w:tcBorders>
              <w:top w:val="single" w:sz="4" w:space="0" w:color="auto"/>
              <w:left w:val="single" w:sz="4" w:space="0" w:color="auto"/>
              <w:bottom w:val="single" w:sz="4" w:space="0" w:color="auto"/>
              <w:right w:val="single" w:sz="4" w:space="0" w:color="auto"/>
            </w:tcBorders>
            <w:hideMark/>
          </w:tcPr>
          <w:p w14:paraId="282DA80E"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30º</w:t>
            </w:r>
          </w:p>
        </w:tc>
        <w:tc>
          <w:tcPr>
            <w:tcW w:w="907" w:type="dxa"/>
            <w:tcBorders>
              <w:top w:val="single" w:sz="4" w:space="0" w:color="auto"/>
              <w:left w:val="single" w:sz="4" w:space="0" w:color="auto"/>
              <w:bottom w:val="single" w:sz="4" w:space="0" w:color="auto"/>
              <w:right w:val="single" w:sz="4" w:space="0" w:color="auto"/>
            </w:tcBorders>
            <w:hideMark/>
          </w:tcPr>
          <w:p w14:paraId="7A94DE9A"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0,4</w:t>
            </w:r>
          </w:p>
        </w:tc>
      </w:tr>
      <w:tr w:rsidR="00BB4F2D" w:rsidRPr="00887BAB" w14:paraId="752D1F60" w14:textId="77777777" w:rsidTr="00062065">
        <w:tc>
          <w:tcPr>
            <w:tcW w:w="1413" w:type="dxa"/>
            <w:tcBorders>
              <w:top w:val="single" w:sz="4" w:space="0" w:color="auto"/>
              <w:left w:val="single" w:sz="4" w:space="0" w:color="auto"/>
              <w:bottom w:val="single" w:sz="4" w:space="0" w:color="auto"/>
              <w:right w:val="single" w:sz="4" w:space="0" w:color="auto"/>
            </w:tcBorders>
            <w:hideMark/>
          </w:tcPr>
          <w:p w14:paraId="195BA7A9"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14</w:t>
            </w:r>
          </w:p>
        </w:tc>
        <w:tc>
          <w:tcPr>
            <w:tcW w:w="1066" w:type="dxa"/>
            <w:tcBorders>
              <w:top w:val="single" w:sz="4" w:space="0" w:color="auto"/>
              <w:left w:val="single" w:sz="4" w:space="0" w:color="auto"/>
              <w:bottom w:val="single" w:sz="4" w:space="0" w:color="auto"/>
              <w:right w:val="single" w:sz="4" w:space="0" w:color="auto"/>
            </w:tcBorders>
            <w:hideMark/>
          </w:tcPr>
          <w:p w14:paraId="6C3BB9E3"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1,7</w:t>
            </w:r>
          </w:p>
        </w:tc>
        <w:tc>
          <w:tcPr>
            <w:tcW w:w="1712" w:type="dxa"/>
            <w:tcBorders>
              <w:top w:val="single" w:sz="4" w:space="0" w:color="auto"/>
              <w:left w:val="single" w:sz="4" w:space="0" w:color="auto"/>
              <w:bottom w:val="single" w:sz="4" w:space="0" w:color="auto"/>
              <w:right w:val="single" w:sz="4" w:space="0" w:color="auto"/>
            </w:tcBorders>
            <w:hideMark/>
          </w:tcPr>
          <w:p w14:paraId="4A571BD8"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2,7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3</w:t>
            </w:r>
          </w:p>
        </w:tc>
        <w:tc>
          <w:tcPr>
            <w:tcW w:w="979" w:type="dxa"/>
            <w:tcBorders>
              <w:top w:val="single" w:sz="4" w:space="0" w:color="auto"/>
              <w:left w:val="single" w:sz="4" w:space="0" w:color="auto"/>
              <w:bottom w:val="single" w:sz="4" w:space="0" w:color="auto"/>
              <w:right w:val="single" w:sz="4" w:space="0" w:color="auto"/>
            </w:tcBorders>
            <w:hideMark/>
          </w:tcPr>
          <w:p w14:paraId="0AD41A58"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20</w:t>
            </w:r>
          </w:p>
        </w:tc>
        <w:tc>
          <w:tcPr>
            <w:tcW w:w="986" w:type="dxa"/>
            <w:tcBorders>
              <w:top w:val="single" w:sz="4" w:space="0" w:color="auto"/>
              <w:left w:val="single" w:sz="4" w:space="0" w:color="auto"/>
              <w:bottom w:val="single" w:sz="4" w:space="0" w:color="auto"/>
              <w:right w:val="single" w:sz="4" w:space="0" w:color="auto"/>
            </w:tcBorders>
            <w:hideMark/>
          </w:tcPr>
          <w:p w14:paraId="06035287"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0,7</w:t>
            </w:r>
          </w:p>
        </w:tc>
        <w:tc>
          <w:tcPr>
            <w:tcW w:w="1015" w:type="dxa"/>
            <w:tcBorders>
              <w:top w:val="single" w:sz="4" w:space="0" w:color="auto"/>
              <w:left w:val="single" w:sz="4" w:space="0" w:color="auto"/>
              <w:bottom w:val="single" w:sz="4" w:space="0" w:color="auto"/>
              <w:right w:val="single" w:sz="4" w:space="0" w:color="auto"/>
            </w:tcBorders>
            <w:hideMark/>
          </w:tcPr>
          <w:p w14:paraId="4881AD21"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1,05</w:t>
            </w:r>
          </w:p>
        </w:tc>
        <w:tc>
          <w:tcPr>
            <w:tcW w:w="982" w:type="dxa"/>
            <w:tcBorders>
              <w:top w:val="single" w:sz="4" w:space="0" w:color="auto"/>
              <w:left w:val="single" w:sz="4" w:space="0" w:color="auto"/>
              <w:bottom w:val="single" w:sz="4" w:space="0" w:color="auto"/>
              <w:right w:val="single" w:sz="4" w:space="0" w:color="auto"/>
            </w:tcBorders>
            <w:hideMark/>
          </w:tcPr>
          <w:p w14:paraId="31DBABA6"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45º</w:t>
            </w:r>
          </w:p>
        </w:tc>
        <w:tc>
          <w:tcPr>
            <w:tcW w:w="907" w:type="dxa"/>
            <w:tcBorders>
              <w:top w:val="single" w:sz="4" w:space="0" w:color="auto"/>
              <w:left w:val="single" w:sz="4" w:space="0" w:color="auto"/>
              <w:bottom w:val="single" w:sz="4" w:space="0" w:color="auto"/>
              <w:right w:val="single" w:sz="4" w:space="0" w:color="auto"/>
            </w:tcBorders>
            <w:hideMark/>
          </w:tcPr>
          <w:p w14:paraId="5354BEEB"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0,3</w:t>
            </w:r>
          </w:p>
        </w:tc>
      </w:tr>
      <w:tr w:rsidR="00BB4F2D" w:rsidRPr="00887BAB" w14:paraId="3FCFD3F8" w14:textId="77777777" w:rsidTr="00062065">
        <w:tc>
          <w:tcPr>
            <w:tcW w:w="1413" w:type="dxa"/>
            <w:tcBorders>
              <w:top w:val="single" w:sz="4" w:space="0" w:color="auto"/>
              <w:left w:val="single" w:sz="4" w:space="0" w:color="auto"/>
              <w:bottom w:val="single" w:sz="4" w:space="0" w:color="auto"/>
              <w:right w:val="single" w:sz="4" w:space="0" w:color="auto"/>
            </w:tcBorders>
            <w:hideMark/>
          </w:tcPr>
          <w:p w14:paraId="5F199631"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15</w:t>
            </w:r>
          </w:p>
        </w:tc>
        <w:tc>
          <w:tcPr>
            <w:tcW w:w="1066" w:type="dxa"/>
            <w:tcBorders>
              <w:top w:val="single" w:sz="4" w:space="0" w:color="auto"/>
              <w:left w:val="single" w:sz="4" w:space="0" w:color="auto"/>
              <w:bottom w:val="single" w:sz="4" w:space="0" w:color="auto"/>
              <w:right w:val="single" w:sz="4" w:space="0" w:color="auto"/>
            </w:tcBorders>
            <w:hideMark/>
          </w:tcPr>
          <w:p w14:paraId="73A3BA6D"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1,5</w:t>
            </w:r>
          </w:p>
        </w:tc>
        <w:tc>
          <w:tcPr>
            <w:tcW w:w="1712" w:type="dxa"/>
            <w:tcBorders>
              <w:top w:val="single" w:sz="4" w:space="0" w:color="auto"/>
              <w:left w:val="single" w:sz="4" w:space="0" w:color="auto"/>
              <w:bottom w:val="single" w:sz="4" w:space="0" w:color="auto"/>
              <w:right w:val="single" w:sz="4" w:space="0" w:color="auto"/>
            </w:tcBorders>
            <w:hideMark/>
          </w:tcPr>
          <w:p w14:paraId="6B33E5A0"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3,1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3</w:t>
            </w:r>
          </w:p>
        </w:tc>
        <w:tc>
          <w:tcPr>
            <w:tcW w:w="979" w:type="dxa"/>
            <w:tcBorders>
              <w:top w:val="single" w:sz="4" w:space="0" w:color="auto"/>
              <w:left w:val="single" w:sz="4" w:space="0" w:color="auto"/>
              <w:bottom w:val="single" w:sz="4" w:space="0" w:color="auto"/>
              <w:right w:val="single" w:sz="4" w:space="0" w:color="auto"/>
            </w:tcBorders>
            <w:hideMark/>
          </w:tcPr>
          <w:p w14:paraId="40FD190C"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19</w:t>
            </w:r>
          </w:p>
        </w:tc>
        <w:tc>
          <w:tcPr>
            <w:tcW w:w="986" w:type="dxa"/>
            <w:tcBorders>
              <w:top w:val="single" w:sz="4" w:space="0" w:color="auto"/>
              <w:left w:val="single" w:sz="4" w:space="0" w:color="auto"/>
              <w:bottom w:val="single" w:sz="4" w:space="0" w:color="auto"/>
              <w:right w:val="single" w:sz="4" w:space="0" w:color="auto"/>
            </w:tcBorders>
            <w:hideMark/>
          </w:tcPr>
          <w:p w14:paraId="48B6A6D1"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0,8</w:t>
            </w:r>
          </w:p>
        </w:tc>
        <w:tc>
          <w:tcPr>
            <w:tcW w:w="1015" w:type="dxa"/>
            <w:tcBorders>
              <w:top w:val="single" w:sz="4" w:space="0" w:color="auto"/>
              <w:left w:val="single" w:sz="4" w:space="0" w:color="auto"/>
              <w:bottom w:val="single" w:sz="4" w:space="0" w:color="auto"/>
              <w:right w:val="single" w:sz="4" w:space="0" w:color="auto"/>
            </w:tcBorders>
            <w:hideMark/>
          </w:tcPr>
          <w:p w14:paraId="222A8861"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1,05</w:t>
            </w:r>
          </w:p>
        </w:tc>
        <w:tc>
          <w:tcPr>
            <w:tcW w:w="982" w:type="dxa"/>
            <w:tcBorders>
              <w:top w:val="single" w:sz="4" w:space="0" w:color="auto"/>
              <w:left w:val="single" w:sz="4" w:space="0" w:color="auto"/>
              <w:bottom w:val="single" w:sz="4" w:space="0" w:color="auto"/>
              <w:right w:val="single" w:sz="4" w:space="0" w:color="auto"/>
            </w:tcBorders>
            <w:hideMark/>
          </w:tcPr>
          <w:p w14:paraId="54BEACA8"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60º</w:t>
            </w:r>
          </w:p>
        </w:tc>
        <w:tc>
          <w:tcPr>
            <w:tcW w:w="907" w:type="dxa"/>
            <w:tcBorders>
              <w:top w:val="single" w:sz="4" w:space="0" w:color="auto"/>
              <w:left w:val="single" w:sz="4" w:space="0" w:color="auto"/>
              <w:bottom w:val="single" w:sz="4" w:space="0" w:color="auto"/>
              <w:right w:val="single" w:sz="4" w:space="0" w:color="auto"/>
            </w:tcBorders>
            <w:hideMark/>
          </w:tcPr>
          <w:p w14:paraId="31F28472"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0,5</w:t>
            </w:r>
          </w:p>
        </w:tc>
      </w:tr>
      <w:tr w:rsidR="00BB4F2D" w:rsidRPr="00887BAB" w14:paraId="5FF2F281" w14:textId="77777777" w:rsidTr="00062065">
        <w:tc>
          <w:tcPr>
            <w:tcW w:w="1413" w:type="dxa"/>
            <w:tcBorders>
              <w:top w:val="single" w:sz="4" w:space="0" w:color="auto"/>
              <w:left w:val="single" w:sz="4" w:space="0" w:color="auto"/>
              <w:bottom w:val="single" w:sz="4" w:space="0" w:color="auto"/>
              <w:right w:val="single" w:sz="4" w:space="0" w:color="auto"/>
            </w:tcBorders>
            <w:hideMark/>
          </w:tcPr>
          <w:p w14:paraId="2303A0AB"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16</w:t>
            </w:r>
          </w:p>
        </w:tc>
        <w:tc>
          <w:tcPr>
            <w:tcW w:w="1066" w:type="dxa"/>
            <w:tcBorders>
              <w:top w:val="single" w:sz="4" w:space="0" w:color="auto"/>
              <w:left w:val="single" w:sz="4" w:space="0" w:color="auto"/>
              <w:bottom w:val="single" w:sz="4" w:space="0" w:color="auto"/>
              <w:right w:val="single" w:sz="4" w:space="0" w:color="auto"/>
            </w:tcBorders>
            <w:hideMark/>
          </w:tcPr>
          <w:p w14:paraId="5D379636"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1,6</w:t>
            </w:r>
          </w:p>
        </w:tc>
        <w:tc>
          <w:tcPr>
            <w:tcW w:w="1712" w:type="dxa"/>
            <w:tcBorders>
              <w:top w:val="single" w:sz="4" w:space="0" w:color="auto"/>
              <w:left w:val="single" w:sz="4" w:space="0" w:color="auto"/>
              <w:bottom w:val="single" w:sz="4" w:space="0" w:color="auto"/>
              <w:right w:val="single" w:sz="4" w:space="0" w:color="auto"/>
            </w:tcBorders>
            <w:hideMark/>
          </w:tcPr>
          <w:p w14:paraId="388A8A82"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2,4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3</w:t>
            </w:r>
          </w:p>
        </w:tc>
        <w:tc>
          <w:tcPr>
            <w:tcW w:w="979" w:type="dxa"/>
            <w:tcBorders>
              <w:top w:val="single" w:sz="4" w:space="0" w:color="auto"/>
              <w:left w:val="single" w:sz="4" w:space="0" w:color="auto"/>
              <w:bottom w:val="single" w:sz="4" w:space="0" w:color="auto"/>
              <w:right w:val="single" w:sz="4" w:space="0" w:color="auto"/>
            </w:tcBorders>
            <w:hideMark/>
          </w:tcPr>
          <w:p w14:paraId="35F05E7D"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21</w:t>
            </w:r>
          </w:p>
        </w:tc>
        <w:tc>
          <w:tcPr>
            <w:tcW w:w="986" w:type="dxa"/>
            <w:tcBorders>
              <w:top w:val="single" w:sz="4" w:space="0" w:color="auto"/>
              <w:left w:val="single" w:sz="4" w:space="0" w:color="auto"/>
              <w:bottom w:val="single" w:sz="4" w:space="0" w:color="auto"/>
              <w:right w:val="single" w:sz="4" w:space="0" w:color="auto"/>
            </w:tcBorders>
            <w:hideMark/>
          </w:tcPr>
          <w:p w14:paraId="6165C344"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0,6</w:t>
            </w:r>
          </w:p>
        </w:tc>
        <w:tc>
          <w:tcPr>
            <w:tcW w:w="1015" w:type="dxa"/>
            <w:tcBorders>
              <w:top w:val="single" w:sz="4" w:space="0" w:color="auto"/>
              <w:left w:val="single" w:sz="4" w:space="0" w:color="auto"/>
              <w:bottom w:val="single" w:sz="4" w:space="0" w:color="auto"/>
              <w:right w:val="single" w:sz="4" w:space="0" w:color="auto"/>
            </w:tcBorders>
            <w:hideMark/>
          </w:tcPr>
          <w:p w14:paraId="1800EA16"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1,05</w:t>
            </w:r>
          </w:p>
        </w:tc>
        <w:tc>
          <w:tcPr>
            <w:tcW w:w="982" w:type="dxa"/>
            <w:tcBorders>
              <w:top w:val="single" w:sz="4" w:space="0" w:color="auto"/>
              <w:left w:val="single" w:sz="4" w:space="0" w:color="auto"/>
              <w:bottom w:val="single" w:sz="4" w:space="0" w:color="auto"/>
              <w:right w:val="single" w:sz="4" w:space="0" w:color="auto"/>
            </w:tcBorders>
            <w:hideMark/>
          </w:tcPr>
          <w:p w14:paraId="7621146C"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30º</w:t>
            </w:r>
          </w:p>
        </w:tc>
        <w:tc>
          <w:tcPr>
            <w:tcW w:w="907" w:type="dxa"/>
            <w:tcBorders>
              <w:top w:val="single" w:sz="4" w:space="0" w:color="auto"/>
              <w:left w:val="single" w:sz="4" w:space="0" w:color="auto"/>
              <w:bottom w:val="single" w:sz="4" w:space="0" w:color="auto"/>
              <w:right w:val="single" w:sz="4" w:space="0" w:color="auto"/>
            </w:tcBorders>
            <w:hideMark/>
          </w:tcPr>
          <w:p w14:paraId="6E19698B"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0,4</w:t>
            </w:r>
          </w:p>
        </w:tc>
      </w:tr>
      <w:tr w:rsidR="00BB4F2D" w:rsidRPr="00887BAB" w14:paraId="1CECDBAA" w14:textId="77777777" w:rsidTr="00062065">
        <w:tc>
          <w:tcPr>
            <w:tcW w:w="1413" w:type="dxa"/>
            <w:tcBorders>
              <w:top w:val="single" w:sz="4" w:space="0" w:color="auto"/>
              <w:left w:val="single" w:sz="4" w:space="0" w:color="auto"/>
              <w:bottom w:val="single" w:sz="4" w:space="0" w:color="auto"/>
              <w:right w:val="single" w:sz="4" w:space="0" w:color="auto"/>
            </w:tcBorders>
            <w:hideMark/>
          </w:tcPr>
          <w:p w14:paraId="064E2631"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17</w:t>
            </w:r>
          </w:p>
        </w:tc>
        <w:tc>
          <w:tcPr>
            <w:tcW w:w="1066" w:type="dxa"/>
            <w:tcBorders>
              <w:top w:val="single" w:sz="4" w:space="0" w:color="auto"/>
              <w:left w:val="single" w:sz="4" w:space="0" w:color="auto"/>
              <w:bottom w:val="single" w:sz="4" w:space="0" w:color="auto"/>
              <w:right w:val="single" w:sz="4" w:space="0" w:color="auto"/>
            </w:tcBorders>
            <w:hideMark/>
          </w:tcPr>
          <w:p w14:paraId="7F1BEBC8"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1,4</w:t>
            </w:r>
          </w:p>
        </w:tc>
        <w:tc>
          <w:tcPr>
            <w:tcW w:w="1712" w:type="dxa"/>
            <w:tcBorders>
              <w:top w:val="single" w:sz="4" w:space="0" w:color="auto"/>
              <w:left w:val="single" w:sz="4" w:space="0" w:color="auto"/>
              <w:bottom w:val="single" w:sz="4" w:space="0" w:color="auto"/>
              <w:right w:val="single" w:sz="4" w:space="0" w:color="auto"/>
            </w:tcBorders>
            <w:hideMark/>
          </w:tcPr>
          <w:p w14:paraId="6D314A85"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2,9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3</w:t>
            </w:r>
          </w:p>
        </w:tc>
        <w:tc>
          <w:tcPr>
            <w:tcW w:w="979" w:type="dxa"/>
            <w:tcBorders>
              <w:top w:val="single" w:sz="4" w:space="0" w:color="auto"/>
              <w:left w:val="single" w:sz="4" w:space="0" w:color="auto"/>
              <w:bottom w:val="single" w:sz="4" w:space="0" w:color="auto"/>
              <w:right w:val="single" w:sz="4" w:space="0" w:color="auto"/>
            </w:tcBorders>
            <w:hideMark/>
          </w:tcPr>
          <w:p w14:paraId="1704BBB1"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17</w:t>
            </w:r>
          </w:p>
        </w:tc>
        <w:tc>
          <w:tcPr>
            <w:tcW w:w="986" w:type="dxa"/>
            <w:tcBorders>
              <w:top w:val="single" w:sz="4" w:space="0" w:color="auto"/>
              <w:left w:val="single" w:sz="4" w:space="0" w:color="auto"/>
              <w:bottom w:val="single" w:sz="4" w:space="0" w:color="auto"/>
              <w:right w:val="single" w:sz="4" w:space="0" w:color="auto"/>
            </w:tcBorders>
            <w:hideMark/>
          </w:tcPr>
          <w:p w14:paraId="2BA13404"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0,8</w:t>
            </w:r>
          </w:p>
        </w:tc>
        <w:tc>
          <w:tcPr>
            <w:tcW w:w="1015" w:type="dxa"/>
            <w:tcBorders>
              <w:top w:val="single" w:sz="4" w:space="0" w:color="auto"/>
              <w:left w:val="single" w:sz="4" w:space="0" w:color="auto"/>
              <w:bottom w:val="single" w:sz="4" w:space="0" w:color="auto"/>
              <w:right w:val="single" w:sz="4" w:space="0" w:color="auto"/>
            </w:tcBorders>
            <w:hideMark/>
          </w:tcPr>
          <w:p w14:paraId="62555890"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1,05</w:t>
            </w:r>
          </w:p>
        </w:tc>
        <w:tc>
          <w:tcPr>
            <w:tcW w:w="982" w:type="dxa"/>
            <w:tcBorders>
              <w:top w:val="single" w:sz="4" w:space="0" w:color="auto"/>
              <w:left w:val="single" w:sz="4" w:space="0" w:color="auto"/>
              <w:bottom w:val="single" w:sz="4" w:space="0" w:color="auto"/>
              <w:right w:val="single" w:sz="4" w:space="0" w:color="auto"/>
            </w:tcBorders>
            <w:hideMark/>
          </w:tcPr>
          <w:p w14:paraId="7F3387B7"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45º</w:t>
            </w:r>
          </w:p>
        </w:tc>
        <w:tc>
          <w:tcPr>
            <w:tcW w:w="907" w:type="dxa"/>
            <w:tcBorders>
              <w:top w:val="single" w:sz="4" w:space="0" w:color="auto"/>
              <w:left w:val="single" w:sz="4" w:space="0" w:color="auto"/>
              <w:bottom w:val="single" w:sz="4" w:space="0" w:color="auto"/>
              <w:right w:val="single" w:sz="4" w:space="0" w:color="auto"/>
            </w:tcBorders>
            <w:hideMark/>
          </w:tcPr>
          <w:p w14:paraId="76EA7DE6"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0,3</w:t>
            </w:r>
          </w:p>
        </w:tc>
      </w:tr>
      <w:tr w:rsidR="00BB4F2D" w:rsidRPr="00887BAB" w14:paraId="629E92F7" w14:textId="77777777" w:rsidTr="00062065">
        <w:tc>
          <w:tcPr>
            <w:tcW w:w="1413" w:type="dxa"/>
            <w:tcBorders>
              <w:top w:val="single" w:sz="4" w:space="0" w:color="auto"/>
              <w:left w:val="single" w:sz="4" w:space="0" w:color="auto"/>
              <w:bottom w:val="single" w:sz="4" w:space="0" w:color="auto"/>
              <w:right w:val="single" w:sz="4" w:space="0" w:color="auto"/>
            </w:tcBorders>
            <w:hideMark/>
          </w:tcPr>
          <w:p w14:paraId="45B3CD04"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18</w:t>
            </w:r>
          </w:p>
        </w:tc>
        <w:tc>
          <w:tcPr>
            <w:tcW w:w="1066" w:type="dxa"/>
            <w:tcBorders>
              <w:top w:val="single" w:sz="4" w:space="0" w:color="auto"/>
              <w:left w:val="single" w:sz="4" w:space="0" w:color="auto"/>
              <w:bottom w:val="single" w:sz="4" w:space="0" w:color="auto"/>
              <w:right w:val="single" w:sz="4" w:space="0" w:color="auto"/>
            </w:tcBorders>
            <w:hideMark/>
          </w:tcPr>
          <w:p w14:paraId="1DCCFE81"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1,9</w:t>
            </w:r>
          </w:p>
        </w:tc>
        <w:tc>
          <w:tcPr>
            <w:tcW w:w="1712" w:type="dxa"/>
            <w:tcBorders>
              <w:top w:val="single" w:sz="4" w:space="0" w:color="auto"/>
              <w:left w:val="single" w:sz="4" w:space="0" w:color="auto"/>
              <w:bottom w:val="single" w:sz="4" w:space="0" w:color="auto"/>
              <w:right w:val="single" w:sz="4" w:space="0" w:color="auto"/>
            </w:tcBorders>
            <w:hideMark/>
          </w:tcPr>
          <w:p w14:paraId="5C4C4B7E"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2,5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3</w:t>
            </w:r>
          </w:p>
        </w:tc>
        <w:tc>
          <w:tcPr>
            <w:tcW w:w="979" w:type="dxa"/>
            <w:tcBorders>
              <w:top w:val="single" w:sz="4" w:space="0" w:color="auto"/>
              <w:left w:val="single" w:sz="4" w:space="0" w:color="auto"/>
              <w:bottom w:val="single" w:sz="4" w:space="0" w:color="auto"/>
              <w:right w:val="single" w:sz="4" w:space="0" w:color="auto"/>
            </w:tcBorders>
            <w:hideMark/>
          </w:tcPr>
          <w:p w14:paraId="75F8F630"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18</w:t>
            </w:r>
          </w:p>
        </w:tc>
        <w:tc>
          <w:tcPr>
            <w:tcW w:w="986" w:type="dxa"/>
            <w:tcBorders>
              <w:top w:val="single" w:sz="4" w:space="0" w:color="auto"/>
              <w:left w:val="single" w:sz="4" w:space="0" w:color="auto"/>
              <w:bottom w:val="single" w:sz="4" w:space="0" w:color="auto"/>
              <w:right w:val="single" w:sz="4" w:space="0" w:color="auto"/>
            </w:tcBorders>
            <w:hideMark/>
          </w:tcPr>
          <w:p w14:paraId="6B099256"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0,9</w:t>
            </w:r>
          </w:p>
        </w:tc>
        <w:tc>
          <w:tcPr>
            <w:tcW w:w="1015" w:type="dxa"/>
            <w:tcBorders>
              <w:top w:val="single" w:sz="4" w:space="0" w:color="auto"/>
              <w:left w:val="single" w:sz="4" w:space="0" w:color="auto"/>
              <w:bottom w:val="single" w:sz="4" w:space="0" w:color="auto"/>
              <w:right w:val="single" w:sz="4" w:space="0" w:color="auto"/>
            </w:tcBorders>
            <w:hideMark/>
          </w:tcPr>
          <w:p w14:paraId="693FD3AB"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1,05</w:t>
            </w:r>
          </w:p>
        </w:tc>
        <w:tc>
          <w:tcPr>
            <w:tcW w:w="982" w:type="dxa"/>
            <w:tcBorders>
              <w:top w:val="single" w:sz="4" w:space="0" w:color="auto"/>
              <w:left w:val="single" w:sz="4" w:space="0" w:color="auto"/>
              <w:bottom w:val="single" w:sz="4" w:space="0" w:color="auto"/>
              <w:right w:val="single" w:sz="4" w:space="0" w:color="auto"/>
            </w:tcBorders>
            <w:hideMark/>
          </w:tcPr>
          <w:p w14:paraId="50A82CA6"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60º</w:t>
            </w:r>
          </w:p>
        </w:tc>
        <w:tc>
          <w:tcPr>
            <w:tcW w:w="907" w:type="dxa"/>
            <w:tcBorders>
              <w:top w:val="single" w:sz="4" w:space="0" w:color="auto"/>
              <w:left w:val="single" w:sz="4" w:space="0" w:color="auto"/>
              <w:bottom w:val="single" w:sz="4" w:space="0" w:color="auto"/>
              <w:right w:val="single" w:sz="4" w:space="0" w:color="auto"/>
            </w:tcBorders>
            <w:hideMark/>
          </w:tcPr>
          <w:p w14:paraId="5EC5BADD"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0,5</w:t>
            </w:r>
          </w:p>
        </w:tc>
      </w:tr>
      <w:tr w:rsidR="00BB4F2D" w:rsidRPr="00887BAB" w14:paraId="2E91754B" w14:textId="77777777" w:rsidTr="00062065">
        <w:tc>
          <w:tcPr>
            <w:tcW w:w="1413" w:type="dxa"/>
            <w:tcBorders>
              <w:top w:val="single" w:sz="4" w:space="0" w:color="auto"/>
              <w:left w:val="single" w:sz="4" w:space="0" w:color="auto"/>
              <w:bottom w:val="single" w:sz="4" w:space="0" w:color="auto"/>
              <w:right w:val="single" w:sz="4" w:space="0" w:color="auto"/>
            </w:tcBorders>
            <w:hideMark/>
          </w:tcPr>
          <w:p w14:paraId="7878F009"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19</w:t>
            </w:r>
          </w:p>
        </w:tc>
        <w:tc>
          <w:tcPr>
            <w:tcW w:w="1066" w:type="dxa"/>
            <w:tcBorders>
              <w:top w:val="single" w:sz="4" w:space="0" w:color="auto"/>
              <w:left w:val="single" w:sz="4" w:space="0" w:color="auto"/>
              <w:bottom w:val="single" w:sz="4" w:space="0" w:color="auto"/>
              <w:right w:val="single" w:sz="4" w:space="0" w:color="auto"/>
            </w:tcBorders>
            <w:hideMark/>
          </w:tcPr>
          <w:p w14:paraId="529D6F19"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1,1</w:t>
            </w:r>
          </w:p>
        </w:tc>
        <w:tc>
          <w:tcPr>
            <w:tcW w:w="1712" w:type="dxa"/>
            <w:tcBorders>
              <w:top w:val="single" w:sz="4" w:space="0" w:color="auto"/>
              <w:left w:val="single" w:sz="4" w:space="0" w:color="auto"/>
              <w:bottom w:val="single" w:sz="4" w:space="0" w:color="auto"/>
              <w:right w:val="single" w:sz="4" w:space="0" w:color="auto"/>
            </w:tcBorders>
            <w:hideMark/>
          </w:tcPr>
          <w:p w14:paraId="7CBBE639"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2,3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3</w:t>
            </w:r>
          </w:p>
        </w:tc>
        <w:tc>
          <w:tcPr>
            <w:tcW w:w="979" w:type="dxa"/>
            <w:tcBorders>
              <w:top w:val="single" w:sz="4" w:space="0" w:color="auto"/>
              <w:left w:val="single" w:sz="4" w:space="0" w:color="auto"/>
              <w:bottom w:val="single" w:sz="4" w:space="0" w:color="auto"/>
              <w:right w:val="single" w:sz="4" w:space="0" w:color="auto"/>
            </w:tcBorders>
            <w:hideMark/>
          </w:tcPr>
          <w:p w14:paraId="4F7C183C"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19</w:t>
            </w:r>
          </w:p>
        </w:tc>
        <w:tc>
          <w:tcPr>
            <w:tcW w:w="986" w:type="dxa"/>
            <w:tcBorders>
              <w:top w:val="single" w:sz="4" w:space="0" w:color="auto"/>
              <w:left w:val="single" w:sz="4" w:space="0" w:color="auto"/>
              <w:bottom w:val="single" w:sz="4" w:space="0" w:color="auto"/>
              <w:right w:val="single" w:sz="4" w:space="0" w:color="auto"/>
            </w:tcBorders>
            <w:hideMark/>
          </w:tcPr>
          <w:p w14:paraId="66BA95A1"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0,7</w:t>
            </w:r>
          </w:p>
        </w:tc>
        <w:tc>
          <w:tcPr>
            <w:tcW w:w="1015" w:type="dxa"/>
            <w:tcBorders>
              <w:top w:val="single" w:sz="4" w:space="0" w:color="auto"/>
              <w:left w:val="single" w:sz="4" w:space="0" w:color="auto"/>
              <w:bottom w:val="single" w:sz="4" w:space="0" w:color="auto"/>
              <w:right w:val="single" w:sz="4" w:space="0" w:color="auto"/>
            </w:tcBorders>
            <w:hideMark/>
          </w:tcPr>
          <w:p w14:paraId="1F0B278B"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1,05</w:t>
            </w:r>
          </w:p>
        </w:tc>
        <w:tc>
          <w:tcPr>
            <w:tcW w:w="982" w:type="dxa"/>
            <w:tcBorders>
              <w:top w:val="single" w:sz="4" w:space="0" w:color="auto"/>
              <w:left w:val="single" w:sz="4" w:space="0" w:color="auto"/>
              <w:bottom w:val="single" w:sz="4" w:space="0" w:color="auto"/>
              <w:right w:val="single" w:sz="4" w:space="0" w:color="auto"/>
            </w:tcBorders>
            <w:hideMark/>
          </w:tcPr>
          <w:p w14:paraId="09F8C21C"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30º</w:t>
            </w:r>
          </w:p>
        </w:tc>
        <w:tc>
          <w:tcPr>
            <w:tcW w:w="907" w:type="dxa"/>
            <w:tcBorders>
              <w:top w:val="single" w:sz="4" w:space="0" w:color="auto"/>
              <w:left w:val="single" w:sz="4" w:space="0" w:color="auto"/>
              <w:bottom w:val="single" w:sz="4" w:space="0" w:color="auto"/>
              <w:right w:val="single" w:sz="4" w:space="0" w:color="auto"/>
            </w:tcBorders>
            <w:hideMark/>
          </w:tcPr>
          <w:p w14:paraId="273B7202"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0,4</w:t>
            </w:r>
          </w:p>
        </w:tc>
      </w:tr>
      <w:tr w:rsidR="00BB4F2D" w:rsidRPr="00887BAB" w14:paraId="4BEEBEB9" w14:textId="77777777" w:rsidTr="00062065">
        <w:tc>
          <w:tcPr>
            <w:tcW w:w="1413" w:type="dxa"/>
            <w:tcBorders>
              <w:top w:val="single" w:sz="4" w:space="0" w:color="auto"/>
              <w:left w:val="single" w:sz="4" w:space="0" w:color="auto"/>
              <w:bottom w:val="single" w:sz="4" w:space="0" w:color="auto"/>
              <w:right w:val="single" w:sz="4" w:space="0" w:color="auto"/>
            </w:tcBorders>
            <w:hideMark/>
          </w:tcPr>
          <w:p w14:paraId="1D4D8B6D"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20</w:t>
            </w:r>
          </w:p>
        </w:tc>
        <w:tc>
          <w:tcPr>
            <w:tcW w:w="1066" w:type="dxa"/>
            <w:tcBorders>
              <w:top w:val="single" w:sz="4" w:space="0" w:color="auto"/>
              <w:left w:val="single" w:sz="4" w:space="0" w:color="auto"/>
              <w:bottom w:val="single" w:sz="4" w:space="0" w:color="auto"/>
              <w:right w:val="single" w:sz="4" w:space="0" w:color="auto"/>
            </w:tcBorders>
            <w:hideMark/>
          </w:tcPr>
          <w:p w14:paraId="42EA8B85"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1,3</w:t>
            </w:r>
          </w:p>
        </w:tc>
        <w:tc>
          <w:tcPr>
            <w:tcW w:w="1712" w:type="dxa"/>
            <w:tcBorders>
              <w:top w:val="single" w:sz="4" w:space="0" w:color="auto"/>
              <w:left w:val="single" w:sz="4" w:space="0" w:color="auto"/>
              <w:bottom w:val="single" w:sz="4" w:space="0" w:color="auto"/>
              <w:right w:val="single" w:sz="4" w:space="0" w:color="auto"/>
            </w:tcBorders>
            <w:hideMark/>
          </w:tcPr>
          <w:p w14:paraId="3AF74CA0"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2,7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3</w:t>
            </w:r>
          </w:p>
        </w:tc>
        <w:tc>
          <w:tcPr>
            <w:tcW w:w="979" w:type="dxa"/>
            <w:tcBorders>
              <w:top w:val="single" w:sz="4" w:space="0" w:color="auto"/>
              <w:left w:val="single" w:sz="4" w:space="0" w:color="auto"/>
              <w:bottom w:val="single" w:sz="4" w:space="0" w:color="auto"/>
              <w:right w:val="single" w:sz="4" w:space="0" w:color="auto"/>
            </w:tcBorders>
            <w:hideMark/>
          </w:tcPr>
          <w:p w14:paraId="3C4371C3"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20</w:t>
            </w:r>
          </w:p>
        </w:tc>
        <w:tc>
          <w:tcPr>
            <w:tcW w:w="986" w:type="dxa"/>
            <w:tcBorders>
              <w:top w:val="single" w:sz="4" w:space="0" w:color="auto"/>
              <w:left w:val="single" w:sz="4" w:space="0" w:color="auto"/>
              <w:bottom w:val="single" w:sz="4" w:space="0" w:color="auto"/>
              <w:right w:val="single" w:sz="4" w:space="0" w:color="auto"/>
            </w:tcBorders>
            <w:hideMark/>
          </w:tcPr>
          <w:p w14:paraId="0270254D"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0,5</w:t>
            </w:r>
          </w:p>
        </w:tc>
        <w:tc>
          <w:tcPr>
            <w:tcW w:w="1015" w:type="dxa"/>
            <w:tcBorders>
              <w:top w:val="single" w:sz="4" w:space="0" w:color="auto"/>
              <w:left w:val="single" w:sz="4" w:space="0" w:color="auto"/>
              <w:bottom w:val="single" w:sz="4" w:space="0" w:color="auto"/>
              <w:right w:val="single" w:sz="4" w:space="0" w:color="auto"/>
            </w:tcBorders>
            <w:hideMark/>
          </w:tcPr>
          <w:p w14:paraId="2353BE2F"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1,05</w:t>
            </w:r>
          </w:p>
        </w:tc>
        <w:tc>
          <w:tcPr>
            <w:tcW w:w="982" w:type="dxa"/>
            <w:tcBorders>
              <w:top w:val="single" w:sz="4" w:space="0" w:color="auto"/>
              <w:left w:val="single" w:sz="4" w:space="0" w:color="auto"/>
              <w:bottom w:val="single" w:sz="4" w:space="0" w:color="auto"/>
              <w:right w:val="single" w:sz="4" w:space="0" w:color="auto"/>
            </w:tcBorders>
            <w:hideMark/>
          </w:tcPr>
          <w:p w14:paraId="5EB3E84B"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45º</w:t>
            </w:r>
          </w:p>
        </w:tc>
        <w:tc>
          <w:tcPr>
            <w:tcW w:w="907" w:type="dxa"/>
            <w:tcBorders>
              <w:top w:val="single" w:sz="4" w:space="0" w:color="auto"/>
              <w:left w:val="single" w:sz="4" w:space="0" w:color="auto"/>
              <w:bottom w:val="single" w:sz="4" w:space="0" w:color="auto"/>
              <w:right w:val="single" w:sz="4" w:space="0" w:color="auto"/>
            </w:tcBorders>
            <w:hideMark/>
          </w:tcPr>
          <w:p w14:paraId="36E36036" w14:textId="77777777" w:rsidR="00BB4F2D" w:rsidRPr="00887BAB" w:rsidRDefault="00BB4F2D" w:rsidP="00062065">
            <w:pPr>
              <w:pStyle w:val="ac"/>
              <w:spacing w:before="0" w:beforeAutospacing="0" w:after="0" w:afterAutospacing="0"/>
              <w:contextualSpacing/>
              <w:jc w:val="center"/>
              <w:rPr>
                <w:sz w:val="26"/>
                <w:szCs w:val="26"/>
                <w:lang w:val="uk-UA"/>
              </w:rPr>
            </w:pPr>
            <w:r w:rsidRPr="00887BAB">
              <w:rPr>
                <w:sz w:val="26"/>
                <w:szCs w:val="26"/>
                <w:lang w:val="uk-UA"/>
              </w:rPr>
              <w:t>0,3</w:t>
            </w:r>
          </w:p>
        </w:tc>
      </w:tr>
    </w:tbl>
    <w:p w14:paraId="2117A782" w14:textId="2593C828" w:rsidR="00BB4F2D" w:rsidRDefault="00BB4F2D" w:rsidP="00BB4F2D">
      <w:pPr>
        <w:spacing w:after="0" w:line="360" w:lineRule="auto"/>
        <w:contextualSpacing/>
        <w:rPr>
          <w:rFonts w:ascii="Times New Roman" w:hAnsi="Times New Roman" w:cs="Times New Roman"/>
          <w:b/>
          <w:sz w:val="28"/>
          <w:szCs w:val="28"/>
          <w:lang w:val="uk-UA"/>
        </w:rPr>
      </w:pPr>
    </w:p>
    <w:p w14:paraId="31725AFB" w14:textId="77777777" w:rsidR="00C60251" w:rsidRDefault="00C60251" w:rsidP="00BB4F2D">
      <w:pPr>
        <w:spacing w:after="0" w:line="360" w:lineRule="auto"/>
        <w:contextualSpacing/>
        <w:rPr>
          <w:rFonts w:ascii="Times New Roman" w:hAnsi="Times New Roman" w:cs="Times New Roman"/>
          <w:b/>
          <w:sz w:val="28"/>
          <w:szCs w:val="28"/>
          <w:lang w:val="uk-UA"/>
        </w:rPr>
      </w:pPr>
    </w:p>
    <w:p w14:paraId="2381FA13" w14:textId="49B9A2E8" w:rsidR="00BB4F2D" w:rsidRPr="00BB4F2D" w:rsidRDefault="00BB4F2D" w:rsidP="00E227F3">
      <w:pPr>
        <w:pStyle w:val="2"/>
        <w:spacing w:after="160"/>
      </w:pPr>
      <w:bookmarkStart w:id="19" w:name="_Toc40113033"/>
      <w:bookmarkStart w:id="20" w:name="_Toc40113381"/>
      <w:bookmarkStart w:id="21" w:name="_Toc40720988"/>
      <w:r w:rsidRPr="00BB4F2D">
        <w:t>Приклад розв’язання 0-го варіанту</w:t>
      </w:r>
      <w:bookmarkEnd w:id="19"/>
      <w:bookmarkEnd w:id="20"/>
      <w:bookmarkEnd w:id="21"/>
    </w:p>
    <w:p w14:paraId="4C636831" w14:textId="5906B1C7" w:rsidR="00BB4F2D" w:rsidRPr="00DE7720" w:rsidRDefault="00BB4F2D" w:rsidP="00BB4F2D">
      <w:pPr>
        <w:pStyle w:val="ac"/>
        <w:spacing w:before="0" w:beforeAutospacing="0" w:after="0" w:afterAutospacing="0" w:line="360" w:lineRule="auto"/>
        <w:ind w:firstLine="709"/>
        <w:jc w:val="both"/>
        <w:rPr>
          <w:sz w:val="28"/>
          <w:szCs w:val="28"/>
          <w:lang w:val="uk-UA"/>
        </w:rPr>
      </w:pPr>
      <w:r w:rsidRPr="00DE7720">
        <w:rPr>
          <w:sz w:val="28"/>
          <w:szCs w:val="28"/>
          <w:lang w:val="uk-UA"/>
        </w:rPr>
        <w:t xml:space="preserve">Вибираємо ширину прозоров між прутами </w:t>
      </w:r>
      <w:r w:rsidRPr="00DE7720">
        <w:rPr>
          <w:i/>
          <w:iCs/>
          <w:sz w:val="28"/>
          <w:szCs w:val="28"/>
          <w:lang w:val="uk-UA"/>
        </w:rPr>
        <w:t xml:space="preserve">b </w:t>
      </w:r>
      <w:r w:rsidRPr="00DE7720">
        <w:rPr>
          <w:sz w:val="28"/>
          <w:szCs w:val="28"/>
          <w:lang w:val="uk-UA"/>
        </w:rPr>
        <w:t xml:space="preserve">&gt; </w:t>
      </w:r>
      <w:r w:rsidRPr="00DE7720">
        <w:rPr>
          <w:i/>
          <w:iCs/>
          <w:sz w:val="28"/>
          <w:szCs w:val="28"/>
          <w:lang w:val="uk-UA"/>
        </w:rPr>
        <w:t>b</w:t>
      </w:r>
      <w:r w:rsidRPr="00DE7720">
        <w:rPr>
          <w:sz w:val="28"/>
          <w:szCs w:val="28"/>
          <w:vertAlign w:val="subscript"/>
          <w:lang w:val="uk-UA"/>
        </w:rPr>
        <w:t xml:space="preserve">min </w:t>
      </w:r>
      <w:r w:rsidRPr="00DE7720">
        <w:rPr>
          <w:sz w:val="28"/>
          <w:szCs w:val="28"/>
          <w:lang w:val="uk-UA"/>
        </w:rPr>
        <w:t xml:space="preserve">= 16 мм при установці однієї решітки. Нехай </w:t>
      </w:r>
      <w:r w:rsidRPr="00DE7720">
        <w:rPr>
          <w:i/>
          <w:iCs/>
          <w:sz w:val="28"/>
          <w:szCs w:val="28"/>
          <w:lang w:val="uk-UA"/>
        </w:rPr>
        <w:t xml:space="preserve">b </w:t>
      </w:r>
      <w:r w:rsidRPr="00DE7720">
        <w:rPr>
          <w:sz w:val="28"/>
          <w:szCs w:val="28"/>
          <w:lang w:val="uk-UA"/>
        </w:rPr>
        <w:t xml:space="preserve">= 20 мм. </w:t>
      </w:r>
    </w:p>
    <w:p w14:paraId="1CA10FF9" w14:textId="7A086DA1" w:rsidR="00BB4F2D" w:rsidRDefault="00BB4F2D" w:rsidP="00BB4F2D">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Швидкість потоку води </w:t>
      </w:r>
      <w:r w:rsidRPr="00DE7720">
        <w:rPr>
          <w:rFonts w:ascii="Times New Roman" w:hAnsi="Times New Roman" w:cs="Times New Roman"/>
          <w:i/>
          <w:iCs/>
          <w:sz w:val="28"/>
          <w:szCs w:val="28"/>
          <w:lang w:val="uk-UA"/>
        </w:rPr>
        <w:t xml:space="preserve">v </w:t>
      </w:r>
      <w:r w:rsidRPr="00DE7720">
        <w:rPr>
          <w:rFonts w:ascii="Times New Roman" w:hAnsi="Times New Roman" w:cs="Times New Roman"/>
          <w:sz w:val="28"/>
          <w:szCs w:val="28"/>
          <w:lang w:val="uk-UA"/>
        </w:rPr>
        <w:t xml:space="preserve">приймаємо рівною 0,8 м/с, тобто менше </w:t>
      </w:r>
      <w:r w:rsidR="00F77315">
        <w:rPr>
          <w:rFonts w:ascii="Times New Roman" w:hAnsi="Times New Roman" w:cs="Times New Roman"/>
          <w:sz w:val="28"/>
          <w:szCs w:val="28"/>
          <w:lang w:val="uk-UA"/>
        </w:rPr>
        <w:br/>
      </w:r>
      <w:r w:rsidRPr="00DE7720">
        <w:rPr>
          <w:rFonts w:ascii="Times New Roman" w:hAnsi="Times New Roman" w:cs="Times New Roman"/>
          <w:i/>
          <w:iCs/>
          <w:sz w:val="28"/>
          <w:szCs w:val="28"/>
          <w:lang w:val="uk-UA"/>
        </w:rPr>
        <w:t>v</w:t>
      </w:r>
      <w:r w:rsidRPr="00DE7720">
        <w:rPr>
          <w:rFonts w:ascii="Times New Roman" w:hAnsi="Times New Roman" w:cs="Times New Roman"/>
          <w:sz w:val="28"/>
          <w:szCs w:val="28"/>
          <w:vertAlign w:val="subscript"/>
          <w:lang w:val="uk-UA"/>
        </w:rPr>
        <w:t xml:space="preserve">max </w:t>
      </w:r>
      <w:r w:rsidR="00062065">
        <w:rPr>
          <w:rFonts w:ascii="Times New Roman" w:hAnsi="Times New Roman" w:cs="Times New Roman"/>
          <w:sz w:val="28"/>
          <w:szCs w:val="28"/>
          <w:vertAlign w:val="subscript"/>
          <w:lang w:val="uk-UA"/>
        </w:rPr>
        <w:t xml:space="preserve"> </w:t>
      </w:r>
      <w:r w:rsidRPr="00DE7720">
        <w:rPr>
          <w:rFonts w:ascii="Times New Roman" w:hAnsi="Times New Roman" w:cs="Times New Roman"/>
          <w:sz w:val="28"/>
          <w:szCs w:val="28"/>
          <w:lang w:val="uk-UA"/>
        </w:rPr>
        <w:t xml:space="preserve"> = 1 м/с. Визначаємо число прозорів між прутами решітки за формулою:</w:t>
      </w:r>
    </w:p>
    <w:p w14:paraId="06280587" w14:textId="45D5F61F" w:rsidR="00E227F3" w:rsidRDefault="00E227F3" w:rsidP="00BB4F2D">
      <w:pPr>
        <w:spacing w:after="0" w:line="360" w:lineRule="auto"/>
        <w:ind w:firstLine="709"/>
        <w:jc w:val="both"/>
        <w:rPr>
          <w:rFonts w:ascii="Times New Roman" w:hAnsi="Times New Roman" w:cs="Times New Roman"/>
          <w:sz w:val="28"/>
          <w:szCs w:val="28"/>
          <w:lang w:val="uk-UA"/>
        </w:rPr>
      </w:pPr>
    </w:p>
    <w:p w14:paraId="3C4FDCE0" w14:textId="79C61061" w:rsidR="00F77315" w:rsidRDefault="00F77315" w:rsidP="00BB4F2D">
      <w:pPr>
        <w:spacing w:after="0" w:line="360" w:lineRule="auto"/>
        <w:ind w:firstLine="709"/>
        <w:jc w:val="both"/>
        <w:rPr>
          <w:rFonts w:ascii="Times New Roman" w:hAnsi="Times New Roman" w:cs="Times New Roman"/>
          <w:sz w:val="28"/>
          <w:szCs w:val="28"/>
          <w:lang w:val="uk-UA"/>
        </w:rPr>
      </w:pPr>
      <m:oMathPara>
        <m:oMath>
          <m:r>
            <w:rPr>
              <w:rFonts w:ascii="Cambria Math" w:hAnsi="Cambria Math" w:cs="Times New Roman"/>
              <w:sz w:val="28"/>
              <w:szCs w:val="28"/>
              <w:lang w:val="en-US"/>
            </w:rPr>
            <m:t xml:space="preserve">n=  </m:t>
          </m:r>
          <m:f>
            <m:fPr>
              <m:ctrlPr>
                <w:rPr>
                  <w:rFonts w:ascii="Cambria Math" w:hAnsi="Cambria Math" w:cs="Times New Roman"/>
                  <w:i/>
                  <w:iCs/>
                  <w:sz w:val="28"/>
                  <w:szCs w:val="28"/>
                  <w:lang w:val="uk-UA"/>
                </w:rPr>
              </m:ctrlPr>
            </m:fPr>
            <m:num>
              <m:r>
                <w:rPr>
                  <w:rFonts w:ascii="Cambria Math" w:hAnsi="Cambria Math" w:cs="Times New Roman"/>
                  <w:sz w:val="28"/>
                  <w:szCs w:val="28"/>
                  <w:lang w:val="uk-UA"/>
                </w:rPr>
                <m:t>q</m:t>
              </m:r>
              <m:ctrlPr>
                <w:rPr>
                  <w:rFonts w:ascii="Cambria Math" w:hAnsi="Cambria Math" w:cs="Times New Roman"/>
                  <w:i/>
                  <w:sz w:val="28"/>
                  <w:szCs w:val="28"/>
                  <w:lang w:val="uk-UA"/>
                </w:rPr>
              </m:ctrlPr>
            </m:num>
            <m:den>
              <m:r>
                <w:rPr>
                  <w:rFonts w:ascii="Cambria Math" w:hAnsi="Cambria Math" w:cs="Times New Roman"/>
                  <w:sz w:val="28"/>
                  <w:szCs w:val="28"/>
                  <w:lang w:val="uk-UA"/>
                </w:rPr>
                <m:t xml:space="preserve">b · </m:t>
              </m:r>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H</m:t>
                  </m:r>
                  <m:ctrlPr>
                    <w:rPr>
                      <w:rFonts w:ascii="Cambria Math" w:hAnsi="Cambria Math" w:cs="Times New Roman"/>
                      <w:i/>
                      <w:sz w:val="28"/>
                      <w:szCs w:val="28"/>
                      <w:lang w:val="uk-UA"/>
                    </w:rPr>
                  </m:ctrlPr>
                </m:e>
                <m:sub>
                  <m:r>
                    <w:rPr>
                      <w:rFonts w:ascii="Cambria Math" w:hAnsi="Cambria Math" w:cs="Times New Roman"/>
                      <w:sz w:val="28"/>
                      <w:szCs w:val="28"/>
                      <w:lang w:val="uk-UA"/>
                    </w:rPr>
                    <m:t>1</m:t>
                  </m:r>
                </m:sub>
              </m:sSub>
              <m:r>
                <w:rPr>
                  <w:rFonts w:ascii="Cambria Math" w:hAnsi="Cambria Math" w:cs="Times New Roman"/>
                  <w:sz w:val="28"/>
                  <w:szCs w:val="28"/>
                  <w:lang w:val="uk-UA"/>
                </w:rPr>
                <m:t>∙v</m:t>
              </m:r>
            </m:den>
          </m:f>
          <m:r>
            <w:rPr>
              <w:rFonts w:ascii="Cambria Math" w:hAnsi="Cambria Math" w:cs="Times New Roman"/>
              <w:sz w:val="28"/>
              <w:szCs w:val="28"/>
              <w:lang w:val="uk-UA"/>
            </w:rPr>
            <m:t xml:space="preserve">= </m:t>
          </m:r>
          <m:f>
            <m:fPr>
              <m:ctrlPr>
                <w:rPr>
                  <w:rFonts w:ascii="Cambria Math" w:hAnsi="Cambria Math" w:cs="Times New Roman"/>
                  <w:i/>
                  <w:iCs/>
                  <w:sz w:val="28"/>
                  <w:szCs w:val="28"/>
                  <w:lang w:val="uk-UA"/>
                </w:rPr>
              </m:ctrlPr>
            </m:fPr>
            <m:num>
              <m:r>
                <w:rPr>
                  <w:rFonts w:ascii="Cambria Math" w:hAnsi="Cambria Math" w:cs="Times New Roman"/>
                  <w:sz w:val="28"/>
                  <w:szCs w:val="28"/>
                  <w:lang w:val="uk-UA"/>
                </w:rPr>
                <m:t xml:space="preserve">2,5 ∙ </m:t>
              </m:r>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10</m:t>
                  </m:r>
                  <m:ctrlPr>
                    <w:rPr>
                      <w:rFonts w:ascii="Cambria Math" w:hAnsi="Cambria Math" w:cs="Times New Roman"/>
                      <w:i/>
                      <w:sz w:val="28"/>
                      <w:szCs w:val="28"/>
                      <w:lang w:val="uk-UA"/>
                    </w:rPr>
                  </m:ctrlPr>
                </m:e>
                <m:sup>
                  <m:r>
                    <w:rPr>
                      <w:rFonts w:ascii="Cambria Math" w:hAnsi="Cambria Math" w:cs="Times New Roman"/>
                      <w:sz w:val="28"/>
                      <w:szCs w:val="28"/>
                      <w:lang w:val="uk-UA"/>
                    </w:rPr>
                    <m:t>3</m:t>
                  </m:r>
                </m:sup>
              </m:sSup>
              <m:ctrlPr>
                <w:rPr>
                  <w:rFonts w:ascii="Cambria Math" w:hAnsi="Cambria Math" w:cs="Times New Roman"/>
                  <w:i/>
                  <w:sz w:val="28"/>
                  <w:szCs w:val="28"/>
                  <w:lang w:val="uk-UA"/>
                </w:rPr>
              </m:ctrlPr>
            </m:num>
            <m:den>
              <m:r>
                <w:rPr>
                  <w:rFonts w:ascii="Cambria Math" w:hAnsi="Cambria Math" w:cs="Times New Roman"/>
                  <w:sz w:val="28"/>
                  <w:szCs w:val="28"/>
                  <w:lang w:val="uk-UA"/>
                </w:rPr>
                <m:t xml:space="preserve">3600 ∙20 ∙ </m:t>
              </m:r>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10</m:t>
                  </m:r>
                  <m:ctrlPr>
                    <w:rPr>
                      <w:rFonts w:ascii="Cambria Math" w:hAnsi="Cambria Math" w:cs="Times New Roman"/>
                      <w:i/>
                      <w:sz w:val="28"/>
                      <w:szCs w:val="28"/>
                      <w:lang w:val="uk-UA"/>
                    </w:rPr>
                  </m:ctrlPr>
                </m:e>
                <m:sup>
                  <m:r>
                    <w:rPr>
                      <w:rFonts w:ascii="Cambria Math" w:hAnsi="Cambria Math" w:cs="Times New Roman"/>
                      <w:sz w:val="28"/>
                      <w:szCs w:val="28"/>
                      <w:lang w:val="uk-UA"/>
                    </w:rPr>
                    <m:t>-3</m:t>
                  </m:r>
                </m:sup>
              </m:sSup>
              <m:r>
                <w:rPr>
                  <w:rFonts w:ascii="Cambria Math" w:hAnsi="Cambria Math" w:cs="Times New Roman"/>
                  <w:sz w:val="28"/>
                  <w:szCs w:val="28"/>
                  <w:lang w:val="uk-UA"/>
                </w:rPr>
                <m:t xml:space="preserve"> ∙1,2 ∙0,8</m:t>
              </m:r>
            </m:den>
          </m:f>
          <m:r>
            <w:rPr>
              <w:rFonts w:ascii="Cambria Math" w:hAnsi="Cambria Math" w:cs="Times New Roman"/>
              <w:sz w:val="28"/>
              <w:szCs w:val="28"/>
              <w:lang w:val="uk-UA"/>
            </w:rPr>
            <m:t>=36</m:t>
          </m:r>
          <m:r>
            <m:rPr>
              <m:sty m:val="p"/>
            </m:rPr>
            <w:rPr>
              <w:rFonts w:ascii="Cambria Math" w:hAnsi="Cambria Math"/>
              <w:sz w:val="28"/>
              <w:szCs w:val="28"/>
              <w:lang w:val="uk-UA"/>
            </w:rPr>
            <m:t>.</m:t>
          </m:r>
        </m:oMath>
      </m:oMathPara>
    </w:p>
    <w:p w14:paraId="54581A9D" w14:textId="77777777" w:rsidR="00F77315" w:rsidRDefault="00F77315" w:rsidP="00BB4F2D">
      <w:pPr>
        <w:spacing w:after="0" w:line="360" w:lineRule="auto"/>
        <w:ind w:firstLine="709"/>
        <w:jc w:val="both"/>
        <w:rPr>
          <w:rFonts w:ascii="Times New Roman" w:hAnsi="Times New Roman" w:cs="Times New Roman"/>
          <w:sz w:val="28"/>
          <w:szCs w:val="28"/>
          <w:lang w:val="uk-UA"/>
        </w:rPr>
      </w:pPr>
    </w:p>
    <w:p w14:paraId="2E3F23C5" w14:textId="5B724341" w:rsidR="00BB4F2D" w:rsidRPr="00DE7720" w:rsidRDefault="00BB4F2D" w:rsidP="00BB4F2D">
      <w:pPr>
        <w:pStyle w:val="ac"/>
        <w:spacing w:before="0" w:beforeAutospacing="0" w:after="0" w:afterAutospacing="0" w:line="360" w:lineRule="auto"/>
        <w:ind w:firstLine="709"/>
        <w:jc w:val="both"/>
        <w:rPr>
          <w:sz w:val="28"/>
          <w:szCs w:val="28"/>
          <w:lang w:val="uk-UA"/>
        </w:rPr>
      </w:pPr>
      <w:r w:rsidRPr="00DE7720">
        <w:rPr>
          <w:sz w:val="28"/>
          <w:szCs w:val="28"/>
          <w:lang w:val="uk-UA"/>
        </w:rPr>
        <w:t xml:space="preserve">Вводимо коефіцієнт засмічення решітки </w:t>
      </w:r>
      <w:r w:rsidRPr="00DE7720">
        <w:rPr>
          <w:i/>
          <w:iCs/>
          <w:sz w:val="28"/>
          <w:szCs w:val="28"/>
          <w:lang w:val="uk-UA"/>
        </w:rPr>
        <w:t>k</w:t>
      </w:r>
      <w:r w:rsidRPr="00DE7720">
        <w:rPr>
          <w:sz w:val="28"/>
          <w:szCs w:val="28"/>
          <w:vertAlign w:val="subscript"/>
          <w:lang w:val="uk-UA"/>
        </w:rPr>
        <w:t xml:space="preserve">з </w:t>
      </w:r>
      <w:r w:rsidRPr="00DE7720">
        <w:rPr>
          <w:sz w:val="28"/>
          <w:szCs w:val="28"/>
          <w:lang w:val="uk-UA"/>
        </w:rPr>
        <w:t xml:space="preserve">= 1,05. Тоді </w:t>
      </w:r>
      <w:r w:rsidRPr="00DE7720">
        <w:rPr>
          <w:i/>
          <w:iCs/>
          <w:sz w:val="28"/>
          <w:szCs w:val="28"/>
          <w:lang w:val="uk-UA"/>
        </w:rPr>
        <w:t>n</w:t>
      </w:r>
      <w:r w:rsidR="00FE3314" w:rsidRPr="008B4DA1">
        <w:rPr>
          <w:sz w:val="28"/>
          <w:szCs w:val="28"/>
          <w:lang w:val="uk-UA"/>
        </w:rPr>
        <w:t>'</w:t>
      </w:r>
      <w:r w:rsidRPr="00DE7720">
        <w:rPr>
          <w:sz w:val="28"/>
          <w:szCs w:val="28"/>
          <w:lang w:val="uk-UA"/>
        </w:rPr>
        <w:t xml:space="preserve"> = 1,05 ·</w:t>
      </w:r>
      <w:r w:rsidRPr="00DE7720">
        <w:rPr>
          <w:sz w:val="28"/>
          <w:szCs w:val="28"/>
          <w:vertAlign w:val="superscript"/>
          <w:lang w:val="uk-UA"/>
        </w:rPr>
        <w:t xml:space="preserve"> </w:t>
      </w:r>
      <w:r w:rsidRPr="00DE7720">
        <w:rPr>
          <w:sz w:val="28"/>
          <w:szCs w:val="28"/>
          <w:lang w:val="uk-UA"/>
        </w:rPr>
        <w:t xml:space="preserve">36 = 38. </w:t>
      </w:r>
    </w:p>
    <w:p w14:paraId="474C0AF1" w14:textId="77777777" w:rsidR="00BB4F2D" w:rsidRPr="00DE7720" w:rsidRDefault="00BB4F2D" w:rsidP="00BB4F2D">
      <w:pPr>
        <w:pStyle w:val="ac"/>
        <w:spacing w:before="0" w:beforeAutospacing="0" w:after="0" w:afterAutospacing="0" w:line="360" w:lineRule="auto"/>
        <w:ind w:firstLine="709"/>
        <w:jc w:val="both"/>
        <w:rPr>
          <w:sz w:val="28"/>
          <w:szCs w:val="28"/>
          <w:lang w:val="uk-UA"/>
        </w:rPr>
      </w:pPr>
      <w:r w:rsidRPr="00DE7720">
        <w:rPr>
          <w:sz w:val="28"/>
          <w:szCs w:val="28"/>
          <w:lang w:val="uk-UA"/>
        </w:rPr>
        <w:t xml:space="preserve">Товщину стрижнів приймаємо </w:t>
      </w:r>
      <w:r w:rsidRPr="00DE7720">
        <w:rPr>
          <w:i/>
          <w:iCs/>
          <w:sz w:val="28"/>
          <w:szCs w:val="28"/>
          <w:lang w:val="uk-UA"/>
        </w:rPr>
        <w:t xml:space="preserve">s </w:t>
      </w:r>
      <w:r w:rsidRPr="00DE7720">
        <w:rPr>
          <w:sz w:val="28"/>
          <w:szCs w:val="28"/>
          <w:lang w:val="uk-UA"/>
        </w:rPr>
        <w:t xml:space="preserve">= </w:t>
      </w:r>
      <w:r w:rsidRPr="00DE7720">
        <w:rPr>
          <w:i/>
          <w:iCs/>
          <w:sz w:val="28"/>
          <w:szCs w:val="28"/>
          <w:lang w:val="uk-UA"/>
        </w:rPr>
        <w:t xml:space="preserve">b </w:t>
      </w:r>
      <w:r w:rsidRPr="00DE7720">
        <w:rPr>
          <w:sz w:val="28"/>
          <w:szCs w:val="28"/>
          <w:lang w:val="uk-UA"/>
        </w:rPr>
        <w:t xml:space="preserve">= 20 мм. </w:t>
      </w:r>
    </w:p>
    <w:p w14:paraId="4B4C993D" w14:textId="33027BC9" w:rsidR="00BB4F2D" w:rsidRDefault="00BB4F2D" w:rsidP="00BB4F2D">
      <w:pPr>
        <w:pStyle w:val="ac"/>
        <w:spacing w:before="0" w:beforeAutospacing="0" w:after="0" w:afterAutospacing="0" w:line="360" w:lineRule="auto"/>
        <w:ind w:firstLine="709"/>
        <w:jc w:val="both"/>
        <w:rPr>
          <w:sz w:val="28"/>
          <w:szCs w:val="28"/>
          <w:lang w:val="uk-UA"/>
        </w:rPr>
      </w:pPr>
      <w:r w:rsidRPr="00DE7720">
        <w:rPr>
          <w:sz w:val="28"/>
          <w:szCs w:val="28"/>
          <w:lang w:val="uk-UA"/>
        </w:rPr>
        <w:lastRenderedPageBreak/>
        <w:t>Загальна ширина решітки визначається за формулою:</w:t>
      </w:r>
    </w:p>
    <w:p w14:paraId="01538C84" w14:textId="59831E74" w:rsidR="00E92AF3" w:rsidRDefault="00E92AF3" w:rsidP="00BB4F2D">
      <w:pPr>
        <w:pStyle w:val="ac"/>
        <w:spacing w:before="0" w:beforeAutospacing="0" w:after="0" w:afterAutospacing="0" w:line="360" w:lineRule="auto"/>
        <w:ind w:firstLine="709"/>
        <w:jc w:val="both"/>
        <w:rPr>
          <w:sz w:val="28"/>
          <w:szCs w:val="28"/>
          <w:lang w:val="uk-UA"/>
        </w:rPr>
      </w:pPr>
    </w:p>
    <w:p w14:paraId="0B75966C" w14:textId="305B1469" w:rsidR="00E227F3" w:rsidRDefault="00E227F3" w:rsidP="00E227F3">
      <w:pPr>
        <w:spacing w:line="360" w:lineRule="auto"/>
        <w:ind w:firstLine="709"/>
        <w:jc w:val="center"/>
        <w:rPr>
          <w:rFonts w:ascii="Times New Roman" w:hAnsi="Times New Roman" w:cs="Times New Roman"/>
          <w:sz w:val="28"/>
          <w:szCs w:val="28"/>
          <w:lang w:val="uk-UA"/>
        </w:rPr>
      </w:pPr>
      <w:r w:rsidRPr="00DE7720">
        <w:rPr>
          <w:rFonts w:ascii="Times New Roman" w:hAnsi="Times New Roman" w:cs="Times New Roman"/>
          <w:i/>
          <w:sz w:val="28"/>
          <w:szCs w:val="28"/>
          <w:lang w:val="uk-UA"/>
        </w:rPr>
        <w:t>B = s</w:t>
      </w:r>
      <w:r w:rsidRPr="00DE7720">
        <w:rPr>
          <w:rFonts w:ascii="Times New Roman" w:hAnsi="Times New Roman" w:cs="Times New Roman"/>
          <w:sz w:val="28"/>
          <w:szCs w:val="28"/>
          <w:lang w:val="uk-UA"/>
        </w:rPr>
        <w:t>(</w:t>
      </w:r>
      <w:r w:rsidRPr="00DE7720">
        <w:rPr>
          <w:rFonts w:ascii="Times New Roman" w:hAnsi="Times New Roman" w:cs="Times New Roman"/>
          <w:i/>
          <w:sz w:val="28"/>
          <w:szCs w:val="28"/>
          <w:lang w:val="uk-UA"/>
        </w:rPr>
        <w:t xml:space="preserve">n – </w:t>
      </w:r>
      <w:r w:rsidRPr="00DE7720">
        <w:rPr>
          <w:rFonts w:ascii="Times New Roman" w:hAnsi="Times New Roman" w:cs="Times New Roman"/>
          <w:sz w:val="28"/>
          <w:szCs w:val="28"/>
          <w:lang w:val="uk-UA"/>
        </w:rPr>
        <w:t xml:space="preserve">1) + </w:t>
      </w:r>
      <w:r w:rsidRPr="00DE7720">
        <w:rPr>
          <w:rFonts w:ascii="Times New Roman" w:hAnsi="Times New Roman" w:cs="Times New Roman"/>
          <w:i/>
          <w:sz w:val="28"/>
          <w:szCs w:val="28"/>
          <w:lang w:val="uk-UA"/>
        </w:rPr>
        <w:t>b · n</w:t>
      </w:r>
      <w:r w:rsidRPr="00DE7720">
        <w:rPr>
          <w:rFonts w:ascii="Times New Roman" w:hAnsi="Times New Roman" w:cs="Times New Roman"/>
          <w:sz w:val="28"/>
          <w:szCs w:val="28"/>
          <w:lang w:val="uk-UA"/>
        </w:rPr>
        <w:t xml:space="preserve"> = 20 </w:t>
      </w:r>
      <w:r w:rsidRPr="00DE7720">
        <w:rPr>
          <w:rFonts w:ascii="Times New Roman" w:hAnsi="Times New Roman" w:cs="Times New Roman"/>
          <w:sz w:val="28"/>
          <w:szCs w:val="28"/>
          <w:vertAlign w:val="superscript"/>
          <w:lang w:val="uk-UA"/>
        </w:rPr>
        <w:t xml:space="preserve">. </w:t>
      </w:r>
      <w:r w:rsidRPr="00DE7720">
        <w:rPr>
          <w:rFonts w:ascii="Times New Roman" w:hAnsi="Times New Roman" w:cs="Times New Roman"/>
          <w:sz w:val="28"/>
          <w:szCs w:val="28"/>
          <w:lang w:val="uk-UA"/>
        </w:rPr>
        <w:t>10</w:t>
      </w:r>
      <w:r w:rsidRPr="00DE7720">
        <w:rPr>
          <w:rFonts w:ascii="Times New Roman" w:hAnsi="Times New Roman" w:cs="Times New Roman"/>
          <w:sz w:val="28"/>
          <w:szCs w:val="28"/>
          <w:vertAlign w:val="superscript"/>
          <w:lang w:val="uk-UA"/>
        </w:rPr>
        <w:t xml:space="preserve">–3 </w:t>
      </w:r>
      <w:r w:rsidRPr="00DE7720">
        <w:rPr>
          <w:rFonts w:ascii="Times New Roman" w:hAnsi="Times New Roman" w:cs="Times New Roman"/>
          <w:sz w:val="28"/>
          <w:szCs w:val="28"/>
          <w:lang w:val="uk-UA"/>
        </w:rPr>
        <w:t xml:space="preserve">· (38 – 1) + 20 </w:t>
      </w:r>
      <w:r w:rsidRPr="00DE7720">
        <w:rPr>
          <w:rFonts w:ascii="Times New Roman" w:hAnsi="Times New Roman" w:cs="Times New Roman"/>
          <w:sz w:val="28"/>
          <w:szCs w:val="28"/>
          <w:vertAlign w:val="superscript"/>
          <w:lang w:val="uk-UA"/>
        </w:rPr>
        <w:t xml:space="preserve">. </w:t>
      </w:r>
      <w:r w:rsidRPr="00DE7720">
        <w:rPr>
          <w:rFonts w:ascii="Times New Roman" w:hAnsi="Times New Roman" w:cs="Times New Roman"/>
          <w:sz w:val="28"/>
          <w:szCs w:val="28"/>
          <w:lang w:val="uk-UA"/>
        </w:rPr>
        <w:t>10</w:t>
      </w:r>
      <w:r w:rsidRPr="00DE7720">
        <w:rPr>
          <w:rFonts w:ascii="Times New Roman" w:hAnsi="Times New Roman" w:cs="Times New Roman"/>
          <w:sz w:val="28"/>
          <w:szCs w:val="28"/>
          <w:vertAlign w:val="superscript"/>
          <w:lang w:val="uk-UA"/>
        </w:rPr>
        <w:t xml:space="preserve">–3 </w:t>
      </w:r>
      <w:r w:rsidRPr="00DE7720">
        <w:rPr>
          <w:rFonts w:ascii="Times New Roman" w:hAnsi="Times New Roman" w:cs="Times New Roman"/>
          <w:sz w:val="28"/>
          <w:szCs w:val="28"/>
          <w:lang w:val="uk-UA"/>
        </w:rPr>
        <w:t>·</w:t>
      </w:r>
      <w:r w:rsidRPr="00DE7720">
        <w:rPr>
          <w:rFonts w:ascii="Times New Roman" w:hAnsi="Times New Roman" w:cs="Times New Roman"/>
          <w:sz w:val="28"/>
          <w:szCs w:val="28"/>
          <w:vertAlign w:val="superscript"/>
          <w:lang w:val="uk-UA"/>
        </w:rPr>
        <w:t xml:space="preserve"> </w:t>
      </w:r>
      <w:r w:rsidRPr="00DE7720">
        <w:rPr>
          <w:rFonts w:ascii="Times New Roman" w:hAnsi="Times New Roman" w:cs="Times New Roman"/>
          <w:sz w:val="28"/>
          <w:szCs w:val="28"/>
          <w:lang w:val="uk-UA"/>
        </w:rPr>
        <w:t xml:space="preserve">38 = 1,5 </w:t>
      </w:r>
      <w:r>
        <w:rPr>
          <w:rFonts w:ascii="Times New Roman" w:hAnsi="Times New Roman" w:cs="Times New Roman"/>
          <w:sz w:val="28"/>
          <w:szCs w:val="28"/>
          <w:lang w:val="uk-UA"/>
        </w:rPr>
        <w:t>м.</w:t>
      </w:r>
    </w:p>
    <w:p w14:paraId="02A21586" w14:textId="77777777" w:rsidR="00E227F3" w:rsidRPr="00DE7720" w:rsidRDefault="00E227F3" w:rsidP="00BB4F2D">
      <w:pPr>
        <w:pStyle w:val="ac"/>
        <w:spacing w:before="0" w:beforeAutospacing="0" w:after="0" w:afterAutospacing="0" w:line="360" w:lineRule="auto"/>
        <w:ind w:firstLine="709"/>
        <w:jc w:val="both"/>
        <w:rPr>
          <w:sz w:val="28"/>
          <w:szCs w:val="28"/>
          <w:lang w:val="uk-UA"/>
        </w:rPr>
      </w:pPr>
    </w:p>
    <w:p w14:paraId="6916E0C5" w14:textId="2E79146D" w:rsidR="00BB4F2D" w:rsidRDefault="00BB4F2D" w:rsidP="00BB4F2D">
      <w:pPr>
        <w:pStyle w:val="ac"/>
        <w:spacing w:before="0" w:beforeAutospacing="0" w:after="0" w:afterAutospacing="0" w:line="360" w:lineRule="auto"/>
        <w:ind w:firstLine="709"/>
        <w:jc w:val="both"/>
        <w:rPr>
          <w:sz w:val="28"/>
          <w:szCs w:val="28"/>
          <w:lang w:val="uk-UA"/>
        </w:rPr>
      </w:pPr>
      <w:r w:rsidRPr="00DE7720">
        <w:rPr>
          <w:sz w:val="28"/>
          <w:szCs w:val="28"/>
          <w:lang w:val="uk-UA"/>
        </w:rPr>
        <w:t>Корисна довжина стрижнів решітки складе:</w:t>
      </w:r>
    </w:p>
    <w:p w14:paraId="761177C8" w14:textId="326652A1" w:rsidR="00E92AF3" w:rsidRDefault="00E92AF3" w:rsidP="00BB4F2D">
      <w:pPr>
        <w:pStyle w:val="ac"/>
        <w:spacing w:before="0" w:beforeAutospacing="0" w:after="0" w:afterAutospacing="0" w:line="360" w:lineRule="auto"/>
        <w:ind w:firstLine="709"/>
        <w:jc w:val="both"/>
        <w:rPr>
          <w:sz w:val="28"/>
          <w:szCs w:val="28"/>
          <w:lang w:val="uk-UA"/>
        </w:rPr>
      </w:pPr>
    </w:p>
    <w:p w14:paraId="1A7CCBD3" w14:textId="00C7B849" w:rsidR="00E227F3" w:rsidRPr="00DE7720" w:rsidRDefault="00E227F3" w:rsidP="00BB4F2D">
      <w:pPr>
        <w:pStyle w:val="ac"/>
        <w:spacing w:before="0" w:beforeAutospacing="0" w:after="0" w:afterAutospacing="0" w:line="360" w:lineRule="auto"/>
        <w:ind w:firstLine="709"/>
        <w:jc w:val="both"/>
        <w:rPr>
          <w:sz w:val="28"/>
          <w:szCs w:val="28"/>
          <w:lang w:val="uk-UA"/>
        </w:rPr>
      </w:pPr>
      <m:oMathPara>
        <m:oMath>
          <m:r>
            <w:rPr>
              <w:rFonts w:ascii="Cambria Math" w:hAnsi="Cambria Math"/>
              <w:sz w:val="28"/>
              <w:szCs w:val="28"/>
              <w:lang w:val="uk-UA"/>
            </w:rPr>
            <m:t xml:space="preserve">l = </m:t>
          </m:r>
          <m:f>
            <m:fPr>
              <m:ctrlPr>
                <w:rPr>
                  <w:rFonts w:ascii="Cambria Math" w:hAnsi="Cambria Math"/>
                  <w:i/>
                  <w:iCs/>
                  <w:sz w:val="28"/>
                  <w:szCs w:val="28"/>
                  <w:lang w:val="uk-UA"/>
                </w:rPr>
              </m:ctrlPr>
            </m:fPr>
            <m:num>
              <m:sSub>
                <m:sSubPr>
                  <m:ctrlPr>
                    <w:rPr>
                      <w:rFonts w:ascii="Cambria Math" w:hAnsi="Cambria Math"/>
                      <w:i/>
                      <w:iCs/>
                      <w:sz w:val="28"/>
                      <w:szCs w:val="28"/>
                      <w:lang w:val="uk-UA"/>
                    </w:rPr>
                  </m:ctrlPr>
                </m:sSubPr>
                <m:e>
                  <m:r>
                    <w:rPr>
                      <w:rFonts w:ascii="Cambria Math" w:hAnsi="Cambria Math"/>
                      <w:sz w:val="28"/>
                      <w:szCs w:val="28"/>
                      <w:lang w:val="uk-UA"/>
                    </w:rPr>
                    <m:t>H</m:t>
                  </m:r>
                </m:e>
                <m:sub>
                  <m:r>
                    <w:rPr>
                      <w:rFonts w:ascii="Cambria Math" w:hAnsi="Cambria Math"/>
                      <w:sz w:val="28"/>
                      <w:szCs w:val="28"/>
                      <w:lang w:val="uk-UA"/>
                    </w:rPr>
                    <m:t>1</m:t>
                  </m:r>
                </m:sub>
              </m:sSub>
            </m:num>
            <m:den>
              <m:r>
                <w:rPr>
                  <w:rFonts w:ascii="Cambria Math" w:hAnsi="Cambria Math"/>
                  <w:sz w:val="28"/>
                  <w:szCs w:val="28"/>
                  <w:lang w:val="uk-UA"/>
                </w:rPr>
                <m:t>sinα</m:t>
              </m:r>
            </m:den>
          </m:f>
          <m:r>
            <w:rPr>
              <w:rFonts w:ascii="Cambria Math" w:hAnsi="Cambria Math"/>
              <w:sz w:val="28"/>
              <w:szCs w:val="28"/>
              <w:lang w:val="uk-UA"/>
            </w:rPr>
            <m:t xml:space="preserve">= </m:t>
          </m:r>
          <m:f>
            <m:fPr>
              <m:ctrlPr>
                <w:rPr>
                  <w:rFonts w:ascii="Cambria Math" w:hAnsi="Cambria Math"/>
                  <w:i/>
                  <w:iCs/>
                  <w:sz w:val="28"/>
                  <w:szCs w:val="28"/>
                  <w:lang w:val="uk-UA"/>
                </w:rPr>
              </m:ctrlPr>
            </m:fPr>
            <m:num>
              <m:r>
                <w:rPr>
                  <w:rFonts w:ascii="Cambria Math" w:hAnsi="Cambria Math"/>
                  <w:sz w:val="28"/>
                  <w:szCs w:val="28"/>
                  <w:lang w:val="uk-UA"/>
                </w:rPr>
                <m:t>1,2</m:t>
              </m:r>
            </m:num>
            <m:den>
              <m:func>
                <m:funcPr>
                  <m:ctrlPr>
                    <w:rPr>
                      <w:rFonts w:ascii="Cambria Math" w:hAnsi="Cambria Math"/>
                      <w:i/>
                      <w:iCs/>
                      <w:sz w:val="28"/>
                      <w:szCs w:val="28"/>
                      <w:lang w:val="uk-UA"/>
                    </w:rPr>
                  </m:ctrlPr>
                </m:funcPr>
                <m:fName>
                  <m:r>
                    <m:rPr>
                      <m:sty m:val="p"/>
                    </m:rPr>
                    <w:rPr>
                      <w:rFonts w:ascii="Cambria Math" w:hAnsi="Cambria Math"/>
                      <w:sz w:val="28"/>
                      <w:szCs w:val="28"/>
                      <w:lang w:val="uk-UA"/>
                    </w:rPr>
                    <m:t>sin</m:t>
                  </m:r>
                </m:fName>
                <m:e>
                  <m:r>
                    <w:rPr>
                      <w:rFonts w:ascii="Cambria Math" w:hAnsi="Cambria Math"/>
                      <w:sz w:val="28"/>
                      <w:szCs w:val="28"/>
                      <w:lang w:val="uk-UA"/>
                    </w:rPr>
                    <m:t>60°</m:t>
                  </m:r>
                </m:e>
              </m:func>
            </m:den>
          </m:f>
          <m:r>
            <w:rPr>
              <w:rFonts w:ascii="Cambria Math" w:hAnsi="Cambria Math"/>
              <w:sz w:val="28"/>
              <w:szCs w:val="28"/>
              <w:lang w:val="uk-UA"/>
            </w:rPr>
            <m:t xml:space="preserve"> </m:t>
          </m:r>
          <m:r>
            <m:rPr>
              <m:sty m:val="p"/>
            </m:rPr>
            <w:rPr>
              <w:rFonts w:ascii="Cambria Math" w:hAnsi="Cambria Math"/>
              <w:sz w:val="28"/>
              <w:szCs w:val="28"/>
              <w:lang w:val="uk-UA"/>
            </w:rPr>
            <m:t>= 1,39 м ~ 1,4 м.</m:t>
          </m:r>
        </m:oMath>
      </m:oMathPara>
    </w:p>
    <w:p w14:paraId="3845DD78" w14:textId="77777777" w:rsidR="00E92AF3" w:rsidRDefault="00E92AF3" w:rsidP="00BB4F2D">
      <w:pPr>
        <w:pStyle w:val="ac"/>
        <w:spacing w:before="0" w:beforeAutospacing="0" w:after="0" w:afterAutospacing="0" w:line="360" w:lineRule="auto"/>
        <w:ind w:firstLine="709"/>
        <w:jc w:val="both"/>
        <w:rPr>
          <w:sz w:val="28"/>
          <w:szCs w:val="28"/>
          <w:lang w:val="uk-UA"/>
        </w:rPr>
      </w:pPr>
    </w:p>
    <w:p w14:paraId="35A16ED7" w14:textId="6B4E288C" w:rsidR="00BB4F2D" w:rsidRDefault="00BB4F2D" w:rsidP="00BB4F2D">
      <w:pPr>
        <w:pStyle w:val="ac"/>
        <w:spacing w:before="0" w:beforeAutospacing="0" w:after="0" w:afterAutospacing="0" w:line="360" w:lineRule="auto"/>
        <w:ind w:firstLine="709"/>
        <w:jc w:val="both"/>
        <w:rPr>
          <w:sz w:val="28"/>
          <w:szCs w:val="28"/>
          <w:lang w:val="uk-UA"/>
        </w:rPr>
      </w:pPr>
      <w:r w:rsidRPr="00DE7720">
        <w:rPr>
          <w:sz w:val="28"/>
          <w:szCs w:val="28"/>
          <w:lang w:val="uk-UA"/>
        </w:rPr>
        <w:t xml:space="preserve">Над решітками необхідно передбачити лоток для збору забруднень, зчищають механічними граблями. Тому стрижні ґрат повинні виступати над поверхнею води на величину Δ </w:t>
      </w:r>
      <w:r w:rsidRPr="00DE7720">
        <w:rPr>
          <w:i/>
          <w:iCs/>
          <w:sz w:val="28"/>
          <w:szCs w:val="28"/>
          <w:lang w:val="uk-UA"/>
        </w:rPr>
        <w:t>l.</w:t>
      </w:r>
      <w:r w:rsidRPr="00DE7720">
        <w:rPr>
          <w:sz w:val="28"/>
          <w:szCs w:val="28"/>
          <w:lang w:val="uk-UA"/>
        </w:rPr>
        <w:t xml:space="preserve"> Маємо Δ </w:t>
      </w:r>
      <w:r w:rsidRPr="00DE7720">
        <w:rPr>
          <w:i/>
          <w:iCs/>
          <w:sz w:val="28"/>
          <w:szCs w:val="28"/>
          <w:lang w:val="uk-UA"/>
        </w:rPr>
        <w:t xml:space="preserve">l </w:t>
      </w:r>
      <w:r w:rsidRPr="00DE7720">
        <w:rPr>
          <w:sz w:val="28"/>
          <w:szCs w:val="28"/>
          <w:lang w:val="uk-UA"/>
        </w:rPr>
        <w:t>= 0,5 м. Тоді довжина стрижнів буде дорівнювати:</w:t>
      </w:r>
    </w:p>
    <w:p w14:paraId="3076688A" w14:textId="38C0E088" w:rsidR="00E92AF3" w:rsidRDefault="00E92AF3" w:rsidP="00BB4F2D">
      <w:pPr>
        <w:pStyle w:val="ac"/>
        <w:spacing w:before="0" w:beforeAutospacing="0" w:after="0" w:afterAutospacing="0" w:line="360" w:lineRule="auto"/>
        <w:ind w:firstLine="709"/>
        <w:jc w:val="both"/>
        <w:rPr>
          <w:sz w:val="28"/>
          <w:szCs w:val="28"/>
          <w:lang w:val="uk-UA"/>
        </w:rPr>
      </w:pPr>
    </w:p>
    <w:p w14:paraId="5A72A103" w14:textId="2197A827" w:rsidR="00F77315" w:rsidRDefault="00F77315" w:rsidP="00BB4F2D">
      <w:pPr>
        <w:pStyle w:val="ac"/>
        <w:spacing w:before="0" w:beforeAutospacing="0" w:after="0" w:afterAutospacing="0" w:line="360" w:lineRule="auto"/>
        <w:ind w:firstLine="709"/>
        <w:jc w:val="both"/>
        <w:rPr>
          <w:sz w:val="28"/>
          <w:szCs w:val="28"/>
          <w:lang w:val="uk-UA"/>
        </w:rPr>
      </w:pPr>
      <m:oMathPara>
        <m:oMath>
          <m:r>
            <w:rPr>
              <w:rFonts w:ascii="Cambria Math" w:hAnsi="Cambria Math"/>
              <w:sz w:val="28"/>
              <w:szCs w:val="28"/>
              <w:lang w:val="uk-UA"/>
            </w:rPr>
            <m:t xml:space="preserve">L = l + </m:t>
          </m:r>
          <m:r>
            <m:rPr>
              <m:sty m:val="p"/>
            </m:rPr>
            <w:rPr>
              <w:rFonts w:ascii="Cambria Math" w:hAnsi="Cambria Math"/>
              <w:sz w:val="28"/>
              <w:szCs w:val="28"/>
              <w:lang w:val="uk-UA"/>
            </w:rPr>
            <m:t xml:space="preserve">Δ </m:t>
          </m:r>
          <m:r>
            <w:rPr>
              <w:rFonts w:ascii="Cambria Math" w:hAnsi="Cambria Math"/>
              <w:sz w:val="28"/>
              <w:szCs w:val="28"/>
              <w:lang w:val="uk-UA"/>
            </w:rPr>
            <m:t xml:space="preserve">l </m:t>
          </m:r>
          <m:r>
            <m:rPr>
              <m:sty m:val="p"/>
            </m:rPr>
            <w:rPr>
              <w:rFonts w:ascii="Cambria Math" w:hAnsi="Cambria Math"/>
              <w:sz w:val="28"/>
              <w:szCs w:val="28"/>
              <w:lang w:val="uk-UA"/>
            </w:rPr>
            <m:t>= 1,4 + 0,5 = 1,9 м.</m:t>
          </m:r>
        </m:oMath>
      </m:oMathPara>
    </w:p>
    <w:p w14:paraId="6D25085A" w14:textId="05A9B31B" w:rsidR="00E92AF3" w:rsidRDefault="00E92AF3">
      <w:pPr>
        <w:rPr>
          <w:rFonts w:ascii="Times New Roman" w:hAnsi="Times New Roman" w:cs="Times New Roman"/>
          <w:sz w:val="28"/>
          <w:szCs w:val="28"/>
          <w:lang w:val="uk-UA"/>
        </w:rPr>
      </w:pPr>
    </w:p>
    <w:p w14:paraId="7CB75382" w14:textId="7A4EDD1A" w:rsidR="002F668B" w:rsidRPr="00DE7720" w:rsidRDefault="002F668B" w:rsidP="00E227F3">
      <w:pPr>
        <w:pStyle w:val="2"/>
        <w:spacing w:after="160"/>
        <w:jc w:val="left"/>
      </w:pPr>
      <w:bookmarkStart w:id="22" w:name="_Toc40720989"/>
      <w:r w:rsidRPr="00DE7720">
        <w:t>Питання для перевірки знань</w:t>
      </w:r>
      <w:bookmarkEnd w:id="22"/>
    </w:p>
    <w:p w14:paraId="699D8C01" w14:textId="77777777" w:rsidR="002F668B" w:rsidRPr="002F668B" w:rsidRDefault="002F668B" w:rsidP="00062065">
      <w:pPr>
        <w:ind w:firstLine="709"/>
        <w:jc w:val="both"/>
        <w:rPr>
          <w:rFonts w:ascii="Times New Roman" w:hAnsi="Times New Roman" w:cs="Times New Roman"/>
          <w:sz w:val="28"/>
          <w:szCs w:val="28"/>
          <w:lang w:val="uk-UA"/>
        </w:rPr>
      </w:pPr>
      <w:r w:rsidRPr="002F668B">
        <w:rPr>
          <w:rFonts w:ascii="Times New Roman" w:hAnsi="Times New Roman" w:cs="Times New Roman"/>
          <w:sz w:val="28"/>
          <w:szCs w:val="28"/>
          <w:lang w:val="uk-UA"/>
        </w:rPr>
        <w:t>1.</w:t>
      </w:r>
      <w:r w:rsidRPr="002F668B">
        <w:rPr>
          <w:rFonts w:ascii="Times New Roman" w:hAnsi="Times New Roman" w:cs="Times New Roman"/>
          <w:sz w:val="28"/>
          <w:szCs w:val="28"/>
          <w:lang w:val="uk-UA"/>
        </w:rPr>
        <w:tab/>
        <w:t>Які види забруднення стічних вод існують?</w:t>
      </w:r>
    </w:p>
    <w:p w14:paraId="5C10E69E" w14:textId="77777777" w:rsidR="002F668B" w:rsidRPr="002F668B" w:rsidRDefault="002F668B" w:rsidP="00062065">
      <w:pPr>
        <w:ind w:firstLine="709"/>
        <w:jc w:val="both"/>
        <w:rPr>
          <w:rFonts w:ascii="Times New Roman" w:hAnsi="Times New Roman" w:cs="Times New Roman"/>
          <w:sz w:val="28"/>
          <w:szCs w:val="28"/>
          <w:lang w:val="uk-UA"/>
        </w:rPr>
      </w:pPr>
      <w:r w:rsidRPr="002F668B">
        <w:rPr>
          <w:rFonts w:ascii="Times New Roman" w:hAnsi="Times New Roman" w:cs="Times New Roman"/>
          <w:sz w:val="28"/>
          <w:szCs w:val="28"/>
          <w:lang w:val="uk-UA"/>
        </w:rPr>
        <w:t>2.</w:t>
      </w:r>
      <w:r w:rsidRPr="002F668B">
        <w:rPr>
          <w:rFonts w:ascii="Times New Roman" w:hAnsi="Times New Roman" w:cs="Times New Roman"/>
          <w:sz w:val="28"/>
          <w:szCs w:val="28"/>
          <w:lang w:val="uk-UA"/>
        </w:rPr>
        <w:tab/>
        <w:t>В яких випадках застосовують механічні способи очистки стічних вод?</w:t>
      </w:r>
    </w:p>
    <w:p w14:paraId="0F6C1697" w14:textId="77777777" w:rsidR="002F668B" w:rsidRPr="002F668B" w:rsidRDefault="002F668B" w:rsidP="00062065">
      <w:pPr>
        <w:ind w:firstLine="709"/>
        <w:jc w:val="both"/>
        <w:rPr>
          <w:rFonts w:ascii="Times New Roman" w:hAnsi="Times New Roman" w:cs="Times New Roman"/>
          <w:sz w:val="28"/>
          <w:szCs w:val="28"/>
          <w:lang w:val="uk-UA"/>
        </w:rPr>
      </w:pPr>
      <w:r w:rsidRPr="002F668B">
        <w:rPr>
          <w:rFonts w:ascii="Times New Roman" w:hAnsi="Times New Roman" w:cs="Times New Roman"/>
          <w:sz w:val="28"/>
          <w:szCs w:val="28"/>
          <w:lang w:val="uk-UA"/>
        </w:rPr>
        <w:t>3.</w:t>
      </w:r>
      <w:r w:rsidRPr="002F668B">
        <w:rPr>
          <w:rFonts w:ascii="Times New Roman" w:hAnsi="Times New Roman" w:cs="Times New Roman"/>
          <w:sz w:val="28"/>
          <w:szCs w:val="28"/>
          <w:lang w:val="uk-UA"/>
        </w:rPr>
        <w:tab/>
        <w:t>Дайте визначення поняття «проціджування».</w:t>
      </w:r>
    </w:p>
    <w:p w14:paraId="4B5CAF36" w14:textId="40AB5481" w:rsidR="002F668B" w:rsidRDefault="002F668B" w:rsidP="00062065">
      <w:pPr>
        <w:ind w:firstLine="709"/>
        <w:jc w:val="both"/>
        <w:rPr>
          <w:rFonts w:ascii="Times New Roman" w:hAnsi="Times New Roman" w:cs="Times New Roman"/>
          <w:sz w:val="28"/>
          <w:szCs w:val="28"/>
          <w:lang w:val="uk-UA"/>
        </w:rPr>
      </w:pPr>
      <w:r w:rsidRPr="002F668B">
        <w:rPr>
          <w:rFonts w:ascii="Times New Roman" w:hAnsi="Times New Roman" w:cs="Times New Roman"/>
          <w:sz w:val="28"/>
          <w:szCs w:val="28"/>
          <w:lang w:val="uk-UA"/>
        </w:rPr>
        <w:t>4.</w:t>
      </w:r>
      <w:r w:rsidRPr="002F668B">
        <w:rPr>
          <w:rFonts w:ascii="Times New Roman" w:hAnsi="Times New Roman" w:cs="Times New Roman"/>
          <w:sz w:val="28"/>
          <w:szCs w:val="28"/>
          <w:lang w:val="uk-UA"/>
        </w:rPr>
        <w:tab/>
        <w:t>Наведіть принцип дії решітки-дробарки.</w:t>
      </w:r>
    </w:p>
    <w:p w14:paraId="2C5FFA80" w14:textId="6716B4DA" w:rsidR="00BB4F2D" w:rsidRDefault="00BB4F2D">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3805F5D1" w14:textId="1640A047" w:rsidR="00D812CB" w:rsidRDefault="00FC308A" w:rsidP="00F77315">
      <w:pPr>
        <w:pStyle w:val="1"/>
        <w:spacing w:after="280" w:line="360" w:lineRule="auto"/>
        <w:rPr>
          <w:color w:val="000000"/>
          <w:szCs w:val="28"/>
        </w:rPr>
      </w:pPr>
      <w:bookmarkStart w:id="23" w:name="_Toc40113382"/>
      <w:bookmarkStart w:id="24" w:name="_Toc40720990"/>
      <w:r>
        <w:rPr>
          <w:sz w:val="32"/>
          <w:szCs w:val="36"/>
          <w:lang w:val="uk-UA"/>
        </w:rPr>
        <w:lastRenderedPageBreak/>
        <w:t xml:space="preserve">ПРАКТИЧНА РОБОТА </w:t>
      </w:r>
      <w:r w:rsidR="00A562CD" w:rsidRPr="00BC7309">
        <w:rPr>
          <w:sz w:val="32"/>
          <w:szCs w:val="36"/>
          <w:lang w:val="uk-UA"/>
        </w:rPr>
        <w:t>2</w:t>
      </w:r>
      <w:bookmarkEnd w:id="23"/>
      <w:r w:rsidR="008556CE">
        <w:rPr>
          <w:sz w:val="32"/>
          <w:szCs w:val="36"/>
          <w:lang w:val="uk-UA"/>
        </w:rPr>
        <w:t>.</w:t>
      </w:r>
      <w:r w:rsidR="008556CE">
        <w:rPr>
          <w:sz w:val="32"/>
          <w:szCs w:val="36"/>
          <w:lang w:val="uk-UA"/>
        </w:rPr>
        <w:br/>
      </w:r>
      <w:r w:rsidR="008556CE" w:rsidRPr="00C60251">
        <w:rPr>
          <w:rStyle w:val="docdata"/>
          <w:color w:val="000000"/>
          <w:sz w:val="32"/>
          <w:shd w:val="clear" w:color="auto" w:fill="FFFFFF"/>
        </w:rPr>
        <w:t xml:space="preserve">МЕХАНІЧНІ СПОСОБИ ОЧИСТКИ СТІЧНИХ ВОД. </w:t>
      </w:r>
      <w:r w:rsidR="008556CE" w:rsidRPr="00C60251">
        <w:rPr>
          <w:color w:val="000000"/>
          <w:sz w:val="32"/>
        </w:rPr>
        <w:t>ВИЗНАЧЕННЯ ПРОДУКТИВНОСТІ, ПЛОЩІ ОСАДЖЕННЯ І ГЕОМЕТРИЧНИХ РОЗМІРІВ ЦИЛІНДРИЧНОГО БЕЗПЕРЕРВНО ДІЮЧОГО ВІДСТІЙНИКА</w:t>
      </w:r>
      <w:bookmarkEnd w:id="24"/>
    </w:p>
    <w:p w14:paraId="48518821" w14:textId="77777777" w:rsidR="00C60251" w:rsidRPr="00C60251" w:rsidRDefault="00C60251" w:rsidP="00C60251">
      <w:pPr>
        <w:rPr>
          <w:rFonts w:ascii="Times New Roman" w:hAnsi="Times New Roman" w:cs="Times New Roman"/>
          <w:sz w:val="28"/>
          <w:szCs w:val="28"/>
        </w:rPr>
      </w:pPr>
    </w:p>
    <w:p w14:paraId="6A1AC69D" w14:textId="2F263CB1" w:rsidR="00BB4F2D" w:rsidRPr="00BC7309" w:rsidRDefault="00FC308A" w:rsidP="00F77315">
      <w:pPr>
        <w:pStyle w:val="2"/>
        <w:spacing w:after="160"/>
      </w:pPr>
      <w:bookmarkStart w:id="25" w:name="_Toc40720991"/>
      <w:r>
        <w:t>Основні теоретичні відомості</w:t>
      </w:r>
      <w:bookmarkEnd w:id="25"/>
    </w:p>
    <w:p w14:paraId="72B14DC9" w14:textId="642D7833" w:rsidR="00161860" w:rsidRPr="009D1AAB" w:rsidRDefault="00161860" w:rsidP="000C6D97">
      <w:pPr>
        <w:spacing w:after="0" w:line="360" w:lineRule="auto"/>
        <w:ind w:firstLine="709"/>
        <w:jc w:val="both"/>
        <w:rPr>
          <w:rFonts w:ascii="Times New Roman" w:hAnsi="Times New Roman" w:cs="Times New Roman"/>
          <w:sz w:val="28"/>
          <w:szCs w:val="28"/>
          <w:lang w:val="uk-UA"/>
        </w:rPr>
      </w:pPr>
      <w:bookmarkStart w:id="26" w:name="_Toc39572258"/>
      <w:bookmarkStart w:id="27" w:name="_Toc40113034"/>
      <w:r w:rsidRPr="009D1AAB">
        <w:rPr>
          <w:rFonts w:ascii="Times New Roman" w:hAnsi="Times New Roman" w:cs="Times New Roman"/>
          <w:b/>
          <w:bCs/>
          <w:i/>
          <w:iCs/>
          <w:sz w:val="28"/>
          <w:szCs w:val="28"/>
          <w:lang w:val="uk-UA"/>
        </w:rPr>
        <w:t>Відстійник</w:t>
      </w:r>
      <w:r w:rsidR="007F0151" w:rsidRPr="009D1AAB">
        <w:rPr>
          <w:rFonts w:ascii="Times New Roman" w:hAnsi="Times New Roman" w:cs="Times New Roman"/>
          <w:b/>
          <w:bCs/>
          <w:i/>
          <w:iCs/>
          <w:sz w:val="28"/>
          <w:szCs w:val="28"/>
          <w:lang w:val="uk-UA"/>
        </w:rPr>
        <w:t>и</w:t>
      </w:r>
      <w:bookmarkEnd w:id="26"/>
      <w:r w:rsidR="00452A2D" w:rsidRPr="009D1AAB">
        <w:rPr>
          <w:rFonts w:ascii="Times New Roman" w:hAnsi="Times New Roman" w:cs="Times New Roman"/>
          <w:b/>
          <w:bCs/>
          <w:i/>
          <w:iCs/>
          <w:sz w:val="28"/>
          <w:szCs w:val="28"/>
          <w:lang w:val="uk-UA"/>
        </w:rPr>
        <w:t>.</w:t>
      </w:r>
      <w:r w:rsidR="00452A2D" w:rsidRPr="009D1AAB">
        <w:rPr>
          <w:rFonts w:ascii="Times New Roman" w:hAnsi="Times New Roman" w:cs="Times New Roman"/>
          <w:sz w:val="28"/>
          <w:szCs w:val="28"/>
          <w:lang w:val="uk-UA"/>
        </w:rPr>
        <w:t xml:space="preserve"> </w:t>
      </w:r>
      <w:r w:rsidRPr="009D1AAB">
        <w:rPr>
          <w:rFonts w:ascii="Times New Roman" w:hAnsi="Times New Roman" w:cs="Times New Roman"/>
          <w:sz w:val="28"/>
          <w:szCs w:val="28"/>
          <w:lang w:val="uk-UA"/>
        </w:rPr>
        <w:t>Відстійник є основним спорудженням механічної очистки стічних вод, що використовується для видалення грубодисперсних речовин, які осідають або спливають. Розрізняють первинні відстійники, які встановлюють перед спорудами біологічної або фізико-хімічної очистки, і вторинні відстійники – для виділення активного мулу або біотенках. В залежності від напрямку руху потоку води відстійники поділяють на горизонтальні, вертикальні і радіальні. До відстійників відносять і освітлювачі, в яких одночасно з відстоюванням стічна вода фільтрується через шар зваженого осаду, а також освітлювачі-перегн</w:t>
      </w:r>
      <w:r w:rsidR="009D1AAB">
        <w:rPr>
          <w:rFonts w:ascii="Times New Roman" w:hAnsi="Times New Roman" w:cs="Times New Roman"/>
          <w:sz w:val="28"/>
          <w:szCs w:val="28"/>
          <w:lang w:val="uk-UA"/>
        </w:rPr>
        <w:t>и</w:t>
      </w:r>
      <w:r w:rsidRPr="009D1AAB">
        <w:rPr>
          <w:rFonts w:ascii="Times New Roman" w:hAnsi="Times New Roman" w:cs="Times New Roman"/>
          <w:sz w:val="28"/>
          <w:szCs w:val="28"/>
          <w:lang w:val="uk-UA"/>
        </w:rPr>
        <w:t>вателі і двоярусні відстійники, де одночасно з висвітленням води відбувається ущільнення випав осаду.</w:t>
      </w:r>
      <w:bookmarkEnd w:id="27"/>
    </w:p>
    <w:p w14:paraId="17020A97" w14:textId="7DB31537" w:rsidR="00161860" w:rsidRPr="00DE7720" w:rsidRDefault="00161860" w:rsidP="000C6D97">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Вибір типу і конструкції відстійників залежить від кількості і складу виробничих стічних вод, що надходять на очистку, характеристик утворюваного осаду (ущільнення, транспортування). У кожному конкретному випадку вибір типу відстійників повинен визначатися в результаті техніко-економічного порівняння кількох варіантів. Число відстійників слід приймати НЕ менш двох, але і не більше чотирьох, йдучи по шляху збільшення габаритів відстійників, так як вартість одиниці об'єму </w:t>
      </w:r>
      <w:r w:rsidRPr="00DE7720">
        <w:rPr>
          <w:rFonts w:ascii="Times New Roman" w:hAnsi="Times New Roman" w:cs="Times New Roman"/>
          <w:sz w:val="28"/>
          <w:szCs w:val="28"/>
          <w:lang w:val="uk-UA"/>
        </w:rPr>
        <w:lastRenderedPageBreak/>
        <w:t>великогабаритних відстійників менше, ніж малогабаритних. Для розрахунку відстійників необхідні наступні дані</w:t>
      </w:r>
      <w:r w:rsidR="000C6D97">
        <w:rPr>
          <w:rFonts w:ascii="Times New Roman" w:hAnsi="Times New Roman" w:cs="Times New Roman"/>
          <w:sz w:val="28"/>
          <w:szCs w:val="28"/>
          <w:lang w:val="uk-UA"/>
        </w:rPr>
        <w:t>:</w:t>
      </w:r>
      <w:r w:rsidRPr="00DE7720">
        <w:rPr>
          <w:rFonts w:ascii="Times New Roman" w:hAnsi="Times New Roman" w:cs="Times New Roman"/>
          <w:sz w:val="28"/>
          <w:szCs w:val="28"/>
          <w:lang w:val="uk-UA"/>
        </w:rPr>
        <w:t xml:space="preserve"> </w:t>
      </w:r>
    </w:p>
    <w:p w14:paraId="445D02EB" w14:textId="64BF71D5" w:rsidR="00161860" w:rsidRPr="00DE7720" w:rsidRDefault="00161860" w:rsidP="007F0151">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1. Кількість стічних вод </w:t>
      </w:r>
      <w:r w:rsidRPr="00DE7720">
        <w:rPr>
          <w:rFonts w:ascii="Times New Roman" w:hAnsi="Times New Roman" w:cs="Times New Roman"/>
          <w:i/>
          <w:iCs/>
          <w:sz w:val="28"/>
          <w:szCs w:val="28"/>
          <w:lang w:val="uk-UA"/>
        </w:rPr>
        <w:t>Q,</w:t>
      </w:r>
      <w:r w:rsidRPr="00DE7720">
        <w:rPr>
          <w:rFonts w:ascii="Times New Roman" w:hAnsi="Times New Roman" w:cs="Times New Roman"/>
          <w:sz w:val="28"/>
          <w:szCs w:val="28"/>
          <w:lang w:val="uk-UA"/>
        </w:rPr>
        <w:t xml:space="preserve"> м</w:t>
      </w:r>
      <w:r w:rsidRPr="00DE7720">
        <w:rPr>
          <w:rFonts w:ascii="Times New Roman" w:hAnsi="Times New Roman" w:cs="Times New Roman"/>
          <w:sz w:val="28"/>
          <w:szCs w:val="28"/>
          <w:vertAlign w:val="superscript"/>
          <w:lang w:val="uk-UA"/>
        </w:rPr>
        <w:t>3</w:t>
      </w:r>
      <w:r w:rsidRPr="00DE7720">
        <w:rPr>
          <w:rFonts w:ascii="Times New Roman" w:hAnsi="Times New Roman" w:cs="Times New Roman"/>
          <w:sz w:val="28"/>
          <w:szCs w:val="28"/>
          <w:lang w:val="uk-UA"/>
        </w:rPr>
        <w:t>/c, за максимальним притоком</w:t>
      </w:r>
      <w:r w:rsidR="0012024E">
        <w:rPr>
          <w:rFonts w:ascii="Times New Roman" w:hAnsi="Times New Roman" w:cs="Times New Roman"/>
          <w:sz w:val="28"/>
          <w:szCs w:val="28"/>
          <w:lang w:val="uk-UA"/>
        </w:rPr>
        <w:t>.</w:t>
      </w:r>
    </w:p>
    <w:p w14:paraId="3F45D6D3" w14:textId="62729C10" w:rsidR="00161860" w:rsidRPr="00DE7720" w:rsidRDefault="00161860" w:rsidP="007F0151">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2. Концентрація зважених речовин </w:t>
      </w:r>
      <w:r w:rsidRPr="00DE7720">
        <w:rPr>
          <w:rFonts w:ascii="Times New Roman" w:hAnsi="Times New Roman" w:cs="Times New Roman"/>
          <w:i/>
          <w:iCs/>
          <w:sz w:val="28"/>
          <w:szCs w:val="28"/>
          <w:lang w:val="uk-UA"/>
        </w:rPr>
        <w:t>C</w:t>
      </w:r>
      <w:r w:rsidRPr="00DE7720">
        <w:rPr>
          <w:rFonts w:ascii="Times New Roman" w:hAnsi="Times New Roman" w:cs="Times New Roman"/>
          <w:sz w:val="28"/>
          <w:szCs w:val="28"/>
          <w:vertAlign w:val="subscript"/>
          <w:lang w:val="uk-UA"/>
        </w:rPr>
        <w:t>1,</w:t>
      </w:r>
      <w:r w:rsidRPr="00DE7720">
        <w:rPr>
          <w:rFonts w:ascii="Times New Roman" w:hAnsi="Times New Roman" w:cs="Times New Roman"/>
          <w:sz w:val="28"/>
          <w:szCs w:val="28"/>
          <w:lang w:val="uk-UA"/>
        </w:rPr>
        <w:t xml:space="preserve"> мг/л, важких і легких (масла та нафтопродукти ) механічних домішок</w:t>
      </w:r>
      <w:r w:rsidR="0012024E">
        <w:rPr>
          <w:rFonts w:ascii="Times New Roman" w:hAnsi="Times New Roman" w:cs="Times New Roman"/>
          <w:sz w:val="28"/>
          <w:szCs w:val="28"/>
          <w:lang w:val="uk-UA"/>
        </w:rPr>
        <w:t>.</w:t>
      </w:r>
    </w:p>
    <w:p w14:paraId="754F343E" w14:textId="00EA2F11" w:rsidR="00161860" w:rsidRPr="00DE7720" w:rsidRDefault="00161860" w:rsidP="007F0151">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3. Необхідна ступінь очищення, або допустимий вміст зважених речовин в освітленій воді </w:t>
      </w:r>
      <w:r w:rsidRPr="00DE7720">
        <w:rPr>
          <w:rFonts w:ascii="Times New Roman" w:hAnsi="Times New Roman" w:cs="Times New Roman"/>
          <w:i/>
          <w:iCs/>
          <w:sz w:val="28"/>
          <w:szCs w:val="28"/>
          <w:lang w:val="uk-UA"/>
        </w:rPr>
        <w:t>С</w:t>
      </w:r>
      <w:r w:rsidRPr="00DE7720">
        <w:rPr>
          <w:rFonts w:ascii="Times New Roman" w:hAnsi="Times New Roman" w:cs="Times New Roman"/>
          <w:sz w:val="28"/>
          <w:szCs w:val="28"/>
          <w:vertAlign w:val="subscript"/>
          <w:lang w:val="uk-UA"/>
        </w:rPr>
        <w:t>тр</w:t>
      </w:r>
      <w:r w:rsidRPr="00DE7720">
        <w:rPr>
          <w:rFonts w:ascii="Times New Roman" w:hAnsi="Times New Roman" w:cs="Times New Roman"/>
          <w:sz w:val="28"/>
          <w:szCs w:val="28"/>
          <w:lang w:val="uk-UA"/>
        </w:rPr>
        <w:t xml:space="preserve"> мг/л, прийняте в відповідно з санітарними нормами або обумовлене технологічними вимогами (наприклад, при розрахунку первинних відстійників, розташованих перед аеротенками, на повну очистку або біофільтрами, коли </w:t>
      </w:r>
      <w:r w:rsidRPr="00DE7720">
        <w:rPr>
          <w:rFonts w:ascii="Times New Roman" w:hAnsi="Times New Roman" w:cs="Times New Roman"/>
          <w:i/>
          <w:iCs/>
          <w:sz w:val="28"/>
          <w:szCs w:val="28"/>
          <w:lang w:val="uk-UA"/>
        </w:rPr>
        <w:t>С</w:t>
      </w:r>
      <w:r w:rsidRPr="00DE7720">
        <w:rPr>
          <w:rFonts w:ascii="Times New Roman" w:hAnsi="Times New Roman" w:cs="Times New Roman"/>
          <w:sz w:val="28"/>
          <w:szCs w:val="28"/>
          <w:vertAlign w:val="subscript"/>
          <w:lang w:val="uk-UA"/>
        </w:rPr>
        <w:t xml:space="preserve">тр  </w:t>
      </w:r>
      <w:r w:rsidRPr="00DE7720">
        <w:rPr>
          <w:rFonts w:ascii="Times New Roman" w:hAnsi="Times New Roman" w:cs="Times New Roman"/>
          <w:sz w:val="28"/>
          <w:szCs w:val="28"/>
          <w:lang w:val="uk-UA"/>
        </w:rPr>
        <w:t xml:space="preserve">повинно бути рівним </w:t>
      </w:r>
      <w:r w:rsidR="00F77315">
        <w:rPr>
          <w:rFonts w:ascii="Times New Roman" w:hAnsi="Times New Roman" w:cs="Times New Roman"/>
          <w:sz w:val="28"/>
          <w:szCs w:val="28"/>
          <w:lang w:val="uk-UA"/>
        </w:rPr>
        <w:t xml:space="preserve">від </w:t>
      </w:r>
      <w:r w:rsidRPr="00DE7720">
        <w:rPr>
          <w:rFonts w:ascii="Times New Roman" w:hAnsi="Times New Roman" w:cs="Times New Roman"/>
          <w:sz w:val="28"/>
          <w:szCs w:val="28"/>
          <w:lang w:val="uk-UA"/>
        </w:rPr>
        <w:t>100</w:t>
      </w:r>
      <w:r w:rsidR="00F77315">
        <w:rPr>
          <w:rFonts w:ascii="Times New Roman" w:hAnsi="Times New Roman" w:cs="Times New Roman"/>
          <w:sz w:val="28"/>
          <w:szCs w:val="28"/>
          <w:lang w:val="uk-UA"/>
        </w:rPr>
        <w:t xml:space="preserve"> до </w:t>
      </w:r>
      <w:r w:rsidRPr="00DE7720">
        <w:rPr>
          <w:rFonts w:ascii="Times New Roman" w:hAnsi="Times New Roman" w:cs="Times New Roman"/>
          <w:sz w:val="28"/>
          <w:szCs w:val="28"/>
          <w:lang w:val="uk-UA"/>
        </w:rPr>
        <w:t>150 мг/л)</w:t>
      </w:r>
      <w:r w:rsidR="0012024E">
        <w:rPr>
          <w:rFonts w:ascii="Times New Roman" w:hAnsi="Times New Roman" w:cs="Times New Roman"/>
          <w:sz w:val="28"/>
          <w:szCs w:val="28"/>
          <w:lang w:val="uk-UA"/>
        </w:rPr>
        <w:t>.</w:t>
      </w:r>
    </w:p>
    <w:p w14:paraId="7A941552" w14:textId="61425AD7" w:rsidR="00161860" w:rsidRPr="00DE7720" w:rsidRDefault="00161860" w:rsidP="007F0151">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4. Гідравлічна крупність частинок, які необхідно виділити для забезпечення необхідної ефективності очищення </w:t>
      </w:r>
      <w:r w:rsidRPr="00E92AF3">
        <w:rPr>
          <w:rFonts w:ascii="Times New Roman" w:hAnsi="Times New Roman" w:cs="Times New Roman"/>
          <w:i/>
          <w:iCs/>
          <w:sz w:val="28"/>
          <w:szCs w:val="28"/>
          <w:lang w:val="uk-UA"/>
        </w:rPr>
        <w:t>Е</w:t>
      </w:r>
      <w:r w:rsidRPr="00E92AF3">
        <w:rPr>
          <w:rFonts w:ascii="Times New Roman" w:hAnsi="Times New Roman" w:cs="Times New Roman"/>
          <w:i/>
          <w:iCs/>
          <w:sz w:val="28"/>
          <w:szCs w:val="28"/>
          <w:vertAlign w:val="subscript"/>
          <w:lang w:val="uk-UA"/>
        </w:rPr>
        <w:t>тр,</w:t>
      </w:r>
      <w:r w:rsidRPr="00DE7720">
        <w:rPr>
          <w:rFonts w:ascii="Times New Roman" w:hAnsi="Times New Roman" w:cs="Times New Roman"/>
          <w:sz w:val="28"/>
          <w:szCs w:val="28"/>
          <w:lang w:val="uk-UA"/>
        </w:rPr>
        <w:t xml:space="preserve"> рівній </w:t>
      </w:r>
      <w:r w:rsidR="00F77315">
        <w:rPr>
          <w:rFonts w:ascii="Times New Roman" w:hAnsi="Times New Roman" w:cs="Times New Roman"/>
          <w:sz w:val="28"/>
          <w:szCs w:val="28"/>
          <w:lang w:val="uk-UA"/>
        </w:rPr>
        <w:t xml:space="preserve">від </w:t>
      </w:r>
      <w:r w:rsidRPr="00DE7720">
        <w:rPr>
          <w:rFonts w:ascii="Times New Roman" w:hAnsi="Times New Roman" w:cs="Times New Roman"/>
          <w:sz w:val="28"/>
          <w:szCs w:val="28"/>
          <w:lang w:val="uk-UA"/>
        </w:rPr>
        <w:t>50</w:t>
      </w:r>
      <w:r w:rsidR="00F77315">
        <w:rPr>
          <w:rFonts w:ascii="Times New Roman" w:hAnsi="Times New Roman" w:cs="Times New Roman"/>
          <w:sz w:val="28"/>
          <w:szCs w:val="28"/>
          <w:lang w:val="uk-UA"/>
        </w:rPr>
        <w:t xml:space="preserve"> до </w:t>
      </w:r>
      <w:r w:rsidRPr="00DE7720">
        <w:rPr>
          <w:rFonts w:ascii="Times New Roman" w:hAnsi="Times New Roman" w:cs="Times New Roman"/>
          <w:sz w:val="28"/>
          <w:szCs w:val="28"/>
          <w:lang w:val="uk-UA"/>
        </w:rPr>
        <w:t>98</w:t>
      </w:r>
      <w:r w:rsidR="00F77315">
        <w:rPr>
          <w:rFonts w:ascii="Times New Roman" w:hAnsi="Times New Roman" w:cs="Times New Roman"/>
          <w:sz w:val="28"/>
          <w:szCs w:val="28"/>
          <w:lang w:val="uk-UA"/>
        </w:rPr>
        <w:t xml:space="preserve"> </w:t>
      </w:r>
      <w:r w:rsidRPr="00DE7720">
        <w:rPr>
          <w:rFonts w:ascii="Times New Roman" w:hAnsi="Times New Roman" w:cs="Times New Roman"/>
          <w:sz w:val="28"/>
          <w:szCs w:val="28"/>
          <w:lang w:val="uk-UA"/>
        </w:rPr>
        <w:t>%</w:t>
      </w:r>
      <w:r w:rsidR="0012024E">
        <w:rPr>
          <w:rFonts w:ascii="Times New Roman" w:hAnsi="Times New Roman" w:cs="Times New Roman"/>
          <w:sz w:val="28"/>
          <w:szCs w:val="28"/>
          <w:lang w:val="uk-UA"/>
        </w:rPr>
        <w:t>.</w:t>
      </w:r>
    </w:p>
    <w:p w14:paraId="6578D649" w14:textId="0C5C58CA" w:rsidR="00E92AF3" w:rsidRDefault="00161860" w:rsidP="007F0151">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5. Гідравлічна крупність, що визначається по кривим кінетики відстоювання </w:t>
      </w:r>
      <w:r w:rsidRPr="00E92AF3">
        <w:rPr>
          <w:rFonts w:ascii="Times New Roman" w:hAnsi="Times New Roman" w:cs="Times New Roman"/>
          <w:i/>
          <w:iCs/>
          <w:sz w:val="28"/>
          <w:szCs w:val="28"/>
          <w:lang w:val="uk-UA"/>
        </w:rPr>
        <w:t>Е = f(t)</w:t>
      </w:r>
      <w:r w:rsidRPr="00DE7720">
        <w:rPr>
          <w:rFonts w:ascii="Times New Roman" w:hAnsi="Times New Roman" w:cs="Times New Roman"/>
          <w:sz w:val="28"/>
          <w:szCs w:val="28"/>
          <w:lang w:val="uk-UA"/>
        </w:rPr>
        <w:t xml:space="preserve">, які отримані в лабораторії в статичних умовах при висоті шару відстоювання </w:t>
      </w:r>
      <w:r w:rsidRPr="00DE7720">
        <w:rPr>
          <w:rFonts w:ascii="Times New Roman" w:hAnsi="Times New Roman" w:cs="Times New Roman"/>
          <w:i/>
          <w:iCs/>
          <w:sz w:val="28"/>
          <w:szCs w:val="28"/>
          <w:lang w:val="uk-UA"/>
        </w:rPr>
        <w:t>h</w:t>
      </w:r>
      <w:r w:rsidRPr="00DE7720">
        <w:rPr>
          <w:rFonts w:ascii="Times New Roman" w:hAnsi="Times New Roman" w:cs="Times New Roman"/>
          <w:sz w:val="28"/>
          <w:szCs w:val="28"/>
          <w:vertAlign w:val="subscript"/>
          <w:lang w:val="uk-UA"/>
        </w:rPr>
        <w:t>1</w:t>
      </w:r>
      <w:r w:rsidR="0012024E" w:rsidRPr="0012024E">
        <w:rPr>
          <w:rFonts w:ascii="Times New Roman" w:hAnsi="Times New Roman" w:cs="Times New Roman"/>
          <w:sz w:val="28"/>
          <w:szCs w:val="28"/>
          <w:lang w:val="uk-UA"/>
        </w:rPr>
        <w:t xml:space="preserve"> </w:t>
      </w:r>
      <w:r w:rsidRPr="00DE7720">
        <w:rPr>
          <w:rFonts w:ascii="Times New Roman" w:hAnsi="Times New Roman" w:cs="Times New Roman"/>
          <w:sz w:val="28"/>
          <w:szCs w:val="28"/>
          <w:lang w:val="uk-UA"/>
        </w:rPr>
        <w:t xml:space="preserve">≥ 200 мм або </w:t>
      </w:r>
      <w:r w:rsidRPr="00DE7720">
        <w:rPr>
          <w:rFonts w:ascii="Times New Roman" w:hAnsi="Times New Roman" w:cs="Times New Roman"/>
          <w:i/>
          <w:iCs/>
          <w:sz w:val="28"/>
          <w:szCs w:val="28"/>
          <w:lang w:val="uk-UA"/>
        </w:rPr>
        <w:t>h</w:t>
      </w:r>
      <w:r w:rsidRPr="00DE7720">
        <w:rPr>
          <w:rFonts w:ascii="Times New Roman" w:hAnsi="Times New Roman" w:cs="Times New Roman"/>
          <w:sz w:val="28"/>
          <w:szCs w:val="28"/>
          <w:vertAlign w:val="subscript"/>
          <w:lang w:val="uk-UA"/>
        </w:rPr>
        <w:t>2</w:t>
      </w:r>
      <w:r w:rsidRPr="0012024E">
        <w:rPr>
          <w:rFonts w:ascii="Times New Roman" w:hAnsi="Times New Roman" w:cs="Times New Roman"/>
          <w:sz w:val="28"/>
          <w:szCs w:val="28"/>
          <w:lang w:val="uk-UA"/>
        </w:rPr>
        <w:t xml:space="preserve"> </w:t>
      </w:r>
      <w:r w:rsidRPr="00DE7720">
        <w:rPr>
          <w:rFonts w:ascii="Times New Roman" w:hAnsi="Times New Roman" w:cs="Times New Roman"/>
          <w:sz w:val="28"/>
          <w:szCs w:val="28"/>
          <w:lang w:val="uk-UA"/>
        </w:rPr>
        <w:t>(Δ</w:t>
      </w:r>
      <w:r w:rsidRPr="00DE7720">
        <w:rPr>
          <w:rFonts w:ascii="Times New Roman" w:hAnsi="Times New Roman" w:cs="Times New Roman"/>
          <w:i/>
          <w:iCs/>
          <w:sz w:val="28"/>
          <w:szCs w:val="28"/>
          <w:lang w:val="uk-UA"/>
        </w:rPr>
        <w:t xml:space="preserve">h </w:t>
      </w:r>
      <w:r w:rsidRPr="00DE7720">
        <w:rPr>
          <w:rFonts w:ascii="Times New Roman" w:hAnsi="Times New Roman" w:cs="Times New Roman"/>
          <w:sz w:val="28"/>
          <w:szCs w:val="28"/>
          <w:lang w:val="uk-UA"/>
        </w:rPr>
        <w:t xml:space="preserve">= </w:t>
      </w:r>
      <w:r w:rsidRPr="00DE7720">
        <w:rPr>
          <w:rFonts w:ascii="Times New Roman" w:hAnsi="Times New Roman" w:cs="Times New Roman"/>
          <w:i/>
          <w:iCs/>
          <w:sz w:val="28"/>
          <w:szCs w:val="28"/>
          <w:lang w:val="uk-UA"/>
        </w:rPr>
        <w:t>h</w:t>
      </w:r>
      <w:r w:rsidRPr="00DE7720">
        <w:rPr>
          <w:rFonts w:ascii="Times New Roman" w:hAnsi="Times New Roman" w:cs="Times New Roman"/>
          <w:sz w:val="28"/>
          <w:szCs w:val="28"/>
          <w:vertAlign w:val="subscript"/>
          <w:lang w:val="uk-UA"/>
        </w:rPr>
        <w:t>2</w:t>
      </w:r>
      <w:r w:rsidR="00807B4A">
        <w:rPr>
          <w:rFonts w:ascii="Times New Roman" w:hAnsi="Times New Roman" w:cs="Times New Roman"/>
          <w:sz w:val="28"/>
          <w:szCs w:val="28"/>
          <w:vertAlign w:val="subscript"/>
          <w:lang w:val="uk-UA"/>
        </w:rPr>
        <w:t xml:space="preserve"> – </w:t>
      </w:r>
      <w:r w:rsidRPr="00DE7720">
        <w:rPr>
          <w:rFonts w:ascii="Times New Roman" w:hAnsi="Times New Roman" w:cs="Times New Roman"/>
          <w:i/>
          <w:iCs/>
          <w:sz w:val="28"/>
          <w:szCs w:val="28"/>
          <w:lang w:val="uk-UA"/>
        </w:rPr>
        <w:t>h</w:t>
      </w:r>
      <w:r w:rsidRPr="00DE7720">
        <w:rPr>
          <w:rFonts w:ascii="Times New Roman" w:hAnsi="Times New Roman" w:cs="Times New Roman"/>
          <w:sz w:val="28"/>
          <w:szCs w:val="28"/>
          <w:vertAlign w:val="subscript"/>
          <w:lang w:val="uk-UA"/>
        </w:rPr>
        <w:t xml:space="preserve">1 </w:t>
      </w:r>
      <w:r w:rsidRPr="00DE7720">
        <w:rPr>
          <w:rFonts w:ascii="Times New Roman" w:hAnsi="Times New Roman" w:cs="Times New Roman"/>
          <w:sz w:val="28"/>
          <w:szCs w:val="28"/>
          <w:lang w:val="uk-UA"/>
        </w:rPr>
        <w:t>≥ 200 мм).</w:t>
      </w:r>
    </w:p>
    <w:p w14:paraId="7234560D" w14:textId="2EFAC589" w:rsidR="00161860" w:rsidRPr="00DE7720" w:rsidRDefault="00161860" w:rsidP="007F0151">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Для підвищення ефективності осадження в стічну воду вводять коагулянти і флокулянти, що сприяють збільшенню швидкості осадження зважених часток. Так як зважені частинки в стічній воді в процесі осадження в більшості випадків змінюють форму, щільність, розміри і представляють собою агрегатно нестійку полідисперсну систему, дійсну швидкість осадження частинок в стічних водах визначають експериментально. </w:t>
      </w:r>
    </w:p>
    <w:p w14:paraId="5CD6205D" w14:textId="77777777" w:rsidR="00161860" w:rsidRPr="00DE7720" w:rsidRDefault="00161860" w:rsidP="007F0151">
      <w:pPr>
        <w:spacing w:after="0" w:line="360" w:lineRule="auto"/>
        <w:ind w:firstLine="709"/>
        <w:jc w:val="both"/>
        <w:rPr>
          <w:rFonts w:ascii="Times New Roman" w:hAnsi="Times New Roman" w:cs="Times New Roman"/>
          <w:sz w:val="28"/>
          <w:szCs w:val="28"/>
          <w:lang w:val="uk-UA"/>
        </w:rPr>
      </w:pPr>
      <w:r w:rsidRPr="00E92AF3">
        <w:rPr>
          <w:rFonts w:ascii="Times New Roman" w:hAnsi="Times New Roman" w:cs="Times New Roman"/>
          <w:i/>
          <w:iCs/>
          <w:sz w:val="28"/>
          <w:szCs w:val="28"/>
          <w:lang w:val="uk-UA"/>
        </w:rPr>
        <w:t>Вертикальні первинні відстійники</w:t>
      </w:r>
      <w:r w:rsidRPr="00DE7720">
        <w:rPr>
          <w:rFonts w:ascii="Times New Roman" w:hAnsi="Times New Roman" w:cs="Times New Roman"/>
          <w:b/>
          <w:bCs/>
          <w:sz w:val="28"/>
          <w:szCs w:val="28"/>
          <w:lang w:val="uk-UA"/>
        </w:rPr>
        <w:t xml:space="preserve"> </w:t>
      </w:r>
      <w:r w:rsidRPr="00DE7720">
        <w:rPr>
          <w:rFonts w:ascii="Times New Roman" w:hAnsi="Times New Roman" w:cs="Times New Roman"/>
          <w:sz w:val="28"/>
          <w:szCs w:val="28"/>
          <w:lang w:val="uk-UA"/>
        </w:rPr>
        <w:t>призначені для освітлення побутових і близьких до них за складом виробничих стічних вод (а також їх суміші), що містять грубодисперсні домішки.</w:t>
      </w:r>
      <w:r w:rsidRPr="00DE7720">
        <w:rPr>
          <w:rFonts w:ascii="Times New Roman" w:hAnsi="Times New Roman" w:cs="Times New Roman"/>
          <w:b/>
          <w:bCs/>
          <w:sz w:val="28"/>
          <w:szCs w:val="28"/>
          <w:lang w:val="uk-UA"/>
        </w:rPr>
        <w:t xml:space="preserve"> </w:t>
      </w:r>
    </w:p>
    <w:p w14:paraId="1DA48281" w14:textId="4AED1F4B" w:rsidR="00161860" w:rsidRPr="00DE7720" w:rsidRDefault="00161860" w:rsidP="007F0151">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Вертикальні відстійники застосовують на станціях продуктивністю до 20 тис. м</w:t>
      </w:r>
      <w:r w:rsidRPr="00DE7720">
        <w:rPr>
          <w:rFonts w:ascii="Times New Roman" w:hAnsi="Times New Roman" w:cs="Times New Roman"/>
          <w:sz w:val="28"/>
          <w:szCs w:val="28"/>
          <w:vertAlign w:val="superscript"/>
          <w:lang w:val="uk-UA"/>
        </w:rPr>
        <w:t>3</w:t>
      </w:r>
      <w:r w:rsidRPr="00DE7720">
        <w:rPr>
          <w:rFonts w:ascii="Times New Roman" w:hAnsi="Times New Roman" w:cs="Times New Roman"/>
          <w:sz w:val="28"/>
          <w:szCs w:val="28"/>
          <w:lang w:val="uk-UA"/>
        </w:rPr>
        <w:t xml:space="preserve">/добу. Це круглі резервуари діаметром </w:t>
      </w:r>
      <w:r w:rsidR="0012024E">
        <w:rPr>
          <w:rFonts w:ascii="Times New Roman" w:hAnsi="Times New Roman" w:cs="Times New Roman"/>
          <w:sz w:val="28"/>
          <w:szCs w:val="28"/>
          <w:lang w:val="uk-UA"/>
        </w:rPr>
        <w:t xml:space="preserve">від </w:t>
      </w:r>
      <w:r w:rsidRPr="00DE7720">
        <w:rPr>
          <w:rFonts w:ascii="Times New Roman" w:hAnsi="Times New Roman" w:cs="Times New Roman"/>
          <w:sz w:val="28"/>
          <w:szCs w:val="28"/>
          <w:lang w:val="uk-UA"/>
        </w:rPr>
        <w:t>4</w:t>
      </w:r>
      <w:r w:rsidR="0012024E">
        <w:rPr>
          <w:rFonts w:ascii="Times New Roman" w:hAnsi="Times New Roman" w:cs="Times New Roman"/>
          <w:sz w:val="28"/>
          <w:szCs w:val="28"/>
          <w:lang w:val="uk-UA"/>
        </w:rPr>
        <w:t xml:space="preserve"> до </w:t>
      </w:r>
      <w:r w:rsidR="002C3B75">
        <w:rPr>
          <w:rFonts w:ascii="Times New Roman" w:hAnsi="Times New Roman" w:cs="Times New Roman"/>
          <w:sz w:val="28"/>
          <w:szCs w:val="28"/>
          <w:lang w:val="uk-UA"/>
        </w:rPr>
        <w:t xml:space="preserve">9 м з конічним днищем (рис. </w:t>
      </w:r>
      <w:r w:rsidR="0081144C">
        <w:rPr>
          <w:rFonts w:ascii="Times New Roman" w:hAnsi="Times New Roman" w:cs="Times New Roman"/>
          <w:sz w:val="28"/>
          <w:szCs w:val="28"/>
          <w:lang w:val="uk-UA"/>
        </w:rPr>
        <w:t>2.</w:t>
      </w:r>
      <w:r w:rsidRPr="00DE7720">
        <w:rPr>
          <w:rFonts w:ascii="Times New Roman" w:hAnsi="Times New Roman" w:cs="Times New Roman"/>
          <w:sz w:val="28"/>
          <w:szCs w:val="28"/>
          <w:lang w:val="uk-UA"/>
        </w:rPr>
        <w:t>1).</w:t>
      </w:r>
    </w:p>
    <w:p w14:paraId="4B2F45DC" w14:textId="77777777" w:rsidR="00161860" w:rsidRPr="00DE7720" w:rsidRDefault="00161860" w:rsidP="00161860">
      <w:pPr>
        <w:spacing w:after="0" w:line="360" w:lineRule="auto"/>
        <w:ind w:firstLine="709"/>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 </w:t>
      </w:r>
    </w:p>
    <w:p w14:paraId="6F97EF32" w14:textId="01FF045E" w:rsidR="00161860" w:rsidRPr="00DE7720" w:rsidRDefault="004A2E0A" w:rsidP="00473D24">
      <w:pPr>
        <w:spacing w:after="0" w:line="360" w:lineRule="auto"/>
        <w:jc w:val="center"/>
        <w:rPr>
          <w:rFonts w:ascii="Times New Roman" w:hAnsi="Times New Roman" w:cs="Times New Roman"/>
          <w:sz w:val="28"/>
          <w:szCs w:val="28"/>
          <w:lang w:val="uk-UA"/>
        </w:rPr>
      </w:pPr>
      <w:r w:rsidRPr="004A2E0A">
        <w:rPr>
          <w:rFonts w:ascii="Times New Roman" w:hAnsi="Times New Roman" w:cs="Times New Roman"/>
          <w:noProof/>
          <w:sz w:val="28"/>
          <w:szCs w:val="28"/>
          <w:lang w:val="uk-UA"/>
        </w:rPr>
        <w:lastRenderedPageBreak/>
        <w:drawing>
          <wp:inline distT="0" distB="0" distL="0" distR="0" wp14:anchorId="2F574A23" wp14:editId="1B0849C8">
            <wp:extent cx="4768850" cy="3678376"/>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788469" cy="3693509"/>
                    </a:xfrm>
                    <a:prstGeom prst="rect">
                      <a:avLst/>
                    </a:prstGeom>
                  </pic:spPr>
                </pic:pic>
              </a:graphicData>
            </a:graphic>
          </wp:inline>
        </w:drawing>
      </w:r>
    </w:p>
    <w:p w14:paraId="63FC1296" w14:textId="5FB33B30" w:rsidR="0081144C" w:rsidRPr="0081144C" w:rsidRDefault="007F0151" w:rsidP="0081144C">
      <w:pPr>
        <w:spacing w:after="0" w:line="276" w:lineRule="auto"/>
        <w:jc w:val="center"/>
        <w:rPr>
          <w:rFonts w:ascii="Times New Roman" w:hAnsi="Times New Roman" w:cs="Times New Roman"/>
          <w:sz w:val="26"/>
          <w:szCs w:val="26"/>
          <w:lang w:val="uk-UA"/>
        </w:rPr>
      </w:pPr>
      <w:r w:rsidRPr="00135097">
        <w:rPr>
          <w:rFonts w:ascii="Times New Roman" w:hAnsi="Times New Roman" w:cs="Times New Roman"/>
          <w:bCs/>
          <w:sz w:val="26"/>
          <w:szCs w:val="26"/>
          <w:lang w:val="uk-UA"/>
        </w:rPr>
        <w:t>Рис</w:t>
      </w:r>
      <w:r w:rsidR="0081144C" w:rsidRPr="00135097">
        <w:rPr>
          <w:rFonts w:ascii="Times New Roman" w:hAnsi="Times New Roman" w:cs="Times New Roman"/>
          <w:bCs/>
          <w:sz w:val="26"/>
          <w:szCs w:val="26"/>
          <w:lang w:val="uk-UA"/>
        </w:rPr>
        <w:t>. 2.1.</w:t>
      </w:r>
      <w:r w:rsidRPr="00135097">
        <w:rPr>
          <w:rFonts w:ascii="Times New Roman" w:hAnsi="Times New Roman" w:cs="Times New Roman"/>
          <w:bCs/>
          <w:sz w:val="26"/>
          <w:szCs w:val="26"/>
          <w:lang w:val="uk-UA"/>
        </w:rPr>
        <w:t xml:space="preserve"> Первинний вертикальний відстійник</w:t>
      </w:r>
      <w:r w:rsidR="0081144C" w:rsidRPr="00135097">
        <w:rPr>
          <w:rFonts w:ascii="Times New Roman" w:hAnsi="Times New Roman" w:cs="Times New Roman"/>
          <w:bCs/>
          <w:sz w:val="26"/>
          <w:szCs w:val="26"/>
          <w:lang w:val="uk-UA"/>
        </w:rPr>
        <w:t xml:space="preserve">: </w:t>
      </w:r>
      <w:r w:rsidR="0081144C" w:rsidRPr="00135097">
        <w:rPr>
          <w:rFonts w:ascii="Times New Roman" w:hAnsi="Times New Roman" w:cs="Times New Roman"/>
          <w:sz w:val="26"/>
          <w:szCs w:val="26"/>
          <w:lang w:val="uk-UA"/>
        </w:rPr>
        <w:t>1</w:t>
      </w:r>
      <w:r w:rsidR="0081144C" w:rsidRPr="0081144C">
        <w:rPr>
          <w:rFonts w:ascii="Times New Roman" w:hAnsi="Times New Roman" w:cs="Times New Roman"/>
          <w:sz w:val="26"/>
          <w:szCs w:val="26"/>
          <w:lang w:val="uk-UA"/>
        </w:rPr>
        <w:t xml:space="preserve"> – трубопровід для видалення плаваючих речовин; 2 – трубопровід для видалення осаду; 3 – приймальна воронка для відводу плаваючих речовин; 4 – периферійний лоток для збору освітленої води; 5 – зубчастий водозлив; 6 – кільцева </w:t>
      </w:r>
      <w:r w:rsidR="0081144C" w:rsidRPr="00CD58D0">
        <w:rPr>
          <w:rFonts w:ascii="Times New Roman" w:hAnsi="Times New Roman" w:cs="Times New Roman"/>
          <w:sz w:val="26"/>
          <w:szCs w:val="26"/>
          <w:lang w:val="uk-UA"/>
        </w:rPr>
        <w:t>напівзаглиб</w:t>
      </w:r>
      <w:r w:rsidR="00CD58D0" w:rsidRPr="00CD58D0">
        <w:rPr>
          <w:rFonts w:ascii="Times New Roman" w:hAnsi="Times New Roman" w:cs="Times New Roman"/>
          <w:sz w:val="26"/>
          <w:szCs w:val="26"/>
          <w:lang w:val="uk-UA"/>
        </w:rPr>
        <w:t>ле</w:t>
      </w:r>
      <w:r w:rsidR="0081144C" w:rsidRPr="00CD58D0">
        <w:rPr>
          <w:rFonts w:ascii="Times New Roman" w:hAnsi="Times New Roman" w:cs="Times New Roman"/>
          <w:sz w:val="26"/>
          <w:szCs w:val="26"/>
          <w:lang w:val="uk-UA"/>
        </w:rPr>
        <w:t>на</w:t>
      </w:r>
      <w:r w:rsidR="0081144C" w:rsidRPr="0081144C">
        <w:rPr>
          <w:rFonts w:ascii="Times New Roman" w:hAnsi="Times New Roman" w:cs="Times New Roman"/>
          <w:sz w:val="26"/>
          <w:szCs w:val="26"/>
          <w:lang w:val="uk-UA"/>
        </w:rPr>
        <w:t xml:space="preserve"> перегородка</w:t>
      </w:r>
    </w:p>
    <w:p w14:paraId="73143B58" w14:textId="77777777" w:rsidR="007F0151" w:rsidRPr="00DE7720" w:rsidRDefault="007F0151" w:rsidP="007F0151">
      <w:pPr>
        <w:spacing w:after="0" w:line="360" w:lineRule="auto"/>
        <w:ind w:firstLine="709"/>
        <w:jc w:val="both"/>
        <w:rPr>
          <w:rFonts w:ascii="Times New Roman" w:hAnsi="Times New Roman" w:cs="Times New Roman"/>
          <w:sz w:val="28"/>
          <w:szCs w:val="28"/>
          <w:lang w:val="uk-UA"/>
        </w:rPr>
      </w:pPr>
    </w:p>
    <w:p w14:paraId="4D597A00" w14:textId="105534C4" w:rsidR="00161860" w:rsidRPr="00DE7720" w:rsidRDefault="00161860" w:rsidP="007F0151">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Вертикальний відстійник цього типу збільшує ступінь затримання зважених речовин до 60-70</w:t>
      </w:r>
      <w:r w:rsidR="0012024E">
        <w:rPr>
          <w:rFonts w:ascii="Times New Roman" w:hAnsi="Times New Roman" w:cs="Times New Roman"/>
          <w:sz w:val="28"/>
          <w:szCs w:val="28"/>
          <w:lang w:val="uk-UA"/>
        </w:rPr>
        <w:t xml:space="preserve"> </w:t>
      </w:r>
      <w:r w:rsidRPr="00DE7720">
        <w:rPr>
          <w:rFonts w:ascii="Times New Roman" w:hAnsi="Times New Roman" w:cs="Times New Roman"/>
          <w:sz w:val="28"/>
          <w:szCs w:val="28"/>
          <w:lang w:val="uk-UA"/>
        </w:rPr>
        <w:t xml:space="preserve">% або при збереженні ступеня освітлення звичайного вертикального відстійника збільшує пропускну здатність приблизно в 1,5 рази.  </w:t>
      </w:r>
    </w:p>
    <w:p w14:paraId="59515260" w14:textId="5A63AC8E" w:rsidR="00161860" w:rsidRPr="00DE7720" w:rsidRDefault="00161860" w:rsidP="007F0151">
      <w:pPr>
        <w:spacing w:after="0" w:line="360" w:lineRule="auto"/>
        <w:ind w:firstLine="709"/>
        <w:jc w:val="both"/>
        <w:rPr>
          <w:rFonts w:ascii="Times New Roman" w:hAnsi="Times New Roman" w:cs="Times New Roman"/>
          <w:b/>
          <w:bCs/>
          <w:sz w:val="28"/>
          <w:szCs w:val="28"/>
          <w:lang w:val="uk-UA"/>
        </w:rPr>
      </w:pPr>
      <w:r w:rsidRPr="00E92AF3">
        <w:rPr>
          <w:rFonts w:ascii="Times New Roman" w:hAnsi="Times New Roman" w:cs="Times New Roman"/>
          <w:i/>
          <w:iCs/>
          <w:sz w:val="28"/>
          <w:szCs w:val="28"/>
          <w:lang w:val="uk-UA"/>
        </w:rPr>
        <w:t>Горизонтальні відстійники</w:t>
      </w:r>
      <w:r w:rsidRPr="00DE7720">
        <w:rPr>
          <w:rFonts w:ascii="Times New Roman" w:hAnsi="Times New Roman" w:cs="Times New Roman"/>
          <w:b/>
          <w:bCs/>
          <w:sz w:val="28"/>
          <w:szCs w:val="28"/>
          <w:lang w:val="uk-UA"/>
        </w:rPr>
        <w:t xml:space="preserve"> </w:t>
      </w:r>
      <w:r w:rsidRPr="00DE7720">
        <w:rPr>
          <w:rFonts w:ascii="Times New Roman" w:hAnsi="Times New Roman" w:cs="Times New Roman"/>
          <w:sz w:val="28"/>
          <w:szCs w:val="28"/>
          <w:lang w:val="uk-UA"/>
        </w:rPr>
        <w:t>застосовуються в складі станцій очищення побутових і близьких до них за складом виробничих стічних вод і призначені для виділення зважених речовин з вод, що пройшли решітки та пісколовки (</w:t>
      </w:r>
      <w:r w:rsidRPr="0081144C">
        <w:rPr>
          <w:rFonts w:ascii="Times New Roman" w:hAnsi="Times New Roman" w:cs="Times New Roman"/>
          <w:sz w:val="28"/>
          <w:szCs w:val="28"/>
          <w:lang w:val="uk-UA"/>
        </w:rPr>
        <w:t>рис. 2.2)</w:t>
      </w:r>
      <w:r w:rsidRPr="00DE7720">
        <w:rPr>
          <w:rFonts w:ascii="Times New Roman" w:hAnsi="Times New Roman" w:cs="Times New Roman"/>
          <w:sz w:val="28"/>
          <w:szCs w:val="28"/>
          <w:lang w:val="uk-UA"/>
        </w:rPr>
        <w:t>. Їх застосовують при витратах стічних вод більш 15000 м</w:t>
      </w:r>
      <w:r w:rsidRPr="00DE7720">
        <w:rPr>
          <w:rFonts w:ascii="Times New Roman" w:hAnsi="Times New Roman" w:cs="Times New Roman"/>
          <w:sz w:val="28"/>
          <w:szCs w:val="28"/>
          <w:vertAlign w:val="superscript"/>
          <w:lang w:val="uk-UA"/>
        </w:rPr>
        <w:t>3</w:t>
      </w:r>
      <w:r w:rsidRPr="00DE7720">
        <w:rPr>
          <w:rFonts w:ascii="Times New Roman" w:hAnsi="Times New Roman" w:cs="Times New Roman"/>
          <w:sz w:val="28"/>
          <w:szCs w:val="28"/>
          <w:lang w:val="uk-UA"/>
        </w:rPr>
        <w:t xml:space="preserve">/добу. Глибина відстійників </w:t>
      </w:r>
      <w:r w:rsidRPr="00DE7720">
        <w:rPr>
          <w:rFonts w:ascii="Times New Roman" w:hAnsi="Times New Roman" w:cs="Times New Roman"/>
          <w:i/>
          <w:iCs/>
          <w:sz w:val="28"/>
          <w:szCs w:val="28"/>
          <w:lang w:val="uk-UA"/>
        </w:rPr>
        <w:t xml:space="preserve">H </w:t>
      </w:r>
      <w:r w:rsidRPr="00DE7720">
        <w:rPr>
          <w:rFonts w:ascii="Times New Roman" w:hAnsi="Times New Roman" w:cs="Times New Roman"/>
          <w:sz w:val="28"/>
          <w:szCs w:val="28"/>
          <w:lang w:val="uk-UA"/>
        </w:rPr>
        <w:t xml:space="preserve">досягає </w:t>
      </w:r>
      <w:r w:rsidR="0012024E">
        <w:rPr>
          <w:rFonts w:ascii="Times New Roman" w:hAnsi="Times New Roman" w:cs="Times New Roman"/>
          <w:sz w:val="28"/>
          <w:szCs w:val="28"/>
          <w:lang w:val="uk-UA"/>
        </w:rPr>
        <w:t xml:space="preserve">від </w:t>
      </w:r>
      <w:r w:rsidRPr="00DE7720">
        <w:rPr>
          <w:rFonts w:ascii="Times New Roman" w:hAnsi="Times New Roman" w:cs="Times New Roman"/>
          <w:sz w:val="28"/>
          <w:szCs w:val="28"/>
          <w:lang w:val="uk-UA"/>
        </w:rPr>
        <w:t>1,5</w:t>
      </w:r>
      <w:r w:rsidR="0012024E">
        <w:rPr>
          <w:rFonts w:ascii="Times New Roman" w:hAnsi="Times New Roman" w:cs="Times New Roman"/>
          <w:sz w:val="28"/>
          <w:szCs w:val="28"/>
          <w:lang w:val="uk-UA"/>
        </w:rPr>
        <w:t xml:space="preserve"> до </w:t>
      </w:r>
      <w:r w:rsidRPr="00DE7720">
        <w:rPr>
          <w:rFonts w:ascii="Times New Roman" w:hAnsi="Times New Roman" w:cs="Times New Roman"/>
          <w:sz w:val="28"/>
          <w:szCs w:val="28"/>
          <w:lang w:val="uk-UA"/>
        </w:rPr>
        <w:t xml:space="preserve">4 м, відношення </w:t>
      </w:r>
      <w:r w:rsidRPr="00135097">
        <w:rPr>
          <w:rFonts w:ascii="Times New Roman" w:hAnsi="Times New Roman" w:cs="Times New Roman"/>
          <w:sz w:val="28"/>
          <w:szCs w:val="28"/>
          <w:lang w:val="uk-UA"/>
        </w:rPr>
        <w:t>довжини до глибин</w:t>
      </w:r>
      <w:r w:rsidR="00CD58D0" w:rsidRPr="00135097">
        <w:rPr>
          <w:rFonts w:ascii="Times New Roman" w:hAnsi="Times New Roman" w:cs="Times New Roman"/>
          <w:sz w:val="28"/>
          <w:szCs w:val="28"/>
          <w:lang w:val="uk-UA"/>
        </w:rPr>
        <w:t>и</w:t>
      </w:r>
      <w:r w:rsidRPr="00135097">
        <w:rPr>
          <w:rFonts w:ascii="Times New Roman" w:hAnsi="Times New Roman" w:cs="Times New Roman"/>
          <w:sz w:val="28"/>
          <w:szCs w:val="28"/>
          <w:lang w:val="uk-UA"/>
        </w:rPr>
        <w:t xml:space="preserve"> 8-12 (до 20).</w:t>
      </w:r>
      <w:r w:rsidRPr="00DE7720">
        <w:rPr>
          <w:rFonts w:ascii="Times New Roman" w:hAnsi="Times New Roman" w:cs="Times New Roman"/>
          <w:sz w:val="28"/>
          <w:szCs w:val="28"/>
          <w:lang w:val="uk-UA"/>
        </w:rPr>
        <w:t xml:space="preserve"> Ширина відстійника залежить від способу видалення осаду і зазвичай знаходиться в межах </w:t>
      </w:r>
      <w:r w:rsidR="0012024E">
        <w:rPr>
          <w:rFonts w:ascii="Times New Roman" w:hAnsi="Times New Roman" w:cs="Times New Roman"/>
          <w:sz w:val="28"/>
          <w:szCs w:val="28"/>
          <w:lang w:val="uk-UA"/>
        </w:rPr>
        <w:t xml:space="preserve">від </w:t>
      </w:r>
      <w:r w:rsidRPr="00DE7720">
        <w:rPr>
          <w:rFonts w:ascii="Times New Roman" w:hAnsi="Times New Roman" w:cs="Times New Roman"/>
          <w:sz w:val="28"/>
          <w:szCs w:val="28"/>
          <w:lang w:val="uk-UA"/>
        </w:rPr>
        <w:t>6</w:t>
      </w:r>
      <w:r w:rsidR="0012024E">
        <w:rPr>
          <w:rFonts w:ascii="Times New Roman" w:hAnsi="Times New Roman" w:cs="Times New Roman"/>
          <w:sz w:val="28"/>
          <w:szCs w:val="28"/>
          <w:lang w:val="uk-UA"/>
        </w:rPr>
        <w:t xml:space="preserve"> до </w:t>
      </w:r>
      <w:r w:rsidRPr="00DE7720">
        <w:rPr>
          <w:rFonts w:ascii="Times New Roman" w:hAnsi="Times New Roman" w:cs="Times New Roman"/>
          <w:sz w:val="28"/>
          <w:szCs w:val="28"/>
          <w:lang w:val="uk-UA"/>
        </w:rPr>
        <w:t xml:space="preserve">9 м. Застосовуються також відстійники, обладнані скребковими механізмами </w:t>
      </w:r>
      <w:r w:rsidRPr="00DE7720">
        <w:rPr>
          <w:rFonts w:ascii="Times New Roman" w:hAnsi="Times New Roman" w:cs="Times New Roman"/>
          <w:sz w:val="28"/>
          <w:szCs w:val="28"/>
          <w:lang w:val="uk-UA"/>
        </w:rPr>
        <w:lastRenderedPageBreak/>
        <w:t>візкового або стрічкового типу, що зрушують осад, який випав в приямок. Обсяг приямку дорівнює дводобовій (не більше) кількості осаду, який випав. З приямку опади видаляють насосами, гідроелеваторами, грейферами або під гідростатичним тиском. Кут нахилу стінок приямку приймають рівним 50-60</w:t>
      </w:r>
      <w:r w:rsidR="0012024E">
        <w:rPr>
          <w:rFonts w:ascii="Times New Roman" w:hAnsi="Times New Roman" w:cs="Times New Roman"/>
          <w:sz w:val="28"/>
          <w:szCs w:val="28"/>
          <w:lang w:val="uk-UA"/>
        </w:rPr>
        <w:t xml:space="preserve"> </w:t>
      </w:r>
      <w:r w:rsidRPr="00DE7720">
        <w:rPr>
          <w:rFonts w:ascii="Times New Roman" w:hAnsi="Times New Roman" w:cs="Times New Roman"/>
          <w:sz w:val="28"/>
          <w:szCs w:val="28"/>
          <w:lang w:val="uk-UA"/>
        </w:rPr>
        <w:t>°.</w:t>
      </w:r>
      <w:r w:rsidRPr="00DE7720">
        <w:rPr>
          <w:rFonts w:ascii="Times New Roman" w:hAnsi="Times New Roman" w:cs="Times New Roman"/>
          <w:b/>
          <w:bCs/>
          <w:sz w:val="28"/>
          <w:szCs w:val="28"/>
          <w:lang w:val="uk-UA"/>
        </w:rPr>
        <w:t xml:space="preserve"> </w:t>
      </w:r>
    </w:p>
    <w:p w14:paraId="1FD22549" w14:textId="77777777" w:rsidR="00161860" w:rsidRPr="00DE7720" w:rsidRDefault="00161860" w:rsidP="00161860">
      <w:pPr>
        <w:spacing w:after="0" w:line="360" w:lineRule="auto"/>
        <w:ind w:firstLine="709"/>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 </w:t>
      </w:r>
    </w:p>
    <w:p w14:paraId="5BED3763" w14:textId="0768924B" w:rsidR="00161860" w:rsidRPr="00DE7720" w:rsidRDefault="004A2E0A" w:rsidP="004A2E0A">
      <w:pPr>
        <w:spacing w:after="0" w:line="360" w:lineRule="auto"/>
        <w:jc w:val="center"/>
        <w:rPr>
          <w:rFonts w:ascii="Times New Roman" w:hAnsi="Times New Roman" w:cs="Times New Roman"/>
          <w:sz w:val="28"/>
          <w:szCs w:val="28"/>
          <w:lang w:val="uk-UA"/>
        </w:rPr>
      </w:pPr>
      <w:r w:rsidRPr="004A2E0A">
        <w:rPr>
          <w:rFonts w:ascii="Times New Roman" w:hAnsi="Times New Roman" w:cs="Times New Roman"/>
          <w:noProof/>
          <w:sz w:val="28"/>
          <w:szCs w:val="28"/>
          <w:lang w:val="uk-UA"/>
        </w:rPr>
        <w:drawing>
          <wp:inline distT="0" distB="0" distL="0" distR="0" wp14:anchorId="51C0EEA8" wp14:editId="6439FC53">
            <wp:extent cx="5759450" cy="1856105"/>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759450" cy="1856105"/>
                    </a:xfrm>
                    <a:prstGeom prst="rect">
                      <a:avLst/>
                    </a:prstGeom>
                  </pic:spPr>
                </pic:pic>
              </a:graphicData>
            </a:graphic>
          </wp:inline>
        </w:drawing>
      </w:r>
    </w:p>
    <w:p w14:paraId="7A17323F" w14:textId="56CC63C0" w:rsidR="00161860" w:rsidRPr="0081144C" w:rsidRDefault="007F0151" w:rsidP="0081144C">
      <w:pPr>
        <w:spacing w:after="0" w:line="276" w:lineRule="auto"/>
        <w:jc w:val="center"/>
        <w:rPr>
          <w:rFonts w:ascii="Times New Roman" w:hAnsi="Times New Roman" w:cs="Times New Roman"/>
          <w:bCs/>
          <w:sz w:val="26"/>
          <w:szCs w:val="26"/>
          <w:lang w:val="uk-UA"/>
        </w:rPr>
      </w:pPr>
      <w:r w:rsidRPr="0081144C">
        <w:rPr>
          <w:rFonts w:ascii="Times New Roman" w:hAnsi="Times New Roman" w:cs="Times New Roman"/>
          <w:bCs/>
          <w:sz w:val="26"/>
          <w:szCs w:val="26"/>
          <w:lang w:val="uk-UA"/>
        </w:rPr>
        <w:t>Рис</w:t>
      </w:r>
      <w:r w:rsidR="0081144C" w:rsidRPr="0081144C">
        <w:rPr>
          <w:rFonts w:ascii="Times New Roman" w:hAnsi="Times New Roman" w:cs="Times New Roman"/>
          <w:bCs/>
          <w:sz w:val="26"/>
          <w:szCs w:val="26"/>
          <w:lang w:val="uk-UA"/>
        </w:rPr>
        <w:t>.</w:t>
      </w:r>
      <w:r w:rsidRPr="0081144C">
        <w:rPr>
          <w:rFonts w:ascii="Times New Roman" w:hAnsi="Times New Roman" w:cs="Times New Roman"/>
          <w:bCs/>
          <w:sz w:val="26"/>
          <w:szCs w:val="26"/>
          <w:lang w:val="uk-UA"/>
        </w:rPr>
        <w:t xml:space="preserve"> </w:t>
      </w:r>
      <w:r w:rsidR="0081144C">
        <w:rPr>
          <w:rFonts w:ascii="Times New Roman" w:hAnsi="Times New Roman" w:cs="Times New Roman"/>
          <w:bCs/>
          <w:sz w:val="26"/>
          <w:szCs w:val="26"/>
          <w:lang w:val="uk-UA"/>
        </w:rPr>
        <w:t>2</w:t>
      </w:r>
      <w:r w:rsidR="0081144C" w:rsidRPr="0081144C">
        <w:rPr>
          <w:rFonts w:ascii="Times New Roman" w:hAnsi="Times New Roman" w:cs="Times New Roman"/>
          <w:bCs/>
          <w:sz w:val="26"/>
          <w:szCs w:val="26"/>
          <w:lang w:val="uk-UA"/>
        </w:rPr>
        <w:t>.</w:t>
      </w:r>
      <w:r w:rsidRPr="0081144C">
        <w:rPr>
          <w:rFonts w:ascii="Times New Roman" w:hAnsi="Times New Roman" w:cs="Times New Roman"/>
          <w:bCs/>
          <w:sz w:val="26"/>
          <w:szCs w:val="26"/>
          <w:lang w:val="uk-UA"/>
        </w:rPr>
        <w:t>2</w:t>
      </w:r>
      <w:r w:rsidR="0081144C" w:rsidRPr="0081144C">
        <w:rPr>
          <w:rFonts w:ascii="Times New Roman" w:hAnsi="Times New Roman" w:cs="Times New Roman"/>
          <w:bCs/>
          <w:sz w:val="26"/>
          <w:szCs w:val="26"/>
          <w:lang w:val="uk-UA"/>
        </w:rPr>
        <w:t>.</w:t>
      </w:r>
      <w:r w:rsidRPr="0081144C">
        <w:rPr>
          <w:rFonts w:ascii="Times New Roman" w:hAnsi="Times New Roman" w:cs="Times New Roman"/>
          <w:bCs/>
          <w:sz w:val="26"/>
          <w:szCs w:val="26"/>
          <w:lang w:val="uk-UA"/>
        </w:rPr>
        <w:t xml:space="preserve"> Горизонтальний відстійник</w:t>
      </w:r>
      <w:r w:rsidR="0081144C" w:rsidRPr="0081144C">
        <w:rPr>
          <w:rFonts w:ascii="Times New Roman" w:hAnsi="Times New Roman" w:cs="Times New Roman"/>
          <w:bCs/>
          <w:sz w:val="26"/>
          <w:szCs w:val="26"/>
          <w:lang w:val="uk-UA"/>
        </w:rPr>
        <w:t xml:space="preserve">: </w:t>
      </w:r>
      <w:r w:rsidR="0081144C" w:rsidRPr="0081144C">
        <w:rPr>
          <w:rFonts w:ascii="Times New Roman" w:hAnsi="Times New Roman" w:cs="Times New Roman"/>
          <w:sz w:val="26"/>
          <w:szCs w:val="26"/>
          <w:lang w:val="uk-UA"/>
        </w:rPr>
        <w:t xml:space="preserve">1 – водопідвідний лоток; 2 – привід скребкового механізму; 3 – скребковий механізм; 4 – водовідвідний лоток; </w:t>
      </w:r>
      <w:r w:rsidR="0081144C">
        <w:rPr>
          <w:rFonts w:ascii="Times New Roman" w:hAnsi="Times New Roman" w:cs="Times New Roman"/>
          <w:sz w:val="26"/>
          <w:szCs w:val="26"/>
          <w:lang w:val="uk-UA"/>
        </w:rPr>
        <w:br/>
      </w:r>
      <w:r w:rsidR="0081144C" w:rsidRPr="0081144C">
        <w:rPr>
          <w:rFonts w:ascii="Times New Roman" w:hAnsi="Times New Roman" w:cs="Times New Roman"/>
          <w:sz w:val="26"/>
          <w:szCs w:val="26"/>
          <w:lang w:val="uk-UA"/>
        </w:rPr>
        <w:t>5 – відведення осаду</w:t>
      </w:r>
    </w:p>
    <w:p w14:paraId="2301271A" w14:textId="77777777" w:rsidR="007F0151" w:rsidRPr="00DE7720" w:rsidRDefault="007F0151" w:rsidP="007F0151">
      <w:pPr>
        <w:spacing w:after="0" w:line="360" w:lineRule="auto"/>
        <w:ind w:firstLine="709"/>
        <w:jc w:val="center"/>
        <w:rPr>
          <w:rFonts w:ascii="Times New Roman" w:hAnsi="Times New Roman" w:cs="Times New Roman"/>
          <w:sz w:val="28"/>
          <w:szCs w:val="28"/>
          <w:lang w:val="uk-UA"/>
        </w:rPr>
      </w:pPr>
    </w:p>
    <w:p w14:paraId="66EF9F22" w14:textId="36F96C01" w:rsidR="00161860" w:rsidRPr="00DE7720" w:rsidRDefault="00161860" w:rsidP="007F0151">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Стічні води надходять в відстійники з розподільного аеруючого лотка, проходять впускний лоток, і відводяться збірним лотком з двостороннім водозливом. Осад згрібається в муловий приямок скребковим механізмом і віддаляється плунжерними насосами. Плаваючі речовини збираються скребковим механізмом при зворотному ході і видаляються в кінці відстійника через поворотну трубу з щілиноподібними прорізами. Плаваючі речовини, що надійшли в збірний колодязь відкачуються для спільної обробки з осадом.</w:t>
      </w:r>
    </w:p>
    <w:p w14:paraId="797B82E5" w14:textId="596021C7" w:rsidR="00161860" w:rsidRDefault="00161860" w:rsidP="007F0151">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Довжину відстійника обчислюють по залежності:</w:t>
      </w:r>
    </w:p>
    <w:p w14:paraId="57FCC66E" w14:textId="77777777" w:rsidR="000C6D97" w:rsidRPr="00DE7720" w:rsidRDefault="000C6D97" w:rsidP="007F0151">
      <w:pPr>
        <w:spacing w:after="0" w:line="360" w:lineRule="auto"/>
        <w:ind w:firstLine="709"/>
        <w:jc w:val="both"/>
        <w:rPr>
          <w:rFonts w:ascii="Times New Roman" w:hAnsi="Times New Roman" w:cs="Times New Roman"/>
          <w:sz w:val="28"/>
          <w:szCs w:val="28"/>
          <w:lang w:val="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hemeFill="background1"/>
        <w:tblLook w:val="04A0" w:firstRow="1" w:lastRow="0" w:firstColumn="1" w:lastColumn="0" w:noHBand="0" w:noVBand="1"/>
      </w:tblPr>
      <w:tblGrid>
        <w:gridCol w:w="546"/>
        <w:gridCol w:w="7771"/>
        <w:gridCol w:w="753"/>
      </w:tblGrid>
      <w:tr w:rsidR="00161860" w:rsidRPr="00DE7720" w14:paraId="4AA3897F" w14:textId="77777777" w:rsidTr="007F0151">
        <w:trPr>
          <w:trHeight w:val="982"/>
        </w:trPr>
        <w:tc>
          <w:tcPr>
            <w:tcW w:w="562" w:type="dxa"/>
            <w:shd w:val="clear" w:color="auto" w:fill="FFFFFF" w:themeFill="background1"/>
          </w:tcPr>
          <w:p w14:paraId="12598FE4" w14:textId="77777777" w:rsidR="00161860" w:rsidRPr="00DE7720" w:rsidRDefault="00161860" w:rsidP="00161860">
            <w:pPr>
              <w:pStyle w:val="ac"/>
              <w:spacing w:before="0" w:beforeAutospacing="0" w:after="0" w:afterAutospacing="0" w:line="360" w:lineRule="auto"/>
              <w:jc w:val="both"/>
              <w:rPr>
                <w:sz w:val="28"/>
                <w:szCs w:val="28"/>
                <w:lang w:val="uk-UA"/>
              </w:rPr>
            </w:pPr>
          </w:p>
        </w:tc>
        <w:tc>
          <w:tcPr>
            <w:tcW w:w="8080" w:type="dxa"/>
            <w:shd w:val="clear" w:color="auto" w:fill="FFFFFF" w:themeFill="background1"/>
          </w:tcPr>
          <w:p w14:paraId="2BEB417D" w14:textId="6FF8EB1D" w:rsidR="00161860" w:rsidRPr="00C17B00" w:rsidRDefault="007F0151" w:rsidP="007F0151">
            <w:pPr>
              <w:spacing w:line="360" w:lineRule="auto"/>
              <w:jc w:val="center"/>
              <w:rPr>
                <w:rFonts w:ascii="Times New Roman" w:hAnsi="Times New Roman" w:cs="Times New Roman"/>
                <w:i/>
                <w:sz w:val="28"/>
                <w:szCs w:val="28"/>
                <w:lang w:val="en-US"/>
              </w:rPr>
            </w:pPr>
            <m:oMathPara>
              <m:oMath>
                <m:r>
                  <w:rPr>
                    <w:rFonts w:ascii="Cambria Math" w:hAnsi="Cambria Math" w:cs="Times New Roman"/>
                    <w:sz w:val="28"/>
                    <w:szCs w:val="28"/>
                    <w:lang w:val="uk-UA"/>
                  </w:rPr>
                  <m:t>L =</m:t>
                </m:r>
                <m:f>
                  <m:fPr>
                    <m:ctrlPr>
                      <w:rPr>
                        <w:rFonts w:ascii="Cambria Math" w:hAnsi="Cambria Math" w:cs="Times New Roman"/>
                        <w:i/>
                        <w:iCs/>
                        <w:sz w:val="28"/>
                        <w:szCs w:val="28"/>
                        <w:lang w:val="uk-UA"/>
                      </w:rPr>
                    </m:ctrlPr>
                  </m:fPr>
                  <m:num>
                    <m:r>
                      <w:rPr>
                        <w:rFonts w:ascii="Cambria Math" w:hAnsi="Cambria Math" w:cs="Times New Roman"/>
                        <w:sz w:val="28"/>
                        <w:szCs w:val="28"/>
                        <w:lang w:val="uk-UA"/>
                      </w:rPr>
                      <m:t>u ∙ H</m:t>
                    </m:r>
                  </m:num>
                  <m:den>
                    <m:r>
                      <w:rPr>
                        <w:rFonts w:ascii="Cambria Math" w:hAnsi="Cambria Math" w:cs="Times New Roman"/>
                        <w:sz w:val="28"/>
                        <w:szCs w:val="28"/>
                        <w:lang w:val="uk-UA"/>
                      </w:rPr>
                      <m:t xml:space="preserve">k ∙ </m:t>
                    </m:r>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0</m:t>
                        </m:r>
                      </m:sub>
                    </m:sSub>
                  </m:den>
                </m:f>
                <m:r>
                  <w:rPr>
                    <w:rFonts w:ascii="Cambria Math" w:hAnsi="Cambria Math" w:cs="Times New Roman"/>
                    <w:sz w:val="28"/>
                    <w:szCs w:val="28"/>
                    <w:lang w:val="uk-UA"/>
                  </w:rPr>
                  <m:t>,</m:t>
                </m:r>
              </m:oMath>
            </m:oMathPara>
          </w:p>
        </w:tc>
        <w:tc>
          <w:tcPr>
            <w:tcW w:w="701" w:type="dxa"/>
            <w:shd w:val="clear" w:color="auto" w:fill="FFFFFF" w:themeFill="background1"/>
          </w:tcPr>
          <w:p w14:paraId="7B3C12A0" w14:textId="6C3CC822" w:rsidR="00161860" w:rsidRPr="00DE7720" w:rsidRDefault="00161860" w:rsidP="002C3B75">
            <w:pPr>
              <w:pStyle w:val="ac"/>
              <w:spacing w:before="0" w:beforeAutospacing="0" w:after="0" w:afterAutospacing="0" w:line="360" w:lineRule="auto"/>
              <w:jc w:val="right"/>
              <w:rPr>
                <w:sz w:val="28"/>
                <w:szCs w:val="28"/>
                <w:lang w:val="uk-UA"/>
              </w:rPr>
            </w:pPr>
            <w:r w:rsidRPr="00DE7720">
              <w:rPr>
                <w:sz w:val="28"/>
                <w:szCs w:val="28"/>
                <w:lang w:val="uk-UA"/>
              </w:rPr>
              <w:t>(</w:t>
            </w:r>
            <w:r w:rsidR="005333AD">
              <w:rPr>
                <w:sz w:val="28"/>
                <w:szCs w:val="28"/>
                <w:lang w:val="uk-UA"/>
              </w:rPr>
              <w:t>2.</w:t>
            </w:r>
            <w:r w:rsidR="002C3B75">
              <w:rPr>
                <w:sz w:val="28"/>
                <w:szCs w:val="28"/>
                <w:lang w:val="uk-UA"/>
              </w:rPr>
              <w:t>1</w:t>
            </w:r>
            <w:r w:rsidRPr="00DE7720">
              <w:rPr>
                <w:sz w:val="28"/>
                <w:szCs w:val="28"/>
                <w:lang w:val="uk-UA"/>
              </w:rPr>
              <w:t>)</w:t>
            </w:r>
          </w:p>
        </w:tc>
      </w:tr>
    </w:tbl>
    <w:p w14:paraId="25E3F8A2" w14:textId="77777777" w:rsidR="00416F20" w:rsidRDefault="00161860" w:rsidP="000C6D97">
      <w:pPr>
        <w:spacing w:after="0" w:line="360" w:lineRule="auto"/>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lastRenderedPageBreak/>
        <w:t xml:space="preserve">де </w:t>
      </w:r>
      <w:r w:rsidRPr="00DE7720">
        <w:rPr>
          <w:rFonts w:ascii="Times New Roman" w:hAnsi="Times New Roman" w:cs="Times New Roman"/>
          <w:i/>
          <w:iCs/>
          <w:sz w:val="28"/>
          <w:szCs w:val="28"/>
          <w:lang w:val="uk-UA"/>
        </w:rPr>
        <w:t>u –</w:t>
      </w:r>
      <w:r w:rsidRPr="00DE7720">
        <w:rPr>
          <w:rFonts w:ascii="Times New Roman" w:hAnsi="Times New Roman" w:cs="Times New Roman"/>
          <w:sz w:val="28"/>
          <w:szCs w:val="28"/>
          <w:lang w:val="uk-UA"/>
        </w:rPr>
        <w:t xml:space="preserve"> швидкість руху води в проточній частині відстійника, приймають рівною 5-10 мм/с;</w:t>
      </w:r>
    </w:p>
    <w:p w14:paraId="2335D3D0" w14:textId="35C62450" w:rsidR="007F0151" w:rsidRDefault="00161860" w:rsidP="00416F20">
      <w:pPr>
        <w:spacing w:after="0" w:line="360" w:lineRule="auto"/>
        <w:ind w:firstLine="284"/>
        <w:jc w:val="both"/>
        <w:rPr>
          <w:rFonts w:ascii="Times New Roman" w:hAnsi="Times New Roman" w:cs="Times New Roman"/>
          <w:sz w:val="28"/>
          <w:szCs w:val="28"/>
          <w:lang w:val="uk-UA"/>
        </w:rPr>
      </w:pPr>
      <w:r w:rsidRPr="00DE7720">
        <w:rPr>
          <w:rFonts w:ascii="Times New Roman" w:hAnsi="Times New Roman" w:cs="Times New Roman"/>
          <w:i/>
          <w:iCs/>
          <w:sz w:val="28"/>
          <w:szCs w:val="28"/>
          <w:lang w:val="uk-UA"/>
        </w:rPr>
        <w:t>k –</w:t>
      </w:r>
      <w:r w:rsidRPr="00DE7720">
        <w:rPr>
          <w:rFonts w:ascii="Times New Roman" w:hAnsi="Times New Roman" w:cs="Times New Roman"/>
          <w:sz w:val="28"/>
          <w:szCs w:val="28"/>
          <w:lang w:val="uk-UA"/>
        </w:rPr>
        <w:t xml:space="preserve"> коефіцієнт об'ємного використання, рівний 0,5.</w:t>
      </w:r>
    </w:p>
    <w:p w14:paraId="0D6BD327" w14:textId="77777777" w:rsidR="00416F20" w:rsidRDefault="00416F20" w:rsidP="000C6D97">
      <w:pPr>
        <w:spacing w:after="0" w:line="360" w:lineRule="auto"/>
        <w:jc w:val="both"/>
        <w:rPr>
          <w:rFonts w:ascii="Times New Roman" w:hAnsi="Times New Roman" w:cs="Times New Roman"/>
          <w:sz w:val="28"/>
          <w:szCs w:val="28"/>
          <w:lang w:val="uk-UA"/>
        </w:rPr>
      </w:pPr>
    </w:p>
    <w:p w14:paraId="7EDEB343" w14:textId="229002BC" w:rsidR="00161860" w:rsidRPr="00DE7720" w:rsidRDefault="00161860" w:rsidP="007F0151">
      <w:pPr>
        <w:spacing w:after="0" w:line="360" w:lineRule="auto"/>
        <w:ind w:firstLine="709"/>
        <w:jc w:val="both"/>
        <w:rPr>
          <w:rFonts w:ascii="Times New Roman" w:hAnsi="Times New Roman" w:cs="Times New Roman"/>
          <w:sz w:val="28"/>
          <w:szCs w:val="28"/>
          <w:lang w:val="uk-UA"/>
        </w:rPr>
      </w:pPr>
      <w:r w:rsidRPr="00E92AF3">
        <w:rPr>
          <w:rFonts w:ascii="Times New Roman" w:hAnsi="Times New Roman" w:cs="Times New Roman"/>
          <w:i/>
          <w:iCs/>
          <w:sz w:val="28"/>
          <w:szCs w:val="28"/>
          <w:lang w:val="uk-UA"/>
        </w:rPr>
        <w:t>Радіальні відстійники</w:t>
      </w:r>
      <w:r w:rsidRPr="00DE7720">
        <w:rPr>
          <w:rFonts w:ascii="Times New Roman" w:hAnsi="Times New Roman" w:cs="Times New Roman"/>
          <w:b/>
          <w:bCs/>
          <w:sz w:val="28"/>
          <w:szCs w:val="28"/>
          <w:lang w:val="uk-UA"/>
        </w:rPr>
        <w:t xml:space="preserve"> </w:t>
      </w:r>
      <w:r w:rsidRPr="00DE7720">
        <w:rPr>
          <w:rFonts w:ascii="Times New Roman" w:hAnsi="Times New Roman" w:cs="Times New Roman"/>
          <w:sz w:val="28"/>
          <w:szCs w:val="28"/>
          <w:lang w:val="uk-UA"/>
        </w:rPr>
        <w:t>застосовують при витратах стічних вод більш</w:t>
      </w:r>
      <w:r w:rsidR="000C6D97">
        <w:rPr>
          <w:rFonts w:ascii="Times New Roman" w:hAnsi="Times New Roman" w:cs="Times New Roman"/>
          <w:sz w:val="28"/>
          <w:szCs w:val="28"/>
          <w:lang w:val="uk-UA"/>
        </w:rPr>
        <w:t xml:space="preserve"> </w:t>
      </w:r>
      <w:r w:rsidRPr="00DE7720">
        <w:rPr>
          <w:rFonts w:ascii="Times New Roman" w:hAnsi="Times New Roman" w:cs="Times New Roman"/>
          <w:sz w:val="28"/>
          <w:szCs w:val="28"/>
          <w:lang w:val="uk-UA"/>
        </w:rPr>
        <w:t>20 тис. м</w:t>
      </w:r>
      <w:r w:rsidRPr="00DE7720">
        <w:rPr>
          <w:rFonts w:ascii="Times New Roman" w:hAnsi="Times New Roman" w:cs="Times New Roman"/>
          <w:sz w:val="28"/>
          <w:szCs w:val="28"/>
          <w:vertAlign w:val="superscript"/>
          <w:lang w:val="uk-UA"/>
        </w:rPr>
        <w:t>3</w:t>
      </w:r>
      <w:r w:rsidRPr="00DE7720">
        <w:rPr>
          <w:rFonts w:ascii="Times New Roman" w:hAnsi="Times New Roman" w:cs="Times New Roman"/>
          <w:sz w:val="28"/>
          <w:szCs w:val="28"/>
          <w:lang w:val="uk-UA"/>
        </w:rPr>
        <w:t xml:space="preserve">/добу. Ці відстійники у порівнянні з горизонтальними мають деякі переваги: простота і надійність експлуатації, економічність, можливість будівництва споруд великий продуктивності. Недолік – наявність рухомої ферми зі скребками. </w:t>
      </w:r>
    </w:p>
    <w:p w14:paraId="40900148" w14:textId="77777777" w:rsidR="00161860" w:rsidRPr="00DE7720" w:rsidRDefault="00161860" w:rsidP="007F0151">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Відомі радіальні відстійники трьох конструктивних модифікацій:</w:t>
      </w:r>
    </w:p>
    <w:p w14:paraId="6F8E0F61" w14:textId="77777777" w:rsidR="00161860" w:rsidRPr="00DE7720" w:rsidRDefault="00161860" w:rsidP="000C6D97">
      <w:pPr>
        <w:pStyle w:val="a8"/>
        <w:numPr>
          <w:ilvl w:val="0"/>
          <w:numId w:val="30"/>
        </w:numPr>
        <w:spacing w:line="360" w:lineRule="auto"/>
        <w:ind w:left="0" w:firstLine="709"/>
        <w:rPr>
          <w:szCs w:val="28"/>
        </w:rPr>
      </w:pPr>
      <w:r w:rsidRPr="00DE7720">
        <w:rPr>
          <w:szCs w:val="28"/>
        </w:rPr>
        <w:t xml:space="preserve">з центральним впуском; </w:t>
      </w:r>
    </w:p>
    <w:p w14:paraId="37F0EF7B" w14:textId="77777777" w:rsidR="00161860" w:rsidRPr="00DE7720" w:rsidRDefault="00161860" w:rsidP="000C6D97">
      <w:pPr>
        <w:pStyle w:val="a8"/>
        <w:numPr>
          <w:ilvl w:val="0"/>
          <w:numId w:val="30"/>
        </w:numPr>
        <w:spacing w:line="360" w:lineRule="auto"/>
        <w:ind w:left="0" w:firstLine="709"/>
        <w:rPr>
          <w:szCs w:val="28"/>
        </w:rPr>
      </w:pPr>
      <w:r w:rsidRPr="00DE7720">
        <w:rPr>
          <w:szCs w:val="28"/>
        </w:rPr>
        <w:t>з периферійним впуском;</w:t>
      </w:r>
    </w:p>
    <w:p w14:paraId="3120033F" w14:textId="72E2DF7A" w:rsidR="00161860" w:rsidRPr="00DE7720" w:rsidRDefault="00161860" w:rsidP="000C6D97">
      <w:pPr>
        <w:pStyle w:val="a8"/>
        <w:numPr>
          <w:ilvl w:val="0"/>
          <w:numId w:val="30"/>
        </w:numPr>
        <w:spacing w:line="360" w:lineRule="auto"/>
        <w:ind w:left="0" w:firstLine="709"/>
        <w:rPr>
          <w:szCs w:val="28"/>
        </w:rPr>
      </w:pPr>
      <w:r w:rsidRPr="00DE7720">
        <w:rPr>
          <w:szCs w:val="28"/>
        </w:rPr>
        <w:t xml:space="preserve">з </w:t>
      </w:r>
      <w:r w:rsidRPr="00CD58D0">
        <w:rPr>
          <w:szCs w:val="28"/>
        </w:rPr>
        <w:t xml:space="preserve">обертовими </w:t>
      </w:r>
      <w:r w:rsidR="00CD58D0" w:rsidRPr="00CD58D0">
        <w:rPr>
          <w:szCs w:val="28"/>
        </w:rPr>
        <w:t>з</w:t>
      </w:r>
      <w:r w:rsidRPr="00CD58D0">
        <w:rPr>
          <w:szCs w:val="28"/>
        </w:rPr>
        <w:t>б</w:t>
      </w:r>
      <w:r w:rsidR="00CD58D0" w:rsidRPr="00CD58D0">
        <w:rPr>
          <w:szCs w:val="28"/>
        </w:rPr>
        <w:t>і</w:t>
      </w:r>
      <w:r w:rsidRPr="00CD58D0">
        <w:rPr>
          <w:szCs w:val="28"/>
        </w:rPr>
        <w:t>рно</w:t>
      </w:r>
      <w:r w:rsidR="00CD58D0" w:rsidRPr="00CD58D0">
        <w:rPr>
          <w:szCs w:val="28"/>
        </w:rPr>
        <w:t>-</w:t>
      </w:r>
      <w:r w:rsidRPr="00CD58D0">
        <w:rPr>
          <w:szCs w:val="28"/>
        </w:rPr>
        <w:t>р</w:t>
      </w:r>
      <w:r w:rsidR="00CD58D0" w:rsidRPr="00CD58D0">
        <w:rPr>
          <w:szCs w:val="28"/>
        </w:rPr>
        <w:t>озподільчими</w:t>
      </w:r>
      <w:r w:rsidRPr="00DE7720">
        <w:rPr>
          <w:szCs w:val="28"/>
        </w:rPr>
        <w:t xml:space="preserve"> пристроями. </w:t>
      </w:r>
    </w:p>
    <w:p w14:paraId="34295F41" w14:textId="69C66DEA" w:rsidR="00161860" w:rsidRPr="00DE7720" w:rsidRDefault="00161860" w:rsidP="007F0151">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Найбільше поширення отримали відстійники з центральним впуском рідини (рис.</w:t>
      </w:r>
      <w:r w:rsidR="0081144C">
        <w:rPr>
          <w:rFonts w:ascii="Times New Roman" w:hAnsi="Times New Roman" w:cs="Times New Roman"/>
          <w:sz w:val="28"/>
          <w:szCs w:val="28"/>
          <w:lang w:val="uk-UA"/>
        </w:rPr>
        <w:t xml:space="preserve"> 2.</w:t>
      </w:r>
      <w:r w:rsidRPr="00DE7720">
        <w:rPr>
          <w:rFonts w:ascii="Times New Roman" w:hAnsi="Times New Roman" w:cs="Times New Roman"/>
          <w:sz w:val="28"/>
          <w:szCs w:val="28"/>
          <w:lang w:val="uk-UA"/>
        </w:rPr>
        <w:t>3).</w:t>
      </w:r>
    </w:p>
    <w:p w14:paraId="32381283" w14:textId="0746772F" w:rsidR="00161860" w:rsidRPr="00DE7720" w:rsidRDefault="00161860" w:rsidP="00161860">
      <w:pPr>
        <w:spacing w:after="0" w:line="360" w:lineRule="auto"/>
        <w:ind w:firstLine="709"/>
        <w:rPr>
          <w:rFonts w:ascii="Times New Roman" w:hAnsi="Times New Roman" w:cs="Times New Roman"/>
          <w:sz w:val="28"/>
          <w:szCs w:val="28"/>
          <w:lang w:val="uk-UA"/>
        </w:rPr>
      </w:pPr>
    </w:p>
    <w:p w14:paraId="2C2AF386" w14:textId="621865C4" w:rsidR="00161860" w:rsidRPr="00DE7720" w:rsidRDefault="00161860" w:rsidP="00161860">
      <w:pPr>
        <w:spacing w:after="0" w:line="360" w:lineRule="auto"/>
        <w:ind w:firstLine="709"/>
        <w:rPr>
          <w:rFonts w:ascii="Times New Roman" w:hAnsi="Times New Roman" w:cs="Times New Roman"/>
          <w:sz w:val="28"/>
          <w:szCs w:val="28"/>
          <w:lang w:val="uk-UA"/>
        </w:rPr>
      </w:pPr>
      <w:r w:rsidRPr="00DE7720">
        <w:rPr>
          <w:rFonts w:ascii="Times New Roman" w:hAnsi="Times New Roman" w:cs="Times New Roman"/>
          <w:noProof/>
          <w:sz w:val="28"/>
          <w:szCs w:val="28"/>
          <w:lang w:eastAsia="ru-RU"/>
        </w:rPr>
        <w:drawing>
          <wp:inline distT="0" distB="0" distL="0" distR="0" wp14:anchorId="321DF18B" wp14:editId="41C840BB">
            <wp:extent cx="4876801" cy="1804416"/>
            <wp:effectExtent l="0" t="0" r="0" b="0"/>
            <wp:docPr id="555412" name="Picture 555412"/>
            <wp:cNvGraphicFramePr/>
            <a:graphic xmlns:a="http://schemas.openxmlformats.org/drawingml/2006/main">
              <a:graphicData uri="http://schemas.openxmlformats.org/drawingml/2006/picture">
                <pic:pic xmlns:pic="http://schemas.openxmlformats.org/drawingml/2006/picture">
                  <pic:nvPicPr>
                    <pic:cNvPr id="555412" name="Picture 555412"/>
                    <pic:cNvPicPr/>
                  </pic:nvPicPr>
                  <pic:blipFill>
                    <a:blip r:embed="rId12"/>
                    <a:stretch>
                      <a:fillRect/>
                    </a:stretch>
                  </pic:blipFill>
                  <pic:spPr>
                    <a:xfrm>
                      <a:off x="0" y="0"/>
                      <a:ext cx="4876801" cy="1804416"/>
                    </a:xfrm>
                    <a:prstGeom prst="rect">
                      <a:avLst/>
                    </a:prstGeom>
                  </pic:spPr>
                </pic:pic>
              </a:graphicData>
            </a:graphic>
          </wp:inline>
        </w:drawing>
      </w:r>
    </w:p>
    <w:p w14:paraId="1CCA43BD" w14:textId="6674F11D" w:rsidR="0081144C" w:rsidRPr="0081144C" w:rsidRDefault="007F0151" w:rsidP="0081144C">
      <w:pPr>
        <w:spacing w:after="0" w:line="276" w:lineRule="auto"/>
        <w:jc w:val="center"/>
        <w:rPr>
          <w:rFonts w:ascii="Times New Roman" w:hAnsi="Times New Roman" w:cs="Times New Roman"/>
          <w:sz w:val="26"/>
          <w:szCs w:val="26"/>
          <w:lang w:val="uk-UA"/>
        </w:rPr>
      </w:pPr>
      <w:r w:rsidRPr="0081144C">
        <w:rPr>
          <w:rFonts w:ascii="Times New Roman" w:hAnsi="Times New Roman" w:cs="Times New Roman"/>
          <w:bCs/>
          <w:sz w:val="26"/>
          <w:szCs w:val="26"/>
          <w:lang w:val="uk-UA"/>
        </w:rPr>
        <w:t>Рис</w:t>
      </w:r>
      <w:r w:rsidR="0081144C" w:rsidRPr="0081144C">
        <w:rPr>
          <w:rFonts w:ascii="Times New Roman" w:hAnsi="Times New Roman" w:cs="Times New Roman"/>
          <w:bCs/>
          <w:sz w:val="26"/>
          <w:szCs w:val="26"/>
          <w:lang w:val="uk-UA"/>
        </w:rPr>
        <w:t>.</w:t>
      </w:r>
      <w:r w:rsidRPr="0081144C">
        <w:rPr>
          <w:rFonts w:ascii="Times New Roman" w:hAnsi="Times New Roman" w:cs="Times New Roman"/>
          <w:bCs/>
          <w:sz w:val="26"/>
          <w:szCs w:val="26"/>
          <w:lang w:val="uk-UA"/>
        </w:rPr>
        <w:t xml:space="preserve"> </w:t>
      </w:r>
      <w:r w:rsidR="0081144C" w:rsidRPr="0081144C">
        <w:rPr>
          <w:rFonts w:ascii="Times New Roman" w:hAnsi="Times New Roman" w:cs="Times New Roman"/>
          <w:bCs/>
          <w:sz w:val="26"/>
          <w:szCs w:val="26"/>
          <w:lang w:val="uk-UA"/>
        </w:rPr>
        <w:t>2.</w:t>
      </w:r>
      <w:r w:rsidR="00452A2D" w:rsidRPr="0081144C">
        <w:rPr>
          <w:rFonts w:ascii="Times New Roman" w:hAnsi="Times New Roman" w:cs="Times New Roman"/>
          <w:bCs/>
          <w:sz w:val="26"/>
          <w:szCs w:val="26"/>
          <w:lang w:val="uk-UA"/>
        </w:rPr>
        <w:t>3</w:t>
      </w:r>
      <w:r w:rsidR="0081144C" w:rsidRPr="0081144C">
        <w:rPr>
          <w:rFonts w:ascii="Times New Roman" w:hAnsi="Times New Roman" w:cs="Times New Roman"/>
          <w:bCs/>
          <w:sz w:val="26"/>
          <w:szCs w:val="26"/>
          <w:lang w:val="uk-UA"/>
        </w:rPr>
        <w:t>.</w:t>
      </w:r>
      <w:r w:rsidRPr="0081144C">
        <w:rPr>
          <w:rFonts w:ascii="Times New Roman" w:hAnsi="Times New Roman" w:cs="Times New Roman"/>
          <w:bCs/>
          <w:sz w:val="26"/>
          <w:szCs w:val="26"/>
          <w:lang w:val="uk-UA"/>
        </w:rPr>
        <w:t xml:space="preserve"> Радіальний відстійник</w:t>
      </w:r>
      <w:r w:rsidR="0081144C" w:rsidRPr="0081144C">
        <w:rPr>
          <w:rFonts w:ascii="Times New Roman" w:hAnsi="Times New Roman" w:cs="Times New Roman"/>
          <w:bCs/>
          <w:sz w:val="26"/>
          <w:szCs w:val="26"/>
          <w:lang w:val="uk-UA"/>
        </w:rPr>
        <w:t xml:space="preserve">: </w:t>
      </w:r>
      <w:r w:rsidR="0081144C" w:rsidRPr="0081144C">
        <w:rPr>
          <w:rFonts w:ascii="Times New Roman" w:hAnsi="Times New Roman" w:cs="Times New Roman"/>
          <w:sz w:val="26"/>
          <w:szCs w:val="26"/>
          <w:lang w:val="uk-UA"/>
        </w:rPr>
        <w:t>1 – труба для подачі води; 2 – скребки; 3 – розподільна чаша; 4 – водозлив; 5 – відведення осаду</w:t>
      </w:r>
    </w:p>
    <w:p w14:paraId="2F305477" w14:textId="77777777" w:rsidR="007F0151" w:rsidRPr="00DE7720" w:rsidRDefault="007F0151" w:rsidP="007F0151">
      <w:pPr>
        <w:spacing w:after="0" w:line="360" w:lineRule="auto"/>
        <w:ind w:firstLine="709"/>
        <w:jc w:val="center"/>
        <w:rPr>
          <w:rFonts w:ascii="Times New Roman" w:hAnsi="Times New Roman" w:cs="Times New Roman"/>
          <w:sz w:val="28"/>
          <w:szCs w:val="28"/>
          <w:lang w:val="uk-UA"/>
        </w:rPr>
      </w:pPr>
    </w:p>
    <w:p w14:paraId="60784D33" w14:textId="44084B79" w:rsidR="00161860" w:rsidRPr="00DE7720" w:rsidRDefault="00161860" w:rsidP="007F0151">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i/>
          <w:iCs/>
          <w:sz w:val="28"/>
          <w:szCs w:val="28"/>
          <w:lang w:val="uk-UA"/>
        </w:rPr>
        <w:t xml:space="preserve">Первинні радіальні відстійники </w:t>
      </w:r>
      <w:r w:rsidRPr="00DE7720">
        <w:rPr>
          <w:rFonts w:ascii="Times New Roman" w:hAnsi="Times New Roman" w:cs="Times New Roman"/>
          <w:sz w:val="28"/>
          <w:szCs w:val="28"/>
          <w:lang w:val="uk-UA"/>
        </w:rPr>
        <w:t xml:space="preserve">обладнані мулоскребом, що зрошують осад до приямку, що розташований в центрі. З приямку осад видаляється насосом або під дією гідравлічного тиску. </w:t>
      </w:r>
      <w:r w:rsidRPr="00DE7720">
        <w:rPr>
          <w:rFonts w:ascii="Times New Roman" w:hAnsi="Times New Roman" w:cs="Times New Roman"/>
          <w:i/>
          <w:iCs/>
          <w:sz w:val="28"/>
          <w:szCs w:val="28"/>
          <w:lang w:val="uk-UA"/>
        </w:rPr>
        <w:t xml:space="preserve">Вторинні радіальні відстійники </w:t>
      </w:r>
      <w:r w:rsidRPr="00DE7720">
        <w:rPr>
          <w:rFonts w:ascii="Times New Roman" w:hAnsi="Times New Roman" w:cs="Times New Roman"/>
          <w:sz w:val="28"/>
          <w:szCs w:val="28"/>
          <w:lang w:val="uk-UA"/>
        </w:rPr>
        <w:lastRenderedPageBreak/>
        <w:t xml:space="preserve">обладнані обертовими </w:t>
      </w:r>
      <w:r w:rsidR="00CD58D0">
        <w:rPr>
          <w:rFonts w:ascii="Times New Roman" w:hAnsi="Times New Roman" w:cs="Times New Roman"/>
          <w:sz w:val="28"/>
          <w:szCs w:val="28"/>
          <w:lang w:val="uk-UA"/>
        </w:rPr>
        <w:t>му</w:t>
      </w:r>
      <w:r w:rsidRPr="00DE7720">
        <w:rPr>
          <w:rFonts w:ascii="Times New Roman" w:hAnsi="Times New Roman" w:cs="Times New Roman"/>
          <w:sz w:val="28"/>
          <w:szCs w:val="28"/>
          <w:lang w:val="uk-UA"/>
        </w:rPr>
        <w:t>лос</w:t>
      </w:r>
      <w:r w:rsidR="00CD58D0">
        <w:rPr>
          <w:rFonts w:ascii="Times New Roman" w:hAnsi="Times New Roman" w:cs="Times New Roman"/>
          <w:sz w:val="28"/>
          <w:szCs w:val="28"/>
          <w:lang w:val="uk-UA"/>
        </w:rPr>
        <w:t>кребом</w:t>
      </w:r>
      <w:r w:rsidRPr="00DE7720">
        <w:rPr>
          <w:rFonts w:ascii="Times New Roman" w:hAnsi="Times New Roman" w:cs="Times New Roman"/>
          <w:sz w:val="28"/>
          <w:szCs w:val="28"/>
          <w:lang w:val="uk-UA"/>
        </w:rPr>
        <w:t xml:space="preserve">, які видаляють активний мул безпосередньо з шару осаду без згрібання його у приямок. </w:t>
      </w:r>
    </w:p>
    <w:p w14:paraId="02368B14" w14:textId="2687BCC2" w:rsidR="00161860" w:rsidRPr="00DE7720" w:rsidRDefault="00161860" w:rsidP="007F0151">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i/>
          <w:iCs/>
          <w:sz w:val="28"/>
          <w:szCs w:val="28"/>
          <w:lang w:val="uk-UA"/>
        </w:rPr>
        <w:t xml:space="preserve">У відстійниках з периферійним впуском води </w:t>
      </w:r>
      <w:r w:rsidRPr="00DE7720">
        <w:rPr>
          <w:rFonts w:ascii="Times New Roman" w:hAnsi="Times New Roman" w:cs="Times New Roman"/>
          <w:sz w:val="28"/>
          <w:szCs w:val="28"/>
          <w:lang w:val="uk-UA"/>
        </w:rPr>
        <w:t xml:space="preserve">досягається в 1,2-1,3 рази більша ефективність очищення і в 1,3-1,6 рази більша продуктивність, ніж в звичайних радіальних відстійниках, при тій же тривалості відстоювання. Вода входить в робочу зону відстійника через кільцевий простір, утворене нижньою кромкою перегородки і днищем. При русі води від периферії до центру з неї випадають та осідають речовини. Освітлена вода відводиться через випускні пристрої. Розрахункова тривалість перебування води в відстійнику приймається рівною </w:t>
      </w:r>
      <w:r w:rsidRPr="00CD58D0">
        <w:rPr>
          <w:rFonts w:ascii="Times New Roman" w:hAnsi="Times New Roman" w:cs="Times New Roman"/>
          <w:sz w:val="28"/>
          <w:szCs w:val="28"/>
          <w:lang w:val="uk-UA"/>
        </w:rPr>
        <w:t xml:space="preserve">НЕ менш 1 </w:t>
      </w:r>
      <w:r w:rsidR="00CD58D0" w:rsidRPr="00CD58D0">
        <w:rPr>
          <w:rFonts w:ascii="Times New Roman" w:hAnsi="Times New Roman" w:cs="Times New Roman"/>
          <w:sz w:val="28"/>
          <w:szCs w:val="28"/>
          <w:lang w:val="uk-UA"/>
        </w:rPr>
        <w:t>год</w:t>
      </w:r>
      <w:r w:rsidRPr="00CD58D0">
        <w:rPr>
          <w:rFonts w:ascii="Times New Roman" w:hAnsi="Times New Roman" w:cs="Times New Roman"/>
          <w:sz w:val="28"/>
          <w:szCs w:val="28"/>
          <w:lang w:val="uk-UA"/>
        </w:rPr>
        <w:t>.</w:t>
      </w:r>
    </w:p>
    <w:p w14:paraId="018237D1" w14:textId="216D1CFA" w:rsidR="00161860" w:rsidRPr="00DE7720" w:rsidRDefault="00161860" w:rsidP="007F0151">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i/>
          <w:iCs/>
          <w:sz w:val="28"/>
          <w:szCs w:val="28"/>
          <w:lang w:val="uk-UA"/>
        </w:rPr>
        <w:t xml:space="preserve">Відстійники з обертовими збірно-розподільними пристроями </w:t>
      </w:r>
      <w:r w:rsidRPr="00DE7720">
        <w:rPr>
          <w:rFonts w:ascii="Times New Roman" w:hAnsi="Times New Roman" w:cs="Times New Roman"/>
          <w:sz w:val="28"/>
          <w:szCs w:val="28"/>
          <w:lang w:val="uk-UA"/>
        </w:rPr>
        <w:t xml:space="preserve">(рис. </w:t>
      </w:r>
      <w:r w:rsidR="00851252">
        <w:rPr>
          <w:rFonts w:ascii="Times New Roman" w:hAnsi="Times New Roman" w:cs="Times New Roman"/>
          <w:sz w:val="28"/>
          <w:szCs w:val="28"/>
          <w:lang w:val="uk-UA"/>
        </w:rPr>
        <w:t>2.</w:t>
      </w:r>
      <w:r w:rsidRPr="00DE7720">
        <w:rPr>
          <w:rFonts w:ascii="Times New Roman" w:hAnsi="Times New Roman" w:cs="Times New Roman"/>
          <w:sz w:val="28"/>
          <w:szCs w:val="28"/>
          <w:lang w:val="uk-UA"/>
        </w:rPr>
        <w:t>4) використовують для очищення побутових і виробничих вод, що містять до 500 мг/л зважених часток. Відстоювання води в відстійнику відбувається практично в статичних умовах, хоча пропускна здатність їх приблизно на 40% вище, ніж звичайних радіальних відстійників.</w:t>
      </w:r>
      <w:r w:rsidRPr="00DE7720">
        <w:rPr>
          <w:rFonts w:ascii="Times New Roman" w:hAnsi="Times New Roman" w:cs="Times New Roman"/>
          <w:i/>
          <w:iCs/>
          <w:sz w:val="28"/>
          <w:szCs w:val="28"/>
          <w:lang w:val="uk-UA"/>
        </w:rPr>
        <w:t xml:space="preserve"> </w:t>
      </w:r>
    </w:p>
    <w:p w14:paraId="7BA3ED38" w14:textId="77777777" w:rsidR="00161860" w:rsidRPr="00DE7720" w:rsidRDefault="00161860" w:rsidP="00161860">
      <w:pPr>
        <w:spacing w:after="0" w:line="360" w:lineRule="auto"/>
        <w:ind w:firstLine="709"/>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 </w:t>
      </w:r>
    </w:p>
    <w:p w14:paraId="5AD07931" w14:textId="77777777" w:rsidR="00161860" w:rsidRPr="00DE7720" w:rsidRDefault="00161860" w:rsidP="00161860">
      <w:pPr>
        <w:spacing w:after="0" w:line="360" w:lineRule="auto"/>
        <w:ind w:firstLine="709"/>
        <w:rPr>
          <w:rFonts w:ascii="Times New Roman" w:hAnsi="Times New Roman" w:cs="Times New Roman"/>
          <w:sz w:val="28"/>
          <w:szCs w:val="28"/>
          <w:lang w:val="uk-UA"/>
        </w:rPr>
      </w:pPr>
      <w:r w:rsidRPr="00DE7720">
        <w:rPr>
          <w:rFonts w:ascii="Times New Roman" w:hAnsi="Times New Roman" w:cs="Times New Roman"/>
          <w:noProof/>
          <w:sz w:val="28"/>
          <w:szCs w:val="28"/>
          <w:lang w:eastAsia="ru-RU"/>
        </w:rPr>
        <w:drawing>
          <wp:inline distT="0" distB="0" distL="0" distR="0" wp14:anchorId="3A681A9A" wp14:editId="46D16986">
            <wp:extent cx="5004816" cy="2362200"/>
            <wp:effectExtent l="0" t="0" r="0" b="0"/>
            <wp:docPr id="22769" name="Picture 22769"/>
            <wp:cNvGraphicFramePr/>
            <a:graphic xmlns:a="http://schemas.openxmlformats.org/drawingml/2006/main">
              <a:graphicData uri="http://schemas.openxmlformats.org/drawingml/2006/picture">
                <pic:pic xmlns:pic="http://schemas.openxmlformats.org/drawingml/2006/picture">
                  <pic:nvPicPr>
                    <pic:cNvPr id="22769" name="Picture 22769"/>
                    <pic:cNvPicPr/>
                  </pic:nvPicPr>
                  <pic:blipFill>
                    <a:blip r:embed="rId13"/>
                    <a:stretch>
                      <a:fillRect/>
                    </a:stretch>
                  </pic:blipFill>
                  <pic:spPr>
                    <a:xfrm>
                      <a:off x="0" y="0"/>
                      <a:ext cx="5004816" cy="2362200"/>
                    </a:xfrm>
                    <a:prstGeom prst="rect">
                      <a:avLst/>
                    </a:prstGeom>
                  </pic:spPr>
                </pic:pic>
              </a:graphicData>
            </a:graphic>
          </wp:inline>
        </w:drawing>
      </w:r>
      <w:r w:rsidRPr="00DE7720">
        <w:rPr>
          <w:rFonts w:ascii="Times New Roman" w:hAnsi="Times New Roman" w:cs="Times New Roman"/>
          <w:sz w:val="28"/>
          <w:szCs w:val="28"/>
          <w:lang w:val="uk-UA"/>
        </w:rPr>
        <w:t xml:space="preserve">  </w:t>
      </w:r>
    </w:p>
    <w:p w14:paraId="5C790B25" w14:textId="037267D5" w:rsidR="00161860" w:rsidRPr="0081144C" w:rsidRDefault="007F0151" w:rsidP="0081144C">
      <w:pPr>
        <w:spacing w:after="0" w:line="276" w:lineRule="auto"/>
        <w:jc w:val="center"/>
        <w:rPr>
          <w:rFonts w:ascii="Times New Roman" w:hAnsi="Times New Roman" w:cs="Times New Roman"/>
          <w:bCs/>
          <w:sz w:val="26"/>
          <w:szCs w:val="26"/>
          <w:lang w:val="uk-UA"/>
        </w:rPr>
      </w:pPr>
      <w:r w:rsidRPr="0081144C">
        <w:rPr>
          <w:rFonts w:ascii="Times New Roman" w:hAnsi="Times New Roman" w:cs="Times New Roman"/>
          <w:bCs/>
          <w:sz w:val="26"/>
          <w:szCs w:val="26"/>
          <w:lang w:val="uk-UA"/>
        </w:rPr>
        <w:t>Рис</w:t>
      </w:r>
      <w:r w:rsidR="0081144C" w:rsidRPr="0081144C">
        <w:rPr>
          <w:rFonts w:ascii="Times New Roman" w:hAnsi="Times New Roman" w:cs="Times New Roman"/>
          <w:bCs/>
          <w:sz w:val="26"/>
          <w:szCs w:val="26"/>
          <w:lang w:val="uk-UA"/>
        </w:rPr>
        <w:t>.</w:t>
      </w:r>
      <w:r w:rsidRPr="0081144C">
        <w:rPr>
          <w:rFonts w:ascii="Times New Roman" w:hAnsi="Times New Roman" w:cs="Times New Roman"/>
          <w:bCs/>
          <w:sz w:val="26"/>
          <w:szCs w:val="26"/>
          <w:lang w:val="uk-UA"/>
        </w:rPr>
        <w:t xml:space="preserve"> </w:t>
      </w:r>
      <w:r w:rsidR="0081144C" w:rsidRPr="0081144C">
        <w:rPr>
          <w:rFonts w:ascii="Times New Roman" w:hAnsi="Times New Roman" w:cs="Times New Roman"/>
          <w:bCs/>
          <w:sz w:val="26"/>
          <w:szCs w:val="26"/>
          <w:lang w:val="uk-UA"/>
        </w:rPr>
        <w:t>2.</w:t>
      </w:r>
      <w:r w:rsidR="00452A2D" w:rsidRPr="0081144C">
        <w:rPr>
          <w:rFonts w:ascii="Times New Roman" w:hAnsi="Times New Roman" w:cs="Times New Roman"/>
          <w:bCs/>
          <w:sz w:val="26"/>
          <w:szCs w:val="26"/>
          <w:lang w:val="uk-UA"/>
        </w:rPr>
        <w:t>4</w:t>
      </w:r>
      <w:r w:rsidR="0081144C">
        <w:rPr>
          <w:rFonts w:ascii="Times New Roman" w:hAnsi="Times New Roman" w:cs="Times New Roman"/>
          <w:bCs/>
          <w:sz w:val="26"/>
          <w:szCs w:val="26"/>
          <w:lang w:val="uk-UA"/>
        </w:rPr>
        <w:t>.</w:t>
      </w:r>
      <w:r w:rsidRPr="0081144C">
        <w:rPr>
          <w:rFonts w:ascii="Times New Roman" w:hAnsi="Times New Roman" w:cs="Times New Roman"/>
          <w:bCs/>
          <w:sz w:val="26"/>
          <w:szCs w:val="26"/>
          <w:lang w:val="uk-UA"/>
        </w:rPr>
        <w:t xml:space="preserve"> Радіальний відстійник з обертовим збірно-розподіль</w:t>
      </w:r>
      <w:r w:rsidR="00CD58D0">
        <w:rPr>
          <w:rFonts w:ascii="Times New Roman" w:hAnsi="Times New Roman" w:cs="Times New Roman"/>
          <w:bCs/>
          <w:sz w:val="26"/>
          <w:szCs w:val="26"/>
          <w:lang w:val="uk-UA"/>
        </w:rPr>
        <w:t>чий</w:t>
      </w:r>
      <w:r w:rsidRPr="0081144C">
        <w:rPr>
          <w:rFonts w:ascii="Times New Roman" w:hAnsi="Times New Roman" w:cs="Times New Roman"/>
          <w:bCs/>
          <w:sz w:val="26"/>
          <w:szCs w:val="26"/>
          <w:lang w:val="uk-UA"/>
        </w:rPr>
        <w:t xml:space="preserve"> пристр</w:t>
      </w:r>
      <w:r w:rsidR="00CD58D0">
        <w:rPr>
          <w:rFonts w:ascii="Times New Roman" w:hAnsi="Times New Roman" w:cs="Times New Roman"/>
          <w:bCs/>
          <w:sz w:val="26"/>
          <w:szCs w:val="26"/>
          <w:lang w:val="uk-UA"/>
        </w:rPr>
        <w:t>ій</w:t>
      </w:r>
      <w:r w:rsidR="0081144C" w:rsidRPr="0081144C">
        <w:rPr>
          <w:rFonts w:ascii="Times New Roman" w:hAnsi="Times New Roman" w:cs="Times New Roman"/>
          <w:bCs/>
          <w:sz w:val="26"/>
          <w:szCs w:val="26"/>
          <w:lang w:val="uk-UA"/>
        </w:rPr>
        <w:t xml:space="preserve">: </w:t>
      </w:r>
      <w:r w:rsidR="00CD58D0">
        <w:rPr>
          <w:rFonts w:ascii="Times New Roman" w:hAnsi="Times New Roman" w:cs="Times New Roman"/>
          <w:bCs/>
          <w:sz w:val="26"/>
          <w:szCs w:val="26"/>
          <w:lang w:val="uk-UA"/>
        </w:rPr>
        <w:br/>
      </w:r>
      <w:r w:rsidR="0081144C" w:rsidRPr="0081144C">
        <w:rPr>
          <w:rFonts w:ascii="Times New Roman" w:hAnsi="Times New Roman" w:cs="Times New Roman"/>
          <w:sz w:val="26"/>
          <w:szCs w:val="26"/>
          <w:lang w:val="uk-UA"/>
        </w:rPr>
        <w:t>1 – трубопровід для подачі стічної води; 2 – центральна чаша;</w:t>
      </w:r>
      <w:r w:rsidR="0081144C">
        <w:rPr>
          <w:rFonts w:ascii="Times New Roman" w:hAnsi="Times New Roman" w:cs="Times New Roman"/>
          <w:sz w:val="26"/>
          <w:szCs w:val="26"/>
          <w:lang w:val="uk-UA"/>
        </w:rPr>
        <w:t xml:space="preserve"> </w:t>
      </w:r>
      <w:r w:rsidR="0081144C" w:rsidRPr="0081144C">
        <w:rPr>
          <w:rFonts w:ascii="Times New Roman" w:hAnsi="Times New Roman" w:cs="Times New Roman"/>
          <w:sz w:val="26"/>
          <w:szCs w:val="26"/>
          <w:lang w:val="uk-UA"/>
        </w:rPr>
        <w:t>3 – збірно</w:t>
      </w:r>
      <w:r w:rsidR="0081144C">
        <w:rPr>
          <w:rFonts w:ascii="Times New Roman" w:hAnsi="Times New Roman" w:cs="Times New Roman"/>
          <w:sz w:val="26"/>
          <w:szCs w:val="26"/>
          <w:lang w:val="uk-UA"/>
        </w:rPr>
        <w:t xml:space="preserve">- </w:t>
      </w:r>
      <w:r w:rsidR="0081144C" w:rsidRPr="0081144C">
        <w:rPr>
          <w:rFonts w:ascii="Times New Roman" w:hAnsi="Times New Roman" w:cs="Times New Roman"/>
          <w:sz w:val="26"/>
          <w:szCs w:val="26"/>
          <w:lang w:val="uk-UA"/>
        </w:rPr>
        <w:t>розподільний пристрій; 4 – скребки; 5 – трубопровід для відведення очищеної води</w:t>
      </w:r>
    </w:p>
    <w:p w14:paraId="5CA6F831" w14:textId="77777777" w:rsidR="007F0151" w:rsidRPr="00DE7720" w:rsidRDefault="007F0151" w:rsidP="007F0151">
      <w:pPr>
        <w:spacing w:after="0" w:line="360" w:lineRule="auto"/>
        <w:ind w:firstLine="709"/>
        <w:jc w:val="center"/>
        <w:rPr>
          <w:rFonts w:ascii="Times New Roman" w:hAnsi="Times New Roman" w:cs="Times New Roman"/>
          <w:sz w:val="28"/>
          <w:szCs w:val="28"/>
          <w:lang w:val="uk-UA"/>
        </w:rPr>
      </w:pPr>
    </w:p>
    <w:p w14:paraId="2AAD72E5" w14:textId="51D99624" w:rsidR="00161860" w:rsidRPr="00DE7720" w:rsidRDefault="00161860" w:rsidP="007F0151">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lastRenderedPageBreak/>
        <w:t xml:space="preserve">Відстійник має обертовий жолоб шириною </w:t>
      </w:r>
      <w:r w:rsidR="0081144C">
        <w:rPr>
          <w:rFonts w:ascii="Times New Roman" w:hAnsi="Times New Roman" w:cs="Times New Roman"/>
          <w:sz w:val="28"/>
          <w:szCs w:val="28"/>
          <w:lang w:val="uk-UA"/>
        </w:rPr>
        <w:t xml:space="preserve">від </w:t>
      </w:r>
      <w:r w:rsidRPr="00DE7720">
        <w:rPr>
          <w:rFonts w:ascii="Times New Roman" w:hAnsi="Times New Roman" w:cs="Times New Roman"/>
          <w:sz w:val="28"/>
          <w:szCs w:val="28"/>
          <w:lang w:val="uk-UA"/>
        </w:rPr>
        <w:t>0,5</w:t>
      </w:r>
      <w:r w:rsidR="0081144C">
        <w:rPr>
          <w:rFonts w:ascii="Times New Roman" w:hAnsi="Times New Roman" w:cs="Times New Roman"/>
          <w:sz w:val="28"/>
          <w:szCs w:val="28"/>
          <w:lang w:val="uk-UA"/>
        </w:rPr>
        <w:t xml:space="preserve"> до </w:t>
      </w:r>
      <w:r w:rsidRPr="00DE7720">
        <w:rPr>
          <w:rFonts w:ascii="Times New Roman" w:hAnsi="Times New Roman" w:cs="Times New Roman"/>
          <w:sz w:val="28"/>
          <w:szCs w:val="28"/>
          <w:lang w:val="uk-UA"/>
        </w:rPr>
        <w:t xml:space="preserve">1,5 м, розділений перегородкою на дві частини. Стічна вода надходить в одну частину жолоба з центрально розташованої </w:t>
      </w:r>
      <w:r w:rsidR="004A2E0A" w:rsidRPr="004A2E0A">
        <w:rPr>
          <w:rFonts w:ascii="Times New Roman" w:hAnsi="Times New Roman" w:cs="Times New Roman"/>
          <w:sz w:val="28"/>
          <w:szCs w:val="28"/>
          <w:lang w:val="uk-UA"/>
        </w:rPr>
        <w:t>водоподавальн</w:t>
      </w:r>
      <w:r w:rsidR="004A2E0A">
        <w:rPr>
          <w:rFonts w:ascii="Times New Roman" w:hAnsi="Times New Roman" w:cs="Times New Roman"/>
          <w:sz w:val="28"/>
          <w:szCs w:val="28"/>
          <w:lang w:val="uk-UA"/>
        </w:rPr>
        <w:t>ої</w:t>
      </w:r>
      <w:r w:rsidRPr="00DE7720">
        <w:rPr>
          <w:rFonts w:ascii="Times New Roman" w:hAnsi="Times New Roman" w:cs="Times New Roman"/>
          <w:sz w:val="28"/>
          <w:szCs w:val="28"/>
          <w:lang w:val="uk-UA"/>
        </w:rPr>
        <w:t xml:space="preserve"> труби і через вертикальні щілини зливається в відстійник. Очищена вода надходить в іншу частину жолоба через зливний борт і відводиться з відстійника. </w:t>
      </w:r>
    </w:p>
    <w:p w14:paraId="5B1D769C" w14:textId="3262DADB" w:rsidR="00161860" w:rsidRPr="00DE7720" w:rsidRDefault="00161860" w:rsidP="007F0151">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Ефективність роботи відстійників може бути ще більш збільшена при обладнанні їх камерами флокуляції, які виконують також функції преаераторів. Камери флокуляції розраховуються на тривалість перебування води, що дорівнює 10 хв. Вони обладнуються пневматичними аератори при інтенсивності подачі </w:t>
      </w:r>
      <w:r w:rsidRPr="00CD58D0">
        <w:rPr>
          <w:rFonts w:ascii="Times New Roman" w:hAnsi="Times New Roman" w:cs="Times New Roman"/>
          <w:sz w:val="28"/>
          <w:szCs w:val="28"/>
          <w:lang w:val="uk-UA"/>
        </w:rPr>
        <w:t>повітря 2-3 м</w:t>
      </w:r>
      <w:r w:rsidRPr="00CD58D0">
        <w:rPr>
          <w:rFonts w:ascii="Times New Roman" w:hAnsi="Times New Roman" w:cs="Times New Roman"/>
          <w:sz w:val="28"/>
          <w:szCs w:val="28"/>
          <w:vertAlign w:val="superscript"/>
          <w:lang w:val="uk-UA"/>
        </w:rPr>
        <w:t>3</w:t>
      </w:r>
      <w:r w:rsidRPr="00CD58D0">
        <w:rPr>
          <w:rFonts w:ascii="Times New Roman" w:hAnsi="Times New Roman" w:cs="Times New Roman"/>
          <w:sz w:val="28"/>
          <w:szCs w:val="28"/>
          <w:lang w:val="uk-UA"/>
        </w:rPr>
        <w:t>/</w:t>
      </w:r>
      <w:r w:rsidR="00CD58D0" w:rsidRPr="00CD58D0">
        <w:rPr>
          <w:rFonts w:ascii="Times New Roman" w:hAnsi="Times New Roman" w:cs="Times New Roman"/>
          <w:sz w:val="28"/>
          <w:szCs w:val="28"/>
          <w:lang w:val="uk-UA"/>
        </w:rPr>
        <w:t>год</w:t>
      </w:r>
      <w:r w:rsidRPr="00CD58D0">
        <w:rPr>
          <w:rFonts w:ascii="Times New Roman" w:hAnsi="Times New Roman" w:cs="Times New Roman"/>
          <w:sz w:val="28"/>
          <w:szCs w:val="28"/>
          <w:lang w:val="uk-UA"/>
        </w:rPr>
        <w:t>.</w:t>
      </w:r>
      <w:r w:rsidRPr="00DE7720">
        <w:rPr>
          <w:rFonts w:ascii="Times New Roman" w:hAnsi="Times New Roman" w:cs="Times New Roman"/>
          <w:sz w:val="28"/>
          <w:szCs w:val="28"/>
          <w:lang w:val="uk-UA"/>
        </w:rPr>
        <w:t xml:space="preserve"> У них передбачається подача</w:t>
      </w:r>
      <w:r w:rsidR="00E92AF3">
        <w:rPr>
          <w:rFonts w:ascii="Times New Roman" w:hAnsi="Times New Roman" w:cs="Times New Roman"/>
          <w:sz w:val="28"/>
          <w:szCs w:val="28"/>
          <w:lang w:val="uk-UA"/>
        </w:rPr>
        <w:t xml:space="preserve"> </w:t>
      </w:r>
      <w:r w:rsidR="005333AD">
        <w:rPr>
          <w:rFonts w:ascii="Times New Roman" w:hAnsi="Times New Roman" w:cs="Times New Roman"/>
          <w:sz w:val="28"/>
          <w:szCs w:val="28"/>
          <w:lang w:val="uk-UA"/>
        </w:rPr>
        <w:t xml:space="preserve">від </w:t>
      </w:r>
      <w:r w:rsidRPr="00DE7720">
        <w:rPr>
          <w:rFonts w:ascii="Times New Roman" w:hAnsi="Times New Roman" w:cs="Times New Roman"/>
          <w:sz w:val="28"/>
          <w:szCs w:val="28"/>
          <w:lang w:val="uk-UA"/>
        </w:rPr>
        <w:t>50</w:t>
      </w:r>
      <w:r w:rsidR="005333AD">
        <w:rPr>
          <w:rFonts w:ascii="Times New Roman" w:hAnsi="Times New Roman" w:cs="Times New Roman"/>
          <w:sz w:val="28"/>
          <w:szCs w:val="28"/>
          <w:lang w:val="uk-UA"/>
        </w:rPr>
        <w:t xml:space="preserve"> до </w:t>
      </w:r>
      <w:r w:rsidRPr="00DE7720">
        <w:rPr>
          <w:rFonts w:ascii="Times New Roman" w:hAnsi="Times New Roman" w:cs="Times New Roman"/>
          <w:sz w:val="28"/>
          <w:szCs w:val="28"/>
          <w:lang w:val="uk-UA"/>
        </w:rPr>
        <w:t>100</w:t>
      </w:r>
      <w:r w:rsidR="00E92AF3">
        <w:rPr>
          <w:rFonts w:ascii="Times New Roman" w:hAnsi="Times New Roman" w:cs="Times New Roman"/>
          <w:sz w:val="28"/>
          <w:szCs w:val="28"/>
          <w:lang w:val="uk-UA"/>
        </w:rPr>
        <w:t xml:space="preserve"> </w:t>
      </w:r>
      <w:r w:rsidRPr="00DE7720">
        <w:rPr>
          <w:rFonts w:ascii="Times New Roman" w:hAnsi="Times New Roman" w:cs="Times New Roman"/>
          <w:sz w:val="28"/>
          <w:szCs w:val="28"/>
          <w:lang w:val="uk-UA"/>
        </w:rPr>
        <w:t>% надлишкового активного мулу після вторинних відстійників. Стічна вода і надмірно активний мул надходять в камеру флокуляції, розташовану в центральній частині відстійника. Суміш з камери флокуляції надходить в водорозподільний пристрій. Застосування камер флокуляції дозволить збільшити ефективність очищення води в первинних відстійниках на 20-30</w:t>
      </w:r>
      <w:r w:rsidR="00E92AF3">
        <w:rPr>
          <w:rFonts w:ascii="Times New Roman" w:hAnsi="Times New Roman" w:cs="Times New Roman"/>
          <w:sz w:val="28"/>
          <w:szCs w:val="28"/>
          <w:lang w:val="uk-UA"/>
        </w:rPr>
        <w:t xml:space="preserve"> </w:t>
      </w:r>
      <w:r w:rsidRPr="00DE7720">
        <w:rPr>
          <w:rFonts w:ascii="Times New Roman" w:hAnsi="Times New Roman" w:cs="Times New Roman"/>
          <w:sz w:val="28"/>
          <w:szCs w:val="28"/>
          <w:lang w:val="uk-UA"/>
        </w:rPr>
        <w:t xml:space="preserve">%, що відповідно скоротить обсяг аеротенків і експлуатаційні витрати на біологічну очистку. </w:t>
      </w:r>
    </w:p>
    <w:p w14:paraId="34C0326F" w14:textId="42DFE7FB" w:rsidR="00161860" w:rsidRDefault="00161860" w:rsidP="007F0151">
      <w:pPr>
        <w:spacing w:after="0" w:line="360" w:lineRule="auto"/>
        <w:ind w:firstLine="709"/>
        <w:jc w:val="both"/>
        <w:rPr>
          <w:rFonts w:ascii="Times New Roman" w:hAnsi="Times New Roman" w:cs="Times New Roman"/>
          <w:b/>
          <w:bCs/>
          <w:sz w:val="28"/>
          <w:szCs w:val="28"/>
          <w:lang w:val="uk-UA"/>
        </w:rPr>
      </w:pPr>
      <w:r w:rsidRPr="005333AD">
        <w:rPr>
          <w:rFonts w:ascii="Times New Roman" w:hAnsi="Times New Roman" w:cs="Times New Roman"/>
          <w:i/>
          <w:iCs/>
          <w:sz w:val="28"/>
          <w:szCs w:val="28"/>
          <w:lang w:val="uk-UA"/>
        </w:rPr>
        <w:t>Тонкошарові відстійники.</w:t>
      </w:r>
      <w:r w:rsidRPr="00DE7720">
        <w:rPr>
          <w:rFonts w:ascii="Times New Roman" w:hAnsi="Times New Roman" w:cs="Times New Roman"/>
          <w:i/>
          <w:iCs/>
          <w:sz w:val="28"/>
          <w:szCs w:val="28"/>
          <w:lang w:val="uk-UA"/>
        </w:rPr>
        <w:t xml:space="preserve"> </w:t>
      </w:r>
      <w:r w:rsidRPr="00DE7720">
        <w:rPr>
          <w:rFonts w:ascii="Times New Roman" w:hAnsi="Times New Roman" w:cs="Times New Roman"/>
          <w:sz w:val="28"/>
          <w:szCs w:val="28"/>
          <w:lang w:val="uk-UA"/>
        </w:rPr>
        <w:t xml:space="preserve">Для збільшення ефективності відстоювання використовують тонкошарові відстійники (рис. </w:t>
      </w:r>
      <w:r w:rsidR="00851252">
        <w:rPr>
          <w:rFonts w:ascii="Times New Roman" w:hAnsi="Times New Roman" w:cs="Times New Roman"/>
          <w:sz w:val="28"/>
          <w:szCs w:val="28"/>
          <w:lang w:val="uk-UA"/>
        </w:rPr>
        <w:t>2.</w:t>
      </w:r>
      <w:r w:rsidRPr="00DE7720">
        <w:rPr>
          <w:rFonts w:ascii="Times New Roman" w:hAnsi="Times New Roman" w:cs="Times New Roman"/>
          <w:sz w:val="28"/>
          <w:szCs w:val="28"/>
          <w:lang w:val="uk-UA"/>
        </w:rPr>
        <w:t>5). Вони можуть бути вертикальними, радіальними або горизонтальними; складаються з водорозподільної, водозбірної і відстійної зон. У таких відстійниках відстійна зона ділиться трубчастими або пластинчастими елементами на ряд шарів невеликої глибини (до 150 мм). При малій глибині відстоювання протікає швидко, що дозволяє зменшити розміри відстійників.</w:t>
      </w:r>
      <w:r w:rsidRPr="00DE7720">
        <w:rPr>
          <w:rFonts w:ascii="Times New Roman" w:hAnsi="Times New Roman" w:cs="Times New Roman"/>
          <w:b/>
          <w:bCs/>
          <w:sz w:val="28"/>
          <w:szCs w:val="28"/>
          <w:lang w:val="uk-UA"/>
        </w:rPr>
        <w:t xml:space="preserve"> </w:t>
      </w:r>
    </w:p>
    <w:p w14:paraId="543D5F26" w14:textId="42E47751" w:rsidR="00851252" w:rsidRDefault="00851252" w:rsidP="007F0151">
      <w:pPr>
        <w:spacing w:after="0" w:line="360" w:lineRule="auto"/>
        <w:ind w:firstLine="709"/>
        <w:jc w:val="both"/>
        <w:rPr>
          <w:rFonts w:ascii="Times New Roman" w:hAnsi="Times New Roman" w:cs="Times New Roman"/>
          <w:b/>
          <w:bCs/>
          <w:sz w:val="28"/>
          <w:szCs w:val="28"/>
          <w:lang w:val="uk-UA"/>
        </w:rPr>
      </w:pPr>
    </w:p>
    <w:p w14:paraId="51C242FB" w14:textId="77777777" w:rsidR="00851252" w:rsidRPr="00DE7720" w:rsidRDefault="00851252" w:rsidP="007F0151">
      <w:pPr>
        <w:spacing w:after="0" w:line="360" w:lineRule="auto"/>
        <w:ind w:firstLine="709"/>
        <w:jc w:val="both"/>
        <w:rPr>
          <w:rFonts w:ascii="Times New Roman" w:hAnsi="Times New Roman" w:cs="Times New Roman"/>
          <w:b/>
          <w:bCs/>
          <w:sz w:val="28"/>
          <w:szCs w:val="28"/>
          <w:lang w:val="uk-UA"/>
        </w:rPr>
      </w:pPr>
    </w:p>
    <w:p w14:paraId="4C5BA26B" w14:textId="78BD4077" w:rsidR="00161860" w:rsidRPr="00DE7720" w:rsidRDefault="007F0151" w:rsidP="00851252">
      <w:pPr>
        <w:spacing w:after="0" w:line="360" w:lineRule="auto"/>
        <w:jc w:val="center"/>
        <w:rPr>
          <w:rFonts w:ascii="Times New Roman" w:hAnsi="Times New Roman" w:cs="Times New Roman"/>
          <w:sz w:val="28"/>
          <w:szCs w:val="28"/>
          <w:lang w:val="uk-UA"/>
        </w:rPr>
      </w:pPr>
      <w:r w:rsidRPr="00DE7720">
        <w:rPr>
          <w:rFonts w:ascii="Times New Roman" w:hAnsi="Times New Roman" w:cs="Times New Roman"/>
          <w:noProof/>
          <w:sz w:val="28"/>
          <w:szCs w:val="28"/>
          <w:lang w:eastAsia="ru-RU"/>
        </w:rPr>
        <w:lastRenderedPageBreak/>
        <w:drawing>
          <wp:inline distT="0" distB="0" distL="0" distR="0" wp14:anchorId="19E066A7" wp14:editId="37FE4953">
            <wp:extent cx="3468194" cy="2939059"/>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BEBA8EAE-BF5A-486C-A8C5-ECC9F3942E4B}">
                          <a14:imgProps xmlns:a14="http://schemas.microsoft.com/office/drawing/2010/main">
                            <a14:imgLayer r:embed="rId15">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539432" cy="2999429"/>
                    </a:xfrm>
                    <a:prstGeom prst="rect">
                      <a:avLst/>
                    </a:prstGeom>
                    <a:noFill/>
                  </pic:spPr>
                </pic:pic>
              </a:graphicData>
            </a:graphic>
          </wp:inline>
        </w:drawing>
      </w:r>
    </w:p>
    <w:p w14:paraId="5CD92AD3" w14:textId="57CF3300" w:rsidR="00161860" w:rsidRPr="007E492B" w:rsidRDefault="007F0151" w:rsidP="007E492B">
      <w:pPr>
        <w:spacing w:after="0" w:line="276" w:lineRule="auto"/>
        <w:jc w:val="center"/>
        <w:rPr>
          <w:rFonts w:ascii="Times New Roman" w:hAnsi="Times New Roman" w:cs="Times New Roman"/>
          <w:bCs/>
          <w:sz w:val="26"/>
          <w:szCs w:val="26"/>
          <w:lang w:val="uk-UA"/>
        </w:rPr>
      </w:pPr>
      <w:r w:rsidRPr="007E492B">
        <w:rPr>
          <w:rFonts w:ascii="Times New Roman" w:hAnsi="Times New Roman" w:cs="Times New Roman"/>
          <w:bCs/>
          <w:sz w:val="26"/>
          <w:szCs w:val="26"/>
          <w:lang w:val="uk-UA"/>
        </w:rPr>
        <w:t>Рис</w:t>
      </w:r>
      <w:r w:rsidR="0081144C" w:rsidRPr="007E492B">
        <w:rPr>
          <w:rFonts w:ascii="Times New Roman" w:hAnsi="Times New Roman" w:cs="Times New Roman"/>
          <w:bCs/>
          <w:sz w:val="26"/>
          <w:szCs w:val="26"/>
          <w:lang w:val="uk-UA"/>
        </w:rPr>
        <w:t>.</w:t>
      </w:r>
      <w:r w:rsidRPr="007E492B">
        <w:rPr>
          <w:rFonts w:ascii="Times New Roman" w:hAnsi="Times New Roman" w:cs="Times New Roman"/>
          <w:bCs/>
          <w:sz w:val="26"/>
          <w:szCs w:val="26"/>
          <w:lang w:val="uk-UA"/>
        </w:rPr>
        <w:t xml:space="preserve"> </w:t>
      </w:r>
      <w:r w:rsidR="0081144C" w:rsidRPr="007E492B">
        <w:rPr>
          <w:rFonts w:ascii="Times New Roman" w:hAnsi="Times New Roman" w:cs="Times New Roman"/>
          <w:bCs/>
          <w:sz w:val="26"/>
          <w:szCs w:val="26"/>
          <w:lang w:val="uk-UA"/>
        </w:rPr>
        <w:t>2.</w:t>
      </w:r>
      <w:r w:rsidR="00452A2D" w:rsidRPr="007E492B">
        <w:rPr>
          <w:rFonts w:ascii="Times New Roman" w:hAnsi="Times New Roman" w:cs="Times New Roman"/>
          <w:bCs/>
          <w:sz w:val="26"/>
          <w:szCs w:val="26"/>
          <w:lang w:val="uk-UA"/>
        </w:rPr>
        <w:t>5</w:t>
      </w:r>
      <w:r w:rsidR="0081144C" w:rsidRPr="007E492B">
        <w:rPr>
          <w:rFonts w:ascii="Times New Roman" w:hAnsi="Times New Roman" w:cs="Times New Roman"/>
          <w:bCs/>
          <w:sz w:val="26"/>
          <w:szCs w:val="26"/>
          <w:lang w:val="uk-UA"/>
        </w:rPr>
        <w:t>.</w:t>
      </w:r>
      <w:r w:rsidRPr="007E492B">
        <w:rPr>
          <w:rFonts w:ascii="Times New Roman" w:hAnsi="Times New Roman" w:cs="Times New Roman"/>
          <w:bCs/>
          <w:sz w:val="26"/>
          <w:szCs w:val="26"/>
          <w:lang w:val="uk-UA"/>
        </w:rPr>
        <w:t xml:space="preserve"> Тонкошаровий відстійник</w:t>
      </w:r>
      <w:r w:rsidR="007E492B" w:rsidRPr="007E492B">
        <w:rPr>
          <w:rFonts w:ascii="Times New Roman" w:hAnsi="Times New Roman" w:cs="Times New Roman"/>
          <w:bCs/>
          <w:sz w:val="26"/>
          <w:szCs w:val="26"/>
          <w:lang w:val="uk-UA"/>
        </w:rPr>
        <w:t xml:space="preserve">: </w:t>
      </w:r>
      <w:r w:rsidR="007E492B" w:rsidRPr="007E492B">
        <w:rPr>
          <w:rFonts w:ascii="Times New Roman" w:hAnsi="Times New Roman" w:cs="Times New Roman"/>
          <w:sz w:val="26"/>
          <w:szCs w:val="26"/>
          <w:lang w:val="uk-UA"/>
        </w:rPr>
        <w:t xml:space="preserve">1 – труба для видалення осаду; 2 – труба для випуску повітря; 3, 7 – відведення освітленої води з осадоущільнювач; </w:t>
      </w:r>
      <w:r w:rsidR="00851252">
        <w:rPr>
          <w:rFonts w:ascii="Times New Roman" w:hAnsi="Times New Roman" w:cs="Times New Roman"/>
          <w:sz w:val="26"/>
          <w:szCs w:val="26"/>
          <w:lang w:val="uk-UA"/>
        </w:rPr>
        <w:br/>
      </w:r>
      <w:r w:rsidR="007E492B" w:rsidRPr="007E492B">
        <w:rPr>
          <w:rFonts w:ascii="Times New Roman" w:hAnsi="Times New Roman" w:cs="Times New Roman"/>
          <w:sz w:val="26"/>
          <w:szCs w:val="26"/>
          <w:lang w:val="uk-UA"/>
        </w:rPr>
        <w:t xml:space="preserve">4 – трубопровід підігріву; 5 – отвори в поперечних збірних жолобах; </w:t>
      </w:r>
      <w:r w:rsidR="00851252">
        <w:rPr>
          <w:rFonts w:ascii="Times New Roman" w:hAnsi="Times New Roman" w:cs="Times New Roman"/>
          <w:sz w:val="26"/>
          <w:szCs w:val="26"/>
          <w:lang w:val="uk-UA"/>
        </w:rPr>
        <w:br/>
      </w:r>
      <w:r w:rsidR="007E492B" w:rsidRPr="007E492B">
        <w:rPr>
          <w:rFonts w:ascii="Times New Roman" w:hAnsi="Times New Roman" w:cs="Times New Roman"/>
          <w:sz w:val="26"/>
          <w:szCs w:val="26"/>
          <w:lang w:val="uk-UA"/>
        </w:rPr>
        <w:t>6 – зварений лоток; 8 – багатошарове завантаження; 9 – корпус; 10 – цегляна кладка; 11 – підведення води в секцію; 12 – гравійна камера пластівцеутворення</w:t>
      </w:r>
    </w:p>
    <w:p w14:paraId="0C8B01FE" w14:textId="77777777" w:rsidR="00452A2D" w:rsidRPr="00452A2D" w:rsidRDefault="00452A2D" w:rsidP="007F0151">
      <w:pPr>
        <w:spacing w:after="0" w:line="360" w:lineRule="auto"/>
        <w:jc w:val="center"/>
        <w:rPr>
          <w:rFonts w:ascii="Times New Roman" w:hAnsi="Times New Roman" w:cs="Times New Roman"/>
          <w:sz w:val="28"/>
          <w:szCs w:val="28"/>
          <w:lang w:val="uk-UA"/>
        </w:rPr>
      </w:pPr>
    </w:p>
    <w:p w14:paraId="124CD611" w14:textId="1BC8CE47" w:rsidR="00161860" w:rsidRPr="00DE7720" w:rsidRDefault="00161860" w:rsidP="007F0151">
      <w:pPr>
        <w:spacing w:after="0" w:line="360" w:lineRule="auto"/>
        <w:ind w:firstLine="709"/>
        <w:jc w:val="both"/>
        <w:rPr>
          <w:rFonts w:ascii="Times New Roman" w:hAnsi="Times New Roman" w:cs="Times New Roman"/>
          <w:sz w:val="28"/>
          <w:szCs w:val="28"/>
          <w:lang w:val="uk-UA"/>
        </w:rPr>
      </w:pPr>
      <w:r w:rsidRPr="00E92AF3">
        <w:rPr>
          <w:rFonts w:ascii="Times New Roman" w:hAnsi="Times New Roman" w:cs="Times New Roman"/>
          <w:i/>
          <w:iCs/>
          <w:sz w:val="28"/>
          <w:szCs w:val="28"/>
          <w:lang w:val="uk-UA"/>
        </w:rPr>
        <w:t xml:space="preserve">Відстійники-освітлювачі </w:t>
      </w:r>
      <w:r w:rsidRPr="00DE7720">
        <w:rPr>
          <w:rFonts w:ascii="Times New Roman" w:hAnsi="Times New Roman" w:cs="Times New Roman"/>
          <w:sz w:val="28"/>
          <w:szCs w:val="28"/>
          <w:lang w:val="uk-UA"/>
        </w:rPr>
        <w:t>застосовують при підвищеному вмісті в стічних водах важко</w:t>
      </w:r>
      <w:r w:rsidR="00135097">
        <w:rPr>
          <w:rFonts w:ascii="Times New Roman" w:hAnsi="Times New Roman" w:cs="Times New Roman"/>
          <w:sz w:val="28"/>
          <w:szCs w:val="28"/>
          <w:lang w:val="uk-UA"/>
        </w:rPr>
        <w:t xml:space="preserve"> </w:t>
      </w:r>
      <w:r w:rsidRPr="00DE7720">
        <w:rPr>
          <w:rFonts w:ascii="Times New Roman" w:hAnsi="Times New Roman" w:cs="Times New Roman"/>
          <w:sz w:val="28"/>
          <w:szCs w:val="28"/>
          <w:lang w:val="uk-UA"/>
        </w:rPr>
        <w:t xml:space="preserve">осідаючих речовин. В результаті поєднання процесів осадження, пластівцеутворення і фільтрації стічної води через шар зваженого осаду ефективність очищення досягає 70 %. </w:t>
      </w:r>
    </w:p>
    <w:p w14:paraId="28BD15DB" w14:textId="314FBC09" w:rsidR="00161860" w:rsidRDefault="00161860" w:rsidP="007F0151">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Є конструкції освітлювачів як з попередньою коагуляцією і агрегацією вод, так і без них, з суміщенням цих процесів в одному апараті. Широко застосовують освітлювачі з природною аерацією (рис. </w:t>
      </w:r>
      <w:r w:rsidR="00851252">
        <w:rPr>
          <w:rFonts w:ascii="Times New Roman" w:hAnsi="Times New Roman" w:cs="Times New Roman"/>
          <w:sz w:val="28"/>
          <w:szCs w:val="28"/>
          <w:lang w:val="uk-UA"/>
        </w:rPr>
        <w:t>2.</w:t>
      </w:r>
      <w:r w:rsidRPr="00DE7720">
        <w:rPr>
          <w:rFonts w:ascii="Times New Roman" w:hAnsi="Times New Roman" w:cs="Times New Roman"/>
          <w:sz w:val="28"/>
          <w:szCs w:val="28"/>
          <w:lang w:val="uk-UA"/>
        </w:rPr>
        <w:t xml:space="preserve">6). Усередині відстійника є камера флокуляції, в яку через центральну трубу надходить стічна вода. У камері флокуляції відбувається ежекція повітря, часткове окислення органічних речовин, пластівців і сорбція забруднень. З камери флокуляції стічна вода направляється в відстійну зону освітлювача, в якій при проходженні через шар зваженого осаду затримуються дрібнодисперсні завислі частки. Освітлена вода через кромку водозливу </w:t>
      </w:r>
      <w:r w:rsidRPr="00DE7720">
        <w:rPr>
          <w:rFonts w:ascii="Times New Roman" w:hAnsi="Times New Roman" w:cs="Times New Roman"/>
          <w:sz w:val="28"/>
          <w:szCs w:val="28"/>
          <w:lang w:val="uk-UA"/>
        </w:rPr>
        <w:lastRenderedPageBreak/>
        <w:t>переливається в периферійний лоток, а далі в відвідний. Випав осад віддалявся під дією гідростатичного напору.</w:t>
      </w:r>
    </w:p>
    <w:p w14:paraId="5AED78AA" w14:textId="77777777" w:rsidR="004A2E0A" w:rsidRPr="00DE7720" w:rsidRDefault="004A2E0A" w:rsidP="007F0151">
      <w:pPr>
        <w:spacing w:after="0" w:line="360" w:lineRule="auto"/>
        <w:ind w:firstLine="709"/>
        <w:jc w:val="both"/>
        <w:rPr>
          <w:rFonts w:ascii="Times New Roman" w:hAnsi="Times New Roman" w:cs="Times New Roman"/>
          <w:sz w:val="28"/>
          <w:szCs w:val="28"/>
          <w:lang w:val="uk-UA"/>
        </w:rPr>
      </w:pPr>
    </w:p>
    <w:p w14:paraId="7EEC9AAD" w14:textId="1E12598C" w:rsidR="00161860" w:rsidRPr="00DE7720" w:rsidRDefault="004A2E0A" w:rsidP="00851252">
      <w:pPr>
        <w:spacing w:after="0" w:line="360" w:lineRule="auto"/>
        <w:jc w:val="center"/>
        <w:rPr>
          <w:rFonts w:ascii="Times New Roman" w:hAnsi="Times New Roman" w:cs="Times New Roman"/>
          <w:sz w:val="28"/>
          <w:szCs w:val="28"/>
          <w:lang w:val="uk-UA"/>
        </w:rPr>
      </w:pPr>
      <w:r w:rsidRPr="004A2E0A">
        <w:rPr>
          <w:rFonts w:ascii="Times New Roman" w:hAnsi="Times New Roman" w:cs="Times New Roman"/>
          <w:noProof/>
          <w:sz w:val="28"/>
          <w:szCs w:val="28"/>
          <w:lang w:val="uk-UA"/>
        </w:rPr>
        <w:drawing>
          <wp:inline distT="0" distB="0" distL="0" distR="0" wp14:anchorId="27013BA3" wp14:editId="4BBCA672">
            <wp:extent cx="4060825" cy="3118015"/>
            <wp:effectExtent l="0" t="0" r="0" b="635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125150" cy="3167406"/>
                    </a:xfrm>
                    <a:prstGeom prst="rect">
                      <a:avLst/>
                    </a:prstGeom>
                  </pic:spPr>
                </pic:pic>
              </a:graphicData>
            </a:graphic>
          </wp:inline>
        </w:drawing>
      </w:r>
    </w:p>
    <w:p w14:paraId="0624B744" w14:textId="4F2010B4" w:rsidR="00161860" w:rsidRPr="00851252" w:rsidRDefault="007F0151" w:rsidP="00851252">
      <w:pPr>
        <w:spacing w:after="0" w:line="276" w:lineRule="auto"/>
        <w:contextualSpacing/>
        <w:jc w:val="center"/>
        <w:rPr>
          <w:rFonts w:ascii="Times New Roman" w:hAnsi="Times New Roman" w:cs="Times New Roman"/>
          <w:bCs/>
          <w:sz w:val="26"/>
          <w:szCs w:val="26"/>
          <w:lang w:val="uk-UA"/>
        </w:rPr>
      </w:pPr>
      <w:r w:rsidRPr="00851252">
        <w:rPr>
          <w:rFonts w:ascii="Times New Roman" w:hAnsi="Times New Roman" w:cs="Times New Roman"/>
          <w:bCs/>
          <w:sz w:val="26"/>
          <w:szCs w:val="26"/>
          <w:lang w:val="uk-UA"/>
        </w:rPr>
        <w:t>Рис</w:t>
      </w:r>
      <w:r w:rsidR="00851252" w:rsidRPr="00851252">
        <w:rPr>
          <w:rFonts w:ascii="Times New Roman" w:hAnsi="Times New Roman" w:cs="Times New Roman"/>
          <w:bCs/>
          <w:sz w:val="26"/>
          <w:szCs w:val="26"/>
          <w:lang w:val="uk-UA"/>
        </w:rPr>
        <w:t>.</w:t>
      </w:r>
      <w:r w:rsidRPr="00851252">
        <w:rPr>
          <w:rFonts w:ascii="Times New Roman" w:hAnsi="Times New Roman" w:cs="Times New Roman"/>
          <w:bCs/>
          <w:sz w:val="26"/>
          <w:szCs w:val="26"/>
          <w:lang w:val="uk-UA"/>
        </w:rPr>
        <w:t xml:space="preserve"> </w:t>
      </w:r>
      <w:r w:rsidR="00851252" w:rsidRPr="00851252">
        <w:rPr>
          <w:rFonts w:ascii="Times New Roman" w:hAnsi="Times New Roman" w:cs="Times New Roman"/>
          <w:bCs/>
          <w:sz w:val="26"/>
          <w:szCs w:val="26"/>
          <w:lang w:val="uk-UA"/>
        </w:rPr>
        <w:t>2.</w:t>
      </w:r>
      <w:r w:rsidRPr="00851252">
        <w:rPr>
          <w:rFonts w:ascii="Times New Roman" w:hAnsi="Times New Roman" w:cs="Times New Roman"/>
          <w:bCs/>
          <w:sz w:val="26"/>
          <w:szCs w:val="26"/>
          <w:lang w:val="uk-UA"/>
        </w:rPr>
        <w:t>6</w:t>
      </w:r>
      <w:r w:rsidR="00851252" w:rsidRPr="00851252">
        <w:rPr>
          <w:rFonts w:ascii="Times New Roman" w:hAnsi="Times New Roman" w:cs="Times New Roman"/>
          <w:bCs/>
          <w:sz w:val="26"/>
          <w:szCs w:val="26"/>
          <w:lang w:val="uk-UA"/>
        </w:rPr>
        <w:t>.</w:t>
      </w:r>
      <w:r w:rsidRPr="00851252">
        <w:rPr>
          <w:rFonts w:ascii="Times New Roman" w:hAnsi="Times New Roman" w:cs="Times New Roman"/>
          <w:bCs/>
          <w:sz w:val="26"/>
          <w:szCs w:val="26"/>
          <w:lang w:val="uk-UA"/>
        </w:rPr>
        <w:t xml:space="preserve"> Відстійник-освітлювач</w:t>
      </w:r>
      <w:r w:rsidR="00851252" w:rsidRPr="00851252">
        <w:rPr>
          <w:rFonts w:ascii="Times New Roman" w:hAnsi="Times New Roman" w:cs="Times New Roman"/>
          <w:bCs/>
          <w:sz w:val="26"/>
          <w:szCs w:val="26"/>
          <w:lang w:val="uk-UA"/>
        </w:rPr>
        <w:t xml:space="preserve">: </w:t>
      </w:r>
      <w:r w:rsidR="00851252" w:rsidRPr="00851252">
        <w:rPr>
          <w:rFonts w:ascii="Times New Roman" w:hAnsi="Times New Roman" w:cs="Times New Roman"/>
          <w:sz w:val="26"/>
          <w:szCs w:val="26"/>
          <w:lang w:val="uk-UA"/>
        </w:rPr>
        <w:t xml:space="preserve">1 – камера флокуляції; 2 – відстійна зона; </w:t>
      </w:r>
      <w:r w:rsidR="00851252">
        <w:rPr>
          <w:rFonts w:ascii="Times New Roman" w:hAnsi="Times New Roman" w:cs="Times New Roman"/>
          <w:sz w:val="26"/>
          <w:szCs w:val="26"/>
          <w:lang w:val="uk-UA"/>
        </w:rPr>
        <w:br/>
      </w:r>
      <w:r w:rsidR="00851252" w:rsidRPr="00851252">
        <w:rPr>
          <w:rFonts w:ascii="Times New Roman" w:hAnsi="Times New Roman" w:cs="Times New Roman"/>
          <w:sz w:val="26"/>
          <w:szCs w:val="26"/>
          <w:lang w:val="uk-UA"/>
        </w:rPr>
        <w:t xml:space="preserve">3 – периферійний лоток для збору освітленої води; 4 – центральна труба; </w:t>
      </w:r>
      <w:r w:rsidR="00851252">
        <w:rPr>
          <w:rFonts w:ascii="Times New Roman" w:hAnsi="Times New Roman" w:cs="Times New Roman"/>
          <w:sz w:val="26"/>
          <w:szCs w:val="26"/>
          <w:lang w:val="uk-UA"/>
        </w:rPr>
        <w:br/>
      </w:r>
      <w:r w:rsidR="00851252" w:rsidRPr="00851252">
        <w:rPr>
          <w:rFonts w:ascii="Times New Roman" w:hAnsi="Times New Roman" w:cs="Times New Roman"/>
          <w:sz w:val="26"/>
          <w:szCs w:val="26"/>
          <w:lang w:val="uk-UA"/>
        </w:rPr>
        <w:t>5 – лоток для відводу плаваючих речовин; 6 – трубопровід для випуску осаду</w:t>
      </w:r>
    </w:p>
    <w:p w14:paraId="3403BBE3" w14:textId="77777777" w:rsidR="007F0151" w:rsidRPr="00DE7720" w:rsidRDefault="007F0151" w:rsidP="007F0151">
      <w:pPr>
        <w:spacing w:after="0" w:line="360" w:lineRule="auto"/>
        <w:ind w:firstLine="709"/>
        <w:jc w:val="center"/>
        <w:rPr>
          <w:rFonts w:ascii="Times New Roman" w:hAnsi="Times New Roman" w:cs="Times New Roman"/>
          <w:sz w:val="28"/>
          <w:szCs w:val="28"/>
          <w:lang w:val="uk-UA"/>
        </w:rPr>
      </w:pPr>
    </w:p>
    <w:p w14:paraId="4997597C" w14:textId="09FA2613" w:rsidR="00161860" w:rsidRPr="00DE7720" w:rsidRDefault="00161860" w:rsidP="00ED3324">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В результаті ефективність очищення стічних вод в спорудженні досягає 75 %. Пропускна здатність освітлювача діаметром 6 м при тривалості перебування в ньому стічної води 1,5 год – 85 м</w:t>
      </w:r>
      <w:r w:rsidRPr="00DE7720">
        <w:rPr>
          <w:rFonts w:ascii="Times New Roman" w:hAnsi="Times New Roman" w:cs="Times New Roman"/>
          <w:sz w:val="28"/>
          <w:szCs w:val="28"/>
          <w:vertAlign w:val="superscript"/>
          <w:lang w:val="uk-UA"/>
        </w:rPr>
        <w:t>3</w:t>
      </w:r>
      <w:r w:rsidRPr="00DE7720">
        <w:rPr>
          <w:rFonts w:ascii="Times New Roman" w:hAnsi="Times New Roman" w:cs="Times New Roman"/>
          <w:sz w:val="28"/>
          <w:szCs w:val="28"/>
          <w:lang w:val="uk-UA"/>
        </w:rPr>
        <w:t>/год, а освітлювача діаметром 9</w:t>
      </w:r>
      <w:r w:rsidR="005333AD">
        <w:rPr>
          <w:rFonts w:ascii="Times New Roman" w:hAnsi="Times New Roman" w:cs="Times New Roman"/>
          <w:sz w:val="28"/>
          <w:szCs w:val="28"/>
          <w:lang w:val="uk-UA"/>
        </w:rPr>
        <w:t xml:space="preserve"> </w:t>
      </w:r>
      <w:r w:rsidRPr="00DE7720">
        <w:rPr>
          <w:rFonts w:ascii="Times New Roman" w:hAnsi="Times New Roman" w:cs="Times New Roman"/>
          <w:sz w:val="28"/>
          <w:szCs w:val="28"/>
          <w:lang w:val="uk-UA"/>
        </w:rPr>
        <w:t>м – 193 м</w:t>
      </w:r>
      <w:r w:rsidRPr="00DE7720">
        <w:rPr>
          <w:rFonts w:ascii="Times New Roman" w:hAnsi="Times New Roman" w:cs="Times New Roman"/>
          <w:sz w:val="28"/>
          <w:szCs w:val="28"/>
          <w:vertAlign w:val="superscript"/>
          <w:lang w:val="uk-UA"/>
        </w:rPr>
        <w:t>3</w:t>
      </w:r>
      <w:r w:rsidRPr="00DE7720">
        <w:rPr>
          <w:rFonts w:ascii="Times New Roman" w:hAnsi="Times New Roman" w:cs="Times New Roman"/>
          <w:sz w:val="28"/>
          <w:szCs w:val="28"/>
          <w:lang w:val="uk-UA"/>
        </w:rPr>
        <w:t>/год. Освітлювачі компонуються в блок з двох і чотирьох споруд.</w:t>
      </w:r>
    </w:p>
    <w:p w14:paraId="4E50C336" w14:textId="2A6C9407" w:rsidR="00161860" w:rsidRPr="00DE7720" w:rsidRDefault="00161860" w:rsidP="00ED3324">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При проектуванні число освітлювачів приймають рівним НЕ менш двох. Різниця рівнів води в лотку і освітлювачі (для забезпечення аерації) становить 0,6 м. Обсяг камери флокуляції повинен забезпечити </w:t>
      </w:r>
      <w:r w:rsidR="00851252">
        <w:rPr>
          <w:rFonts w:ascii="Times New Roman" w:hAnsi="Times New Roman" w:cs="Times New Roman"/>
          <w:sz w:val="28"/>
          <w:szCs w:val="28"/>
          <w:lang w:val="uk-UA"/>
        </w:rPr>
        <w:t xml:space="preserve">двадцяти </w:t>
      </w:r>
      <w:r w:rsidRPr="00DE7720">
        <w:rPr>
          <w:rFonts w:ascii="Times New Roman" w:hAnsi="Times New Roman" w:cs="Times New Roman"/>
          <w:sz w:val="28"/>
          <w:szCs w:val="28"/>
          <w:lang w:val="uk-UA"/>
        </w:rPr>
        <w:t xml:space="preserve">хвилинне перебування в ній води. Глибина камери </w:t>
      </w:r>
      <w:r w:rsidR="00851252">
        <w:rPr>
          <w:rFonts w:ascii="Times New Roman" w:hAnsi="Times New Roman" w:cs="Times New Roman"/>
          <w:sz w:val="28"/>
          <w:szCs w:val="28"/>
          <w:lang w:val="uk-UA"/>
        </w:rPr>
        <w:t xml:space="preserve">від </w:t>
      </w:r>
      <w:r w:rsidRPr="00DE7720">
        <w:rPr>
          <w:rFonts w:ascii="Times New Roman" w:hAnsi="Times New Roman" w:cs="Times New Roman"/>
          <w:sz w:val="28"/>
          <w:szCs w:val="28"/>
          <w:lang w:val="uk-UA"/>
        </w:rPr>
        <w:t>4</w:t>
      </w:r>
      <w:r w:rsidR="00851252">
        <w:rPr>
          <w:rFonts w:ascii="Times New Roman" w:hAnsi="Times New Roman" w:cs="Times New Roman"/>
          <w:sz w:val="28"/>
          <w:szCs w:val="28"/>
          <w:lang w:val="uk-UA"/>
        </w:rPr>
        <w:t xml:space="preserve"> до </w:t>
      </w:r>
      <w:r w:rsidRPr="00DE7720">
        <w:rPr>
          <w:rFonts w:ascii="Times New Roman" w:hAnsi="Times New Roman" w:cs="Times New Roman"/>
          <w:sz w:val="28"/>
          <w:szCs w:val="28"/>
          <w:lang w:val="uk-UA"/>
        </w:rPr>
        <w:t xml:space="preserve">5 м. Швидкість руху води в центральній трубі </w:t>
      </w:r>
      <w:r w:rsidR="00851252">
        <w:rPr>
          <w:rFonts w:ascii="Times New Roman" w:hAnsi="Times New Roman" w:cs="Times New Roman"/>
          <w:sz w:val="28"/>
          <w:szCs w:val="28"/>
          <w:lang w:val="uk-UA"/>
        </w:rPr>
        <w:t xml:space="preserve">від </w:t>
      </w:r>
      <w:r w:rsidRPr="00DE7720">
        <w:rPr>
          <w:rFonts w:ascii="Times New Roman" w:hAnsi="Times New Roman" w:cs="Times New Roman"/>
          <w:sz w:val="28"/>
          <w:szCs w:val="28"/>
          <w:lang w:val="uk-UA"/>
        </w:rPr>
        <w:t>0,5</w:t>
      </w:r>
      <w:r w:rsidR="00851252">
        <w:rPr>
          <w:rFonts w:ascii="Times New Roman" w:hAnsi="Times New Roman" w:cs="Times New Roman"/>
          <w:sz w:val="28"/>
          <w:szCs w:val="28"/>
          <w:lang w:val="uk-UA"/>
        </w:rPr>
        <w:t xml:space="preserve"> до </w:t>
      </w:r>
      <w:r w:rsidRPr="00DE7720">
        <w:rPr>
          <w:rFonts w:ascii="Times New Roman" w:hAnsi="Times New Roman" w:cs="Times New Roman"/>
          <w:sz w:val="28"/>
          <w:szCs w:val="28"/>
          <w:lang w:val="uk-UA"/>
        </w:rPr>
        <w:t xml:space="preserve">0,7 м/с, довжина труби </w:t>
      </w:r>
      <w:r w:rsidR="00851252">
        <w:rPr>
          <w:rFonts w:ascii="Times New Roman" w:hAnsi="Times New Roman" w:cs="Times New Roman"/>
          <w:sz w:val="28"/>
          <w:szCs w:val="28"/>
          <w:lang w:val="uk-UA"/>
        </w:rPr>
        <w:t xml:space="preserve">від </w:t>
      </w:r>
      <w:r w:rsidRPr="00DE7720">
        <w:rPr>
          <w:rFonts w:ascii="Times New Roman" w:hAnsi="Times New Roman" w:cs="Times New Roman"/>
          <w:sz w:val="28"/>
          <w:szCs w:val="28"/>
          <w:lang w:val="uk-UA"/>
        </w:rPr>
        <w:t>2</w:t>
      </w:r>
      <w:r w:rsidR="00851252">
        <w:rPr>
          <w:rFonts w:ascii="Times New Roman" w:hAnsi="Times New Roman" w:cs="Times New Roman"/>
          <w:sz w:val="28"/>
          <w:szCs w:val="28"/>
          <w:lang w:val="uk-UA"/>
        </w:rPr>
        <w:t xml:space="preserve"> до </w:t>
      </w:r>
      <w:r w:rsidRPr="00DE7720">
        <w:rPr>
          <w:rFonts w:ascii="Times New Roman" w:hAnsi="Times New Roman" w:cs="Times New Roman"/>
          <w:sz w:val="28"/>
          <w:szCs w:val="28"/>
          <w:lang w:val="uk-UA"/>
        </w:rPr>
        <w:t>3</w:t>
      </w:r>
      <w:r w:rsidR="00C32D9C">
        <w:rPr>
          <w:rFonts w:ascii="Times New Roman" w:hAnsi="Times New Roman" w:cs="Times New Roman"/>
          <w:sz w:val="28"/>
          <w:szCs w:val="28"/>
          <w:lang w:val="uk-UA"/>
        </w:rPr>
        <w:t xml:space="preserve"> </w:t>
      </w:r>
      <w:r w:rsidRPr="00DE7720">
        <w:rPr>
          <w:rFonts w:ascii="Times New Roman" w:hAnsi="Times New Roman" w:cs="Times New Roman"/>
          <w:sz w:val="28"/>
          <w:szCs w:val="28"/>
          <w:lang w:val="uk-UA"/>
        </w:rPr>
        <w:t xml:space="preserve">м. </w:t>
      </w:r>
    </w:p>
    <w:p w14:paraId="0B5DCE4E" w14:textId="77777777" w:rsidR="00161860" w:rsidRPr="00DE7720" w:rsidRDefault="00161860" w:rsidP="00ED3324">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Ступінь очищення стічних вод в освітлювачах з природною аерацією характеризується наступними показниками: зниженням вмісту зважених </w:t>
      </w:r>
      <w:r w:rsidRPr="00DE7720">
        <w:rPr>
          <w:rFonts w:ascii="Times New Roman" w:hAnsi="Times New Roman" w:cs="Times New Roman"/>
          <w:sz w:val="28"/>
          <w:szCs w:val="28"/>
          <w:lang w:val="uk-UA"/>
        </w:rPr>
        <w:lastRenderedPageBreak/>
        <w:t xml:space="preserve">речовин з 1200 (в тому числі 20 % мінеральних ) до 300 мг/л (в тому числі 25 % мінеральних ), зменшенням жирів з 200 до 90 мг/л. </w:t>
      </w:r>
    </w:p>
    <w:p w14:paraId="689EBD41" w14:textId="62D6DA01" w:rsidR="00ED3324" w:rsidRDefault="00161860" w:rsidP="00A562CD">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Виробничі стічні води, що містять домішки з щільністю менше щільності води (спливаючі домішки) – нафта, смоли, масло, жири і інші їм подібні, очищають також відстоюванням в нафтовловлювачах, смоло- і масловловлювачах. </w:t>
      </w:r>
    </w:p>
    <w:p w14:paraId="77DA52C4" w14:textId="77777777" w:rsidR="00851252" w:rsidRPr="008556CE" w:rsidRDefault="00851252" w:rsidP="00A562CD">
      <w:pPr>
        <w:spacing w:after="0" w:line="360" w:lineRule="auto"/>
        <w:ind w:firstLine="709"/>
        <w:jc w:val="both"/>
        <w:rPr>
          <w:rFonts w:ascii="Times New Roman" w:hAnsi="Times New Roman" w:cs="Times New Roman"/>
          <w:sz w:val="28"/>
          <w:szCs w:val="28"/>
          <w:lang w:val="uk-UA"/>
        </w:rPr>
      </w:pPr>
    </w:p>
    <w:p w14:paraId="2D1E48F9" w14:textId="130FB69B" w:rsidR="000C6D97" w:rsidRPr="000C6D97" w:rsidRDefault="00EB62F6" w:rsidP="005333AD">
      <w:pPr>
        <w:pStyle w:val="2"/>
        <w:spacing w:after="160"/>
      </w:pPr>
      <w:bookmarkStart w:id="28" w:name="_Toc40720992"/>
      <w:r>
        <w:t>Завдання до практичної роботи</w:t>
      </w:r>
      <w:bookmarkEnd w:id="28"/>
    </w:p>
    <w:p w14:paraId="301EE7E5" w14:textId="5F2D18AF" w:rsidR="00A562CD" w:rsidRDefault="00A562CD" w:rsidP="00EB62F6">
      <w:pPr>
        <w:pStyle w:val="a8"/>
        <w:spacing w:line="360" w:lineRule="auto"/>
        <w:ind w:left="0" w:firstLine="709"/>
        <w:rPr>
          <w:b/>
        </w:rPr>
      </w:pPr>
      <w:r w:rsidRPr="00A562CD">
        <w:rPr>
          <w:szCs w:val="28"/>
        </w:rPr>
        <w:t xml:space="preserve">Визначити продуктивність, площу осадження і геометричні розміри циліндричного безперервно діючого відстійника для освітлення </w:t>
      </w:r>
      <w:r w:rsidRPr="00A562CD">
        <w:rPr>
          <w:i/>
          <w:iCs/>
          <w:szCs w:val="28"/>
        </w:rPr>
        <w:t>G</w:t>
      </w:r>
      <w:r w:rsidRPr="00A562CD">
        <w:rPr>
          <w:szCs w:val="28"/>
          <w:vertAlign w:val="subscript"/>
        </w:rPr>
        <w:t xml:space="preserve">c </w:t>
      </w:r>
      <w:r w:rsidRPr="00A562CD">
        <w:rPr>
          <w:szCs w:val="28"/>
        </w:rPr>
        <w:t xml:space="preserve">= 3 кг/с суспензії стічної води концентрацією твердої фази  </w:t>
      </w:r>
      <w:r w:rsidRPr="00A562CD">
        <w:rPr>
          <w:i/>
          <w:iCs/>
          <w:szCs w:val="28"/>
        </w:rPr>
        <w:t>х</w:t>
      </w:r>
      <w:r w:rsidRPr="00A562CD">
        <w:rPr>
          <w:szCs w:val="28"/>
          <w:vertAlign w:val="subscript"/>
        </w:rPr>
        <w:t xml:space="preserve">з  </w:t>
      </w:r>
      <w:r w:rsidRPr="00A562CD">
        <w:rPr>
          <w:szCs w:val="28"/>
        </w:rPr>
        <w:t>= 4</w:t>
      </w:r>
      <w:r w:rsidR="00C32D9C" w:rsidRPr="00C32D9C">
        <w:rPr>
          <w:szCs w:val="28"/>
        </w:rPr>
        <w:t xml:space="preserve"> </w:t>
      </w:r>
      <w:r w:rsidRPr="00A562CD">
        <w:rPr>
          <w:szCs w:val="28"/>
        </w:rPr>
        <w:t xml:space="preserve">% і згущення її до </w:t>
      </w:r>
      <w:r w:rsidRPr="00A562CD">
        <w:rPr>
          <w:i/>
          <w:iCs/>
          <w:szCs w:val="28"/>
        </w:rPr>
        <w:t>х</w:t>
      </w:r>
      <w:r w:rsidRPr="00A562CD">
        <w:rPr>
          <w:szCs w:val="28"/>
          <w:vertAlign w:val="subscript"/>
        </w:rPr>
        <w:t xml:space="preserve">ос </w:t>
      </w:r>
      <w:r w:rsidRPr="00A562CD">
        <w:rPr>
          <w:szCs w:val="28"/>
        </w:rPr>
        <w:t>= 20</w:t>
      </w:r>
      <w:r w:rsidR="00C32D9C" w:rsidRPr="00C32D9C">
        <w:rPr>
          <w:szCs w:val="28"/>
        </w:rPr>
        <w:t xml:space="preserve"> </w:t>
      </w:r>
      <w:r w:rsidRPr="00A562CD">
        <w:rPr>
          <w:szCs w:val="28"/>
        </w:rPr>
        <w:t xml:space="preserve">%, якщо швидкість туги осадження частинок   </w:t>
      </w:r>
      <w:r w:rsidRPr="00A562CD">
        <w:rPr>
          <w:i/>
          <w:iCs/>
          <w:szCs w:val="28"/>
        </w:rPr>
        <w:t xml:space="preserve">w </w:t>
      </w:r>
      <w:r w:rsidRPr="00A562CD">
        <w:rPr>
          <w:szCs w:val="28"/>
        </w:rPr>
        <w:t>= 1,5 ·</w:t>
      </w:r>
      <w:r w:rsidRPr="00A562CD">
        <w:rPr>
          <w:szCs w:val="28"/>
          <w:vertAlign w:val="superscript"/>
        </w:rPr>
        <w:t xml:space="preserve"> </w:t>
      </w:r>
      <w:r w:rsidRPr="00A562CD">
        <w:rPr>
          <w:szCs w:val="28"/>
        </w:rPr>
        <w:t>10</w:t>
      </w:r>
      <w:r w:rsidRPr="00A562CD">
        <w:rPr>
          <w:szCs w:val="28"/>
          <w:vertAlign w:val="superscript"/>
        </w:rPr>
        <w:t>-4</w:t>
      </w:r>
      <w:r w:rsidRPr="00C32D9C">
        <w:rPr>
          <w:szCs w:val="28"/>
        </w:rPr>
        <w:t xml:space="preserve"> </w:t>
      </w:r>
      <w:r w:rsidRPr="00A562CD">
        <w:rPr>
          <w:szCs w:val="28"/>
        </w:rPr>
        <w:t xml:space="preserve">м/с, вміст твердої фази в освітленої воді </w:t>
      </w:r>
      <w:r w:rsidRPr="00A562CD">
        <w:rPr>
          <w:i/>
          <w:iCs/>
          <w:szCs w:val="28"/>
        </w:rPr>
        <w:t>х</w:t>
      </w:r>
      <w:r w:rsidRPr="00A562CD">
        <w:rPr>
          <w:szCs w:val="28"/>
          <w:vertAlign w:val="subscript"/>
        </w:rPr>
        <w:t xml:space="preserve">про </w:t>
      </w:r>
      <w:r w:rsidRPr="00A562CD">
        <w:rPr>
          <w:szCs w:val="28"/>
        </w:rPr>
        <w:t>= 0 і щільність освітленої води ρ</w:t>
      </w:r>
      <w:r w:rsidRPr="00A562CD">
        <w:rPr>
          <w:szCs w:val="28"/>
          <w:vertAlign w:val="subscript"/>
        </w:rPr>
        <w:t xml:space="preserve">про  </w:t>
      </w:r>
      <w:r w:rsidRPr="00A562CD">
        <w:rPr>
          <w:szCs w:val="28"/>
        </w:rPr>
        <w:t>= 1080 кг/м</w:t>
      </w:r>
      <w:r w:rsidRPr="00A562CD">
        <w:rPr>
          <w:szCs w:val="28"/>
          <w:vertAlign w:val="superscript"/>
        </w:rPr>
        <w:t>3</w:t>
      </w:r>
      <w:r w:rsidRPr="00A562CD">
        <w:rPr>
          <w:szCs w:val="28"/>
        </w:rPr>
        <w:t>.</w:t>
      </w:r>
      <w:r w:rsidR="00851252">
        <w:rPr>
          <w:szCs w:val="28"/>
        </w:rPr>
        <w:t xml:space="preserve"> Вихідні дані по варіантам наведені у табл. 2.1.</w:t>
      </w:r>
    </w:p>
    <w:p w14:paraId="5E0C3946" w14:textId="15FE13D7" w:rsidR="000C6D97" w:rsidRDefault="000C6D97" w:rsidP="000C6D97">
      <w:pPr>
        <w:pStyle w:val="a8"/>
        <w:spacing w:line="360" w:lineRule="auto"/>
        <w:ind w:left="709" w:firstLine="0"/>
        <w:rPr>
          <w:b/>
          <w:bCs/>
          <w:szCs w:val="28"/>
        </w:rPr>
      </w:pPr>
    </w:p>
    <w:p w14:paraId="227F0DDF" w14:textId="56AF9B81" w:rsidR="00851252" w:rsidRPr="00887BAB" w:rsidRDefault="00851252" w:rsidP="00887BAB">
      <w:pPr>
        <w:pStyle w:val="ac"/>
        <w:spacing w:before="0" w:beforeAutospacing="0" w:after="0" w:afterAutospacing="0" w:line="360" w:lineRule="auto"/>
        <w:contextualSpacing/>
        <w:jc w:val="both"/>
        <w:rPr>
          <w:b/>
          <w:sz w:val="26"/>
          <w:szCs w:val="26"/>
          <w:lang w:val="uk-UA"/>
        </w:rPr>
      </w:pPr>
      <w:r w:rsidRPr="00887BAB">
        <w:rPr>
          <w:bCs/>
          <w:sz w:val="26"/>
          <w:szCs w:val="26"/>
          <w:lang w:val="uk-UA"/>
        </w:rPr>
        <w:t>Таблиця 2.1.</w:t>
      </w:r>
      <w:r w:rsidRPr="00887BAB">
        <w:rPr>
          <w:b/>
          <w:sz w:val="26"/>
          <w:szCs w:val="26"/>
          <w:lang w:val="uk-UA"/>
        </w:rPr>
        <w:t xml:space="preserve"> </w:t>
      </w:r>
      <w:r w:rsidRPr="00887BAB">
        <w:rPr>
          <w:sz w:val="26"/>
          <w:szCs w:val="26"/>
          <w:lang w:val="uk-UA"/>
        </w:rPr>
        <w:t>Вихідні дані по варіантам</w:t>
      </w:r>
    </w:p>
    <w:tbl>
      <w:tblPr>
        <w:tblStyle w:val="a9"/>
        <w:tblW w:w="9351" w:type="dxa"/>
        <w:tblLook w:val="04A0" w:firstRow="1" w:lastRow="0" w:firstColumn="1" w:lastColumn="0" w:noHBand="0" w:noVBand="1"/>
      </w:tblPr>
      <w:tblGrid>
        <w:gridCol w:w="1413"/>
        <w:gridCol w:w="1134"/>
        <w:gridCol w:w="1134"/>
        <w:gridCol w:w="1134"/>
        <w:gridCol w:w="1701"/>
        <w:gridCol w:w="1134"/>
        <w:gridCol w:w="1701"/>
      </w:tblGrid>
      <w:tr w:rsidR="00A562CD" w:rsidRPr="00887BAB" w14:paraId="31549BD4" w14:textId="77777777" w:rsidTr="00887BAB">
        <w:tc>
          <w:tcPr>
            <w:tcW w:w="1413" w:type="dxa"/>
            <w:tcBorders>
              <w:top w:val="single" w:sz="4" w:space="0" w:color="auto"/>
              <w:left w:val="single" w:sz="4" w:space="0" w:color="auto"/>
              <w:bottom w:val="single" w:sz="4" w:space="0" w:color="auto"/>
              <w:right w:val="single" w:sz="4" w:space="0" w:color="auto"/>
            </w:tcBorders>
            <w:hideMark/>
          </w:tcPr>
          <w:p w14:paraId="02236202"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Варіант №</w:t>
            </w:r>
          </w:p>
        </w:tc>
        <w:tc>
          <w:tcPr>
            <w:tcW w:w="1134" w:type="dxa"/>
            <w:tcBorders>
              <w:top w:val="single" w:sz="4" w:space="0" w:color="auto"/>
              <w:left w:val="single" w:sz="4" w:space="0" w:color="auto"/>
              <w:bottom w:val="single" w:sz="4" w:space="0" w:color="auto"/>
              <w:right w:val="single" w:sz="4" w:space="0" w:color="auto"/>
            </w:tcBorders>
            <w:hideMark/>
          </w:tcPr>
          <w:p w14:paraId="2273994E"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i/>
                <w:iCs/>
                <w:sz w:val="26"/>
                <w:szCs w:val="26"/>
                <w:lang w:val="uk-UA"/>
              </w:rPr>
              <w:t>G</w:t>
            </w:r>
            <w:r w:rsidRPr="00887BAB">
              <w:rPr>
                <w:sz w:val="26"/>
                <w:szCs w:val="26"/>
                <w:vertAlign w:val="subscript"/>
                <w:lang w:val="uk-UA"/>
              </w:rPr>
              <w:t>c</w:t>
            </w:r>
            <w:r w:rsidRPr="00887BAB">
              <w:rPr>
                <w:sz w:val="26"/>
                <w:szCs w:val="26"/>
                <w:lang w:val="uk-UA"/>
              </w:rPr>
              <w:t>, кг/с</w:t>
            </w:r>
          </w:p>
        </w:tc>
        <w:tc>
          <w:tcPr>
            <w:tcW w:w="1134" w:type="dxa"/>
            <w:tcBorders>
              <w:top w:val="single" w:sz="4" w:space="0" w:color="auto"/>
              <w:left w:val="single" w:sz="4" w:space="0" w:color="auto"/>
              <w:bottom w:val="single" w:sz="4" w:space="0" w:color="auto"/>
              <w:right w:val="single" w:sz="4" w:space="0" w:color="auto"/>
            </w:tcBorders>
            <w:hideMark/>
          </w:tcPr>
          <w:p w14:paraId="47CD101E"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i/>
                <w:iCs/>
                <w:sz w:val="26"/>
                <w:szCs w:val="26"/>
                <w:lang w:val="uk-UA"/>
              </w:rPr>
              <w:t>х</w:t>
            </w:r>
            <w:r w:rsidRPr="00887BAB">
              <w:rPr>
                <w:sz w:val="26"/>
                <w:szCs w:val="26"/>
                <w:vertAlign w:val="subscript"/>
                <w:lang w:val="uk-UA"/>
              </w:rPr>
              <w:t>з</w:t>
            </w:r>
            <w:r w:rsidRPr="00887BAB">
              <w:rPr>
                <w:sz w:val="26"/>
                <w:szCs w:val="26"/>
                <w:lang w:val="uk-UA"/>
              </w:rPr>
              <w:t>, %</w:t>
            </w:r>
          </w:p>
        </w:tc>
        <w:tc>
          <w:tcPr>
            <w:tcW w:w="1134" w:type="dxa"/>
            <w:tcBorders>
              <w:top w:val="single" w:sz="4" w:space="0" w:color="auto"/>
              <w:left w:val="single" w:sz="4" w:space="0" w:color="auto"/>
              <w:bottom w:val="single" w:sz="4" w:space="0" w:color="auto"/>
              <w:right w:val="single" w:sz="4" w:space="0" w:color="auto"/>
            </w:tcBorders>
            <w:hideMark/>
          </w:tcPr>
          <w:p w14:paraId="20F02405"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i/>
                <w:iCs/>
                <w:sz w:val="26"/>
                <w:szCs w:val="26"/>
                <w:lang w:val="uk-UA"/>
              </w:rPr>
              <w:t>х</w:t>
            </w:r>
            <w:r w:rsidRPr="00887BAB">
              <w:rPr>
                <w:sz w:val="26"/>
                <w:szCs w:val="26"/>
                <w:vertAlign w:val="subscript"/>
                <w:lang w:val="uk-UA"/>
              </w:rPr>
              <w:t>ос</w:t>
            </w:r>
            <w:r w:rsidRPr="00887BAB">
              <w:rPr>
                <w:sz w:val="26"/>
                <w:szCs w:val="26"/>
                <w:lang w:val="uk-UA"/>
              </w:rPr>
              <w:t>, %</w:t>
            </w:r>
          </w:p>
        </w:tc>
        <w:tc>
          <w:tcPr>
            <w:tcW w:w="1701" w:type="dxa"/>
            <w:tcBorders>
              <w:top w:val="single" w:sz="4" w:space="0" w:color="auto"/>
              <w:left w:val="single" w:sz="4" w:space="0" w:color="auto"/>
              <w:bottom w:val="single" w:sz="4" w:space="0" w:color="auto"/>
              <w:right w:val="single" w:sz="4" w:space="0" w:color="auto"/>
            </w:tcBorders>
            <w:hideMark/>
          </w:tcPr>
          <w:p w14:paraId="37A2947B"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i/>
                <w:iCs/>
                <w:sz w:val="26"/>
                <w:szCs w:val="26"/>
                <w:lang w:val="uk-UA"/>
              </w:rPr>
              <w:t>w</w:t>
            </w:r>
            <w:r w:rsidRPr="00887BAB">
              <w:rPr>
                <w:sz w:val="26"/>
                <w:szCs w:val="26"/>
                <w:lang w:val="uk-UA"/>
              </w:rPr>
              <w:t xml:space="preserve">, м/с </w:t>
            </w:r>
          </w:p>
        </w:tc>
        <w:tc>
          <w:tcPr>
            <w:tcW w:w="1134" w:type="dxa"/>
            <w:tcBorders>
              <w:top w:val="single" w:sz="4" w:space="0" w:color="auto"/>
              <w:left w:val="single" w:sz="4" w:space="0" w:color="auto"/>
              <w:bottom w:val="single" w:sz="4" w:space="0" w:color="auto"/>
              <w:right w:val="single" w:sz="4" w:space="0" w:color="auto"/>
            </w:tcBorders>
            <w:hideMark/>
          </w:tcPr>
          <w:p w14:paraId="73270327"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i/>
                <w:iCs/>
                <w:sz w:val="26"/>
                <w:szCs w:val="26"/>
                <w:lang w:val="uk-UA"/>
              </w:rPr>
              <w:t>х</w:t>
            </w:r>
            <w:r w:rsidRPr="00887BAB">
              <w:rPr>
                <w:sz w:val="26"/>
                <w:szCs w:val="26"/>
                <w:vertAlign w:val="subscript"/>
                <w:lang w:val="uk-UA"/>
              </w:rPr>
              <w:t>про</w:t>
            </w:r>
          </w:p>
        </w:tc>
        <w:tc>
          <w:tcPr>
            <w:tcW w:w="1701" w:type="dxa"/>
            <w:tcBorders>
              <w:top w:val="single" w:sz="4" w:space="0" w:color="auto"/>
              <w:left w:val="single" w:sz="4" w:space="0" w:color="auto"/>
              <w:bottom w:val="single" w:sz="4" w:space="0" w:color="auto"/>
              <w:right w:val="single" w:sz="4" w:space="0" w:color="auto"/>
            </w:tcBorders>
            <w:hideMark/>
          </w:tcPr>
          <w:p w14:paraId="3AB0F285"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ρ</w:t>
            </w:r>
            <w:r w:rsidRPr="00887BAB">
              <w:rPr>
                <w:sz w:val="26"/>
                <w:szCs w:val="26"/>
                <w:vertAlign w:val="subscript"/>
                <w:lang w:val="uk-UA"/>
              </w:rPr>
              <w:t>про</w:t>
            </w:r>
            <w:r w:rsidRPr="00887BAB">
              <w:rPr>
                <w:sz w:val="26"/>
                <w:szCs w:val="26"/>
                <w:lang w:val="uk-UA"/>
              </w:rPr>
              <w:t>, кг/м</w:t>
            </w:r>
            <w:r w:rsidRPr="00887BAB">
              <w:rPr>
                <w:sz w:val="26"/>
                <w:szCs w:val="26"/>
                <w:vertAlign w:val="superscript"/>
                <w:lang w:val="uk-UA"/>
              </w:rPr>
              <w:t>3</w:t>
            </w:r>
            <w:r w:rsidRPr="00887BAB">
              <w:rPr>
                <w:sz w:val="26"/>
                <w:szCs w:val="26"/>
                <w:lang w:val="uk-UA"/>
              </w:rPr>
              <w:t xml:space="preserve"> </w:t>
            </w:r>
          </w:p>
        </w:tc>
      </w:tr>
      <w:tr w:rsidR="00A562CD" w:rsidRPr="00887BAB" w14:paraId="63A6BE90" w14:textId="77777777" w:rsidTr="00887BAB">
        <w:tc>
          <w:tcPr>
            <w:tcW w:w="1413" w:type="dxa"/>
            <w:tcBorders>
              <w:top w:val="single" w:sz="4" w:space="0" w:color="auto"/>
              <w:left w:val="single" w:sz="4" w:space="0" w:color="auto"/>
              <w:bottom w:val="single" w:sz="4" w:space="0" w:color="auto"/>
              <w:right w:val="single" w:sz="4" w:space="0" w:color="auto"/>
            </w:tcBorders>
            <w:hideMark/>
          </w:tcPr>
          <w:p w14:paraId="15EAE0BF"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0</w:t>
            </w:r>
          </w:p>
        </w:tc>
        <w:tc>
          <w:tcPr>
            <w:tcW w:w="1134" w:type="dxa"/>
            <w:tcBorders>
              <w:top w:val="single" w:sz="4" w:space="0" w:color="auto"/>
              <w:left w:val="single" w:sz="4" w:space="0" w:color="auto"/>
              <w:bottom w:val="single" w:sz="4" w:space="0" w:color="auto"/>
              <w:right w:val="single" w:sz="4" w:space="0" w:color="auto"/>
            </w:tcBorders>
            <w:hideMark/>
          </w:tcPr>
          <w:p w14:paraId="6EBCB2DC"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3</w:t>
            </w:r>
          </w:p>
        </w:tc>
        <w:tc>
          <w:tcPr>
            <w:tcW w:w="1134" w:type="dxa"/>
            <w:tcBorders>
              <w:top w:val="single" w:sz="4" w:space="0" w:color="auto"/>
              <w:left w:val="single" w:sz="4" w:space="0" w:color="auto"/>
              <w:bottom w:val="single" w:sz="4" w:space="0" w:color="auto"/>
              <w:right w:val="single" w:sz="4" w:space="0" w:color="auto"/>
            </w:tcBorders>
            <w:hideMark/>
          </w:tcPr>
          <w:p w14:paraId="582699F5"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4</w:t>
            </w:r>
          </w:p>
        </w:tc>
        <w:tc>
          <w:tcPr>
            <w:tcW w:w="1134" w:type="dxa"/>
            <w:tcBorders>
              <w:top w:val="single" w:sz="4" w:space="0" w:color="auto"/>
              <w:left w:val="single" w:sz="4" w:space="0" w:color="auto"/>
              <w:bottom w:val="single" w:sz="4" w:space="0" w:color="auto"/>
              <w:right w:val="single" w:sz="4" w:space="0" w:color="auto"/>
            </w:tcBorders>
            <w:hideMark/>
          </w:tcPr>
          <w:p w14:paraId="5BED258B"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20</w:t>
            </w:r>
          </w:p>
        </w:tc>
        <w:tc>
          <w:tcPr>
            <w:tcW w:w="1701" w:type="dxa"/>
            <w:tcBorders>
              <w:top w:val="single" w:sz="4" w:space="0" w:color="auto"/>
              <w:left w:val="single" w:sz="4" w:space="0" w:color="auto"/>
              <w:bottom w:val="single" w:sz="4" w:space="0" w:color="auto"/>
              <w:right w:val="single" w:sz="4" w:space="0" w:color="auto"/>
            </w:tcBorders>
            <w:hideMark/>
          </w:tcPr>
          <w:p w14:paraId="33C621A9"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1,5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-4</w:t>
            </w:r>
          </w:p>
        </w:tc>
        <w:tc>
          <w:tcPr>
            <w:tcW w:w="1134" w:type="dxa"/>
            <w:tcBorders>
              <w:top w:val="single" w:sz="4" w:space="0" w:color="auto"/>
              <w:left w:val="single" w:sz="4" w:space="0" w:color="auto"/>
              <w:bottom w:val="single" w:sz="4" w:space="0" w:color="auto"/>
              <w:right w:val="single" w:sz="4" w:space="0" w:color="auto"/>
            </w:tcBorders>
            <w:hideMark/>
          </w:tcPr>
          <w:p w14:paraId="530613E7"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0</w:t>
            </w:r>
          </w:p>
        </w:tc>
        <w:tc>
          <w:tcPr>
            <w:tcW w:w="1701" w:type="dxa"/>
            <w:tcBorders>
              <w:top w:val="single" w:sz="4" w:space="0" w:color="auto"/>
              <w:left w:val="single" w:sz="4" w:space="0" w:color="auto"/>
              <w:bottom w:val="single" w:sz="4" w:space="0" w:color="auto"/>
              <w:right w:val="single" w:sz="4" w:space="0" w:color="auto"/>
            </w:tcBorders>
            <w:hideMark/>
          </w:tcPr>
          <w:p w14:paraId="2B367802"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1080</w:t>
            </w:r>
          </w:p>
        </w:tc>
      </w:tr>
      <w:tr w:rsidR="00A562CD" w:rsidRPr="00887BAB" w14:paraId="1D6845E5" w14:textId="77777777" w:rsidTr="00887BAB">
        <w:tc>
          <w:tcPr>
            <w:tcW w:w="1413" w:type="dxa"/>
            <w:tcBorders>
              <w:top w:val="single" w:sz="4" w:space="0" w:color="auto"/>
              <w:left w:val="single" w:sz="4" w:space="0" w:color="auto"/>
              <w:bottom w:val="single" w:sz="4" w:space="0" w:color="auto"/>
              <w:right w:val="single" w:sz="4" w:space="0" w:color="auto"/>
            </w:tcBorders>
            <w:hideMark/>
          </w:tcPr>
          <w:p w14:paraId="0EE9925A"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1</w:t>
            </w:r>
          </w:p>
        </w:tc>
        <w:tc>
          <w:tcPr>
            <w:tcW w:w="1134" w:type="dxa"/>
            <w:tcBorders>
              <w:top w:val="single" w:sz="4" w:space="0" w:color="auto"/>
              <w:left w:val="single" w:sz="4" w:space="0" w:color="auto"/>
              <w:bottom w:val="single" w:sz="4" w:space="0" w:color="auto"/>
              <w:right w:val="single" w:sz="4" w:space="0" w:color="auto"/>
            </w:tcBorders>
            <w:hideMark/>
          </w:tcPr>
          <w:p w14:paraId="31A039B9"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3</w:t>
            </w:r>
          </w:p>
        </w:tc>
        <w:tc>
          <w:tcPr>
            <w:tcW w:w="1134" w:type="dxa"/>
            <w:tcBorders>
              <w:top w:val="single" w:sz="4" w:space="0" w:color="auto"/>
              <w:left w:val="single" w:sz="4" w:space="0" w:color="auto"/>
              <w:bottom w:val="single" w:sz="4" w:space="0" w:color="auto"/>
              <w:right w:val="single" w:sz="4" w:space="0" w:color="auto"/>
            </w:tcBorders>
            <w:hideMark/>
          </w:tcPr>
          <w:p w14:paraId="6AD33C6E"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2</w:t>
            </w:r>
          </w:p>
        </w:tc>
        <w:tc>
          <w:tcPr>
            <w:tcW w:w="1134" w:type="dxa"/>
            <w:tcBorders>
              <w:top w:val="single" w:sz="4" w:space="0" w:color="auto"/>
              <w:left w:val="single" w:sz="4" w:space="0" w:color="auto"/>
              <w:bottom w:val="single" w:sz="4" w:space="0" w:color="auto"/>
              <w:right w:val="single" w:sz="4" w:space="0" w:color="auto"/>
            </w:tcBorders>
            <w:hideMark/>
          </w:tcPr>
          <w:p w14:paraId="44C23A14"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19</w:t>
            </w:r>
          </w:p>
        </w:tc>
        <w:tc>
          <w:tcPr>
            <w:tcW w:w="1701" w:type="dxa"/>
            <w:tcBorders>
              <w:top w:val="single" w:sz="4" w:space="0" w:color="auto"/>
              <w:left w:val="single" w:sz="4" w:space="0" w:color="auto"/>
              <w:bottom w:val="single" w:sz="4" w:space="0" w:color="auto"/>
              <w:right w:val="single" w:sz="4" w:space="0" w:color="auto"/>
            </w:tcBorders>
            <w:hideMark/>
          </w:tcPr>
          <w:p w14:paraId="6A3ADD51"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0,7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-4</w:t>
            </w:r>
          </w:p>
        </w:tc>
        <w:tc>
          <w:tcPr>
            <w:tcW w:w="1134" w:type="dxa"/>
            <w:tcBorders>
              <w:top w:val="single" w:sz="4" w:space="0" w:color="auto"/>
              <w:left w:val="single" w:sz="4" w:space="0" w:color="auto"/>
              <w:bottom w:val="single" w:sz="4" w:space="0" w:color="auto"/>
              <w:right w:val="single" w:sz="4" w:space="0" w:color="auto"/>
            </w:tcBorders>
            <w:hideMark/>
          </w:tcPr>
          <w:p w14:paraId="6F495446"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0</w:t>
            </w:r>
          </w:p>
        </w:tc>
        <w:tc>
          <w:tcPr>
            <w:tcW w:w="1701" w:type="dxa"/>
            <w:tcBorders>
              <w:top w:val="single" w:sz="4" w:space="0" w:color="auto"/>
              <w:left w:val="single" w:sz="4" w:space="0" w:color="auto"/>
              <w:bottom w:val="single" w:sz="4" w:space="0" w:color="auto"/>
              <w:right w:val="single" w:sz="4" w:space="0" w:color="auto"/>
            </w:tcBorders>
            <w:hideMark/>
          </w:tcPr>
          <w:p w14:paraId="6B32F830"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1065</w:t>
            </w:r>
          </w:p>
        </w:tc>
      </w:tr>
      <w:tr w:rsidR="00A562CD" w:rsidRPr="00887BAB" w14:paraId="69B23FAB" w14:textId="77777777" w:rsidTr="00887BAB">
        <w:tc>
          <w:tcPr>
            <w:tcW w:w="1413" w:type="dxa"/>
            <w:tcBorders>
              <w:top w:val="single" w:sz="4" w:space="0" w:color="auto"/>
              <w:left w:val="single" w:sz="4" w:space="0" w:color="auto"/>
              <w:bottom w:val="single" w:sz="4" w:space="0" w:color="auto"/>
              <w:right w:val="single" w:sz="4" w:space="0" w:color="auto"/>
            </w:tcBorders>
            <w:hideMark/>
          </w:tcPr>
          <w:p w14:paraId="444E30CB"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2</w:t>
            </w:r>
          </w:p>
        </w:tc>
        <w:tc>
          <w:tcPr>
            <w:tcW w:w="1134" w:type="dxa"/>
            <w:tcBorders>
              <w:top w:val="single" w:sz="4" w:space="0" w:color="auto"/>
              <w:left w:val="single" w:sz="4" w:space="0" w:color="auto"/>
              <w:bottom w:val="single" w:sz="4" w:space="0" w:color="auto"/>
              <w:right w:val="single" w:sz="4" w:space="0" w:color="auto"/>
            </w:tcBorders>
            <w:hideMark/>
          </w:tcPr>
          <w:p w14:paraId="06B2A3FB"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8</w:t>
            </w:r>
          </w:p>
        </w:tc>
        <w:tc>
          <w:tcPr>
            <w:tcW w:w="1134" w:type="dxa"/>
            <w:tcBorders>
              <w:top w:val="single" w:sz="4" w:space="0" w:color="auto"/>
              <w:left w:val="single" w:sz="4" w:space="0" w:color="auto"/>
              <w:bottom w:val="single" w:sz="4" w:space="0" w:color="auto"/>
              <w:right w:val="single" w:sz="4" w:space="0" w:color="auto"/>
            </w:tcBorders>
            <w:hideMark/>
          </w:tcPr>
          <w:p w14:paraId="0E498B8F"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3</w:t>
            </w:r>
          </w:p>
        </w:tc>
        <w:tc>
          <w:tcPr>
            <w:tcW w:w="1134" w:type="dxa"/>
            <w:tcBorders>
              <w:top w:val="single" w:sz="4" w:space="0" w:color="auto"/>
              <w:left w:val="single" w:sz="4" w:space="0" w:color="auto"/>
              <w:bottom w:val="single" w:sz="4" w:space="0" w:color="auto"/>
              <w:right w:val="single" w:sz="4" w:space="0" w:color="auto"/>
            </w:tcBorders>
            <w:hideMark/>
          </w:tcPr>
          <w:p w14:paraId="367BA958"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18</w:t>
            </w:r>
          </w:p>
        </w:tc>
        <w:tc>
          <w:tcPr>
            <w:tcW w:w="1701" w:type="dxa"/>
            <w:tcBorders>
              <w:top w:val="single" w:sz="4" w:space="0" w:color="auto"/>
              <w:left w:val="single" w:sz="4" w:space="0" w:color="auto"/>
              <w:bottom w:val="single" w:sz="4" w:space="0" w:color="auto"/>
              <w:right w:val="single" w:sz="4" w:space="0" w:color="auto"/>
            </w:tcBorders>
            <w:hideMark/>
          </w:tcPr>
          <w:p w14:paraId="411C57E1"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0,9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-4</w:t>
            </w:r>
          </w:p>
        </w:tc>
        <w:tc>
          <w:tcPr>
            <w:tcW w:w="1134" w:type="dxa"/>
            <w:tcBorders>
              <w:top w:val="single" w:sz="4" w:space="0" w:color="auto"/>
              <w:left w:val="single" w:sz="4" w:space="0" w:color="auto"/>
              <w:bottom w:val="single" w:sz="4" w:space="0" w:color="auto"/>
              <w:right w:val="single" w:sz="4" w:space="0" w:color="auto"/>
            </w:tcBorders>
            <w:hideMark/>
          </w:tcPr>
          <w:p w14:paraId="77643471"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0</w:t>
            </w:r>
          </w:p>
        </w:tc>
        <w:tc>
          <w:tcPr>
            <w:tcW w:w="1701" w:type="dxa"/>
            <w:tcBorders>
              <w:top w:val="single" w:sz="4" w:space="0" w:color="auto"/>
              <w:left w:val="single" w:sz="4" w:space="0" w:color="auto"/>
              <w:bottom w:val="single" w:sz="4" w:space="0" w:color="auto"/>
              <w:right w:val="single" w:sz="4" w:space="0" w:color="auto"/>
            </w:tcBorders>
            <w:hideMark/>
          </w:tcPr>
          <w:p w14:paraId="5A3CCDDB"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1100</w:t>
            </w:r>
          </w:p>
        </w:tc>
      </w:tr>
      <w:tr w:rsidR="00A562CD" w:rsidRPr="00887BAB" w14:paraId="23BCB9F7" w14:textId="77777777" w:rsidTr="00887BAB">
        <w:tc>
          <w:tcPr>
            <w:tcW w:w="1413" w:type="dxa"/>
            <w:tcBorders>
              <w:top w:val="single" w:sz="4" w:space="0" w:color="auto"/>
              <w:left w:val="single" w:sz="4" w:space="0" w:color="auto"/>
              <w:bottom w:val="single" w:sz="4" w:space="0" w:color="auto"/>
              <w:right w:val="single" w:sz="4" w:space="0" w:color="auto"/>
            </w:tcBorders>
            <w:hideMark/>
          </w:tcPr>
          <w:p w14:paraId="76417FA6"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3</w:t>
            </w:r>
          </w:p>
        </w:tc>
        <w:tc>
          <w:tcPr>
            <w:tcW w:w="1134" w:type="dxa"/>
            <w:tcBorders>
              <w:top w:val="single" w:sz="4" w:space="0" w:color="auto"/>
              <w:left w:val="single" w:sz="4" w:space="0" w:color="auto"/>
              <w:bottom w:val="single" w:sz="4" w:space="0" w:color="auto"/>
              <w:right w:val="single" w:sz="4" w:space="0" w:color="auto"/>
            </w:tcBorders>
            <w:hideMark/>
          </w:tcPr>
          <w:p w14:paraId="49CAFF29"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7</w:t>
            </w:r>
          </w:p>
        </w:tc>
        <w:tc>
          <w:tcPr>
            <w:tcW w:w="1134" w:type="dxa"/>
            <w:tcBorders>
              <w:top w:val="single" w:sz="4" w:space="0" w:color="auto"/>
              <w:left w:val="single" w:sz="4" w:space="0" w:color="auto"/>
              <w:bottom w:val="single" w:sz="4" w:space="0" w:color="auto"/>
              <w:right w:val="single" w:sz="4" w:space="0" w:color="auto"/>
            </w:tcBorders>
            <w:hideMark/>
          </w:tcPr>
          <w:p w14:paraId="0BABAB7A"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 xml:space="preserve">7 </w:t>
            </w:r>
          </w:p>
        </w:tc>
        <w:tc>
          <w:tcPr>
            <w:tcW w:w="1134" w:type="dxa"/>
            <w:tcBorders>
              <w:top w:val="single" w:sz="4" w:space="0" w:color="auto"/>
              <w:left w:val="single" w:sz="4" w:space="0" w:color="auto"/>
              <w:bottom w:val="single" w:sz="4" w:space="0" w:color="auto"/>
              <w:right w:val="single" w:sz="4" w:space="0" w:color="auto"/>
            </w:tcBorders>
            <w:hideMark/>
          </w:tcPr>
          <w:p w14:paraId="53DE2A28"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17</w:t>
            </w:r>
          </w:p>
        </w:tc>
        <w:tc>
          <w:tcPr>
            <w:tcW w:w="1701" w:type="dxa"/>
            <w:tcBorders>
              <w:top w:val="single" w:sz="4" w:space="0" w:color="auto"/>
              <w:left w:val="single" w:sz="4" w:space="0" w:color="auto"/>
              <w:bottom w:val="single" w:sz="4" w:space="0" w:color="auto"/>
              <w:right w:val="single" w:sz="4" w:space="0" w:color="auto"/>
            </w:tcBorders>
            <w:hideMark/>
          </w:tcPr>
          <w:p w14:paraId="0D041B46"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0,6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-4</w:t>
            </w:r>
          </w:p>
        </w:tc>
        <w:tc>
          <w:tcPr>
            <w:tcW w:w="1134" w:type="dxa"/>
            <w:tcBorders>
              <w:top w:val="single" w:sz="4" w:space="0" w:color="auto"/>
              <w:left w:val="single" w:sz="4" w:space="0" w:color="auto"/>
              <w:bottom w:val="single" w:sz="4" w:space="0" w:color="auto"/>
              <w:right w:val="single" w:sz="4" w:space="0" w:color="auto"/>
            </w:tcBorders>
            <w:hideMark/>
          </w:tcPr>
          <w:p w14:paraId="7196FEA1"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0</w:t>
            </w:r>
          </w:p>
        </w:tc>
        <w:tc>
          <w:tcPr>
            <w:tcW w:w="1701" w:type="dxa"/>
            <w:tcBorders>
              <w:top w:val="single" w:sz="4" w:space="0" w:color="auto"/>
              <w:left w:val="single" w:sz="4" w:space="0" w:color="auto"/>
              <w:bottom w:val="single" w:sz="4" w:space="0" w:color="auto"/>
              <w:right w:val="single" w:sz="4" w:space="0" w:color="auto"/>
            </w:tcBorders>
            <w:hideMark/>
          </w:tcPr>
          <w:p w14:paraId="48B35B27"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1090</w:t>
            </w:r>
          </w:p>
        </w:tc>
      </w:tr>
      <w:tr w:rsidR="00A562CD" w:rsidRPr="00887BAB" w14:paraId="137BC5E4" w14:textId="77777777" w:rsidTr="00887BAB">
        <w:tc>
          <w:tcPr>
            <w:tcW w:w="1413" w:type="dxa"/>
            <w:tcBorders>
              <w:top w:val="single" w:sz="4" w:space="0" w:color="auto"/>
              <w:left w:val="single" w:sz="4" w:space="0" w:color="auto"/>
              <w:bottom w:val="single" w:sz="4" w:space="0" w:color="auto"/>
              <w:right w:val="single" w:sz="4" w:space="0" w:color="auto"/>
            </w:tcBorders>
            <w:hideMark/>
          </w:tcPr>
          <w:p w14:paraId="1A37078F"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4</w:t>
            </w:r>
          </w:p>
        </w:tc>
        <w:tc>
          <w:tcPr>
            <w:tcW w:w="1134" w:type="dxa"/>
            <w:tcBorders>
              <w:top w:val="single" w:sz="4" w:space="0" w:color="auto"/>
              <w:left w:val="single" w:sz="4" w:space="0" w:color="auto"/>
              <w:bottom w:val="single" w:sz="4" w:space="0" w:color="auto"/>
              <w:right w:val="single" w:sz="4" w:space="0" w:color="auto"/>
            </w:tcBorders>
            <w:hideMark/>
          </w:tcPr>
          <w:p w14:paraId="4C29AFB9"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9</w:t>
            </w:r>
          </w:p>
        </w:tc>
        <w:tc>
          <w:tcPr>
            <w:tcW w:w="1134" w:type="dxa"/>
            <w:tcBorders>
              <w:top w:val="single" w:sz="4" w:space="0" w:color="auto"/>
              <w:left w:val="single" w:sz="4" w:space="0" w:color="auto"/>
              <w:bottom w:val="single" w:sz="4" w:space="0" w:color="auto"/>
              <w:right w:val="single" w:sz="4" w:space="0" w:color="auto"/>
            </w:tcBorders>
            <w:hideMark/>
          </w:tcPr>
          <w:p w14:paraId="76471D93"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 xml:space="preserve">5 </w:t>
            </w:r>
          </w:p>
        </w:tc>
        <w:tc>
          <w:tcPr>
            <w:tcW w:w="1134" w:type="dxa"/>
            <w:tcBorders>
              <w:top w:val="single" w:sz="4" w:space="0" w:color="auto"/>
              <w:left w:val="single" w:sz="4" w:space="0" w:color="auto"/>
              <w:bottom w:val="single" w:sz="4" w:space="0" w:color="auto"/>
              <w:right w:val="single" w:sz="4" w:space="0" w:color="auto"/>
            </w:tcBorders>
            <w:hideMark/>
          </w:tcPr>
          <w:p w14:paraId="21469AA6"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20</w:t>
            </w:r>
          </w:p>
        </w:tc>
        <w:tc>
          <w:tcPr>
            <w:tcW w:w="1701" w:type="dxa"/>
            <w:tcBorders>
              <w:top w:val="single" w:sz="4" w:space="0" w:color="auto"/>
              <w:left w:val="single" w:sz="4" w:space="0" w:color="auto"/>
              <w:bottom w:val="single" w:sz="4" w:space="0" w:color="auto"/>
              <w:right w:val="single" w:sz="4" w:space="0" w:color="auto"/>
            </w:tcBorders>
            <w:hideMark/>
          </w:tcPr>
          <w:p w14:paraId="2CA78ABA"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0,8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-4</w:t>
            </w:r>
          </w:p>
        </w:tc>
        <w:tc>
          <w:tcPr>
            <w:tcW w:w="1134" w:type="dxa"/>
            <w:tcBorders>
              <w:top w:val="single" w:sz="4" w:space="0" w:color="auto"/>
              <w:left w:val="single" w:sz="4" w:space="0" w:color="auto"/>
              <w:bottom w:val="single" w:sz="4" w:space="0" w:color="auto"/>
              <w:right w:val="single" w:sz="4" w:space="0" w:color="auto"/>
            </w:tcBorders>
            <w:hideMark/>
          </w:tcPr>
          <w:p w14:paraId="3281D2CB"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0</w:t>
            </w:r>
          </w:p>
        </w:tc>
        <w:tc>
          <w:tcPr>
            <w:tcW w:w="1701" w:type="dxa"/>
            <w:tcBorders>
              <w:top w:val="single" w:sz="4" w:space="0" w:color="auto"/>
              <w:left w:val="single" w:sz="4" w:space="0" w:color="auto"/>
              <w:bottom w:val="single" w:sz="4" w:space="0" w:color="auto"/>
              <w:right w:val="single" w:sz="4" w:space="0" w:color="auto"/>
            </w:tcBorders>
            <w:hideMark/>
          </w:tcPr>
          <w:p w14:paraId="39808BB1"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1070</w:t>
            </w:r>
          </w:p>
        </w:tc>
      </w:tr>
      <w:tr w:rsidR="00A562CD" w:rsidRPr="00887BAB" w14:paraId="7EB86215" w14:textId="77777777" w:rsidTr="00887BAB">
        <w:tc>
          <w:tcPr>
            <w:tcW w:w="1413" w:type="dxa"/>
            <w:tcBorders>
              <w:top w:val="single" w:sz="4" w:space="0" w:color="auto"/>
              <w:left w:val="single" w:sz="4" w:space="0" w:color="auto"/>
              <w:bottom w:val="single" w:sz="4" w:space="0" w:color="auto"/>
              <w:right w:val="single" w:sz="4" w:space="0" w:color="auto"/>
            </w:tcBorders>
            <w:hideMark/>
          </w:tcPr>
          <w:p w14:paraId="0E638556"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5</w:t>
            </w:r>
          </w:p>
        </w:tc>
        <w:tc>
          <w:tcPr>
            <w:tcW w:w="1134" w:type="dxa"/>
            <w:tcBorders>
              <w:top w:val="single" w:sz="4" w:space="0" w:color="auto"/>
              <w:left w:val="single" w:sz="4" w:space="0" w:color="auto"/>
              <w:bottom w:val="single" w:sz="4" w:space="0" w:color="auto"/>
              <w:right w:val="single" w:sz="4" w:space="0" w:color="auto"/>
            </w:tcBorders>
            <w:hideMark/>
          </w:tcPr>
          <w:p w14:paraId="1AFEEEFD"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1</w:t>
            </w:r>
          </w:p>
        </w:tc>
        <w:tc>
          <w:tcPr>
            <w:tcW w:w="1134" w:type="dxa"/>
            <w:tcBorders>
              <w:top w:val="single" w:sz="4" w:space="0" w:color="auto"/>
              <w:left w:val="single" w:sz="4" w:space="0" w:color="auto"/>
              <w:bottom w:val="single" w:sz="4" w:space="0" w:color="auto"/>
              <w:right w:val="single" w:sz="4" w:space="0" w:color="auto"/>
            </w:tcBorders>
            <w:hideMark/>
          </w:tcPr>
          <w:p w14:paraId="412322F9"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2</w:t>
            </w:r>
          </w:p>
        </w:tc>
        <w:tc>
          <w:tcPr>
            <w:tcW w:w="1134" w:type="dxa"/>
            <w:tcBorders>
              <w:top w:val="single" w:sz="4" w:space="0" w:color="auto"/>
              <w:left w:val="single" w:sz="4" w:space="0" w:color="auto"/>
              <w:bottom w:val="single" w:sz="4" w:space="0" w:color="auto"/>
              <w:right w:val="single" w:sz="4" w:space="0" w:color="auto"/>
            </w:tcBorders>
            <w:hideMark/>
          </w:tcPr>
          <w:p w14:paraId="7C0173BC"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21</w:t>
            </w:r>
          </w:p>
        </w:tc>
        <w:tc>
          <w:tcPr>
            <w:tcW w:w="1701" w:type="dxa"/>
            <w:tcBorders>
              <w:top w:val="single" w:sz="4" w:space="0" w:color="auto"/>
              <w:left w:val="single" w:sz="4" w:space="0" w:color="auto"/>
              <w:bottom w:val="single" w:sz="4" w:space="0" w:color="auto"/>
              <w:right w:val="single" w:sz="4" w:space="0" w:color="auto"/>
            </w:tcBorders>
            <w:hideMark/>
          </w:tcPr>
          <w:p w14:paraId="5EC1E5DC"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0,6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-4</w:t>
            </w:r>
          </w:p>
        </w:tc>
        <w:tc>
          <w:tcPr>
            <w:tcW w:w="1134" w:type="dxa"/>
            <w:tcBorders>
              <w:top w:val="single" w:sz="4" w:space="0" w:color="auto"/>
              <w:left w:val="single" w:sz="4" w:space="0" w:color="auto"/>
              <w:bottom w:val="single" w:sz="4" w:space="0" w:color="auto"/>
              <w:right w:val="single" w:sz="4" w:space="0" w:color="auto"/>
            </w:tcBorders>
            <w:hideMark/>
          </w:tcPr>
          <w:p w14:paraId="4F9C1EC9"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0</w:t>
            </w:r>
          </w:p>
        </w:tc>
        <w:tc>
          <w:tcPr>
            <w:tcW w:w="1701" w:type="dxa"/>
            <w:tcBorders>
              <w:top w:val="single" w:sz="4" w:space="0" w:color="auto"/>
              <w:left w:val="single" w:sz="4" w:space="0" w:color="auto"/>
              <w:bottom w:val="single" w:sz="4" w:space="0" w:color="auto"/>
              <w:right w:val="single" w:sz="4" w:space="0" w:color="auto"/>
            </w:tcBorders>
            <w:hideMark/>
          </w:tcPr>
          <w:p w14:paraId="3355D425"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1050</w:t>
            </w:r>
          </w:p>
        </w:tc>
      </w:tr>
      <w:tr w:rsidR="00A562CD" w:rsidRPr="00887BAB" w14:paraId="511754B4" w14:textId="77777777" w:rsidTr="00887BAB">
        <w:tc>
          <w:tcPr>
            <w:tcW w:w="1413" w:type="dxa"/>
            <w:tcBorders>
              <w:top w:val="single" w:sz="4" w:space="0" w:color="auto"/>
              <w:left w:val="single" w:sz="4" w:space="0" w:color="auto"/>
              <w:bottom w:val="single" w:sz="4" w:space="0" w:color="auto"/>
              <w:right w:val="single" w:sz="4" w:space="0" w:color="auto"/>
            </w:tcBorders>
            <w:hideMark/>
          </w:tcPr>
          <w:p w14:paraId="0297CD3F"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6</w:t>
            </w:r>
          </w:p>
        </w:tc>
        <w:tc>
          <w:tcPr>
            <w:tcW w:w="1134" w:type="dxa"/>
            <w:tcBorders>
              <w:top w:val="single" w:sz="4" w:space="0" w:color="auto"/>
              <w:left w:val="single" w:sz="4" w:space="0" w:color="auto"/>
              <w:bottom w:val="single" w:sz="4" w:space="0" w:color="auto"/>
              <w:right w:val="single" w:sz="4" w:space="0" w:color="auto"/>
            </w:tcBorders>
            <w:hideMark/>
          </w:tcPr>
          <w:p w14:paraId="14A9A90E"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1</w:t>
            </w:r>
          </w:p>
        </w:tc>
        <w:tc>
          <w:tcPr>
            <w:tcW w:w="1134" w:type="dxa"/>
            <w:tcBorders>
              <w:top w:val="single" w:sz="4" w:space="0" w:color="auto"/>
              <w:left w:val="single" w:sz="4" w:space="0" w:color="auto"/>
              <w:bottom w:val="single" w:sz="4" w:space="0" w:color="auto"/>
              <w:right w:val="single" w:sz="4" w:space="0" w:color="auto"/>
            </w:tcBorders>
            <w:hideMark/>
          </w:tcPr>
          <w:p w14:paraId="4BC73649"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 xml:space="preserve">3 </w:t>
            </w:r>
          </w:p>
        </w:tc>
        <w:tc>
          <w:tcPr>
            <w:tcW w:w="1134" w:type="dxa"/>
            <w:tcBorders>
              <w:top w:val="single" w:sz="4" w:space="0" w:color="auto"/>
              <w:left w:val="single" w:sz="4" w:space="0" w:color="auto"/>
              <w:bottom w:val="single" w:sz="4" w:space="0" w:color="auto"/>
              <w:right w:val="single" w:sz="4" w:space="0" w:color="auto"/>
            </w:tcBorders>
            <w:hideMark/>
          </w:tcPr>
          <w:p w14:paraId="347A61D7"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18</w:t>
            </w:r>
          </w:p>
        </w:tc>
        <w:tc>
          <w:tcPr>
            <w:tcW w:w="1701" w:type="dxa"/>
            <w:tcBorders>
              <w:top w:val="single" w:sz="4" w:space="0" w:color="auto"/>
              <w:left w:val="single" w:sz="4" w:space="0" w:color="auto"/>
              <w:bottom w:val="single" w:sz="4" w:space="0" w:color="auto"/>
              <w:right w:val="single" w:sz="4" w:space="0" w:color="auto"/>
            </w:tcBorders>
            <w:hideMark/>
          </w:tcPr>
          <w:p w14:paraId="56084E58"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0,7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-4</w:t>
            </w:r>
          </w:p>
        </w:tc>
        <w:tc>
          <w:tcPr>
            <w:tcW w:w="1134" w:type="dxa"/>
            <w:tcBorders>
              <w:top w:val="single" w:sz="4" w:space="0" w:color="auto"/>
              <w:left w:val="single" w:sz="4" w:space="0" w:color="auto"/>
              <w:bottom w:val="single" w:sz="4" w:space="0" w:color="auto"/>
              <w:right w:val="single" w:sz="4" w:space="0" w:color="auto"/>
            </w:tcBorders>
            <w:hideMark/>
          </w:tcPr>
          <w:p w14:paraId="17B26CA0"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0</w:t>
            </w:r>
          </w:p>
        </w:tc>
        <w:tc>
          <w:tcPr>
            <w:tcW w:w="1701" w:type="dxa"/>
            <w:tcBorders>
              <w:top w:val="single" w:sz="4" w:space="0" w:color="auto"/>
              <w:left w:val="single" w:sz="4" w:space="0" w:color="auto"/>
              <w:bottom w:val="single" w:sz="4" w:space="0" w:color="auto"/>
              <w:right w:val="single" w:sz="4" w:space="0" w:color="auto"/>
            </w:tcBorders>
            <w:hideMark/>
          </w:tcPr>
          <w:p w14:paraId="32FDE3C2"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1085</w:t>
            </w:r>
          </w:p>
        </w:tc>
      </w:tr>
      <w:tr w:rsidR="00A562CD" w:rsidRPr="00887BAB" w14:paraId="77935F28" w14:textId="77777777" w:rsidTr="00887BAB">
        <w:tc>
          <w:tcPr>
            <w:tcW w:w="1413" w:type="dxa"/>
            <w:tcBorders>
              <w:top w:val="single" w:sz="4" w:space="0" w:color="auto"/>
              <w:left w:val="single" w:sz="4" w:space="0" w:color="auto"/>
              <w:bottom w:val="single" w:sz="4" w:space="0" w:color="auto"/>
              <w:right w:val="single" w:sz="4" w:space="0" w:color="auto"/>
            </w:tcBorders>
            <w:hideMark/>
          </w:tcPr>
          <w:p w14:paraId="07196552"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7</w:t>
            </w:r>
          </w:p>
        </w:tc>
        <w:tc>
          <w:tcPr>
            <w:tcW w:w="1134" w:type="dxa"/>
            <w:tcBorders>
              <w:top w:val="single" w:sz="4" w:space="0" w:color="auto"/>
              <w:left w:val="single" w:sz="4" w:space="0" w:color="auto"/>
              <w:bottom w:val="single" w:sz="4" w:space="0" w:color="auto"/>
              <w:right w:val="single" w:sz="4" w:space="0" w:color="auto"/>
            </w:tcBorders>
            <w:hideMark/>
          </w:tcPr>
          <w:p w14:paraId="7450ABCA"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2</w:t>
            </w:r>
          </w:p>
        </w:tc>
        <w:tc>
          <w:tcPr>
            <w:tcW w:w="1134" w:type="dxa"/>
            <w:tcBorders>
              <w:top w:val="single" w:sz="4" w:space="0" w:color="auto"/>
              <w:left w:val="single" w:sz="4" w:space="0" w:color="auto"/>
              <w:bottom w:val="single" w:sz="4" w:space="0" w:color="auto"/>
              <w:right w:val="single" w:sz="4" w:space="0" w:color="auto"/>
            </w:tcBorders>
            <w:hideMark/>
          </w:tcPr>
          <w:p w14:paraId="55DB5CA4"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3</w:t>
            </w:r>
          </w:p>
        </w:tc>
        <w:tc>
          <w:tcPr>
            <w:tcW w:w="1134" w:type="dxa"/>
            <w:tcBorders>
              <w:top w:val="single" w:sz="4" w:space="0" w:color="auto"/>
              <w:left w:val="single" w:sz="4" w:space="0" w:color="auto"/>
              <w:bottom w:val="single" w:sz="4" w:space="0" w:color="auto"/>
              <w:right w:val="single" w:sz="4" w:space="0" w:color="auto"/>
            </w:tcBorders>
            <w:hideMark/>
          </w:tcPr>
          <w:p w14:paraId="5B7DEDF2"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17</w:t>
            </w:r>
          </w:p>
        </w:tc>
        <w:tc>
          <w:tcPr>
            <w:tcW w:w="1701" w:type="dxa"/>
            <w:tcBorders>
              <w:top w:val="single" w:sz="4" w:space="0" w:color="auto"/>
              <w:left w:val="single" w:sz="4" w:space="0" w:color="auto"/>
              <w:bottom w:val="single" w:sz="4" w:space="0" w:color="auto"/>
              <w:right w:val="single" w:sz="4" w:space="0" w:color="auto"/>
            </w:tcBorders>
            <w:hideMark/>
          </w:tcPr>
          <w:p w14:paraId="091E4C1C"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0,8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-4</w:t>
            </w:r>
          </w:p>
        </w:tc>
        <w:tc>
          <w:tcPr>
            <w:tcW w:w="1134" w:type="dxa"/>
            <w:tcBorders>
              <w:top w:val="single" w:sz="4" w:space="0" w:color="auto"/>
              <w:left w:val="single" w:sz="4" w:space="0" w:color="auto"/>
              <w:bottom w:val="single" w:sz="4" w:space="0" w:color="auto"/>
              <w:right w:val="single" w:sz="4" w:space="0" w:color="auto"/>
            </w:tcBorders>
            <w:hideMark/>
          </w:tcPr>
          <w:p w14:paraId="6A5A96ED"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0</w:t>
            </w:r>
          </w:p>
        </w:tc>
        <w:tc>
          <w:tcPr>
            <w:tcW w:w="1701" w:type="dxa"/>
            <w:tcBorders>
              <w:top w:val="single" w:sz="4" w:space="0" w:color="auto"/>
              <w:left w:val="single" w:sz="4" w:space="0" w:color="auto"/>
              <w:bottom w:val="single" w:sz="4" w:space="0" w:color="auto"/>
              <w:right w:val="single" w:sz="4" w:space="0" w:color="auto"/>
            </w:tcBorders>
            <w:hideMark/>
          </w:tcPr>
          <w:p w14:paraId="305CEA40"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1105</w:t>
            </w:r>
          </w:p>
        </w:tc>
      </w:tr>
      <w:tr w:rsidR="00A562CD" w:rsidRPr="00887BAB" w14:paraId="4EC00A93" w14:textId="77777777" w:rsidTr="00887BAB">
        <w:tc>
          <w:tcPr>
            <w:tcW w:w="1413" w:type="dxa"/>
            <w:tcBorders>
              <w:top w:val="single" w:sz="4" w:space="0" w:color="auto"/>
              <w:left w:val="single" w:sz="4" w:space="0" w:color="auto"/>
              <w:bottom w:val="single" w:sz="4" w:space="0" w:color="auto"/>
              <w:right w:val="single" w:sz="4" w:space="0" w:color="auto"/>
            </w:tcBorders>
            <w:hideMark/>
          </w:tcPr>
          <w:p w14:paraId="6BB66D6D"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8</w:t>
            </w:r>
          </w:p>
        </w:tc>
        <w:tc>
          <w:tcPr>
            <w:tcW w:w="1134" w:type="dxa"/>
            <w:tcBorders>
              <w:top w:val="single" w:sz="4" w:space="0" w:color="auto"/>
              <w:left w:val="single" w:sz="4" w:space="0" w:color="auto"/>
              <w:bottom w:val="single" w:sz="4" w:space="0" w:color="auto"/>
              <w:right w:val="single" w:sz="4" w:space="0" w:color="auto"/>
            </w:tcBorders>
            <w:hideMark/>
          </w:tcPr>
          <w:p w14:paraId="5090DE04"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6</w:t>
            </w:r>
          </w:p>
        </w:tc>
        <w:tc>
          <w:tcPr>
            <w:tcW w:w="1134" w:type="dxa"/>
            <w:tcBorders>
              <w:top w:val="single" w:sz="4" w:space="0" w:color="auto"/>
              <w:left w:val="single" w:sz="4" w:space="0" w:color="auto"/>
              <w:bottom w:val="single" w:sz="4" w:space="0" w:color="auto"/>
              <w:right w:val="single" w:sz="4" w:space="0" w:color="auto"/>
            </w:tcBorders>
            <w:hideMark/>
          </w:tcPr>
          <w:p w14:paraId="60A21D30"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9</w:t>
            </w:r>
          </w:p>
        </w:tc>
        <w:tc>
          <w:tcPr>
            <w:tcW w:w="1134" w:type="dxa"/>
            <w:tcBorders>
              <w:top w:val="single" w:sz="4" w:space="0" w:color="auto"/>
              <w:left w:val="single" w:sz="4" w:space="0" w:color="auto"/>
              <w:bottom w:val="single" w:sz="4" w:space="0" w:color="auto"/>
              <w:right w:val="single" w:sz="4" w:space="0" w:color="auto"/>
            </w:tcBorders>
            <w:hideMark/>
          </w:tcPr>
          <w:p w14:paraId="46469D31"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22</w:t>
            </w:r>
          </w:p>
        </w:tc>
        <w:tc>
          <w:tcPr>
            <w:tcW w:w="1701" w:type="dxa"/>
            <w:tcBorders>
              <w:top w:val="single" w:sz="4" w:space="0" w:color="auto"/>
              <w:left w:val="single" w:sz="4" w:space="0" w:color="auto"/>
              <w:bottom w:val="single" w:sz="4" w:space="0" w:color="auto"/>
              <w:right w:val="single" w:sz="4" w:space="0" w:color="auto"/>
            </w:tcBorders>
            <w:hideMark/>
          </w:tcPr>
          <w:p w14:paraId="1E094A14"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0,5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-4</w:t>
            </w:r>
          </w:p>
        </w:tc>
        <w:tc>
          <w:tcPr>
            <w:tcW w:w="1134" w:type="dxa"/>
            <w:tcBorders>
              <w:top w:val="single" w:sz="4" w:space="0" w:color="auto"/>
              <w:left w:val="single" w:sz="4" w:space="0" w:color="auto"/>
              <w:bottom w:val="single" w:sz="4" w:space="0" w:color="auto"/>
              <w:right w:val="single" w:sz="4" w:space="0" w:color="auto"/>
            </w:tcBorders>
            <w:hideMark/>
          </w:tcPr>
          <w:p w14:paraId="656B9C9B"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0</w:t>
            </w:r>
          </w:p>
        </w:tc>
        <w:tc>
          <w:tcPr>
            <w:tcW w:w="1701" w:type="dxa"/>
            <w:tcBorders>
              <w:top w:val="single" w:sz="4" w:space="0" w:color="auto"/>
              <w:left w:val="single" w:sz="4" w:space="0" w:color="auto"/>
              <w:bottom w:val="single" w:sz="4" w:space="0" w:color="auto"/>
              <w:right w:val="single" w:sz="4" w:space="0" w:color="auto"/>
            </w:tcBorders>
            <w:hideMark/>
          </w:tcPr>
          <w:p w14:paraId="6C63E11D"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1075</w:t>
            </w:r>
          </w:p>
        </w:tc>
      </w:tr>
      <w:tr w:rsidR="00A562CD" w:rsidRPr="00887BAB" w14:paraId="60F29942" w14:textId="77777777" w:rsidTr="00887BAB">
        <w:tc>
          <w:tcPr>
            <w:tcW w:w="1413" w:type="dxa"/>
            <w:tcBorders>
              <w:top w:val="single" w:sz="4" w:space="0" w:color="auto"/>
              <w:left w:val="single" w:sz="4" w:space="0" w:color="auto"/>
              <w:bottom w:val="single" w:sz="4" w:space="0" w:color="auto"/>
              <w:right w:val="single" w:sz="4" w:space="0" w:color="auto"/>
            </w:tcBorders>
            <w:hideMark/>
          </w:tcPr>
          <w:p w14:paraId="386278C1"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9</w:t>
            </w:r>
          </w:p>
        </w:tc>
        <w:tc>
          <w:tcPr>
            <w:tcW w:w="1134" w:type="dxa"/>
            <w:tcBorders>
              <w:top w:val="single" w:sz="4" w:space="0" w:color="auto"/>
              <w:left w:val="single" w:sz="4" w:space="0" w:color="auto"/>
              <w:bottom w:val="single" w:sz="4" w:space="0" w:color="auto"/>
              <w:right w:val="single" w:sz="4" w:space="0" w:color="auto"/>
            </w:tcBorders>
            <w:hideMark/>
          </w:tcPr>
          <w:p w14:paraId="34BF454D"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5</w:t>
            </w:r>
          </w:p>
        </w:tc>
        <w:tc>
          <w:tcPr>
            <w:tcW w:w="1134" w:type="dxa"/>
            <w:tcBorders>
              <w:top w:val="single" w:sz="4" w:space="0" w:color="auto"/>
              <w:left w:val="single" w:sz="4" w:space="0" w:color="auto"/>
              <w:bottom w:val="single" w:sz="4" w:space="0" w:color="auto"/>
              <w:right w:val="single" w:sz="4" w:space="0" w:color="auto"/>
            </w:tcBorders>
            <w:hideMark/>
          </w:tcPr>
          <w:p w14:paraId="28D275DD"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2</w:t>
            </w:r>
          </w:p>
        </w:tc>
        <w:tc>
          <w:tcPr>
            <w:tcW w:w="1134" w:type="dxa"/>
            <w:tcBorders>
              <w:top w:val="single" w:sz="4" w:space="0" w:color="auto"/>
              <w:left w:val="single" w:sz="4" w:space="0" w:color="auto"/>
              <w:bottom w:val="single" w:sz="4" w:space="0" w:color="auto"/>
              <w:right w:val="single" w:sz="4" w:space="0" w:color="auto"/>
            </w:tcBorders>
            <w:hideMark/>
          </w:tcPr>
          <w:p w14:paraId="2D005F6D"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20</w:t>
            </w:r>
          </w:p>
        </w:tc>
        <w:tc>
          <w:tcPr>
            <w:tcW w:w="1701" w:type="dxa"/>
            <w:tcBorders>
              <w:top w:val="single" w:sz="4" w:space="0" w:color="auto"/>
              <w:left w:val="single" w:sz="4" w:space="0" w:color="auto"/>
              <w:bottom w:val="single" w:sz="4" w:space="0" w:color="auto"/>
              <w:right w:val="single" w:sz="4" w:space="0" w:color="auto"/>
            </w:tcBorders>
            <w:hideMark/>
          </w:tcPr>
          <w:p w14:paraId="02599EA9"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0,9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-4</w:t>
            </w:r>
          </w:p>
        </w:tc>
        <w:tc>
          <w:tcPr>
            <w:tcW w:w="1134" w:type="dxa"/>
            <w:tcBorders>
              <w:top w:val="single" w:sz="4" w:space="0" w:color="auto"/>
              <w:left w:val="single" w:sz="4" w:space="0" w:color="auto"/>
              <w:bottom w:val="single" w:sz="4" w:space="0" w:color="auto"/>
              <w:right w:val="single" w:sz="4" w:space="0" w:color="auto"/>
            </w:tcBorders>
            <w:hideMark/>
          </w:tcPr>
          <w:p w14:paraId="43286680"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0</w:t>
            </w:r>
          </w:p>
        </w:tc>
        <w:tc>
          <w:tcPr>
            <w:tcW w:w="1701" w:type="dxa"/>
            <w:tcBorders>
              <w:top w:val="single" w:sz="4" w:space="0" w:color="auto"/>
              <w:left w:val="single" w:sz="4" w:space="0" w:color="auto"/>
              <w:bottom w:val="single" w:sz="4" w:space="0" w:color="auto"/>
              <w:right w:val="single" w:sz="4" w:space="0" w:color="auto"/>
            </w:tcBorders>
            <w:hideMark/>
          </w:tcPr>
          <w:p w14:paraId="7FF123AD"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1070</w:t>
            </w:r>
          </w:p>
        </w:tc>
      </w:tr>
      <w:tr w:rsidR="00A562CD" w:rsidRPr="00887BAB" w14:paraId="41A8BCAD" w14:textId="77777777" w:rsidTr="00887BAB">
        <w:tc>
          <w:tcPr>
            <w:tcW w:w="1413" w:type="dxa"/>
            <w:tcBorders>
              <w:top w:val="single" w:sz="4" w:space="0" w:color="auto"/>
              <w:left w:val="single" w:sz="4" w:space="0" w:color="auto"/>
              <w:bottom w:val="single" w:sz="4" w:space="0" w:color="auto"/>
              <w:right w:val="single" w:sz="4" w:space="0" w:color="auto"/>
            </w:tcBorders>
            <w:hideMark/>
          </w:tcPr>
          <w:p w14:paraId="55EE6B17"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10</w:t>
            </w:r>
          </w:p>
        </w:tc>
        <w:tc>
          <w:tcPr>
            <w:tcW w:w="1134" w:type="dxa"/>
            <w:tcBorders>
              <w:top w:val="single" w:sz="4" w:space="0" w:color="auto"/>
              <w:left w:val="single" w:sz="4" w:space="0" w:color="auto"/>
              <w:bottom w:val="single" w:sz="4" w:space="0" w:color="auto"/>
              <w:right w:val="single" w:sz="4" w:space="0" w:color="auto"/>
            </w:tcBorders>
            <w:hideMark/>
          </w:tcPr>
          <w:p w14:paraId="368F43B2"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9</w:t>
            </w:r>
          </w:p>
        </w:tc>
        <w:tc>
          <w:tcPr>
            <w:tcW w:w="1134" w:type="dxa"/>
            <w:tcBorders>
              <w:top w:val="single" w:sz="4" w:space="0" w:color="auto"/>
              <w:left w:val="single" w:sz="4" w:space="0" w:color="auto"/>
              <w:bottom w:val="single" w:sz="4" w:space="0" w:color="auto"/>
              <w:right w:val="single" w:sz="4" w:space="0" w:color="auto"/>
            </w:tcBorders>
            <w:hideMark/>
          </w:tcPr>
          <w:p w14:paraId="3124E48C"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5</w:t>
            </w:r>
          </w:p>
        </w:tc>
        <w:tc>
          <w:tcPr>
            <w:tcW w:w="1134" w:type="dxa"/>
            <w:tcBorders>
              <w:top w:val="single" w:sz="4" w:space="0" w:color="auto"/>
              <w:left w:val="single" w:sz="4" w:space="0" w:color="auto"/>
              <w:bottom w:val="single" w:sz="4" w:space="0" w:color="auto"/>
              <w:right w:val="single" w:sz="4" w:space="0" w:color="auto"/>
            </w:tcBorders>
            <w:hideMark/>
          </w:tcPr>
          <w:p w14:paraId="6F60A360"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19</w:t>
            </w:r>
          </w:p>
        </w:tc>
        <w:tc>
          <w:tcPr>
            <w:tcW w:w="1701" w:type="dxa"/>
            <w:tcBorders>
              <w:top w:val="single" w:sz="4" w:space="0" w:color="auto"/>
              <w:left w:val="single" w:sz="4" w:space="0" w:color="auto"/>
              <w:bottom w:val="single" w:sz="4" w:space="0" w:color="auto"/>
              <w:right w:val="single" w:sz="4" w:space="0" w:color="auto"/>
            </w:tcBorders>
            <w:hideMark/>
          </w:tcPr>
          <w:p w14:paraId="696895E1"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0,8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-4</w:t>
            </w:r>
          </w:p>
        </w:tc>
        <w:tc>
          <w:tcPr>
            <w:tcW w:w="1134" w:type="dxa"/>
            <w:tcBorders>
              <w:top w:val="single" w:sz="4" w:space="0" w:color="auto"/>
              <w:left w:val="single" w:sz="4" w:space="0" w:color="auto"/>
              <w:bottom w:val="single" w:sz="4" w:space="0" w:color="auto"/>
              <w:right w:val="single" w:sz="4" w:space="0" w:color="auto"/>
            </w:tcBorders>
            <w:hideMark/>
          </w:tcPr>
          <w:p w14:paraId="6C4ACA41"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0</w:t>
            </w:r>
          </w:p>
        </w:tc>
        <w:tc>
          <w:tcPr>
            <w:tcW w:w="1701" w:type="dxa"/>
            <w:tcBorders>
              <w:top w:val="single" w:sz="4" w:space="0" w:color="auto"/>
              <w:left w:val="single" w:sz="4" w:space="0" w:color="auto"/>
              <w:bottom w:val="single" w:sz="4" w:space="0" w:color="auto"/>
              <w:right w:val="single" w:sz="4" w:space="0" w:color="auto"/>
            </w:tcBorders>
            <w:hideMark/>
          </w:tcPr>
          <w:p w14:paraId="0C3E0093"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1095</w:t>
            </w:r>
          </w:p>
        </w:tc>
      </w:tr>
      <w:tr w:rsidR="00A562CD" w:rsidRPr="00887BAB" w14:paraId="51DC05C8" w14:textId="77777777" w:rsidTr="00887BAB">
        <w:tc>
          <w:tcPr>
            <w:tcW w:w="1413" w:type="dxa"/>
            <w:tcBorders>
              <w:top w:val="single" w:sz="4" w:space="0" w:color="auto"/>
              <w:left w:val="single" w:sz="4" w:space="0" w:color="auto"/>
              <w:bottom w:val="single" w:sz="4" w:space="0" w:color="auto"/>
              <w:right w:val="single" w:sz="4" w:space="0" w:color="auto"/>
            </w:tcBorders>
            <w:hideMark/>
          </w:tcPr>
          <w:p w14:paraId="015B184F"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11</w:t>
            </w:r>
          </w:p>
        </w:tc>
        <w:tc>
          <w:tcPr>
            <w:tcW w:w="1134" w:type="dxa"/>
            <w:tcBorders>
              <w:top w:val="single" w:sz="4" w:space="0" w:color="auto"/>
              <w:left w:val="single" w:sz="4" w:space="0" w:color="auto"/>
              <w:bottom w:val="single" w:sz="4" w:space="0" w:color="auto"/>
              <w:right w:val="single" w:sz="4" w:space="0" w:color="auto"/>
            </w:tcBorders>
            <w:hideMark/>
          </w:tcPr>
          <w:p w14:paraId="1EC051EA"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4</w:t>
            </w:r>
          </w:p>
        </w:tc>
        <w:tc>
          <w:tcPr>
            <w:tcW w:w="1134" w:type="dxa"/>
            <w:tcBorders>
              <w:top w:val="single" w:sz="4" w:space="0" w:color="auto"/>
              <w:left w:val="single" w:sz="4" w:space="0" w:color="auto"/>
              <w:bottom w:val="single" w:sz="4" w:space="0" w:color="auto"/>
              <w:right w:val="single" w:sz="4" w:space="0" w:color="auto"/>
            </w:tcBorders>
            <w:hideMark/>
          </w:tcPr>
          <w:p w14:paraId="53132EDD"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 xml:space="preserve">8 </w:t>
            </w:r>
          </w:p>
        </w:tc>
        <w:tc>
          <w:tcPr>
            <w:tcW w:w="1134" w:type="dxa"/>
            <w:tcBorders>
              <w:top w:val="single" w:sz="4" w:space="0" w:color="auto"/>
              <w:left w:val="single" w:sz="4" w:space="0" w:color="auto"/>
              <w:bottom w:val="single" w:sz="4" w:space="0" w:color="auto"/>
              <w:right w:val="single" w:sz="4" w:space="0" w:color="auto"/>
            </w:tcBorders>
            <w:hideMark/>
          </w:tcPr>
          <w:p w14:paraId="21F9A3C0"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18</w:t>
            </w:r>
          </w:p>
        </w:tc>
        <w:tc>
          <w:tcPr>
            <w:tcW w:w="1701" w:type="dxa"/>
            <w:tcBorders>
              <w:top w:val="single" w:sz="4" w:space="0" w:color="auto"/>
              <w:left w:val="single" w:sz="4" w:space="0" w:color="auto"/>
              <w:bottom w:val="single" w:sz="4" w:space="0" w:color="auto"/>
              <w:right w:val="single" w:sz="4" w:space="0" w:color="auto"/>
            </w:tcBorders>
            <w:hideMark/>
          </w:tcPr>
          <w:p w14:paraId="010BB540"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0,6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-4</w:t>
            </w:r>
          </w:p>
        </w:tc>
        <w:tc>
          <w:tcPr>
            <w:tcW w:w="1134" w:type="dxa"/>
            <w:tcBorders>
              <w:top w:val="single" w:sz="4" w:space="0" w:color="auto"/>
              <w:left w:val="single" w:sz="4" w:space="0" w:color="auto"/>
              <w:bottom w:val="single" w:sz="4" w:space="0" w:color="auto"/>
              <w:right w:val="single" w:sz="4" w:space="0" w:color="auto"/>
            </w:tcBorders>
            <w:hideMark/>
          </w:tcPr>
          <w:p w14:paraId="39350A14"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0</w:t>
            </w:r>
          </w:p>
        </w:tc>
        <w:tc>
          <w:tcPr>
            <w:tcW w:w="1701" w:type="dxa"/>
            <w:tcBorders>
              <w:top w:val="single" w:sz="4" w:space="0" w:color="auto"/>
              <w:left w:val="single" w:sz="4" w:space="0" w:color="auto"/>
              <w:bottom w:val="single" w:sz="4" w:space="0" w:color="auto"/>
              <w:right w:val="single" w:sz="4" w:space="0" w:color="auto"/>
            </w:tcBorders>
            <w:hideMark/>
          </w:tcPr>
          <w:p w14:paraId="42D07317"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1075</w:t>
            </w:r>
          </w:p>
        </w:tc>
      </w:tr>
      <w:tr w:rsidR="00A562CD" w:rsidRPr="00887BAB" w14:paraId="41331084" w14:textId="77777777" w:rsidTr="00887BAB">
        <w:tc>
          <w:tcPr>
            <w:tcW w:w="1413" w:type="dxa"/>
            <w:tcBorders>
              <w:top w:val="single" w:sz="4" w:space="0" w:color="auto"/>
              <w:left w:val="single" w:sz="4" w:space="0" w:color="auto"/>
              <w:bottom w:val="single" w:sz="4" w:space="0" w:color="auto"/>
              <w:right w:val="single" w:sz="4" w:space="0" w:color="auto"/>
            </w:tcBorders>
            <w:hideMark/>
          </w:tcPr>
          <w:p w14:paraId="00D6ADFD"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12</w:t>
            </w:r>
          </w:p>
        </w:tc>
        <w:tc>
          <w:tcPr>
            <w:tcW w:w="1134" w:type="dxa"/>
            <w:tcBorders>
              <w:top w:val="single" w:sz="4" w:space="0" w:color="auto"/>
              <w:left w:val="single" w:sz="4" w:space="0" w:color="auto"/>
              <w:bottom w:val="single" w:sz="4" w:space="0" w:color="auto"/>
              <w:right w:val="single" w:sz="4" w:space="0" w:color="auto"/>
            </w:tcBorders>
            <w:hideMark/>
          </w:tcPr>
          <w:p w14:paraId="46DD7EB4"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2</w:t>
            </w:r>
          </w:p>
        </w:tc>
        <w:tc>
          <w:tcPr>
            <w:tcW w:w="1134" w:type="dxa"/>
            <w:tcBorders>
              <w:top w:val="single" w:sz="4" w:space="0" w:color="auto"/>
              <w:left w:val="single" w:sz="4" w:space="0" w:color="auto"/>
              <w:bottom w:val="single" w:sz="4" w:space="0" w:color="auto"/>
              <w:right w:val="single" w:sz="4" w:space="0" w:color="auto"/>
            </w:tcBorders>
            <w:hideMark/>
          </w:tcPr>
          <w:p w14:paraId="3A529749"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 xml:space="preserve">4 </w:t>
            </w:r>
          </w:p>
        </w:tc>
        <w:tc>
          <w:tcPr>
            <w:tcW w:w="1134" w:type="dxa"/>
            <w:tcBorders>
              <w:top w:val="single" w:sz="4" w:space="0" w:color="auto"/>
              <w:left w:val="single" w:sz="4" w:space="0" w:color="auto"/>
              <w:bottom w:val="single" w:sz="4" w:space="0" w:color="auto"/>
              <w:right w:val="single" w:sz="4" w:space="0" w:color="auto"/>
            </w:tcBorders>
            <w:hideMark/>
          </w:tcPr>
          <w:p w14:paraId="0D828CEF"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20</w:t>
            </w:r>
          </w:p>
        </w:tc>
        <w:tc>
          <w:tcPr>
            <w:tcW w:w="1701" w:type="dxa"/>
            <w:tcBorders>
              <w:top w:val="single" w:sz="4" w:space="0" w:color="auto"/>
              <w:left w:val="single" w:sz="4" w:space="0" w:color="auto"/>
              <w:bottom w:val="single" w:sz="4" w:space="0" w:color="auto"/>
              <w:right w:val="single" w:sz="4" w:space="0" w:color="auto"/>
            </w:tcBorders>
            <w:hideMark/>
          </w:tcPr>
          <w:p w14:paraId="64657641"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0,5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-4</w:t>
            </w:r>
          </w:p>
        </w:tc>
        <w:tc>
          <w:tcPr>
            <w:tcW w:w="1134" w:type="dxa"/>
            <w:tcBorders>
              <w:top w:val="single" w:sz="4" w:space="0" w:color="auto"/>
              <w:left w:val="single" w:sz="4" w:space="0" w:color="auto"/>
              <w:bottom w:val="single" w:sz="4" w:space="0" w:color="auto"/>
              <w:right w:val="single" w:sz="4" w:space="0" w:color="auto"/>
            </w:tcBorders>
            <w:hideMark/>
          </w:tcPr>
          <w:p w14:paraId="237675C1"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0</w:t>
            </w:r>
          </w:p>
        </w:tc>
        <w:tc>
          <w:tcPr>
            <w:tcW w:w="1701" w:type="dxa"/>
            <w:tcBorders>
              <w:top w:val="single" w:sz="4" w:space="0" w:color="auto"/>
              <w:left w:val="single" w:sz="4" w:space="0" w:color="auto"/>
              <w:bottom w:val="single" w:sz="4" w:space="0" w:color="auto"/>
              <w:right w:val="single" w:sz="4" w:space="0" w:color="auto"/>
            </w:tcBorders>
            <w:hideMark/>
          </w:tcPr>
          <w:p w14:paraId="1290344C"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1080</w:t>
            </w:r>
          </w:p>
        </w:tc>
      </w:tr>
      <w:tr w:rsidR="00A562CD" w:rsidRPr="00887BAB" w14:paraId="1F63F797" w14:textId="77777777" w:rsidTr="00887BAB">
        <w:tc>
          <w:tcPr>
            <w:tcW w:w="1413" w:type="dxa"/>
            <w:tcBorders>
              <w:top w:val="single" w:sz="4" w:space="0" w:color="auto"/>
              <w:left w:val="single" w:sz="4" w:space="0" w:color="auto"/>
              <w:bottom w:val="single" w:sz="4" w:space="0" w:color="auto"/>
              <w:right w:val="single" w:sz="4" w:space="0" w:color="auto"/>
            </w:tcBorders>
            <w:hideMark/>
          </w:tcPr>
          <w:p w14:paraId="5F0D67AD"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13</w:t>
            </w:r>
          </w:p>
        </w:tc>
        <w:tc>
          <w:tcPr>
            <w:tcW w:w="1134" w:type="dxa"/>
            <w:tcBorders>
              <w:top w:val="single" w:sz="4" w:space="0" w:color="auto"/>
              <w:left w:val="single" w:sz="4" w:space="0" w:color="auto"/>
              <w:bottom w:val="single" w:sz="4" w:space="0" w:color="auto"/>
              <w:right w:val="single" w:sz="4" w:space="0" w:color="auto"/>
            </w:tcBorders>
            <w:hideMark/>
          </w:tcPr>
          <w:p w14:paraId="204F3BE1"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3</w:t>
            </w:r>
          </w:p>
        </w:tc>
        <w:tc>
          <w:tcPr>
            <w:tcW w:w="1134" w:type="dxa"/>
            <w:tcBorders>
              <w:top w:val="single" w:sz="4" w:space="0" w:color="auto"/>
              <w:left w:val="single" w:sz="4" w:space="0" w:color="auto"/>
              <w:bottom w:val="single" w:sz="4" w:space="0" w:color="auto"/>
              <w:right w:val="single" w:sz="4" w:space="0" w:color="auto"/>
            </w:tcBorders>
            <w:hideMark/>
          </w:tcPr>
          <w:p w14:paraId="1AB8ED06"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 xml:space="preserve">6 </w:t>
            </w:r>
          </w:p>
        </w:tc>
        <w:tc>
          <w:tcPr>
            <w:tcW w:w="1134" w:type="dxa"/>
            <w:tcBorders>
              <w:top w:val="single" w:sz="4" w:space="0" w:color="auto"/>
              <w:left w:val="single" w:sz="4" w:space="0" w:color="auto"/>
              <w:bottom w:val="single" w:sz="4" w:space="0" w:color="auto"/>
              <w:right w:val="single" w:sz="4" w:space="0" w:color="auto"/>
            </w:tcBorders>
            <w:hideMark/>
          </w:tcPr>
          <w:p w14:paraId="4369C131"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17</w:t>
            </w:r>
          </w:p>
        </w:tc>
        <w:tc>
          <w:tcPr>
            <w:tcW w:w="1701" w:type="dxa"/>
            <w:tcBorders>
              <w:top w:val="single" w:sz="4" w:space="0" w:color="auto"/>
              <w:left w:val="single" w:sz="4" w:space="0" w:color="auto"/>
              <w:bottom w:val="single" w:sz="4" w:space="0" w:color="auto"/>
              <w:right w:val="single" w:sz="4" w:space="0" w:color="auto"/>
            </w:tcBorders>
            <w:hideMark/>
          </w:tcPr>
          <w:p w14:paraId="4B254F9D"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0,9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-4</w:t>
            </w:r>
          </w:p>
        </w:tc>
        <w:tc>
          <w:tcPr>
            <w:tcW w:w="1134" w:type="dxa"/>
            <w:tcBorders>
              <w:top w:val="single" w:sz="4" w:space="0" w:color="auto"/>
              <w:left w:val="single" w:sz="4" w:space="0" w:color="auto"/>
              <w:bottom w:val="single" w:sz="4" w:space="0" w:color="auto"/>
              <w:right w:val="single" w:sz="4" w:space="0" w:color="auto"/>
            </w:tcBorders>
            <w:hideMark/>
          </w:tcPr>
          <w:p w14:paraId="716C1991"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0</w:t>
            </w:r>
          </w:p>
        </w:tc>
        <w:tc>
          <w:tcPr>
            <w:tcW w:w="1701" w:type="dxa"/>
            <w:tcBorders>
              <w:top w:val="single" w:sz="4" w:space="0" w:color="auto"/>
              <w:left w:val="single" w:sz="4" w:space="0" w:color="auto"/>
              <w:bottom w:val="single" w:sz="4" w:space="0" w:color="auto"/>
              <w:right w:val="single" w:sz="4" w:space="0" w:color="auto"/>
            </w:tcBorders>
            <w:hideMark/>
          </w:tcPr>
          <w:p w14:paraId="5B1DC037"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1090</w:t>
            </w:r>
          </w:p>
        </w:tc>
      </w:tr>
      <w:tr w:rsidR="00A562CD" w:rsidRPr="00887BAB" w14:paraId="165A1D8F" w14:textId="77777777" w:rsidTr="00887BAB">
        <w:tc>
          <w:tcPr>
            <w:tcW w:w="1413" w:type="dxa"/>
            <w:tcBorders>
              <w:top w:val="single" w:sz="4" w:space="0" w:color="auto"/>
              <w:left w:val="single" w:sz="4" w:space="0" w:color="auto"/>
              <w:bottom w:val="single" w:sz="4" w:space="0" w:color="auto"/>
              <w:right w:val="single" w:sz="4" w:space="0" w:color="auto"/>
            </w:tcBorders>
            <w:hideMark/>
          </w:tcPr>
          <w:p w14:paraId="591E2E20"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14</w:t>
            </w:r>
          </w:p>
        </w:tc>
        <w:tc>
          <w:tcPr>
            <w:tcW w:w="1134" w:type="dxa"/>
            <w:tcBorders>
              <w:top w:val="single" w:sz="4" w:space="0" w:color="auto"/>
              <w:left w:val="single" w:sz="4" w:space="0" w:color="auto"/>
              <w:bottom w:val="single" w:sz="4" w:space="0" w:color="auto"/>
              <w:right w:val="single" w:sz="4" w:space="0" w:color="auto"/>
            </w:tcBorders>
            <w:hideMark/>
          </w:tcPr>
          <w:p w14:paraId="75DC6C65"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7</w:t>
            </w:r>
          </w:p>
        </w:tc>
        <w:tc>
          <w:tcPr>
            <w:tcW w:w="1134" w:type="dxa"/>
            <w:tcBorders>
              <w:top w:val="single" w:sz="4" w:space="0" w:color="auto"/>
              <w:left w:val="single" w:sz="4" w:space="0" w:color="auto"/>
              <w:bottom w:val="single" w:sz="4" w:space="0" w:color="auto"/>
              <w:right w:val="single" w:sz="4" w:space="0" w:color="auto"/>
            </w:tcBorders>
            <w:hideMark/>
          </w:tcPr>
          <w:p w14:paraId="243758AD"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 xml:space="preserve">7 </w:t>
            </w:r>
          </w:p>
        </w:tc>
        <w:tc>
          <w:tcPr>
            <w:tcW w:w="1134" w:type="dxa"/>
            <w:tcBorders>
              <w:top w:val="single" w:sz="4" w:space="0" w:color="auto"/>
              <w:left w:val="single" w:sz="4" w:space="0" w:color="auto"/>
              <w:bottom w:val="single" w:sz="4" w:space="0" w:color="auto"/>
              <w:right w:val="single" w:sz="4" w:space="0" w:color="auto"/>
            </w:tcBorders>
            <w:hideMark/>
          </w:tcPr>
          <w:p w14:paraId="7A51B398"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20</w:t>
            </w:r>
          </w:p>
        </w:tc>
        <w:tc>
          <w:tcPr>
            <w:tcW w:w="1701" w:type="dxa"/>
            <w:tcBorders>
              <w:top w:val="single" w:sz="4" w:space="0" w:color="auto"/>
              <w:left w:val="single" w:sz="4" w:space="0" w:color="auto"/>
              <w:bottom w:val="single" w:sz="4" w:space="0" w:color="auto"/>
              <w:right w:val="single" w:sz="4" w:space="0" w:color="auto"/>
            </w:tcBorders>
            <w:hideMark/>
          </w:tcPr>
          <w:p w14:paraId="2B63CAC0"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0,7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-4</w:t>
            </w:r>
          </w:p>
        </w:tc>
        <w:tc>
          <w:tcPr>
            <w:tcW w:w="1134" w:type="dxa"/>
            <w:tcBorders>
              <w:top w:val="single" w:sz="4" w:space="0" w:color="auto"/>
              <w:left w:val="single" w:sz="4" w:space="0" w:color="auto"/>
              <w:bottom w:val="single" w:sz="4" w:space="0" w:color="auto"/>
              <w:right w:val="single" w:sz="4" w:space="0" w:color="auto"/>
            </w:tcBorders>
            <w:hideMark/>
          </w:tcPr>
          <w:p w14:paraId="2E65FD65"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0</w:t>
            </w:r>
          </w:p>
        </w:tc>
        <w:tc>
          <w:tcPr>
            <w:tcW w:w="1701" w:type="dxa"/>
            <w:tcBorders>
              <w:top w:val="single" w:sz="4" w:space="0" w:color="auto"/>
              <w:left w:val="single" w:sz="4" w:space="0" w:color="auto"/>
              <w:bottom w:val="single" w:sz="4" w:space="0" w:color="auto"/>
              <w:right w:val="single" w:sz="4" w:space="0" w:color="auto"/>
            </w:tcBorders>
            <w:hideMark/>
          </w:tcPr>
          <w:p w14:paraId="19B6D6C6"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1095</w:t>
            </w:r>
          </w:p>
        </w:tc>
      </w:tr>
      <w:tr w:rsidR="00A562CD" w:rsidRPr="00887BAB" w14:paraId="0768CE6E" w14:textId="77777777" w:rsidTr="00887BAB">
        <w:tc>
          <w:tcPr>
            <w:tcW w:w="1413" w:type="dxa"/>
            <w:tcBorders>
              <w:top w:val="single" w:sz="4" w:space="0" w:color="auto"/>
              <w:left w:val="single" w:sz="4" w:space="0" w:color="auto"/>
              <w:bottom w:val="single" w:sz="4" w:space="0" w:color="auto"/>
              <w:right w:val="single" w:sz="4" w:space="0" w:color="auto"/>
            </w:tcBorders>
            <w:hideMark/>
          </w:tcPr>
          <w:p w14:paraId="1A2CB032"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15</w:t>
            </w:r>
          </w:p>
        </w:tc>
        <w:tc>
          <w:tcPr>
            <w:tcW w:w="1134" w:type="dxa"/>
            <w:tcBorders>
              <w:top w:val="single" w:sz="4" w:space="0" w:color="auto"/>
              <w:left w:val="single" w:sz="4" w:space="0" w:color="auto"/>
              <w:bottom w:val="single" w:sz="4" w:space="0" w:color="auto"/>
              <w:right w:val="single" w:sz="4" w:space="0" w:color="auto"/>
            </w:tcBorders>
            <w:hideMark/>
          </w:tcPr>
          <w:p w14:paraId="3F703F50"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5</w:t>
            </w:r>
          </w:p>
        </w:tc>
        <w:tc>
          <w:tcPr>
            <w:tcW w:w="1134" w:type="dxa"/>
            <w:tcBorders>
              <w:top w:val="single" w:sz="4" w:space="0" w:color="auto"/>
              <w:left w:val="single" w:sz="4" w:space="0" w:color="auto"/>
              <w:bottom w:val="single" w:sz="4" w:space="0" w:color="auto"/>
              <w:right w:val="single" w:sz="4" w:space="0" w:color="auto"/>
            </w:tcBorders>
            <w:hideMark/>
          </w:tcPr>
          <w:p w14:paraId="5039AF09"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3</w:t>
            </w:r>
          </w:p>
        </w:tc>
        <w:tc>
          <w:tcPr>
            <w:tcW w:w="1134" w:type="dxa"/>
            <w:tcBorders>
              <w:top w:val="single" w:sz="4" w:space="0" w:color="auto"/>
              <w:left w:val="single" w:sz="4" w:space="0" w:color="auto"/>
              <w:bottom w:val="single" w:sz="4" w:space="0" w:color="auto"/>
              <w:right w:val="single" w:sz="4" w:space="0" w:color="auto"/>
            </w:tcBorders>
            <w:hideMark/>
          </w:tcPr>
          <w:p w14:paraId="4FFCD757"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19</w:t>
            </w:r>
          </w:p>
        </w:tc>
        <w:tc>
          <w:tcPr>
            <w:tcW w:w="1701" w:type="dxa"/>
            <w:tcBorders>
              <w:top w:val="single" w:sz="4" w:space="0" w:color="auto"/>
              <w:left w:val="single" w:sz="4" w:space="0" w:color="auto"/>
              <w:bottom w:val="single" w:sz="4" w:space="0" w:color="auto"/>
              <w:right w:val="single" w:sz="4" w:space="0" w:color="auto"/>
            </w:tcBorders>
            <w:hideMark/>
          </w:tcPr>
          <w:p w14:paraId="31DE141A"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0,8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-4</w:t>
            </w:r>
          </w:p>
        </w:tc>
        <w:tc>
          <w:tcPr>
            <w:tcW w:w="1134" w:type="dxa"/>
            <w:tcBorders>
              <w:top w:val="single" w:sz="4" w:space="0" w:color="auto"/>
              <w:left w:val="single" w:sz="4" w:space="0" w:color="auto"/>
              <w:bottom w:val="single" w:sz="4" w:space="0" w:color="auto"/>
              <w:right w:val="single" w:sz="4" w:space="0" w:color="auto"/>
            </w:tcBorders>
            <w:hideMark/>
          </w:tcPr>
          <w:p w14:paraId="2FB5E7B6"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0</w:t>
            </w:r>
          </w:p>
        </w:tc>
        <w:tc>
          <w:tcPr>
            <w:tcW w:w="1701" w:type="dxa"/>
            <w:tcBorders>
              <w:top w:val="single" w:sz="4" w:space="0" w:color="auto"/>
              <w:left w:val="single" w:sz="4" w:space="0" w:color="auto"/>
              <w:bottom w:val="single" w:sz="4" w:space="0" w:color="auto"/>
              <w:right w:val="single" w:sz="4" w:space="0" w:color="auto"/>
            </w:tcBorders>
            <w:hideMark/>
          </w:tcPr>
          <w:p w14:paraId="708708C8"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1070</w:t>
            </w:r>
          </w:p>
        </w:tc>
      </w:tr>
      <w:tr w:rsidR="00A562CD" w:rsidRPr="00887BAB" w14:paraId="4700A971" w14:textId="77777777" w:rsidTr="00887BAB">
        <w:tc>
          <w:tcPr>
            <w:tcW w:w="1413" w:type="dxa"/>
            <w:tcBorders>
              <w:top w:val="single" w:sz="4" w:space="0" w:color="auto"/>
              <w:left w:val="single" w:sz="4" w:space="0" w:color="auto"/>
              <w:bottom w:val="single" w:sz="4" w:space="0" w:color="auto"/>
              <w:right w:val="single" w:sz="4" w:space="0" w:color="auto"/>
            </w:tcBorders>
            <w:hideMark/>
          </w:tcPr>
          <w:p w14:paraId="5AC4097B"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16</w:t>
            </w:r>
          </w:p>
        </w:tc>
        <w:tc>
          <w:tcPr>
            <w:tcW w:w="1134" w:type="dxa"/>
            <w:tcBorders>
              <w:top w:val="single" w:sz="4" w:space="0" w:color="auto"/>
              <w:left w:val="single" w:sz="4" w:space="0" w:color="auto"/>
              <w:bottom w:val="single" w:sz="4" w:space="0" w:color="auto"/>
              <w:right w:val="single" w:sz="4" w:space="0" w:color="auto"/>
            </w:tcBorders>
            <w:hideMark/>
          </w:tcPr>
          <w:p w14:paraId="2DACA461"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6</w:t>
            </w:r>
          </w:p>
        </w:tc>
        <w:tc>
          <w:tcPr>
            <w:tcW w:w="1134" w:type="dxa"/>
            <w:tcBorders>
              <w:top w:val="single" w:sz="4" w:space="0" w:color="auto"/>
              <w:left w:val="single" w:sz="4" w:space="0" w:color="auto"/>
              <w:bottom w:val="single" w:sz="4" w:space="0" w:color="auto"/>
              <w:right w:val="single" w:sz="4" w:space="0" w:color="auto"/>
            </w:tcBorders>
            <w:hideMark/>
          </w:tcPr>
          <w:p w14:paraId="532AD7E8"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 xml:space="preserve">4 </w:t>
            </w:r>
          </w:p>
        </w:tc>
        <w:tc>
          <w:tcPr>
            <w:tcW w:w="1134" w:type="dxa"/>
            <w:tcBorders>
              <w:top w:val="single" w:sz="4" w:space="0" w:color="auto"/>
              <w:left w:val="single" w:sz="4" w:space="0" w:color="auto"/>
              <w:bottom w:val="single" w:sz="4" w:space="0" w:color="auto"/>
              <w:right w:val="single" w:sz="4" w:space="0" w:color="auto"/>
            </w:tcBorders>
            <w:hideMark/>
          </w:tcPr>
          <w:p w14:paraId="2DA9C1BD"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21</w:t>
            </w:r>
          </w:p>
        </w:tc>
        <w:tc>
          <w:tcPr>
            <w:tcW w:w="1701" w:type="dxa"/>
            <w:tcBorders>
              <w:top w:val="single" w:sz="4" w:space="0" w:color="auto"/>
              <w:left w:val="single" w:sz="4" w:space="0" w:color="auto"/>
              <w:bottom w:val="single" w:sz="4" w:space="0" w:color="auto"/>
              <w:right w:val="single" w:sz="4" w:space="0" w:color="auto"/>
            </w:tcBorders>
            <w:hideMark/>
          </w:tcPr>
          <w:p w14:paraId="647A3D0F"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0,6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-4</w:t>
            </w:r>
          </w:p>
        </w:tc>
        <w:tc>
          <w:tcPr>
            <w:tcW w:w="1134" w:type="dxa"/>
            <w:tcBorders>
              <w:top w:val="single" w:sz="4" w:space="0" w:color="auto"/>
              <w:left w:val="single" w:sz="4" w:space="0" w:color="auto"/>
              <w:bottom w:val="single" w:sz="4" w:space="0" w:color="auto"/>
              <w:right w:val="single" w:sz="4" w:space="0" w:color="auto"/>
            </w:tcBorders>
            <w:hideMark/>
          </w:tcPr>
          <w:p w14:paraId="40855AA4"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0</w:t>
            </w:r>
          </w:p>
        </w:tc>
        <w:tc>
          <w:tcPr>
            <w:tcW w:w="1701" w:type="dxa"/>
            <w:tcBorders>
              <w:top w:val="single" w:sz="4" w:space="0" w:color="auto"/>
              <w:left w:val="single" w:sz="4" w:space="0" w:color="auto"/>
              <w:bottom w:val="single" w:sz="4" w:space="0" w:color="auto"/>
              <w:right w:val="single" w:sz="4" w:space="0" w:color="auto"/>
            </w:tcBorders>
            <w:hideMark/>
          </w:tcPr>
          <w:p w14:paraId="56F31886"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1065</w:t>
            </w:r>
          </w:p>
        </w:tc>
      </w:tr>
      <w:tr w:rsidR="00A562CD" w:rsidRPr="00887BAB" w14:paraId="5757B82F" w14:textId="77777777" w:rsidTr="00887BAB">
        <w:tc>
          <w:tcPr>
            <w:tcW w:w="1413" w:type="dxa"/>
            <w:tcBorders>
              <w:top w:val="single" w:sz="4" w:space="0" w:color="auto"/>
              <w:left w:val="single" w:sz="4" w:space="0" w:color="auto"/>
              <w:bottom w:val="single" w:sz="4" w:space="0" w:color="auto"/>
              <w:right w:val="single" w:sz="4" w:space="0" w:color="auto"/>
            </w:tcBorders>
            <w:hideMark/>
          </w:tcPr>
          <w:p w14:paraId="7F7128F1"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17</w:t>
            </w:r>
          </w:p>
        </w:tc>
        <w:tc>
          <w:tcPr>
            <w:tcW w:w="1134" w:type="dxa"/>
            <w:tcBorders>
              <w:top w:val="single" w:sz="4" w:space="0" w:color="auto"/>
              <w:left w:val="single" w:sz="4" w:space="0" w:color="auto"/>
              <w:bottom w:val="single" w:sz="4" w:space="0" w:color="auto"/>
              <w:right w:val="single" w:sz="4" w:space="0" w:color="auto"/>
            </w:tcBorders>
            <w:hideMark/>
          </w:tcPr>
          <w:p w14:paraId="333C9E09"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4</w:t>
            </w:r>
          </w:p>
        </w:tc>
        <w:tc>
          <w:tcPr>
            <w:tcW w:w="1134" w:type="dxa"/>
            <w:tcBorders>
              <w:top w:val="single" w:sz="4" w:space="0" w:color="auto"/>
              <w:left w:val="single" w:sz="4" w:space="0" w:color="auto"/>
              <w:bottom w:val="single" w:sz="4" w:space="0" w:color="auto"/>
              <w:right w:val="single" w:sz="4" w:space="0" w:color="auto"/>
            </w:tcBorders>
            <w:hideMark/>
          </w:tcPr>
          <w:p w14:paraId="37879C1B"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 xml:space="preserve">9 </w:t>
            </w:r>
          </w:p>
        </w:tc>
        <w:tc>
          <w:tcPr>
            <w:tcW w:w="1134" w:type="dxa"/>
            <w:tcBorders>
              <w:top w:val="single" w:sz="4" w:space="0" w:color="auto"/>
              <w:left w:val="single" w:sz="4" w:space="0" w:color="auto"/>
              <w:bottom w:val="single" w:sz="4" w:space="0" w:color="auto"/>
              <w:right w:val="single" w:sz="4" w:space="0" w:color="auto"/>
            </w:tcBorders>
            <w:hideMark/>
          </w:tcPr>
          <w:p w14:paraId="687C93AB"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17</w:t>
            </w:r>
          </w:p>
        </w:tc>
        <w:tc>
          <w:tcPr>
            <w:tcW w:w="1701" w:type="dxa"/>
            <w:tcBorders>
              <w:top w:val="single" w:sz="4" w:space="0" w:color="auto"/>
              <w:left w:val="single" w:sz="4" w:space="0" w:color="auto"/>
              <w:bottom w:val="single" w:sz="4" w:space="0" w:color="auto"/>
              <w:right w:val="single" w:sz="4" w:space="0" w:color="auto"/>
            </w:tcBorders>
            <w:hideMark/>
          </w:tcPr>
          <w:p w14:paraId="0E39FB7D"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0,8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-4</w:t>
            </w:r>
          </w:p>
        </w:tc>
        <w:tc>
          <w:tcPr>
            <w:tcW w:w="1134" w:type="dxa"/>
            <w:tcBorders>
              <w:top w:val="single" w:sz="4" w:space="0" w:color="auto"/>
              <w:left w:val="single" w:sz="4" w:space="0" w:color="auto"/>
              <w:bottom w:val="single" w:sz="4" w:space="0" w:color="auto"/>
              <w:right w:val="single" w:sz="4" w:space="0" w:color="auto"/>
            </w:tcBorders>
            <w:hideMark/>
          </w:tcPr>
          <w:p w14:paraId="6171A142"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0</w:t>
            </w:r>
          </w:p>
        </w:tc>
        <w:tc>
          <w:tcPr>
            <w:tcW w:w="1701" w:type="dxa"/>
            <w:tcBorders>
              <w:top w:val="single" w:sz="4" w:space="0" w:color="auto"/>
              <w:left w:val="single" w:sz="4" w:space="0" w:color="auto"/>
              <w:bottom w:val="single" w:sz="4" w:space="0" w:color="auto"/>
              <w:right w:val="single" w:sz="4" w:space="0" w:color="auto"/>
            </w:tcBorders>
            <w:hideMark/>
          </w:tcPr>
          <w:p w14:paraId="5F443951"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1080</w:t>
            </w:r>
          </w:p>
        </w:tc>
      </w:tr>
    </w:tbl>
    <w:p w14:paraId="1F4A3670" w14:textId="7D17240D" w:rsidR="004A2E0A" w:rsidRDefault="004A2E0A"/>
    <w:p w14:paraId="3F69C9AD" w14:textId="4F8AACA6" w:rsidR="004A2E0A" w:rsidRPr="00887BAB" w:rsidRDefault="004A2E0A" w:rsidP="004A2E0A">
      <w:pPr>
        <w:pStyle w:val="ac"/>
        <w:spacing w:before="0" w:beforeAutospacing="0" w:after="0" w:afterAutospacing="0" w:line="360" w:lineRule="auto"/>
        <w:contextualSpacing/>
        <w:jc w:val="right"/>
        <w:rPr>
          <w:b/>
          <w:sz w:val="26"/>
          <w:szCs w:val="26"/>
          <w:lang w:val="uk-UA"/>
        </w:rPr>
      </w:pPr>
      <w:r>
        <w:rPr>
          <w:bCs/>
          <w:sz w:val="26"/>
          <w:szCs w:val="26"/>
          <w:lang w:val="uk-UA"/>
        </w:rPr>
        <w:lastRenderedPageBreak/>
        <w:t xml:space="preserve">Продовження </w:t>
      </w:r>
      <w:r w:rsidR="002D300D">
        <w:rPr>
          <w:bCs/>
          <w:sz w:val="26"/>
          <w:szCs w:val="26"/>
          <w:lang w:val="uk-UA"/>
        </w:rPr>
        <w:t>т</w:t>
      </w:r>
      <w:r w:rsidRPr="00887BAB">
        <w:rPr>
          <w:bCs/>
          <w:sz w:val="26"/>
          <w:szCs w:val="26"/>
          <w:lang w:val="uk-UA"/>
        </w:rPr>
        <w:t>абл</w:t>
      </w:r>
      <w:r>
        <w:rPr>
          <w:bCs/>
          <w:sz w:val="26"/>
          <w:szCs w:val="26"/>
          <w:lang w:val="uk-UA"/>
        </w:rPr>
        <w:t>.</w:t>
      </w:r>
      <w:r w:rsidRPr="00887BAB">
        <w:rPr>
          <w:bCs/>
          <w:sz w:val="26"/>
          <w:szCs w:val="26"/>
          <w:lang w:val="uk-UA"/>
        </w:rPr>
        <w:t xml:space="preserve"> 2.1</w:t>
      </w:r>
    </w:p>
    <w:tbl>
      <w:tblPr>
        <w:tblStyle w:val="a9"/>
        <w:tblW w:w="9351" w:type="dxa"/>
        <w:tblLook w:val="04A0" w:firstRow="1" w:lastRow="0" w:firstColumn="1" w:lastColumn="0" w:noHBand="0" w:noVBand="1"/>
      </w:tblPr>
      <w:tblGrid>
        <w:gridCol w:w="1413"/>
        <w:gridCol w:w="1134"/>
        <w:gridCol w:w="1134"/>
        <w:gridCol w:w="1134"/>
        <w:gridCol w:w="1701"/>
        <w:gridCol w:w="1134"/>
        <w:gridCol w:w="1701"/>
      </w:tblGrid>
      <w:tr w:rsidR="002D300D" w:rsidRPr="00887BAB" w14:paraId="02CB0FBC" w14:textId="77777777" w:rsidTr="00887BAB">
        <w:tc>
          <w:tcPr>
            <w:tcW w:w="1413" w:type="dxa"/>
            <w:tcBorders>
              <w:top w:val="single" w:sz="4" w:space="0" w:color="auto"/>
              <w:left w:val="single" w:sz="4" w:space="0" w:color="auto"/>
              <w:bottom w:val="single" w:sz="4" w:space="0" w:color="auto"/>
              <w:right w:val="single" w:sz="4" w:space="0" w:color="auto"/>
            </w:tcBorders>
          </w:tcPr>
          <w:p w14:paraId="39424090" w14:textId="6F01B9A2" w:rsidR="002D300D" w:rsidRPr="00887BAB" w:rsidRDefault="002D300D" w:rsidP="002D300D">
            <w:pPr>
              <w:pStyle w:val="ac"/>
              <w:spacing w:before="0" w:beforeAutospacing="0" w:after="0" w:afterAutospacing="0"/>
              <w:contextualSpacing/>
              <w:jc w:val="center"/>
              <w:rPr>
                <w:sz w:val="26"/>
                <w:szCs w:val="26"/>
                <w:lang w:val="uk-UA"/>
              </w:rPr>
            </w:pPr>
            <w:r w:rsidRPr="00887BAB">
              <w:rPr>
                <w:sz w:val="26"/>
                <w:szCs w:val="26"/>
                <w:lang w:val="uk-UA"/>
              </w:rPr>
              <w:t>Варіант №</w:t>
            </w:r>
          </w:p>
        </w:tc>
        <w:tc>
          <w:tcPr>
            <w:tcW w:w="1134" w:type="dxa"/>
            <w:tcBorders>
              <w:top w:val="single" w:sz="4" w:space="0" w:color="auto"/>
              <w:left w:val="single" w:sz="4" w:space="0" w:color="auto"/>
              <w:bottom w:val="single" w:sz="4" w:space="0" w:color="auto"/>
              <w:right w:val="single" w:sz="4" w:space="0" w:color="auto"/>
            </w:tcBorders>
          </w:tcPr>
          <w:p w14:paraId="3DB3A935" w14:textId="303B7251" w:rsidR="002D300D" w:rsidRPr="00887BAB" w:rsidRDefault="002D300D" w:rsidP="002D300D">
            <w:pPr>
              <w:pStyle w:val="ac"/>
              <w:spacing w:before="0" w:beforeAutospacing="0" w:after="0" w:afterAutospacing="0"/>
              <w:contextualSpacing/>
              <w:jc w:val="center"/>
              <w:rPr>
                <w:sz w:val="26"/>
                <w:szCs w:val="26"/>
                <w:lang w:val="uk-UA"/>
              </w:rPr>
            </w:pPr>
            <w:r w:rsidRPr="00887BAB">
              <w:rPr>
                <w:i/>
                <w:iCs/>
                <w:sz w:val="26"/>
                <w:szCs w:val="26"/>
                <w:lang w:val="uk-UA"/>
              </w:rPr>
              <w:t>G</w:t>
            </w:r>
            <w:r w:rsidRPr="00887BAB">
              <w:rPr>
                <w:sz w:val="26"/>
                <w:szCs w:val="26"/>
                <w:vertAlign w:val="subscript"/>
                <w:lang w:val="uk-UA"/>
              </w:rPr>
              <w:t>c</w:t>
            </w:r>
            <w:r w:rsidRPr="00887BAB">
              <w:rPr>
                <w:sz w:val="26"/>
                <w:szCs w:val="26"/>
                <w:lang w:val="uk-UA"/>
              </w:rPr>
              <w:t>, кг/с</w:t>
            </w:r>
          </w:p>
        </w:tc>
        <w:tc>
          <w:tcPr>
            <w:tcW w:w="1134" w:type="dxa"/>
            <w:tcBorders>
              <w:top w:val="single" w:sz="4" w:space="0" w:color="auto"/>
              <w:left w:val="single" w:sz="4" w:space="0" w:color="auto"/>
              <w:bottom w:val="single" w:sz="4" w:space="0" w:color="auto"/>
              <w:right w:val="single" w:sz="4" w:space="0" w:color="auto"/>
            </w:tcBorders>
          </w:tcPr>
          <w:p w14:paraId="306F2860" w14:textId="739D47A4" w:rsidR="002D300D" w:rsidRPr="00887BAB" w:rsidRDefault="002D300D" w:rsidP="002D300D">
            <w:pPr>
              <w:pStyle w:val="ac"/>
              <w:spacing w:before="0" w:beforeAutospacing="0" w:after="0" w:afterAutospacing="0"/>
              <w:contextualSpacing/>
              <w:jc w:val="center"/>
              <w:rPr>
                <w:sz w:val="26"/>
                <w:szCs w:val="26"/>
                <w:lang w:val="uk-UA"/>
              </w:rPr>
            </w:pPr>
            <w:r w:rsidRPr="00887BAB">
              <w:rPr>
                <w:i/>
                <w:iCs/>
                <w:sz w:val="26"/>
                <w:szCs w:val="26"/>
                <w:lang w:val="uk-UA"/>
              </w:rPr>
              <w:t>х</w:t>
            </w:r>
            <w:r w:rsidRPr="00887BAB">
              <w:rPr>
                <w:sz w:val="26"/>
                <w:szCs w:val="26"/>
                <w:vertAlign w:val="subscript"/>
                <w:lang w:val="uk-UA"/>
              </w:rPr>
              <w:t>з</w:t>
            </w:r>
            <w:r w:rsidRPr="00887BAB">
              <w:rPr>
                <w:sz w:val="26"/>
                <w:szCs w:val="26"/>
                <w:lang w:val="uk-UA"/>
              </w:rPr>
              <w:t>, %</w:t>
            </w:r>
          </w:p>
        </w:tc>
        <w:tc>
          <w:tcPr>
            <w:tcW w:w="1134" w:type="dxa"/>
            <w:tcBorders>
              <w:top w:val="single" w:sz="4" w:space="0" w:color="auto"/>
              <w:left w:val="single" w:sz="4" w:space="0" w:color="auto"/>
              <w:bottom w:val="single" w:sz="4" w:space="0" w:color="auto"/>
              <w:right w:val="single" w:sz="4" w:space="0" w:color="auto"/>
            </w:tcBorders>
          </w:tcPr>
          <w:p w14:paraId="336CC7B6" w14:textId="73D263F3" w:rsidR="002D300D" w:rsidRPr="00887BAB" w:rsidRDefault="002D300D" w:rsidP="002D300D">
            <w:pPr>
              <w:pStyle w:val="ac"/>
              <w:spacing w:before="0" w:beforeAutospacing="0" w:after="0" w:afterAutospacing="0"/>
              <w:contextualSpacing/>
              <w:jc w:val="center"/>
              <w:rPr>
                <w:sz w:val="26"/>
                <w:szCs w:val="26"/>
                <w:lang w:val="uk-UA"/>
              </w:rPr>
            </w:pPr>
            <w:r w:rsidRPr="00887BAB">
              <w:rPr>
                <w:i/>
                <w:iCs/>
                <w:sz w:val="26"/>
                <w:szCs w:val="26"/>
                <w:lang w:val="uk-UA"/>
              </w:rPr>
              <w:t>х</w:t>
            </w:r>
            <w:r w:rsidRPr="00887BAB">
              <w:rPr>
                <w:sz w:val="26"/>
                <w:szCs w:val="26"/>
                <w:vertAlign w:val="subscript"/>
                <w:lang w:val="uk-UA"/>
              </w:rPr>
              <w:t>ос</w:t>
            </w:r>
            <w:r w:rsidRPr="00887BAB">
              <w:rPr>
                <w:sz w:val="26"/>
                <w:szCs w:val="26"/>
                <w:lang w:val="uk-UA"/>
              </w:rPr>
              <w:t>, %</w:t>
            </w:r>
          </w:p>
        </w:tc>
        <w:tc>
          <w:tcPr>
            <w:tcW w:w="1701" w:type="dxa"/>
            <w:tcBorders>
              <w:top w:val="single" w:sz="4" w:space="0" w:color="auto"/>
              <w:left w:val="single" w:sz="4" w:space="0" w:color="auto"/>
              <w:bottom w:val="single" w:sz="4" w:space="0" w:color="auto"/>
              <w:right w:val="single" w:sz="4" w:space="0" w:color="auto"/>
            </w:tcBorders>
          </w:tcPr>
          <w:p w14:paraId="6F366CFA" w14:textId="69514767" w:rsidR="002D300D" w:rsidRPr="00887BAB" w:rsidRDefault="002D300D" w:rsidP="002D300D">
            <w:pPr>
              <w:pStyle w:val="ac"/>
              <w:spacing w:before="0" w:beforeAutospacing="0" w:after="0" w:afterAutospacing="0"/>
              <w:contextualSpacing/>
              <w:jc w:val="center"/>
              <w:rPr>
                <w:sz w:val="26"/>
                <w:szCs w:val="26"/>
                <w:lang w:val="uk-UA"/>
              </w:rPr>
            </w:pPr>
            <w:r w:rsidRPr="00887BAB">
              <w:rPr>
                <w:i/>
                <w:iCs/>
                <w:sz w:val="26"/>
                <w:szCs w:val="26"/>
                <w:lang w:val="uk-UA"/>
              </w:rPr>
              <w:t>w</w:t>
            </w:r>
            <w:r w:rsidRPr="00887BAB">
              <w:rPr>
                <w:sz w:val="26"/>
                <w:szCs w:val="26"/>
                <w:lang w:val="uk-UA"/>
              </w:rPr>
              <w:t xml:space="preserve">, м/с </w:t>
            </w:r>
          </w:p>
        </w:tc>
        <w:tc>
          <w:tcPr>
            <w:tcW w:w="1134" w:type="dxa"/>
            <w:tcBorders>
              <w:top w:val="single" w:sz="4" w:space="0" w:color="auto"/>
              <w:left w:val="single" w:sz="4" w:space="0" w:color="auto"/>
              <w:bottom w:val="single" w:sz="4" w:space="0" w:color="auto"/>
              <w:right w:val="single" w:sz="4" w:space="0" w:color="auto"/>
            </w:tcBorders>
          </w:tcPr>
          <w:p w14:paraId="15FFA730" w14:textId="6E2D2A6F" w:rsidR="002D300D" w:rsidRPr="00887BAB" w:rsidRDefault="002D300D" w:rsidP="002D300D">
            <w:pPr>
              <w:pStyle w:val="ac"/>
              <w:spacing w:before="0" w:beforeAutospacing="0" w:after="0" w:afterAutospacing="0"/>
              <w:contextualSpacing/>
              <w:jc w:val="center"/>
              <w:rPr>
                <w:sz w:val="26"/>
                <w:szCs w:val="26"/>
                <w:lang w:val="uk-UA"/>
              </w:rPr>
            </w:pPr>
            <w:r w:rsidRPr="00887BAB">
              <w:rPr>
                <w:i/>
                <w:iCs/>
                <w:sz w:val="26"/>
                <w:szCs w:val="26"/>
                <w:lang w:val="uk-UA"/>
              </w:rPr>
              <w:t>х</w:t>
            </w:r>
            <w:r w:rsidRPr="00887BAB">
              <w:rPr>
                <w:sz w:val="26"/>
                <w:szCs w:val="26"/>
                <w:vertAlign w:val="subscript"/>
                <w:lang w:val="uk-UA"/>
              </w:rPr>
              <w:t>про</w:t>
            </w:r>
          </w:p>
        </w:tc>
        <w:tc>
          <w:tcPr>
            <w:tcW w:w="1701" w:type="dxa"/>
            <w:tcBorders>
              <w:top w:val="single" w:sz="4" w:space="0" w:color="auto"/>
              <w:left w:val="single" w:sz="4" w:space="0" w:color="auto"/>
              <w:bottom w:val="single" w:sz="4" w:space="0" w:color="auto"/>
              <w:right w:val="single" w:sz="4" w:space="0" w:color="auto"/>
            </w:tcBorders>
          </w:tcPr>
          <w:p w14:paraId="0BBD935D" w14:textId="55C1D35E" w:rsidR="002D300D" w:rsidRPr="00887BAB" w:rsidRDefault="002D300D" w:rsidP="002D300D">
            <w:pPr>
              <w:pStyle w:val="ac"/>
              <w:spacing w:before="0" w:beforeAutospacing="0" w:after="0" w:afterAutospacing="0"/>
              <w:contextualSpacing/>
              <w:jc w:val="center"/>
              <w:rPr>
                <w:sz w:val="26"/>
                <w:szCs w:val="26"/>
                <w:lang w:val="uk-UA"/>
              </w:rPr>
            </w:pPr>
            <w:r w:rsidRPr="00887BAB">
              <w:rPr>
                <w:sz w:val="26"/>
                <w:szCs w:val="26"/>
                <w:lang w:val="uk-UA"/>
              </w:rPr>
              <w:t>ρ</w:t>
            </w:r>
            <w:r w:rsidRPr="00887BAB">
              <w:rPr>
                <w:sz w:val="26"/>
                <w:szCs w:val="26"/>
                <w:vertAlign w:val="subscript"/>
                <w:lang w:val="uk-UA"/>
              </w:rPr>
              <w:t>про</w:t>
            </w:r>
            <w:r w:rsidRPr="00887BAB">
              <w:rPr>
                <w:sz w:val="26"/>
                <w:szCs w:val="26"/>
                <w:lang w:val="uk-UA"/>
              </w:rPr>
              <w:t>, кг/м</w:t>
            </w:r>
            <w:r w:rsidRPr="00887BAB">
              <w:rPr>
                <w:sz w:val="26"/>
                <w:szCs w:val="26"/>
                <w:vertAlign w:val="superscript"/>
                <w:lang w:val="uk-UA"/>
              </w:rPr>
              <w:t>3</w:t>
            </w:r>
            <w:r w:rsidRPr="00887BAB">
              <w:rPr>
                <w:sz w:val="26"/>
                <w:szCs w:val="26"/>
                <w:lang w:val="uk-UA"/>
              </w:rPr>
              <w:t xml:space="preserve"> </w:t>
            </w:r>
          </w:p>
        </w:tc>
      </w:tr>
      <w:tr w:rsidR="00A562CD" w:rsidRPr="00887BAB" w14:paraId="14EA2B39" w14:textId="77777777" w:rsidTr="00887BAB">
        <w:tc>
          <w:tcPr>
            <w:tcW w:w="1413" w:type="dxa"/>
            <w:tcBorders>
              <w:top w:val="single" w:sz="4" w:space="0" w:color="auto"/>
              <w:left w:val="single" w:sz="4" w:space="0" w:color="auto"/>
              <w:bottom w:val="single" w:sz="4" w:space="0" w:color="auto"/>
              <w:right w:val="single" w:sz="4" w:space="0" w:color="auto"/>
            </w:tcBorders>
            <w:hideMark/>
          </w:tcPr>
          <w:p w14:paraId="5B41C228"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18</w:t>
            </w:r>
          </w:p>
        </w:tc>
        <w:tc>
          <w:tcPr>
            <w:tcW w:w="1134" w:type="dxa"/>
            <w:tcBorders>
              <w:top w:val="single" w:sz="4" w:space="0" w:color="auto"/>
              <w:left w:val="single" w:sz="4" w:space="0" w:color="auto"/>
              <w:bottom w:val="single" w:sz="4" w:space="0" w:color="auto"/>
              <w:right w:val="single" w:sz="4" w:space="0" w:color="auto"/>
            </w:tcBorders>
            <w:hideMark/>
          </w:tcPr>
          <w:p w14:paraId="04C265A1"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9</w:t>
            </w:r>
          </w:p>
        </w:tc>
        <w:tc>
          <w:tcPr>
            <w:tcW w:w="1134" w:type="dxa"/>
            <w:tcBorders>
              <w:top w:val="single" w:sz="4" w:space="0" w:color="auto"/>
              <w:left w:val="single" w:sz="4" w:space="0" w:color="auto"/>
              <w:bottom w:val="single" w:sz="4" w:space="0" w:color="auto"/>
              <w:right w:val="single" w:sz="4" w:space="0" w:color="auto"/>
            </w:tcBorders>
            <w:hideMark/>
          </w:tcPr>
          <w:p w14:paraId="30C196F3"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2</w:t>
            </w:r>
          </w:p>
        </w:tc>
        <w:tc>
          <w:tcPr>
            <w:tcW w:w="1134" w:type="dxa"/>
            <w:tcBorders>
              <w:top w:val="single" w:sz="4" w:space="0" w:color="auto"/>
              <w:left w:val="single" w:sz="4" w:space="0" w:color="auto"/>
              <w:bottom w:val="single" w:sz="4" w:space="0" w:color="auto"/>
              <w:right w:val="single" w:sz="4" w:space="0" w:color="auto"/>
            </w:tcBorders>
            <w:hideMark/>
          </w:tcPr>
          <w:p w14:paraId="0DC8AA5E"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18</w:t>
            </w:r>
          </w:p>
        </w:tc>
        <w:tc>
          <w:tcPr>
            <w:tcW w:w="1701" w:type="dxa"/>
            <w:tcBorders>
              <w:top w:val="single" w:sz="4" w:space="0" w:color="auto"/>
              <w:left w:val="single" w:sz="4" w:space="0" w:color="auto"/>
              <w:bottom w:val="single" w:sz="4" w:space="0" w:color="auto"/>
              <w:right w:val="single" w:sz="4" w:space="0" w:color="auto"/>
            </w:tcBorders>
            <w:hideMark/>
          </w:tcPr>
          <w:p w14:paraId="663C9391"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0,9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-4</w:t>
            </w:r>
          </w:p>
        </w:tc>
        <w:tc>
          <w:tcPr>
            <w:tcW w:w="1134" w:type="dxa"/>
            <w:tcBorders>
              <w:top w:val="single" w:sz="4" w:space="0" w:color="auto"/>
              <w:left w:val="single" w:sz="4" w:space="0" w:color="auto"/>
              <w:bottom w:val="single" w:sz="4" w:space="0" w:color="auto"/>
              <w:right w:val="single" w:sz="4" w:space="0" w:color="auto"/>
            </w:tcBorders>
            <w:hideMark/>
          </w:tcPr>
          <w:p w14:paraId="3CF5FD17"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0</w:t>
            </w:r>
          </w:p>
        </w:tc>
        <w:tc>
          <w:tcPr>
            <w:tcW w:w="1701" w:type="dxa"/>
            <w:tcBorders>
              <w:top w:val="single" w:sz="4" w:space="0" w:color="auto"/>
              <w:left w:val="single" w:sz="4" w:space="0" w:color="auto"/>
              <w:bottom w:val="single" w:sz="4" w:space="0" w:color="auto"/>
              <w:right w:val="single" w:sz="4" w:space="0" w:color="auto"/>
            </w:tcBorders>
            <w:hideMark/>
          </w:tcPr>
          <w:p w14:paraId="43FB25E9"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1075</w:t>
            </w:r>
          </w:p>
        </w:tc>
      </w:tr>
      <w:tr w:rsidR="00A562CD" w:rsidRPr="00887BAB" w14:paraId="2809B842" w14:textId="77777777" w:rsidTr="00887BAB">
        <w:tc>
          <w:tcPr>
            <w:tcW w:w="1413" w:type="dxa"/>
            <w:tcBorders>
              <w:top w:val="single" w:sz="4" w:space="0" w:color="auto"/>
              <w:left w:val="single" w:sz="4" w:space="0" w:color="auto"/>
              <w:bottom w:val="single" w:sz="4" w:space="0" w:color="auto"/>
              <w:right w:val="single" w:sz="4" w:space="0" w:color="auto"/>
            </w:tcBorders>
            <w:hideMark/>
          </w:tcPr>
          <w:p w14:paraId="7688D96F"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19</w:t>
            </w:r>
          </w:p>
        </w:tc>
        <w:tc>
          <w:tcPr>
            <w:tcW w:w="1134" w:type="dxa"/>
            <w:tcBorders>
              <w:top w:val="single" w:sz="4" w:space="0" w:color="auto"/>
              <w:left w:val="single" w:sz="4" w:space="0" w:color="auto"/>
              <w:bottom w:val="single" w:sz="4" w:space="0" w:color="auto"/>
              <w:right w:val="single" w:sz="4" w:space="0" w:color="auto"/>
            </w:tcBorders>
            <w:hideMark/>
          </w:tcPr>
          <w:p w14:paraId="7B0A6C36"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1</w:t>
            </w:r>
          </w:p>
        </w:tc>
        <w:tc>
          <w:tcPr>
            <w:tcW w:w="1134" w:type="dxa"/>
            <w:tcBorders>
              <w:top w:val="single" w:sz="4" w:space="0" w:color="auto"/>
              <w:left w:val="single" w:sz="4" w:space="0" w:color="auto"/>
              <w:bottom w:val="single" w:sz="4" w:space="0" w:color="auto"/>
              <w:right w:val="single" w:sz="4" w:space="0" w:color="auto"/>
            </w:tcBorders>
            <w:hideMark/>
          </w:tcPr>
          <w:p w14:paraId="59E63B3E"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 xml:space="preserve">3 </w:t>
            </w:r>
          </w:p>
        </w:tc>
        <w:tc>
          <w:tcPr>
            <w:tcW w:w="1134" w:type="dxa"/>
            <w:tcBorders>
              <w:top w:val="single" w:sz="4" w:space="0" w:color="auto"/>
              <w:left w:val="single" w:sz="4" w:space="0" w:color="auto"/>
              <w:bottom w:val="single" w:sz="4" w:space="0" w:color="auto"/>
              <w:right w:val="single" w:sz="4" w:space="0" w:color="auto"/>
            </w:tcBorders>
            <w:hideMark/>
          </w:tcPr>
          <w:p w14:paraId="707B9B74"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19</w:t>
            </w:r>
          </w:p>
        </w:tc>
        <w:tc>
          <w:tcPr>
            <w:tcW w:w="1701" w:type="dxa"/>
            <w:tcBorders>
              <w:top w:val="single" w:sz="4" w:space="0" w:color="auto"/>
              <w:left w:val="single" w:sz="4" w:space="0" w:color="auto"/>
              <w:bottom w:val="single" w:sz="4" w:space="0" w:color="auto"/>
              <w:right w:val="single" w:sz="4" w:space="0" w:color="auto"/>
            </w:tcBorders>
            <w:hideMark/>
          </w:tcPr>
          <w:p w14:paraId="51079A7D"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0,7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-4</w:t>
            </w:r>
          </w:p>
        </w:tc>
        <w:tc>
          <w:tcPr>
            <w:tcW w:w="1134" w:type="dxa"/>
            <w:tcBorders>
              <w:top w:val="single" w:sz="4" w:space="0" w:color="auto"/>
              <w:left w:val="single" w:sz="4" w:space="0" w:color="auto"/>
              <w:bottom w:val="single" w:sz="4" w:space="0" w:color="auto"/>
              <w:right w:val="single" w:sz="4" w:space="0" w:color="auto"/>
            </w:tcBorders>
            <w:hideMark/>
          </w:tcPr>
          <w:p w14:paraId="2BBE963D"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0</w:t>
            </w:r>
          </w:p>
        </w:tc>
        <w:tc>
          <w:tcPr>
            <w:tcW w:w="1701" w:type="dxa"/>
            <w:tcBorders>
              <w:top w:val="single" w:sz="4" w:space="0" w:color="auto"/>
              <w:left w:val="single" w:sz="4" w:space="0" w:color="auto"/>
              <w:bottom w:val="single" w:sz="4" w:space="0" w:color="auto"/>
              <w:right w:val="single" w:sz="4" w:space="0" w:color="auto"/>
            </w:tcBorders>
            <w:hideMark/>
          </w:tcPr>
          <w:p w14:paraId="49965A0E"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1095</w:t>
            </w:r>
          </w:p>
        </w:tc>
      </w:tr>
      <w:tr w:rsidR="00A562CD" w:rsidRPr="00887BAB" w14:paraId="56480D51" w14:textId="77777777" w:rsidTr="00887BAB">
        <w:tc>
          <w:tcPr>
            <w:tcW w:w="1413" w:type="dxa"/>
            <w:tcBorders>
              <w:top w:val="single" w:sz="4" w:space="0" w:color="auto"/>
              <w:left w:val="single" w:sz="4" w:space="0" w:color="auto"/>
              <w:bottom w:val="single" w:sz="4" w:space="0" w:color="auto"/>
              <w:right w:val="single" w:sz="4" w:space="0" w:color="auto"/>
            </w:tcBorders>
            <w:hideMark/>
          </w:tcPr>
          <w:p w14:paraId="17EE8868"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20</w:t>
            </w:r>
          </w:p>
        </w:tc>
        <w:tc>
          <w:tcPr>
            <w:tcW w:w="1134" w:type="dxa"/>
            <w:tcBorders>
              <w:top w:val="single" w:sz="4" w:space="0" w:color="auto"/>
              <w:left w:val="single" w:sz="4" w:space="0" w:color="auto"/>
              <w:bottom w:val="single" w:sz="4" w:space="0" w:color="auto"/>
              <w:right w:val="single" w:sz="4" w:space="0" w:color="auto"/>
            </w:tcBorders>
            <w:hideMark/>
          </w:tcPr>
          <w:p w14:paraId="34F3BBBF"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3</w:t>
            </w:r>
          </w:p>
        </w:tc>
        <w:tc>
          <w:tcPr>
            <w:tcW w:w="1134" w:type="dxa"/>
            <w:tcBorders>
              <w:top w:val="single" w:sz="4" w:space="0" w:color="auto"/>
              <w:left w:val="single" w:sz="4" w:space="0" w:color="auto"/>
              <w:bottom w:val="single" w:sz="4" w:space="0" w:color="auto"/>
              <w:right w:val="single" w:sz="4" w:space="0" w:color="auto"/>
            </w:tcBorders>
            <w:hideMark/>
          </w:tcPr>
          <w:p w14:paraId="0576708C"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 xml:space="preserve">7 </w:t>
            </w:r>
          </w:p>
        </w:tc>
        <w:tc>
          <w:tcPr>
            <w:tcW w:w="1134" w:type="dxa"/>
            <w:tcBorders>
              <w:top w:val="single" w:sz="4" w:space="0" w:color="auto"/>
              <w:left w:val="single" w:sz="4" w:space="0" w:color="auto"/>
              <w:bottom w:val="single" w:sz="4" w:space="0" w:color="auto"/>
              <w:right w:val="single" w:sz="4" w:space="0" w:color="auto"/>
            </w:tcBorders>
            <w:hideMark/>
          </w:tcPr>
          <w:p w14:paraId="2BC85C63"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20</w:t>
            </w:r>
          </w:p>
        </w:tc>
        <w:tc>
          <w:tcPr>
            <w:tcW w:w="1701" w:type="dxa"/>
            <w:tcBorders>
              <w:top w:val="single" w:sz="4" w:space="0" w:color="auto"/>
              <w:left w:val="single" w:sz="4" w:space="0" w:color="auto"/>
              <w:bottom w:val="single" w:sz="4" w:space="0" w:color="auto"/>
              <w:right w:val="single" w:sz="4" w:space="0" w:color="auto"/>
            </w:tcBorders>
            <w:hideMark/>
          </w:tcPr>
          <w:p w14:paraId="408D1E47"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0,5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-4</w:t>
            </w:r>
          </w:p>
        </w:tc>
        <w:tc>
          <w:tcPr>
            <w:tcW w:w="1134" w:type="dxa"/>
            <w:tcBorders>
              <w:top w:val="single" w:sz="4" w:space="0" w:color="auto"/>
              <w:left w:val="single" w:sz="4" w:space="0" w:color="auto"/>
              <w:bottom w:val="single" w:sz="4" w:space="0" w:color="auto"/>
              <w:right w:val="single" w:sz="4" w:space="0" w:color="auto"/>
            </w:tcBorders>
            <w:hideMark/>
          </w:tcPr>
          <w:p w14:paraId="00CF5B3F"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0</w:t>
            </w:r>
          </w:p>
        </w:tc>
        <w:tc>
          <w:tcPr>
            <w:tcW w:w="1701" w:type="dxa"/>
            <w:tcBorders>
              <w:top w:val="single" w:sz="4" w:space="0" w:color="auto"/>
              <w:left w:val="single" w:sz="4" w:space="0" w:color="auto"/>
              <w:bottom w:val="single" w:sz="4" w:space="0" w:color="auto"/>
              <w:right w:val="single" w:sz="4" w:space="0" w:color="auto"/>
            </w:tcBorders>
            <w:hideMark/>
          </w:tcPr>
          <w:p w14:paraId="2DEC1E02" w14:textId="77777777" w:rsidR="00A562CD" w:rsidRPr="00887BAB" w:rsidRDefault="00A562CD" w:rsidP="005333AD">
            <w:pPr>
              <w:pStyle w:val="ac"/>
              <w:spacing w:before="0" w:beforeAutospacing="0" w:after="0" w:afterAutospacing="0"/>
              <w:contextualSpacing/>
              <w:jc w:val="center"/>
              <w:rPr>
                <w:sz w:val="26"/>
                <w:szCs w:val="26"/>
                <w:lang w:val="uk-UA"/>
              </w:rPr>
            </w:pPr>
            <w:r w:rsidRPr="00887BAB">
              <w:rPr>
                <w:sz w:val="26"/>
                <w:szCs w:val="26"/>
                <w:lang w:val="uk-UA"/>
              </w:rPr>
              <w:t>1075</w:t>
            </w:r>
          </w:p>
        </w:tc>
      </w:tr>
    </w:tbl>
    <w:p w14:paraId="2533B28F" w14:textId="77777777" w:rsidR="00A562CD" w:rsidRPr="00DE7720" w:rsidRDefault="00A562CD" w:rsidP="00A562CD">
      <w:pPr>
        <w:spacing w:after="0" w:line="360" w:lineRule="auto"/>
        <w:rPr>
          <w:rFonts w:ascii="Times New Roman" w:eastAsia="Times New Roman" w:hAnsi="Times New Roman" w:cs="Times New Roman"/>
          <w:sz w:val="28"/>
          <w:szCs w:val="28"/>
          <w:lang w:val="uk-UA"/>
        </w:rPr>
      </w:pPr>
    </w:p>
    <w:p w14:paraId="4B55D6BD" w14:textId="51E41EC3" w:rsidR="00A562CD" w:rsidRPr="000C6D97" w:rsidRDefault="00A562CD" w:rsidP="005333AD">
      <w:pPr>
        <w:pStyle w:val="2"/>
        <w:spacing w:after="160"/>
        <w:rPr>
          <w:color w:val="000000"/>
          <w:lang w:eastAsia="uk-UA"/>
        </w:rPr>
      </w:pPr>
      <w:bookmarkStart w:id="29" w:name="_Toc40113386"/>
      <w:bookmarkStart w:id="30" w:name="_Toc40720993"/>
      <w:r w:rsidRPr="000C6D97">
        <w:t>Приклад розв’язання 0-го варіанту</w:t>
      </w:r>
      <w:bookmarkEnd w:id="29"/>
      <w:bookmarkEnd w:id="30"/>
    </w:p>
    <w:p w14:paraId="371BF2BE" w14:textId="3CA67204" w:rsidR="00A562CD" w:rsidRDefault="00A562CD" w:rsidP="00A562CD">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Рівняння матеріального балансу для всіх потоків в відстійнику:</w:t>
      </w:r>
    </w:p>
    <w:p w14:paraId="5870C7DD" w14:textId="77777777" w:rsidR="00505F28" w:rsidRPr="00DE7720" w:rsidRDefault="00505F28" w:rsidP="00A562CD">
      <w:pPr>
        <w:spacing w:after="0" w:line="360" w:lineRule="auto"/>
        <w:ind w:firstLine="709"/>
        <w:jc w:val="both"/>
        <w:rPr>
          <w:rFonts w:ascii="Times New Roman" w:hAnsi="Times New Roman" w:cs="Times New Roman"/>
          <w:sz w:val="28"/>
          <w:szCs w:val="28"/>
          <w:lang w:val="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hemeFill="background1"/>
        <w:tblLook w:val="04A0" w:firstRow="1" w:lastRow="0" w:firstColumn="1" w:lastColumn="0" w:noHBand="0" w:noVBand="1"/>
      </w:tblPr>
      <w:tblGrid>
        <w:gridCol w:w="551"/>
        <w:gridCol w:w="7834"/>
        <w:gridCol w:w="685"/>
      </w:tblGrid>
      <w:tr w:rsidR="00A562CD" w:rsidRPr="00DE7720" w14:paraId="4294CBCA" w14:textId="77777777" w:rsidTr="004B560F">
        <w:trPr>
          <w:trHeight w:val="551"/>
        </w:trPr>
        <w:tc>
          <w:tcPr>
            <w:tcW w:w="562" w:type="dxa"/>
            <w:shd w:val="clear" w:color="auto" w:fill="FFFFFF" w:themeFill="background1"/>
          </w:tcPr>
          <w:p w14:paraId="463C33F2" w14:textId="77777777" w:rsidR="00A562CD" w:rsidRPr="00DE7720" w:rsidRDefault="00A562CD" w:rsidP="004B560F">
            <w:pPr>
              <w:pStyle w:val="ac"/>
              <w:spacing w:before="0" w:beforeAutospacing="0" w:after="0" w:afterAutospacing="0" w:line="360" w:lineRule="auto"/>
              <w:jc w:val="both"/>
              <w:rPr>
                <w:sz w:val="28"/>
                <w:szCs w:val="28"/>
                <w:lang w:val="uk-UA"/>
              </w:rPr>
            </w:pPr>
          </w:p>
        </w:tc>
        <w:tc>
          <w:tcPr>
            <w:tcW w:w="8080" w:type="dxa"/>
            <w:shd w:val="clear" w:color="auto" w:fill="FFFFFF" w:themeFill="background1"/>
          </w:tcPr>
          <w:p w14:paraId="0EA1AB5A" w14:textId="77777777" w:rsidR="00A562CD" w:rsidRPr="00DE7720" w:rsidRDefault="00A562CD" w:rsidP="004B560F">
            <w:pPr>
              <w:spacing w:line="360" w:lineRule="auto"/>
              <w:jc w:val="center"/>
              <w:rPr>
                <w:rFonts w:ascii="Times New Roman" w:hAnsi="Times New Roman" w:cs="Times New Roman"/>
                <w:sz w:val="28"/>
                <w:szCs w:val="28"/>
                <w:lang w:val="uk-UA"/>
              </w:rPr>
            </w:pPr>
            <w:r w:rsidRPr="00DE7720">
              <w:rPr>
                <w:rFonts w:ascii="Times New Roman" w:hAnsi="Times New Roman" w:cs="Times New Roman"/>
                <w:i/>
                <w:sz w:val="28"/>
                <w:szCs w:val="28"/>
                <w:lang w:val="uk-UA"/>
              </w:rPr>
              <w:t>G</w:t>
            </w:r>
            <w:r w:rsidRPr="00DE7720">
              <w:rPr>
                <w:rFonts w:ascii="Times New Roman" w:hAnsi="Times New Roman" w:cs="Times New Roman"/>
                <w:sz w:val="28"/>
                <w:szCs w:val="28"/>
                <w:vertAlign w:val="subscript"/>
                <w:lang w:val="uk-UA"/>
              </w:rPr>
              <w:t>с</w:t>
            </w:r>
            <w:r w:rsidRPr="00DE7720">
              <w:rPr>
                <w:rFonts w:ascii="Times New Roman" w:hAnsi="Times New Roman" w:cs="Times New Roman"/>
                <w:i/>
                <w:sz w:val="28"/>
                <w:szCs w:val="28"/>
                <w:lang w:val="uk-UA"/>
              </w:rPr>
              <w:t xml:space="preserve"> = G</w:t>
            </w:r>
            <w:r w:rsidRPr="00DE7720">
              <w:rPr>
                <w:rFonts w:ascii="Times New Roman" w:hAnsi="Times New Roman" w:cs="Times New Roman"/>
                <w:sz w:val="28"/>
                <w:szCs w:val="28"/>
                <w:vertAlign w:val="subscript"/>
                <w:lang w:val="uk-UA"/>
              </w:rPr>
              <w:t>ос</w:t>
            </w:r>
            <w:r w:rsidRPr="00DE7720">
              <w:rPr>
                <w:rFonts w:ascii="Times New Roman" w:hAnsi="Times New Roman" w:cs="Times New Roman"/>
                <w:i/>
                <w:sz w:val="28"/>
                <w:szCs w:val="28"/>
                <w:lang w:val="uk-UA"/>
              </w:rPr>
              <w:t xml:space="preserve"> + G</w:t>
            </w:r>
            <w:r w:rsidRPr="00DE7720">
              <w:rPr>
                <w:rFonts w:ascii="Times New Roman" w:hAnsi="Times New Roman" w:cs="Times New Roman"/>
                <w:sz w:val="28"/>
                <w:szCs w:val="28"/>
                <w:vertAlign w:val="subscript"/>
                <w:lang w:val="uk-UA"/>
              </w:rPr>
              <w:t>о</w:t>
            </w:r>
          </w:p>
        </w:tc>
        <w:tc>
          <w:tcPr>
            <w:tcW w:w="701" w:type="dxa"/>
            <w:shd w:val="clear" w:color="auto" w:fill="FFFFFF" w:themeFill="background1"/>
            <w:hideMark/>
          </w:tcPr>
          <w:p w14:paraId="6B374667" w14:textId="4BA9E246" w:rsidR="00A562CD" w:rsidRPr="00DE7720" w:rsidRDefault="00A562CD" w:rsidP="004B560F">
            <w:pPr>
              <w:pStyle w:val="ac"/>
              <w:spacing w:before="0" w:beforeAutospacing="0" w:after="0" w:afterAutospacing="0" w:line="360" w:lineRule="auto"/>
              <w:jc w:val="right"/>
              <w:rPr>
                <w:sz w:val="28"/>
                <w:szCs w:val="28"/>
                <w:lang w:val="uk-UA"/>
              </w:rPr>
            </w:pPr>
          </w:p>
        </w:tc>
      </w:tr>
    </w:tbl>
    <w:p w14:paraId="791D5F07" w14:textId="77777777" w:rsidR="00505F28" w:rsidRDefault="00505F28" w:rsidP="00A562CD">
      <w:pPr>
        <w:spacing w:after="0" w:line="360" w:lineRule="auto"/>
        <w:ind w:firstLine="709"/>
        <w:jc w:val="both"/>
        <w:rPr>
          <w:rFonts w:ascii="Times New Roman" w:hAnsi="Times New Roman" w:cs="Times New Roman"/>
          <w:sz w:val="28"/>
          <w:szCs w:val="28"/>
          <w:lang w:val="uk-UA"/>
        </w:rPr>
      </w:pPr>
    </w:p>
    <w:p w14:paraId="615ACD49" w14:textId="76D38C25" w:rsidR="00A562CD" w:rsidRDefault="00A562CD" w:rsidP="00A562CD">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Рівняння матеріального балансу відстійника для твердої фази:</w:t>
      </w:r>
    </w:p>
    <w:p w14:paraId="2CB46A58" w14:textId="77777777" w:rsidR="00505F28" w:rsidRPr="00DE7720" w:rsidRDefault="00505F28" w:rsidP="00A562CD">
      <w:pPr>
        <w:spacing w:after="0" w:line="360" w:lineRule="auto"/>
        <w:ind w:firstLine="709"/>
        <w:jc w:val="both"/>
        <w:rPr>
          <w:rFonts w:ascii="Times New Roman" w:eastAsia="Times New Roman" w:hAnsi="Times New Roman" w:cs="Times New Roman"/>
          <w:sz w:val="28"/>
          <w:szCs w:val="28"/>
          <w:lang w:val="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hemeFill="background1"/>
        <w:tblLook w:val="04A0" w:firstRow="1" w:lastRow="0" w:firstColumn="1" w:lastColumn="0" w:noHBand="0" w:noVBand="1"/>
      </w:tblPr>
      <w:tblGrid>
        <w:gridCol w:w="551"/>
        <w:gridCol w:w="7834"/>
        <w:gridCol w:w="685"/>
      </w:tblGrid>
      <w:tr w:rsidR="00A562CD" w:rsidRPr="00DE7720" w14:paraId="0C9168CA" w14:textId="77777777" w:rsidTr="004B560F">
        <w:trPr>
          <w:trHeight w:val="582"/>
        </w:trPr>
        <w:tc>
          <w:tcPr>
            <w:tcW w:w="562" w:type="dxa"/>
            <w:shd w:val="clear" w:color="auto" w:fill="FFFFFF" w:themeFill="background1"/>
          </w:tcPr>
          <w:p w14:paraId="73825F9B" w14:textId="77777777" w:rsidR="00A562CD" w:rsidRPr="00DE7720" w:rsidRDefault="00A562CD" w:rsidP="004B560F">
            <w:pPr>
              <w:pStyle w:val="ac"/>
              <w:spacing w:before="0" w:beforeAutospacing="0" w:after="0" w:afterAutospacing="0" w:line="360" w:lineRule="auto"/>
              <w:jc w:val="both"/>
              <w:rPr>
                <w:sz w:val="28"/>
                <w:szCs w:val="28"/>
                <w:lang w:val="uk-UA"/>
              </w:rPr>
            </w:pPr>
          </w:p>
        </w:tc>
        <w:tc>
          <w:tcPr>
            <w:tcW w:w="8080" w:type="dxa"/>
            <w:shd w:val="clear" w:color="auto" w:fill="FFFFFF" w:themeFill="background1"/>
          </w:tcPr>
          <w:p w14:paraId="6B9AA156" w14:textId="77777777" w:rsidR="00A562CD" w:rsidRPr="00DE7720" w:rsidRDefault="00A562CD" w:rsidP="004B560F">
            <w:pPr>
              <w:spacing w:line="360" w:lineRule="auto"/>
              <w:jc w:val="center"/>
              <w:rPr>
                <w:rFonts w:ascii="Times New Roman" w:hAnsi="Times New Roman" w:cs="Times New Roman"/>
                <w:sz w:val="28"/>
                <w:szCs w:val="28"/>
                <w:lang w:val="uk-UA"/>
              </w:rPr>
            </w:pPr>
            <w:r w:rsidRPr="00DE7720">
              <w:rPr>
                <w:rFonts w:ascii="Times New Roman" w:hAnsi="Times New Roman" w:cs="Times New Roman"/>
                <w:i/>
                <w:iCs/>
                <w:sz w:val="28"/>
                <w:szCs w:val="28"/>
                <w:lang w:val="uk-UA"/>
              </w:rPr>
              <w:t>G</w:t>
            </w:r>
            <w:r w:rsidRPr="00DE7720">
              <w:rPr>
                <w:rFonts w:ascii="Times New Roman" w:hAnsi="Times New Roman" w:cs="Times New Roman"/>
                <w:sz w:val="28"/>
                <w:szCs w:val="28"/>
                <w:vertAlign w:val="subscript"/>
                <w:lang w:val="uk-UA"/>
              </w:rPr>
              <w:t xml:space="preserve">з </w:t>
            </w:r>
            <w:r w:rsidRPr="00DE7720">
              <w:rPr>
                <w:rFonts w:ascii="Times New Roman" w:hAnsi="Times New Roman" w:cs="Times New Roman"/>
                <w:i/>
                <w:iCs/>
                <w:sz w:val="28"/>
                <w:szCs w:val="28"/>
                <w:lang w:val="uk-UA"/>
              </w:rPr>
              <w:t>x</w:t>
            </w:r>
            <w:r w:rsidRPr="00DE7720">
              <w:rPr>
                <w:rFonts w:ascii="Times New Roman" w:hAnsi="Times New Roman" w:cs="Times New Roman"/>
                <w:sz w:val="28"/>
                <w:szCs w:val="28"/>
                <w:vertAlign w:val="subscript"/>
                <w:lang w:val="uk-UA"/>
              </w:rPr>
              <w:t xml:space="preserve">з </w:t>
            </w:r>
            <w:r w:rsidRPr="00DE7720">
              <w:rPr>
                <w:rFonts w:ascii="Times New Roman" w:hAnsi="Times New Roman" w:cs="Times New Roman"/>
                <w:i/>
                <w:iCs/>
                <w:sz w:val="28"/>
                <w:szCs w:val="28"/>
                <w:lang w:val="uk-UA"/>
              </w:rPr>
              <w:t>= G</w:t>
            </w:r>
            <w:r w:rsidRPr="00DE7720">
              <w:rPr>
                <w:rFonts w:ascii="Times New Roman" w:hAnsi="Times New Roman" w:cs="Times New Roman"/>
                <w:sz w:val="28"/>
                <w:szCs w:val="28"/>
                <w:vertAlign w:val="subscript"/>
                <w:lang w:val="uk-UA"/>
              </w:rPr>
              <w:t xml:space="preserve">ос </w:t>
            </w:r>
            <w:r w:rsidRPr="00DE7720">
              <w:rPr>
                <w:rFonts w:ascii="Times New Roman" w:hAnsi="Times New Roman" w:cs="Times New Roman"/>
                <w:i/>
                <w:iCs/>
                <w:sz w:val="28"/>
                <w:szCs w:val="28"/>
                <w:lang w:val="uk-UA"/>
              </w:rPr>
              <w:t>x</w:t>
            </w:r>
            <w:r w:rsidRPr="00DE7720">
              <w:rPr>
                <w:rFonts w:ascii="Times New Roman" w:hAnsi="Times New Roman" w:cs="Times New Roman"/>
                <w:sz w:val="28"/>
                <w:szCs w:val="28"/>
                <w:vertAlign w:val="subscript"/>
                <w:lang w:val="uk-UA"/>
              </w:rPr>
              <w:t xml:space="preserve">ос </w:t>
            </w:r>
            <w:r w:rsidRPr="00DE7720">
              <w:rPr>
                <w:rFonts w:ascii="Times New Roman" w:hAnsi="Times New Roman" w:cs="Times New Roman"/>
                <w:i/>
                <w:iCs/>
                <w:sz w:val="28"/>
                <w:szCs w:val="28"/>
                <w:lang w:val="uk-UA"/>
              </w:rPr>
              <w:t>+ G</w:t>
            </w:r>
            <w:r w:rsidRPr="00DE7720">
              <w:rPr>
                <w:rFonts w:ascii="Times New Roman" w:hAnsi="Times New Roman" w:cs="Times New Roman"/>
                <w:sz w:val="28"/>
                <w:szCs w:val="28"/>
                <w:vertAlign w:val="subscript"/>
                <w:lang w:val="uk-UA"/>
              </w:rPr>
              <w:t xml:space="preserve">про </w:t>
            </w:r>
            <w:r w:rsidRPr="00DE7720">
              <w:rPr>
                <w:rFonts w:ascii="Times New Roman" w:hAnsi="Times New Roman" w:cs="Times New Roman"/>
                <w:i/>
                <w:iCs/>
                <w:sz w:val="28"/>
                <w:szCs w:val="28"/>
                <w:lang w:val="uk-UA"/>
              </w:rPr>
              <w:t xml:space="preserve">x </w:t>
            </w:r>
            <w:r w:rsidRPr="00DE7720">
              <w:rPr>
                <w:rFonts w:ascii="Times New Roman" w:hAnsi="Times New Roman" w:cs="Times New Roman"/>
                <w:sz w:val="28"/>
                <w:szCs w:val="28"/>
                <w:vertAlign w:val="subscript"/>
                <w:lang w:val="uk-UA"/>
              </w:rPr>
              <w:t>про</w:t>
            </w:r>
          </w:p>
        </w:tc>
        <w:tc>
          <w:tcPr>
            <w:tcW w:w="701" w:type="dxa"/>
            <w:shd w:val="clear" w:color="auto" w:fill="FFFFFF" w:themeFill="background1"/>
            <w:hideMark/>
          </w:tcPr>
          <w:p w14:paraId="262C4CF7" w14:textId="532F827A" w:rsidR="00A562CD" w:rsidRPr="00DE7720" w:rsidRDefault="00A562CD" w:rsidP="002C3B75">
            <w:pPr>
              <w:pStyle w:val="ac"/>
              <w:spacing w:before="0" w:beforeAutospacing="0" w:after="0" w:afterAutospacing="0" w:line="360" w:lineRule="auto"/>
              <w:jc w:val="right"/>
              <w:rPr>
                <w:sz w:val="28"/>
                <w:szCs w:val="28"/>
                <w:lang w:val="uk-UA"/>
              </w:rPr>
            </w:pPr>
          </w:p>
        </w:tc>
      </w:tr>
    </w:tbl>
    <w:p w14:paraId="2F03825C" w14:textId="77777777" w:rsidR="00505F28" w:rsidRDefault="00505F28" w:rsidP="00A562CD">
      <w:pPr>
        <w:spacing w:after="0" w:line="360" w:lineRule="auto"/>
        <w:ind w:firstLine="709"/>
        <w:rPr>
          <w:rFonts w:ascii="Times New Roman" w:hAnsi="Times New Roman" w:cs="Times New Roman"/>
          <w:sz w:val="28"/>
          <w:szCs w:val="28"/>
          <w:lang w:val="uk-UA"/>
        </w:rPr>
      </w:pPr>
    </w:p>
    <w:p w14:paraId="416DC4AE" w14:textId="34ACDB04" w:rsidR="00A562CD" w:rsidRDefault="00A562CD" w:rsidP="00A562CD">
      <w:pPr>
        <w:spacing w:after="0" w:line="360" w:lineRule="auto"/>
        <w:ind w:firstLine="709"/>
        <w:rPr>
          <w:rFonts w:ascii="Times New Roman" w:hAnsi="Times New Roman" w:cs="Times New Roman"/>
          <w:sz w:val="28"/>
          <w:szCs w:val="28"/>
          <w:lang w:val="uk-UA"/>
        </w:rPr>
      </w:pPr>
      <w:r w:rsidRPr="00DE7720">
        <w:rPr>
          <w:rFonts w:ascii="Times New Roman" w:hAnsi="Times New Roman" w:cs="Times New Roman"/>
          <w:sz w:val="28"/>
          <w:szCs w:val="28"/>
          <w:lang w:val="uk-UA"/>
        </w:rPr>
        <w:t>Кількість освітленої води дорівнює різниці:</w:t>
      </w:r>
    </w:p>
    <w:p w14:paraId="665AE8E4" w14:textId="77777777" w:rsidR="00505F28" w:rsidRPr="00DE7720" w:rsidRDefault="00505F28" w:rsidP="00A562CD">
      <w:pPr>
        <w:spacing w:after="0" w:line="360" w:lineRule="auto"/>
        <w:ind w:firstLine="709"/>
        <w:rPr>
          <w:rFonts w:ascii="Times New Roman" w:eastAsia="Times New Roman" w:hAnsi="Times New Roman" w:cs="Times New Roman"/>
          <w:sz w:val="28"/>
          <w:szCs w:val="28"/>
          <w:lang w:val="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hemeFill="background1"/>
        <w:tblLook w:val="04A0" w:firstRow="1" w:lastRow="0" w:firstColumn="1" w:lastColumn="0" w:noHBand="0" w:noVBand="1"/>
      </w:tblPr>
      <w:tblGrid>
        <w:gridCol w:w="551"/>
        <w:gridCol w:w="7834"/>
        <w:gridCol w:w="685"/>
      </w:tblGrid>
      <w:tr w:rsidR="00A562CD" w:rsidRPr="00DE7720" w14:paraId="2F122E21" w14:textId="77777777" w:rsidTr="002C3B75">
        <w:trPr>
          <w:trHeight w:val="531"/>
        </w:trPr>
        <w:tc>
          <w:tcPr>
            <w:tcW w:w="562" w:type="dxa"/>
            <w:shd w:val="clear" w:color="auto" w:fill="FFFFFF" w:themeFill="background1"/>
          </w:tcPr>
          <w:p w14:paraId="2B1F2300" w14:textId="77777777" w:rsidR="00A562CD" w:rsidRPr="00DE7720" w:rsidRDefault="00A562CD" w:rsidP="004B560F">
            <w:pPr>
              <w:pStyle w:val="ac"/>
              <w:spacing w:before="0" w:beforeAutospacing="0" w:after="0" w:afterAutospacing="0" w:line="360" w:lineRule="auto"/>
              <w:jc w:val="both"/>
              <w:rPr>
                <w:sz w:val="28"/>
                <w:szCs w:val="28"/>
                <w:lang w:val="uk-UA"/>
              </w:rPr>
            </w:pPr>
          </w:p>
        </w:tc>
        <w:tc>
          <w:tcPr>
            <w:tcW w:w="8080" w:type="dxa"/>
            <w:shd w:val="clear" w:color="auto" w:fill="FFFFFF" w:themeFill="background1"/>
            <w:hideMark/>
          </w:tcPr>
          <w:p w14:paraId="648E7E08" w14:textId="77777777" w:rsidR="00A562CD" w:rsidRPr="00DE7720" w:rsidRDefault="00A562CD" w:rsidP="004B560F">
            <w:pPr>
              <w:pStyle w:val="ac"/>
              <w:spacing w:before="0" w:beforeAutospacing="0" w:after="0" w:afterAutospacing="0" w:line="360" w:lineRule="auto"/>
              <w:jc w:val="center"/>
              <w:rPr>
                <w:sz w:val="28"/>
                <w:szCs w:val="28"/>
                <w:lang w:val="uk-UA"/>
              </w:rPr>
            </w:pPr>
            <w:r w:rsidRPr="00DE7720">
              <w:rPr>
                <w:i/>
                <w:iCs/>
                <w:sz w:val="28"/>
                <w:szCs w:val="28"/>
                <w:lang w:val="uk-UA"/>
              </w:rPr>
              <w:t>G</w:t>
            </w:r>
            <w:r w:rsidRPr="00DE7720">
              <w:rPr>
                <w:sz w:val="28"/>
                <w:szCs w:val="28"/>
                <w:vertAlign w:val="subscript"/>
                <w:lang w:val="uk-UA"/>
              </w:rPr>
              <w:t xml:space="preserve">про </w:t>
            </w:r>
            <w:r w:rsidRPr="00DE7720">
              <w:rPr>
                <w:i/>
                <w:iCs/>
                <w:sz w:val="28"/>
                <w:szCs w:val="28"/>
                <w:lang w:val="uk-UA"/>
              </w:rPr>
              <w:t>= G</w:t>
            </w:r>
            <w:r w:rsidRPr="00DE7720">
              <w:rPr>
                <w:sz w:val="28"/>
                <w:szCs w:val="28"/>
                <w:vertAlign w:val="subscript"/>
                <w:lang w:val="uk-UA"/>
              </w:rPr>
              <w:t>з</w:t>
            </w:r>
            <w:r>
              <w:rPr>
                <w:i/>
                <w:iCs/>
                <w:sz w:val="28"/>
                <w:szCs w:val="28"/>
                <w:lang w:val="uk-UA"/>
              </w:rPr>
              <w:t xml:space="preserve"> – </w:t>
            </w:r>
            <w:r w:rsidRPr="00DE7720">
              <w:rPr>
                <w:i/>
                <w:iCs/>
                <w:sz w:val="28"/>
                <w:szCs w:val="28"/>
                <w:lang w:val="uk-UA"/>
              </w:rPr>
              <w:t>G</w:t>
            </w:r>
            <w:r w:rsidRPr="00DE7720">
              <w:rPr>
                <w:sz w:val="28"/>
                <w:szCs w:val="28"/>
                <w:vertAlign w:val="subscript"/>
                <w:lang w:val="uk-UA"/>
              </w:rPr>
              <w:t>ос</w:t>
            </w:r>
          </w:p>
        </w:tc>
        <w:tc>
          <w:tcPr>
            <w:tcW w:w="701" w:type="dxa"/>
            <w:shd w:val="clear" w:color="auto" w:fill="FFFFFF" w:themeFill="background1"/>
          </w:tcPr>
          <w:p w14:paraId="4985DA3D" w14:textId="6610AF18" w:rsidR="00A562CD" w:rsidRPr="00DE7720" w:rsidRDefault="00A562CD" w:rsidP="004B560F">
            <w:pPr>
              <w:pStyle w:val="ac"/>
              <w:spacing w:before="0" w:beforeAutospacing="0" w:after="0" w:afterAutospacing="0" w:line="360" w:lineRule="auto"/>
              <w:jc w:val="right"/>
              <w:rPr>
                <w:sz w:val="28"/>
                <w:szCs w:val="28"/>
                <w:lang w:val="uk-UA"/>
              </w:rPr>
            </w:pPr>
          </w:p>
        </w:tc>
      </w:tr>
    </w:tbl>
    <w:p w14:paraId="7981AA53" w14:textId="77777777" w:rsidR="00505F28" w:rsidRDefault="00505F28" w:rsidP="00A562CD">
      <w:pPr>
        <w:spacing w:after="0" w:line="360" w:lineRule="auto"/>
        <w:ind w:firstLine="709"/>
        <w:jc w:val="both"/>
        <w:rPr>
          <w:rFonts w:ascii="Times New Roman" w:hAnsi="Times New Roman" w:cs="Times New Roman"/>
          <w:sz w:val="28"/>
          <w:szCs w:val="28"/>
          <w:lang w:val="uk-UA"/>
        </w:rPr>
      </w:pPr>
    </w:p>
    <w:p w14:paraId="678064E7" w14:textId="7E7028D6" w:rsidR="00A562CD" w:rsidRDefault="00A562CD" w:rsidP="00A562CD">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Висловимо кількість осаду через кількість суспензії стічної води при умови </w:t>
      </w:r>
      <w:r w:rsidRPr="00DE7720">
        <w:rPr>
          <w:rFonts w:ascii="Times New Roman" w:hAnsi="Times New Roman" w:cs="Times New Roman"/>
          <w:i/>
          <w:iCs/>
          <w:sz w:val="28"/>
          <w:szCs w:val="28"/>
          <w:lang w:val="uk-UA"/>
        </w:rPr>
        <w:t>х</w:t>
      </w:r>
      <w:r w:rsidRPr="00DE7720">
        <w:rPr>
          <w:rFonts w:ascii="Times New Roman" w:hAnsi="Times New Roman" w:cs="Times New Roman"/>
          <w:sz w:val="28"/>
          <w:szCs w:val="28"/>
          <w:vertAlign w:val="subscript"/>
          <w:lang w:val="uk-UA"/>
        </w:rPr>
        <w:t xml:space="preserve">про </w:t>
      </w:r>
      <w:r w:rsidRPr="00DE7720">
        <w:rPr>
          <w:rFonts w:ascii="Times New Roman" w:hAnsi="Times New Roman" w:cs="Times New Roman"/>
          <w:sz w:val="28"/>
          <w:szCs w:val="28"/>
          <w:lang w:val="uk-UA"/>
        </w:rPr>
        <w:t>= 0:</w:t>
      </w:r>
    </w:p>
    <w:p w14:paraId="2FDB8F28" w14:textId="77777777" w:rsidR="00505F28" w:rsidRPr="00DE7720" w:rsidRDefault="00505F28" w:rsidP="00A562CD">
      <w:pPr>
        <w:spacing w:after="0" w:line="360" w:lineRule="auto"/>
        <w:ind w:firstLine="709"/>
        <w:jc w:val="both"/>
        <w:rPr>
          <w:rFonts w:ascii="Times New Roman" w:eastAsia="Times New Roman" w:hAnsi="Times New Roman" w:cs="Times New Roman"/>
          <w:sz w:val="28"/>
          <w:szCs w:val="28"/>
          <w:lang w:val="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hemeFill="background1"/>
        <w:tblLook w:val="04A0" w:firstRow="1" w:lastRow="0" w:firstColumn="1" w:lastColumn="0" w:noHBand="0" w:noVBand="1"/>
      </w:tblPr>
      <w:tblGrid>
        <w:gridCol w:w="551"/>
        <w:gridCol w:w="7834"/>
        <w:gridCol w:w="685"/>
      </w:tblGrid>
      <w:tr w:rsidR="00A562CD" w:rsidRPr="00DE7720" w14:paraId="7692F462" w14:textId="77777777" w:rsidTr="002C3B75">
        <w:trPr>
          <w:trHeight w:val="982"/>
        </w:trPr>
        <w:tc>
          <w:tcPr>
            <w:tcW w:w="562" w:type="dxa"/>
            <w:shd w:val="clear" w:color="auto" w:fill="FFFFFF" w:themeFill="background1"/>
          </w:tcPr>
          <w:p w14:paraId="43ABE59B" w14:textId="77777777" w:rsidR="00A562CD" w:rsidRPr="00DE7720" w:rsidRDefault="00A562CD" w:rsidP="004B560F">
            <w:pPr>
              <w:pStyle w:val="ac"/>
              <w:spacing w:before="0" w:beforeAutospacing="0" w:after="0" w:afterAutospacing="0" w:line="360" w:lineRule="auto"/>
              <w:jc w:val="both"/>
              <w:rPr>
                <w:sz w:val="28"/>
                <w:szCs w:val="28"/>
                <w:lang w:val="uk-UA"/>
              </w:rPr>
            </w:pPr>
          </w:p>
        </w:tc>
        <w:tc>
          <w:tcPr>
            <w:tcW w:w="8080" w:type="dxa"/>
            <w:shd w:val="clear" w:color="auto" w:fill="FFFFFF" w:themeFill="background1"/>
          </w:tcPr>
          <w:p w14:paraId="34945688" w14:textId="77777777" w:rsidR="00A562CD" w:rsidRPr="00DE7720" w:rsidRDefault="00A562CD" w:rsidP="004B560F">
            <w:pPr>
              <w:spacing w:line="360" w:lineRule="auto"/>
              <w:jc w:val="center"/>
              <w:rPr>
                <w:rFonts w:ascii="Times New Roman" w:hAnsi="Times New Roman" w:cs="Times New Roman"/>
                <w:sz w:val="28"/>
                <w:szCs w:val="28"/>
                <w:lang w:val="uk-UA"/>
              </w:rPr>
            </w:pPr>
            <w:r w:rsidRPr="00DE7720">
              <w:rPr>
                <w:rFonts w:ascii="Times New Roman" w:hAnsi="Times New Roman" w:cs="Times New Roman"/>
                <w:i/>
                <w:iCs/>
                <w:sz w:val="28"/>
                <w:szCs w:val="28"/>
                <w:lang w:val="uk-UA"/>
              </w:rPr>
              <w:t>G</w:t>
            </w:r>
            <w:r w:rsidRPr="00DE7720">
              <w:rPr>
                <w:rFonts w:ascii="Times New Roman" w:hAnsi="Times New Roman" w:cs="Times New Roman"/>
                <w:sz w:val="28"/>
                <w:szCs w:val="28"/>
                <w:vertAlign w:val="subscript"/>
                <w:lang w:val="uk-UA"/>
              </w:rPr>
              <w:t>ос</w:t>
            </w:r>
            <w:r w:rsidRPr="00DE7720">
              <w:rPr>
                <w:rFonts w:ascii="Times New Roman" w:hAnsi="Times New Roman" w:cs="Times New Roman"/>
                <w:sz w:val="28"/>
                <w:szCs w:val="28"/>
                <w:lang w:val="uk-UA"/>
              </w:rPr>
              <w:t xml:space="preserve"> </w:t>
            </w:r>
            <w:r w:rsidRPr="00DE7720">
              <w:rPr>
                <w:rFonts w:ascii="Times New Roman" w:hAnsi="Times New Roman" w:cs="Times New Roman"/>
                <w:i/>
                <w:iCs/>
                <w:sz w:val="28"/>
                <w:szCs w:val="28"/>
                <w:lang w:val="uk-UA"/>
              </w:rPr>
              <w:t>= G</w:t>
            </w:r>
            <w:r w:rsidRPr="00DE7720">
              <w:rPr>
                <w:rFonts w:ascii="Times New Roman" w:hAnsi="Times New Roman" w:cs="Times New Roman"/>
                <w:sz w:val="28"/>
                <w:szCs w:val="28"/>
                <w:vertAlign w:val="subscript"/>
                <w:lang w:val="uk-UA"/>
              </w:rPr>
              <w:t>з</w:t>
            </w:r>
            <w:r w:rsidRPr="00DE7720">
              <w:rPr>
                <w:rFonts w:ascii="Times New Roman" w:hAnsi="Times New Roman" w:cs="Times New Roman"/>
                <w:sz w:val="28"/>
                <w:szCs w:val="28"/>
                <w:lang w:val="uk-UA"/>
              </w:rPr>
              <w:t xml:space="preserve"> · </w:t>
            </w:r>
            <w:r w:rsidRPr="00DE7720">
              <w:rPr>
                <w:rFonts w:ascii="Times New Roman" w:hAnsi="Times New Roman" w:cs="Times New Roman"/>
                <w:i/>
                <w:iCs/>
                <w:sz w:val="28"/>
                <w:szCs w:val="28"/>
                <w:lang w:val="uk-UA"/>
              </w:rPr>
              <w:t>x</w:t>
            </w:r>
            <w:r w:rsidRPr="00DE7720">
              <w:rPr>
                <w:rFonts w:ascii="Times New Roman" w:hAnsi="Times New Roman" w:cs="Times New Roman"/>
                <w:sz w:val="28"/>
                <w:szCs w:val="28"/>
                <w:vertAlign w:val="subscript"/>
                <w:lang w:val="uk-UA"/>
              </w:rPr>
              <w:t>з</w:t>
            </w:r>
            <w:r>
              <w:rPr>
                <w:rFonts w:ascii="Times New Roman" w:hAnsi="Times New Roman" w:cs="Times New Roman"/>
                <w:sz w:val="28"/>
                <w:szCs w:val="28"/>
                <w:vertAlign w:val="subscript"/>
                <w:lang w:val="uk-UA"/>
              </w:rPr>
              <w:t>/</w:t>
            </w:r>
            <w:r w:rsidRPr="00DE7720">
              <w:rPr>
                <w:rFonts w:ascii="Times New Roman" w:hAnsi="Times New Roman" w:cs="Times New Roman"/>
                <w:i/>
                <w:iCs/>
                <w:sz w:val="28"/>
                <w:szCs w:val="28"/>
                <w:lang w:val="uk-UA"/>
              </w:rPr>
              <w:t>x</w:t>
            </w:r>
            <w:r w:rsidRPr="00DE7720">
              <w:rPr>
                <w:rFonts w:ascii="Times New Roman" w:hAnsi="Times New Roman" w:cs="Times New Roman"/>
                <w:sz w:val="28"/>
                <w:szCs w:val="28"/>
                <w:vertAlign w:val="subscript"/>
                <w:lang w:val="uk-UA"/>
              </w:rPr>
              <w:t>ос</w:t>
            </w:r>
          </w:p>
          <w:p w14:paraId="39C87679" w14:textId="77777777" w:rsidR="00A562CD" w:rsidRPr="00DE7720" w:rsidRDefault="00A562CD" w:rsidP="004B560F">
            <w:pPr>
              <w:pStyle w:val="ac"/>
              <w:spacing w:before="0" w:beforeAutospacing="0" w:after="0" w:afterAutospacing="0" w:line="360" w:lineRule="auto"/>
              <w:jc w:val="center"/>
              <w:rPr>
                <w:sz w:val="28"/>
                <w:szCs w:val="28"/>
                <w:lang w:val="uk-UA"/>
              </w:rPr>
            </w:pPr>
          </w:p>
        </w:tc>
        <w:tc>
          <w:tcPr>
            <w:tcW w:w="701" w:type="dxa"/>
            <w:shd w:val="clear" w:color="auto" w:fill="FFFFFF" w:themeFill="background1"/>
          </w:tcPr>
          <w:p w14:paraId="5A75DC58" w14:textId="08F724AA" w:rsidR="00A562CD" w:rsidRPr="00DE7720" w:rsidRDefault="00A562CD" w:rsidP="004B560F">
            <w:pPr>
              <w:pStyle w:val="ac"/>
              <w:spacing w:before="0" w:beforeAutospacing="0" w:after="0" w:afterAutospacing="0" w:line="360" w:lineRule="auto"/>
              <w:jc w:val="right"/>
              <w:rPr>
                <w:sz w:val="28"/>
                <w:szCs w:val="28"/>
                <w:lang w:val="uk-UA"/>
              </w:rPr>
            </w:pPr>
          </w:p>
        </w:tc>
      </w:tr>
    </w:tbl>
    <w:p w14:paraId="7EB63A53" w14:textId="524E66E2" w:rsidR="00A562CD" w:rsidRDefault="00505F28" w:rsidP="00486DCE">
      <w:pPr>
        <w:spacing w:after="0" w:line="360" w:lineRule="auto"/>
        <w:ind w:firstLine="720"/>
        <w:rPr>
          <w:rFonts w:ascii="Times New Roman" w:hAnsi="Times New Roman" w:cs="Times New Roman"/>
          <w:sz w:val="28"/>
          <w:szCs w:val="28"/>
          <w:lang w:val="uk-UA"/>
        </w:rPr>
      </w:pPr>
      <w:r w:rsidRPr="00DE7720">
        <w:rPr>
          <w:rFonts w:ascii="Times New Roman" w:hAnsi="Times New Roman" w:cs="Times New Roman"/>
          <w:sz w:val="28"/>
          <w:szCs w:val="28"/>
          <w:lang w:val="uk-UA"/>
        </w:rPr>
        <w:t>Т</w:t>
      </w:r>
      <w:r w:rsidR="00A562CD" w:rsidRPr="00DE7720">
        <w:rPr>
          <w:rFonts w:ascii="Times New Roman" w:hAnsi="Times New Roman" w:cs="Times New Roman"/>
          <w:sz w:val="28"/>
          <w:szCs w:val="28"/>
          <w:lang w:val="uk-UA"/>
        </w:rPr>
        <w:t>оді</w:t>
      </w:r>
    </w:p>
    <w:p w14:paraId="238B9A05" w14:textId="77777777" w:rsidR="00505F28" w:rsidRPr="00DE7720" w:rsidRDefault="00505F28" w:rsidP="00505F28">
      <w:pPr>
        <w:spacing w:after="0" w:line="360" w:lineRule="auto"/>
        <w:rPr>
          <w:rFonts w:ascii="Times New Roman" w:eastAsia="Times New Roman" w:hAnsi="Times New Roman" w:cs="Times New Roman"/>
          <w:sz w:val="28"/>
          <w:szCs w:val="28"/>
          <w:lang w:val="uk-UA"/>
        </w:rPr>
      </w:pPr>
    </w:p>
    <w:p w14:paraId="2FE8838E" w14:textId="77777777" w:rsidR="00A562CD" w:rsidRPr="00DE7720" w:rsidRDefault="00A562CD" w:rsidP="00A562CD">
      <w:pPr>
        <w:spacing w:after="0" w:line="360" w:lineRule="auto"/>
        <w:jc w:val="center"/>
        <w:rPr>
          <w:rFonts w:ascii="Times New Roman" w:hAnsi="Times New Roman" w:cs="Times New Roman"/>
          <w:sz w:val="28"/>
          <w:szCs w:val="28"/>
          <w:lang w:val="uk-UA"/>
        </w:rPr>
      </w:pPr>
      <w:r w:rsidRPr="00DE7720">
        <w:rPr>
          <w:rFonts w:ascii="Times New Roman" w:hAnsi="Times New Roman" w:cs="Times New Roman"/>
          <w:i/>
          <w:iCs/>
          <w:sz w:val="28"/>
          <w:szCs w:val="28"/>
          <w:lang w:val="uk-UA"/>
        </w:rPr>
        <w:t>G</w:t>
      </w:r>
      <w:r w:rsidRPr="00DE7720">
        <w:rPr>
          <w:rFonts w:ascii="Times New Roman" w:hAnsi="Times New Roman" w:cs="Times New Roman"/>
          <w:sz w:val="28"/>
          <w:szCs w:val="28"/>
          <w:vertAlign w:val="subscript"/>
          <w:lang w:val="uk-UA"/>
        </w:rPr>
        <w:t xml:space="preserve">про </w:t>
      </w:r>
      <w:r w:rsidRPr="00DE7720">
        <w:rPr>
          <w:rFonts w:ascii="Times New Roman" w:hAnsi="Times New Roman" w:cs="Times New Roman"/>
          <w:sz w:val="28"/>
          <w:szCs w:val="28"/>
          <w:lang w:val="uk-UA"/>
        </w:rPr>
        <w:t xml:space="preserve">= </w:t>
      </w:r>
      <w:r w:rsidRPr="00DE7720">
        <w:rPr>
          <w:rFonts w:ascii="Times New Roman" w:hAnsi="Times New Roman" w:cs="Times New Roman"/>
          <w:i/>
          <w:iCs/>
          <w:sz w:val="28"/>
          <w:szCs w:val="28"/>
          <w:lang w:val="uk-UA"/>
        </w:rPr>
        <w:t>G</w:t>
      </w:r>
      <w:r w:rsidRPr="00DE7720">
        <w:rPr>
          <w:rFonts w:ascii="Times New Roman" w:hAnsi="Times New Roman" w:cs="Times New Roman"/>
          <w:sz w:val="28"/>
          <w:szCs w:val="28"/>
          <w:vertAlign w:val="subscript"/>
          <w:lang w:val="uk-UA"/>
        </w:rPr>
        <w:t xml:space="preserve">з </w:t>
      </w:r>
      <w:r w:rsidRPr="00DE7720">
        <w:rPr>
          <w:rFonts w:ascii="Times New Roman" w:hAnsi="Times New Roman" w:cs="Times New Roman"/>
          <w:sz w:val="28"/>
          <w:szCs w:val="28"/>
          <w:lang w:val="uk-UA"/>
        </w:rPr>
        <w:t xml:space="preserve">· (1– </w:t>
      </w:r>
      <w:r w:rsidRPr="00DE7720">
        <w:rPr>
          <w:rFonts w:ascii="Times New Roman" w:hAnsi="Times New Roman" w:cs="Times New Roman"/>
          <w:i/>
          <w:iCs/>
          <w:sz w:val="28"/>
          <w:szCs w:val="28"/>
          <w:lang w:val="uk-UA"/>
        </w:rPr>
        <w:t>x</w:t>
      </w:r>
      <w:r w:rsidRPr="00DE7720">
        <w:rPr>
          <w:rFonts w:ascii="Times New Roman" w:hAnsi="Times New Roman" w:cs="Times New Roman"/>
          <w:sz w:val="28"/>
          <w:szCs w:val="28"/>
          <w:vertAlign w:val="subscript"/>
          <w:lang w:val="uk-UA"/>
        </w:rPr>
        <w:t>з</w:t>
      </w:r>
      <w:r>
        <w:rPr>
          <w:rFonts w:ascii="Times New Roman" w:hAnsi="Times New Roman" w:cs="Times New Roman"/>
          <w:sz w:val="28"/>
          <w:szCs w:val="28"/>
          <w:lang w:val="uk-UA"/>
        </w:rPr>
        <w:t>/</w:t>
      </w:r>
      <w:r w:rsidRPr="00DE7720">
        <w:rPr>
          <w:rFonts w:ascii="Times New Roman" w:hAnsi="Times New Roman" w:cs="Times New Roman"/>
          <w:i/>
          <w:iCs/>
          <w:sz w:val="28"/>
          <w:szCs w:val="28"/>
          <w:lang w:val="uk-UA"/>
        </w:rPr>
        <w:t>x</w:t>
      </w:r>
      <w:r w:rsidRPr="00DE7720">
        <w:rPr>
          <w:rFonts w:ascii="Times New Roman" w:hAnsi="Times New Roman" w:cs="Times New Roman"/>
          <w:sz w:val="28"/>
          <w:szCs w:val="28"/>
          <w:vertAlign w:val="subscript"/>
          <w:lang w:val="uk-UA"/>
        </w:rPr>
        <w:t xml:space="preserve">ос </w:t>
      </w:r>
      <w:r w:rsidRPr="00DE7720">
        <w:rPr>
          <w:rFonts w:ascii="Times New Roman" w:hAnsi="Times New Roman" w:cs="Times New Roman"/>
          <w:sz w:val="28"/>
          <w:szCs w:val="28"/>
          <w:lang w:val="uk-UA"/>
        </w:rPr>
        <w:t>) = 3 · (1 –  4</w:t>
      </w:r>
      <w:r>
        <w:rPr>
          <w:rFonts w:ascii="Times New Roman" w:hAnsi="Times New Roman" w:cs="Times New Roman"/>
          <w:sz w:val="28"/>
          <w:szCs w:val="28"/>
          <w:lang w:val="uk-UA"/>
        </w:rPr>
        <w:t>/</w:t>
      </w:r>
      <w:r w:rsidRPr="00DE7720">
        <w:rPr>
          <w:rFonts w:ascii="Times New Roman" w:hAnsi="Times New Roman" w:cs="Times New Roman"/>
          <w:sz w:val="28"/>
          <w:szCs w:val="28"/>
          <w:lang w:val="uk-UA"/>
        </w:rPr>
        <w:t>20) = 2,4 кг/с.</w:t>
      </w:r>
    </w:p>
    <w:p w14:paraId="08B8F77D" w14:textId="77777777" w:rsidR="00505F28" w:rsidRDefault="00505F28" w:rsidP="00A562CD">
      <w:pPr>
        <w:spacing w:after="0" w:line="360" w:lineRule="auto"/>
        <w:ind w:firstLine="709"/>
        <w:rPr>
          <w:rFonts w:ascii="Times New Roman" w:hAnsi="Times New Roman" w:cs="Times New Roman"/>
          <w:sz w:val="28"/>
          <w:szCs w:val="28"/>
          <w:lang w:val="uk-UA"/>
        </w:rPr>
      </w:pPr>
    </w:p>
    <w:p w14:paraId="060BACBD" w14:textId="3AFB2FA8" w:rsidR="00A562CD" w:rsidRDefault="00A562CD" w:rsidP="00A562CD">
      <w:pPr>
        <w:spacing w:after="0" w:line="360" w:lineRule="auto"/>
        <w:ind w:firstLine="709"/>
        <w:rPr>
          <w:rFonts w:ascii="Times New Roman" w:hAnsi="Times New Roman" w:cs="Times New Roman"/>
          <w:sz w:val="28"/>
          <w:szCs w:val="28"/>
          <w:lang w:val="uk-UA"/>
        </w:rPr>
      </w:pPr>
      <w:r w:rsidRPr="00DE7720">
        <w:rPr>
          <w:rFonts w:ascii="Times New Roman" w:hAnsi="Times New Roman" w:cs="Times New Roman"/>
          <w:sz w:val="28"/>
          <w:szCs w:val="28"/>
          <w:lang w:val="uk-UA"/>
        </w:rPr>
        <w:t>У свою чергу:</w:t>
      </w:r>
    </w:p>
    <w:p w14:paraId="5160112E" w14:textId="77777777" w:rsidR="00505F28" w:rsidRPr="00DE7720" w:rsidRDefault="00505F28" w:rsidP="00A562CD">
      <w:pPr>
        <w:spacing w:after="0" w:line="360" w:lineRule="auto"/>
        <w:ind w:firstLine="709"/>
        <w:rPr>
          <w:rFonts w:ascii="Times New Roman" w:hAnsi="Times New Roman" w:cs="Times New Roman"/>
          <w:sz w:val="28"/>
          <w:szCs w:val="28"/>
          <w:lang w:val="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hemeFill="background1"/>
        <w:tblLook w:val="04A0" w:firstRow="1" w:lastRow="0" w:firstColumn="1" w:lastColumn="0" w:noHBand="0" w:noVBand="1"/>
      </w:tblPr>
      <w:tblGrid>
        <w:gridCol w:w="551"/>
        <w:gridCol w:w="7834"/>
        <w:gridCol w:w="685"/>
      </w:tblGrid>
      <w:tr w:rsidR="00A562CD" w:rsidRPr="00DE7720" w14:paraId="39367D20" w14:textId="77777777" w:rsidTr="002C3B75">
        <w:trPr>
          <w:trHeight w:val="982"/>
        </w:trPr>
        <w:tc>
          <w:tcPr>
            <w:tcW w:w="562" w:type="dxa"/>
            <w:shd w:val="clear" w:color="auto" w:fill="FFFFFF" w:themeFill="background1"/>
          </w:tcPr>
          <w:p w14:paraId="08EE9373" w14:textId="77777777" w:rsidR="00A562CD" w:rsidRPr="00DE7720" w:rsidRDefault="00A562CD" w:rsidP="004B560F">
            <w:pPr>
              <w:pStyle w:val="ac"/>
              <w:spacing w:before="0" w:beforeAutospacing="0" w:after="0" w:afterAutospacing="0" w:line="360" w:lineRule="auto"/>
              <w:jc w:val="both"/>
              <w:rPr>
                <w:sz w:val="28"/>
                <w:szCs w:val="28"/>
                <w:lang w:val="uk-UA"/>
              </w:rPr>
            </w:pPr>
          </w:p>
        </w:tc>
        <w:tc>
          <w:tcPr>
            <w:tcW w:w="8080" w:type="dxa"/>
            <w:shd w:val="clear" w:color="auto" w:fill="FFFFFF" w:themeFill="background1"/>
          </w:tcPr>
          <w:p w14:paraId="439B4C83" w14:textId="77777777" w:rsidR="00A562CD" w:rsidRPr="00DE7720" w:rsidRDefault="00A562CD" w:rsidP="004B560F">
            <w:pPr>
              <w:spacing w:line="360" w:lineRule="auto"/>
              <w:jc w:val="center"/>
              <w:rPr>
                <w:rFonts w:ascii="Times New Roman" w:hAnsi="Times New Roman" w:cs="Times New Roman"/>
                <w:sz w:val="28"/>
                <w:szCs w:val="28"/>
                <w:lang w:val="uk-UA"/>
              </w:rPr>
            </w:pPr>
            <w:r w:rsidRPr="00DE7720">
              <w:rPr>
                <w:rFonts w:ascii="Times New Roman" w:hAnsi="Times New Roman" w:cs="Times New Roman"/>
                <w:i/>
                <w:iCs/>
                <w:sz w:val="28"/>
                <w:szCs w:val="28"/>
                <w:lang w:val="uk-UA"/>
              </w:rPr>
              <w:t>G</w:t>
            </w:r>
            <w:r w:rsidRPr="00DE7720">
              <w:rPr>
                <w:rFonts w:ascii="Times New Roman" w:hAnsi="Times New Roman" w:cs="Times New Roman"/>
                <w:sz w:val="28"/>
                <w:szCs w:val="28"/>
                <w:vertAlign w:val="subscript"/>
                <w:lang w:val="uk-UA"/>
              </w:rPr>
              <w:t xml:space="preserve">про </w:t>
            </w:r>
            <w:r w:rsidRPr="00DE7720">
              <w:rPr>
                <w:rFonts w:ascii="Times New Roman" w:hAnsi="Times New Roman" w:cs="Times New Roman"/>
                <w:sz w:val="28"/>
                <w:szCs w:val="28"/>
                <w:lang w:val="uk-UA"/>
              </w:rPr>
              <w:t xml:space="preserve">= </w:t>
            </w:r>
            <w:r w:rsidRPr="00DE7720">
              <w:rPr>
                <w:rFonts w:ascii="Times New Roman" w:hAnsi="Times New Roman" w:cs="Times New Roman"/>
                <w:i/>
                <w:iCs/>
                <w:sz w:val="28"/>
                <w:szCs w:val="28"/>
                <w:lang w:val="uk-UA"/>
              </w:rPr>
              <w:t>V</w:t>
            </w:r>
            <w:r w:rsidRPr="00DE7720">
              <w:rPr>
                <w:rFonts w:ascii="Times New Roman" w:hAnsi="Times New Roman" w:cs="Times New Roman"/>
                <w:sz w:val="28"/>
                <w:szCs w:val="28"/>
                <w:vertAlign w:val="subscript"/>
                <w:lang w:val="uk-UA"/>
              </w:rPr>
              <w:t xml:space="preserve">про </w:t>
            </w:r>
            <w:r w:rsidRPr="00DE7720">
              <w:rPr>
                <w:rFonts w:ascii="Times New Roman" w:hAnsi="Times New Roman" w:cs="Times New Roman"/>
                <w:sz w:val="28"/>
                <w:szCs w:val="28"/>
                <w:lang w:val="uk-UA"/>
              </w:rPr>
              <w:t xml:space="preserve">· ρ </w:t>
            </w:r>
            <w:r w:rsidRPr="00DE7720">
              <w:rPr>
                <w:rFonts w:ascii="Times New Roman" w:hAnsi="Times New Roman" w:cs="Times New Roman"/>
                <w:sz w:val="28"/>
                <w:szCs w:val="28"/>
                <w:vertAlign w:val="subscript"/>
                <w:lang w:val="uk-UA"/>
              </w:rPr>
              <w:t>про</w:t>
            </w:r>
          </w:p>
        </w:tc>
        <w:tc>
          <w:tcPr>
            <w:tcW w:w="701" w:type="dxa"/>
            <w:shd w:val="clear" w:color="auto" w:fill="FFFFFF" w:themeFill="background1"/>
          </w:tcPr>
          <w:p w14:paraId="37D31E19" w14:textId="7C42385C" w:rsidR="00A562CD" w:rsidRPr="00DE7720" w:rsidRDefault="00A562CD" w:rsidP="004B560F">
            <w:pPr>
              <w:pStyle w:val="ac"/>
              <w:spacing w:before="0" w:beforeAutospacing="0" w:after="0" w:afterAutospacing="0" w:line="360" w:lineRule="auto"/>
              <w:jc w:val="right"/>
              <w:rPr>
                <w:sz w:val="28"/>
                <w:szCs w:val="28"/>
                <w:lang w:val="uk-UA"/>
              </w:rPr>
            </w:pPr>
          </w:p>
        </w:tc>
      </w:tr>
    </w:tbl>
    <w:p w14:paraId="7A6AF882" w14:textId="60706E91" w:rsidR="00A562CD" w:rsidRDefault="00A562CD" w:rsidP="00A562CD">
      <w:pPr>
        <w:spacing w:after="0" w:line="360" w:lineRule="auto"/>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де </w:t>
      </w:r>
      <w:r w:rsidRPr="00DE7720">
        <w:rPr>
          <w:rFonts w:ascii="Times New Roman" w:hAnsi="Times New Roman" w:cs="Times New Roman"/>
          <w:i/>
          <w:iCs/>
          <w:sz w:val="28"/>
          <w:szCs w:val="28"/>
          <w:lang w:val="uk-UA"/>
        </w:rPr>
        <w:t>V</w:t>
      </w:r>
      <w:r w:rsidRPr="00DE7720">
        <w:rPr>
          <w:rFonts w:ascii="Times New Roman" w:hAnsi="Times New Roman" w:cs="Times New Roman"/>
          <w:sz w:val="28"/>
          <w:szCs w:val="28"/>
          <w:vertAlign w:val="subscript"/>
          <w:lang w:val="uk-UA"/>
        </w:rPr>
        <w:t xml:space="preserve">про </w:t>
      </w:r>
      <w:r w:rsidRPr="00DE7720">
        <w:rPr>
          <w:rFonts w:ascii="Times New Roman" w:hAnsi="Times New Roman" w:cs="Times New Roman"/>
          <w:sz w:val="28"/>
          <w:szCs w:val="28"/>
          <w:lang w:val="uk-UA"/>
        </w:rPr>
        <w:t xml:space="preserve">= </w:t>
      </w:r>
      <w:r w:rsidRPr="00DE7720">
        <w:rPr>
          <w:rFonts w:ascii="Times New Roman" w:hAnsi="Times New Roman" w:cs="Times New Roman"/>
          <w:i/>
          <w:iCs/>
          <w:sz w:val="28"/>
          <w:szCs w:val="28"/>
          <w:lang w:val="uk-UA"/>
        </w:rPr>
        <w:t>w · F –</w:t>
      </w:r>
      <w:r w:rsidRPr="00DE7720">
        <w:rPr>
          <w:rFonts w:ascii="Times New Roman" w:hAnsi="Times New Roman" w:cs="Times New Roman"/>
          <w:sz w:val="28"/>
          <w:szCs w:val="28"/>
          <w:lang w:val="uk-UA"/>
        </w:rPr>
        <w:t xml:space="preserve"> об</w:t>
      </w:r>
      <w:r w:rsidR="005333AD">
        <w:rPr>
          <w:rFonts w:ascii="Times New Roman" w:hAnsi="Times New Roman" w:cs="Times New Roman"/>
          <w:sz w:val="28"/>
          <w:szCs w:val="28"/>
          <w:lang w:val="uk-UA"/>
        </w:rPr>
        <w:t>’</w:t>
      </w:r>
      <w:r w:rsidRPr="00DE7720">
        <w:rPr>
          <w:rFonts w:ascii="Times New Roman" w:hAnsi="Times New Roman" w:cs="Times New Roman"/>
          <w:sz w:val="28"/>
          <w:szCs w:val="28"/>
          <w:lang w:val="uk-UA"/>
        </w:rPr>
        <w:t>ємна витрата освітленої води, звідки отримаємо площу відстоювання, тобто площа поперечного перерізу відстійника:</w:t>
      </w:r>
    </w:p>
    <w:p w14:paraId="544E954E" w14:textId="77777777" w:rsidR="00851252" w:rsidRPr="00DE7720" w:rsidRDefault="00851252" w:rsidP="00A562CD">
      <w:pPr>
        <w:spacing w:after="0" w:line="360" w:lineRule="auto"/>
        <w:jc w:val="both"/>
        <w:rPr>
          <w:rFonts w:ascii="Times New Roman" w:eastAsia="Times New Roman" w:hAnsi="Times New Roman" w:cs="Times New Roman"/>
          <w:sz w:val="28"/>
          <w:szCs w:val="28"/>
          <w:lang w:val="uk-UA"/>
        </w:rPr>
      </w:pPr>
    </w:p>
    <w:p w14:paraId="74CC82CB" w14:textId="77777777" w:rsidR="00A562CD" w:rsidRPr="00DE7720" w:rsidRDefault="00A562CD" w:rsidP="005333AD">
      <w:pPr>
        <w:spacing w:after="0" w:line="360" w:lineRule="auto"/>
        <w:ind w:firstLine="426"/>
        <w:jc w:val="center"/>
        <w:rPr>
          <w:rFonts w:ascii="Times New Roman" w:hAnsi="Times New Roman" w:cs="Times New Roman"/>
          <w:sz w:val="28"/>
          <w:szCs w:val="28"/>
          <w:lang w:val="uk-UA"/>
        </w:rPr>
      </w:pPr>
      <w:r w:rsidRPr="00DE7720">
        <w:rPr>
          <w:rFonts w:ascii="Times New Roman" w:hAnsi="Times New Roman" w:cs="Times New Roman"/>
          <w:i/>
          <w:iCs/>
          <w:sz w:val="28"/>
          <w:szCs w:val="28"/>
          <w:lang w:val="uk-UA"/>
        </w:rPr>
        <w:t>F = V</w:t>
      </w:r>
      <w:r w:rsidRPr="00DE7720">
        <w:rPr>
          <w:rFonts w:ascii="Times New Roman" w:hAnsi="Times New Roman" w:cs="Times New Roman"/>
          <w:sz w:val="28"/>
          <w:szCs w:val="28"/>
          <w:vertAlign w:val="subscript"/>
          <w:lang w:val="uk-UA"/>
        </w:rPr>
        <w:t>про</w:t>
      </w:r>
      <w:r>
        <w:rPr>
          <w:rFonts w:ascii="Times New Roman" w:hAnsi="Times New Roman" w:cs="Times New Roman"/>
          <w:sz w:val="28"/>
          <w:szCs w:val="28"/>
          <w:lang w:val="uk-UA"/>
        </w:rPr>
        <w:t>/</w:t>
      </w:r>
      <w:r w:rsidRPr="00DE7720">
        <w:rPr>
          <w:rFonts w:ascii="Times New Roman" w:hAnsi="Times New Roman" w:cs="Times New Roman"/>
          <w:i/>
          <w:iCs/>
          <w:sz w:val="28"/>
          <w:szCs w:val="28"/>
          <w:lang w:val="uk-UA"/>
        </w:rPr>
        <w:t xml:space="preserve">w = </w:t>
      </w:r>
      <w:r w:rsidRPr="00DE7720">
        <w:rPr>
          <w:rFonts w:ascii="Times New Roman" w:hAnsi="Times New Roman" w:cs="Times New Roman"/>
          <w:sz w:val="28"/>
          <w:szCs w:val="28"/>
          <w:lang w:val="uk-UA"/>
        </w:rPr>
        <w:t xml:space="preserve">( </w:t>
      </w:r>
      <w:r w:rsidRPr="00DE7720">
        <w:rPr>
          <w:rFonts w:ascii="Times New Roman" w:hAnsi="Times New Roman" w:cs="Times New Roman"/>
          <w:i/>
          <w:iCs/>
          <w:sz w:val="28"/>
          <w:szCs w:val="28"/>
          <w:lang w:val="uk-UA"/>
        </w:rPr>
        <w:t>G</w:t>
      </w:r>
      <w:r w:rsidRPr="00DE7720">
        <w:rPr>
          <w:rFonts w:ascii="Times New Roman" w:hAnsi="Times New Roman" w:cs="Times New Roman"/>
          <w:sz w:val="28"/>
          <w:szCs w:val="28"/>
          <w:vertAlign w:val="subscript"/>
          <w:lang w:val="uk-UA"/>
        </w:rPr>
        <w:t>про</w:t>
      </w:r>
      <w:r>
        <w:rPr>
          <w:rFonts w:ascii="Times New Roman" w:hAnsi="Times New Roman" w:cs="Times New Roman"/>
          <w:sz w:val="28"/>
          <w:szCs w:val="28"/>
          <w:lang w:val="uk-UA"/>
        </w:rPr>
        <w:t>/</w:t>
      </w:r>
      <w:r w:rsidRPr="00DE7720">
        <w:rPr>
          <w:rFonts w:ascii="Times New Roman" w:hAnsi="Times New Roman" w:cs="Times New Roman"/>
          <w:sz w:val="28"/>
          <w:szCs w:val="28"/>
          <w:lang w:val="uk-UA"/>
        </w:rPr>
        <w:t>ρ</w:t>
      </w:r>
      <w:r w:rsidRPr="00DE7720">
        <w:rPr>
          <w:rFonts w:ascii="Times New Roman" w:hAnsi="Times New Roman" w:cs="Times New Roman"/>
          <w:sz w:val="28"/>
          <w:szCs w:val="28"/>
          <w:vertAlign w:val="subscript"/>
          <w:lang w:val="uk-UA"/>
        </w:rPr>
        <w:t xml:space="preserve">про </w:t>
      </w:r>
      <w:r w:rsidRPr="00DE7720">
        <w:rPr>
          <w:rFonts w:ascii="Times New Roman" w:hAnsi="Times New Roman" w:cs="Times New Roman"/>
          <w:sz w:val="28"/>
          <w:szCs w:val="28"/>
          <w:lang w:val="uk-UA"/>
        </w:rPr>
        <w:t>)</w:t>
      </w:r>
      <w:r>
        <w:rPr>
          <w:rFonts w:ascii="Times New Roman" w:hAnsi="Times New Roman" w:cs="Times New Roman"/>
          <w:sz w:val="28"/>
          <w:szCs w:val="28"/>
          <w:lang w:val="uk-UA"/>
        </w:rPr>
        <w:t>/</w:t>
      </w:r>
      <w:r w:rsidRPr="00DE7720">
        <w:rPr>
          <w:rFonts w:ascii="Times New Roman" w:hAnsi="Times New Roman" w:cs="Times New Roman"/>
          <w:i/>
          <w:iCs/>
          <w:sz w:val="28"/>
          <w:szCs w:val="28"/>
          <w:lang w:val="uk-UA"/>
        </w:rPr>
        <w:t xml:space="preserve">w = </w:t>
      </w:r>
      <w:r w:rsidRPr="00DE7720">
        <w:rPr>
          <w:rFonts w:ascii="Times New Roman" w:hAnsi="Times New Roman" w:cs="Times New Roman"/>
          <w:sz w:val="28"/>
          <w:szCs w:val="28"/>
          <w:lang w:val="uk-UA"/>
        </w:rPr>
        <w:t>2,4</w:t>
      </w:r>
      <w:r>
        <w:rPr>
          <w:rFonts w:ascii="Times New Roman" w:hAnsi="Times New Roman" w:cs="Times New Roman"/>
          <w:sz w:val="28"/>
          <w:szCs w:val="28"/>
          <w:lang w:val="uk-UA"/>
        </w:rPr>
        <w:t>/</w:t>
      </w:r>
      <w:r w:rsidRPr="00DE7720">
        <w:rPr>
          <w:rFonts w:ascii="Times New Roman" w:hAnsi="Times New Roman" w:cs="Times New Roman"/>
          <w:sz w:val="28"/>
          <w:szCs w:val="28"/>
          <w:lang w:val="uk-UA"/>
        </w:rPr>
        <w:t>(1080 ·</w:t>
      </w:r>
      <w:r w:rsidRPr="00DE7720">
        <w:rPr>
          <w:rFonts w:ascii="Times New Roman" w:hAnsi="Times New Roman" w:cs="Times New Roman"/>
          <w:sz w:val="28"/>
          <w:szCs w:val="28"/>
          <w:vertAlign w:val="superscript"/>
          <w:lang w:val="uk-UA"/>
        </w:rPr>
        <w:t xml:space="preserve"> </w:t>
      </w:r>
      <w:r w:rsidRPr="00DE7720">
        <w:rPr>
          <w:rFonts w:ascii="Times New Roman" w:hAnsi="Times New Roman" w:cs="Times New Roman"/>
          <w:sz w:val="28"/>
          <w:szCs w:val="28"/>
          <w:lang w:val="uk-UA"/>
        </w:rPr>
        <w:t>1,5 ·</w:t>
      </w:r>
      <w:r w:rsidRPr="00DE7720">
        <w:rPr>
          <w:rFonts w:ascii="Times New Roman" w:hAnsi="Times New Roman" w:cs="Times New Roman"/>
          <w:sz w:val="28"/>
          <w:szCs w:val="28"/>
          <w:vertAlign w:val="superscript"/>
          <w:lang w:val="uk-UA"/>
        </w:rPr>
        <w:t xml:space="preserve"> </w:t>
      </w:r>
      <w:r w:rsidRPr="00DE7720">
        <w:rPr>
          <w:rFonts w:ascii="Times New Roman" w:hAnsi="Times New Roman" w:cs="Times New Roman"/>
          <w:sz w:val="28"/>
          <w:szCs w:val="28"/>
          <w:lang w:val="uk-UA"/>
        </w:rPr>
        <w:t>10</w:t>
      </w:r>
      <w:r w:rsidRPr="00DE7720">
        <w:rPr>
          <w:rFonts w:ascii="Times New Roman" w:hAnsi="Times New Roman" w:cs="Times New Roman"/>
          <w:sz w:val="28"/>
          <w:szCs w:val="28"/>
          <w:vertAlign w:val="superscript"/>
          <w:lang w:val="uk-UA"/>
        </w:rPr>
        <w:t xml:space="preserve">-4 </w:t>
      </w:r>
      <w:r w:rsidRPr="00DE7720">
        <w:rPr>
          <w:rFonts w:ascii="Times New Roman" w:hAnsi="Times New Roman" w:cs="Times New Roman"/>
          <w:sz w:val="28"/>
          <w:szCs w:val="28"/>
          <w:lang w:val="uk-UA"/>
        </w:rPr>
        <w:t>) = 14,8 м</w:t>
      </w:r>
      <w:r w:rsidRPr="00DE7720">
        <w:rPr>
          <w:rFonts w:ascii="Times New Roman" w:hAnsi="Times New Roman" w:cs="Times New Roman"/>
          <w:sz w:val="28"/>
          <w:szCs w:val="28"/>
          <w:vertAlign w:val="superscript"/>
          <w:lang w:val="uk-UA"/>
        </w:rPr>
        <w:t>2</w:t>
      </w:r>
      <w:r w:rsidRPr="00DE7720">
        <w:rPr>
          <w:rFonts w:ascii="Times New Roman" w:hAnsi="Times New Roman" w:cs="Times New Roman"/>
          <w:sz w:val="28"/>
          <w:szCs w:val="28"/>
          <w:lang w:val="uk-UA"/>
        </w:rPr>
        <w:t>.</w:t>
      </w:r>
    </w:p>
    <w:p w14:paraId="66C140A2" w14:textId="77777777" w:rsidR="00505F28" w:rsidRDefault="00505F28" w:rsidP="00A562CD">
      <w:pPr>
        <w:spacing w:after="0" w:line="360" w:lineRule="auto"/>
        <w:ind w:firstLine="709"/>
        <w:rPr>
          <w:rFonts w:ascii="Times New Roman" w:hAnsi="Times New Roman" w:cs="Times New Roman"/>
          <w:sz w:val="28"/>
          <w:szCs w:val="28"/>
          <w:lang w:val="uk-UA"/>
        </w:rPr>
      </w:pPr>
    </w:p>
    <w:p w14:paraId="64C2916B" w14:textId="1ED969E9" w:rsidR="00A562CD" w:rsidRDefault="00A562CD" w:rsidP="00A562CD">
      <w:pPr>
        <w:spacing w:after="0" w:line="360" w:lineRule="auto"/>
        <w:ind w:firstLine="709"/>
        <w:rPr>
          <w:rFonts w:ascii="Times New Roman" w:hAnsi="Times New Roman" w:cs="Times New Roman"/>
          <w:sz w:val="28"/>
          <w:szCs w:val="28"/>
          <w:lang w:val="uk-UA"/>
        </w:rPr>
      </w:pPr>
      <w:r w:rsidRPr="00DE7720">
        <w:rPr>
          <w:rFonts w:ascii="Times New Roman" w:hAnsi="Times New Roman" w:cs="Times New Roman"/>
          <w:sz w:val="28"/>
          <w:szCs w:val="28"/>
          <w:lang w:val="uk-UA"/>
        </w:rPr>
        <w:t>Діаметр відстійника дорівнює:</w:t>
      </w:r>
    </w:p>
    <w:p w14:paraId="15C0C812" w14:textId="77777777" w:rsidR="00505F28" w:rsidRPr="00141E4F" w:rsidRDefault="00505F28" w:rsidP="00A562CD">
      <w:pPr>
        <w:spacing w:after="0" w:line="360" w:lineRule="auto"/>
        <w:ind w:firstLine="709"/>
        <w:rPr>
          <w:rFonts w:ascii="Times New Roman" w:hAnsi="Times New Roman" w:cs="Times New Roman"/>
          <w:sz w:val="28"/>
          <w:szCs w:val="28"/>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hemeFill="background1"/>
        <w:tblLook w:val="04A0" w:firstRow="1" w:lastRow="0" w:firstColumn="1" w:lastColumn="0" w:noHBand="0" w:noVBand="1"/>
      </w:tblPr>
      <w:tblGrid>
        <w:gridCol w:w="549"/>
        <w:gridCol w:w="7838"/>
        <w:gridCol w:w="683"/>
      </w:tblGrid>
      <w:tr w:rsidR="00A562CD" w:rsidRPr="00DE7720" w14:paraId="1F085C2F" w14:textId="77777777" w:rsidTr="002C3B75">
        <w:trPr>
          <w:trHeight w:val="982"/>
        </w:trPr>
        <w:tc>
          <w:tcPr>
            <w:tcW w:w="562" w:type="dxa"/>
            <w:shd w:val="clear" w:color="auto" w:fill="FFFFFF" w:themeFill="background1"/>
          </w:tcPr>
          <w:p w14:paraId="17519076" w14:textId="77777777" w:rsidR="00A562CD" w:rsidRPr="00DE7720" w:rsidRDefault="00A562CD" w:rsidP="004B560F">
            <w:pPr>
              <w:pStyle w:val="ac"/>
              <w:spacing w:before="0" w:beforeAutospacing="0" w:after="0" w:afterAutospacing="0" w:line="360" w:lineRule="auto"/>
              <w:jc w:val="both"/>
              <w:rPr>
                <w:sz w:val="28"/>
                <w:szCs w:val="28"/>
                <w:lang w:val="uk-UA"/>
              </w:rPr>
            </w:pPr>
          </w:p>
        </w:tc>
        <w:tc>
          <w:tcPr>
            <w:tcW w:w="8080" w:type="dxa"/>
            <w:shd w:val="clear" w:color="auto" w:fill="FFFFFF" w:themeFill="background1"/>
          </w:tcPr>
          <w:p w14:paraId="2F1FC97F" w14:textId="77777777" w:rsidR="00A562CD" w:rsidRPr="00DE7720" w:rsidRDefault="00A562CD" w:rsidP="004B560F">
            <w:pPr>
              <w:spacing w:line="360" w:lineRule="auto"/>
              <w:jc w:val="center"/>
              <w:rPr>
                <w:rFonts w:ascii="Times New Roman" w:hAnsi="Times New Roman" w:cs="Times New Roman"/>
                <w:sz w:val="28"/>
                <w:szCs w:val="28"/>
                <w:lang w:val="uk-UA"/>
              </w:rPr>
            </w:pPr>
            <w:r w:rsidRPr="00DE7720">
              <w:rPr>
                <w:rFonts w:ascii="Times New Roman" w:hAnsi="Times New Roman" w:cs="Times New Roman"/>
                <w:i/>
                <w:iCs/>
                <w:sz w:val="28"/>
                <w:szCs w:val="28"/>
                <w:lang w:val="uk-UA"/>
              </w:rPr>
              <w:t xml:space="preserve">D = </w:t>
            </w:r>
            <w:r w:rsidRPr="00DE7720">
              <w:rPr>
                <w:rFonts w:ascii="Times New Roman" w:hAnsi="Times New Roman" w:cs="Times New Roman"/>
                <w:sz w:val="28"/>
                <w:szCs w:val="28"/>
                <w:lang w:val="uk-UA"/>
              </w:rPr>
              <w:t xml:space="preserve">(4 </w:t>
            </w:r>
            <w:r w:rsidRPr="00DE7720">
              <w:rPr>
                <w:rFonts w:ascii="Times New Roman" w:hAnsi="Times New Roman" w:cs="Times New Roman"/>
                <w:i/>
                <w:iCs/>
                <w:sz w:val="28"/>
                <w:szCs w:val="28"/>
                <w:lang w:val="uk-UA"/>
              </w:rPr>
              <w:t>F</w:t>
            </w:r>
            <w:r>
              <w:rPr>
                <w:rFonts w:ascii="Times New Roman" w:hAnsi="Times New Roman" w:cs="Times New Roman"/>
                <w:i/>
                <w:iCs/>
                <w:sz w:val="28"/>
                <w:szCs w:val="28"/>
                <w:lang w:val="uk-UA"/>
              </w:rPr>
              <w:t>/</w:t>
            </w:r>
            <w:r w:rsidRPr="00DE7720">
              <w:rPr>
                <w:rFonts w:ascii="Times New Roman" w:hAnsi="Times New Roman" w:cs="Times New Roman"/>
                <w:sz w:val="28"/>
                <w:szCs w:val="28"/>
                <w:lang w:val="uk-UA"/>
              </w:rPr>
              <w:t>π )</w:t>
            </w:r>
            <w:r w:rsidRPr="00DE7720">
              <w:rPr>
                <w:rFonts w:ascii="Times New Roman" w:hAnsi="Times New Roman" w:cs="Times New Roman"/>
                <w:sz w:val="28"/>
                <w:szCs w:val="28"/>
                <w:vertAlign w:val="superscript"/>
                <w:lang w:val="uk-UA"/>
              </w:rPr>
              <w:t xml:space="preserve">1/2 </w:t>
            </w:r>
            <w:r w:rsidRPr="00DE7720">
              <w:rPr>
                <w:rFonts w:ascii="Times New Roman" w:hAnsi="Times New Roman" w:cs="Times New Roman"/>
                <w:sz w:val="28"/>
                <w:szCs w:val="28"/>
                <w:lang w:val="uk-UA"/>
              </w:rPr>
              <w:t>= (4 ·</w:t>
            </w:r>
            <w:r w:rsidRPr="00DE7720">
              <w:rPr>
                <w:rFonts w:ascii="Times New Roman" w:hAnsi="Times New Roman" w:cs="Times New Roman"/>
                <w:sz w:val="28"/>
                <w:szCs w:val="28"/>
                <w:vertAlign w:val="superscript"/>
                <w:lang w:val="uk-UA"/>
              </w:rPr>
              <w:t xml:space="preserve"> </w:t>
            </w:r>
            <w:r w:rsidRPr="00DE7720">
              <w:rPr>
                <w:rFonts w:ascii="Times New Roman" w:hAnsi="Times New Roman" w:cs="Times New Roman"/>
                <w:sz w:val="28"/>
                <w:szCs w:val="28"/>
                <w:lang w:val="uk-UA"/>
              </w:rPr>
              <w:t>14,8</w:t>
            </w:r>
            <w:r>
              <w:rPr>
                <w:rFonts w:ascii="Times New Roman" w:hAnsi="Times New Roman" w:cs="Times New Roman"/>
                <w:sz w:val="28"/>
                <w:szCs w:val="28"/>
                <w:lang w:val="uk-UA"/>
              </w:rPr>
              <w:t>/</w:t>
            </w:r>
            <w:r w:rsidRPr="00DE7720">
              <w:rPr>
                <w:rFonts w:ascii="Times New Roman" w:hAnsi="Times New Roman" w:cs="Times New Roman"/>
                <w:sz w:val="28"/>
                <w:szCs w:val="28"/>
                <w:lang w:val="uk-UA"/>
              </w:rPr>
              <w:t>3,14)</w:t>
            </w:r>
            <w:r w:rsidRPr="00DE7720">
              <w:rPr>
                <w:rFonts w:ascii="Times New Roman" w:hAnsi="Times New Roman" w:cs="Times New Roman"/>
                <w:sz w:val="28"/>
                <w:szCs w:val="28"/>
                <w:vertAlign w:val="superscript"/>
                <w:lang w:val="uk-UA"/>
              </w:rPr>
              <w:t xml:space="preserve">1/2 </w:t>
            </w:r>
            <w:r w:rsidRPr="00DE7720">
              <w:rPr>
                <w:rFonts w:ascii="Times New Roman" w:hAnsi="Times New Roman" w:cs="Times New Roman"/>
                <w:sz w:val="28"/>
                <w:szCs w:val="28"/>
                <w:lang w:val="uk-UA"/>
              </w:rPr>
              <w:t>= 4,35 м.</w:t>
            </w:r>
          </w:p>
        </w:tc>
        <w:tc>
          <w:tcPr>
            <w:tcW w:w="701" w:type="dxa"/>
            <w:shd w:val="clear" w:color="auto" w:fill="FFFFFF" w:themeFill="background1"/>
          </w:tcPr>
          <w:p w14:paraId="7181E3AD" w14:textId="37D3E52C" w:rsidR="00A562CD" w:rsidRPr="00DE7720" w:rsidRDefault="00A562CD" w:rsidP="004B560F">
            <w:pPr>
              <w:pStyle w:val="ac"/>
              <w:spacing w:before="0" w:beforeAutospacing="0" w:after="0" w:afterAutospacing="0" w:line="360" w:lineRule="auto"/>
              <w:jc w:val="right"/>
              <w:rPr>
                <w:sz w:val="28"/>
                <w:szCs w:val="28"/>
                <w:lang w:val="uk-UA"/>
              </w:rPr>
            </w:pPr>
          </w:p>
        </w:tc>
      </w:tr>
    </w:tbl>
    <w:p w14:paraId="01FB856F" w14:textId="77777777" w:rsidR="002F668B" w:rsidRPr="00DE7720" w:rsidRDefault="002F668B" w:rsidP="005333AD">
      <w:pPr>
        <w:pStyle w:val="2"/>
        <w:spacing w:after="160"/>
        <w:jc w:val="left"/>
      </w:pPr>
      <w:bookmarkStart w:id="31" w:name="_Toc40720994"/>
      <w:r w:rsidRPr="00DE7720">
        <w:t>Питання для перевірки знань</w:t>
      </w:r>
      <w:bookmarkEnd w:id="31"/>
    </w:p>
    <w:p w14:paraId="3B12EEB9" w14:textId="77777777" w:rsidR="002F668B" w:rsidRPr="002F668B" w:rsidRDefault="002F668B" w:rsidP="005333AD">
      <w:pPr>
        <w:ind w:firstLine="709"/>
        <w:jc w:val="both"/>
        <w:rPr>
          <w:rFonts w:ascii="Times New Roman" w:hAnsi="Times New Roman" w:cs="Times New Roman"/>
          <w:sz w:val="28"/>
          <w:szCs w:val="28"/>
          <w:lang w:val="uk-UA"/>
        </w:rPr>
      </w:pPr>
      <w:r w:rsidRPr="002F668B">
        <w:rPr>
          <w:rFonts w:ascii="Times New Roman" w:hAnsi="Times New Roman" w:cs="Times New Roman"/>
          <w:sz w:val="28"/>
          <w:szCs w:val="28"/>
          <w:lang w:val="uk-UA"/>
        </w:rPr>
        <w:t>1.</w:t>
      </w:r>
      <w:r w:rsidRPr="002F668B">
        <w:rPr>
          <w:rFonts w:ascii="Times New Roman" w:hAnsi="Times New Roman" w:cs="Times New Roman"/>
          <w:sz w:val="28"/>
          <w:szCs w:val="28"/>
          <w:lang w:val="uk-UA"/>
        </w:rPr>
        <w:tab/>
        <w:t>Дайте визначення відстійника.</w:t>
      </w:r>
    </w:p>
    <w:p w14:paraId="605D0945" w14:textId="77777777" w:rsidR="002F668B" w:rsidRPr="002F668B" w:rsidRDefault="002F668B" w:rsidP="005333AD">
      <w:pPr>
        <w:ind w:firstLine="709"/>
        <w:jc w:val="both"/>
        <w:rPr>
          <w:rFonts w:ascii="Times New Roman" w:hAnsi="Times New Roman" w:cs="Times New Roman"/>
          <w:sz w:val="28"/>
          <w:szCs w:val="28"/>
          <w:lang w:val="uk-UA"/>
        </w:rPr>
      </w:pPr>
      <w:r w:rsidRPr="002F668B">
        <w:rPr>
          <w:rFonts w:ascii="Times New Roman" w:hAnsi="Times New Roman" w:cs="Times New Roman"/>
          <w:sz w:val="28"/>
          <w:szCs w:val="28"/>
          <w:lang w:val="uk-UA"/>
        </w:rPr>
        <w:t>2.</w:t>
      </w:r>
      <w:r w:rsidRPr="002F668B">
        <w:rPr>
          <w:rFonts w:ascii="Times New Roman" w:hAnsi="Times New Roman" w:cs="Times New Roman"/>
          <w:sz w:val="28"/>
          <w:szCs w:val="28"/>
          <w:lang w:val="uk-UA"/>
        </w:rPr>
        <w:tab/>
        <w:t>Які види відстійників існують?</w:t>
      </w:r>
    </w:p>
    <w:p w14:paraId="6C3982A4" w14:textId="77777777" w:rsidR="002F668B" w:rsidRPr="002F668B" w:rsidRDefault="002F668B" w:rsidP="005333AD">
      <w:pPr>
        <w:ind w:firstLine="709"/>
        <w:jc w:val="both"/>
        <w:rPr>
          <w:rFonts w:ascii="Times New Roman" w:hAnsi="Times New Roman" w:cs="Times New Roman"/>
          <w:sz w:val="28"/>
          <w:szCs w:val="28"/>
          <w:lang w:val="uk-UA"/>
        </w:rPr>
      </w:pPr>
      <w:r w:rsidRPr="002F668B">
        <w:rPr>
          <w:rFonts w:ascii="Times New Roman" w:hAnsi="Times New Roman" w:cs="Times New Roman"/>
          <w:sz w:val="28"/>
          <w:szCs w:val="28"/>
          <w:lang w:val="uk-UA"/>
        </w:rPr>
        <w:t>3.</w:t>
      </w:r>
      <w:r w:rsidRPr="002F668B">
        <w:rPr>
          <w:rFonts w:ascii="Times New Roman" w:hAnsi="Times New Roman" w:cs="Times New Roman"/>
          <w:sz w:val="28"/>
          <w:szCs w:val="28"/>
          <w:lang w:val="uk-UA"/>
        </w:rPr>
        <w:tab/>
        <w:t>Як визначити продуктивність і площу осадження відстійника.</w:t>
      </w:r>
    </w:p>
    <w:p w14:paraId="7555C0F7" w14:textId="77777777" w:rsidR="002F668B" w:rsidRPr="002F668B" w:rsidRDefault="002F668B" w:rsidP="005333AD">
      <w:pPr>
        <w:ind w:firstLine="709"/>
        <w:jc w:val="both"/>
        <w:rPr>
          <w:rFonts w:ascii="Times New Roman" w:hAnsi="Times New Roman" w:cs="Times New Roman"/>
          <w:sz w:val="28"/>
          <w:szCs w:val="28"/>
          <w:lang w:val="uk-UA"/>
        </w:rPr>
      </w:pPr>
      <w:r w:rsidRPr="002F668B">
        <w:rPr>
          <w:rFonts w:ascii="Times New Roman" w:hAnsi="Times New Roman" w:cs="Times New Roman"/>
          <w:sz w:val="28"/>
          <w:szCs w:val="28"/>
          <w:lang w:val="uk-UA"/>
        </w:rPr>
        <w:t>4.</w:t>
      </w:r>
      <w:r w:rsidRPr="002F668B">
        <w:rPr>
          <w:rFonts w:ascii="Times New Roman" w:hAnsi="Times New Roman" w:cs="Times New Roman"/>
          <w:sz w:val="28"/>
          <w:szCs w:val="28"/>
          <w:lang w:val="uk-UA"/>
        </w:rPr>
        <w:tab/>
        <w:t>Які дані необхідні для розрахунку відстійників?</w:t>
      </w:r>
    </w:p>
    <w:p w14:paraId="75D8B971" w14:textId="77777777" w:rsidR="002F668B" w:rsidRPr="002F668B" w:rsidRDefault="002F668B" w:rsidP="005333AD">
      <w:pPr>
        <w:ind w:firstLine="709"/>
        <w:jc w:val="both"/>
        <w:rPr>
          <w:rFonts w:ascii="Times New Roman" w:hAnsi="Times New Roman" w:cs="Times New Roman"/>
          <w:sz w:val="28"/>
          <w:szCs w:val="28"/>
          <w:lang w:val="uk-UA"/>
        </w:rPr>
      </w:pPr>
      <w:r w:rsidRPr="002F668B">
        <w:rPr>
          <w:rFonts w:ascii="Times New Roman" w:hAnsi="Times New Roman" w:cs="Times New Roman"/>
          <w:sz w:val="28"/>
          <w:szCs w:val="28"/>
          <w:lang w:val="uk-UA"/>
        </w:rPr>
        <w:t>5.</w:t>
      </w:r>
      <w:r w:rsidRPr="002F668B">
        <w:rPr>
          <w:rFonts w:ascii="Times New Roman" w:hAnsi="Times New Roman" w:cs="Times New Roman"/>
          <w:sz w:val="28"/>
          <w:szCs w:val="28"/>
          <w:lang w:val="uk-UA"/>
        </w:rPr>
        <w:tab/>
        <w:t>Назвіть відомі радіальні відстійники конструктивних модифікацій.</w:t>
      </w:r>
    </w:p>
    <w:p w14:paraId="6D5F743F" w14:textId="164F0BAE" w:rsidR="002F668B" w:rsidRDefault="002F668B" w:rsidP="005333AD">
      <w:pPr>
        <w:ind w:firstLine="709"/>
        <w:jc w:val="both"/>
        <w:rPr>
          <w:rFonts w:ascii="Times New Roman" w:hAnsi="Times New Roman" w:cs="Times New Roman"/>
          <w:sz w:val="28"/>
          <w:szCs w:val="28"/>
          <w:lang w:val="uk-UA"/>
        </w:rPr>
      </w:pPr>
      <w:r w:rsidRPr="002F668B">
        <w:rPr>
          <w:rFonts w:ascii="Times New Roman" w:hAnsi="Times New Roman" w:cs="Times New Roman"/>
          <w:sz w:val="28"/>
          <w:szCs w:val="28"/>
          <w:lang w:val="uk-UA"/>
        </w:rPr>
        <w:t>6.</w:t>
      </w:r>
      <w:r w:rsidRPr="002F668B">
        <w:rPr>
          <w:rFonts w:ascii="Times New Roman" w:hAnsi="Times New Roman" w:cs="Times New Roman"/>
          <w:sz w:val="28"/>
          <w:szCs w:val="28"/>
          <w:lang w:val="uk-UA"/>
        </w:rPr>
        <w:tab/>
        <w:t>Де відбуваються ежекція повітря у відстійнику?</w:t>
      </w:r>
    </w:p>
    <w:p w14:paraId="04E0BA16" w14:textId="1D414E24" w:rsidR="00A562CD" w:rsidRDefault="00A562CD">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1B75F56C" w14:textId="680253B9" w:rsidR="00A562CD" w:rsidRDefault="00FC308A" w:rsidP="005333AD">
      <w:pPr>
        <w:pStyle w:val="1"/>
        <w:spacing w:after="280" w:line="360" w:lineRule="auto"/>
        <w:contextualSpacing w:val="0"/>
        <w:rPr>
          <w:color w:val="000000"/>
          <w:sz w:val="32"/>
          <w:shd w:val="clear" w:color="auto" w:fill="FFFFFF"/>
        </w:rPr>
      </w:pPr>
      <w:bookmarkStart w:id="32" w:name="_Toc40720995"/>
      <w:r>
        <w:rPr>
          <w:sz w:val="32"/>
          <w:szCs w:val="36"/>
          <w:lang w:val="uk-UA"/>
        </w:rPr>
        <w:lastRenderedPageBreak/>
        <w:t xml:space="preserve">ПРАКТИЧНА РОБОТА </w:t>
      </w:r>
      <w:r w:rsidR="00A562CD" w:rsidRPr="000C6D97">
        <w:rPr>
          <w:sz w:val="32"/>
          <w:szCs w:val="36"/>
          <w:lang w:val="uk-UA"/>
        </w:rPr>
        <w:t>3</w:t>
      </w:r>
      <w:r w:rsidR="001729EF">
        <w:rPr>
          <w:sz w:val="32"/>
          <w:szCs w:val="36"/>
          <w:lang w:val="uk-UA"/>
        </w:rPr>
        <w:t>.</w:t>
      </w:r>
      <w:r w:rsidR="008556CE">
        <w:rPr>
          <w:sz w:val="32"/>
          <w:szCs w:val="36"/>
          <w:lang w:val="uk-UA"/>
        </w:rPr>
        <w:br/>
      </w:r>
      <w:r w:rsidR="008556CE" w:rsidRPr="00C60251">
        <w:rPr>
          <w:rStyle w:val="docdata"/>
          <w:color w:val="000000"/>
          <w:sz w:val="32"/>
          <w:shd w:val="clear" w:color="auto" w:fill="FFFFFF"/>
        </w:rPr>
        <w:t>МЕХАНІЧНІ СПОСОБИ ОЧИСТКИ СТІЧНИХ ВОД.</w:t>
      </w:r>
      <w:r w:rsidR="00C60251" w:rsidRPr="00C60251">
        <w:rPr>
          <w:rStyle w:val="docdata"/>
          <w:color w:val="000000"/>
          <w:sz w:val="32"/>
          <w:shd w:val="clear" w:color="auto" w:fill="FFFFFF"/>
        </w:rPr>
        <w:t xml:space="preserve"> </w:t>
      </w:r>
      <w:r w:rsidR="008556CE" w:rsidRPr="00C60251">
        <w:rPr>
          <w:rStyle w:val="docdata"/>
          <w:color w:val="000000"/>
          <w:sz w:val="32"/>
          <w:shd w:val="clear" w:color="auto" w:fill="FFFFFF"/>
        </w:rPr>
        <w:t xml:space="preserve">ВИЗНАЧЕННЯ ПРОДУКТИВНОСТІ </w:t>
      </w:r>
      <w:r w:rsidR="008556CE" w:rsidRPr="00C60251">
        <w:rPr>
          <w:color w:val="000000"/>
          <w:sz w:val="32"/>
          <w:shd w:val="clear" w:color="auto" w:fill="FFFFFF"/>
        </w:rPr>
        <w:t>ГІДРОЦИКЛОНУ</w:t>
      </w:r>
      <w:bookmarkEnd w:id="32"/>
    </w:p>
    <w:p w14:paraId="3C52D41F" w14:textId="77777777" w:rsidR="00C60251" w:rsidRPr="00C60251" w:rsidRDefault="00C60251" w:rsidP="00C60251">
      <w:pPr>
        <w:rPr>
          <w:rFonts w:ascii="Times New Roman" w:hAnsi="Times New Roman" w:cs="Times New Roman"/>
          <w:sz w:val="28"/>
          <w:szCs w:val="28"/>
        </w:rPr>
      </w:pPr>
    </w:p>
    <w:p w14:paraId="05F3CF4B" w14:textId="5253455F" w:rsidR="00A562CD" w:rsidRDefault="00FC308A" w:rsidP="005333AD">
      <w:pPr>
        <w:pStyle w:val="2"/>
        <w:spacing w:after="160"/>
        <w:contextualSpacing w:val="0"/>
      </w:pPr>
      <w:bookmarkStart w:id="33" w:name="_Toc40720996"/>
      <w:bookmarkStart w:id="34" w:name="_Toc39572259"/>
      <w:r>
        <w:t>Основні теоретичні відомості</w:t>
      </w:r>
      <w:bookmarkEnd w:id="33"/>
    </w:p>
    <w:p w14:paraId="0B2ED9F0" w14:textId="32A2A013" w:rsidR="000C6D97" w:rsidRPr="009D1AAB" w:rsidRDefault="00161860" w:rsidP="00BD0A4B">
      <w:pPr>
        <w:spacing w:after="0" w:line="360" w:lineRule="auto"/>
        <w:ind w:firstLine="709"/>
        <w:contextualSpacing/>
        <w:jc w:val="both"/>
        <w:rPr>
          <w:rFonts w:ascii="Times New Roman" w:hAnsi="Times New Roman" w:cs="Times New Roman"/>
          <w:sz w:val="28"/>
          <w:szCs w:val="28"/>
          <w:lang w:val="uk-UA"/>
        </w:rPr>
      </w:pPr>
      <w:bookmarkStart w:id="35" w:name="_Toc40113036"/>
      <w:bookmarkStart w:id="36" w:name="_Toc40113388"/>
      <w:r w:rsidRPr="009D1AAB">
        <w:rPr>
          <w:rFonts w:ascii="Times New Roman" w:hAnsi="Times New Roman" w:cs="Times New Roman"/>
          <w:b/>
          <w:bCs/>
          <w:i/>
          <w:iCs/>
          <w:sz w:val="28"/>
          <w:szCs w:val="28"/>
          <w:lang w:val="uk-UA"/>
        </w:rPr>
        <w:t>Гідроциклони</w:t>
      </w:r>
      <w:bookmarkEnd w:id="34"/>
      <w:r w:rsidR="002C3B75" w:rsidRPr="009D1AAB">
        <w:rPr>
          <w:rFonts w:ascii="Times New Roman" w:hAnsi="Times New Roman" w:cs="Times New Roman"/>
          <w:b/>
          <w:bCs/>
          <w:i/>
          <w:iCs/>
          <w:sz w:val="28"/>
          <w:szCs w:val="28"/>
          <w:lang w:val="uk-UA"/>
        </w:rPr>
        <w:t>.</w:t>
      </w:r>
      <w:r w:rsidR="002C3B75" w:rsidRPr="009D1AAB">
        <w:rPr>
          <w:rFonts w:ascii="Times New Roman" w:hAnsi="Times New Roman" w:cs="Times New Roman"/>
          <w:sz w:val="28"/>
          <w:szCs w:val="28"/>
          <w:lang w:val="uk-UA"/>
        </w:rPr>
        <w:t xml:space="preserve"> </w:t>
      </w:r>
      <w:r w:rsidRPr="009D1AAB">
        <w:rPr>
          <w:rFonts w:ascii="Times New Roman" w:hAnsi="Times New Roman" w:cs="Times New Roman"/>
          <w:sz w:val="28"/>
          <w:szCs w:val="28"/>
          <w:lang w:val="uk-UA"/>
        </w:rPr>
        <w:t>Принцип дії г</w:t>
      </w:r>
      <w:r w:rsidR="00486DCE" w:rsidRPr="009D1AAB">
        <w:rPr>
          <w:rFonts w:ascii="Times New Roman" w:hAnsi="Times New Roman" w:cs="Times New Roman"/>
          <w:sz w:val="28"/>
          <w:szCs w:val="28"/>
          <w:lang w:val="uk-UA"/>
        </w:rPr>
        <w:t>і</w:t>
      </w:r>
      <w:r w:rsidRPr="009D1AAB">
        <w:rPr>
          <w:rFonts w:ascii="Times New Roman" w:hAnsi="Times New Roman" w:cs="Times New Roman"/>
          <w:sz w:val="28"/>
          <w:szCs w:val="28"/>
          <w:lang w:val="uk-UA"/>
        </w:rPr>
        <w:t>дроциклон</w:t>
      </w:r>
      <w:r w:rsidR="009D1AAB">
        <w:rPr>
          <w:rFonts w:ascii="Times New Roman" w:hAnsi="Times New Roman" w:cs="Times New Roman"/>
          <w:sz w:val="28"/>
          <w:szCs w:val="28"/>
          <w:lang w:val="uk-UA"/>
        </w:rPr>
        <w:t>і</w:t>
      </w:r>
      <w:r w:rsidRPr="009D1AAB">
        <w:rPr>
          <w:rFonts w:ascii="Times New Roman" w:hAnsi="Times New Roman" w:cs="Times New Roman"/>
          <w:sz w:val="28"/>
          <w:szCs w:val="28"/>
          <w:lang w:val="uk-UA"/>
        </w:rPr>
        <w:t>в заснований на сепарації частинок твердої фази в обертовому потоці рідини. Величина швидкості сепарування частки в відцентровому полі гідроциклону може перевищувати швидкість осадження еквівалентних частинок в полі гравітації в сотні разів.</w:t>
      </w:r>
      <w:bookmarkEnd w:id="35"/>
      <w:bookmarkEnd w:id="36"/>
    </w:p>
    <w:p w14:paraId="2E4AC4B8" w14:textId="77016A38" w:rsidR="00161860" w:rsidRPr="009D1AAB" w:rsidRDefault="00161860" w:rsidP="00BD0A4B">
      <w:pPr>
        <w:spacing w:after="0" w:line="360" w:lineRule="auto"/>
        <w:ind w:firstLine="709"/>
        <w:contextualSpacing/>
        <w:jc w:val="both"/>
        <w:rPr>
          <w:rFonts w:ascii="Times New Roman" w:hAnsi="Times New Roman" w:cs="Times New Roman"/>
          <w:sz w:val="28"/>
          <w:szCs w:val="28"/>
          <w:lang w:val="uk-UA"/>
        </w:rPr>
      </w:pPr>
      <w:r w:rsidRPr="009D1AAB">
        <w:rPr>
          <w:rFonts w:ascii="Times New Roman" w:hAnsi="Times New Roman" w:cs="Times New Roman"/>
          <w:sz w:val="28"/>
          <w:szCs w:val="28"/>
          <w:lang w:val="uk-UA"/>
        </w:rPr>
        <w:t>До основних переваг г</w:t>
      </w:r>
      <w:r w:rsidR="00486DCE" w:rsidRPr="009D1AAB">
        <w:rPr>
          <w:rFonts w:ascii="Times New Roman" w:hAnsi="Times New Roman" w:cs="Times New Roman"/>
          <w:sz w:val="28"/>
          <w:szCs w:val="28"/>
          <w:lang w:val="uk-UA"/>
        </w:rPr>
        <w:t>і</w:t>
      </w:r>
      <w:r w:rsidRPr="009D1AAB">
        <w:rPr>
          <w:rFonts w:ascii="Times New Roman" w:hAnsi="Times New Roman" w:cs="Times New Roman"/>
          <w:sz w:val="28"/>
          <w:szCs w:val="28"/>
          <w:lang w:val="uk-UA"/>
        </w:rPr>
        <w:t>дроциклон</w:t>
      </w:r>
      <w:r w:rsidR="009D1AAB">
        <w:rPr>
          <w:rFonts w:ascii="Times New Roman" w:hAnsi="Times New Roman" w:cs="Times New Roman"/>
          <w:sz w:val="28"/>
          <w:szCs w:val="28"/>
          <w:lang w:val="uk-UA"/>
        </w:rPr>
        <w:t>і</w:t>
      </w:r>
      <w:r w:rsidRPr="009D1AAB">
        <w:rPr>
          <w:rFonts w:ascii="Times New Roman" w:hAnsi="Times New Roman" w:cs="Times New Roman"/>
          <w:sz w:val="28"/>
          <w:szCs w:val="28"/>
          <w:lang w:val="uk-UA"/>
        </w:rPr>
        <w:t xml:space="preserve">в слід віднести: </w:t>
      </w:r>
    </w:p>
    <w:p w14:paraId="05698C3B" w14:textId="227B66D3" w:rsidR="00161860" w:rsidRPr="000C6D97" w:rsidRDefault="00161860" w:rsidP="00C60251">
      <w:pPr>
        <w:pStyle w:val="a8"/>
        <w:numPr>
          <w:ilvl w:val="0"/>
          <w:numId w:val="31"/>
        </w:numPr>
        <w:tabs>
          <w:tab w:val="left" w:pos="1134"/>
        </w:tabs>
        <w:spacing w:line="360" w:lineRule="auto"/>
        <w:ind w:left="0" w:firstLine="709"/>
        <w:rPr>
          <w:szCs w:val="28"/>
        </w:rPr>
      </w:pPr>
      <w:r w:rsidRPr="000C6D97">
        <w:rPr>
          <w:szCs w:val="28"/>
        </w:rPr>
        <w:t xml:space="preserve">високу питому продуктивність оброблюваної суспензії; </w:t>
      </w:r>
    </w:p>
    <w:p w14:paraId="73DC431F" w14:textId="64080381" w:rsidR="000C6D97" w:rsidRPr="000C6D97" w:rsidRDefault="00161860" w:rsidP="00C60251">
      <w:pPr>
        <w:pStyle w:val="a8"/>
        <w:numPr>
          <w:ilvl w:val="0"/>
          <w:numId w:val="31"/>
        </w:numPr>
        <w:tabs>
          <w:tab w:val="left" w:pos="1134"/>
        </w:tabs>
        <w:spacing w:line="360" w:lineRule="auto"/>
        <w:ind w:left="0" w:firstLine="709"/>
        <w:rPr>
          <w:szCs w:val="28"/>
        </w:rPr>
      </w:pPr>
      <w:r w:rsidRPr="000C6D97">
        <w:rPr>
          <w:szCs w:val="28"/>
        </w:rPr>
        <w:t>порівняно низькі витрати на будівництво і експлуатацію установок;</w:t>
      </w:r>
    </w:p>
    <w:p w14:paraId="45DEFD20" w14:textId="7FA4E46E" w:rsidR="00161860" w:rsidRPr="000C6D97" w:rsidRDefault="00161860" w:rsidP="00C60251">
      <w:pPr>
        <w:pStyle w:val="a8"/>
        <w:numPr>
          <w:ilvl w:val="0"/>
          <w:numId w:val="31"/>
        </w:numPr>
        <w:tabs>
          <w:tab w:val="left" w:pos="1134"/>
        </w:tabs>
        <w:spacing w:line="360" w:lineRule="auto"/>
        <w:ind w:left="0" w:firstLine="709"/>
        <w:rPr>
          <w:szCs w:val="28"/>
        </w:rPr>
      </w:pPr>
      <w:r w:rsidRPr="000C6D97">
        <w:rPr>
          <w:szCs w:val="28"/>
        </w:rPr>
        <w:t xml:space="preserve">відсутність обертових механізмів, призначених для генерування відцентрової сили, відцентрове поле створюється за рахунок тангенціального введення стічної води; </w:t>
      </w:r>
    </w:p>
    <w:p w14:paraId="16A18FAA" w14:textId="6628B1D0" w:rsidR="00161860" w:rsidRPr="000C6D97" w:rsidRDefault="00161860" w:rsidP="00C60251">
      <w:pPr>
        <w:pStyle w:val="a8"/>
        <w:numPr>
          <w:ilvl w:val="0"/>
          <w:numId w:val="31"/>
        </w:numPr>
        <w:tabs>
          <w:tab w:val="left" w:pos="1134"/>
        </w:tabs>
        <w:spacing w:line="360" w:lineRule="auto"/>
        <w:ind w:left="0" w:firstLine="709"/>
        <w:rPr>
          <w:szCs w:val="28"/>
        </w:rPr>
      </w:pPr>
      <w:r w:rsidRPr="000C6D97">
        <w:rPr>
          <w:szCs w:val="28"/>
        </w:rPr>
        <w:t xml:space="preserve">можливість створення компактних автоматизованих установок. </w:t>
      </w:r>
    </w:p>
    <w:p w14:paraId="4F113AD5" w14:textId="77777777" w:rsidR="00161860" w:rsidRPr="009D1AAB" w:rsidRDefault="00161860" w:rsidP="00ED3324">
      <w:pPr>
        <w:spacing w:after="0" w:line="360" w:lineRule="auto"/>
        <w:ind w:firstLine="709"/>
        <w:jc w:val="both"/>
        <w:rPr>
          <w:rFonts w:ascii="Times New Roman" w:hAnsi="Times New Roman" w:cs="Times New Roman"/>
          <w:sz w:val="28"/>
          <w:szCs w:val="28"/>
          <w:lang w:val="uk-UA"/>
        </w:rPr>
      </w:pPr>
      <w:r w:rsidRPr="009D1AAB">
        <w:rPr>
          <w:rFonts w:ascii="Times New Roman" w:hAnsi="Times New Roman" w:cs="Times New Roman"/>
          <w:sz w:val="28"/>
          <w:szCs w:val="28"/>
          <w:lang w:val="uk-UA"/>
        </w:rPr>
        <w:t xml:space="preserve">Інтенсифікацію процесів осадження зважених часток з стічних вод здійснюють впливом на них відцентрових і доцентрових сил в низьконапірних (відкритих) і напірних гідроциклонах. Обертальний рух рідини в гідроциклоні, що приводить до сепарації частинок, забезпечується тангенціальним підведенням води до циліндричного корпусу. Обертання потоку сприяє агломерації частинок і збільшення їх гідравлічної крупності. </w:t>
      </w:r>
    </w:p>
    <w:p w14:paraId="630AE18E" w14:textId="5B323DBD" w:rsidR="00161860" w:rsidRDefault="00161860" w:rsidP="00ED3324">
      <w:pPr>
        <w:spacing w:after="0" w:line="360" w:lineRule="auto"/>
        <w:ind w:firstLine="709"/>
        <w:jc w:val="both"/>
        <w:rPr>
          <w:rFonts w:ascii="Times New Roman" w:hAnsi="Times New Roman" w:cs="Times New Roman"/>
          <w:b/>
          <w:bCs/>
          <w:sz w:val="28"/>
          <w:szCs w:val="28"/>
          <w:lang w:val="uk-UA"/>
        </w:rPr>
      </w:pPr>
      <w:r w:rsidRPr="009D1AAB">
        <w:rPr>
          <w:rFonts w:ascii="Times New Roman" w:hAnsi="Times New Roman" w:cs="Times New Roman"/>
          <w:i/>
          <w:iCs/>
          <w:sz w:val="28"/>
          <w:szCs w:val="28"/>
          <w:lang w:val="uk-UA"/>
        </w:rPr>
        <w:t xml:space="preserve">Відкриті гідроциклони </w:t>
      </w:r>
      <w:r w:rsidRPr="009D1AAB">
        <w:rPr>
          <w:rFonts w:ascii="Times New Roman" w:hAnsi="Times New Roman" w:cs="Times New Roman"/>
          <w:sz w:val="28"/>
          <w:szCs w:val="28"/>
          <w:lang w:val="uk-UA"/>
        </w:rPr>
        <w:t xml:space="preserve">(рис. </w:t>
      </w:r>
      <w:r w:rsidR="00BB2D6B" w:rsidRPr="009D1AAB">
        <w:rPr>
          <w:rFonts w:ascii="Times New Roman" w:hAnsi="Times New Roman" w:cs="Times New Roman"/>
          <w:sz w:val="28"/>
          <w:szCs w:val="28"/>
          <w:lang w:val="uk-UA"/>
        </w:rPr>
        <w:t>3.</w:t>
      </w:r>
      <w:r w:rsidR="00DF2A79" w:rsidRPr="009D1AAB">
        <w:rPr>
          <w:rFonts w:ascii="Times New Roman" w:hAnsi="Times New Roman" w:cs="Times New Roman"/>
          <w:sz w:val="28"/>
          <w:szCs w:val="28"/>
          <w:lang w:val="uk-UA"/>
        </w:rPr>
        <w:t>1</w:t>
      </w:r>
      <w:r w:rsidRPr="009D1AAB">
        <w:rPr>
          <w:rFonts w:ascii="Times New Roman" w:hAnsi="Times New Roman" w:cs="Times New Roman"/>
          <w:sz w:val="28"/>
          <w:szCs w:val="28"/>
          <w:lang w:val="uk-UA"/>
        </w:rPr>
        <w:t xml:space="preserve">) застосовують для виділення з стічних вод важких домішок, </w:t>
      </w:r>
      <w:r w:rsidR="009D1AAB">
        <w:rPr>
          <w:rFonts w:ascii="Times New Roman" w:hAnsi="Times New Roman" w:cs="Times New Roman"/>
          <w:sz w:val="28"/>
          <w:szCs w:val="28"/>
          <w:lang w:val="uk-UA"/>
        </w:rPr>
        <w:t>які</w:t>
      </w:r>
      <w:r w:rsidRPr="009D1AAB">
        <w:rPr>
          <w:rFonts w:ascii="Times New Roman" w:hAnsi="Times New Roman" w:cs="Times New Roman"/>
          <w:sz w:val="28"/>
          <w:szCs w:val="28"/>
          <w:lang w:val="uk-UA"/>
        </w:rPr>
        <w:t xml:space="preserve"> характеризуються гідравлічно</w:t>
      </w:r>
      <w:r w:rsidR="0021231A">
        <w:rPr>
          <w:rFonts w:ascii="Times New Roman" w:hAnsi="Times New Roman" w:cs="Times New Roman"/>
          <w:sz w:val="28"/>
          <w:szCs w:val="28"/>
          <w:lang w:val="uk-UA"/>
        </w:rPr>
        <w:t>ю</w:t>
      </w:r>
      <w:r w:rsidRPr="009D1AAB">
        <w:rPr>
          <w:rFonts w:ascii="Times New Roman" w:hAnsi="Times New Roman" w:cs="Times New Roman"/>
          <w:sz w:val="28"/>
          <w:szCs w:val="28"/>
          <w:lang w:val="uk-UA"/>
        </w:rPr>
        <w:t xml:space="preserve"> значущістю більш 0,2 мм/с і коагульован</w:t>
      </w:r>
      <w:r w:rsidR="0021231A">
        <w:rPr>
          <w:rFonts w:ascii="Times New Roman" w:hAnsi="Times New Roman" w:cs="Times New Roman"/>
          <w:sz w:val="28"/>
          <w:szCs w:val="28"/>
          <w:lang w:val="uk-UA"/>
        </w:rPr>
        <w:t>ими</w:t>
      </w:r>
      <w:r w:rsidRPr="009D1AAB">
        <w:rPr>
          <w:rFonts w:ascii="Times New Roman" w:hAnsi="Times New Roman" w:cs="Times New Roman"/>
          <w:sz w:val="28"/>
          <w:szCs w:val="28"/>
          <w:lang w:val="uk-UA"/>
        </w:rPr>
        <w:t xml:space="preserve"> зважени</w:t>
      </w:r>
      <w:r w:rsidR="0021231A">
        <w:rPr>
          <w:rFonts w:ascii="Times New Roman" w:hAnsi="Times New Roman" w:cs="Times New Roman"/>
          <w:sz w:val="28"/>
          <w:szCs w:val="28"/>
          <w:lang w:val="uk-UA"/>
        </w:rPr>
        <w:t>ми</w:t>
      </w:r>
      <w:r w:rsidRPr="009D1AAB">
        <w:rPr>
          <w:rFonts w:ascii="Times New Roman" w:hAnsi="Times New Roman" w:cs="Times New Roman"/>
          <w:sz w:val="28"/>
          <w:szCs w:val="28"/>
          <w:lang w:val="uk-UA"/>
        </w:rPr>
        <w:t xml:space="preserve"> речовин. Часто їх використовують в якості першого ступеня в комплексі з іншими апаратами для механічної </w:t>
      </w:r>
      <w:r w:rsidRPr="009D1AAB">
        <w:rPr>
          <w:rFonts w:ascii="Times New Roman" w:hAnsi="Times New Roman" w:cs="Times New Roman"/>
          <w:sz w:val="28"/>
          <w:szCs w:val="28"/>
          <w:lang w:val="uk-UA"/>
        </w:rPr>
        <w:lastRenderedPageBreak/>
        <w:t>очистки стічних вод. Значною перевагою відкритих гідроциклонів є велика питома продуктивність (</w:t>
      </w:r>
      <w:r w:rsidR="00C17B00" w:rsidRPr="009D1AAB">
        <w:rPr>
          <w:rFonts w:ascii="Times New Roman" w:hAnsi="Times New Roman" w:cs="Times New Roman"/>
          <w:sz w:val="28"/>
          <w:szCs w:val="28"/>
          <w:lang w:val="uk-UA"/>
        </w:rPr>
        <w:t xml:space="preserve">від </w:t>
      </w:r>
      <w:r w:rsidRPr="009D1AAB">
        <w:rPr>
          <w:rFonts w:ascii="Times New Roman" w:hAnsi="Times New Roman" w:cs="Times New Roman"/>
          <w:sz w:val="28"/>
          <w:szCs w:val="28"/>
          <w:lang w:val="uk-UA"/>
        </w:rPr>
        <w:t>2</w:t>
      </w:r>
      <w:r w:rsidR="00C17B00" w:rsidRPr="009D1AAB">
        <w:rPr>
          <w:rFonts w:ascii="Times New Roman" w:hAnsi="Times New Roman" w:cs="Times New Roman"/>
          <w:sz w:val="28"/>
          <w:szCs w:val="28"/>
          <w:lang w:val="uk-UA"/>
        </w:rPr>
        <w:t xml:space="preserve"> до </w:t>
      </w:r>
      <w:r w:rsidRPr="009D1AAB">
        <w:rPr>
          <w:rFonts w:ascii="Times New Roman" w:hAnsi="Times New Roman" w:cs="Times New Roman"/>
          <w:sz w:val="28"/>
          <w:szCs w:val="28"/>
          <w:lang w:val="uk-UA"/>
        </w:rPr>
        <w:t>20 м</w:t>
      </w:r>
      <w:r w:rsidRPr="009D1AAB">
        <w:rPr>
          <w:rFonts w:ascii="Times New Roman" w:hAnsi="Times New Roman" w:cs="Times New Roman"/>
          <w:sz w:val="28"/>
          <w:szCs w:val="28"/>
          <w:vertAlign w:val="superscript"/>
          <w:lang w:val="uk-UA"/>
        </w:rPr>
        <w:t>3</w:t>
      </w:r>
      <w:r w:rsidRPr="009D1AAB">
        <w:rPr>
          <w:rFonts w:ascii="Times New Roman" w:hAnsi="Times New Roman" w:cs="Times New Roman"/>
          <w:sz w:val="28"/>
          <w:szCs w:val="28"/>
          <w:lang w:val="uk-UA"/>
        </w:rPr>
        <w:t>/(м</w:t>
      </w:r>
      <w:r w:rsidRPr="009D1AAB">
        <w:rPr>
          <w:rFonts w:ascii="Times New Roman" w:hAnsi="Times New Roman" w:cs="Times New Roman"/>
          <w:sz w:val="28"/>
          <w:szCs w:val="28"/>
          <w:vertAlign w:val="superscript"/>
          <w:lang w:val="uk-UA"/>
        </w:rPr>
        <w:t>2</w:t>
      </w:r>
      <w:r w:rsidRPr="009D1AAB">
        <w:rPr>
          <w:rFonts w:ascii="Times New Roman" w:hAnsi="Times New Roman" w:cs="Times New Roman"/>
          <w:sz w:val="28"/>
          <w:szCs w:val="28"/>
          <w:lang w:val="uk-UA"/>
        </w:rPr>
        <w:t>·</w:t>
      </w:r>
      <w:r w:rsidR="00C17B00" w:rsidRPr="009D1AAB">
        <w:rPr>
          <w:rFonts w:ascii="Times New Roman" w:hAnsi="Times New Roman" w:cs="Times New Roman"/>
          <w:sz w:val="28"/>
          <w:szCs w:val="28"/>
          <w:lang w:val="uk-UA"/>
        </w:rPr>
        <w:t>год</w:t>
      </w:r>
      <w:r w:rsidRPr="009D1AAB">
        <w:rPr>
          <w:rFonts w:ascii="Times New Roman" w:hAnsi="Times New Roman" w:cs="Times New Roman"/>
          <w:sz w:val="28"/>
          <w:szCs w:val="28"/>
          <w:lang w:val="uk-UA"/>
        </w:rPr>
        <w:t>)) при невеликих втратах напору (не більше 0,5 м). Число впускних патрубків в гідроциклоні для більш рівномірного розподілу потоку має бути НЕ менш</w:t>
      </w:r>
      <w:r w:rsidRPr="00DE7720">
        <w:rPr>
          <w:rFonts w:ascii="Times New Roman" w:hAnsi="Times New Roman" w:cs="Times New Roman"/>
          <w:sz w:val="28"/>
          <w:szCs w:val="28"/>
          <w:lang w:val="uk-UA"/>
        </w:rPr>
        <w:t xml:space="preserve"> двох. Швидкість впуску води дорівнює 0,1-0,5 м/с.</w:t>
      </w:r>
      <w:r w:rsidRPr="00DE7720">
        <w:rPr>
          <w:rFonts w:ascii="Times New Roman" w:hAnsi="Times New Roman" w:cs="Times New Roman"/>
          <w:b/>
          <w:bCs/>
          <w:sz w:val="28"/>
          <w:szCs w:val="28"/>
          <w:lang w:val="uk-UA"/>
        </w:rPr>
        <w:t xml:space="preserve"> </w:t>
      </w:r>
    </w:p>
    <w:p w14:paraId="2DAEB992" w14:textId="77777777" w:rsidR="00A325C8" w:rsidRPr="00DE7720" w:rsidRDefault="00A325C8" w:rsidP="00ED3324">
      <w:pPr>
        <w:spacing w:after="0" w:line="360" w:lineRule="auto"/>
        <w:ind w:firstLine="709"/>
        <w:jc w:val="both"/>
        <w:rPr>
          <w:rFonts w:ascii="Times New Roman" w:hAnsi="Times New Roman" w:cs="Times New Roman"/>
          <w:sz w:val="28"/>
          <w:szCs w:val="28"/>
          <w:lang w:val="uk-UA"/>
        </w:rPr>
      </w:pPr>
    </w:p>
    <w:p w14:paraId="36F8F4C1" w14:textId="7F9FD9C3" w:rsidR="00161860" w:rsidRPr="00DE7720" w:rsidRDefault="00A325C8" w:rsidP="004A2E0A">
      <w:pPr>
        <w:spacing w:after="0" w:line="360" w:lineRule="auto"/>
        <w:jc w:val="center"/>
        <w:rPr>
          <w:rFonts w:ascii="Times New Roman" w:hAnsi="Times New Roman" w:cs="Times New Roman"/>
          <w:sz w:val="28"/>
          <w:szCs w:val="28"/>
          <w:lang w:val="uk-UA"/>
        </w:rPr>
      </w:pPr>
      <w:r w:rsidRPr="00A325C8">
        <w:rPr>
          <w:rFonts w:ascii="Times New Roman" w:hAnsi="Times New Roman" w:cs="Times New Roman"/>
          <w:noProof/>
          <w:sz w:val="28"/>
          <w:szCs w:val="28"/>
          <w:lang w:val="uk-UA"/>
        </w:rPr>
        <w:drawing>
          <wp:inline distT="0" distB="0" distL="0" distR="0" wp14:anchorId="039ED588" wp14:editId="23D4BD1B">
            <wp:extent cx="1906509" cy="393382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1918899" cy="3959389"/>
                    </a:xfrm>
                    <a:prstGeom prst="rect">
                      <a:avLst/>
                    </a:prstGeom>
                  </pic:spPr>
                </pic:pic>
              </a:graphicData>
            </a:graphic>
          </wp:inline>
        </w:drawing>
      </w:r>
    </w:p>
    <w:p w14:paraId="0BA264F1" w14:textId="1C8788FE" w:rsidR="00161860" w:rsidRPr="00BB2D6B" w:rsidRDefault="00ED3324" w:rsidP="00BB2D6B">
      <w:pPr>
        <w:spacing w:after="0" w:line="276" w:lineRule="auto"/>
        <w:jc w:val="center"/>
        <w:rPr>
          <w:rFonts w:ascii="Times New Roman" w:hAnsi="Times New Roman" w:cs="Times New Roman"/>
          <w:sz w:val="26"/>
          <w:szCs w:val="26"/>
          <w:lang w:val="uk-UA"/>
        </w:rPr>
      </w:pPr>
      <w:r w:rsidRPr="00BB2D6B">
        <w:rPr>
          <w:rFonts w:ascii="Times New Roman" w:hAnsi="Times New Roman" w:cs="Times New Roman"/>
          <w:bCs/>
          <w:sz w:val="26"/>
          <w:szCs w:val="26"/>
          <w:lang w:val="uk-UA"/>
        </w:rPr>
        <w:t>Рис</w:t>
      </w:r>
      <w:r w:rsidR="00BB2D6B" w:rsidRPr="00BB2D6B">
        <w:rPr>
          <w:rFonts w:ascii="Times New Roman" w:hAnsi="Times New Roman" w:cs="Times New Roman"/>
          <w:bCs/>
          <w:sz w:val="26"/>
          <w:szCs w:val="26"/>
          <w:lang w:val="uk-UA"/>
        </w:rPr>
        <w:t>.</w:t>
      </w:r>
      <w:r w:rsidRPr="00BB2D6B">
        <w:rPr>
          <w:rFonts w:ascii="Times New Roman" w:hAnsi="Times New Roman" w:cs="Times New Roman"/>
          <w:bCs/>
          <w:sz w:val="26"/>
          <w:szCs w:val="26"/>
          <w:lang w:val="uk-UA"/>
        </w:rPr>
        <w:t xml:space="preserve"> </w:t>
      </w:r>
      <w:r w:rsidR="00BB2D6B" w:rsidRPr="00BB2D6B">
        <w:rPr>
          <w:rFonts w:ascii="Times New Roman" w:hAnsi="Times New Roman" w:cs="Times New Roman"/>
          <w:bCs/>
          <w:sz w:val="26"/>
          <w:szCs w:val="26"/>
          <w:lang w:val="uk-UA"/>
        </w:rPr>
        <w:t>3.</w:t>
      </w:r>
      <w:r w:rsidR="00DF2A79" w:rsidRPr="00BB2D6B">
        <w:rPr>
          <w:rFonts w:ascii="Times New Roman" w:hAnsi="Times New Roman" w:cs="Times New Roman"/>
          <w:bCs/>
          <w:sz w:val="26"/>
          <w:szCs w:val="26"/>
          <w:lang w:val="uk-UA"/>
        </w:rPr>
        <w:t>1</w:t>
      </w:r>
      <w:r w:rsidR="00BB2D6B" w:rsidRPr="00BB2D6B">
        <w:rPr>
          <w:rFonts w:ascii="Times New Roman" w:hAnsi="Times New Roman" w:cs="Times New Roman"/>
          <w:bCs/>
          <w:sz w:val="26"/>
          <w:szCs w:val="26"/>
          <w:lang w:val="uk-UA"/>
        </w:rPr>
        <w:t>.</w:t>
      </w:r>
      <w:r w:rsidRPr="00BB2D6B">
        <w:rPr>
          <w:rFonts w:ascii="Times New Roman" w:hAnsi="Times New Roman" w:cs="Times New Roman"/>
          <w:bCs/>
          <w:sz w:val="26"/>
          <w:szCs w:val="26"/>
          <w:lang w:val="uk-UA"/>
        </w:rPr>
        <w:t xml:space="preserve"> Відкритий гідроциклон з конічною діафрагмою</w:t>
      </w:r>
      <w:r w:rsidR="00BB2D6B" w:rsidRPr="00BB2D6B">
        <w:rPr>
          <w:rFonts w:ascii="Times New Roman" w:hAnsi="Times New Roman" w:cs="Times New Roman"/>
          <w:bCs/>
          <w:sz w:val="26"/>
          <w:szCs w:val="26"/>
          <w:lang w:val="uk-UA"/>
        </w:rPr>
        <w:t xml:space="preserve">: </w:t>
      </w:r>
      <w:r w:rsidR="00BB2D6B" w:rsidRPr="00BB2D6B">
        <w:rPr>
          <w:rFonts w:ascii="Times New Roman" w:hAnsi="Times New Roman" w:cs="Times New Roman"/>
          <w:sz w:val="26"/>
          <w:szCs w:val="26"/>
          <w:lang w:val="uk-UA"/>
        </w:rPr>
        <w:t>1 – периферійний водозлив; 2, 3 – відповідно плоска і конічна діафрагма; 4 – відведення освітленої води; 5 – отвір для видалення шламу; 6 – подача стічної води</w:t>
      </w:r>
    </w:p>
    <w:p w14:paraId="70072207" w14:textId="4BB55679" w:rsidR="00161860" w:rsidRPr="00DE7720" w:rsidRDefault="00161860" w:rsidP="00161860">
      <w:pPr>
        <w:spacing w:after="0" w:line="360" w:lineRule="auto"/>
        <w:ind w:firstLine="709"/>
        <w:rPr>
          <w:rFonts w:ascii="Times New Roman" w:hAnsi="Times New Roman" w:cs="Times New Roman"/>
          <w:sz w:val="28"/>
          <w:szCs w:val="28"/>
          <w:lang w:val="uk-UA"/>
        </w:rPr>
      </w:pPr>
    </w:p>
    <w:p w14:paraId="5CB15463" w14:textId="77777777" w:rsidR="00161860" w:rsidRPr="00DE7720" w:rsidRDefault="00161860" w:rsidP="00ED3324">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Відкриті гідроциклони застосовуються наступних типів: </w:t>
      </w:r>
    </w:p>
    <w:p w14:paraId="19FF3EE5" w14:textId="6FDC1B1C" w:rsidR="00161860" w:rsidRPr="00DE7720" w:rsidRDefault="00161860" w:rsidP="00C60251">
      <w:pPr>
        <w:pStyle w:val="a8"/>
        <w:numPr>
          <w:ilvl w:val="0"/>
          <w:numId w:val="34"/>
        </w:numPr>
        <w:tabs>
          <w:tab w:val="left" w:pos="1134"/>
        </w:tabs>
        <w:spacing w:line="360" w:lineRule="auto"/>
        <w:ind w:left="0" w:firstLine="709"/>
        <w:rPr>
          <w:szCs w:val="28"/>
        </w:rPr>
      </w:pPr>
      <w:r w:rsidRPr="00DE7720">
        <w:rPr>
          <w:szCs w:val="28"/>
        </w:rPr>
        <w:t>без внутрішніх пристроїв для виділення з стічних вод великих і дрібнодисперсних зважених речовин;</w:t>
      </w:r>
    </w:p>
    <w:p w14:paraId="701CA45D" w14:textId="706DC23D" w:rsidR="00161860" w:rsidRPr="00DE7720" w:rsidRDefault="00161860" w:rsidP="00C60251">
      <w:pPr>
        <w:pStyle w:val="a8"/>
        <w:numPr>
          <w:ilvl w:val="0"/>
          <w:numId w:val="34"/>
        </w:numPr>
        <w:tabs>
          <w:tab w:val="left" w:pos="1134"/>
        </w:tabs>
        <w:spacing w:line="360" w:lineRule="auto"/>
        <w:ind w:left="0" w:firstLine="709"/>
        <w:rPr>
          <w:szCs w:val="28"/>
        </w:rPr>
      </w:pPr>
      <w:r w:rsidRPr="00DE7720">
        <w:rPr>
          <w:szCs w:val="28"/>
        </w:rPr>
        <w:t>з конічною діафрагмою і з внутрішнім циліндром для виділення осідаючих і спливаючих дрібнодисперсних зважених речовин;</w:t>
      </w:r>
    </w:p>
    <w:p w14:paraId="15DA8770" w14:textId="5F8C7D7A" w:rsidR="00161860" w:rsidRPr="00DE7720" w:rsidRDefault="00161860" w:rsidP="00C60251">
      <w:pPr>
        <w:pStyle w:val="a8"/>
        <w:numPr>
          <w:ilvl w:val="0"/>
          <w:numId w:val="34"/>
        </w:numPr>
        <w:tabs>
          <w:tab w:val="left" w:pos="1134"/>
        </w:tabs>
        <w:spacing w:line="360" w:lineRule="auto"/>
        <w:ind w:left="0" w:firstLine="709"/>
        <w:rPr>
          <w:szCs w:val="28"/>
        </w:rPr>
      </w:pPr>
      <w:r w:rsidRPr="00DE7720">
        <w:rPr>
          <w:szCs w:val="28"/>
        </w:rPr>
        <w:lastRenderedPageBreak/>
        <w:t>багатоярусні з похилими випусками освітлен</w:t>
      </w:r>
      <w:r w:rsidR="006D0FE4">
        <w:rPr>
          <w:szCs w:val="28"/>
        </w:rPr>
        <w:t>ої води з кожного ярусу (рис.</w:t>
      </w:r>
      <w:r w:rsidR="00C60251" w:rsidRPr="00C60251">
        <w:rPr>
          <w:szCs w:val="28"/>
          <w:lang w:val="ru-RU"/>
        </w:rPr>
        <w:t xml:space="preserve"> </w:t>
      </w:r>
      <w:r w:rsidR="00FE3314" w:rsidRPr="00FE3314">
        <w:rPr>
          <w:szCs w:val="28"/>
          <w:lang w:val="ru-RU"/>
        </w:rPr>
        <w:t>3.</w:t>
      </w:r>
      <w:r w:rsidR="006D0FE4">
        <w:rPr>
          <w:szCs w:val="28"/>
        </w:rPr>
        <w:t>2)</w:t>
      </w:r>
      <w:r w:rsidRPr="00DE7720">
        <w:rPr>
          <w:szCs w:val="28"/>
        </w:rPr>
        <w:t xml:space="preserve"> для виділення великих і дрібнодисперсних зважених речовин; </w:t>
      </w:r>
    </w:p>
    <w:p w14:paraId="7B8A8CB4" w14:textId="6FA2FA62" w:rsidR="00161860" w:rsidRDefault="00161860" w:rsidP="00C60251">
      <w:pPr>
        <w:pStyle w:val="a8"/>
        <w:numPr>
          <w:ilvl w:val="0"/>
          <w:numId w:val="34"/>
        </w:numPr>
        <w:tabs>
          <w:tab w:val="left" w:pos="1134"/>
        </w:tabs>
        <w:spacing w:line="360" w:lineRule="auto"/>
        <w:ind w:left="0" w:firstLine="709"/>
        <w:rPr>
          <w:szCs w:val="28"/>
        </w:rPr>
      </w:pPr>
      <w:r w:rsidRPr="00DE7720">
        <w:rPr>
          <w:szCs w:val="28"/>
        </w:rPr>
        <w:t>багатоярусні з периферійним відбором освітленої води для виділення осідаючих крупно- і дрібнодисперсних зважених речовин.</w:t>
      </w:r>
    </w:p>
    <w:p w14:paraId="4D89501B" w14:textId="77777777" w:rsidR="00FE3314" w:rsidRDefault="00FE3314" w:rsidP="00FE3314">
      <w:pPr>
        <w:spacing w:after="0" w:line="360" w:lineRule="auto"/>
        <w:ind w:firstLine="709"/>
        <w:jc w:val="both"/>
        <w:rPr>
          <w:rFonts w:ascii="Times New Roman" w:hAnsi="Times New Roman" w:cs="Times New Roman"/>
          <w:i/>
          <w:iCs/>
          <w:sz w:val="28"/>
          <w:szCs w:val="28"/>
          <w:lang w:val="uk-UA"/>
        </w:rPr>
      </w:pPr>
    </w:p>
    <w:p w14:paraId="27D2EC5C" w14:textId="3CE4AB29" w:rsidR="00FE3314" w:rsidRPr="00DE7720" w:rsidRDefault="00A5451B" w:rsidP="00FE3314">
      <w:pPr>
        <w:spacing w:after="0" w:line="360" w:lineRule="auto"/>
        <w:ind w:firstLine="2694"/>
        <w:rPr>
          <w:rFonts w:ascii="Times New Roman" w:hAnsi="Times New Roman" w:cs="Times New Roman"/>
          <w:sz w:val="28"/>
          <w:szCs w:val="28"/>
          <w:lang w:val="uk-UA"/>
        </w:rPr>
      </w:pPr>
      <w:r w:rsidRPr="00A5451B">
        <w:rPr>
          <w:rFonts w:ascii="Times New Roman" w:hAnsi="Times New Roman" w:cs="Times New Roman"/>
          <w:noProof/>
          <w:sz w:val="28"/>
          <w:szCs w:val="28"/>
          <w:lang w:val="uk-UA"/>
        </w:rPr>
        <w:drawing>
          <wp:inline distT="0" distB="0" distL="0" distR="0" wp14:anchorId="2B8723D0" wp14:editId="4B1F4944">
            <wp:extent cx="2247900" cy="4125717"/>
            <wp:effectExtent l="0" t="0" r="0" b="825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255365" cy="4139417"/>
                    </a:xfrm>
                    <a:prstGeom prst="rect">
                      <a:avLst/>
                    </a:prstGeom>
                  </pic:spPr>
                </pic:pic>
              </a:graphicData>
            </a:graphic>
          </wp:inline>
        </w:drawing>
      </w:r>
    </w:p>
    <w:p w14:paraId="61C24303" w14:textId="77777777" w:rsidR="00FE3314" w:rsidRPr="00BB2D6B" w:rsidRDefault="00FE3314" w:rsidP="00FE3314">
      <w:pPr>
        <w:spacing w:after="0" w:line="276" w:lineRule="auto"/>
        <w:jc w:val="center"/>
        <w:rPr>
          <w:rFonts w:ascii="Times New Roman" w:hAnsi="Times New Roman" w:cs="Times New Roman"/>
          <w:sz w:val="26"/>
          <w:szCs w:val="26"/>
          <w:lang w:val="uk-UA"/>
        </w:rPr>
      </w:pPr>
      <w:r w:rsidRPr="00BB2D6B">
        <w:rPr>
          <w:rFonts w:ascii="Times New Roman" w:hAnsi="Times New Roman" w:cs="Times New Roman"/>
          <w:bCs/>
          <w:sz w:val="26"/>
          <w:szCs w:val="26"/>
          <w:lang w:val="uk-UA"/>
        </w:rPr>
        <w:t xml:space="preserve">Рис. 3.2. Багатоярусний відкритий гідроциклон: </w:t>
      </w:r>
      <w:r w:rsidRPr="00BB2D6B">
        <w:rPr>
          <w:rFonts w:ascii="Times New Roman" w:hAnsi="Times New Roman" w:cs="Times New Roman"/>
          <w:sz w:val="26"/>
          <w:szCs w:val="26"/>
          <w:lang w:val="uk-UA"/>
        </w:rPr>
        <w:t xml:space="preserve">1 – водозбірний жолоб; </w:t>
      </w:r>
      <w:r>
        <w:rPr>
          <w:rFonts w:ascii="Times New Roman" w:hAnsi="Times New Roman" w:cs="Times New Roman"/>
          <w:sz w:val="26"/>
          <w:szCs w:val="26"/>
          <w:lang w:val="uk-UA"/>
        </w:rPr>
        <w:br/>
      </w:r>
      <w:r w:rsidRPr="00BB2D6B">
        <w:rPr>
          <w:rFonts w:ascii="Times New Roman" w:hAnsi="Times New Roman" w:cs="Times New Roman"/>
          <w:sz w:val="26"/>
          <w:szCs w:val="26"/>
          <w:lang w:val="uk-UA"/>
        </w:rPr>
        <w:t>2 – напівзанурена кільцева стінка; 3 – аванкамера; 4 – яруси; 5 – шламовідвідні козирки; 6 – водоподаюча труби; 7 – труба для видалення спливаючих речовин; 8 – труба для видалення шламу;</w:t>
      </w:r>
      <w:r>
        <w:rPr>
          <w:rFonts w:ascii="Times New Roman" w:hAnsi="Times New Roman" w:cs="Times New Roman"/>
          <w:sz w:val="26"/>
          <w:szCs w:val="26"/>
          <w:lang w:val="uk-UA"/>
        </w:rPr>
        <w:t xml:space="preserve"> </w:t>
      </w:r>
      <w:r w:rsidRPr="00BB2D6B">
        <w:rPr>
          <w:rFonts w:ascii="Times New Roman" w:hAnsi="Times New Roman" w:cs="Times New Roman"/>
          <w:sz w:val="26"/>
          <w:szCs w:val="26"/>
          <w:lang w:val="uk-UA"/>
        </w:rPr>
        <w:t>9 – шламоотводящая шахта; 10 – конічні діафрагми; 11 – випуск освітленої води; 12 – тангенціальні впускні насадки; 13 – похилі впуски</w:t>
      </w:r>
    </w:p>
    <w:p w14:paraId="24DC2622" w14:textId="77777777" w:rsidR="00FE3314" w:rsidRPr="00DE7720" w:rsidRDefault="00FE3314" w:rsidP="00FE3314">
      <w:pPr>
        <w:pStyle w:val="a8"/>
        <w:tabs>
          <w:tab w:val="left" w:pos="1134"/>
        </w:tabs>
        <w:spacing w:line="360" w:lineRule="auto"/>
        <w:ind w:left="709" w:firstLine="0"/>
        <w:rPr>
          <w:szCs w:val="28"/>
        </w:rPr>
      </w:pPr>
    </w:p>
    <w:p w14:paraId="20AC82C0" w14:textId="1485AA14" w:rsidR="00161860" w:rsidRDefault="00161860" w:rsidP="00ED3324">
      <w:pPr>
        <w:spacing w:after="0" w:line="360" w:lineRule="auto"/>
        <w:ind w:firstLine="709"/>
        <w:jc w:val="both"/>
        <w:rPr>
          <w:rFonts w:ascii="Times New Roman" w:hAnsi="Times New Roman" w:cs="Times New Roman"/>
          <w:i/>
          <w:iCs/>
          <w:sz w:val="28"/>
          <w:szCs w:val="28"/>
          <w:lang w:val="uk-UA"/>
        </w:rPr>
      </w:pPr>
      <w:r w:rsidRPr="00DE7720">
        <w:rPr>
          <w:rFonts w:ascii="Times New Roman" w:hAnsi="Times New Roman" w:cs="Times New Roman"/>
          <w:i/>
          <w:iCs/>
          <w:sz w:val="28"/>
          <w:szCs w:val="28"/>
          <w:lang w:val="uk-UA"/>
        </w:rPr>
        <w:t>Багатоярусні гідроциклони</w:t>
      </w:r>
      <w:r w:rsidRPr="00BB2D6B">
        <w:rPr>
          <w:rFonts w:ascii="Times New Roman" w:hAnsi="Times New Roman" w:cs="Times New Roman"/>
          <w:sz w:val="28"/>
          <w:szCs w:val="28"/>
          <w:lang w:val="uk-UA"/>
        </w:rPr>
        <w:t xml:space="preserve"> </w:t>
      </w:r>
      <w:r w:rsidR="00BB2D6B">
        <w:rPr>
          <w:rFonts w:ascii="Times New Roman" w:hAnsi="Times New Roman" w:cs="Times New Roman"/>
          <w:sz w:val="28"/>
          <w:szCs w:val="28"/>
          <w:lang w:val="uk-UA"/>
        </w:rPr>
        <w:t xml:space="preserve">(рис. 3.2) </w:t>
      </w:r>
      <w:r w:rsidRPr="00DE7720">
        <w:rPr>
          <w:rFonts w:ascii="Times New Roman" w:hAnsi="Times New Roman" w:cs="Times New Roman"/>
          <w:sz w:val="28"/>
          <w:szCs w:val="28"/>
          <w:lang w:val="uk-UA"/>
        </w:rPr>
        <w:t xml:space="preserve">використовують для інтенсифікації процесу очищення. У них робочий об'єм розділений на окремі яруси, на які вільно вставляються конічні діафрагми. Внаслідок цього висота шару відстоювання зменшується. Обертальний рух дозволяє </w:t>
      </w:r>
      <w:r w:rsidRPr="00DE7720">
        <w:rPr>
          <w:rFonts w:ascii="Times New Roman" w:hAnsi="Times New Roman" w:cs="Times New Roman"/>
          <w:sz w:val="28"/>
          <w:szCs w:val="28"/>
          <w:lang w:val="uk-UA"/>
        </w:rPr>
        <w:lastRenderedPageBreak/>
        <w:t>повніше використовувати обсяг ярусу і сприяє агломерації зважених часток. Кожен ярус г</w:t>
      </w:r>
      <w:r w:rsidR="00486DCE">
        <w:rPr>
          <w:rFonts w:ascii="Times New Roman" w:hAnsi="Times New Roman" w:cs="Times New Roman"/>
          <w:sz w:val="28"/>
          <w:szCs w:val="28"/>
          <w:lang w:val="uk-UA"/>
        </w:rPr>
        <w:t>і</w:t>
      </w:r>
      <w:r w:rsidRPr="00DE7720">
        <w:rPr>
          <w:rFonts w:ascii="Times New Roman" w:hAnsi="Times New Roman" w:cs="Times New Roman"/>
          <w:sz w:val="28"/>
          <w:szCs w:val="28"/>
          <w:lang w:val="uk-UA"/>
        </w:rPr>
        <w:t>дроциклона працює самостійно.</w:t>
      </w:r>
      <w:r w:rsidRPr="00DE7720">
        <w:rPr>
          <w:rFonts w:ascii="Times New Roman" w:hAnsi="Times New Roman" w:cs="Times New Roman"/>
          <w:i/>
          <w:iCs/>
          <w:sz w:val="28"/>
          <w:szCs w:val="28"/>
          <w:lang w:val="uk-UA"/>
        </w:rPr>
        <w:t xml:space="preserve"> </w:t>
      </w:r>
    </w:p>
    <w:p w14:paraId="1520C942" w14:textId="7E4A8DE9" w:rsidR="00161860" w:rsidRDefault="00161860" w:rsidP="00ED3324">
      <w:pPr>
        <w:spacing w:after="0" w:line="360" w:lineRule="auto"/>
        <w:ind w:firstLine="709"/>
        <w:jc w:val="both"/>
        <w:rPr>
          <w:rFonts w:ascii="Times New Roman" w:hAnsi="Times New Roman" w:cs="Times New Roman"/>
          <w:sz w:val="28"/>
          <w:szCs w:val="28"/>
          <w:lang w:val="uk-UA"/>
        </w:rPr>
      </w:pPr>
      <w:r w:rsidRPr="00BB2D6B">
        <w:rPr>
          <w:rFonts w:ascii="Times New Roman" w:hAnsi="Times New Roman" w:cs="Times New Roman"/>
          <w:i/>
          <w:iCs/>
          <w:sz w:val="28"/>
          <w:szCs w:val="28"/>
          <w:lang w:val="uk-UA"/>
        </w:rPr>
        <w:t>Напірні гідроциклони</w:t>
      </w:r>
      <w:r w:rsidRPr="00DE7720">
        <w:rPr>
          <w:rFonts w:ascii="Times New Roman" w:hAnsi="Times New Roman" w:cs="Times New Roman"/>
          <w:b/>
          <w:bCs/>
          <w:sz w:val="28"/>
          <w:szCs w:val="28"/>
          <w:lang w:val="uk-UA"/>
        </w:rPr>
        <w:t xml:space="preserve"> </w:t>
      </w:r>
      <w:r w:rsidRPr="00DE7720">
        <w:rPr>
          <w:rFonts w:ascii="Times New Roman" w:hAnsi="Times New Roman" w:cs="Times New Roman"/>
          <w:sz w:val="28"/>
          <w:szCs w:val="28"/>
          <w:lang w:val="uk-UA"/>
        </w:rPr>
        <w:t xml:space="preserve">(рис. </w:t>
      </w:r>
      <w:r w:rsidR="00BB2D6B">
        <w:rPr>
          <w:rFonts w:ascii="Times New Roman" w:hAnsi="Times New Roman" w:cs="Times New Roman"/>
          <w:sz w:val="28"/>
          <w:szCs w:val="28"/>
          <w:lang w:val="uk-UA"/>
        </w:rPr>
        <w:t>3.</w:t>
      </w:r>
      <w:r w:rsidR="006D0FE4">
        <w:rPr>
          <w:rFonts w:ascii="Times New Roman" w:hAnsi="Times New Roman" w:cs="Times New Roman"/>
          <w:sz w:val="28"/>
          <w:szCs w:val="28"/>
          <w:lang w:val="uk-UA"/>
        </w:rPr>
        <w:t>3</w:t>
      </w:r>
      <w:r w:rsidRPr="00DE7720">
        <w:rPr>
          <w:rFonts w:ascii="Times New Roman" w:hAnsi="Times New Roman" w:cs="Times New Roman"/>
          <w:sz w:val="28"/>
          <w:szCs w:val="28"/>
          <w:lang w:val="uk-UA"/>
        </w:rPr>
        <w:t>) застосовуються для виділення із виробничих стічних вод грубодисперсних домішок головним чином мінерального походження, щільність яких відрізняється від щільності рідкого середовища стічних вод.</w:t>
      </w:r>
    </w:p>
    <w:p w14:paraId="0D332C51" w14:textId="77777777" w:rsidR="0021231A" w:rsidRDefault="0021231A" w:rsidP="00ED3324">
      <w:pPr>
        <w:spacing w:after="0" w:line="360" w:lineRule="auto"/>
        <w:ind w:firstLine="709"/>
        <w:jc w:val="both"/>
        <w:rPr>
          <w:rFonts w:ascii="Times New Roman" w:hAnsi="Times New Roman" w:cs="Times New Roman"/>
          <w:b/>
          <w:bCs/>
          <w:sz w:val="28"/>
          <w:szCs w:val="28"/>
          <w:lang w:val="uk-UA"/>
        </w:rPr>
      </w:pPr>
    </w:p>
    <w:p w14:paraId="25D5A3B9" w14:textId="55333984" w:rsidR="00161860" w:rsidRPr="00DE7720" w:rsidRDefault="0021231A" w:rsidP="00887BAB">
      <w:pPr>
        <w:spacing w:after="0" w:line="360" w:lineRule="auto"/>
        <w:ind w:firstLine="709"/>
        <w:jc w:val="center"/>
        <w:rPr>
          <w:rFonts w:ascii="Times New Roman" w:hAnsi="Times New Roman" w:cs="Times New Roman"/>
          <w:sz w:val="28"/>
          <w:szCs w:val="28"/>
          <w:lang w:val="uk-UA"/>
        </w:rPr>
      </w:pPr>
      <w:r w:rsidRPr="0021231A">
        <w:rPr>
          <w:rFonts w:ascii="Times New Roman" w:hAnsi="Times New Roman" w:cs="Times New Roman"/>
          <w:noProof/>
          <w:sz w:val="28"/>
          <w:szCs w:val="28"/>
          <w:lang w:val="uk-UA"/>
        </w:rPr>
        <w:drawing>
          <wp:inline distT="0" distB="0" distL="0" distR="0" wp14:anchorId="293252D3" wp14:editId="2A93AC6D">
            <wp:extent cx="2895600" cy="5198350"/>
            <wp:effectExtent l="0" t="0" r="0" b="254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905851" cy="5216754"/>
                    </a:xfrm>
                    <a:prstGeom prst="rect">
                      <a:avLst/>
                    </a:prstGeom>
                  </pic:spPr>
                </pic:pic>
              </a:graphicData>
            </a:graphic>
          </wp:inline>
        </w:drawing>
      </w:r>
    </w:p>
    <w:p w14:paraId="191A4D89" w14:textId="2DEB73E4" w:rsidR="00161860" w:rsidRPr="00BB2D6B" w:rsidRDefault="00ED3324" w:rsidP="00BB2D6B">
      <w:pPr>
        <w:spacing w:after="0" w:line="276" w:lineRule="auto"/>
        <w:jc w:val="center"/>
        <w:rPr>
          <w:rFonts w:ascii="Times New Roman" w:hAnsi="Times New Roman" w:cs="Times New Roman"/>
          <w:sz w:val="26"/>
          <w:szCs w:val="26"/>
          <w:lang w:val="uk-UA"/>
        </w:rPr>
      </w:pPr>
      <w:r w:rsidRPr="00BB2D6B">
        <w:rPr>
          <w:rFonts w:ascii="Times New Roman" w:hAnsi="Times New Roman" w:cs="Times New Roman"/>
          <w:bCs/>
          <w:sz w:val="26"/>
          <w:szCs w:val="26"/>
          <w:lang w:val="uk-UA"/>
        </w:rPr>
        <w:t>Рис</w:t>
      </w:r>
      <w:r w:rsidR="00BB2D6B" w:rsidRPr="00BB2D6B">
        <w:rPr>
          <w:rFonts w:ascii="Times New Roman" w:hAnsi="Times New Roman" w:cs="Times New Roman"/>
          <w:bCs/>
          <w:sz w:val="26"/>
          <w:szCs w:val="26"/>
          <w:lang w:val="uk-UA"/>
        </w:rPr>
        <w:t>.</w:t>
      </w:r>
      <w:r w:rsidRPr="00BB2D6B">
        <w:rPr>
          <w:rFonts w:ascii="Times New Roman" w:hAnsi="Times New Roman" w:cs="Times New Roman"/>
          <w:bCs/>
          <w:sz w:val="26"/>
          <w:szCs w:val="26"/>
          <w:lang w:val="uk-UA"/>
        </w:rPr>
        <w:t xml:space="preserve"> </w:t>
      </w:r>
      <w:r w:rsidR="00BB2D6B" w:rsidRPr="00BB2D6B">
        <w:rPr>
          <w:rFonts w:ascii="Times New Roman" w:hAnsi="Times New Roman" w:cs="Times New Roman"/>
          <w:bCs/>
          <w:sz w:val="26"/>
          <w:szCs w:val="26"/>
          <w:lang w:val="uk-UA"/>
        </w:rPr>
        <w:t>3.</w:t>
      </w:r>
      <w:r w:rsidR="006D0FE4" w:rsidRPr="00BB2D6B">
        <w:rPr>
          <w:rFonts w:ascii="Times New Roman" w:hAnsi="Times New Roman" w:cs="Times New Roman"/>
          <w:bCs/>
          <w:sz w:val="26"/>
          <w:szCs w:val="26"/>
          <w:lang w:val="uk-UA"/>
        </w:rPr>
        <w:t>3</w:t>
      </w:r>
      <w:r w:rsidR="00BB2D6B" w:rsidRPr="00BB2D6B">
        <w:rPr>
          <w:rFonts w:ascii="Times New Roman" w:hAnsi="Times New Roman" w:cs="Times New Roman"/>
          <w:bCs/>
          <w:sz w:val="26"/>
          <w:szCs w:val="26"/>
          <w:lang w:val="uk-UA"/>
        </w:rPr>
        <w:t>.</w:t>
      </w:r>
      <w:r w:rsidRPr="00BB2D6B">
        <w:rPr>
          <w:rFonts w:ascii="Times New Roman" w:hAnsi="Times New Roman" w:cs="Times New Roman"/>
          <w:bCs/>
          <w:sz w:val="26"/>
          <w:szCs w:val="26"/>
          <w:lang w:val="uk-UA"/>
        </w:rPr>
        <w:t xml:space="preserve"> Конструкція напірного гідроциклона зі знімними елементами робочої камери</w:t>
      </w:r>
      <w:r w:rsidR="00BB2D6B" w:rsidRPr="00BB2D6B">
        <w:rPr>
          <w:rFonts w:ascii="Times New Roman" w:hAnsi="Times New Roman" w:cs="Times New Roman"/>
          <w:bCs/>
          <w:sz w:val="26"/>
          <w:szCs w:val="26"/>
          <w:lang w:val="uk-UA"/>
        </w:rPr>
        <w:t xml:space="preserve">: </w:t>
      </w:r>
      <w:r w:rsidR="00BB2D6B" w:rsidRPr="00BB2D6B">
        <w:rPr>
          <w:rFonts w:ascii="Times New Roman" w:hAnsi="Times New Roman" w:cs="Times New Roman"/>
          <w:sz w:val="26"/>
          <w:szCs w:val="26"/>
          <w:lang w:val="uk-UA"/>
        </w:rPr>
        <w:t>1 – циліндрична частина; 2 – зливний патрубок; 3 – живлячий патрубок; 4 – корпус; 5 – шламовий патрубок; 6 – зміна вставка</w:t>
      </w:r>
    </w:p>
    <w:p w14:paraId="211D5032" w14:textId="3CC9B8DC" w:rsidR="00161860" w:rsidRPr="00DE7720" w:rsidRDefault="00161860" w:rsidP="00161860">
      <w:pPr>
        <w:spacing w:after="0" w:line="360" w:lineRule="auto"/>
        <w:ind w:firstLine="709"/>
        <w:rPr>
          <w:rFonts w:ascii="Times New Roman" w:hAnsi="Times New Roman" w:cs="Times New Roman"/>
          <w:sz w:val="28"/>
          <w:szCs w:val="28"/>
          <w:lang w:val="uk-UA"/>
        </w:rPr>
      </w:pPr>
    </w:p>
    <w:p w14:paraId="7C9A5651" w14:textId="18EC2199" w:rsidR="00161860" w:rsidRPr="00DE7720" w:rsidRDefault="00161860" w:rsidP="00ED3324">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lastRenderedPageBreak/>
        <w:t>Стічна вода під тиском надходить по тангенц</w:t>
      </w:r>
      <w:r w:rsidR="00887BAB">
        <w:rPr>
          <w:rFonts w:ascii="Times New Roman" w:hAnsi="Times New Roman" w:cs="Times New Roman"/>
          <w:sz w:val="28"/>
          <w:szCs w:val="28"/>
          <w:lang w:val="uk-UA"/>
        </w:rPr>
        <w:t>і</w:t>
      </w:r>
      <w:r w:rsidRPr="00DE7720">
        <w:rPr>
          <w:rFonts w:ascii="Times New Roman" w:hAnsi="Times New Roman" w:cs="Times New Roman"/>
          <w:sz w:val="28"/>
          <w:szCs w:val="28"/>
          <w:lang w:val="uk-UA"/>
        </w:rPr>
        <w:t>ально розташованому введенню в верхню частину циліндра і набуває обертального руху. Виникаючі відцентрові сили переміщують частинки домішок до стінок апарату по спіральній траєкторії вниз до вихідного патрубку. Очищена вода видаляється через верхній патрубок. Фактор поділу напірних гідроцікло</w:t>
      </w:r>
      <w:r w:rsidR="003040A8">
        <w:rPr>
          <w:rFonts w:ascii="Times New Roman" w:hAnsi="Times New Roman" w:cs="Times New Roman"/>
          <w:sz w:val="28"/>
          <w:szCs w:val="28"/>
          <w:lang w:val="uk-UA"/>
        </w:rPr>
        <w:t>ні</w:t>
      </w:r>
      <w:r w:rsidRPr="00DE7720">
        <w:rPr>
          <w:rFonts w:ascii="Times New Roman" w:hAnsi="Times New Roman" w:cs="Times New Roman"/>
          <w:sz w:val="28"/>
          <w:szCs w:val="28"/>
          <w:lang w:val="uk-UA"/>
        </w:rPr>
        <w:t xml:space="preserve">в досягає 2000, що обумовлює їх високу ефективність. Гідроциклони можуть мати діаметри від 15 до 1000 мм. </w:t>
      </w:r>
    </w:p>
    <w:p w14:paraId="47EE5E8E" w14:textId="77777777" w:rsidR="00161860" w:rsidRPr="00DE7720" w:rsidRDefault="00161860" w:rsidP="00ED3324">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Напірні гідроциклони можуть бути одиничними і батарейним (мультигідроціклони) і використовуються при освітленні стічних вод для згущення осаду, збагачення вапняного молока і твердої фази стічних вод в процесі їх утилізації. При освітленні, виробничих стічних вод мультигідроціклони забезпечують високу ступінь очищення. </w:t>
      </w:r>
    </w:p>
    <w:p w14:paraId="1EAE549D" w14:textId="77777777" w:rsidR="00161860" w:rsidRPr="00DE7720" w:rsidRDefault="00161860" w:rsidP="00ED3324">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Основний вплив на процес поділу надає окружна швидкість руху, величина якої визначає інтенсивність обертання рідини, і отже, фактора поділу. </w:t>
      </w:r>
    </w:p>
    <w:p w14:paraId="20F0DB83" w14:textId="7F25175E" w:rsidR="00161860" w:rsidRPr="00DE7720" w:rsidRDefault="00161860" w:rsidP="00ED3324">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Конструктивні розміри напірних гідроциклонів підбирають в залежності від кількості стічних вод, концентрації і властивостей домішок.</w:t>
      </w:r>
    </w:p>
    <w:p w14:paraId="5321E736" w14:textId="77777777" w:rsidR="00161860" w:rsidRPr="00DE7720" w:rsidRDefault="00161860" w:rsidP="00ED3324">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При виборі конструкцій напірних гідроциклонів необхідно враховувати наступні основні дані: </w:t>
      </w:r>
    </w:p>
    <w:p w14:paraId="56AFEC6A" w14:textId="77777777" w:rsidR="00161860" w:rsidRPr="00DE7720" w:rsidRDefault="00161860" w:rsidP="00ED3324">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1) необхідну ефективність розділення стічних вод; </w:t>
      </w:r>
    </w:p>
    <w:p w14:paraId="360D8AA1" w14:textId="77777777" w:rsidR="00161860" w:rsidRPr="00DE7720" w:rsidRDefault="00161860" w:rsidP="00ED3324">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2) абразивні властивості твердої фази; </w:t>
      </w:r>
    </w:p>
    <w:p w14:paraId="408C2073" w14:textId="77777777" w:rsidR="00161860" w:rsidRPr="00DE7720" w:rsidRDefault="00161860" w:rsidP="00ED3324">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3) хімічну агресивність рідкої фази; </w:t>
      </w:r>
    </w:p>
    <w:p w14:paraId="5AC5AD13" w14:textId="77777777" w:rsidR="00161860" w:rsidRPr="00DE7720" w:rsidRDefault="00161860" w:rsidP="00ED3324">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4) граничний тиск перед апаратом і необхідний тиск в зливному трубопроводі; </w:t>
      </w:r>
    </w:p>
    <w:p w14:paraId="6C8D8ED0" w14:textId="77777777" w:rsidR="00161860" w:rsidRPr="00DE7720" w:rsidRDefault="00161860" w:rsidP="00ED3324">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5) гранулометричний склад і щільність частинок твердої фази; </w:t>
      </w:r>
    </w:p>
    <w:p w14:paraId="0DACA465" w14:textId="77777777" w:rsidR="00161860" w:rsidRPr="00DE7720" w:rsidRDefault="00161860" w:rsidP="00ED3324">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6) механічну міцність частинок твердої фази суспензії; </w:t>
      </w:r>
    </w:p>
    <w:p w14:paraId="332B80A6" w14:textId="4CFE6DAE" w:rsidR="00161860" w:rsidRDefault="00161860" w:rsidP="00ED3324">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7) продуктивність установки.</w:t>
      </w:r>
    </w:p>
    <w:p w14:paraId="398BD1C3" w14:textId="77777777" w:rsidR="00A562CD" w:rsidRPr="00DE7720" w:rsidRDefault="00A562CD" w:rsidP="00ED3324">
      <w:pPr>
        <w:spacing w:after="0" w:line="360" w:lineRule="auto"/>
        <w:ind w:firstLine="709"/>
        <w:jc w:val="both"/>
        <w:rPr>
          <w:rFonts w:ascii="Times New Roman" w:hAnsi="Times New Roman" w:cs="Times New Roman"/>
          <w:sz w:val="28"/>
          <w:szCs w:val="28"/>
          <w:lang w:val="uk-UA"/>
        </w:rPr>
      </w:pPr>
    </w:p>
    <w:p w14:paraId="387134CD" w14:textId="6E535771" w:rsidR="00BE204E" w:rsidRDefault="00EB62F6" w:rsidP="00887BAB">
      <w:pPr>
        <w:pStyle w:val="2"/>
        <w:spacing w:after="160"/>
        <w:contextualSpacing w:val="0"/>
      </w:pPr>
      <w:bookmarkStart w:id="37" w:name="_Toc40720997"/>
      <w:r>
        <w:lastRenderedPageBreak/>
        <w:t>Завдання до практичної роботи</w:t>
      </w:r>
      <w:bookmarkEnd w:id="37"/>
    </w:p>
    <w:p w14:paraId="43071945" w14:textId="2B6B21AA" w:rsidR="00887BAB" w:rsidRDefault="00A562CD" w:rsidP="00887BAB">
      <w:pPr>
        <w:pStyle w:val="a8"/>
        <w:spacing w:line="360" w:lineRule="auto"/>
        <w:ind w:left="0" w:firstLine="709"/>
        <w:rPr>
          <w:b/>
        </w:rPr>
      </w:pPr>
      <w:r w:rsidRPr="00A562CD">
        <w:rPr>
          <w:szCs w:val="28"/>
        </w:rPr>
        <w:t xml:space="preserve">Визначити продуктивність гідроциклону і граничний діаметр частинок піску, що виділяються в ньому, з вапняного молока, якщо внутрішній діаметр гідроциклону </w:t>
      </w:r>
      <w:r w:rsidRPr="00A562CD">
        <w:rPr>
          <w:i/>
          <w:iCs/>
          <w:szCs w:val="28"/>
        </w:rPr>
        <w:t xml:space="preserve">D </w:t>
      </w:r>
      <w:r w:rsidRPr="00A562CD">
        <w:rPr>
          <w:szCs w:val="28"/>
        </w:rPr>
        <w:t>= 0,1 м, кут конусності α = 15</w:t>
      </w:r>
      <w:r w:rsidRPr="00A562CD">
        <w:rPr>
          <w:szCs w:val="28"/>
          <w:vertAlign w:val="superscript"/>
        </w:rPr>
        <w:t xml:space="preserve">о </w:t>
      </w:r>
      <w:r w:rsidRPr="00A562CD">
        <w:rPr>
          <w:szCs w:val="28"/>
        </w:rPr>
        <w:t>= 0,262 радіан, суспензія надходить в гідроциклон під тиском 2,5 ат</w:t>
      </w:r>
      <w:r w:rsidR="00887BAB">
        <w:rPr>
          <w:szCs w:val="28"/>
        </w:rPr>
        <w:t>.</w:t>
      </w:r>
      <w:r w:rsidRPr="00A562CD">
        <w:rPr>
          <w:szCs w:val="28"/>
        </w:rPr>
        <w:t>, щільність частинок піску ρ</w:t>
      </w:r>
      <w:r w:rsidRPr="00A562CD">
        <w:rPr>
          <w:szCs w:val="28"/>
          <w:vertAlign w:val="subscript"/>
        </w:rPr>
        <w:t xml:space="preserve">ч </w:t>
      </w:r>
      <w:r w:rsidRPr="00A562CD">
        <w:rPr>
          <w:szCs w:val="28"/>
        </w:rPr>
        <w:t>= 2000 кг/м</w:t>
      </w:r>
      <w:r w:rsidRPr="00A562CD">
        <w:rPr>
          <w:szCs w:val="28"/>
          <w:vertAlign w:val="superscript"/>
        </w:rPr>
        <w:t>3</w:t>
      </w:r>
      <w:r w:rsidRPr="00A562CD">
        <w:rPr>
          <w:szCs w:val="28"/>
        </w:rPr>
        <w:t>, об</w:t>
      </w:r>
      <w:r w:rsidR="00887BAB">
        <w:rPr>
          <w:szCs w:val="28"/>
        </w:rPr>
        <w:t>’</w:t>
      </w:r>
      <w:r w:rsidRPr="00A562CD">
        <w:rPr>
          <w:szCs w:val="28"/>
        </w:rPr>
        <w:t xml:space="preserve">ємна частка піску в суспензії φ = 0,15. </w:t>
      </w:r>
      <w:r w:rsidR="00887BAB">
        <w:rPr>
          <w:szCs w:val="28"/>
        </w:rPr>
        <w:t>Вихідні дані по варіантам наведені у табл. 3.1.</w:t>
      </w:r>
    </w:p>
    <w:p w14:paraId="02615678" w14:textId="77777777" w:rsidR="00887BAB" w:rsidRDefault="00887BAB" w:rsidP="00887BAB">
      <w:pPr>
        <w:pStyle w:val="a8"/>
        <w:spacing w:line="360" w:lineRule="auto"/>
        <w:ind w:left="709" w:firstLine="0"/>
        <w:rPr>
          <w:b/>
          <w:bCs/>
          <w:szCs w:val="28"/>
        </w:rPr>
      </w:pPr>
    </w:p>
    <w:p w14:paraId="6B3EEA5F" w14:textId="745200F8" w:rsidR="00887BAB" w:rsidRPr="00887BAB" w:rsidRDefault="00887BAB" w:rsidP="00887BAB">
      <w:pPr>
        <w:pStyle w:val="ac"/>
        <w:spacing w:before="0" w:beforeAutospacing="0" w:after="0" w:afterAutospacing="0" w:line="360" w:lineRule="auto"/>
        <w:contextualSpacing/>
        <w:jc w:val="both"/>
        <w:rPr>
          <w:b/>
          <w:sz w:val="26"/>
          <w:szCs w:val="26"/>
          <w:lang w:val="uk-UA"/>
        </w:rPr>
      </w:pPr>
      <w:r w:rsidRPr="00887BAB">
        <w:rPr>
          <w:bCs/>
          <w:sz w:val="26"/>
          <w:szCs w:val="26"/>
          <w:lang w:val="uk-UA"/>
        </w:rPr>
        <w:t xml:space="preserve">Таблиця </w:t>
      </w:r>
      <w:r>
        <w:rPr>
          <w:bCs/>
          <w:sz w:val="26"/>
          <w:szCs w:val="26"/>
          <w:lang w:val="uk-UA"/>
        </w:rPr>
        <w:t>3</w:t>
      </w:r>
      <w:r w:rsidRPr="00887BAB">
        <w:rPr>
          <w:bCs/>
          <w:sz w:val="26"/>
          <w:szCs w:val="26"/>
          <w:lang w:val="uk-UA"/>
        </w:rPr>
        <w:t>.1.</w:t>
      </w:r>
      <w:r w:rsidRPr="00887BAB">
        <w:rPr>
          <w:b/>
          <w:sz w:val="26"/>
          <w:szCs w:val="26"/>
          <w:lang w:val="uk-UA"/>
        </w:rPr>
        <w:t xml:space="preserve"> </w:t>
      </w:r>
      <w:r w:rsidRPr="00887BAB">
        <w:rPr>
          <w:sz w:val="26"/>
          <w:szCs w:val="26"/>
          <w:lang w:val="uk-UA"/>
        </w:rPr>
        <w:t>Вихідні дані по варіантам</w:t>
      </w:r>
    </w:p>
    <w:tbl>
      <w:tblPr>
        <w:tblStyle w:val="a9"/>
        <w:tblW w:w="5000" w:type="pct"/>
        <w:tblLook w:val="04A0" w:firstRow="1" w:lastRow="0" w:firstColumn="1" w:lastColumn="0" w:noHBand="0" w:noVBand="1"/>
      </w:tblPr>
      <w:tblGrid>
        <w:gridCol w:w="1554"/>
        <w:gridCol w:w="850"/>
        <w:gridCol w:w="852"/>
        <w:gridCol w:w="991"/>
        <w:gridCol w:w="1160"/>
        <w:gridCol w:w="1082"/>
        <w:gridCol w:w="1489"/>
        <w:gridCol w:w="1082"/>
      </w:tblGrid>
      <w:tr w:rsidR="00A562CD" w:rsidRPr="00887BAB" w14:paraId="4233B5A5" w14:textId="77777777" w:rsidTr="00FE3314">
        <w:tc>
          <w:tcPr>
            <w:tcW w:w="858" w:type="pct"/>
            <w:tcBorders>
              <w:top w:val="single" w:sz="4" w:space="0" w:color="auto"/>
              <w:left w:val="single" w:sz="4" w:space="0" w:color="auto"/>
              <w:bottom w:val="single" w:sz="4" w:space="0" w:color="auto"/>
              <w:right w:val="single" w:sz="4" w:space="0" w:color="auto"/>
            </w:tcBorders>
            <w:hideMark/>
          </w:tcPr>
          <w:p w14:paraId="6DA704E2"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Варіант №</w:t>
            </w:r>
          </w:p>
        </w:tc>
        <w:tc>
          <w:tcPr>
            <w:tcW w:w="469" w:type="pct"/>
            <w:tcBorders>
              <w:top w:val="single" w:sz="4" w:space="0" w:color="auto"/>
              <w:left w:val="single" w:sz="4" w:space="0" w:color="auto"/>
              <w:bottom w:val="single" w:sz="4" w:space="0" w:color="auto"/>
              <w:right w:val="single" w:sz="4" w:space="0" w:color="auto"/>
            </w:tcBorders>
            <w:hideMark/>
          </w:tcPr>
          <w:p w14:paraId="3B73403F"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i/>
                <w:iCs/>
                <w:sz w:val="26"/>
                <w:szCs w:val="26"/>
                <w:lang w:val="uk-UA"/>
              </w:rPr>
              <w:t xml:space="preserve">D, </w:t>
            </w:r>
            <w:r w:rsidRPr="00887BAB">
              <w:rPr>
                <w:sz w:val="26"/>
                <w:szCs w:val="26"/>
                <w:lang w:val="uk-UA"/>
              </w:rPr>
              <w:t>м</w:t>
            </w:r>
          </w:p>
        </w:tc>
        <w:tc>
          <w:tcPr>
            <w:tcW w:w="470" w:type="pct"/>
            <w:tcBorders>
              <w:top w:val="single" w:sz="4" w:space="0" w:color="auto"/>
              <w:left w:val="single" w:sz="4" w:space="0" w:color="auto"/>
              <w:bottom w:val="single" w:sz="4" w:space="0" w:color="auto"/>
              <w:right w:val="single" w:sz="4" w:space="0" w:color="auto"/>
            </w:tcBorders>
            <w:hideMark/>
          </w:tcPr>
          <w:p w14:paraId="4F748B53"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α</w:t>
            </w:r>
          </w:p>
        </w:tc>
        <w:tc>
          <w:tcPr>
            <w:tcW w:w="547" w:type="pct"/>
            <w:tcBorders>
              <w:top w:val="single" w:sz="4" w:space="0" w:color="auto"/>
              <w:left w:val="single" w:sz="4" w:space="0" w:color="auto"/>
              <w:bottom w:val="single" w:sz="4" w:space="0" w:color="auto"/>
              <w:right w:val="single" w:sz="4" w:space="0" w:color="auto"/>
            </w:tcBorders>
            <w:hideMark/>
          </w:tcPr>
          <w:p w14:paraId="4511D235"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Р, ат</w:t>
            </w:r>
          </w:p>
        </w:tc>
        <w:tc>
          <w:tcPr>
            <w:tcW w:w="640" w:type="pct"/>
            <w:tcBorders>
              <w:top w:val="single" w:sz="4" w:space="0" w:color="auto"/>
              <w:left w:val="single" w:sz="4" w:space="0" w:color="auto"/>
              <w:bottom w:val="single" w:sz="4" w:space="0" w:color="auto"/>
              <w:right w:val="single" w:sz="4" w:space="0" w:color="auto"/>
            </w:tcBorders>
            <w:hideMark/>
          </w:tcPr>
          <w:p w14:paraId="57BA1A09"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ρ</w:t>
            </w:r>
            <w:r w:rsidRPr="00887BAB">
              <w:rPr>
                <w:sz w:val="26"/>
                <w:szCs w:val="26"/>
                <w:vertAlign w:val="subscript"/>
                <w:lang w:val="uk-UA"/>
              </w:rPr>
              <w:t>ч</w:t>
            </w:r>
            <w:r w:rsidRPr="00887BAB">
              <w:rPr>
                <w:sz w:val="26"/>
                <w:szCs w:val="26"/>
                <w:lang w:val="uk-UA"/>
              </w:rPr>
              <w:t>, кг/м</w:t>
            </w:r>
            <w:r w:rsidRPr="00887BAB">
              <w:rPr>
                <w:sz w:val="26"/>
                <w:szCs w:val="26"/>
                <w:vertAlign w:val="superscript"/>
                <w:lang w:val="uk-UA"/>
              </w:rPr>
              <w:t>3</w:t>
            </w:r>
          </w:p>
        </w:tc>
        <w:tc>
          <w:tcPr>
            <w:tcW w:w="597" w:type="pct"/>
            <w:tcBorders>
              <w:top w:val="single" w:sz="4" w:space="0" w:color="auto"/>
              <w:left w:val="single" w:sz="4" w:space="0" w:color="auto"/>
              <w:bottom w:val="single" w:sz="4" w:space="0" w:color="auto"/>
              <w:right w:val="single" w:sz="4" w:space="0" w:color="auto"/>
            </w:tcBorders>
            <w:hideMark/>
          </w:tcPr>
          <w:p w14:paraId="1985C2DC"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φ</w:t>
            </w:r>
          </w:p>
        </w:tc>
        <w:tc>
          <w:tcPr>
            <w:tcW w:w="822" w:type="pct"/>
            <w:tcBorders>
              <w:top w:val="single" w:sz="4" w:space="0" w:color="auto"/>
              <w:left w:val="single" w:sz="4" w:space="0" w:color="auto"/>
              <w:bottom w:val="single" w:sz="4" w:space="0" w:color="auto"/>
              <w:right w:val="single" w:sz="4" w:space="0" w:color="auto"/>
            </w:tcBorders>
            <w:hideMark/>
          </w:tcPr>
          <w:p w14:paraId="3B912180"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μ, Па · с</w:t>
            </w:r>
          </w:p>
        </w:tc>
        <w:tc>
          <w:tcPr>
            <w:tcW w:w="597" w:type="pct"/>
            <w:tcBorders>
              <w:top w:val="single" w:sz="4" w:space="0" w:color="auto"/>
              <w:left w:val="single" w:sz="4" w:space="0" w:color="auto"/>
              <w:bottom w:val="single" w:sz="4" w:space="0" w:color="auto"/>
              <w:right w:val="single" w:sz="4" w:space="0" w:color="auto"/>
            </w:tcBorders>
            <w:hideMark/>
          </w:tcPr>
          <w:p w14:paraId="49BF1274"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ρ, кг/м</w:t>
            </w:r>
            <w:r w:rsidRPr="00887BAB">
              <w:rPr>
                <w:sz w:val="26"/>
                <w:szCs w:val="26"/>
                <w:vertAlign w:val="superscript"/>
                <w:lang w:val="uk-UA"/>
              </w:rPr>
              <w:t>3</w:t>
            </w:r>
          </w:p>
        </w:tc>
      </w:tr>
      <w:tr w:rsidR="00A562CD" w:rsidRPr="00887BAB" w14:paraId="16CFE899" w14:textId="77777777" w:rsidTr="00FE3314">
        <w:tc>
          <w:tcPr>
            <w:tcW w:w="858" w:type="pct"/>
            <w:tcBorders>
              <w:top w:val="single" w:sz="4" w:space="0" w:color="auto"/>
              <w:left w:val="single" w:sz="4" w:space="0" w:color="auto"/>
              <w:bottom w:val="single" w:sz="4" w:space="0" w:color="auto"/>
              <w:right w:val="single" w:sz="4" w:space="0" w:color="auto"/>
            </w:tcBorders>
            <w:hideMark/>
          </w:tcPr>
          <w:p w14:paraId="54CC5C0C"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0</w:t>
            </w:r>
          </w:p>
        </w:tc>
        <w:tc>
          <w:tcPr>
            <w:tcW w:w="469" w:type="pct"/>
            <w:tcBorders>
              <w:top w:val="single" w:sz="4" w:space="0" w:color="auto"/>
              <w:left w:val="single" w:sz="4" w:space="0" w:color="auto"/>
              <w:bottom w:val="single" w:sz="4" w:space="0" w:color="auto"/>
              <w:right w:val="single" w:sz="4" w:space="0" w:color="auto"/>
            </w:tcBorders>
            <w:hideMark/>
          </w:tcPr>
          <w:p w14:paraId="3EF421C9"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0,1</w:t>
            </w:r>
          </w:p>
        </w:tc>
        <w:tc>
          <w:tcPr>
            <w:tcW w:w="470" w:type="pct"/>
            <w:tcBorders>
              <w:top w:val="single" w:sz="4" w:space="0" w:color="auto"/>
              <w:left w:val="single" w:sz="4" w:space="0" w:color="auto"/>
              <w:bottom w:val="single" w:sz="4" w:space="0" w:color="auto"/>
              <w:right w:val="single" w:sz="4" w:space="0" w:color="auto"/>
            </w:tcBorders>
            <w:hideMark/>
          </w:tcPr>
          <w:p w14:paraId="36C0E54D"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15</w:t>
            </w:r>
            <w:r w:rsidRPr="00887BAB">
              <w:rPr>
                <w:sz w:val="26"/>
                <w:szCs w:val="26"/>
                <w:vertAlign w:val="superscript"/>
                <w:lang w:val="uk-UA"/>
              </w:rPr>
              <w:t>о</w:t>
            </w:r>
          </w:p>
        </w:tc>
        <w:tc>
          <w:tcPr>
            <w:tcW w:w="547" w:type="pct"/>
            <w:tcBorders>
              <w:top w:val="single" w:sz="4" w:space="0" w:color="auto"/>
              <w:left w:val="single" w:sz="4" w:space="0" w:color="auto"/>
              <w:bottom w:val="single" w:sz="4" w:space="0" w:color="auto"/>
              <w:right w:val="single" w:sz="4" w:space="0" w:color="auto"/>
            </w:tcBorders>
            <w:hideMark/>
          </w:tcPr>
          <w:p w14:paraId="2129872D"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2,5</w:t>
            </w:r>
          </w:p>
        </w:tc>
        <w:tc>
          <w:tcPr>
            <w:tcW w:w="640" w:type="pct"/>
            <w:tcBorders>
              <w:top w:val="single" w:sz="4" w:space="0" w:color="auto"/>
              <w:left w:val="single" w:sz="4" w:space="0" w:color="auto"/>
              <w:bottom w:val="single" w:sz="4" w:space="0" w:color="auto"/>
              <w:right w:val="single" w:sz="4" w:space="0" w:color="auto"/>
            </w:tcBorders>
            <w:hideMark/>
          </w:tcPr>
          <w:p w14:paraId="513398C5"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2000</w:t>
            </w:r>
          </w:p>
        </w:tc>
        <w:tc>
          <w:tcPr>
            <w:tcW w:w="597" w:type="pct"/>
            <w:tcBorders>
              <w:top w:val="single" w:sz="4" w:space="0" w:color="auto"/>
              <w:left w:val="single" w:sz="4" w:space="0" w:color="auto"/>
              <w:bottom w:val="single" w:sz="4" w:space="0" w:color="auto"/>
              <w:right w:val="single" w:sz="4" w:space="0" w:color="auto"/>
            </w:tcBorders>
            <w:hideMark/>
          </w:tcPr>
          <w:p w14:paraId="4378AC16"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0,15</w:t>
            </w:r>
          </w:p>
        </w:tc>
        <w:tc>
          <w:tcPr>
            <w:tcW w:w="822" w:type="pct"/>
            <w:tcBorders>
              <w:top w:val="single" w:sz="4" w:space="0" w:color="auto"/>
              <w:left w:val="single" w:sz="4" w:space="0" w:color="auto"/>
              <w:bottom w:val="single" w:sz="4" w:space="0" w:color="auto"/>
              <w:right w:val="single" w:sz="4" w:space="0" w:color="auto"/>
            </w:tcBorders>
            <w:hideMark/>
          </w:tcPr>
          <w:p w14:paraId="076E9EC3"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-3</w:t>
            </w:r>
          </w:p>
        </w:tc>
        <w:tc>
          <w:tcPr>
            <w:tcW w:w="597" w:type="pct"/>
            <w:tcBorders>
              <w:top w:val="single" w:sz="4" w:space="0" w:color="auto"/>
              <w:left w:val="single" w:sz="4" w:space="0" w:color="auto"/>
              <w:bottom w:val="single" w:sz="4" w:space="0" w:color="auto"/>
              <w:right w:val="single" w:sz="4" w:space="0" w:color="auto"/>
            </w:tcBorders>
            <w:hideMark/>
          </w:tcPr>
          <w:p w14:paraId="39CD5F5B"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1000</w:t>
            </w:r>
          </w:p>
        </w:tc>
      </w:tr>
      <w:tr w:rsidR="00A562CD" w:rsidRPr="00887BAB" w14:paraId="62FB7021" w14:textId="77777777" w:rsidTr="00FE3314">
        <w:tc>
          <w:tcPr>
            <w:tcW w:w="858" w:type="pct"/>
            <w:tcBorders>
              <w:top w:val="single" w:sz="4" w:space="0" w:color="auto"/>
              <w:left w:val="single" w:sz="4" w:space="0" w:color="auto"/>
              <w:bottom w:val="single" w:sz="4" w:space="0" w:color="auto"/>
              <w:right w:val="single" w:sz="4" w:space="0" w:color="auto"/>
            </w:tcBorders>
            <w:hideMark/>
          </w:tcPr>
          <w:p w14:paraId="411AF472"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w:t>
            </w:r>
          </w:p>
        </w:tc>
        <w:tc>
          <w:tcPr>
            <w:tcW w:w="469" w:type="pct"/>
            <w:tcBorders>
              <w:top w:val="single" w:sz="4" w:space="0" w:color="auto"/>
              <w:left w:val="single" w:sz="4" w:space="0" w:color="auto"/>
              <w:bottom w:val="single" w:sz="4" w:space="0" w:color="auto"/>
              <w:right w:val="single" w:sz="4" w:space="0" w:color="auto"/>
            </w:tcBorders>
            <w:hideMark/>
          </w:tcPr>
          <w:p w14:paraId="4220A277"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0,3</w:t>
            </w:r>
          </w:p>
        </w:tc>
        <w:tc>
          <w:tcPr>
            <w:tcW w:w="470" w:type="pct"/>
            <w:tcBorders>
              <w:top w:val="single" w:sz="4" w:space="0" w:color="auto"/>
              <w:left w:val="single" w:sz="4" w:space="0" w:color="auto"/>
              <w:bottom w:val="single" w:sz="4" w:space="0" w:color="auto"/>
              <w:right w:val="single" w:sz="4" w:space="0" w:color="auto"/>
            </w:tcBorders>
            <w:hideMark/>
          </w:tcPr>
          <w:p w14:paraId="79057C07"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30</w:t>
            </w:r>
            <w:r w:rsidRPr="00887BAB">
              <w:rPr>
                <w:sz w:val="26"/>
                <w:szCs w:val="26"/>
                <w:vertAlign w:val="superscript"/>
                <w:lang w:val="uk-UA"/>
              </w:rPr>
              <w:t xml:space="preserve"> о</w:t>
            </w:r>
          </w:p>
        </w:tc>
        <w:tc>
          <w:tcPr>
            <w:tcW w:w="547" w:type="pct"/>
            <w:tcBorders>
              <w:top w:val="single" w:sz="4" w:space="0" w:color="auto"/>
              <w:left w:val="single" w:sz="4" w:space="0" w:color="auto"/>
              <w:bottom w:val="single" w:sz="4" w:space="0" w:color="auto"/>
              <w:right w:val="single" w:sz="4" w:space="0" w:color="auto"/>
            </w:tcBorders>
            <w:hideMark/>
          </w:tcPr>
          <w:p w14:paraId="62741FB6"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1,9</w:t>
            </w:r>
          </w:p>
        </w:tc>
        <w:tc>
          <w:tcPr>
            <w:tcW w:w="640" w:type="pct"/>
            <w:tcBorders>
              <w:top w:val="single" w:sz="4" w:space="0" w:color="auto"/>
              <w:left w:val="single" w:sz="4" w:space="0" w:color="auto"/>
              <w:bottom w:val="single" w:sz="4" w:space="0" w:color="auto"/>
              <w:right w:val="single" w:sz="4" w:space="0" w:color="auto"/>
            </w:tcBorders>
            <w:hideMark/>
          </w:tcPr>
          <w:p w14:paraId="1BF17D09"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2000</w:t>
            </w:r>
          </w:p>
        </w:tc>
        <w:tc>
          <w:tcPr>
            <w:tcW w:w="597" w:type="pct"/>
            <w:tcBorders>
              <w:top w:val="single" w:sz="4" w:space="0" w:color="auto"/>
              <w:left w:val="single" w:sz="4" w:space="0" w:color="auto"/>
              <w:bottom w:val="single" w:sz="4" w:space="0" w:color="auto"/>
              <w:right w:val="single" w:sz="4" w:space="0" w:color="auto"/>
            </w:tcBorders>
            <w:hideMark/>
          </w:tcPr>
          <w:p w14:paraId="1A5675AC"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0,17</w:t>
            </w:r>
          </w:p>
        </w:tc>
        <w:tc>
          <w:tcPr>
            <w:tcW w:w="822" w:type="pct"/>
            <w:tcBorders>
              <w:top w:val="single" w:sz="4" w:space="0" w:color="auto"/>
              <w:left w:val="single" w:sz="4" w:space="0" w:color="auto"/>
              <w:bottom w:val="single" w:sz="4" w:space="0" w:color="auto"/>
              <w:right w:val="single" w:sz="4" w:space="0" w:color="auto"/>
            </w:tcBorders>
            <w:hideMark/>
          </w:tcPr>
          <w:p w14:paraId="01ED1231"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-3</w:t>
            </w:r>
          </w:p>
        </w:tc>
        <w:tc>
          <w:tcPr>
            <w:tcW w:w="597" w:type="pct"/>
            <w:tcBorders>
              <w:top w:val="single" w:sz="4" w:space="0" w:color="auto"/>
              <w:left w:val="single" w:sz="4" w:space="0" w:color="auto"/>
              <w:bottom w:val="single" w:sz="4" w:space="0" w:color="auto"/>
              <w:right w:val="single" w:sz="4" w:space="0" w:color="auto"/>
            </w:tcBorders>
            <w:hideMark/>
          </w:tcPr>
          <w:p w14:paraId="7EDF98F2"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1000</w:t>
            </w:r>
          </w:p>
        </w:tc>
      </w:tr>
      <w:tr w:rsidR="00A562CD" w:rsidRPr="00887BAB" w14:paraId="04D3CA1A" w14:textId="77777777" w:rsidTr="00FE3314">
        <w:tc>
          <w:tcPr>
            <w:tcW w:w="858" w:type="pct"/>
            <w:tcBorders>
              <w:top w:val="single" w:sz="4" w:space="0" w:color="auto"/>
              <w:left w:val="single" w:sz="4" w:space="0" w:color="auto"/>
              <w:bottom w:val="single" w:sz="4" w:space="0" w:color="auto"/>
              <w:right w:val="single" w:sz="4" w:space="0" w:color="auto"/>
            </w:tcBorders>
            <w:hideMark/>
          </w:tcPr>
          <w:p w14:paraId="63098843"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2</w:t>
            </w:r>
          </w:p>
        </w:tc>
        <w:tc>
          <w:tcPr>
            <w:tcW w:w="469" w:type="pct"/>
            <w:tcBorders>
              <w:top w:val="single" w:sz="4" w:space="0" w:color="auto"/>
              <w:left w:val="single" w:sz="4" w:space="0" w:color="auto"/>
              <w:bottom w:val="single" w:sz="4" w:space="0" w:color="auto"/>
              <w:right w:val="single" w:sz="4" w:space="0" w:color="auto"/>
            </w:tcBorders>
            <w:hideMark/>
          </w:tcPr>
          <w:p w14:paraId="7FBD7037"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0,8</w:t>
            </w:r>
          </w:p>
        </w:tc>
        <w:tc>
          <w:tcPr>
            <w:tcW w:w="470" w:type="pct"/>
            <w:tcBorders>
              <w:top w:val="single" w:sz="4" w:space="0" w:color="auto"/>
              <w:left w:val="single" w:sz="4" w:space="0" w:color="auto"/>
              <w:bottom w:val="single" w:sz="4" w:space="0" w:color="auto"/>
              <w:right w:val="single" w:sz="4" w:space="0" w:color="auto"/>
            </w:tcBorders>
            <w:hideMark/>
          </w:tcPr>
          <w:p w14:paraId="2186F42E"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15</w:t>
            </w:r>
            <w:r w:rsidRPr="00887BAB">
              <w:rPr>
                <w:sz w:val="26"/>
                <w:szCs w:val="26"/>
                <w:vertAlign w:val="superscript"/>
                <w:lang w:val="uk-UA"/>
              </w:rPr>
              <w:t xml:space="preserve"> о</w:t>
            </w:r>
          </w:p>
        </w:tc>
        <w:tc>
          <w:tcPr>
            <w:tcW w:w="547" w:type="pct"/>
            <w:tcBorders>
              <w:top w:val="single" w:sz="4" w:space="0" w:color="auto"/>
              <w:left w:val="single" w:sz="4" w:space="0" w:color="auto"/>
              <w:bottom w:val="single" w:sz="4" w:space="0" w:color="auto"/>
              <w:right w:val="single" w:sz="4" w:space="0" w:color="auto"/>
            </w:tcBorders>
            <w:hideMark/>
          </w:tcPr>
          <w:p w14:paraId="51524879"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1,8</w:t>
            </w:r>
          </w:p>
        </w:tc>
        <w:tc>
          <w:tcPr>
            <w:tcW w:w="640" w:type="pct"/>
            <w:tcBorders>
              <w:top w:val="single" w:sz="4" w:space="0" w:color="auto"/>
              <w:left w:val="single" w:sz="4" w:space="0" w:color="auto"/>
              <w:bottom w:val="single" w:sz="4" w:space="0" w:color="auto"/>
              <w:right w:val="single" w:sz="4" w:space="0" w:color="auto"/>
            </w:tcBorders>
            <w:hideMark/>
          </w:tcPr>
          <w:p w14:paraId="5CB339E6"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2000</w:t>
            </w:r>
          </w:p>
        </w:tc>
        <w:tc>
          <w:tcPr>
            <w:tcW w:w="597" w:type="pct"/>
            <w:tcBorders>
              <w:top w:val="single" w:sz="4" w:space="0" w:color="auto"/>
              <w:left w:val="single" w:sz="4" w:space="0" w:color="auto"/>
              <w:bottom w:val="single" w:sz="4" w:space="0" w:color="auto"/>
              <w:right w:val="single" w:sz="4" w:space="0" w:color="auto"/>
            </w:tcBorders>
            <w:hideMark/>
          </w:tcPr>
          <w:p w14:paraId="62C114A1"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0,14</w:t>
            </w:r>
          </w:p>
        </w:tc>
        <w:tc>
          <w:tcPr>
            <w:tcW w:w="822" w:type="pct"/>
            <w:tcBorders>
              <w:top w:val="single" w:sz="4" w:space="0" w:color="auto"/>
              <w:left w:val="single" w:sz="4" w:space="0" w:color="auto"/>
              <w:bottom w:val="single" w:sz="4" w:space="0" w:color="auto"/>
              <w:right w:val="single" w:sz="4" w:space="0" w:color="auto"/>
            </w:tcBorders>
            <w:hideMark/>
          </w:tcPr>
          <w:p w14:paraId="244149CB"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-3</w:t>
            </w:r>
          </w:p>
        </w:tc>
        <w:tc>
          <w:tcPr>
            <w:tcW w:w="597" w:type="pct"/>
            <w:tcBorders>
              <w:top w:val="single" w:sz="4" w:space="0" w:color="auto"/>
              <w:left w:val="single" w:sz="4" w:space="0" w:color="auto"/>
              <w:bottom w:val="single" w:sz="4" w:space="0" w:color="auto"/>
              <w:right w:val="single" w:sz="4" w:space="0" w:color="auto"/>
            </w:tcBorders>
            <w:hideMark/>
          </w:tcPr>
          <w:p w14:paraId="77B8BA66"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1000</w:t>
            </w:r>
          </w:p>
        </w:tc>
      </w:tr>
      <w:tr w:rsidR="00A562CD" w:rsidRPr="00887BAB" w14:paraId="5CBE4A69" w14:textId="77777777" w:rsidTr="00FE3314">
        <w:tc>
          <w:tcPr>
            <w:tcW w:w="858" w:type="pct"/>
            <w:tcBorders>
              <w:top w:val="single" w:sz="4" w:space="0" w:color="auto"/>
              <w:left w:val="single" w:sz="4" w:space="0" w:color="auto"/>
              <w:bottom w:val="single" w:sz="4" w:space="0" w:color="auto"/>
              <w:right w:val="single" w:sz="4" w:space="0" w:color="auto"/>
            </w:tcBorders>
            <w:hideMark/>
          </w:tcPr>
          <w:p w14:paraId="4BFD026A"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3</w:t>
            </w:r>
          </w:p>
        </w:tc>
        <w:tc>
          <w:tcPr>
            <w:tcW w:w="469" w:type="pct"/>
            <w:tcBorders>
              <w:top w:val="single" w:sz="4" w:space="0" w:color="auto"/>
              <w:left w:val="single" w:sz="4" w:space="0" w:color="auto"/>
              <w:bottom w:val="single" w:sz="4" w:space="0" w:color="auto"/>
              <w:right w:val="single" w:sz="4" w:space="0" w:color="auto"/>
            </w:tcBorders>
            <w:hideMark/>
          </w:tcPr>
          <w:p w14:paraId="44527479"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0,7</w:t>
            </w:r>
          </w:p>
        </w:tc>
        <w:tc>
          <w:tcPr>
            <w:tcW w:w="470" w:type="pct"/>
            <w:tcBorders>
              <w:top w:val="single" w:sz="4" w:space="0" w:color="auto"/>
              <w:left w:val="single" w:sz="4" w:space="0" w:color="auto"/>
              <w:bottom w:val="single" w:sz="4" w:space="0" w:color="auto"/>
              <w:right w:val="single" w:sz="4" w:space="0" w:color="auto"/>
            </w:tcBorders>
            <w:hideMark/>
          </w:tcPr>
          <w:p w14:paraId="2A4B293D"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45</w:t>
            </w:r>
            <w:r w:rsidRPr="00887BAB">
              <w:rPr>
                <w:sz w:val="26"/>
                <w:szCs w:val="26"/>
                <w:vertAlign w:val="superscript"/>
                <w:lang w:val="uk-UA"/>
              </w:rPr>
              <w:t xml:space="preserve"> о</w:t>
            </w:r>
          </w:p>
        </w:tc>
        <w:tc>
          <w:tcPr>
            <w:tcW w:w="547" w:type="pct"/>
            <w:tcBorders>
              <w:top w:val="single" w:sz="4" w:space="0" w:color="auto"/>
              <w:left w:val="single" w:sz="4" w:space="0" w:color="auto"/>
              <w:bottom w:val="single" w:sz="4" w:space="0" w:color="auto"/>
              <w:right w:val="single" w:sz="4" w:space="0" w:color="auto"/>
            </w:tcBorders>
            <w:hideMark/>
          </w:tcPr>
          <w:p w14:paraId="2079D67D"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1,7</w:t>
            </w:r>
          </w:p>
        </w:tc>
        <w:tc>
          <w:tcPr>
            <w:tcW w:w="640" w:type="pct"/>
            <w:tcBorders>
              <w:top w:val="single" w:sz="4" w:space="0" w:color="auto"/>
              <w:left w:val="single" w:sz="4" w:space="0" w:color="auto"/>
              <w:bottom w:val="single" w:sz="4" w:space="0" w:color="auto"/>
              <w:right w:val="single" w:sz="4" w:space="0" w:color="auto"/>
            </w:tcBorders>
            <w:hideMark/>
          </w:tcPr>
          <w:p w14:paraId="7D263E44"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2000</w:t>
            </w:r>
          </w:p>
        </w:tc>
        <w:tc>
          <w:tcPr>
            <w:tcW w:w="597" w:type="pct"/>
            <w:tcBorders>
              <w:top w:val="single" w:sz="4" w:space="0" w:color="auto"/>
              <w:left w:val="single" w:sz="4" w:space="0" w:color="auto"/>
              <w:bottom w:val="single" w:sz="4" w:space="0" w:color="auto"/>
              <w:right w:val="single" w:sz="4" w:space="0" w:color="auto"/>
            </w:tcBorders>
            <w:hideMark/>
          </w:tcPr>
          <w:p w14:paraId="3F2FB422"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0,13</w:t>
            </w:r>
          </w:p>
        </w:tc>
        <w:tc>
          <w:tcPr>
            <w:tcW w:w="822" w:type="pct"/>
            <w:tcBorders>
              <w:top w:val="single" w:sz="4" w:space="0" w:color="auto"/>
              <w:left w:val="single" w:sz="4" w:space="0" w:color="auto"/>
              <w:bottom w:val="single" w:sz="4" w:space="0" w:color="auto"/>
              <w:right w:val="single" w:sz="4" w:space="0" w:color="auto"/>
            </w:tcBorders>
            <w:hideMark/>
          </w:tcPr>
          <w:p w14:paraId="241E58E4"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-3</w:t>
            </w:r>
          </w:p>
        </w:tc>
        <w:tc>
          <w:tcPr>
            <w:tcW w:w="597" w:type="pct"/>
            <w:tcBorders>
              <w:top w:val="single" w:sz="4" w:space="0" w:color="auto"/>
              <w:left w:val="single" w:sz="4" w:space="0" w:color="auto"/>
              <w:bottom w:val="single" w:sz="4" w:space="0" w:color="auto"/>
              <w:right w:val="single" w:sz="4" w:space="0" w:color="auto"/>
            </w:tcBorders>
            <w:hideMark/>
          </w:tcPr>
          <w:p w14:paraId="3B44E2D1"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1000</w:t>
            </w:r>
          </w:p>
        </w:tc>
      </w:tr>
      <w:tr w:rsidR="00A562CD" w:rsidRPr="00887BAB" w14:paraId="161A4ADB" w14:textId="77777777" w:rsidTr="00FE3314">
        <w:tc>
          <w:tcPr>
            <w:tcW w:w="858" w:type="pct"/>
            <w:tcBorders>
              <w:top w:val="single" w:sz="4" w:space="0" w:color="auto"/>
              <w:left w:val="single" w:sz="4" w:space="0" w:color="auto"/>
              <w:bottom w:val="single" w:sz="4" w:space="0" w:color="auto"/>
              <w:right w:val="single" w:sz="4" w:space="0" w:color="auto"/>
            </w:tcBorders>
            <w:hideMark/>
          </w:tcPr>
          <w:p w14:paraId="0B3979DC"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4</w:t>
            </w:r>
          </w:p>
        </w:tc>
        <w:tc>
          <w:tcPr>
            <w:tcW w:w="469" w:type="pct"/>
            <w:tcBorders>
              <w:top w:val="single" w:sz="4" w:space="0" w:color="auto"/>
              <w:left w:val="single" w:sz="4" w:space="0" w:color="auto"/>
              <w:bottom w:val="single" w:sz="4" w:space="0" w:color="auto"/>
              <w:right w:val="single" w:sz="4" w:space="0" w:color="auto"/>
            </w:tcBorders>
            <w:hideMark/>
          </w:tcPr>
          <w:p w14:paraId="3704ACFD"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0,9</w:t>
            </w:r>
          </w:p>
        </w:tc>
        <w:tc>
          <w:tcPr>
            <w:tcW w:w="470" w:type="pct"/>
            <w:tcBorders>
              <w:top w:val="single" w:sz="4" w:space="0" w:color="auto"/>
              <w:left w:val="single" w:sz="4" w:space="0" w:color="auto"/>
              <w:bottom w:val="single" w:sz="4" w:space="0" w:color="auto"/>
              <w:right w:val="single" w:sz="4" w:space="0" w:color="auto"/>
            </w:tcBorders>
            <w:hideMark/>
          </w:tcPr>
          <w:p w14:paraId="496D2500"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60</w:t>
            </w:r>
            <w:r w:rsidRPr="00887BAB">
              <w:rPr>
                <w:sz w:val="26"/>
                <w:szCs w:val="26"/>
                <w:vertAlign w:val="superscript"/>
                <w:lang w:val="uk-UA"/>
              </w:rPr>
              <w:t xml:space="preserve"> о</w:t>
            </w:r>
          </w:p>
        </w:tc>
        <w:tc>
          <w:tcPr>
            <w:tcW w:w="547" w:type="pct"/>
            <w:tcBorders>
              <w:top w:val="single" w:sz="4" w:space="0" w:color="auto"/>
              <w:left w:val="single" w:sz="4" w:space="0" w:color="auto"/>
              <w:bottom w:val="single" w:sz="4" w:space="0" w:color="auto"/>
              <w:right w:val="single" w:sz="4" w:space="0" w:color="auto"/>
            </w:tcBorders>
            <w:hideMark/>
          </w:tcPr>
          <w:p w14:paraId="7B314896"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2,0</w:t>
            </w:r>
          </w:p>
        </w:tc>
        <w:tc>
          <w:tcPr>
            <w:tcW w:w="640" w:type="pct"/>
            <w:tcBorders>
              <w:top w:val="single" w:sz="4" w:space="0" w:color="auto"/>
              <w:left w:val="single" w:sz="4" w:space="0" w:color="auto"/>
              <w:bottom w:val="single" w:sz="4" w:space="0" w:color="auto"/>
              <w:right w:val="single" w:sz="4" w:space="0" w:color="auto"/>
            </w:tcBorders>
            <w:hideMark/>
          </w:tcPr>
          <w:p w14:paraId="2CBAAFA9"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2000</w:t>
            </w:r>
          </w:p>
        </w:tc>
        <w:tc>
          <w:tcPr>
            <w:tcW w:w="597" w:type="pct"/>
            <w:tcBorders>
              <w:top w:val="single" w:sz="4" w:space="0" w:color="auto"/>
              <w:left w:val="single" w:sz="4" w:space="0" w:color="auto"/>
              <w:bottom w:val="single" w:sz="4" w:space="0" w:color="auto"/>
              <w:right w:val="single" w:sz="4" w:space="0" w:color="auto"/>
            </w:tcBorders>
            <w:hideMark/>
          </w:tcPr>
          <w:p w14:paraId="10F1A1F7"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0,16</w:t>
            </w:r>
          </w:p>
        </w:tc>
        <w:tc>
          <w:tcPr>
            <w:tcW w:w="822" w:type="pct"/>
            <w:tcBorders>
              <w:top w:val="single" w:sz="4" w:space="0" w:color="auto"/>
              <w:left w:val="single" w:sz="4" w:space="0" w:color="auto"/>
              <w:bottom w:val="single" w:sz="4" w:space="0" w:color="auto"/>
              <w:right w:val="single" w:sz="4" w:space="0" w:color="auto"/>
            </w:tcBorders>
            <w:hideMark/>
          </w:tcPr>
          <w:p w14:paraId="20DF43B8"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-3</w:t>
            </w:r>
          </w:p>
        </w:tc>
        <w:tc>
          <w:tcPr>
            <w:tcW w:w="597" w:type="pct"/>
            <w:tcBorders>
              <w:top w:val="single" w:sz="4" w:space="0" w:color="auto"/>
              <w:left w:val="single" w:sz="4" w:space="0" w:color="auto"/>
              <w:bottom w:val="single" w:sz="4" w:space="0" w:color="auto"/>
              <w:right w:val="single" w:sz="4" w:space="0" w:color="auto"/>
            </w:tcBorders>
            <w:hideMark/>
          </w:tcPr>
          <w:p w14:paraId="3035AC28"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1000</w:t>
            </w:r>
          </w:p>
        </w:tc>
      </w:tr>
      <w:tr w:rsidR="00A562CD" w:rsidRPr="00887BAB" w14:paraId="5F5C7EAF" w14:textId="77777777" w:rsidTr="00FE3314">
        <w:tc>
          <w:tcPr>
            <w:tcW w:w="858" w:type="pct"/>
            <w:tcBorders>
              <w:top w:val="single" w:sz="4" w:space="0" w:color="auto"/>
              <w:left w:val="single" w:sz="4" w:space="0" w:color="auto"/>
              <w:bottom w:val="single" w:sz="4" w:space="0" w:color="auto"/>
              <w:right w:val="single" w:sz="4" w:space="0" w:color="auto"/>
            </w:tcBorders>
            <w:hideMark/>
          </w:tcPr>
          <w:p w14:paraId="09B6829D"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5</w:t>
            </w:r>
          </w:p>
        </w:tc>
        <w:tc>
          <w:tcPr>
            <w:tcW w:w="469" w:type="pct"/>
            <w:tcBorders>
              <w:top w:val="single" w:sz="4" w:space="0" w:color="auto"/>
              <w:left w:val="single" w:sz="4" w:space="0" w:color="auto"/>
              <w:bottom w:val="single" w:sz="4" w:space="0" w:color="auto"/>
              <w:right w:val="single" w:sz="4" w:space="0" w:color="auto"/>
            </w:tcBorders>
            <w:hideMark/>
          </w:tcPr>
          <w:p w14:paraId="39BD665A"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0,1</w:t>
            </w:r>
          </w:p>
        </w:tc>
        <w:tc>
          <w:tcPr>
            <w:tcW w:w="470" w:type="pct"/>
            <w:tcBorders>
              <w:top w:val="single" w:sz="4" w:space="0" w:color="auto"/>
              <w:left w:val="single" w:sz="4" w:space="0" w:color="auto"/>
              <w:bottom w:val="single" w:sz="4" w:space="0" w:color="auto"/>
              <w:right w:val="single" w:sz="4" w:space="0" w:color="auto"/>
            </w:tcBorders>
            <w:hideMark/>
          </w:tcPr>
          <w:p w14:paraId="320C4FB5"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15</w:t>
            </w:r>
            <w:r w:rsidRPr="00887BAB">
              <w:rPr>
                <w:sz w:val="26"/>
                <w:szCs w:val="26"/>
                <w:vertAlign w:val="superscript"/>
                <w:lang w:val="uk-UA"/>
              </w:rPr>
              <w:t>о</w:t>
            </w:r>
          </w:p>
        </w:tc>
        <w:tc>
          <w:tcPr>
            <w:tcW w:w="547" w:type="pct"/>
            <w:tcBorders>
              <w:top w:val="single" w:sz="4" w:space="0" w:color="auto"/>
              <w:left w:val="single" w:sz="4" w:space="0" w:color="auto"/>
              <w:bottom w:val="single" w:sz="4" w:space="0" w:color="auto"/>
              <w:right w:val="single" w:sz="4" w:space="0" w:color="auto"/>
            </w:tcBorders>
            <w:hideMark/>
          </w:tcPr>
          <w:p w14:paraId="1D5A9165"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2,1</w:t>
            </w:r>
          </w:p>
        </w:tc>
        <w:tc>
          <w:tcPr>
            <w:tcW w:w="640" w:type="pct"/>
            <w:tcBorders>
              <w:top w:val="single" w:sz="4" w:space="0" w:color="auto"/>
              <w:left w:val="single" w:sz="4" w:space="0" w:color="auto"/>
              <w:bottom w:val="single" w:sz="4" w:space="0" w:color="auto"/>
              <w:right w:val="single" w:sz="4" w:space="0" w:color="auto"/>
            </w:tcBorders>
            <w:hideMark/>
          </w:tcPr>
          <w:p w14:paraId="3688A3D6"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2000</w:t>
            </w:r>
          </w:p>
        </w:tc>
        <w:tc>
          <w:tcPr>
            <w:tcW w:w="597" w:type="pct"/>
            <w:tcBorders>
              <w:top w:val="single" w:sz="4" w:space="0" w:color="auto"/>
              <w:left w:val="single" w:sz="4" w:space="0" w:color="auto"/>
              <w:bottom w:val="single" w:sz="4" w:space="0" w:color="auto"/>
              <w:right w:val="single" w:sz="4" w:space="0" w:color="auto"/>
            </w:tcBorders>
            <w:hideMark/>
          </w:tcPr>
          <w:p w14:paraId="330221E8"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0,15</w:t>
            </w:r>
          </w:p>
        </w:tc>
        <w:tc>
          <w:tcPr>
            <w:tcW w:w="822" w:type="pct"/>
            <w:tcBorders>
              <w:top w:val="single" w:sz="4" w:space="0" w:color="auto"/>
              <w:left w:val="single" w:sz="4" w:space="0" w:color="auto"/>
              <w:bottom w:val="single" w:sz="4" w:space="0" w:color="auto"/>
              <w:right w:val="single" w:sz="4" w:space="0" w:color="auto"/>
            </w:tcBorders>
            <w:hideMark/>
          </w:tcPr>
          <w:p w14:paraId="73DBA0F6"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-3</w:t>
            </w:r>
          </w:p>
        </w:tc>
        <w:tc>
          <w:tcPr>
            <w:tcW w:w="597" w:type="pct"/>
            <w:tcBorders>
              <w:top w:val="single" w:sz="4" w:space="0" w:color="auto"/>
              <w:left w:val="single" w:sz="4" w:space="0" w:color="auto"/>
              <w:bottom w:val="single" w:sz="4" w:space="0" w:color="auto"/>
              <w:right w:val="single" w:sz="4" w:space="0" w:color="auto"/>
            </w:tcBorders>
            <w:hideMark/>
          </w:tcPr>
          <w:p w14:paraId="4BBAFBD9"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1000</w:t>
            </w:r>
          </w:p>
        </w:tc>
      </w:tr>
      <w:tr w:rsidR="00A562CD" w:rsidRPr="00887BAB" w14:paraId="03DB4F89" w14:textId="77777777" w:rsidTr="00FE3314">
        <w:tc>
          <w:tcPr>
            <w:tcW w:w="858" w:type="pct"/>
            <w:tcBorders>
              <w:top w:val="single" w:sz="4" w:space="0" w:color="auto"/>
              <w:left w:val="single" w:sz="4" w:space="0" w:color="auto"/>
              <w:bottom w:val="single" w:sz="4" w:space="0" w:color="auto"/>
              <w:right w:val="single" w:sz="4" w:space="0" w:color="auto"/>
            </w:tcBorders>
            <w:hideMark/>
          </w:tcPr>
          <w:p w14:paraId="7A74EB05"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6</w:t>
            </w:r>
          </w:p>
        </w:tc>
        <w:tc>
          <w:tcPr>
            <w:tcW w:w="469" w:type="pct"/>
            <w:tcBorders>
              <w:top w:val="single" w:sz="4" w:space="0" w:color="auto"/>
              <w:left w:val="single" w:sz="4" w:space="0" w:color="auto"/>
              <w:bottom w:val="single" w:sz="4" w:space="0" w:color="auto"/>
              <w:right w:val="single" w:sz="4" w:space="0" w:color="auto"/>
            </w:tcBorders>
            <w:hideMark/>
          </w:tcPr>
          <w:p w14:paraId="72690AC9"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0,1</w:t>
            </w:r>
          </w:p>
        </w:tc>
        <w:tc>
          <w:tcPr>
            <w:tcW w:w="470" w:type="pct"/>
            <w:tcBorders>
              <w:top w:val="single" w:sz="4" w:space="0" w:color="auto"/>
              <w:left w:val="single" w:sz="4" w:space="0" w:color="auto"/>
              <w:bottom w:val="single" w:sz="4" w:space="0" w:color="auto"/>
              <w:right w:val="single" w:sz="4" w:space="0" w:color="auto"/>
            </w:tcBorders>
            <w:hideMark/>
          </w:tcPr>
          <w:p w14:paraId="42CFB77B"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30</w:t>
            </w:r>
            <w:r w:rsidRPr="00887BAB">
              <w:rPr>
                <w:sz w:val="26"/>
                <w:szCs w:val="26"/>
                <w:vertAlign w:val="superscript"/>
                <w:lang w:val="uk-UA"/>
              </w:rPr>
              <w:t xml:space="preserve"> о</w:t>
            </w:r>
          </w:p>
        </w:tc>
        <w:tc>
          <w:tcPr>
            <w:tcW w:w="547" w:type="pct"/>
            <w:tcBorders>
              <w:top w:val="single" w:sz="4" w:space="0" w:color="auto"/>
              <w:left w:val="single" w:sz="4" w:space="0" w:color="auto"/>
              <w:bottom w:val="single" w:sz="4" w:space="0" w:color="auto"/>
              <w:right w:val="single" w:sz="4" w:space="0" w:color="auto"/>
            </w:tcBorders>
            <w:hideMark/>
          </w:tcPr>
          <w:p w14:paraId="35BECA44"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1,8</w:t>
            </w:r>
          </w:p>
        </w:tc>
        <w:tc>
          <w:tcPr>
            <w:tcW w:w="640" w:type="pct"/>
            <w:tcBorders>
              <w:top w:val="single" w:sz="4" w:space="0" w:color="auto"/>
              <w:left w:val="single" w:sz="4" w:space="0" w:color="auto"/>
              <w:bottom w:val="single" w:sz="4" w:space="0" w:color="auto"/>
              <w:right w:val="single" w:sz="4" w:space="0" w:color="auto"/>
            </w:tcBorders>
            <w:hideMark/>
          </w:tcPr>
          <w:p w14:paraId="736271B6"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2000</w:t>
            </w:r>
          </w:p>
        </w:tc>
        <w:tc>
          <w:tcPr>
            <w:tcW w:w="597" w:type="pct"/>
            <w:tcBorders>
              <w:top w:val="single" w:sz="4" w:space="0" w:color="auto"/>
              <w:left w:val="single" w:sz="4" w:space="0" w:color="auto"/>
              <w:bottom w:val="single" w:sz="4" w:space="0" w:color="auto"/>
              <w:right w:val="single" w:sz="4" w:space="0" w:color="auto"/>
            </w:tcBorders>
            <w:hideMark/>
          </w:tcPr>
          <w:p w14:paraId="22B1393F"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0,19</w:t>
            </w:r>
          </w:p>
        </w:tc>
        <w:tc>
          <w:tcPr>
            <w:tcW w:w="822" w:type="pct"/>
            <w:tcBorders>
              <w:top w:val="single" w:sz="4" w:space="0" w:color="auto"/>
              <w:left w:val="single" w:sz="4" w:space="0" w:color="auto"/>
              <w:bottom w:val="single" w:sz="4" w:space="0" w:color="auto"/>
              <w:right w:val="single" w:sz="4" w:space="0" w:color="auto"/>
            </w:tcBorders>
            <w:hideMark/>
          </w:tcPr>
          <w:p w14:paraId="03EDEF8C"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-3</w:t>
            </w:r>
          </w:p>
        </w:tc>
        <w:tc>
          <w:tcPr>
            <w:tcW w:w="597" w:type="pct"/>
            <w:tcBorders>
              <w:top w:val="single" w:sz="4" w:space="0" w:color="auto"/>
              <w:left w:val="single" w:sz="4" w:space="0" w:color="auto"/>
              <w:bottom w:val="single" w:sz="4" w:space="0" w:color="auto"/>
              <w:right w:val="single" w:sz="4" w:space="0" w:color="auto"/>
            </w:tcBorders>
            <w:hideMark/>
          </w:tcPr>
          <w:p w14:paraId="5A0B702D"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1000</w:t>
            </w:r>
          </w:p>
        </w:tc>
      </w:tr>
      <w:tr w:rsidR="00A562CD" w:rsidRPr="00887BAB" w14:paraId="5987C498" w14:textId="77777777" w:rsidTr="00FE3314">
        <w:tc>
          <w:tcPr>
            <w:tcW w:w="858" w:type="pct"/>
            <w:tcBorders>
              <w:top w:val="single" w:sz="4" w:space="0" w:color="auto"/>
              <w:left w:val="single" w:sz="4" w:space="0" w:color="auto"/>
              <w:bottom w:val="single" w:sz="4" w:space="0" w:color="auto"/>
              <w:right w:val="single" w:sz="4" w:space="0" w:color="auto"/>
            </w:tcBorders>
            <w:hideMark/>
          </w:tcPr>
          <w:p w14:paraId="0F86DE70"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7</w:t>
            </w:r>
          </w:p>
        </w:tc>
        <w:tc>
          <w:tcPr>
            <w:tcW w:w="469" w:type="pct"/>
            <w:tcBorders>
              <w:top w:val="single" w:sz="4" w:space="0" w:color="auto"/>
              <w:left w:val="single" w:sz="4" w:space="0" w:color="auto"/>
              <w:bottom w:val="single" w:sz="4" w:space="0" w:color="auto"/>
              <w:right w:val="single" w:sz="4" w:space="0" w:color="auto"/>
            </w:tcBorders>
            <w:hideMark/>
          </w:tcPr>
          <w:p w14:paraId="441033D9"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0,2</w:t>
            </w:r>
          </w:p>
        </w:tc>
        <w:tc>
          <w:tcPr>
            <w:tcW w:w="470" w:type="pct"/>
            <w:tcBorders>
              <w:top w:val="single" w:sz="4" w:space="0" w:color="auto"/>
              <w:left w:val="single" w:sz="4" w:space="0" w:color="auto"/>
              <w:bottom w:val="single" w:sz="4" w:space="0" w:color="auto"/>
              <w:right w:val="single" w:sz="4" w:space="0" w:color="auto"/>
            </w:tcBorders>
            <w:hideMark/>
          </w:tcPr>
          <w:p w14:paraId="3CA1D869"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15</w:t>
            </w:r>
            <w:r w:rsidRPr="00887BAB">
              <w:rPr>
                <w:sz w:val="26"/>
                <w:szCs w:val="26"/>
                <w:vertAlign w:val="superscript"/>
                <w:lang w:val="uk-UA"/>
              </w:rPr>
              <w:t xml:space="preserve"> о</w:t>
            </w:r>
          </w:p>
        </w:tc>
        <w:tc>
          <w:tcPr>
            <w:tcW w:w="547" w:type="pct"/>
            <w:tcBorders>
              <w:top w:val="single" w:sz="4" w:space="0" w:color="auto"/>
              <w:left w:val="single" w:sz="4" w:space="0" w:color="auto"/>
              <w:bottom w:val="single" w:sz="4" w:space="0" w:color="auto"/>
              <w:right w:val="single" w:sz="4" w:space="0" w:color="auto"/>
            </w:tcBorders>
            <w:hideMark/>
          </w:tcPr>
          <w:p w14:paraId="27F8000C"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1,7</w:t>
            </w:r>
          </w:p>
        </w:tc>
        <w:tc>
          <w:tcPr>
            <w:tcW w:w="640" w:type="pct"/>
            <w:tcBorders>
              <w:top w:val="single" w:sz="4" w:space="0" w:color="auto"/>
              <w:left w:val="single" w:sz="4" w:space="0" w:color="auto"/>
              <w:bottom w:val="single" w:sz="4" w:space="0" w:color="auto"/>
              <w:right w:val="single" w:sz="4" w:space="0" w:color="auto"/>
            </w:tcBorders>
            <w:hideMark/>
          </w:tcPr>
          <w:p w14:paraId="7026A645"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2000</w:t>
            </w:r>
          </w:p>
        </w:tc>
        <w:tc>
          <w:tcPr>
            <w:tcW w:w="597" w:type="pct"/>
            <w:tcBorders>
              <w:top w:val="single" w:sz="4" w:space="0" w:color="auto"/>
              <w:left w:val="single" w:sz="4" w:space="0" w:color="auto"/>
              <w:bottom w:val="single" w:sz="4" w:space="0" w:color="auto"/>
              <w:right w:val="single" w:sz="4" w:space="0" w:color="auto"/>
            </w:tcBorders>
            <w:hideMark/>
          </w:tcPr>
          <w:p w14:paraId="15C5A413"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0,18</w:t>
            </w:r>
          </w:p>
        </w:tc>
        <w:tc>
          <w:tcPr>
            <w:tcW w:w="822" w:type="pct"/>
            <w:tcBorders>
              <w:top w:val="single" w:sz="4" w:space="0" w:color="auto"/>
              <w:left w:val="single" w:sz="4" w:space="0" w:color="auto"/>
              <w:bottom w:val="single" w:sz="4" w:space="0" w:color="auto"/>
              <w:right w:val="single" w:sz="4" w:space="0" w:color="auto"/>
            </w:tcBorders>
            <w:hideMark/>
          </w:tcPr>
          <w:p w14:paraId="5A341BE2"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-3</w:t>
            </w:r>
          </w:p>
        </w:tc>
        <w:tc>
          <w:tcPr>
            <w:tcW w:w="597" w:type="pct"/>
            <w:tcBorders>
              <w:top w:val="single" w:sz="4" w:space="0" w:color="auto"/>
              <w:left w:val="single" w:sz="4" w:space="0" w:color="auto"/>
              <w:bottom w:val="single" w:sz="4" w:space="0" w:color="auto"/>
              <w:right w:val="single" w:sz="4" w:space="0" w:color="auto"/>
            </w:tcBorders>
            <w:hideMark/>
          </w:tcPr>
          <w:p w14:paraId="1C1E82AC"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1000</w:t>
            </w:r>
          </w:p>
        </w:tc>
      </w:tr>
      <w:tr w:rsidR="00A562CD" w:rsidRPr="00887BAB" w14:paraId="7931DF18" w14:textId="77777777" w:rsidTr="00FE3314">
        <w:tc>
          <w:tcPr>
            <w:tcW w:w="858" w:type="pct"/>
            <w:tcBorders>
              <w:top w:val="single" w:sz="4" w:space="0" w:color="auto"/>
              <w:left w:val="single" w:sz="4" w:space="0" w:color="auto"/>
              <w:bottom w:val="single" w:sz="4" w:space="0" w:color="auto"/>
              <w:right w:val="single" w:sz="4" w:space="0" w:color="auto"/>
            </w:tcBorders>
            <w:hideMark/>
          </w:tcPr>
          <w:p w14:paraId="488DD954"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8</w:t>
            </w:r>
          </w:p>
        </w:tc>
        <w:tc>
          <w:tcPr>
            <w:tcW w:w="469" w:type="pct"/>
            <w:tcBorders>
              <w:top w:val="single" w:sz="4" w:space="0" w:color="auto"/>
              <w:left w:val="single" w:sz="4" w:space="0" w:color="auto"/>
              <w:bottom w:val="single" w:sz="4" w:space="0" w:color="auto"/>
              <w:right w:val="single" w:sz="4" w:space="0" w:color="auto"/>
            </w:tcBorders>
            <w:hideMark/>
          </w:tcPr>
          <w:p w14:paraId="04D74AC1"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0,6</w:t>
            </w:r>
          </w:p>
        </w:tc>
        <w:tc>
          <w:tcPr>
            <w:tcW w:w="470" w:type="pct"/>
            <w:tcBorders>
              <w:top w:val="single" w:sz="4" w:space="0" w:color="auto"/>
              <w:left w:val="single" w:sz="4" w:space="0" w:color="auto"/>
              <w:bottom w:val="single" w:sz="4" w:space="0" w:color="auto"/>
              <w:right w:val="single" w:sz="4" w:space="0" w:color="auto"/>
            </w:tcBorders>
            <w:hideMark/>
          </w:tcPr>
          <w:p w14:paraId="525B7C6B"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45</w:t>
            </w:r>
            <w:r w:rsidRPr="00887BAB">
              <w:rPr>
                <w:sz w:val="26"/>
                <w:szCs w:val="26"/>
                <w:vertAlign w:val="superscript"/>
                <w:lang w:val="uk-UA"/>
              </w:rPr>
              <w:t xml:space="preserve"> о</w:t>
            </w:r>
          </w:p>
        </w:tc>
        <w:tc>
          <w:tcPr>
            <w:tcW w:w="547" w:type="pct"/>
            <w:tcBorders>
              <w:top w:val="single" w:sz="4" w:space="0" w:color="auto"/>
              <w:left w:val="single" w:sz="4" w:space="0" w:color="auto"/>
              <w:bottom w:val="single" w:sz="4" w:space="0" w:color="auto"/>
              <w:right w:val="single" w:sz="4" w:space="0" w:color="auto"/>
            </w:tcBorders>
            <w:hideMark/>
          </w:tcPr>
          <w:p w14:paraId="1AC0F874"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2,2</w:t>
            </w:r>
          </w:p>
        </w:tc>
        <w:tc>
          <w:tcPr>
            <w:tcW w:w="640" w:type="pct"/>
            <w:tcBorders>
              <w:top w:val="single" w:sz="4" w:space="0" w:color="auto"/>
              <w:left w:val="single" w:sz="4" w:space="0" w:color="auto"/>
              <w:bottom w:val="single" w:sz="4" w:space="0" w:color="auto"/>
              <w:right w:val="single" w:sz="4" w:space="0" w:color="auto"/>
            </w:tcBorders>
            <w:hideMark/>
          </w:tcPr>
          <w:p w14:paraId="78083CF9"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2000</w:t>
            </w:r>
          </w:p>
        </w:tc>
        <w:tc>
          <w:tcPr>
            <w:tcW w:w="597" w:type="pct"/>
            <w:tcBorders>
              <w:top w:val="single" w:sz="4" w:space="0" w:color="auto"/>
              <w:left w:val="single" w:sz="4" w:space="0" w:color="auto"/>
              <w:bottom w:val="single" w:sz="4" w:space="0" w:color="auto"/>
              <w:right w:val="single" w:sz="4" w:space="0" w:color="auto"/>
            </w:tcBorders>
            <w:hideMark/>
          </w:tcPr>
          <w:p w14:paraId="6F181D8E"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0,17</w:t>
            </w:r>
          </w:p>
        </w:tc>
        <w:tc>
          <w:tcPr>
            <w:tcW w:w="822" w:type="pct"/>
            <w:tcBorders>
              <w:top w:val="single" w:sz="4" w:space="0" w:color="auto"/>
              <w:left w:val="single" w:sz="4" w:space="0" w:color="auto"/>
              <w:bottom w:val="single" w:sz="4" w:space="0" w:color="auto"/>
              <w:right w:val="single" w:sz="4" w:space="0" w:color="auto"/>
            </w:tcBorders>
            <w:hideMark/>
          </w:tcPr>
          <w:p w14:paraId="0B32CF98"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-3</w:t>
            </w:r>
          </w:p>
        </w:tc>
        <w:tc>
          <w:tcPr>
            <w:tcW w:w="597" w:type="pct"/>
            <w:tcBorders>
              <w:top w:val="single" w:sz="4" w:space="0" w:color="auto"/>
              <w:left w:val="single" w:sz="4" w:space="0" w:color="auto"/>
              <w:bottom w:val="single" w:sz="4" w:space="0" w:color="auto"/>
              <w:right w:val="single" w:sz="4" w:space="0" w:color="auto"/>
            </w:tcBorders>
            <w:hideMark/>
          </w:tcPr>
          <w:p w14:paraId="3752A933"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1000</w:t>
            </w:r>
          </w:p>
        </w:tc>
      </w:tr>
      <w:tr w:rsidR="00A562CD" w:rsidRPr="00887BAB" w14:paraId="7169B949" w14:textId="77777777" w:rsidTr="00FE3314">
        <w:tc>
          <w:tcPr>
            <w:tcW w:w="858" w:type="pct"/>
            <w:tcBorders>
              <w:top w:val="single" w:sz="4" w:space="0" w:color="auto"/>
              <w:left w:val="single" w:sz="4" w:space="0" w:color="auto"/>
              <w:bottom w:val="single" w:sz="4" w:space="0" w:color="auto"/>
              <w:right w:val="single" w:sz="4" w:space="0" w:color="auto"/>
            </w:tcBorders>
            <w:hideMark/>
          </w:tcPr>
          <w:p w14:paraId="09488632"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9</w:t>
            </w:r>
          </w:p>
        </w:tc>
        <w:tc>
          <w:tcPr>
            <w:tcW w:w="469" w:type="pct"/>
            <w:tcBorders>
              <w:top w:val="single" w:sz="4" w:space="0" w:color="auto"/>
              <w:left w:val="single" w:sz="4" w:space="0" w:color="auto"/>
              <w:bottom w:val="single" w:sz="4" w:space="0" w:color="auto"/>
              <w:right w:val="single" w:sz="4" w:space="0" w:color="auto"/>
            </w:tcBorders>
            <w:hideMark/>
          </w:tcPr>
          <w:p w14:paraId="3E50E3FC"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0,5</w:t>
            </w:r>
          </w:p>
        </w:tc>
        <w:tc>
          <w:tcPr>
            <w:tcW w:w="470" w:type="pct"/>
            <w:tcBorders>
              <w:top w:val="single" w:sz="4" w:space="0" w:color="auto"/>
              <w:left w:val="single" w:sz="4" w:space="0" w:color="auto"/>
              <w:bottom w:val="single" w:sz="4" w:space="0" w:color="auto"/>
              <w:right w:val="single" w:sz="4" w:space="0" w:color="auto"/>
            </w:tcBorders>
            <w:hideMark/>
          </w:tcPr>
          <w:p w14:paraId="404720C0"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60</w:t>
            </w:r>
            <w:r w:rsidRPr="00887BAB">
              <w:rPr>
                <w:sz w:val="26"/>
                <w:szCs w:val="26"/>
                <w:vertAlign w:val="superscript"/>
                <w:lang w:val="uk-UA"/>
              </w:rPr>
              <w:t xml:space="preserve"> о</w:t>
            </w:r>
          </w:p>
        </w:tc>
        <w:tc>
          <w:tcPr>
            <w:tcW w:w="547" w:type="pct"/>
            <w:tcBorders>
              <w:top w:val="single" w:sz="4" w:space="0" w:color="auto"/>
              <w:left w:val="single" w:sz="4" w:space="0" w:color="auto"/>
              <w:bottom w:val="single" w:sz="4" w:space="0" w:color="auto"/>
              <w:right w:val="single" w:sz="4" w:space="0" w:color="auto"/>
            </w:tcBorders>
            <w:hideMark/>
          </w:tcPr>
          <w:p w14:paraId="03C0364D"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2,0</w:t>
            </w:r>
          </w:p>
        </w:tc>
        <w:tc>
          <w:tcPr>
            <w:tcW w:w="640" w:type="pct"/>
            <w:tcBorders>
              <w:top w:val="single" w:sz="4" w:space="0" w:color="auto"/>
              <w:left w:val="single" w:sz="4" w:space="0" w:color="auto"/>
              <w:bottom w:val="single" w:sz="4" w:space="0" w:color="auto"/>
              <w:right w:val="single" w:sz="4" w:space="0" w:color="auto"/>
            </w:tcBorders>
            <w:hideMark/>
          </w:tcPr>
          <w:p w14:paraId="7FEFE58F"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2000</w:t>
            </w:r>
          </w:p>
        </w:tc>
        <w:tc>
          <w:tcPr>
            <w:tcW w:w="597" w:type="pct"/>
            <w:tcBorders>
              <w:top w:val="single" w:sz="4" w:space="0" w:color="auto"/>
              <w:left w:val="single" w:sz="4" w:space="0" w:color="auto"/>
              <w:bottom w:val="single" w:sz="4" w:space="0" w:color="auto"/>
              <w:right w:val="single" w:sz="4" w:space="0" w:color="auto"/>
            </w:tcBorders>
            <w:hideMark/>
          </w:tcPr>
          <w:p w14:paraId="3146AAFE"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0,15</w:t>
            </w:r>
          </w:p>
        </w:tc>
        <w:tc>
          <w:tcPr>
            <w:tcW w:w="822" w:type="pct"/>
            <w:tcBorders>
              <w:top w:val="single" w:sz="4" w:space="0" w:color="auto"/>
              <w:left w:val="single" w:sz="4" w:space="0" w:color="auto"/>
              <w:bottom w:val="single" w:sz="4" w:space="0" w:color="auto"/>
              <w:right w:val="single" w:sz="4" w:space="0" w:color="auto"/>
            </w:tcBorders>
            <w:hideMark/>
          </w:tcPr>
          <w:p w14:paraId="7F1A987A"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-3</w:t>
            </w:r>
          </w:p>
        </w:tc>
        <w:tc>
          <w:tcPr>
            <w:tcW w:w="597" w:type="pct"/>
            <w:tcBorders>
              <w:top w:val="single" w:sz="4" w:space="0" w:color="auto"/>
              <w:left w:val="single" w:sz="4" w:space="0" w:color="auto"/>
              <w:bottom w:val="single" w:sz="4" w:space="0" w:color="auto"/>
              <w:right w:val="single" w:sz="4" w:space="0" w:color="auto"/>
            </w:tcBorders>
            <w:hideMark/>
          </w:tcPr>
          <w:p w14:paraId="3A588817"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1000</w:t>
            </w:r>
          </w:p>
        </w:tc>
      </w:tr>
      <w:tr w:rsidR="00A562CD" w:rsidRPr="00887BAB" w14:paraId="6EF56B6A" w14:textId="77777777" w:rsidTr="00FE3314">
        <w:tc>
          <w:tcPr>
            <w:tcW w:w="858" w:type="pct"/>
            <w:tcBorders>
              <w:top w:val="single" w:sz="4" w:space="0" w:color="auto"/>
              <w:left w:val="single" w:sz="4" w:space="0" w:color="auto"/>
              <w:bottom w:val="single" w:sz="4" w:space="0" w:color="auto"/>
              <w:right w:val="single" w:sz="4" w:space="0" w:color="auto"/>
            </w:tcBorders>
            <w:hideMark/>
          </w:tcPr>
          <w:p w14:paraId="7FF62B0A"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10</w:t>
            </w:r>
          </w:p>
        </w:tc>
        <w:tc>
          <w:tcPr>
            <w:tcW w:w="469" w:type="pct"/>
            <w:tcBorders>
              <w:top w:val="single" w:sz="4" w:space="0" w:color="auto"/>
              <w:left w:val="single" w:sz="4" w:space="0" w:color="auto"/>
              <w:bottom w:val="single" w:sz="4" w:space="0" w:color="auto"/>
              <w:right w:val="single" w:sz="4" w:space="0" w:color="auto"/>
            </w:tcBorders>
            <w:hideMark/>
          </w:tcPr>
          <w:p w14:paraId="21DE12D9"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0,9</w:t>
            </w:r>
          </w:p>
        </w:tc>
        <w:tc>
          <w:tcPr>
            <w:tcW w:w="470" w:type="pct"/>
            <w:tcBorders>
              <w:top w:val="single" w:sz="4" w:space="0" w:color="auto"/>
              <w:left w:val="single" w:sz="4" w:space="0" w:color="auto"/>
              <w:bottom w:val="single" w:sz="4" w:space="0" w:color="auto"/>
              <w:right w:val="single" w:sz="4" w:space="0" w:color="auto"/>
            </w:tcBorders>
            <w:hideMark/>
          </w:tcPr>
          <w:p w14:paraId="5F85DE2E"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15</w:t>
            </w:r>
            <w:r w:rsidRPr="00887BAB">
              <w:rPr>
                <w:sz w:val="26"/>
                <w:szCs w:val="26"/>
                <w:vertAlign w:val="superscript"/>
                <w:lang w:val="uk-UA"/>
              </w:rPr>
              <w:t>о</w:t>
            </w:r>
          </w:p>
        </w:tc>
        <w:tc>
          <w:tcPr>
            <w:tcW w:w="547" w:type="pct"/>
            <w:tcBorders>
              <w:top w:val="single" w:sz="4" w:space="0" w:color="auto"/>
              <w:left w:val="single" w:sz="4" w:space="0" w:color="auto"/>
              <w:bottom w:val="single" w:sz="4" w:space="0" w:color="auto"/>
              <w:right w:val="single" w:sz="4" w:space="0" w:color="auto"/>
            </w:tcBorders>
            <w:hideMark/>
          </w:tcPr>
          <w:p w14:paraId="2DA97243"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1,9</w:t>
            </w:r>
          </w:p>
        </w:tc>
        <w:tc>
          <w:tcPr>
            <w:tcW w:w="640" w:type="pct"/>
            <w:tcBorders>
              <w:top w:val="single" w:sz="4" w:space="0" w:color="auto"/>
              <w:left w:val="single" w:sz="4" w:space="0" w:color="auto"/>
              <w:bottom w:val="single" w:sz="4" w:space="0" w:color="auto"/>
              <w:right w:val="single" w:sz="4" w:space="0" w:color="auto"/>
            </w:tcBorders>
            <w:hideMark/>
          </w:tcPr>
          <w:p w14:paraId="58914F3A"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2000</w:t>
            </w:r>
          </w:p>
        </w:tc>
        <w:tc>
          <w:tcPr>
            <w:tcW w:w="597" w:type="pct"/>
            <w:tcBorders>
              <w:top w:val="single" w:sz="4" w:space="0" w:color="auto"/>
              <w:left w:val="single" w:sz="4" w:space="0" w:color="auto"/>
              <w:bottom w:val="single" w:sz="4" w:space="0" w:color="auto"/>
              <w:right w:val="single" w:sz="4" w:space="0" w:color="auto"/>
            </w:tcBorders>
            <w:hideMark/>
          </w:tcPr>
          <w:p w14:paraId="59994A92"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0,14</w:t>
            </w:r>
          </w:p>
        </w:tc>
        <w:tc>
          <w:tcPr>
            <w:tcW w:w="822" w:type="pct"/>
            <w:tcBorders>
              <w:top w:val="single" w:sz="4" w:space="0" w:color="auto"/>
              <w:left w:val="single" w:sz="4" w:space="0" w:color="auto"/>
              <w:bottom w:val="single" w:sz="4" w:space="0" w:color="auto"/>
              <w:right w:val="single" w:sz="4" w:space="0" w:color="auto"/>
            </w:tcBorders>
            <w:hideMark/>
          </w:tcPr>
          <w:p w14:paraId="68CEAF75"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-3</w:t>
            </w:r>
          </w:p>
        </w:tc>
        <w:tc>
          <w:tcPr>
            <w:tcW w:w="597" w:type="pct"/>
            <w:tcBorders>
              <w:top w:val="single" w:sz="4" w:space="0" w:color="auto"/>
              <w:left w:val="single" w:sz="4" w:space="0" w:color="auto"/>
              <w:bottom w:val="single" w:sz="4" w:space="0" w:color="auto"/>
              <w:right w:val="single" w:sz="4" w:space="0" w:color="auto"/>
            </w:tcBorders>
            <w:hideMark/>
          </w:tcPr>
          <w:p w14:paraId="5C2E1556"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1000</w:t>
            </w:r>
          </w:p>
        </w:tc>
      </w:tr>
      <w:tr w:rsidR="00A562CD" w:rsidRPr="00887BAB" w14:paraId="4244E98E" w14:textId="77777777" w:rsidTr="00FE3314">
        <w:tc>
          <w:tcPr>
            <w:tcW w:w="858" w:type="pct"/>
            <w:tcBorders>
              <w:top w:val="single" w:sz="4" w:space="0" w:color="auto"/>
              <w:left w:val="single" w:sz="4" w:space="0" w:color="auto"/>
              <w:bottom w:val="single" w:sz="4" w:space="0" w:color="auto"/>
              <w:right w:val="single" w:sz="4" w:space="0" w:color="auto"/>
            </w:tcBorders>
            <w:hideMark/>
          </w:tcPr>
          <w:p w14:paraId="5826C648"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11</w:t>
            </w:r>
          </w:p>
        </w:tc>
        <w:tc>
          <w:tcPr>
            <w:tcW w:w="469" w:type="pct"/>
            <w:tcBorders>
              <w:top w:val="single" w:sz="4" w:space="0" w:color="auto"/>
              <w:left w:val="single" w:sz="4" w:space="0" w:color="auto"/>
              <w:bottom w:val="single" w:sz="4" w:space="0" w:color="auto"/>
              <w:right w:val="single" w:sz="4" w:space="0" w:color="auto"/>
            </w:tcBorders>
            <w:hideMark/>
          </w:tcPr>
          <w:p w14:paraId="62918CE6"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0,4</w:t>
            </w:r>
          </w:p>
        </w:tc>
        <w:tc>
          <w:tcPr>
            <w:tcW w:w="470" w:type="pct"/>
            <w:tcBorders>
              <w:top w:val="single" w:sz="4" w:space="0" w:color="auto"/>
              <w:left w:val="single" w:sz="4" w:space="0" w:color="auto"/>
              <w:bottom w:val="single" w:sz="4" w:space="0" w:color="auto"/>
              <w:right w:val="single" w:sz="4" w:space="0" w:color="auto"/>
            </w:tcBorders>
            <w:hideMark/>
          </w:tcPr>
          <w:p w14:paraId="04D73E1B"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30</w:t>
            </w:r>
            <w:r w:rsidRPr="00887BAB">
              <w:rPr>
                <w:sz w:val="26"/>
                <w:szCs w:val="26"/>
                <w:vertAlign w:val="superscript"/>
                <w:lang w:val="uk-UA"/>
              </w:rPr>
              <w:t xml:space="preserve"> о</w:t>
            </w:r>
          </w:p>
        </w:tc>
        <w:tc>
          <w:tcPr>
            <w:tcW w:w="547" w:type="pct"/>
            <w:tcBorders>
              <w:top w:val="single" w:sz="4" w:space="0" w:color="auto"/>
              <w:left w:val="single" w:sz="4" w:space="0" w:color="auto"/>
              <w:bottom w:val="single" w:sz="4" w:space="0" w:color="auto"/>
              <w:right w:val="single" w:sz="4" w:space="0" w:color="auto"/>
            </w:tcBorders>
            <w:hideMark/>
          </w:tcPr>
          <w:p w14:paraId="50765086"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1,8</w:t>
            </w:r>
          </w:p>
        </w:tc>
        <w:tc>
          <w:tcPr>
            <w:tcW w:w="640" w:type="pct"/>
            <w:tcBorders>
              <w:top w:val="single" w:sz="4" w:space="0" w:color="auto"/>
              <w:left w:val="single" w:sz="4" w:space="0" w:color="auto"/>
              <w:bottom w:val="single" w:sz="4" w:space="0" w:color="auto"/>
              <w:right w:val="single" w:sz="4" w:space="0" w:color="auto"/>
            </w:tcBorders>
            <w:hideMark/>
          </w:tcPr>
          <w:p w14:paraId="65FBFFCA"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2000</w:t>
            </w:r>
          </w:p>
        </w:tc>
        <w:tc>
          <w:tcPr>
            <w:tcW w:w="597" w:type="pct"/>
            <w:tcBorders>
              <w:top w:val="single" w:sz="4" w:space="0" w:color="auto"/>
              <w:left w:val="single" w:sz="4" w:space="0" w:color="auto"/>
              <w:bottom w:val="single" w:sz="4" w:space="0" w:color="auto"/>
              <w:right w:val="single" w:sz="4" w:space="0" w:color="auto"/>
            </w:tcBorders>
            <w:hideMark/>
          </w:tcPr>
          <w:p w14:paraId="0F90E3CB"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0,16</w:t>
            </w:r>
          </w:p>
        </w:tc>
        <w:tc>
          <w:tcPr>
            <w:tcW w:w="822" w:type="pct"/>
            <w:tcBorders>
              <w:top w:val="single" w:sz="4" w:space="0" w:color="auto"/>
              <w:left w:val="single" w:sz="4" w:space="0" w:color="auto"/>
              <w:bottom w:val="single" w:sz="4" w:space="0" w:color="auto"/>
              <w:right w:val="single" w:sz="4" w:space="0" w:color="auto"/>
            </w:tcBorders>
            <w:hideMark/>
          </w:tcPr>
          <w:p w14:paraId="447F9C71"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-3</w:t>
            </w:r>
          </w:p>
        </w:tc>
        <w:tc>
          <w:tcPr>
            <w:tcW w:w="597" w:type="pct"/>
            <w:tcBorders>
              <w:top w:val="single" w:sz="4" w:space="0" w:color="auto"/>
              <w:left w:val="single" w:sz="4" w:space="0" w:color="auto"/>
              <w:bottom w:val="single" w:sz="4" w:space="0" w:color="auto"/>
              <w:right w:val="single" w:sz="4" w:space="0" w:color="auto"/>
            </w:tcBorders>
            <w:hideMark/>
          </w:tcPr>
          <w:p w14:paraId="6EA16FA4"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1000</w:t>
            </w:r>
          </w:p>
        </w:tc>
      </w:tr>
      <w:tr w:rsidR="00A562CD" w:rsidRPr="00887BAB" w14:paraId="06B325B5" w14:textId="77777777" w:rsidTr="00FE3314">
        <w:tc>
          <w:tcPr>
            <w:tcW w:w="858" w:type="pct"/>
            <w:tcBorders>
              <w:top w:val="single" w:sz="4" w:space="0" w:color="auto"/>
              <w:left w:val="single" w:sz="4" w:space="0" w:color="auto"/>
              <w:bottom w:val="single" w:sz="4" w:space="0" w:color="auto"/>
              <w:right w:val="single" w:sz="4" w:space="0" w:color="auto"/>
            </w:tcBorders>
            <w:hideMark/>
          </w:tcPr>
          <w:p w14:paraId="68C0B38A"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12</w:t>
            </w:r>
          </w:p>
        </w:tc>
        <w:tc>
          <w:tcPr>
            <w:tcW w:w="469" w:type="pct"/>
            <w:tcBorders>
              <w:top w:val="single" w:sz="4" w:space="0" w:color="auto"/>
              <w:left w:val="single" w:sz="4" w:space="0" w:color="auto"/>
              <w:bottom w:val="single" w:sz="4" w:space="0" w:color="auto"/>
              <w:right w:val="single" w:sz="4" w:space="0" w:color="auto"/>
            </w:tcBorders>
            <w:hideMark/>
          </w:tcPr>
          <w:p w14:paraId="43B4B5DC"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0,2</w:t>
            </w:r>
          </w:p>
        </w:tc>
        <w:tc>
          <w:tcPr>
            <w:tcW w:w="470" w:type="pct"/>
            <w:tcBorders>
              <w:top w:val="single" w:sz="4" w:space="0" w:color="auto"/>
              <w:left w:val="single" w:sz="4" w:space="0" w:color="auto"/>
              <w:bottom w:val="single" w:sz="4" w:space="0" w:color="auto"/>
              <w:right w:val="single" w:sz="4" w:space="0" w:color="auto"/>
            </w:tcBorders>
            <w:hideMark/>
          </w:tcPr>
          <w:p w14:paraId="06B19503"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15</w:t>
            </w:r>
            <w:r w:rsidRPr="00887BAB">
              <w:rPr>
                <w:sz w:val="26"/>
                <w:szCs w:val="26"/>
                <w:vertAlign w:val="superscript"/>
                <w:lang w:val="uk-UA"/>
              </w:rPr>
              <w:t xml:space="preserve"> о</w:t>
            </w:r>
          </w:p>
        </w:tc>
        <w:tc>
          <w:tcPr>
            <w:tcW w:w="547" w:type="pct"/>
            <w:tcBorders>
              <w:top w:val="single" w:sz="4" w:space="0" w:color="auto"/>
              <w:left w:val="single" w:sz="4" w:space="0" w:color="auto"/>
              <w:bottom w:val="single" w:sz="4" w:space="0" w:color="auto"/>
              <w:right w:val="single" w:sz="4" w:space="0" w:color="auto"/>
            </w:tcBorders>
            <w:hideMark/>
          </w:tcPr>
          <w:p w14:paraId="65AE50A1"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2,0</w:t>
            </w:r>
          </w:p>
        </w:tc>
        <w:tc>
          <w:tcPr>
            <w:tcW w:w="640" w:type="pct"/>
            <w:tcBorders>
              <w:top w:val="single" w:sz="4" w:space="0" w:color="auto"/>
              <w:left w:val="single" w:sz="4" w:space="0" w:color="auto"/>
              <w:bottom w:val="single" w:sz="4" w:space="0" w:color="auto"/>
              <w:right w:val="single" w:sz="4" w:space="0" w:color="auto"/>
            </w:tcBorders>
            <w:hideMark/>
          </w:tcPr>
          <w:p w14:paraId="6B5827B2"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2000</w:t>
            </w:r>
          </w:p>
        </w:tc>
        <w:tc>
          <w:tcPr>
            <w:tcW w:w="597" w:type="pct"/>
            <w:tcBorders>
              <w:top w:val="single" w:sz="4" w:space="0" w:color="auto"/>
              <w:left w:val="single" w:sz="4" w:space="0" w:color="auto"/>
              <w:bottom w:val="single" w:sz="4" w:space="0" w:color="auto"/>
              <w:right w:val="single" w:sz="4" w:space="0" w:color="auto"/>
            </w:tcBorders>
            <w:hideMark/>
          </w:tcPr>
          <w:p w14:paraId="2FF7D77E"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0,18</w:t>
            </w:r>
          </w:p>
        </w:tc>
        <w:tc>
          <w:tcPr>
            <w:tcW w:w="822" w:type="pct"/>
            <w:tcBorders>
              <w:top w:val="single" w:sz="4" w:space="0" w:color="auto"/>
              <w:left w:val="single" w:sz="4" w:space="0" w:color="auto"/>
              <w:bottom w:val="single" w:sz="4" w:space="0" w:color="auto"/>
              <w:right w:val="single" w:sz="4" w:space="0" w:color="auto"/>
            </w:tcBorders>
            <w:hideMark/>
          </w:tcPr>
          <w:p w14:paraId="5212D21E"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-3</w:t>
            </w:r>
          </w:p>
        </w:tc>
        <w:tc>
          <w:tcPr>
            <w:tcW w:w="597" w:type="pct"/>
            <w:tcBorders>
              <w:top w:val="single" w:sz="4" w:space="0" w:color="auto"/>
              <w:left w:val="single" w:sz="4" w:space="0" w:color="auto"/>
              <w:bottom w:val="single" w:sz="4" w:space="0" w:color="auto"/>
              <w:right w:val="single" w:sz="4" w:space="0" w:color="auto"/>
            </w:tcBorders>
            <w:hideMark/>
          </w:tcPr>
          <w:p w14:paraId="37139E78"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1000</w:t>
            </w:r>
          </w:p>
        </w:tc>
      </w:tr>
      <w:tr w:rsidR="00A562CD" w:rsidRPr="00887BAB" w14:paraId="0AD5E64B" w14:textId="77777777" w:rsidTr="00FE3314">
        <w:tc>
          <w:tcPr>
            <w:tcW w:w="858" w:type="pct"/>
            <w:tcBorders>
              <w:top w:val="single" w:sz="4" w:space="0" w:color="auto"/>
              <w:left w:val="single" w:sz="4" w:space="0" w:color="auto"/>
              <w:bottom w:val="single" w:sz="4" w:space="0" w:color="auto"/>
              <w:right w:val="single" w:sz="4" w:space="0" w:color="auto"/>
            </w:tcBorders>
            <w:hideMark/>
          </w:tcPr>
          <w:p w14:paraId="21BA4881"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13</w:t>
            </w:r>
          </w:p>
        </w:tc>
        <w:tc>
          <w:tcPr>
            <w:tcW w:w="469" w:type="pct"/>
            <w:tcBorders>
              <w:top w:val="single" w:sz="4" w:space="0" w:color="auto"/>
              <w:left w:val="single" w:sz="4" w:space="0" w:color="auto"/>
              <w:bottom w:val="single" w:sz="4" w:space="0" w:color="auto"/>
              <w:right w:val="single" w:sz="4" w:space="0" w:color="auto"/>
            </w:tcBorders>
            <w:hideMark/>
          </w:tcPr>
          <w:p w14:paraId="027C35BD"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0,3</w:t>
            </w:r>
          </w:p>
        </w:tc>
        <w:tc>
          <w:tcPr>
            <w:tcW w:w="470" w:type="pct"/>
            <w:tcBorders>
              <w:top w:val="single" w:sz="4" w:space="0" w:color="auto"/>
              <w:left w:val="single" w:sz="4" w:space="0" w:color="auto"/>
              <w:bottom w:val="single" w:sz="4" w:space="0" w:color="auto"/>
              <w:right w:val="single" w:sz="4" w:space="0" w:color="auto"/>
            </w:tcBorders>
            <w:hideMark/>
          </w:tcPr>
          <w:p w14:paraId="722641F7"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45</w:t>
            </w:r>
            <w:r w:rsidRPr="00887BAB">
              <w:rPr>
                <w:sz w:val="26"/>
                <w:szCs w:val="26"/>
                <w:vertAlign w:val="superscript"/>
                <w:lang w:val="uk-UA"/>
              </w:rPr>
              <w:t xml:space="preserve"> о</w:t>
            </w:r>
          </w:p>
        </w:tc>
        <w:tc>
          <w:tcPr>
            <w:tcW w:w="547" w:type="pct"/>
            <w:tcBorders>
              <w:top w:val="single" w:sz="4" w:space="0" w:color="auto"/>
              <w:left w:val="single" w:sz="4" w:space="0" w:color="auto"/>
              <w:bottom w:val="single" w:sz="4" w:space="0" w:color="auto"/>
              <w:right w:val="single" w:sz="4" w:space="0" w:color="auto"/>
            </w:tcBorders>
            <w:hideMark/>
          </w:tcPr>
          <w:p w14:paraId="40BD8450"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1,7</w:t>
            </w:r>
          </w:p>
        </w:tc>
        <w:tc>
          <w:tcPr>
            <w:tcW w:w="640" w:type="pct"/>
            <w:tcBorders>
              <w:top w:val="single" w:sz="4" w:space="0" w:color="auto"/>
              <w:left w:val="single" w:sz="4" w:space="0" w:color="auto"/>
              <w:bottom w:val="single" w:sz="4" w:space="0" w:color="auto"/>
              <w:right w:val="single" w:sz="4" w:space="0" w:color="auto"/>
            </w:tcBorders>
            <w:hideMark/>
          </w:tcPr>
          <w:p w14:paraId="4189CAE7"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2000</w:t>
            </w:r>
          </w:p>
        </w:tc>
        <w:tc>
          <w:tcPr>
            <w:tcW w:w="597" w:type="pct"/>
            <w:tcBorders>
              <w:top w:val="single" w:sz="4" w:space="0" w:color="auto"/>
              <w:left w:val="single" w:sz="4" w:space="0" w:color="auto"/>
              <w:bottom w:val="single" w:sz="4" w:space="0" w:color="auto"/>
              <w:right w:val="single" w:sz="4" w:space="0" w:color="auto"/>
            </w:tcBorders>
            <w:hideMark/>
          </w:tcPr>
          <w:p w14:paraId="5E39D197"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0,15</w:t>
            </w:r>
          </w:p>
        </w:tc>
        <w:tc>
          <w:tcPr>
            <w:tcW w:w="822" w:type="pct"/>
            <w:tcBorders>
              <w:top w:val="single" w:sz="4" w:space="0" w:color="auto"/>
              <w:left w:val="single" w:sz="4" w:space="0" w:color="auto"/>
              <w:bottom w:val="single" w:sz="4" w:space="0" w:color="auto"/>
              <w:right w:val="single" w:sz="4" w:space="0" w:color="auto"/>
            </w:tcBorders>
            <w:hideMark/>
          </w:tcPr>
          <w:p w14:paraId="6B2A673E"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-3</w:t>
            </w:r>
          </w:p>
        </w:tc>
        <w:tc>
          <w:tcPr>
            <w:tcW w:w="597" w:type="pct"/>
            <w:tcBorders>
              <w:top w:val="single" w:sz="4" w:space="0" w:color="auto"/>
              <w:left w:val="single" w:sz="4" w:space="0" w:color="auto"/>
              <w:bottom w:val="single" w:sz="4" w:space="0" w:color="auto"/>
              <w:right w:val="single" w:sz="4" w:space="0" w:color="auto"/>
            </w:tcBorders>
            <w:hideMark/>
          </w:tcPr>
          <w:p w14:paraId="54C7AA1C"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1000</w:t>
            </w:r>
          </w:p>
        </w:tc>
      </w:tr>
      <w:tr w:rsidR="00A562CD" w:rsidRPr="00887BAB" w14:paraId="5AFE1E94" w14:textId="77777777" w:rsidTr="00FE3314">
        <w:tc>
          <w:tcPr>
            <w:tcW w:w="858" w:type="pct"/>
            <w:tcBorders>
              <w:top w:val="single" w:sz="4" w:space="0" w:color="auto"/>
              <w:left w:val="single" w:sz="4" w:space="0" w:color="auto"/>
              <w:bottom w:val="single" w:sz="4" w:space="0" w:color="auto"/>
              <w:right w:val="single" w:sz="4" w:space="0" w:color="auto"/>
            </w:tcBorders>
            <w:hideMark/>
          </w:tcPr>
          <w:p w14:paraId="4AF070DC"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14</w:t>
            </w:r>
          </w:p>
        </w:tc>
        <w:tc>
          <w:tcPr>
            <w:tcW w:w="469" w:type="pct"/>
            <w:tcBorders>
              <w:top w:val="single" w:sz="4" w:space="0" w:color="auto"/>
              <w:left w:val="single" w:sz="4" w:space="0" w:color="auto"/>
              <w:bottom w:val="single" w:sz="4" w:space="0" w:color="auto"/>
              <w:right w:val="single" w:sz="4" w:space="0" w:color="auto"/>
            </w:tcBorders>
            <w:hideMark/>
          </w:tcPr>
          <w:p w14:paraId="052688CF"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0,7</w:t>
            </w:r>
          </w:p>
        </w:tc>
        <w:tc>
          <w:tcPr>
            <w:tcW w:w="470" w:type="pct"/>
            <w:tcBorders>
              <w:top w:val="single" w:sz="4" w:space="0" w:color="auto"/>
              <w:left w:val="single" w:sz="4" w:space="0" w:color="auto"/>
              <w:bottom w:val="single" w:sz="4" w:space="0" w:color="auto"/>
              <w:right w:val="single" w:sz="4" w:space="0" w:color="auto"/>
            </w:tcBorders>
            <w:hideMark/>
          </w:tcPr>
          <w:p w14:paraId="325B1B5B"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60</w:t>
            </w:r>
            <w:r w:rsidRPr="00887BAB">
              <w:rPr>
                <w:sz w:val="26"/>
                <w:szCs w:val="26"/>
                <w:vertAlign w:val="superscript"/>
                <w:lang w:val="uk-UA"/>
              </w:rPr>
              <w:t xml:space="preserve"> о</w:t>
            </w:r>
          </w:p>
        </w:tc>
        <w:tc>
          <w:tcPr>
            <w:tcW w:w="547" w:type="pct"/>
            <w:tcBorders>
              <w:top w:val="single" w:sz="4" w:space="0" w:color="auto"/>
              <w:left w:val="single" w:sz="4" w:space="0" w:color="auto"/>
              <w:bottom w:val="single" w:sz="4" w:space="0" w:color="auto"/>
              <w:right w:val="single" w:sz="4" w:space="0" w:color="auto"/>
            </w:tcBorders>
            <w:hideMark/>
          </w:tcPr>
          <w:p w14:paraId="6C3547B3"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2,0</w:t>
            </w:r>
          </w:p>
        </w:tc>
        <w:tc>
          <w:tcPr>
            <w:tcW w:w="640" w:type="pct"/>
            <w:tcBorders>
              <w:top w:val="single" w:sz="4" w:space="0" w:color="auto"/>
              <w:left w:val="single" w:sz="4" w:space="0" w:color="auto"/>
              <w:bottom w:val="single" w:sz="4" w:space="0" w:color="auto"/>
              <w:right w:val="single" w:sz="4" w:space="0" w:color="auto"/>
            </w:tcBorders>
            <w:hideMark/>
          </w:tcPr>
          <w:p w14:paraId="530C8F78"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2000</w:t>
            </w:r>
          </w:p>
        </w:tc>
        <w:tc>
          <w:tcPr>
            <w:tcW w:w="597" w:type="pct"/>
            <w:tcBorders>
              <w:top w:val="single" w:sz="4" w:space="0" w:color="auto"/>
              <w:left w:val="single" w:sz="4" w:space="0" w:color="auto"/>
              <w:bottom w:val="single" w:sz="4" w:space="0" w:color="auto"/>
              <w:right w:val="single" w:sz="4" w:space="0" w:color="auto"/>
            </w:tcBorders>
            <w:hideMark/>
          </w:tcPr>
          <w:p w14:paraId="23E8C8BC"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0,17</w:t>
            </w:r>
          </w:p>
        </w:tc>
        <w:tc>
          <w:tcPr>
            <w:tcW w:w="822" w:type="pct"/>
            <w:tcBorders>
              <w:top w:val="single" w:sz="4" w:space="0" w:color="auto"/>
              <w:left w:val="single" w:sz="4" w:space="0" w:color="auto"/>
              <w:bottom w:val="single" w:sz="4" w:space="0" w:color="auto"/>
              <w:right w:val="single" w:sz="4" w:space="0" w:color="auto"/>
            </w:tcBorders>
            <w:hideMark/>
          </w:tcPr>
          <w:p w14:paraId="34699B7B"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-3</w:t>
            </w:r>
          </w:p>
        </w:tc>
        <w:tc>
          <w:tcPr>
            <w:tcW w:w="597" w:type="pct"/>
            <w:tcBorders>
              <w:top w:val="single" w:sz="4" w:space="0" w:color="auto"/>
              <w:left w:val="single" w:sz="4" w:space="0" w:color="auto"/>
              <w:bottom w:val="single" w:sz="4" w:space="0" w:color="auto"/>
              <w:right w:val="single" w:sz="4" w:space="0" w:color="auto"/>
            </w:tcBorders>
            <w:hideMark/>
          </w:tcPr>
          <w:p w14:paraId="527E8697"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1000</w:t>
            </w:r>
          </w:p>
        </w:tc>
      </w:tr>
      <w:tr w:rsidR="00A562CD" w:rsidRPr="00887BAB" w14:paraId="5F2BE330" w14:textId="77777777" w:rsidTr="00FE3314">
        <w:tc>
          <w:tcPr>
            <w:tcW w:w="858" w:type="pct"/>
            <w:tcBorders>
              <w:top w:val="single" w:sz="4" w:space="0" w:color="auto"/>
              <w:left w:val="single" w:sz="4" w:space="0" w:color="auto"/>
              <w:bottom w:val="single" w:sz="4" w:space="0" w:color="auto"/>
              <w:right w:val="single" w:sz="4" w:space="0" w:color="auto"/>
            </w:tcBorders>
            <w:hideMark/>
          </w:tcPr>
          <w:p w14:paraId="61E7F7CB"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15</w:t>
            </w:r>
          </w:p>
        </w:tc>
        <w:tc>
          <w:tcPr>
            <w:tcW w:w="469" w:type="pct"/>
            <w:tcBorders>
              <w:top w:val="single" w:sz="4" w:space="0" w:color="auto"/>
              <w:left w:val="single" w:sz="4" w:space="0" w:color="auto"/>
              <w:bottom w:val="single" w:sz="4" w:space="0" w:color="auto"/>
              <w:right w:val="single" w:sz="4" w:space="0" w:color="auto"/>
            </w:tcBorders>
            <w:hideMark/>
          </w:tcPr>
          <w:p w14:paraId="1B1A1365"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0,5</w:t>
            </w:r>
          </w:p>
        </w:tc>
        <w:tc>
          <w:tcPr>
            <w:tcW w:w="470" w:type="pct"/>
            <w:tcBorders>
              <w:top w:val="single" w:sz="4" w:space="0" w:color="auto"/>
              <w:left w:val="single" w:sz="4" w:space="0" w:color="auto"/>
              <w:bottom w:val="single" w:sz="4" w:space="0" w:color="auto"/>
              <w:right w:val="single" w:sz="4" w:space="0" w:color="auto"/>
            </w:tcBorders>
            <w:hideMark/>
          </w:tcPr>
          <w:p w14:paraId="5266CBB4"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15</w:t>
            </w:r>
            <w:r w:rsidRPr="00887BAB">
              <w:rPr>
                <w:sz w:val="26"/>
                <w:szCs w:val="26"/>
                <w:vertAlign w:val="superscript"/>
                <w:lang w:val="uk-UA"/>
              </w:rPr>
              <w:t>о</w:t>
            </w:r>
          </w:p>
        </w:tc>
        <w:tc>
          <w:tcPr>
            <w:tcW w:w="547" w:type="pct"/>
            <w:tcBorders>
              <w:top w:val="single" w:sz="4" w:space="0" w:color="auto"/>
              <w:left w:val="single" w:sz="4" w:space="0" w:color="auto"/>
              <w:bottom w:val="single" w:sz="4" w:space="0" w:color="auto"/>
              <w:right w:val="single" w:sz="4" w:space="0" w:color="auto"/>
            </w:tcBorders>
            <w:hideMark/>
          </w:tcPr>
          <w:p w14:paraId="4CA19334"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1,9</w:t>
            </w:r>
          </w:p>
        </w:tc>
        <w:tc>
          <w:tcPr>
            <w:tcW w:w="640" w:type="pct"/>
            <w:tcBorders>
              <w:top w:val="single" w:sz="4" w:space="0" w:color="auto"/>
              <w:left w:val="single" w:sz="4" w:space="0" w:color="auto"/>
              <w:bottom w:val="single" w:sz="4" w:space="0" w:color="auto"/>
              <w:right w:val="single" w:sz="4" w:space="0" w:color="auto"/>
            </w:tcBorders>
            <w:hideMark/>
          </w:tcPr>
          <w:p w14:paraId="6D99116C"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2000</w:t>
            </w:r>
          </w:p>
        </w:tc>
        <w:tc>
          <w:tcPr>
            <w:tcW w:w="597" w:type="pct"/>
            <w:tcBorders>
              <w:top w:val="single" w:sz="4" w:space="0" w:color="auto"/>
              <w:left w:val="single" w:sz="4" w:space="0" w:color="auto"/>
              <w:bottom w:val="single" w:sz="4" w:space="0" w:color="auto"/>
              <w:right w:val="single" w:sz="4" w:space="0" w:color="auto"/>
            </w:tcBorders>
            <w:hideMark/>
          </w:tcPr>
          <w:p w14:paraId="243E4CC7"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0,13</w:t>
            </w:r>
          </w:p>
        </w:tc>
        <w:tc>
          <w:tcPr>
            <w:tcW w:w="822" w:type="pct"/>
            <w:tcBorders>
              <w:top w:val="single" w:sz="4" w:space="0" w:color="auto"/>
              <w:left w:val="single" w:sz="4" w:space="0" w:color="auto"/>
              <w:bottom w:val="single" w:sz="4" w:space="0" w:color="auto"/>
              <w:right w:val="single" w:sz="4" w:space="0" w:color="auto"/>
            </w:tcBorders>
            <w:hideMark/>
          </w:tcPr>
          <w:p w14:paraId="0514418B"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-3</w:t>
            </w:r>
          </w:p>
        </w:tc>
        <w:tc>
          <w:tcPr>
            <w:tcW w:w="597" w:type="pct"/>
            <w:tcBorders>
              <w:top w:val="single" w:sz="4" w:space="0" w:color="auto"/>
              <w:left w:val="single" w:sz="4" w:space="0" w:color="auto"/>
              <w:bottom w:val="single" w:sz="4" w:space="0" w:color="auto"/>
              <w:right w:val="single" w:sz="4" w:space="0" w:color="auto"/>
            </w:tcBorders>
            <w:hideMark/>
          </w:tcPr>
          <w:p w14:paraId="75231D67"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1000</w:t>
            </w:r>
          </w:p>
        </w:tc>
      </w:tr>
      <w:tr w:rsidR="00A562CD" w:rsidRPr="00887BAB" w14:paraId="27177B75" w14:textId="77777777" w:rsidTr="00FE3314">
        <w:tc>
          <w:tcPr>
            <w:tcW w:w="858" w:type="pct"/>
            <w:tcBorders>
              <w:top w:val="single" w:sz="4" w:space="0" w:color="auto"/>
              <w:left w:val="single" w:sz="4" w:space="0" w:color="auto"/>
              <w:bottom w:val="single" w:sz="4" w:space="0" w:color="auto"/>
              <w:right w:val="single" w:sz="4" w:space="0" w:color="auto"/>
            </w:tcBorders>
            <w:hideMark/>
          </w:tcPr>
          <w:p w14:paraId="31B7A27F"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16</w:t>
            </w:r>
          </w:p>
        </w:tc>
        <w:tc>
          <w:tcPr>
            <w:tcW w:w="469" w:type="pct"/>
            <w:tcBorders>
              <w:top w:val="single" w:sz="4" w:space="0" w:color="auto"/>
              <w:left w:val="single" w:sz="4" w:space="0" w:color="auto"/>
              <w:bottom w:val="single" w:sz="4" w:space="0" w:color="auto"/>
              <w:right w:val="single" w:sz="4" w:space="0" w:color="auto"/>
            </w:tcBorders>
            <w:hideMark/>
          </w:tcPr>
          <w:p w14:paraId="6CE1B7DA"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0,6</w:t>
            </w:r>
          </w:p>
        </w:tc>
        <w:tc>
          <w:tcPr>
            <w:tcW w:w="470" w:type="pct"/>
            <w:tcBorders>
              <w:top w:val="single" w:sz="4" w:space="0" w:color="auto"/>
              <w:left w:val="single" w:sz="4" w:space="0" w:color="auto"/>
              <w:bottom w:val="single" w:sz="4" w:space="0" w:color="auto"/>
              <w:right w:val="single" w:sz="4" w:space="0" w:color="auto"/>
            </w:tcBorders>
            <w:hideMark/>
          </w:tcPr>
          <w:p w14:paraId="2A571E9B"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30</w:t>
            </w:r>
            <w:r w:rsidRPr="00887BAB">
              <w:rPr>
                <w:sz w:val="26"/>
                <w:szCs w:val="26"/>
                <w:vertAlign w:val="superscript"/>
                <w:lang w:val="uk-UA"/>
              </w:rPr>
              <w:t xml:space="preserve"> о</w:t>
            </w:r>
          </w:p>
        </w:tc>
        <w:tc>
          <w:tcPr>
            <w:tcW w:w="547" w:type="pct"/>
            <w:tcBorders>
              <w:top w:val="single" w:sz="4" w:space="0" w:color="auto"/>
              <w:left w:val="single" w:sz="4" w:space="0" w:color="auto"/>
              <w:bottom w:val="single" w:sz="4" w:space="0" w:color="auto"/>
              <w:right w:val="single" w:sz="4" w:space="0" w:color="auto"/>
            </w:tcBorders>
            <w:hideMark/>
          </w:tcPr>
          <w:p w14:paraId="6B3DF640"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2,1</w:t>
            </w:r>
          </w:p>
        </w:tc>
        <w:tc>
          <w:tcPr>
            <w:tcW w:w="640" w:type="pct"/>
            <w:tcBorders>
              <w:top w:val="single" w:sz="4" w:space="0" w:color="auto"/>
              <w:left w:val="single" w:sz="4" w:space="0" w:color="auto"/>
              <w:bottom w:val="single" w:sz="4" w:space="0" w:color="auto"/>
              <w:right w:val="single" w:sz="4" w:space="0" w:color="auto"/>
            </w:tcBorders>
            <w:hideMark/>
          </w:tcPr>
          <w:p w14:paraId="431CDC34"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2000</w:t>
            </w:r>
          </w:p>
        </w:tc>
        <w:tc>
          <w:tcPr>
            <w:tcW w:w="597" w:type="pct"/>
            <w:tcBorders>
              <w:top w:val="single" w:sz="4" w:space="0" w:color="auto"/>
              <w:left w:val="single" w:sz="4" w:space="0" w:color="auto"/>
              <w:bottom w:val="single" w:sz="4" w:space="0" w:color="auto"/>
              <w:right w:val="single" w:sz="4" w:space="0" w:color="auto"/>
            </w:tcBorders>
            <w:hideMark/>
          </w:tcPr>
          <w:p w14:paraId="4538808C"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0,17</w:t>
            </w:r>
          </w:p>
        </w:tc>
        <w:tc>
          <w:tcPr>
            <w:tcW w:w="822" w:type="pct"/>
            <w:tcBorders>
              <w:top w:val="single" w:sz="4" w:space="0" w:color="auto"/>
              <w:left w:val="single" w:sz="4" w:space="0" w:color="auto"/>
              <w:bottom w:val="single" w:sz="4" w:space="0" w:color="auto"/>
              <w:right w:val="single" w:sz="4" w:space="0" w:color="auto"/>
            </w:tcBorders>
            <w:hideMark/>
          </w:tcPr>
          <w:p w14:paraId="23A8438B"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-3</w:t>
            </w:r>
          </w:p>
        </w:tc>
        <w:tc>
          <w:tcPr>
            <w:tcW w:w="597" w:type="pct"/>
            <w:tcBorders>
              <w:top w:val="single" w:sz="4" w:space="0" w:color="auto"/>
              <w:left w:val="single" w:sz="4" w:space="0" w:color="auto"/>
              <w:bottom w:val="single" w:sz="4" w:space="0" w:color="auto"/>
              <w:right w:val="single" w:sz="4" w:space="0" w:color="auto"/>
            </w:tcBorders>
            <w:hideMark/>
          </w:tcPr>
          <w:p w14:paraId="0933E652"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1000</w:t>
            </w:r>
          </w:p>
        </w:tc>
      </w:tr>
      <w:tr w:rsidR="00A562CD" w:rsidRPr="00887BAB" w14:paraId="475C7CD8" w14:textId="77777777" w:rsidTr="00FE3314">
        <w:tc>
          <w:tcPr>
            <w:tcW w:w="858" w:type="pct"/>
            <w:tcBorders>
              <w:top w:val="single" w:sz="4" w:space="0" w:color="auto"/>
              <w:left w:val="single" w:sz="4" w:space="0" w:color="auto"/>
              <w:bottom w:val="single" w:sz="4" w:space="0" w:color="auto"/>
              <w:right w:val="single" w:sz="4" w:space="0" w:color="auto"/>
            </w:tcBorders>
            <w:hideMark/>
          </w:tcPr>
          <w:p w14:paraId="4AE7FCAA"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17</w:t>
            </w:r>
          </w:p>
        </w:tc>
        <w:tc>
          <w:tcPr>
            <w:tcW w:w="469" w:type="pct"/>
            <w:tcBorders>
              <w:top w:val="single" w:sz="4" w:space="0" w:color="auto"/>
              <w:left w:val="single" w:sz="4" w:space="0" w:color="auto"/>
              <w:bottom w:val="single" w:sz="4" w:space="0" w:color="auto"/>
              <w:right w:val="single" w:sz="4" w:space="0" w:color="auto"/>
            </w:tcBorders>
            <w:hideMark/>
          </w:tcPr>
          <w:p w14:paraId="40D4D256"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0,4</w:t>
            </w:r>
          </w:p>
        </w:tc>
        <w:tc>
          <w:tcPr>
            <w:tcW w:w="470" w:type="pct"/>
            <w:tcBorders>
              <w:top w:val="single" w:sz="4" w:space="0" w:color="auto"/>
              <w:left w:val="single" w:sz="4" w:space="0" w:color="auto"/>
              <w:bottom w:val="single" w:sz="4" w:space="0" w:color="auto"/>
              <w:right w:val="single" w:sz="4" w:space="0" w:color="auto"/>
            </w:tcBorders>
            <w:hideMark/>
          </w:tcPr>
          <w:p w14:paraId="3F95F925"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15</w:t>
            </w:r>
            <w:r w:rsidRPr="00887BAB">
              <w:rPr>
                <w:sz w:val="26"/>
                <w:szCs w:val="26"/>
                <w:vertAlign w:val="superscript"/>
                <w:lang w:val="uk-UA"/>
              </w:rPr>
              <w:t xml:space="preserve"> о</w:t>
            </w:r>
          </w:p>
        </w:tc>
        <w:tc>
          <w:tcPr>
            <w:tcW w:w="547" w:type="pct"/>
            <w:tcBorders>
              <w:top w:val="single" w:sz="4" w:space="0" w:color="auto"/>
              <w:left w:val="single" w:sz="4" w:space="0" w:color="auto"/>
              <w:bottom w:val="single" w:sz="4" w:space="0" w:color="auto"/>
              <w:right w:val="single" w:sz="4" w:space="0" w:color="auto"/>
            </w:tcBorders>
            <w:hideMark/>
          </w:tcPr>
          <w:p w14:paraId="7783DA5A"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1,7</w:t>
            </w:r>
          </w:p>
        </w:tc>
        <w:tc>
          <w:tcPr>
            <w:tcW w:w="640" w:type="pct"/>
            <w:tcBorders>
              <w:top w:val="single" w:sz="4" w:space="0" w:color="auto"/>
              <w:left w:val="single" w:sz="4" w:space="0" w:color="auto"/>
              <w:bottom w:val="single" w:sz="4" w:space="0" w:color="auto"/>
              <w:right w:val="single" w:sz="4" w:space="0" w:color="auto"/>
            </w:tcBorders>
            <w:hideMark/>
          </w:tcPr>
          <w:p w14:paraId="185CADB4"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2000</w:t>
            </w:r>
          </w:p>
        </w:tc>
        <w:tc>
          <w:tcPr>
            <w:tcW w:w="597" w:type="pct"/>
            <w:tcBorders>
              <w:top w:val="single" w:sz="4" w:space="0" w:color="auto"/>
              <w:left w:val="single" w:sz="4" w:space="0" w:color="auto"/>
              <w:bottom w:val="single" w:sz="4" w:space="0" w:color="auto"/>
              <w:right w:val="single" w:sz="4" w:space="0" w:color="auto"/>
            </w:tcBorders>
            <w:hideMark/>
          </w:tcPr>
          <w:p w14:paraId="3680815F"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0,18</w:t>
            </w:r>
          </w:p>
        </w:tc>
        <w:tc>
          <w:tcPr>
            <w:tcW w:w="822" w:type="pct"/>
            <w:tcBorders>
              <w:top w:val="single" w:sz="4" w:space="0" w:color="auto"/>
              <w:left w:val="single" w:sz="4" w:space="0" w:color="auto"/>
              <w:bottom w:val="single" w:sz="4" w:space="0" w:color="auto"/>
              <w:right w:val="single" w:sz="4" w:space="0" w:color="auto"/>
            </w:tcBorders>
            <w:hideMark/>
          </w:tcPr>
          <w:p w14:paraId="7AEFEF14"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-3</w:t>
            </w:r>
          </w:p>
        </w:tc>
        <w:tc>
          <w:tcPr>
            <w:tcW w:w="597" w:type="pct"/>
            <w:tcBorders>
              <w:top w:val="single" w:sz="4" w:space="0" w:color="auto"/>
              <w:left w:val="single" w:sz="4" w:space="0" w:color="auto"/>
              <w:bottom w:val="single" w:sz="4" w:space="0" w:color="auto"/>
              <w:right w:val="single" w:sz="4" w:space="0" w:color="auto"/>
            </w:tcBorders>
            <w:hideMark/>
          </w:tcPr>
          <w:p w14:paraId="61B3BCBD"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1000</w:t>
            </w:r>
          </w:p>
        </w:tc>
      </w:tr>
      <w:tr w:rsidR="00A562CD" w:rsidRPr="00887BAB" w14:paraId="1B1D7ED4" w14:textId="77777777" w:rsidTr="00FE3314">
        <w:tc>
          <w:tcPr>
            <w:tcW w:w="858" w:type="pct"/>
            <w:tcBorders>
              <w:top w:val="single" w:sz="4" w:space="0" w:color="auto"/>
              <w:left w:val="single" w:sz="4" w:space="0" w:color="auto"/>
              <w:bottom w:val="single" w:sz="4" w:space="0" w:color="auto"/>
              <w:right w:val="single" w:sz="4" w:space="0" w:color="auto"/>
            </w:tcBorders>
            <w:hideMark/>
          </w:tcPr>
          <w:p w14:paraId="422E50AC"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18</w:t>
            </w:r>
          </w:p>
        </w:tc>
        <w:tc>
          <w:tcPr>
            <w:tcW w:w="469" w:type="pct"/>
            <w:tcBorders>
              <w:top w:val="single" w:sz="4" w:space="0" w:color="auto"/>
              <w:left w:val="single" w:sz="4" w:space="0" w:color="auto"/>
              <w:bottom w:val="single" w:sz="4" w:space="0" w:color="auto"/>
              <w:right w:val="single" w:sz="4" w:space="0" w:color="auto"/>
            </w:tcBorders>
            <w:hideMark/>
          </w:tcPr>
          <w:p w14:paraId="05D9A709"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0,9</w:t>
            </w:r>
          </w:p>
        </w:tc>
        <w:tc>
          <w:tcPr>
            <w:tcW w:w="470" w:type="pct"/>
            <w:tcBorders>
              <w:top w:val="single" w:sz="4" w:space="0" w:color="auto"/>
              <w:left w:val="single" w:sz="4" w:space="0" w:color="auto"/>
              <w:bottom w:val="single" w:sz="4" w:space="0" w:color="auto"/>
              <w:right w:val="single" w:sz="4" w:space="0" w:color="auto"/>
            </w:tcBorders>
            <w:hideMark/>
          </w:tcPr>
          <w:p w14:paraId="09E9C1DD"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45</w:t>
            </w:r>
            <w:r w:rsidRPr="00887BAB">
              <w:rPr>
                <w:sz w:val="26"/>
                <w:szCs w:val="26"/>
                <w:vertAlign w:val="superscript"/>
                <w:lang w:val="uk-UA"/>
              </w:rPr>
              <w:t xml:space="preserve"> о</w:t>
            </w:r>
          </w:p>
        </w:tc>
        <w:tc>
          <w:tcPr>
            <w:tcW w:w="547" w:type="pct"/>
            <w:tcBorders>
              <w:top w:val="single" w:sz="4" w:space="0" w:color="auto"/>
              <w:left w:val="single" w:sz="4" w:space="0" w:color="auto"/>
              <w:bottom w:val="single" w:sz="4" w:space="0" w:color="auto"/>
              <w:right w:val="single" w:sz="4" w:space="0" w:color="auto"/>
            </w:tcBorders>
            <w:hideMark/>
          </w:tcPr>
          <w:p w14:paraId="67BEFA99"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1,8</w:t>
            </w:r>
          </w:p>
        </w:tc>
        <w:tc>
          <w:tcPr>
            <w:tcW w:w="640" w:type="pct"/>
            <w:tcBorders>
              <w:top w:val="single" w:sz="4" w:space="0" w:color="auto"/>
              <w:left w:val="single" w:sz="4" w:space="0" w:color="auto"/>
              <w:bottom w:val="single" w:sz="4" w:space="0" w:color="auto"/>
              <w:right w:val="single" w:sz="4" w:space="0" w:color="auto"/>
            </w:tcBorders>
            <w:hideMark/>
          </w:tcPr>
          <w:p w14:paraId="24A0AC15"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2000</w:t>
            </w:r>
          </w:p>
        </w:tc>
        <w:tc>
          <w:tcPr>
            <w:tcW w:w="597" w:type="pct"/>
            <w:tcBorders>
              <w:top w:val="single" w:sz="4" w:space="0" w:color="auto"/>
              <w:left w:val="single" w:sz="4" w:space="0" w:color="auto"/>
              <w:bottom w:val="single" w:sz="4" w:space="0" w:color="auto"/>
              <w:right w:val="single" w:sz="4" w:space="0" w:color="auto"/>
            </w:tcBorders>
            <w:hideMark/>
          </w:tcPr>
          <w:p w14:paraId="42F655B4"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0,16</w:t>
            </w:r>
          </w:p>
        </w:tc>
        <w:tc>
          <w:tcPr>
            <w:tcW w:w="822" w:type="pct"/>
            <w:tcBorders>
              <w:top w:val="single" w:sz="4" w:space="0" w:color="auto"/>
              <w:left w:val="single" w:sz="4" w:space="0" w:color="auto"/>
              <w:bottom w:val="single" w:sz="4" w:space="0" w:color="auto"/>
              <w:right w:val="single" w:sz="4" w:space="0" w:color="auto"/>
            </w:tcBorders>
            <w:hideMark/>
          </w:tcPr>
          <w:p w14:paraId="7F42BD71"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-3</w:t>
            </w:r>
          </w:p>
        </w:tc>
        <w:tc>
          <w:tcPr>
            <w:tcW w:w="597" w:type="pct"/>
            <w:tcBorders>
              <w:top w:val="single" w:sz="4" w:space="0" w:color="auto"/>
              <w:left w:val="single" w:sz="4" w:space="0" w:color="auto"/>
              <w:bottom w:val="single" w:sz="4" w:space="0" w:color="auto"/>
              <w:right w:val="single" w:sz="4" w:space="0" w:color="auto"/>
            </w:tcBorders>
            <w:hideMark/>
          </w:tcPr>
          <w:p w14:paraId="3E6A9D33"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1000</w:t>
            </w:r>
          </w:p>
        </w:tc>
      </w:tr>
      <w:tr w:rsidR="00A562CD" w:rsidRPr="00887BAB" w14:paraId="483306E5" w14:textId="77777777" w:rsidTr="00FE3314">
        <w:tc>
          <w:tcPr>
            <w:tcW w:w="858" w:type="pct"/>
            <w:tcBorders>
              <w:top w:val="single" w:sz="4" w:space="0" w:color="auto"/>
              <w:left w:val="single" w:sz="4" w:space="0" w:color="auto"/>
              <w:bottom w:val="single" w:sz="4" w:space="0" w:color="auto"/>
              <w:right w:val="single" w:sz="4" w:space="0" w:color="auto"/>
            </w:tcBorders>
            <w:hideMark/>
          </w:tcPr>
          <w:p w14:paraId="55974190"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19</w:t>
            </w:r>
          </w:p>
        </w:tc>
        <w:tc>
          <w:tcPr>
            <w:tcW w:w="469" w:type="pct"/>
            <w:tcBorders>
              <w:top w:val="single" w:sz="4" w:space="0" w:color="auto"/>
              <w:left w:val="single" w:sz="4" w:space="0" w:color="auto"/>
              <w:bottom w:val="single" w:sz="4" w:space="0" w:color="auto"/>
              <w:right w:val="single" w:sz="4" w:space="0" w:color="auto"/>
            </w:tcBorders>
            <w:hideMark/>
          </w:tcPr>
          <w:p w14:paraId="26BB1425"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0,1</w:t>
            </w:r>
          </w:p>
        </w:tc>
        <w:tc>
          <w:tcPr>
            <w:tcW w:w="470" w:type="pct"/>
            <w:tcBorders>
              <w:top w:val="single" w:sz="4" w:space="0" w:color="auto"/>
              <w:left w:val="single" w:sz="4" w:space="0" w:color="auto"/>
              <w:bottom w:val="single" w:sz="4" w:space="0" w:color="auto"/>
              <w:right w:val="single" w:sz="4" w:space="0" w:color="auto"/>
            </w:tcBorders>
            <w:hideMark/>
          </w:tcPr>
          <w:p w14:paraId="72009951"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60</w:t>
            </w:r>
            <w:r w:rsidRPr="00887BAB">
              <w:rPr>
                <w:sz w:val="26"/>
                <w:szCs w:val="26"/>
                <w:vertAlign w:val="superscript"/>
                <w:lang w:val="uk-UA"/>
              </w:rPr>
              <w:t xml:space="preserve"> о</w:t>
            </w:r>
          </w:p>
        </w:tc>
        <w:tc>
          <w:tcPr>
            <w:tcW w:w="547" w:type="pct"/>
            <w:tcBorders>
              <w:top w:val="single" w:sz="4" w:space="0" w:color="auto"/>
              <w:left w:val="single" w:sz="4" w:space="0" w:color="auto"/>
              <w:bottom w:val="single" w:sz="4" w:space="0" w:color="auto"/>
              <w:right w:val="single" w:sz="4" w:space="0" w:color="auto"/>
            </w:tcBorders>
            <w:hideMark/>
          </w:tcPr>
          <w:p w14:paraId="1C06BC61"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1,9</w:t>
            </w:r>
          </w:p>
        </w:tc>
        <w:tc>
          <w:tcPr>
            <w:tcW w:w="640" w:type="pct"/>
            <w:tcBorders>
              <w:top w:val="single" w:sz="4" w:space="0" w:color="auto"/>
              <w:left w:val="single" w:sz="4" w:space="0" w:color="auto"/>
              <w:bottom w:val="single" w:sz="4" w:space="0" w:color="auto"/>
              <w:right w:val="single" w:sz="4" w:space="0" w:color="auto"/>
            </w:tcBorders>
            <w:hideMark/>
          </w:tcPr>
          <w:p w14:paraId="497583C5"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2000</w:t>
            </w:r>
          </w:p>
        </w:tc>
        <w:tc>
          <w:tcPr>
            <w:tcW w:w="597" w:type="pct"/>
            <w:tcBorders>
              <w:top w:val="single" w:sz="4" w:space="0" w:color="auto"/>
              <w:left w:val="single" w:sz="4" w:space="0" w:color="auto"/>
              <w:bottom w:val="single" w:sz="4" w:space="0" w:color="auto"/>
              <w:right w:val="single" w:sz="4" w:space="0" w:color="auto"/>
            </w:tcBorders>
            <w:hideMark/>
          </w:tcPr>
          <w:p w14:paraId="3C4CEEB0"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0,14</w:t>
            </w:r>
          </w:p>
        </w:tc>
        <w:tc>
          <w:tcPr>
            <w:tcW w:w="822" w:type="pct"/>
            <w:tcBorders>
              <w:top w:val="single" w:sz="4" w:space="0" w:color="auto"/>
              <w:left w:val="single" w:sz="4" w:space="0" w:color="auto"/>
              <w:bottom w:val="single" w:sz="4" w:space="0" w:color="auto"/>
              <w:right w:val="single" w:sz="4" w:space="0" w:color="auto"/>
            </w:tcBorders>
            <w:hideMark/>
          </w:tcPr>
          <w:p w14:paraId="6E6DB2C5"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-3</w:t>
            </w:r>
          </w:p>
        </w:tc>
        <w:tc>
          <w:tcPr>
            <w:tcW w:w="597" w:type="pct"/>
            <w:tcBorders>
              <w:top w:val="single" w:sz="4" w:space="0" w:color="auto"/>
              <w:left w:val="single" w:sz="4" w:space="0" w:color="auto"/>
              <w:bottom w:val="single" w:sz="4" w:space="0" w:color="auto"/>
              <w:right w:val="single" w:sz="4" w:space="0" w:color="auto"/>
            </w:tcBorders>
            <w:hideMark/>
          </w:tcPr>
          <w:p w14:paraId="017031CC"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1000</w:t>
            </w:r>
          </w:p>
        </w:tc>
      </w:tr>
      <w:tr w:rsidR="00A562CD" w:rsidRPr="00887BAB" w14:paraId="677736FD" w14:textId="77777777" w:rsidTr="00FE3314">
        <w:tc>
          <w:tcPr>
            <w:tcW w:w="858" w:type="pct"/>
            <w:tcBorders>
              <w:top w:val="single" w:sz="4" w:space="0" w:color="auto"/>
              <w:left w:val="single" w:sz="4" w:space="0" w:color="auto"/>
              <w:bottom w:val="single" w:sz="4" w:space="0" w:color="auto"/>
              <w:right w:val="single" w:sz="4" w:space="0" w:color="auto"/>
            </w:tcBorders>
            <w:hideMark/>
          </w:tcPr>
          <w:p w14:paraId="689C6A56"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20</w:t>
            </w:r>
          </w:p>
        </w:tc>
        <w:tc>
          <w:tcPr>
            <w:tcW w:w="469" w:type="pct"/>
            <w:tcBorders>
              <w:top w:val="single" w:sz="4" w:space="0" w:color="auto"/>
              <w:left w:val="single" w:sz="4" w:space="0" w:color="auto"/>
              <w:bottom w:val="single" w:sz="4" w:space="0" w:color="auto"/>
              <w:right w:val="single" w:sz="4" w:space="0" w:color="auto"/>
            </w:tcBorders>
            <w:hideMark/>
          </w:tcPr>
          <w:p w14:paraId="53A8672B"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0,3</w:t>
            </w:r>
          </w:p>
        </w:tc>
        <w:tc>
          <w:tcPr>
            <w:tcW w:w="470" w:type="pct"/>
            <w:tcBorders>
              <w:top w:val="single" w:sz="4" w:space="0" w:color="auto"/>
              <w:left w:val="single" w:sz="4" w:space="0" w:color="auto"/>
              <w:bottom w:val="single" w:sz="4" w:space="0" w:color="auto"/>
              <w:right w:val="single" w:sz="4" w:space="0" w:color="auto"/>
            </w:tcBorders>
            <w:hideMark/>
          </w:tcPr>
          <w:p w14:paraId="7E8AB51C"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30</w:t>
            </w:r>
            <w:r w:rsidRPr="00887BAB">
              <w:rPr>
                <w:sz w:val="26"/>
                <w:szCs w:val="26"/>
                <w:vertAlign w:val="superscript"/>
                <w:lang w:val="uk-UA"/>
              </w:rPr>
              <w:t xml:space="preserve"> о</w:t>
            </w:r>
          </w:p>
        </w:tc>
        <w:tc>
          <w:tcPr>
            <w:tcW w:w="547" w:type="pct"/>
            <w:tcBorders>
              <w:top w:val="single" w:sz="4" w:space="0" w:color="auto"/>
              <w:left w:val="single" w:sz="4" w:space="0" w:color="auto"/>
              <w:bottom w:val="single" w:sz="4" w:space="0" w:color="auto"/>
              <w:right w:val="single" w:sz="4" w:space="0" w:color="auto"/>
            </w:tcBorders>
            <w:hideMark/>
          </w:tcPr>
          <w:p w14:paraId="2A52E0DE"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2,0</w:t>
            </w:r>
          </w:p>
        </w:tc>
        <w:tc>
          <w:tcPr>
            <w:tcW w:w="640" w:type="pct"/>
            <w:tcBorders>
              <w:top w:val="single" w:sz="4" w:space="0" w:color="auto"/>
              <w:left w:val="single" w:sz="4" w:space="0" w:color="auto"/>
              <w:bottom w:val="single" w:sz="4" w:space="0" w:color="auto"/>
              <w:right w:val="single" w:sz="4" w:space="0" w:color="auto"/>
            </w:tcBorders>
            <w:hideMark/>
          </w:tcPr>
          <w:p w14:paraId="48897B7D"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2000</w:t>
            </w:r>
          </w:p>
        </w:tc>
        <w:tc>
          <w:tcPr>
            <w:tcW w:w="597" w:type="pct"/>
            <w:tcBorders>
              <w:top w:val="single" w:sz="4" w:space="0" w:color="auto"/>
              <w:left w:val="single" w:sz="4" w:space="0" w:color="auto"/>
              <w:bottom w:val="single" w:sz="4" w:space="0" w:color="auto"/>
              <w:right w:val="single" w:sz="4" w:space="0" w:color="auto"/>
            </w:tcBorders>
            <w:hideMark/>
          </w:tcPr>
          <w:p w14:paraId="5D535841"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0,15</w:t>
            </w:r>
          </w:p>
        </w:tc>
        <w:tc>
          <w:tcPr>
            <w:tcW w:w="822" w:type="pct"/>
            <w:tcBorders>
              <w:top w:val="single" w:sz="4" w:space="0" w:color="auto"/>
              <w:left w:val="single" w:sz="4" w:space="0" w:color="auto"/>
              <w:bottom w:val="single" w:sz="4" w:space="0" w:color="auto"/>
              <w:right w:val="single" w:sz="4" w:space="0" w:color="auto"/>
            </w:tcBorders>
            <w:hideMark/>
          </w:tcPr>
          <w:p w14:paraId="616D9A64"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 ·</w:t>
            </w:r>
            <w:r w:rsidRPr="00887BAB">
              <w:rPr>
                <w:sz w:val="26"/>
                <w:szCs w:val="26"/>
                <w:vertAlign w:val="superscript"/>
                <w:lang w:val="uk-UA"/>
              </w:rPr>
              <w:t xml:space="preserve"> </w:t>
            </w:r>
            <w:r w:rsidRPr="00887BAB">
              <w:rPr>
                <w:sz w:val="26"/>
                <w:szCs w:val="26"/>
                <w:lang w:val="uk-UA"/>
              </w:rPr>
              <w:t>10</w:t>
            </w:r>
            <w:r w:rsidRPr="00887BAB">
              <w:rPr>
                <w:sz w:val="26"/>
                <w:szCs w:val="26"/>
                <w:vertAlign w:val="superscript"/>
                <w:lang w:val="uk-UA"/>
              </w:rPr>
              <w:t>-3</w:t>
            </w:r>
          </w:p>
        </w:tc>
        <w:tc>
          <w:tcPr>
            <w:tcW w:w="597" w:type="pct"/>
            <w:tcBorders>
              <w:top w:val="single" w:sz="4" w:space="0" w:color="auto"/>
              <w:left w:val="single" w:sz="4" w:space="0" w:color="auto"/>
              <w:bottom w:val="single" w:sz="4" w:space="0" w:color="auto"/>
              <w:right w:val="single" w:sz="4" w:space="0" w:color="auto"/>
            </w:tcBorders>
            <w:hideMark/>
          </w:tcPr>
          <w:p w14:paraId="44C8D3EE" w14:textId="77777777" w:rsidR="00A562CD" w:rsidRPr="00887BAB" w:rsidRDefault="00A562CD" w:rsidP="00887BAB">
            <w:pPr>
              <w:pStyle w:val="ac"/>
              <w:spacing w:before="0" w:beforeAutospacing="0" w:after="0" w:afterAutospacing="0"/>
              <w:contextualSpacing/>
              <w:jc w:val="center"/>
              <w:rPr>
                <w:sz w:val="26"/>
                <w:szCs w:val="26"/>
                <w:lang w:val="uk-UA"/>
              </w:rPr>
            </w:pPr>
            <w:r w:rsidRPr="00887BAB">
              <w:rPr>
                <w:sz w:val="26"/>
                <w:szCs w:val="26"/>
                <w:lang w:val="uk-UA"/>
              </w:rPr>
              <w:t>1000</w:t>
            </w:r>
          </w:p>
        </w:tc>
      </w:tr>
    </w:tbl>
    <w:p w14:paraId="63856678" w14:textId="77777777" w:rsidR="00A562CD" w:rsidRPr="00DE7720" w:rsidRDefault="00A562CD" w:rsidP="00A562CD">
      <w:pPr>
        <w:spacing w:after="0" w:line="360" w:lineRule="auto"/>
        <w:ind w:firstLine="709"/>
        <w:contextualSpacing/>
        <w:rPr>
          <w:rFonts w:ascii="Times New Roman" w:hAnsi="Times New Roman" w:cs="Times New Roman"/>
          <w:b/>
          <w:sz w:val="28"/>
          <w:szCs w:val="28"/>
          <w:lang w:val="uk-UA"/>
        </w:rPr>
      </w:pPr>
    </w:p>
    <w:p w14:paraId="4A15D30D" w14:textId="06F25531" w:rsidR="00BE204E" w:rsidRDefault="00BE204E" w:rsidP="00A562CD">
      <w:pPr>
        <w:pStyle w:val="a8"/>
        <w:spacing w:line="360" w:lineRule="auto"/>
        <w:ind w:firstLine="0"/>
        <w:rPr>
          <w:b/>
          <w:szCs w:val="28"/>
        </w:rPr>
      </w:pPr>
    </w:p>
    <w:p w14:paraId="19BAFA4A" w14:textId="3520B948" w:rsidR="00416F20" w:rsidRDefault="00416F20" w:rsidP="00A562CD">
      <w:pPr>
        <w:pStyle w:val="a8"/>
        <w:spacing w:line="360" w:lineRule="auto"/>
        <w:ind w:firstLine="0"/>
        <w:rPr>
          <w:b/>
          <w:szCs w:val="28"/>
        </w:rPr>
      </w:pPr>
    </w:p>
    <w:p w14:paraId="4370D52D" w14:textId="77777777" w:rsidR="00416F20" w:rsidRDefault="00416F20" w:rsidP="00A562CD">
      <w:pPr>
        <w:pStyle w:val="a8"/>
        <w:spacing w:line="360" w:lineRule="auto"/>
        <w:ind w:firstLine="0"/>
        <w:rPr>
          <w:b/>
          <w:szCs w:val="28"/>
        </w:rPr>
      </w:pPr>
    </w:p>
    <w:p w14:paraId="0FB8EC47" w14:textId="55837AB1" w:rsidR="00A562CD" w:rsidRPr="00A562CD" w:rsidRDefault="00A562CD" w:rsidP="00887BAB">
      <w:pPr>
        <w:pStyle w:val="2"/>
        <w:spacing w:after="160"/>
        <w:rPr>
          <w:color w:val="000000"/>
          <w:lang w:eastAsia="uk-UA"/>
        </w:rPr>
      </w:pPr>
      <w:bookmarkStart w:id="38" w:name="_Toc40720998"/>
      <w:r w:rsidRPr="00A562CD">
        <w:lastRenderedPageBreak/>
        <w:t>Приклад розв’язання 0-го варіанту</w:t>
      </w:r>
      <w:bookmarkEnd w:id="38"/>
    </w:p>
    <w:p w14:paraId="444D1BBC" w14:textId="44446C1B" w:rsidR="00A562CD" w:rsidRDefault="00A562CD" w:rsidP="00A562CD">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Внутрішній діаметр </w:t>
      </w:r>
      <w:r w:rsidRPr="00DE7720">
        <w:rPr>
          <w:rFonts w:ascii="Times New Roman" w:hAnsi="Times New Roman" w:cs="Times New Roman"/>
          <w:i/>
          <w:iCs/>
          <w:sz w:val="28"/>
          <w:szCs w:val="28"/>
          <w:lang w:val="uk-UA"/>
        </w:rPr>
        <w:t xml:space="preserve">D </w:t>
      </w:r>
      <w:r w:rsidRPr="00DE7720">
        <w:rPr>
          <w:rFonts w:ascii="Times New Roman" w:hAnsi="Times New Roman" w:cs="Times New Roman"/>
          <w:sz w:val="28"/>
          <w:szCs w:val="28"/>
          <w:lang w:val="uk-UA"/>
        </w:rPr>
        <w:t>(в м) гідроциклону пов</w:t>
      </w:r>
      <w:r w:rsidR="00486DCE">
        <w:rPr>
          <w:rFonts w:ascii="Times New Roman" w:hAnsi="Times New Roman" w:cs="Times New Roman"/>
          <w:sz w:val="28"/>
          <w:szCs w:val="28"/>
          <w:lang w:val="uk-UA"/>
        </w:rPr>
        <w:t>’</w:t>
      </w:r>
      <w:r w:rsidRPr="00DE7720">
        <w:rPr>
          <w:rFonts w:ascii="Times New Roman" w:hAnsi="Times New Roman" w:cs="Times New Roman"/>
          <w:sz w:val="28"/>
          <w:szCs w:val="28"/>
          <w:lang w:val="uk-UA"/>
        </w:rPr>
        <w:t xml:space="preserve">язаний з іншими його параметрами залежністю: </w:t>
      </w:r>
    </w:p>
    <w:p w14:paraId="6BA5CBC5" w14:textId="76B9815B" w:rsidR="00887BAB" w:rsidRDefault="00887BAB" w:rsidP="00A562CD">
      <w:pPr>
        <w:spacing w:after="0" w:line="360" w:lineRule="auto"/>
        <w:ind w:firstLine="709"/>
        <w:jc w:val="both"/>
        <w:rPr>
          <w:rFonts w:ascii="Times New Roman" w:hAnsi="Times New Roman" w:cs="Times New Roman"/>
          <w:sz w:val="28"/>
          <w:szCs w:val="28"/>
          <w:lang w:val="uk-UA"/>
        </w:rPr>
      </w:pPr>
      <m:oMathPara>
        <m:oMath>
          <m:r>
            <m:rPr>
              <m:sty m:val="p"/>
            </m:rPr>
            <w:rPr>
              <w:rFonts w:ascii="Cambria Math" w:eastAsia="Segoe UI Symbol" w:hAnsi="Cambria Math" w:cs="Times New Roman"/>
              <w:sz w:val="28"/>
              <w:szCs w:val="28"/>
              <w:lang w:val="uk-UA"/>
            </w:rPr>
            <m:t xml:space="preserve">D =(1,66 · </m:t>
          </m:r>
          <m:sSup>
            <m:sSupPr>
              <m:ctrlPr>
                <w:rPr>
                  <w:rFonts w:ascii="Cambria Math" w:eastAsia="Segoe UI Symbol" w:hAnsi="Cambria Math" w:cs="Times New Roman"/>
                  <w:sz w:val="28"/>
                  <w:szCs w:val="28"/>
                  <w:lang w:val="uk-UA"/>
                </w:rPr>
              </m:ctrlPr>
            </m:sSupPr>
            <m:e>
              <m:r>
                <m:rPr>
                  <m:sty m:val="p"/>
                </m:rPr>
                <w:rPr>
                  <w:rFonts w:ascii="Cambria Math" w:eastAsia="Segoe UI Symbol" w:hAnsi="Cambria Math" w:cs="Times New Roman"/>
                  <w:sz w:val="28"/>
                  <w:szCs w:val="28"/>
                  <w:lang w:val="uk-UA"/>
                </w:rPr>
                <m:t>α</m:t>
              </m:r>
            </m:e>
            <m:sup>
              <m:r>
                <m:rPr>
                  <m:sty m:val="p"/>
                </m:rPr>
                <w:rPr>
                  <w:rFonts w:ascii="Cambria Math" w:eastAsia="Segoe UI Symbol" w:hAnsi="Cambria Math" w:cs="Times New Roman"/>
                  <w:sz w:val="28"/>
                  <w:szCs w:val="28"/>
                  <w:vertAlign w:val="superscript"/>
                  <w:lang w:val="uk-UA"/>
                </w:rPr>
                <m:t>0,143</m:t>
              </m:r>
            </m:sup>
          </m:sSup>
          <m:r>
            <m:rPr>
              <m:sty m:val="p"/>
            </m:rPr>
            <w:rPr>
              <w:rFonts w:ascii="Cambria Math" w:eastAsia="Segoe UI Symbol" w:hAnsi="Cambria Math" w:cs="Times New Roman"/>
              <w:sz w:val="28"/>
              <w:szCs w:val="28"/>
              <w:lang w:val="uk-UA"/>
            </w:rPr>
            <m:t>·</m:t>
          </m:r>
          <m:sSup>
            <m:sSupPr>
              <m:ctrlPr>
                <w:rPr>
                  <w:rFonts w:ascii="Cambria Math" w:eastAsia="Segoe UI Symbol" w:hAnsi="Cambria Math" w:cs="Times New Roman"/>
                  <w:sz w:val="28"/>
                  <w:szCs w:val="28"/>
                  <w:lang w:val="uk-UA"/>
                </w:rPr>
              </m:ctrlPr>
            </m:sSupPr>
            <m:e>
              <m:r>
                <m:rPr>
                  <m:sty m:val="p"/>
                </m:rPr>
                <w:rPr>
                  <w:rFonts w:ascii="Cambria Math" w:eastAsia="Segoe UI Symbol" w:hAnsi="Cambria Math" w:cs="Times New Roman"/>
                  <w:sz w:val="28"/>
                  <w:szCs w:val="28"/>
                  <w:lang w:val="uk-UA"/>
                </w:rPr>
                <m:t>V</m:t>
              </m:r>
            </m:e>
            <m:sup>
              <m:r>
                <m:rPr>
                  <m:sty m:val="p"/>
                </m:rPr>
                <w:rPr>
                  <w:rFonts w:ascii="Cambria Math" w:eastAsia="Segoe UI Symbol" w:hAnsi="Cambria Math" w:cs="Times New Roman"/>
                  <w:sz w:val="28"/>
                  <w:szCs w:val="28"/>
                  <w:vertAlign w:val="superscript"/>
                  <w:lang w:val="uk-UA"/>
                </w:rPr>
                <m:t>0,715</m:t>
              </m:r>
            </m:sup>
          </m:sSup>
          <m:r>
            <m:rPr>
              <m:sty m:val="p"/>
            </m:rPr>
            <w:rPr>
              <w:rFonts w:ascii="Cambria Math" w:eastAsia="Segoe UI Symbol" w:hAnsi="Cambria Math" w:cs="Times New Roman"/>
              <w:sz w:val="28"/>
              <w:szCs w:val="28"/>
              <w:lang w:val="uk-UA"/>
            </w:rPr>
            <m:t xml:space="preserve"> </m:t>
          </m:r>
          <m:r>
            <m:rPr>
              <m:sty m:val="p"/>
            </m:rPr>
            <w:rPr>
              <w:rFonts w:ascii="Cambria Math" w:eastAsia="Segoe UI Symbol" w:hAnsi="Cambria Math" w:cs="Times New Roman"/>
              <w:sz w:val="28"/>
              <w:szCs w:val="28"/>
              <w:vertAlign w:val="superscript"/>
              <w:lang w:val="uk-UA"/>
            </w:rPr>
            <m:t>)</m:t>
          </m:r>
          <m:r>
            <m:rPr>
              <m:sty m:val="p"/>
            </m:rPr>
            <w:rPr>
              <w:rFonts w:ascii="Cambria Math" w:eastAsia="Segoe UI Symbol" w:hAnsi="Cambria Math" w:cs="Times New Roman"/>
              <w:sz w:val="28"/>
              <w:szCs w:val="28"/>
              <w:lang w:val="uk-UA"/>
            </w:rPr>
            <m:t>/</m:t>
          </m:r>
          <m:sSup>
            <m:sSupPr>
              <m:ctrlPr>
                <w:rPr>
                  <w:rFonts w:ascii="Cambria Math" w:eastAsia="Segoe UI Symbol" w:hAnsi="Cambria Math" w:cs="Times New Roman"/>
                  <w:sz w:val="28"/>
                  <w:szCs w:val="28"/>
                  <w:lang w:val="uk-UA"/>
                </w:rPr>
              </m:ctrlPr>
            </m:sSupPr>
            <m:e>
              <m:r>
                <m:rPr>
                  <m:sty m:val="p"/>
                </m:rPr>
                <w:rPr>
                  <w:rFonts w:ascii="Cambria Math" w:eastAsia="Segoe UI Symbol" w:hAnsi="Cambria Math" w:cs="Times New Roman"/>
                  <w:sz w:val="28"/>
                  <w:szCs w:val="28"/>
                  <w:lang w:val="uk-UA"/>
                </w:rPr>
                <m:t>P</m:t>
              </m:r>
            </m:e>
            <m:sup>
              <m:r>
                <m:rPr>
                  <m:sty m:val="p"/>
                </m:rPr>
                <w:rPr>
                  <w:rFonts w:ascii="Cambria Math" w:eastAsia="Segoe UI Symbol" w:hAnsi="Cambria Math" w:cs="Times New Roman"/>
                  <w:sz w:val="28"/>
                  <w:szCs w:val="28"/>
                  <w:vertAlign w:val="superscript"/>
                  <w:lang w:val="uk-UA"/>
                </w:rPr>
                <m:t>0,36</m:t>
              </m:r>
            </m:sup>
          </m:sSup>
        </m:oMath>
      </m:oMathPara>
    </w:p>
    <w:p w14:paraId="0162361F" w14:textId="77777777" w:rsidR="00887BAB" w:rsidRPr="00DE7720" w:rsidRDefault="00887BAB" w:rsidP="00A562CD">
      <w:pPr>
        <w:spacing w:after="0" w:line="360" w:lineRule="auto"/>
        <w:ind w:firstLine="709"/>
        <w:jc w:val="both"/>
        <w:rPr>
          <w:rFonts w:ascii="Times New Roman" w:hAnsi="Times New Roman" w:cs="Times New Roman"/>
          <w:sz w:val="28"/>
          <w:szCs w:val="28"/>
          <w:lang w:val="uk-UA"/>
        </w:rPr>
      </w:pPr>
    </w:p>
    <w:p w14:paraId="20AB5085" w14:textId="77777777" w:rsidR="00FE3314" w:rsidRDefault="00A562CD" w:rsidP="00A562CD">
      <w:pPr>
        <w:spacing w:after="0" w:line="360" w:lineRule="auto"/>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де α – кут конусності, радіан; </w:t>
      </w:r>
    </w:p>
    <w:p w14:paraId="222C6000" w14:textId="77777777" w:rsidR="00FE3314" w:rsidRDefault="00A562CD" w:rsidP="00416F20">
      <w:pPr>
        <w:spacing w:after="0" w:line="360" w:lineRule="auto"/>
        <w:ind w:firstLine="284"/>
        <w:jc w:val="both"/>
        <w:rPr>
          <w:rFonts w:ascii="Times New Roman" w:hAnsi="Times New Roman" w:cs="Times New Roman"/>
          <w:sz w:val="28"/>
          <w:szCs w:val="28"/>
          <w:lang w:val="uk-UA"/>
        </w:rPr>
      </w:pPr>
      <w:r w:rsidRPr="00DE7720">
        <w:rPr>
          <w:rFonts w:ascii="Times New Roman" w:hAnsi="Times New Roman" w:cs="Times New Roman"/>
          <w:i/>
          <w:iCs/>
          <w:sz w:val="28"/>
          <w:szCs w:val="28"/>
          <w:lang w:val="uk-UA"/>
        </w:rPr>
        <w:t>V –</w:t>
      </w:r>
      <w:r w:rsidRPr="00DE7720">
        <w:rPr>
          <w:rFonts w:ascii="Times New Roman" w:hAnsi="Times New Roman" w:cs="Times New Roman"/>
          <w:sz w:val="28"/>
          <w:szCs w:val="28"/>
          <w:lang w:val="uk-UA"/>
        </w:rPr>
        <w:t xml:space="preserve"> продуктивність гідроциклону по суспензії, м</w:t>
      </w:r>
      <w:r w:rsidRPr="00DE7720">
        <w:rPr>
          <w:rFonts w:ascii="Times New Roman" w:hAnsi="Times New Roman" w:cs="Times New Roman"/>
          <w:sz w:val="28"/>
          <w:szCs w:val="28"/>
          <w:vertAlign w:val="superscript"/>
          <w:lang w:val="uk-UA"/>
        </w:rPr>
        <w:t>3</w:t>
      </w:r>
      <w:r w:rsidRPr="00DE7720">
        <w:rPr>
          <w:rFonts w:ascii="Times New Roman" w:hAnsi="Times New Roman" w:cs="Times New Roman"/>
          <w:sz w:val="28"/>
          <w:szCs w:val="28"/>
          <w:lang w:val="uk-UA"/>
        </w:rPr>
        <w:t xml:space="preserve">/год; </w:t>
      </w:r>
    </w:p>
    <w:p w14:paraId="45E70050" w14:textId="2254C36C" w:rsidR="00A562CD" w:rsidRDefault="00A562CD" w:rsidP="00416F20">
      <w:pPr>
        <w:spacing w:after="0" w:line="360" w:lineRule="auto"/>
        <w:ind w:firstLine="284"/>
        <w:jc w:val="both"/>
        <w:rPr>
          <w:rFonts w:ascii="Times New Roman" w:hAnsi="Times New Roman" w:cs="Times New Roman"/>
          <w:sz w:val="28"/>
          <w:szCs w:val="28"/>
          <w:lang w:val="uk-UA"/>
        </w:rPr>
      </w:pPr>
      <w:r w:rsidRPr="00DE7720">
        <w:rPr>
          <w:rFonts w:ascii="Times New Roman" w:hAnsi="Times New Roman" w:cs="Times New Roman"/>
          <w:i/>
          <w:iCs/>
          <w:sz w:val="28"/>
          <w:szCs w:val="28"/>
          <w:lang w:val="uk-UA"/>
        </w:rPr>
        <w:t>P –</w:t>
      </w:r>
      <w:r w:rsidRPr="00DE7720">
        <w:rPr>
          <w:rFonts w:ascii="Times New Roman" w:hAnsi="Times New Roman" w:cs="Times New Roman"/>
          <w:sz w:val="28"/>
          <w:szCs w:val="28"/>
          <w:lang w:val="uk-UA"/>
        </w:rPr>
        <w:t xml:space="preserve"> тиск, під яким суспензія входить в г</w:t>
      </w:r>
      <w:r w:rsidR="00486DCE">
        <w:rPr>
          <w:rFonts w:ascii="Times New Roman" w:hAnsi="Times New Roman" w:cs="Times New Roman"/>
          <w:sz w:val="28"/>
          <w:szCs w:val="28"/>
          <w:lang w:val="uk-UA"/>
        </w:rPr>
        <w:t>і</w:t>
      </w:r>
      <w:r w:rsidRPr="00DE7720">
        <w:rPr>
          <w:rFonts w:ascii="Times New Roman" w:hAnsi="Times New Roman" w:cs="Times New Roman"/>
          <w:sz w:val="28"/>
          <w:szCs w:val="28"/>
          <w:lang w:val="uk-UA"/>
        </w:rPr>
        <w:t>дроциклон, Па.</w:t>
      </w:r>
    </w:p>
    <w:p w14:paraId="28D9CE51" w14:textId="77777777" w:rsidR="00416F20" w:rsidRPr="00DE7720" w:rsidRDefault="00416F20" w:rsidP="00A562CD">
      <w:pPr>
        <w:spacing w:after="0" w:line="360" w:lineRule="auto"/>
        <w:jc w:val="both"/>
        <w:rPr>
          <w:rFonts w:ascii="Times New Roman" w:eastAsia="Times New Roman" w:hAnsi="Times New Roman" w:cs="Times New Roman"/>
          <w:sz w:val="28"/>
          <w:szCs w:val="28"/>
          <w:lang w:val="uk-UA"/>
        </w:rPr>
      </w:pPr>
    </w:p>
    <w:p w14:paraId="4A03CB70" w14:textId="2FC2F324" w:rsidR="00A562CD" w:rsidRDefault="00A562CD" w:rsidP="00A562CD">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З цієї формули можна визначити продуктивність гідроциклону:</w:t>
      </w:r>
    </w:p>
    <w:p w14:paraId="64F6888A" w14:textId="33FE135C" w:rsidR="00887BAB" w:rsidRDefault="00887BAB" w:rsidP="00A562CD">
      <w:pPr>
        <w:spacing w:after="0" w:line="360" w:lineRule="auto"/>
        <w:ind w:firstLine="709"/>
        <w:jc w:val="both"/>
        <w:rPr>
          <w:rFonts w:ascii="Times New Roman" w:hAnsi="Times New Roman" w:cs="Times New Roman"/>
          <w:sz w:val="28"/>
          <w:szCs w:val="28"/>
          <w:lang w:val="uk-UA"/>
        </w:rPr>
      </w:pPr>
    </w:p>
    <w:p w14:paraId="35397B20" w14:textId="09601E91" w:rsidR="00887BAB" w:rsidRDefault="006313F3" w:rsidP="00A562CD">
      <w:pPr>
        <w:spacing w:after="0" w:line="360" w:lineRule="auto"/>
        <w:ind w:firstLine="709"/>
        <w:jc w:val="both"/>
        <w:rPr>
          <w:rFonts w:ascii="Times New Roman" w:hAnsi="Times New Roman" w:cs="Times New Roman"/>
          <w:sz w:val="28"/>
          <w:szCs w:val="28"/>
          <w:lang w:val="uk-UA"/>
        </w:rPr>
      </w:pPr>
      <m:oMathPara>
        <m:oMath>
          <m:sSup>
            <m:sSupPr>
              <m:ctrlPr>
                <w:rPr>
                  <w:rFonts w:ascii="Cambria Math" w:eastAsia="Segoe UI Symbol" w:hAnsi="Cambria Math"/>
                  <w:sz w:val="28"/>
                  <w:szCs w:val="28"/>
                  <w:vertAlign w:val="superscript"/>
                  <w:lang w:val="uk-UA"/>
                </w:rPr>
              </m:ctrlPr>
            </m:sSupPr>
            <m:e>
              <m:r>
                <m:rPr>
                  <m:sty m:val="p"/>
                </m:rPr>
                <w:rPr>
                  <w:rFonts w:ascii="Cambria Math" w:eastAsia="Segoe UI Symbol" w:hAnsi="Cambria Math"/>
                  <w:sz w:val="28"/>
                  <w:szCs w:val="28"/>
                  <w:lang w:val="uk-UA"/>
                </w:rPr>
                <m:t>V</m:t>
              </m:r>
            </m:e>
            <m:sup>
              <m:r>
                <m:rPr>
                  <m:sty m:val="p"/>
                </m:rPr>
                <w:rPr>
                  <w:rFonts w:ascii="Cambria Math" w:eastAsia="Segoe UI Symbol" w:hAnsi="Cambria Math"/>
                  <w:sz w:val="28"/>
                  <w:szCs w:val="28"/>
                  <w:vertAlign w:val="superscript"/>
                  <w:lang w:val="uk-UA"/>
                </w:rPr>
                <m:t>0,715</m:t>
              </m:r>
            </m:sup>
          </m:sSup>
          <m:r>
            <m:rPr>
              <m:sty m:val="p"/>
            </m:rPr>
            <w:rPr>
              <w:rFonts w:ascii="Cambria Math" w:eastAsia="Segoe UI Symbol" w:hAnsi="Cambria Math"/>
              <w:sz w:val="28"/>
              <w:szCs w:val="28"/>
              <w:lang w:val="uk-UA"/>
            </w:rPr>
            <m:t xml:space="preserve"> = </m:t>
          </m:r>
          <m:f>
            <m:fPr>
              <m:ctrlPr>
                <w:rPr>
                  <w:rFonts w:ascii="Cambria Math" w:eastAsia="Segoe UI Symbol" w:hAnsi="Cambria Math"/>
                  <w:i/>
                  <w:sz w:val="28"/>
                  <w:szCs w:val="28"/>
                  <w:lang w:val="uk-UA"/>
                </w:rPr>
              </m:ctrlPr>
            </m:fPr>
            <m:num>
              <m:r>
                <w:rPr>
                  <w:rFonts w:ascii="Cambria Math" w:eastAsia="Segoe UI Symbol" w:hAnsi="Cambria Math"/>
                  <w:sz w:val="28"/>
                  <w:szCs w:val="28"/>
                  <w:lang w:val="uk-UA"/>
                </w:rPr>
                <m:t xml:space="preserve">D ∙ </m:t>
              </m:r>
              <m:sSup>
                <m:sSupPr>
                  <m:ctrlPr>
                    <w:rPr>
                      <w:rFonts w:ascii="Cambria Math" w:eastAsia="Segoe UI Symbol" w:hAnsi="Cambria Math"/>
                      <w:i/>
                      <w:sz w:val="28"/>
                      <w:szCs w:val="28"/>
                      <w:lang w:val="uk-UA"/>
                    </w:rPr>
                  </m:ctrlPr>
                </m:sSupPr>
                <m:e>
                  <m:r>
                    <w:rPr>
                      <w:rFonts w:ascii="Cambria Math" w:eastAsia="Segoe UI Symbol" w:hAnsi="Cambria Math"/>
                      <w:sz w:val="28"/>
                      <w:szCs w:val="28"/>
                      <w:lang w:val="uk-UA"/>
                    </w:rPr>
                    <m:t>P</m:t>
                  </m:r>
                </m:e>
                <m:sup>
                  <m:r>
                    <w:rPr>
                      <w:rFonts w:ascii="Cambria Math" w:eastAsia="Segoe UI Symbol" w:hAnsi="Cambria Math"/>
                      <w:sz w:val="28"/>
                      <w:szCs w:val="28"/>
                      <w:lang w:val="uk-UA"/>
                    </w:rPr>
                    <m:t>0,36</m:t>
                  </m:r>
                </m:sup>
              </m:sSup>
            </m:num>
            <m:den>
              <m:r>
                <w:rPr>
                  <w:rFonts w:ascii="Cambria Math" w:eastAsia="Segoe UI Symbol" w:hAnsi="Cambria Math"/>
                  <w:sz w:val="28"/>
                  <w:szCs w:val="28"/>
                  <w:lang w:val="uk-UA"/>
                </w:rPr>
                <m:t xml:space="preserve">1,66 ∙ </m:t>
              </m:r>
              <m:sSup>
                <m:sSupPr>
                  <m:ctrlPr>
                    <w:rPr>
                      <w:rFonts w:ascii="Cambria Math" w:eastAsia="Segoe UI Symbol" w:hAnsi="Cambria Math"/>
                      <w:i/>
                      <w:sz w:val="28"/>
                      <w:szCs w:val="28"/>
                      <w:lang w:val="uk-UA"/>
                    </w:rPr>
                  </m:ctrlPr>
                </m:sSupPr>
                <m:e>
                  <m:r>
                    <w:rPr>
                      <w:rFonts w:ascii="Cambria Math" w:eastAsia="Segoe UI Symbol" w:hAnsi="Cambria Math"/>
                      <w:sz w:val="28"/>
                      <w:szCs w:val="28"/>
                      <w:lang w:val="uk-UA"/>
                    </w:rPr>
                    <m:t>α</m:t>
                  </m:r>
                </m:e>
                <m:sup>
                  <m:r>
                    <w:rPr>
                      <w:rFonts w:ascii="Cambria Math" w:eastAsia="Segoe UI Symbol" w:hAnsi="Cambria Math"/>
                      <w:sz w:val="28"/>
                      <w:szCs w:val="28"/>
                      <w:lang w:val="uk-UA"/>
                    </w:rPr>
                    <m:t>0,143</m:t>
                  </m:r>
                </m:sup>
              </m:sSup>
            </m:den>
          </m:f>
          <m:r>
            <m:rPr>
              <m:sty m:val="p"/>
            </m:rPr>
            <w:rPr>
              <w:rFonts w:ascii="Cambria Math" w:eastAsia="Segoe UI Symbol" w:hAnsi="Cambria Math"/>
              <w:sz w:val="28"/>
              <w:szCs w:val="28"/>
              <w:lang w:val="uk-UA"/>
            </w:rPr>
            <m:t xml:space="preserve"> = </m:t>
          </m:r>
          <m:f>
            <m:fPr>
              <m:ctrlPr>
                <w:rPr>
                  <w:rFonts w:ascii="Cambria Math" w:eastAsia="Segoe UI Symbol" w:hAnsi="Cambria Math"/>
                  <w:i/>
                  <w:sz w:val="28"/>
                  <w:szCs w:val="28"/>
                  <w:lang w:val="uk-UA"/>
                </w:rPr>
              </m:ctrlPr>
            </m:fPr>
            <m:num>
              <m:r>
                <w:rPr>
                  <w:rFonts w:ascii="Cambria Math" w:eastAsia="Segoe UI Symbol" w:hAnsi="Cambria Math"/>
                  <w:sz w:val="28"/>
                  <w:szCs w:val="28"/>
                  <w:lang w:val="uk-UA"/>
                </w:rPr>
                <m:t xml:space="preserve">0,1 ∙ </m:t>
              </m:r>
              <m:sSup>
                <m:sSupPr>
                  <m:ctrlPr>
                    <w:rPr>
                      <w:rFonts w:ascii="Cambria Math" w:eastAsia="Segoe UI Symbol" w:hAnsi="Cambria Math"/>
                      <w:i/>
                      <w:sz w:val="28"/>
                      <w:szCs w:val="28"/>
                      <w:lang w:val="uk-UA"/>
                    </w:rPr>
                  </m:ctrlPr>
                </m:sSupPr>
                <m:e>
                  <m:r>
                    <w:rPr>
                      <w:rFonts w:ascii="Cambria Math" w:eastAsia="Segoe UI Symbol" w:hAnsi="Cambria Math"/>
                      <w:sz w:val="28"/>
                      <w:szCs w:val="28"/>
                      <w:lang w:val="uk-UA"/>
                    </w:rPr>
                    <m:t xml:space="preserve">(0,98 ·2,5 · </m:t>
                  </m:r>
                  <m:sSup>
                    <m:sSupPr>
                      <m:ctrlPr>
                        <w:rPr>
                          <w:rFonts w:ascii="Cambria Math" w:eastAsia="Segoe UI Symbol" w:hAnsi="Cambria Math"/>
                          <w:i/>
                          <w:sz w:val="28"/>
                          <w:szCs w:val="28"/>
                          <w:lang w:val="uk-UA"/>
                        </w:rPr>
                      </m:ctrlPr>
                    </m:sSupPr>
                    <m:e>
                      <m:r>
                        <w:rPr>
                          <w:rFonts w:ascii="Cambria Math" w:eastAsia="Segoe UI Symbol" w:hAnsi="Cambria Math"/>
                          <w:sz w:val="28"/>
                          <w:szCs w:val="28"/>
                          <w:lang w:val="uk-UA"/>
                        </w:rPr>
                        <m:t>10</m:t>
                      </m:r>
                    </m:e>
                    <m:sup>
                      <m:r>
                        <w:rPr>
                          <w:rFonts w:ascii="Cambria Math" w:eastAsia="Segoe UI Symbol" w:hAnsi="Cambria Math"/>
                          <w:sz w:val="28"/>
                          <w:szCs w:val="28"/>
                          <w:lang w:val="uk-UA"/>
                        </w:rPr>
                        <m:t>5</m:t>
                      </m:r>
                    </m:sup>
                  </m:sSup>
                  <m:r>
                    <w:rPr>
                      <w:rFonts w:ascii="Cambria Math" w:eastAsia="Segoe UI Symbol" w:hAnsi="Cambria Math"/>
                      <w:sz w:val="28"/>
                      <w:szCs w:val="28"/>
                      <w:lang w:val="uk-UA"/>
                    </w:rPr>
                    <m:t>)</m:t>
                  </m:r>
                </m:e>
                <m:sup>
                  <m:r>
                    <w:rPr>
                      <w:rFonts w:ascii="Cambria Math" w:eastAsia="Segoe UI Symbol" w:hAnsi="Cambria Math"/>
                      <w:sz w:val="28"/>
                      <w:szCs w:val="28"/>
                      <w:lang w:val="uk-UA"/>
                    </w:rPr>
                    <m:t>0,36</m:t>
                  </m:r>
                </m:sup>
              </m:sSup>
            </m:num>
            <m:den>
              <m:r>
                <w:rPr>
                  <w:rFonts w:ascii="Cambria Math" w:eastAsia="Segoe UI Symbol" w:hAnsi="Cambria Math"/>
                  <w:sz w:val="28"/>
                  <w:szCs w:val="28"/>
                  <w:lang w:val="uk-UA"/>
                </w:rPr>
                <m:t xml:space="preserve">1,66 ∙ </m:t>
              </m:r>
              <m:sSup>
                <m:sSupPr>
                  <m:ctrlPr>
                    <w:rPr>
                      <w:rFonts w:ascii="Cambria Math" w:eastAsia="Segoe UI Symbol" w:hAnsi="Cambria Math"/>
                      <w:i/>
                      <w:sz w:val="28"/>
                      <w:szCs w:val="28"/>
                      <w:lang w:val="uk-UA"/>
                    </w:rPr>
                  </m:ctrlPr>
                </m:sSupPr>
                <m:e>
                  <m:r>
                    <w:rPr>
                      <w:rFonts w:ascii="Cambria Math" w:eastAsia="Segoe UI Symbol" w:hAnsi="Cambria Math"/>
                      <w:sz w:val="28"/>
                      <w:szCs w:val="28"/>
                      <w:lang w:val="uk-UA"/>
                    </w:rPr>
                    <m:t>0,262</m:t>
                  </m:r>
                </m:e>
                <m:sup>
                  <m:r>
                    <w:rPr>
                      <w:rFonts w:ascii="Cambria Math" w:eastAsia="Segoe UI Symbol" w:hAnsi="Cambria Math"/>
                      <w:sz w:val="28"/>
                      <w:szCs w:val="28"/>
                      <w:lang w:val="uk-UA"/>
                    </w:rPr>
                    <m:t>0,143</m:t>
                  </m:r>
                </m:sup>
              </m:sSup>
            </m:den>
          </m:f>
          <m:r>
            <m:rPr>
              <m:sty m:val="p"/>
            </m:rPr>
            <w:rPr>
              <w:rFonts w:ascii="Cambria Math" w:eastAsia="Segoe UI Symbol" w:hAnsi="Cambria Math"/>
              <w:sz w:val="28"/>
              <w:szCs w:val="28"/>
              <w:lang w:val="uk-UA"/>
            </w:rPr>
            <m:t xml:space="preserve"> = 6,36</m:t>
          </m:r>
          <m:r>
            <w:rPr>
              <w:rFonts w:ascii="Cambria Math" w:eastAsiaTheme="minorEastAsia" w:hAnsi="Cambria Math" w:cs="Times New Roman"/>
              <w:sz w:val="28"/>
              <w:szCs w:val="28"/>
              <w:lang w:val="uk-UA"/>
            </w:rPr>
            <m:t>.</m:t>
          </m:r>
        </m:oMath>
      </m:oMathPara>
    </w:p>
    <w:p w14:paraId="32F0E7BF" w14:textId="77777777" w:rsidR="00887BAB" w:rsidRDefault="00887BAB" w:rsidP="00A562CD">
      <w:pPr>
        <w:spacing w:after="0" w:line="360" w:lineRule="auto"/>
        <w:rPr>
          <w:rFonts w:ascii="Times New Roman" w:hAnsi="Times New Roman" w:cs="Times New Roman"/>
          <w:sz w:val="28"/>
          <w:szCs w:val="28"/>
          <w:lang w:val="uk-UA"/>
        </w:rPr>
      </w:pPr>
    </w:p>
    <w:p w14:paraId="2F6ADD2C" w14:textId="5C314CDA" w:rsidR="00A562CD" w:rsidRDefault="00FE3314" w:rsidP="00FE3314">
      <w:pPr>
        <w:spacing w:after="0" w:line="360" w:lineRule="auto"/>
        <w:ind w:firstLine="709"/>
        <w:rPr>
          <w:rFonts w:ascii="Times New Roman" w:hAnsi="Times New Roman" w:cs="Times New Roman"/>
          <w:sz w:val="28"/>
          <w:szCs w:val="28"/>
          <w:lang w:val="uk-UA"/>
        </w:rPr>
      </w:pPr>
      <w:r w:rsidRPr="00DE7720">
        <w:rPr>
          <w:rFonts w:ascii="Times New Roman" w:hAnsi="Times New Roman" w:cs="Times New Roman"/>
          <w:sz w:val="28"/>
          <w:szCs w:val="28"/>
          <w:lang w:val="uk-UA"/>
        </w:rPr>
        <w:t>З</w:t>
      </w:r>
      <w:r w:rsidR="00BF3614" w:rsidRPr="00DE7720">
        <w:rPr>
          <w:rFonts w:ascii="Times New Roman" w:hAnsi="Times New Roman" w:cs="Times New Roman"/>
          <w:sz w:val="28"/>
          <w:szCs w:val="28"/>
          <w:lang w:val="uk-UA"/>
        </w:rPr>
        <w:t>відки</w:t>
      </w:r>
      <w:r w:rsidR="00BF3614">
        <w:rPr>
          <w:rFonts w:ascii="Times New Roman" w:hAnsi="Times New Roman" w:cs="Times New Roman"/>
          <w:sz w:val="28"/>
          <w:szCs w:val="28"/>
          <w:lang w:val="uk-UA"/>
        </w:rPr>
        <w:t xml:space="preserve"> </w:t>
      </w:r>
      <w:r w:rsidR="00A562CD" w:rsidRPr="00DE7720">
        <w:rPr>
          <w:rFonts w:ascii="Times New Roman" w:hAnsi="Times New Roman" w:cs="Times New Roman"/>
          <w:i/>
          <w:sz w:val="28"/>
          <w:szCs w:val="28"/>
          <w:lang w:val="uk-UA"/>
        </w:rPr>
        <w:t>V</w:t>
      </w:r>
      <w:r w:rsidR="00A562CD" w:rsidRPr="00DE7720">
        <w:rPr>
          <w:rFonts w:ascii="Times New Roman" w:hAnsi="Times New Roman" w:cs="Times New Roman"/>
          <w:sz w:val="28"/>
          <w:szCs w:val="28"/>
          <w:lang w:val="uk-UA"/>
        </w:rPr>
        <w:t xml:space="preserve"> = 13,3 м</w:t>
      </w:r>
      <w:r w:rsidR="00A562CD" w:rsidRPr="00DE7720">
        <w:rPr>
          <w:rFonts w:ascii="Times New Roman" w:hAnsi="Times New Roman" w:cs="Times New Roman"/>
          <w:sz w:val="28"/>
          <w:szCs w:val="28"/>
          <w:vertAlign w:val="superscript"/>
          <w:lang w:val="uk-UA"/>
        </w:rPr>
        <w:t>3</w:t>
      </w:r>
      <w:r w:rsidR="00A562CD" w:rsidRPr="00DE7720">
        <w:rPr>
          <w:rFonts w:ascii="Times New Roman" w:hAnsi="Times New Roman" w:cs="Times New Roman"/>
          <w:sz w:val="28"/>
          <w:szCs w:val="28"/>
          <w:lang w:val="uk-UA"/>
        </w:rPr>
        <w:t>/год.</w:t>
      </w:r>
    </w:p>
    <w:p w14:paraId="57917CA2" w14:textId="10AD15DE" w:rsidR="00A562CD" w:rsidRDefault="00A562CD" w:rsidP="00A562CD">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Динамічна в</w:t>
      </w:r>
      <w:r w:rsidR="00FE3314">
        <w:rPr>
          <w:rFonts w:ascii="Times New Roman" w:hAnsi="Times New Roman" w:cs="Times New Roman"/>
          <w:sz w:val="28"/>
          <w:szCs w:val="28"/>
          <w:lang w:val="uk-UA"/>
        </w:rPr>
        <w:t>’</w:t>
      </w:r>
      <w:r w:rsidRPr="00DE7720">
        <w:rPr>
          <w:rFonts w:ascii="Times New Roman" w:hAnsi="Times New Roman" w:cs="Times New Roman"/>
          <w:sz w:val="28"/>
          <w:szCs w:val="28"/>
          <w:lang w:val="uk-UA"/>
        </w:rPr>
        <w:t>язкість води при 20</w:t>
      </w:r>
      <w:r w:rsidR="00BF3614">
        <w:rPr>
          <w:rFonts w:ascii="Times New Roman" w:eastAsiaTheme="minorEastAsia" w:hAnsi="Times New Roman" w:cs="Times New Roman"/>
          <w:sz w:val="28"/>
          <w:szCs w:val="28"/>
          <w:lang w:val="uk-UA"/>
        </w:rPr>
        <w:t xml:space="preserve"> </w:t>
      </w:r>
      <m:oMath>
        <m:r>
          <w:rPr>
            <w:rFonts w:ascii="Cambria Math" w:hAnsi="Cambria Math" w:cs="Times New Roman"/>
            <w:sz w:val="28"/>
            <w:szCs w:val="28"/>
            <w:vertAlign w:val="superscript"/>
            <w:lang w:val="uk-UA"/>
          </w:rPr>
          <m:t>℃</m:t>
        </m:r>
      </m:oMath>
      <w:r w:rsidRPr="00DE7720">
        <w:rPr>
          <w:rFonts w:ascii="Times New Roman" w:hAnsi="Times New Roman" w:cs="Times New Roman"/>
          <w:sz w:val="28"/>
          <w:szCs w:val="28"/>
          <w:vertAlign w:val="superscript"/>
          <w:lang w:val="uk-UA"/>
        </w:rPr>
        <w:t xml:space="preserve"> </w:t>
      </w:r>
      <w:r w:rsidRPr="00DE7720">
        <w:rPr>
          <w:rFonts w:ascii="Times New Roman" w:hAnsi="Times New Roman" w:cs="Times New Roman"/>
          <w:sz w:val="28"/>
          <w:szCs w:val="28"/>
          <w:lang w:val="uk-UA"/>
        </w:rPr>
        <w:t xml:space="preserve"> μ = 1·10</w:t>
      </w:r>
      <w:r w:rsidRPr="00DE7720">
        <w:rPr>
          <w:rFonts w:ascii="Times New Roman" w:hAnsi="Times New Roman" w:cs="Times New Roman"/>
          <w:sz w:val="28"/>
          <w:szCs w:val="28"/>
          <w:vertAlign w:val="superscript"/>
          <w:lang w:val="uk-UA"/>
        </w:rPr>
        <w:t xml:space="preserve">-3 </w:t>
      </w:r>
      <w:r w:rsidRPr="00DE7720">
        <w:rPr>
          <w:rFonts w:ascii="Times New Roman" w:hAnsi="Times New Roman" w:cs="Times New Roman"/>
          <w:sz w:val="28"/>
          <w:szCs w:val="28"/>
          <w:lang w:val="uk-UA"/>
        </w:rPr>
        <w:t xml:space="preserve">Па·с і щільність її </w:t>
      </w:r>
      <w:r w:rsidR="00BF3614">
        <w:rPr>
          <w:rFonts w:ascii="Times New Roman" w:hAnsi="Times New Roman" w:cs="Times New Roman"/>
          <w:sz w:val="28"/>
          <w:szCs w:val="28"/>
          <w:lang w:val="uk-UA"/>
        </w:rPr>
        <w:br/>
      </w:r>
      <w:r w:rsidRPr="00DE7720">
        <w:rPr>
          <w:rFonts w:ascii="Times New Roman" w:hAnsi="Times New Roman" w:cs="Times New Roman"/>
          <w:sz w:val="28"/>
          <w:szCs w:val="28"/>
          <w:lang w:val="uk-UA"/>
        </w:rPr>
        <w:t>ρ = 1000 кг/м</w:t>
      </w:r>
      <w:r w:rsidRPr="00DE7720">
        <w:rPr>
          <w:rFonts w:ascii="Times New Roman" w:hAnsi="Times New Roman" w:cs="Times New Roman"/>
          <w:sz w:val="28"/>
          <w:szCs w:val="28"/>
          <w:vertAlign w:val="superscript"/>
          <w:lang w:val="uk-UA"/>
        </w:rPr>
        <w:t>3</w:t>
      </w:r>
      <w:r w:rsidRPr="00DE7720">
        <w:rPr>
          <w:rFonts w:ascii="Times New Roman" w:hAnsi="Times New Roman" w:cs="Times New Roman"/>
          <w:sz w:val="28"/>
          <w:szCs w:val="28"/>
          <w:lang w:val="uk-UA"/>
        </w:rPr>
        <w:t>.</w:t>
      </w:r>
      <w:r w:rsidR="00FE3314">
        <w:rPr>
          <w:rFonts w:ascii="Times New Roman" w:hAnsi="Times New Roman" w:cs="Times New Roman"/>
          <w:sz w:val="28"/>
          <w:szCs w:val="28"/>
          <w:lang w:val="uk-UA"/>
        </w:rPr>
        <w:t xml:space="preserve"> </w:t>
      </w:r>
      <w:r w:rsidRPr="00DE7720">
        <w:rPr>
          <w:rFonts w:ascii="Times New Roman" w:hAnsi="Times New Roman" w:cs="Times New Roman"/>
          <w:sz w:val="28"/>
          <w:szCs w:val="28"/>
          <w:lang w:val="uk-UA"/>
        </w:rPr>
        <w:t xml:space="preserve">Тоді діаметр частинок, що виділяються </w:t>
      </w:r>
      <w:r w:rsidRPr="00DE7720">
        <w:rPr>
          <w:rFonts w:ascii="Times New Roman" w:hAnsi="Times New Roman" w:cs="Times New Roman"/>
          <w:i/>
          <w:iCs/>
          <w:sz w:val="28"/>
          <w:szCs w:val="28"/>
          <w:lang w:val="uk-UA"/>
        </w:rPr>
        <w:t>d</w:t>
      </w:r>
      <w:r w:rsidRPr="00DE7720">
        <w:rPr>
          <w:rFonts w:ascii="Times New Roman" w:hAnsi="Times New Roman" w:cs="Times New Roman"/>
          <w:sz w:val="28"/>
          <w:szCs w:val="28"/>
          <w:vertAlign w:val="subscript"/>
          <w:lang w:val="uk-UA"/>
        </w:rPr>
        <w:t>ч,</w:t>
      </w:r>
      <w:r w:rsidRPr="00DE7720">
        <w:rPr>
          <w:rFonts w:ascii="Times New Roman" w:hAnsi="Times New Roman" w:cs="Times New Roman"/>
          <w:sz w:val="28"/>
          <w:szCs w:val="28"/>
          <w:lang w:val="uk-UA"/>
        </w:rPr>
        <w:t xml:space="preserve"> мкм, можна визначити за формулою:</w:t>
      </w:r>
    </w:p>
    <w:p w14:paraId="78383AF0" w14:textId="2039FAC8" w:rsidR="00BF3614" w:rsidRDefault="00BF3614" w:rsidP="00A562CD">
      <w:pPr>
        <w:spacing w:after="0" w:line="360" w:lineRule="auto"/>
        <w:ind w:firstLine="709"/>
        <w:jc w:val="both"/>
        <w:rPr>
          <w:rFonts w:ascii="Times New Roman" w:hAnsi="Times New Roman" w:cs="Times New Roman"/>
          <w:sz w:val="28"/>
          <w:szCs w:val="28"/>
          <w:lang w:val="uk-UA"/>
        </w:rPr>
      </w:pPr>
    </w:p>
    <w:p w14:paraId="6B568C37" w14:textId="3242C157" w:rsidR="00BF3614" w:rsidRDefault="006313F3" w:rsidP="00A562CD">
      <w:pPr>
        <w:spacing w:after="0" w:line="360" w:lineRule="auto"/>
        <w:ind w:firstLine="709"/>
        <w:jc w:val="both"/>
        <w:rPr>
          <w:rFonts w:ascii="Times New Roman" w:hAnsi="Times New Roman" w:cs="Times New Roman"/>
          <w:sz w:val="28"/>
          <w:szCs w:val="28"/>
          <w:lang w:val="uk-UA"/>
        </w:rPr>
      </w:pPr>
      <m:oMathPara>
        <m:oMath>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d</m:t>
              </m:r>
            </m:e>
            <m:sub>
              <m:r>
                <w:rPr>
                  <w:rFonts w:ascii="Cambria Math" w:hAnsi="Cambria Math" w:cs="Times New Roman"/>
                  <w:sz w:val="28"/>
                  <w:szCs w:val="28"/>
                  <w:lang w:val="uk-UA"/>
                </w:rPr>
                <m:t>4</m:t>
              </m:r>
            </m:sub>
          </m:sSub>
          <m:r>
            <w:rPr>
              <w:rFonts w:ascii="Cambria Math" w:hAnsi="Cambria Math" w:cs="Times New Roman"/>
              <w:sz w:val="28"/>
              <w:szCs w:val="28"/>
              <w:lang w:val="uk-UA"/>
            </w:rPr>
            <m:t xml:space="preserve">= </m:t>
          </m:r>
          <m:r>
            <m:rPr>
              <m:sty m:val="p"/>
            </m:rPr>
            <w:rPr>
              <w:rFonts w:ascii="Cambria Math" w:hAnsi="Cambria Math" w:cs="Times New Roman"/>
              <w:sz w:val="28"/>
              <w:szCs w:val="28"/>
              <w:lang w:val="uk-UA"/>
            </w:rPr>
            <m:t xml:space="preserve">4,1 · </m:t>
          </m:r>
          <m:sSup>
            <m:sSupPr>
              <m:ctrlPr>
                <w:rPr>
                  <w:rFonts w:ascii="Cambria Math" w:hAnsi="Cambria Math" w:cs="Times New Roman"/>
                  <w:sz w:val="28"/>
                  <w:szCs w:val="28"/>
                  <w:vertAlign w:val="superscript"/>
                  <w:lang w:val="uk-UA"/>
                </w:rPr>
              </m:ctrlPr>
            </m:sSupPr>
            <m:e>
              <m:r>
                <m:rPr>
                  <m:sty m:val="p"/>
                </m:rPr>
                <w:rPr>
                  <w:rFonts w:ascii="Cambria Math" w:hAnsi="Cambria Math" w:cs="Times New Roman"/>
                  <w:sz w:val="28"/>
                  <w:szCs w:val="28"/>
                  <w:vertAlign w:val="superscript"/>
                  <w:lang w:val="uk-UA"/>
                </w:rPr>
                <m:t>10</m:t>
              </m:r>
            </m:e>
            <m:sup>
              <m:r>
                <w:rPr>
                  <w:rFonts w:ascii="Cambria Math" w:hAnsi="Cambria Math" w:cs="Times New Roman"/>
                  <w:sz w:val="28"/>
                  <w:szCs w:val="28"/>
                  <w:vertAlign w:val="superscript"/>
                  <w:lang w:val="uk-UA"/>
                </w:rPr>
                <m:t>5</m:t>
              </m:r>
            </m:sup>
          </m:sSup>
          <m:r>
            <m:rPr>
              <m:sty m:val="p"/>
            </m:rPr>
            <w:rPr>
              <w:rFonts w:ascii="Cambria Math" w:hAnsi="Cambria Math" w:cs="Times New Roman"/>
              <w:sz w:val="28"/>
              <w:szCs w:val="28"/>
              <w:lang w:val="uk-UA"/>
            </w:rPr>
            <m:t xml:space="preserve"> ·</m:t>
          </m:r>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α</m:t>
              </m:r>
            </m:e>
            <m:sup>
              <m:r>
                <w:rPr>
                  <w:rFonts w:ascii="Cambria Math" w:hAnsi="Cambria Math" w:cs="Times New Roman"/>
                  <w:sz w:val="28"/>
                  <w:szCs w:val="28"/>
                  <w:lang w:val="uk-UA"/>
                </w:rPr>
                <m:t>0,35</m:t>
              </m:r>
            </m:sup>
          </m:sSup>
          <m:r>
            <m:rPr>
              <m:sty m:val="p"/>
            </m:rPr>
            <w:rPr>
              <w:rFonts w:ascii="Cambria Math" w:hAnsi="Cambria Math" w:cs="Times New Roman"/>
              <w:sz w:val="28"/>
              <w:szCs w:val="28"/>
              <w:lang w:val="uk-UA"/>
            </w:rPr>
            <m:t xml:space="preserve"> · </m:t>
          </m:r>
          <m:f>
            <m:fPr>
              <m:ctrlPr>
                <w:rPr>
                  <w:rFonts w:ascii="Cambria Math" w:eastAsia="Times New Roman" w:hAnsi="Cambria Math" w:cs="Times New Roman"/>
                  <w:i/>
                  <w:sz w:val="28"/>
                  <w:szCs w:val="28"/>
                  <w:lang w:val="uk-UA"/>
                </w:rPr>
              </m:ctrlPr>
            </m:fPr>
            <m:num>
              <m:sSup>
                <m:sSupPr>
                  <m:ctrlPr>
                    <w:rPr>
                      <w:rFonts w:ascii="Cambria Math" w:eastAsia="Times New Roman" w:hAnsi="Cambria Math" w:cs="Times New Roman"/>
                      <w:i/>
                      <w:sz w:val="28"/>
                      <w:szCs w:val="28"/>
                      <w:lang w:val="uk-UA"/>
                    </w:rPr>
                  </m:ctrlPr>
                </m:sSupPr>
                <m:e>
                  <m:r>
                    <w:rPr>
                      <w:rFonts w:ascii="Cambria Math" w:hAnsi="Cambria Math" w:cs="Times New Roman"/>
                      <w:sz w:val="28"/>
                      <w:szCs w:val="28"/>
                      <w:lang w:val="uk-UA"/>
                    </w:rPr>
                    <m:t>D</m:t>
                  </m:r>
                </m:e>
                <m:sup>
                  <m:r>
                    <w:rPr>
                      <w:rFonts w:ascii="Cambria Math" w:hAnsi="Cambria Math" w:cs="Times New Roman"/>
                      <w:sz w:val="28"/>
                      <w:szCs w:val="28"/>
                      <w:lang w:val="uk-UA"/>
                    </w:rPr>
                    <m:t>0,2</m:t>
                  </m:r>
                </m:sup>
              </m:sSup>
            </m:num>
            <m:den>
              <m:sSup>
                <m:sSupPr>
                  <m:ctrlPr>
                    <w:rPr>
                      <w:rFonts w:ascii="Cambria Math" w:eastAsia="Times New Roman" w:hAnsi="Cambria Math" w:cs="Times New Roman"/>
                      <w:i/>
                      <w:sz w:val="28"/>
                      <w:szCs w:val="28"/>
                      <w:lang w:val="uk-UA"/>
                    </w:rPr>
                  </m:ctrlPr>
                </m:sSupPr>
                <m:e>
                  <m:r>
                    <w:rPr>
                      <w:rFonts w:ascii="Cambria Math" w:hAnsi="Cambria Math" w:cs="Times New Roman"/>
                      <w:sz w:val="28"/>
                      <w:szCs w:val="28"/>
                      <w:lang w:val="uk-UA"/>
                    </w:rPr>
                    <m:t>P</m:t>
                  </m:r>
                </m:e>
                <m:sup>
                  <m:r>
                    <w:rPr>
                      <w:rFonts w:ascii="Cambria Math" w:hAnsi="Cambria Math" w:cs="Times New Roman"/>
                      <w:sz w:val="28"/>
                      <w:szCs w:val="28"/>
                      <w:lang w:val="uk-UA"/>
                    </w:rPr>
                    <m:t>0,25</m:t>
                  </m:r>
                </m:sup>
              </m:sSup>
            </m:den>
          </m:f>
          <m:r>
            <m:rPr>
              <m:sty m:val="p"/>
            </m:rPr>
            <w:rPr>
              <w:rFonts w:ascii="Cambria Math" w:hAnsi="Cambria Math" w:cs="Times New Roman"/>
              <w:sz w:val="28"/>
              <w:szCs w:val="28"/>
              <w:lang w:val="uk-UA"/>
            </w:rPr>
            <m:t xml:space="preserve"> · </m:t>
          </m:r>
          <m:rad>
            <m:radPr>
              <m:degHide m:val="1"/>
              <m:ctrlPr>
                <w:rPr>
                  <w:rFonts w:ascii="Cambria Math" w:eastAsia="Times New Roman" w:hAnsi="Cambria Math" w:cs="Times New Roman"/>
                  <w:i/>
                  <w:sz w:val="28"/>
                  <w:szCs w:val="28"/>
                  <w:lang w:val="uk-UA"/>
                </w:rPr>
              </m:ctrlPr>
            </m:radPr>
            <m:deg/>
            <m:e>
              <m:f>
                <m:fPr>
                  <m:ctrlPr>
                    <w:rPr>
                      <w:rFonts w:ascii="Cambria Math" w:eastAsia="Times New Roman" w:hAnsi="Cambria Math" w:cs="Times New Roman"/>
                      <w:i/>
                      <w:sz w:val="28"/>
                      <w:szCs w:val="28"/>
                      <w:lang w:val="uk-UA"/>
                    </w:rPr>
                  </m:ctrlPr>
                </m:fPr>
                <m:num>
                  <m:r>
                    <w:rPr>
                      <w:rFonts w:ascii="Cambria Math" w:hAnsi="Cambria Math" w:cs="Times New Roman"/>
                      <w:sz w:val="28"/>
                      <w:szCs w:val="28"/>
                      <w:lang w:val="uk-UA"/>
                    </w:rPr>
                    <m:t>μ</m:t>
                  </m:r>
                </m:num>
                <m:den>
                  <m:d>
                    <m:dPr>
                      <m:ctrlPr>
                        <w:rPr>
                          <w:rFonts w:ascii="Cambria Math" w:eastAsia="Times New Roman" w:hAnsi="Cambria Math" w:cs="Times New Roman"/>
                          <w:i/>
                          <w:sz w:val="28"/>
                          <w:szCs w:val="28"/>
                          <w:lang w:val="uk-UA"/>
                        </w:rPr>
                      </m:ctrlPr>
                    </m:dPr>
                    <m:e>
                      <m:r>
                        <w:rPr>
                          <w:rFonts w:ascii="Cambria Math" w:hAnsi="Cambria Math" w:cs="Times New Roman"/>
                          <w:sz w:val="28"/>
                          <w:szCs w:val="28"/>
                          <w:lang w:val="uk-UA"/>
                        </w:rPr>
                        <m:t xml:space="preserve"> </m:t>
                      </m:r>
                      <m:sSub>
                        <m:sSubPr>
                          <m:ctrlPr>
                            <w:rPr>
                              <w:rFonts w:ascii="Cambria Math" w:eastAsia="Times New Roman"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ч</m:t>
                          </m:r>
                        </m:sub>
                      </m:sSub>
                      <m:r>
                        <w:rPr>
                          <w:rFonts w:ascii="Cambria Math" w:hAnsi="Cambria Math" w:cs="Times New Roman"/>
                          <w:sz w:val="28"/>
                          <w:szCs w:val="28"/>
                          <w:lang w:val="uk-UA"/>
                        </w:rPr>
                        <m:t xml:space="preserve"> – p</m:t>
                      </m:r>
                    </m:e>
                  </m:d>
                  <m:sSup>
                    <m:sSupPr>
                      <m:ctrlPr>
                        <w:rPr>
                          <w:rFonts w:ascii="Cambria Math" w:eastAsia="Times New Roman" w:hAnsi="Cambria Math" w:cs="Times New Roman"/>
                          <w:i/>
                          <w:sz w:val="28"/>
                          <w:szCs w:val="28"/>
                          <w:lang w:val="uk-UA"/>
                        </w:rPr>
                      </m:ctrlPr>
                    </m:sSupPr>
                    <m:e>
                      <m:d>
                        <m:dPr>
                          <m:ctrlPr>
                            <w:rPr>
                              <w:rFonts w:ascii="Cambria Math" w:eastAsia="Times New Roman" w:hAnsi="Cambria Math" w:cs="Times New Roman"/>
                              <w:i/>
                              <w:sz w:val="28"/>
                              <w:szCs w:val="28"/>
                              <w:lang w:val="uk-UA"/>
                            </w:rPr>
                          </m:ctrlPr>
                        </m:dPr>
                        <m:e>
                          <m:r>
                            <w:rPr>
                              <w:rFonts w:ascii="Cambria Math" w:hAnsi="Cambria Math" w:cs="Times New Roman"/>
                              <w:sz w:val="28"/>
                              <w:szCs w:val="28"/>
                              <w:lang w:val="uk-UA"/>
                            </w:rPr>
                            <m:t>1 – φ</m:t>
                          </m:r>
                        </m:e>
                      </m:d>
                    </m:e>
                    <m:sup>
                      <m:r>
                        <w:rPr>
                          <w:rFonts w:ascii="Cambria Math" w:hAnsi="Cambria Math" w:cs="Times New Roman"/>
                          <w:sz w:val="28"/>
                          <w:szCs w:val="28"/>
                          <w:lang w:val="uk-UA"/>
                        </w:rPr>
                        <m:t>4,65</m:t>
                      </m:r>
                    </m:sup>
                  </m:sSup>
                </m:den>
              </m:f>
            </m:e>
          </m:rad>
        </m:oMath>
      </m:oMathPara>
    </w:p>
    <w:p w14:paraId="38F0732A" w14:textId="01379F61" w:rsidR="00BF3614" w:rsidRPr="00BF3614" w:rsidRDefault="006313F3" w:rsidP="00A562CD">
      <w:pPr>
        <w:spacing w:after="0" w:line="360" w:lineRule="auto"/>
        <w:ind w:firstLine="709"/>
        <w:jc w:val="both"/>
        <w:rPr>
          <w:rFonts w:ascii="Times New Roman" w:hAnsi="Times New Roman" w:cs="Times New Roman"/>
          <w:sz w:val="28"/>
          <w:szCs w:val="28"/>
          <w:lang w:val="uk-UA"/>
        </w:rPr>
      </w:pPr>
      <m:oMathPara>
        <m:oMathParaPr>
          <m:jc m:val="center"/>
        </m:oMathParaPr>
        <m:oMath>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d</m:t>
              </m:r>
            </m:e>
            <m:sub>
              <m:r>
                <w:rPr>
                  <w:rFonts w:ascii="Cambria Math" w:hAnsi="Cambria Math" w:cs="Times New Roman"/>
                  <w:sz w:val="28"/>
                  <w:szCs w:val="28"/>
                  <w:lang w:val="uk-UA"/>
                </w:rPr>
                <m:t>4</m:t>
              </m:r>
            </m:sub>
          </m:sSub>
          <m:r>
            <w:rPr>
              <w:rFonts w:ascii="Cambria Math" w:hAnsi="Cambria Math" w:cs="Times New Roman"/>
              <w:sz w:val="28"/>
              <w:szCs w:val="28"/>
              <w:lang w:val="uk-UA"/>
            </w:rPr>
            <m:t xml:space="preserve">= </m:t>
          </m:r>
          <m:r>
            <m:rPr>
              <m:sty m:val="p"/>
            </m:rPr>
            <w:rPr>
              <w:rFonts w:ascii="Cambria Math" w:hAnsi="Cambria Math" w:cs="Times New Roman"/>
              <w:sz w:val="28"/>
              <w:szCs w:val="28"/>
              <w:lang w:val="uk-UA"/>
            </w:rPr>
            <m:t xml:space="preserve">4,1 ·  </m:t>
          </m:r>
          <m:sSup>
            <m:sSupPr>
              <m:ctrlPr>
                <w:rPr>
                  <w:rFonts w:ascii="Cambria Math" w:hAnsi="Cambria Math" w:cs="Times New Roman"/>
                  <w:sz w:val="28"/>
                  <w:szCs w:val="28"/>
                  <w:vertAlign w:val="superscript"/>
                  <w:lang w:val="uk-UA"/>
                </w:rPr>
              </m:ctrlPr>
            </m:sSupPr>
            <m:e>
              <m:r>
                <m:rPr>
                  <m:sty m:val="p"/>
                </m:rPr>
                <w:rPr>
                  <w:rFonts w:ascii="Cambria Math" w:hAnsi="Cambria Math" w:cs="Times New Roman"/>
                  <w:sz w:val="28"/>
                  <w:szCs w:val="28"/>
                  <w:vertAlign w:val="superscript"/>
                  <w:lang w:val="uk-UA"/>
                </w:rPr>
                <m:t>10</m:t>
              </m:r>
            </m:e>
            <m:sup>
              <m:r>
                <w:rPr>
                  <w:rFonts w:ascii="Cambria Math" w:hAnsi="Cambria Math" w:cs="Times New Roman"/>
                  <w:sz w:val="28"/>
                  <w:szCs w:val="28"/>
                  <w:vertAlign w:val="superscript"/>
                  <w:lang w:val="uk-UA"/>
                </w:rPr>
                <m:t>5</m:t>
              </m:r>
            </m:sup>
          </m:sSup>
          <m:r>
            <m:rPr>
              <m:sty m:val="p"/>
            </m:rPr>
            <w:rPr>
              <w:rFonts w:ascii="Cambria Math" w:hAnsi="Cambria Math" w:cs="Times New Roman"/>
              <w:sz w:val="28"/>
              <w:szCs w:val="28"/>
              <w:lang w:val="uk-UA"/>
            </w:rPr>
            <m:t xml:space="preserve"> ·</m:t>
          </m:r>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0,262</m:t>
              </m:r>
            </m:e>
            <m:sup>
              <m:r>
                <w:rPr>
                  <w:rFonts w:ascii="Cambria Math" w:hAnsi="Cambria Math" w:cs="Times New Roman"/>
                  <w:sz w:val="28"/>
                  <w:szCs w:val="28"/>
                  <w:lang w:val="uk-UA"/>
                </w:rPr>
                <m:t>0,35</m:t>
              </m:r>
            </m:sup>
          </m:sSup>
          <m:r>
            <m:rPr>
              <m:sty m:val="p"/>
            </m:rPr>
            <w:rPr>
              <w:rFonts w:ascii="Cambria Math" w:hAnsi="Cambria Math" w:cs="Times New Roman"/>
              <w:sz w:val="28"/>
              <w:szCs w:val="28"/>
              <w:lang w:val="uk-UA"/>
            </w:rPr>
            <m:t xml:space="preserve"> · </m:t>
          </m:r>
          <m:f>
            <m:fPr>
              <m:ctrlPr>
                <w:rPr>
                  <w:rFonts w:ascii="Cambria Math" w:eastAsia="Times New Roman" w:hAnsi="Cambria Math" w:cs="Times New Roman"/>
                  <w:i/>
                  <w:sz w:val="28"/>
                  <w:szCs w:val="28"/>
                  <w:lang w:val="uk-UA"/>
                </w:rPr>
              </m:ctrlPr>
            </m:fPr>
            <m:num>
              <m:sSup>
                <m:sSupPr>
                  <m:ctrlPr>
                    <w:rPr>
                      <w:rFonts w:ascii="Cambria Math" w:eastAsia="Times New Roman" w:hAnsi="Cambria Math" w:cs="Times New Roman"/>
                      <w:i/>
                      <w:sz w:val="28"/>
                      <w:szCs w:val="28"/>
                      <w:lang w:val="uk-UA"/>
                    </w:rPr>
                  </m:ctrlPr>
                </m:sSupPr>
                <m:e>
                  <m:r>
                    <w:rPr>
                      <w:rFonts w:ascii="Cambria Math" w:hAnsi="Cambria Math" w:cs="Times New Roman"/>
                      <w:sz w:val="28"/>
                      <w:szCs w:val="28"/>
                      <w:lang w:val="uk-UA"/>
                    </w:rPr>
                    <m:t>0,1</m:t>
                  </m:r>
                </m:e>
                <m:sup>
                  <m:r>
                    <w:rPr>
                      <w:rFonts w:ascii="Cambria Math" w:hAnsi="Cambria Math" w:cs="Times New Roman"/>
                      <w:sz w:val="28"/>
                      <w:szCs w:val="28"/>
                      <w:lang w:val="uk-UA"/>
                    </w:rPr>
                    <m:t>0,2</m:t>
                  </m:r>
                </m:sup>
              </m:sSup>
            </m:num>
            <m:den>
              <m:sSup>
                <m:sSupPr>
                  <m:ctrlPr>
                    <w:rPr>
                      <w:rFonts w:ascii="Cambria Math" w:eastAsia="Times New Roman" w:hAnsi="Cambria Math" w:cs="Times New Roman"/>
                      <w:i/>
                      <w:sz w:val="28"/>
                      <w:szCs w:val="28"/>
                      <w:lang w:val="uk-UA"/>
                    </w:rPr>
                  </m:ctrlPr>
                </m:sSupPr>
                <m:e>
                  <m:d>
                    <m:dPr>
                      <m:ctrlPr>
                        <w:rPr>
                          <w:rFonts w:ascii="Cambria Math" w:hAnsi="Cambria Math" w:cs="Times New Roman"/>
                          <w:i/>
                          <w:sz w:val="28"/>
                          <w:szCs w:val="28"/>
                          <w:lang w:val="uk-UA"/>
                        </w:rPr>
                      </m:ctrlPr>
                    </m:dPr>
                    <m:e>
                      <m:r>
                        <w:rPr>
                          <w:rFonts w:ascii="Cambria Math" w:hAnsi="Cambria Math" w:cs="Times New Roman"/>
                          <w:sz w:val="28"/>
                          <w:szCs w:val="28"/>
                          <w:lang w:val="uk-UA"/>
                        </w:rPr>
                        <m:t>0,98∙2,5∙</m:t>
                      </m:r>
                      <m:sSup>
                        <m:sSupPr>
                          <m:ctrlPr>
                            <w:rPr>
                              <w:rFonts w:ascii="Cambria Math" w:hAnsi="Cambria Math" w:cs="Times New Roman"/>
                              <w:sz w:val="28"/>
                              <w:szCs w:val="28"/>
                              <w:vertAlign w:val="superscript"/>
                              <w:lang w:val="uk-UA"/>
                            </w:rPr>
                          </m:ctrlPr>
                        </m:sSupPr>
                        <m:e>
                          <m:r>
                            <m:rPr>
                              <m:sty m:val="p"/>
                            </m:rPr>
                            <w:rPr>
                              <w:rFonts w:ascii="Cambria Math" w:hAnsi="Cambria Math" w:cs="Times New Roman"/>
                              <w:sz w:val="28"/>
                              <w:szCs w:val="28"/>
                              <w:vertAlign w:val="superscript"/>
                              <w:lang w:val="uk-UA"/>
                            </w:rPr>
                            <m:t>10</m:t>
                          </m:r>
                        </m:e>
                        <m:sup>
                          <m:r>
                            <w:rPr>
                              <w:rFonts w:ascii="Cambria Math" w:hAnsi="Cambria Math" w:cs="Times New Roman"/>
                              <w:sz w:val="28"/>
                              <w:szCs w:val="28"/>
                              <w:vertAlign w:val="superscript"/>
                              <w:lang w:val="uk-UA"/>
                            </w:rPr>
                            <m:t>5</m:t>
                          </m:r>
                        </m:sup>
                      </m:sSup>
                    </m:e>
                  </m:d>
                </m:e>
                <m:sup>
                  <m:r>
                    <w:rPr>
                      <w:rFonts w:ascii="Cambria Math" w:hAnsi="Cambria Math" w:cs="Times New Roman"/>
                      <w:sz w:val="28"/>
                      <w:szCs w:val="28"/>
                      <w:lang w:val="uk-UA"/>
                    </w:rPr>
                    <m:t>0,25</m:t>
                  </m:r>
                </m:sup>
              </m:sSup>
            </m:den>
          </m:f>
          <m:r>
            <m:rPr>
              <m:sty m:val="p"/>
            </m:rPr>
            <w:rPr>
              <w:rFonts w:ascii="Cambria Math" w:hAnsi="Cambria Math" w:cs="Times New Roman"/>
              <w:sz w:val="28"/>
              <w:szCs w:val="28"/>
              <w:lang w:val="uk-UA"/>
            </w:rPr>
            <m:t xml:space="preserve"> ∙· </m:t>
          </m:r>
          <m:rad>
            <m:radPr>
              <m:degHide m:val="1"/>
              <m:ctrlPr>
                <w:rPr>
                  <w:rFonts w:ascii="Cambria Math" w:eastAsia="Times New Roman" w:hAnsi="Cambria Math" w:cs="Times New Roman"/>
                  <w:i/>
                  <w:sz w:val="28"/>
                  <w:szCs w:val="28"/>
                  <w:lang w:val="uk-UA"/>
                </w:rPr>
              </m:ctrlPr>
            </m:radPr>
            <m:deg/>
            <m:e>
              <m:f>
                <m:fPr>
                  <m:ctrlPr>
                    <w:rPr>
                      <w:rFonts w:ascii="Cambria Math" w:eastAsia="Times New Roman" w:hAnsi="Cambria Math" w:cs="Times New Roman"/>
                      <w:i/>
                      <w:sz w:val="28"/>
                      <w:szCs w:val="28"/>
                      <w:lang w:val="uk-UA"/>
                    </w:rPr>
                  </m:ctrlPr>
                </m:fPr>
                <m:num>
                  <m:r>
                    <w:rPr>
                      <w:rFonts w:ascii="Cambria Math" w:hAnsi="Cambria Math" w:cs="Times New Roman"/>
                      <w:sz w:val="28"/>
                      <w:szCs w:val="28"/>
                      <w:lang w:val="uk-UA"/>
                    </w:rPr>
                    <m:t xml:space="preserve">1 ∙ </m:t>
                  </m:r>
                  <m:sSup>
                    <m:sSupPr>
                      <m:ctrlPr>
                        <w:rPr>
                          <w:rFonts w:ascii="Cambria Math" w:eastAsia="Times New Roman" w:hAnsi="Cambria Math" w:cs="Times New Roman"/>
                          <w:i/>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-3</m:t>
                      </m:r>
                    </m:sup>
                  </m:sSup>
                </m:num>
                <m:den>
                  <m:d>
                    <m:dPr>
                      <m:ctrlPr>
                        <w:rPr>
                          <w:rFonts w:ascii="Cambria Math" w:eastAsia="Times New Roman" w:hAnsi="Cambria Math" w:cs="Times New Roman"/>
                          <w:i/>
                          <w:sz w:val="28"/>
                          <w:szCs w:val="28"/>
                          <w:lang w:val="uk-UA"/>
                        </w:rPr>
                      </m:ctrlPr>
                    </m:dPr>
                    <m:e>
                      <m:r>
                        <w:rPr>
                          <w:rFonts w:ascii="Cambria Math" w:hAnsi="Cambria Math" w:cs="Times New Roman"/>
                          <w:sz w:val="28"/>
                          <w:szCs w:val="28"/>
                          <w:lang w:val="uk-UA"/>
                        </w:rPr>
                        <m:t xml:space="preserve"> </m:t>
                      </m:r>
                      <m:r>
                        <w:rPr>
                          <w:rFonts w:ascii="Cambria Math" w:eastAsia="Times New Roman" w:hAnsi="Cambria Math" w:cs="Times New Roman"/>
                          <w:sz w:val="28"/>
                          <w:szCs w:val="28"/>
                          <w:lang w:val="uk-UA"/>
                        </w:rPr>
                        <m:t>2000</m:t>
                      </m:r>
                      <m:r>
                        <w:rPr>
                          <w:rFonts w:ascii="Cambria Math" w:hAnsi="Cambria Math" w:cs="Times New Roman"/>
                          <w:sz w:val="28"/>
                          <w:szCs w:val="28"/>
                          <w:lang w:val="uk-UA"/>
                        </w:rPr>
                        <m:t xml:space="preserve"> – 1000</m:t>
                      </m:r>
                    </m:e>
                  </m:d>
                  <m:sSup>
                    <m:sSupPr>
                      <m:ctrlPr>
                        <w:rPr>
                          <w:rFonts w:ascii="Cambria Math" w:eastAsia="Times New Roman" w:hAnsi="Cambria Math" w:cs="Times New Roman"/>
                          <w:i/>
                          <w:sz w:val="28"/>
                          <w:szCs w:val="28"/>
                          <w:lang w:val="uk-UA"/>
                        </w:rPr>
                      </m:ctrlPr>
                    </m:sSupPr>
                    <m:e>
                      <m:d>
                        <m:dPr>
                          <m:ctrlPr>
                            <w:rPr>
                              <w:rFonts w:ascii="Cambria Math" w:eastAsia="Times New Roman" w:hAnsi="Cambria Math" w:cs="Times New Roman"/>
                              <w:i/>
                              <w:sz w:val="28"/>
                              <w:szCs w:val="28"/>
                              <w:lang w:val="uk-UA"/>
                            </w:rPr>
                          </m:ctrlPr>
                        </m:dPr>
                        <m:e>
                          <m:r>
                            <w:rPr>
                              <w:rFonts w:ascii="Cambria Math" w:hAnsi="Cambria Math" w:cs="Times New Roman"/>
                              <w:sz w:val="28"/>
                              <w:szCs w:val="28"/>
                              <w:lang w:val="uk-UA"/>
                            </w:rPr>
                            <m:t>1 – 0,15</m:t>
                          </m:r>
                        </m:e>
                      </m:d>
                    </m:e>
                    <m:sup>
                      <m:r>
                        <w:rPr>
                          <w:rFonts w:ascii="Cambria Math" w:hAnsi="Cambria Math" w:cs="Times New Roman"/>
                          <w:sz w:val="28"/>
                          <w:szCs w:val="28"/>
                          <w:lang w:val="uk-UA"/>
                        </w:rPr>
                        <m:t>4,65</m:t>
                      </m:r>
                    </m:sup>
                  </m:sSup>
                </m:den>
              </m:f>
            </m:e>
          </m:rad>
          <m:r>
            <w:rPr>
              <w:rFonts w:ascii="Cambria Math" w:eastAsia="Times New Roman" w:hAnsi="Cambria Math" w:cs="Times New Roman"/>
              <w:sz w:val="28"/>
              <w:szCs w:val="28"/>
              <w:lang w:val="uk-UA"/>
            </w:rPr>
            <m:t>=10,6 мкм.</m:t>
          </m:r>
        </m:oMath>
      </m:oMathPara>
    </w:p>
    <w:p w14:paraId="21E7D3E6" w14:textId="76E1B63D" w:rsidR="00A562CD" w:rsidRDefault="00A562CD" w:rsidP="00161860">
      <w:pPr>
        <w:spacing w:after="0" w:line="360" w:lineRule="auto"/>
        <w:ind w:firstLine="709"/>
        <w:rPr>
          <w:rFonts w:ascii="Times New Roman" w:hAnsi="Times New Roman" w:cs="Times New Roman"/>
          <w:b/>
          <w:sz w:val="28"/>
          <w:szCs w:val="28"/>
          <w:lang w:val="uk-UA"/>
        </w:rPr>
      </w:pPr>
    </w:p>
    <w:p w14:paraId="4C192811" w14:textId="77777777" w:rsidR="00416F20" w:rsidRDefault="00416F20" w:rsidP="00161860">
      <w:pPr>
        <w:spacing w:after="0" w:line="360" w:lineRule="auto"/>
        <w:ind w:firstLine="709"/>
        <w:rPr>
          <w:rFonts w:ascii="Times New Roman" w:hAnsi="Times New Roman" w:cs="Times New Roman"/>
          <w:b/>
          <w:sz w:val="28"/>
          <w:szCs w:val="28"/>
          <w:lang w:val="uk-UA"/>
        </w:rPr>
      </w:pPr>
    </w:p>
    <w:p w14:paraId="4C18B053" w14:textId="31A4DCB2" w:rsidR="002F668B" w:rsidRDefault="002F668B" w:rsidP="00887BAB">
      <w:pPr>
        <w:pStyle w:val="2"/>
        <w:spacing w:after="160"/>
        <w:jc w:val="left"/>
      </w:pPr>
      <w:bookmarkStart w:id="39" w:name="_Hlk40291188"/>
      <w:bookmarkStart w:id="40" w:name="_Toc40720999"/>
      <w:r w:rsidRPr="002F668B">
        <w:lastRenderedPageBreak/>
        <w:t>Питання для перевірки знань</w:t>
      </w:r>
      <w:bookmarkEnd w:id="39"/>
      <w:bookmarkEnd w:id="40"/>
    </w:p>
    <w:p w14:paraId="561B297B" w14:textId="77777777" w:rsidR="002F668B" w:rsidRPr="002F668B" w:rsidRDefault="002F668B" w:rsidP="00887BAB">
      <w:pPr>
        <w:ind w:firstLine="709"/>
        <w:jc w:val="both"/>
        <w:rPr>
          <w:rFonts w:ascii="Times New Roman" w:hAnsi="Times New Roman" w:cs="Times New Roman"/>
          <w:bCs/>
          <w:sz w:val="28"/>
          <w:szCs w:val="28"/>
          <w:lang w:val="uk-UA"/>
        </w:rPr>
      </w:pPr>
      <w:r w:rsidRPr="002F668B">
        <w:rPr>
          <w:rFonts w:ascii="Times New Roman" w:hAnsi="Times New Roman" w:cs="Times New Roman"/>
          <w:bCs/>
          <w:sz w:val="28"/>
          <w:szCs w:val="28"/>
          <w:lang w:val="uk-UA"/>
        </w:rPr>
        <w:t>1.</w:t>
      </w:r>
      <w:r w:rsidRPr="002F668B">
        <w:rPr>
          <w:rFonts w:ascii="Times New Roman" w:hAnsi="Times New Roman" w:cs="Times New Roman"/>
          <w:bCs/>
          <w:sz w:val="28"/>
          <w:szCs w:val="28"/>
          <w:lang w:val="uk-UA"/>
        </w:rPr>
        <w:tab/>
        <w:t>Що таке гідроциклон?</w:t>
      </w:r>
    </w:p>
    <w:p w14:paraId="6B134100" w14:textId="77777777" w:rsidR="002F668B" w:rsidRPr="002F668B" w:rsidRDefault="002F668B" w:rsidP="00887BAB">
      <w:pPr>
        <w:ind w:firstLine="709"/>
        <w:jc w:val="both"/>
        <w:rPr>
          <w:rFonts w:ascii="Times New Roman" w:hAnsi="Times New Roman" w:cs="Times New Roman"/>
          <w:bCs/>
          <w:sz w:val="28"/>
          <w:szCs w:val="28"/>
          <w:lang w:val="uk-UA"/>
        </w:rPr>
      </w:pPr>
      <w:r w:rsidRPr="002F668B">
        <w:rPr>
          <w:rFonts w:ascii="Times New Roman" w:hAnsi="Times New Roman" w:cs="Times New Roman"/>
          <w:bCs/>
          <w:sz w:val="28"/>
          <w:szCs w:val="28"/>
          <w:lang w:val="uk-UA"/>
        </w:rPr>
        <w:t>2.</w:t>
      </w:r>
      <w:r w:rsidRPr="002F668B">
        <w:rPr>
          <w:rFonts w:ascii="Times New Roman" w:hAnsi="Times New Roman" w:cs="Times New Roman"/>
          <w:bCs/>
          <w:sz w:val="28"/>
          <w:szCs w:val="28"/>
          <w:lang w:val="uk-UA"/>
        </w:rPr>
        <w:tab/>
        <w:t>Наведіть основні переваги гідроциклонів.</w:t>
      </w:r>
    </w:p>
    <w:p w14:paraId="5CB19DBA" w14:textId="77777777" w:rsidR="002F668B" w:rsidRPr="002F668B" w:rsidRDefault="002F668B" w:rsidP="00887BAB">
      <w:pPr>
        <w:ind w:firstLine="709"/>
        <w:jc w:val="both"/>
        <w:rPr>
          <w:rFonts w:ascii="Times New Roman" w:hAnsi="Times New Roman" w:cs="Times New Roman"/>
          <w:bCs/>
          <w:sz w:val="28"/>
          <w:szCs w:val="28"/>
          <w:lang w:val="uk-UA"/>
        </w:rPr>
      </w:pPr>
      <w:r w:rsidRPr="002F668B">
        <w:rPr>
          <w:rFonts w:ascii="Times New Roman" w:hAnsi="Times New Roman" w:cs="Times New Roman"/>
          <w:bCs/>
          <w:sz w:val="28"/>
          <w:szCs w:val="28"/>
          <w:lang w:val="uk-UA"/>
        </w:rPr>
        <w:t>3.</w:t>
      </w:r>
      <w:r w:rsidRPr="002F668B">
        <w:rPr>
          <w:rFonts w:ascii="Times New Roman" w:hAnsi="Times New Roman" w:cs="Times New Roman"/>
          <w:bCs/>
          <w:sz w:val="28"/>
          <w:szCs w:val="28"/>
          <w:lang w:val="uk-UA"/>
        </w:rPr>
        <w:tab/>
        <w:t>Що потрібно враховувати при виборі конструкцій напірних гідроциклонів?</w:t>
      </w:r>
    </w:p>
    <w:p w14:paraId="4A5D8396" w14:textId="5B2C996C" w:rsidR="00A562CD" w:rsidRDefault="002F668B" w:rsidP="00FE3314">
      <w:pPr>
        <w:ind w:firstLine="709"/>
        <w:jc w:val="both"/>
        <w:rPr>
          <w:rFonts w:ascii="Times New Roman" w:hAnsi="Times New Roman" w:cs="Times New Roman"/>
          <w:b/>
          <w:sz w:val="28"/>
          <w:szCs w:val="28"/>
          <w:lang w:val="uk-UA"/>
        </w:rPr>
      </w:pPr>
      <w:r w:rsidRPr="002F668B">
        <w:rPr>
          <w:rFonts w:ascii="Times New Roman" w:hAnsi="Times New Roman" w:cs="Times New Roman"/>
          <w:bCs/>
          <w:sz w:val="28"/>
          <w:szCs w:val="28"/>
          <w:lang w:val="uk-UA"/>
        </w:rPr>
        <w:t>4.</w:t>
      </w:r>
      <w:r w:rsidRPr="002F668B">
        <w:rPr>
          <w:rFonts w:ascii="Times New Roman" w:hAnsi="Times New Roman" w:cs="Times New Roman"/>
          <w:bCs/>
          <w:sz w:val="28"/>
          <w:szCs w:val="28"/>
          <w:lang w:val="uk-UA"/>
        </w:rPr>
        <w:tab/>
        <w:t>Умови застосування центрифуг.</w:t>
      </w:r>
      <w:r w:rsidR="00A562CD">
        <w:rPr>
          <w:rFonts w:ascii="Times New Roman" w:hAnsi="Times New Roman" w:cs="Times New Roman"/>
          <w:b/>
          <w:sz w:val="28"/>
          <w:szCs w:val="28"/>
          <w:lang w:val="uk-UA"/>
        </w:rPr>
        <w:br w:type="page"/>
      </w:r>
    </w:p>
    <w:p w14:paraId="4628CA1B" w14:textId="64C24B2F" w:rsidR="00ED3324" w:rsidRDefault="00FC308A" w:rsidP="009E34DE">
      <w:pPr>
        <w:pStyle w:val="1"/>
        <w:spacing w:after="280" w:line="360" w:lineRule="auto"/>
        <w:contextualSpacing w:val="0"/>
        <w:rPr>
          <w:color w:val="000000"/>
          <w:sz w:val="32"/>
          <w:shd w:val="clear" w:color="auto" w:fill="FFFFFF"/>
        </w:rPr>
      </w:pPr>
      <w:bookmarkStart w:id="41" w:name="_Toc40721000"/>
      <w:r>
        <w:rPr>
          <w:sz w:val="32"/>
          <w:szCs w:val="36"/>
          <w:lang w:val="uk-UA"/>
        </w:rPr>
        <w:lastRenderedPageBreak/>
        <w:t xml:space="preserve">ПРАКТИЧНА РОБОТА </w:t>
      </w:r>
      <w:r w:rsidR="00A562CD" w:rsidRPr="001A58A7">
        <w:rPr>
          <w:sz w:val="32"/>
          <w:szCs w:val="36"/>
          <w:lang w:val="uk-UA"/>
        </w:rPr>
        <w:t>4</w:t>
      </w:r>
      <w:r w:rsidR="001729EF">
        <w:rPr>
          <w:sz w:val="32"/>
          <w:szCs w:val="36"/>
          <w:lang w:val="uk-UA"/>
        </w:rPr>
        <w:t>.</w:t>
      </w:r>
      <w:r w:rsidR="001729EF">
        <w:rPr>
          <w:sz w:val="32"/>
          <w:szCs w:val="36"/>
          <w:lang w:val="uk-UA"/>
        </w:rPr>
        <w:br/>
      </w:r>
      <w:r w:rsidR="001729EF" w:rsidRPr="00C17B00">
        <w:rPr>
          <w:rStyle w:val="docdata"/>
          <w:color w:val="000000"/>
          <w:sz w:val="32"/>
          <w:shd w:val="clear" w:color="auto" w:fill="FFFFFF"/>
        </w:rPr>
        <w:t>МЕХАНІЧНІ СПОСОБИ ОЧИСТКИ СТІЧНИХ ВОД.</w:t>
      </w:r>
      <w:r w:rsidR="001729EF" w:rsidRPr="00C17B00">
        <w:rPr>
          <w:rStyle w:val="docdata"/>
          <w:color w:val="000000"/>
          <w:sz w:val="32"/>
          <w:shd w:val="clear" w:color="auto" w:fill="FFFFFF"/>
        </w:rPr>
        <w:br/>
        <w:t>ВИЗНАЧЕННЯ ПРОДУКТИВНОСТІ ФІЛЬТ</w:t>
      </w:r>
      <w:r w:rsidR="001729EF" w:rsidRPr="00C17B00">
        <w:rPr>
          <w:color w:val="000000"/>
          <w:sz w:val="32"/>
          <w:shd w:val="clear" w:color="auto" w:fill="FFFFFF"/>
        </w:rPr>
        <w:t>РА</w:t>
      </w:r>
      <w:bookmarkEnd w:id="41"/>
    </w:p>
    <w:p w14:paraId="0CCB2EC8" w14:textId="77777777" w:rsidR="00C17B00" w:rsidRPr="00C17B00" w:rsidRDefault="00C17B00" w:rsidP="00C17B00"/>
    <w:p w14:paraId="4F5B8EF3" w14:textId="14281B1C" w:rsidR="00A562CD" w:rsidRPr="00EB62F6" w:rsidRDefault="00FC308A" w:rsidP="009E34DE">
      <w:pPr>
        <w:pStyle w:val="2"/>
        <w:spacing w:after="160"/>
        <w:contextualSpacing w:val="0"/>
      </w:pPr>
      <w:bookmarkStart w:id="42" w:name="_Toc40721001"/>
      <w:bookmarkStart w:id="43" w:name="_Toc39572262"/>
      <w:r>
        <w:t>Основні теоретичні відомості</w:t>
      </w:r>
      <w:bookmarkEnd w:id="42"/>
    </w:p>
    <w:p w14:paraId="42934F2A" w14:textId="21ADCFD6" w:rsidR="00161860" w:rsidRPr="00E7788C" w:rsidRDefault="00ED3324" w:rsidP="00EB62F6">
      <w:pPr>
        <w:spacing w:after="0" w:line="360" w:lineRule="auto"/>
        <w:ind w:firstLine="709"/>
        <w:jc w:val="both"/>
        <w:rPr>
          <w:rFonts w:ascii="Times New Roman" w:hAnsi="Times New Roman" w:cs="Times New Roman"/>
          <w:sz w:val="28"/>
          <w:szCs w:val="28"/>
          <w:lang w:val="uk-UA"/>
        </w:rPr>
      </w:pPr>
      <w:bookmarkStart w:id="44" w:name="_Toc40113038"/>
      <w:bookmarkStart w:id="45" w:name="_Toc40113390"/>
      <w:r w:rsidRPr="00E7788C">
        <w:rPr>
          <w:rFonts w:ascii="Times New Roman" w:hAnsi="Times New Roman" w:cs="Times New Roman"/>
          <w:i/>
          <w:iCs/>
          <w:sz w:val="28"/>
          <w:szCs w:val="28"/>
          <w:lang w:val="uk-UA"/>
        </w:rPr>
        <w:t>Фільтраційні установки</w:t>
      </w:r>
      <w:bookmarkEnd w:id="43"/>
      <w:r w:rsidR="00E66648" w:rsidRPr="00E7788C">
        <w:rPr>
          <w:rFonts w:ascii="Times New Roman" w:hAnsi="Times New Roman" w:cs="Times New Roman"/>
          <w:sz w:val="28"/>
          <w:szCs w:val="28"/>
          <w:lang w:val="uk-UA"/>
        </w:rPr>
        <w:t xml:space="preserve">. </w:t>
      </w:r>
      <w:r w:rsidR="00161860" w:rsidRPr="00E7788C">
        <w:rPr>
          <w:rFonts w:ascii="Times New Roman" w:hAnsi="Times New Roman" w:cs="Times New Roman"/>
          <w:sz w:val="28"/>
          <w:szCs w:val="28"/>
          <w:lang w:val="uk-UA"/>
        </w:rPr>
        <w:t>Фільтраційні установки застосовують для вилучення з стічних вод тонкодисперсних речовин, масел, нафтопродуктів, смол і ін. Для цієї мети найбільш широко використовують сітчасті фільтри і фільтри з зернистою перегородкою.</w:t>
      </w:r>
      <w:bookmarkEnd w:id="44"/>
      <w:bookmarkEnd w:id="45"/>
      <w:r w:rsidR="00161860" w:rsidRPr="00E7788C">
        <w:rPr>
          <w:rFonts w:ascii="Times New Roman" w:hAnsi="Times New Roman" w:cs="Times New Roman"/>
          <w:sz w:val="28"/>
          <w:szCs w:val="28"/>
          <w:lang w:val="uk-UA"/>
        </w:rPr>
        <w:t xml:space="preserve"> </w:t>
      </w:r>
    </w:p>
    <w:p w14:paraId="2BBDB660" w14:textId="0FB1090B" w:rsidR="00161860" w:rsidRPr="00DE7720" w:rsidRDefault="00161860" w:rsidP="00EB62F6">
      <w:pPr>
        <w:spacing w:after="0" w:line="360" w:lineRule="auto"/>
        <w:ind w:firstLine="709"/>
        <w:jc w:val="both"/>
        <w:rPr>
          <w:rFonts w:ascii="Times New Roman" w:hAnsi="Times New Roman" w:cs="Times New Roman"/>
          <w:sz w:val="28"/>
          <w:szCs w:val="28"/>
          <w:lang w:val="uk-UA"/>
        </w:rPr>
      </w:pPr>
      <w:bookmarkStart w:id="46" w:name="_Toc39572263"/>
      <w:r w:rsidRPr="00E7788C">
        <w:rPr>
          <w:rFonts w:ascii="Times New Roman" w:hAnsi="Times New Roman" w:cs="Times New Roman"/>
          <w:i/>
          <w:iCs/>
          <w:sz w:val="28"/>
          <w:szCs w:val="28"/>
          <w:lang w:val="uk-UA"/>
        </w:rPr>
        <w:t>Барабанні сітки і мікрофільтри</w:t>
      </w:r>
      <w:bookmarkEnd w:id="46"/>
      <w:r w:rsidR="00EB62F6" w:rsidRPr="00E7788C">
        <w:rPr>
          <w:rFonts w:ascii="Times New Roman" w:hAnsi="Times New Roman" w:cs="Times New Roman"/>
          <w:b/>
          <w:bCs/>
          <w:i/>
          <w:iCs/>
          <w:sz w:val="28"/>
          <w:szCs w:val="28"/>
          <w:lang w:val="uk-UA"/>
        </w:rPr>
        <w:t xml:space="preserve">. </w:t>
      </w:r>
      <w:r w:rsidRPr="00E7788C">
        <w:rPr>
          <w:rFonts w:ascii="Times New Roman" w:hAnsi="Times New Roman" w:cs="Times New Roman"/>
          <w:sz w:val="28"/>
          <w:szCs w:val="28"/>
          <w:lang w:val="uk-UA"/>
        </w:rPr>
        <w:t>Сітчасті</w:t>
      </w:r>
      <w:r w:rsidRPr="00DE7720">
        <w:rPr>
          <w:rFonts w:ascii="Times New Roman" w:hAnsi="Times New Roman" w:cs="Times New Roman"/>
          <w:sz w:val="28"/>
          <w:szCs w:val="28"/>
          <w:lang w:val="uk-UA"/>
        </w:rPr>
        <w:t xml:space="preserve"> барабанні фільтри призначені для затримання грубодисперсних домішок в процесах проціджування стічних вод, що містять не більш 300 мг/л зважених часток. В залежності від необхідного ступеня очищення і умов застосування їх можна оснащувати сітчастим полотном з різною значущістю осередків. У зв'язку з цим сітчасті барабанні фільтри умовно поділяються на барабанні сітки і мікрофільтри.</w:t>
      </w:r>
    </w:p>
    <w:p w14:paraId="280A4F7A" w14:textId="77777777" w:rsidR="00161860" w:rsidRPr="00DE7720" w:rsidRDefault="00161860" w:rsidP="00ED3324">
      <w:pPr>
        <w:spacing w:after="0" w:line="360" w:lineRule="auto"/>
        <w:ind w:firstLine="709"/>
        <w:jc w:val="both"/>
        <w:rPr>
          <w:rFonts w:ascii="Times New Roman" w:hAnsi="Times New Roman" w:cs="Times New Roman"/>
          <w:sz w:val="28"/>
          <w:szCs w:val="28"/>
          <w:lang w:val="uk-UA"/>
        </w:rPr>
      </w:pPr>
      <w:r w:rsidRPr="009E34DE">
        <w:rPr>
          <w:rFonts w:ascii="Times New Roman" w:hAnsi="Times New Roman" w:cs="Times New Roman"/>
          <w:i/>
          <w:iCs/>
          <w:sz w:val="28"/>
          <w:szCs w:val="28"/>
          <w:lang w:val="uk-UA"/>
        </w:rPr>
        <w:t>Барабанні сітки</w:t>
      </w:r>
      <w:r w:rsidRPr="00DE7720">
        <w:rPr>
          <w:rFonts w:ascii="Times New Roman" w:hAnsi="Times New Roman" w:cs="Times New Roman"/>
          <w:b/>
          <w:bCs/>
          <w:sz w:val="28"/>
          <w:szCs w:val="28"/>
          <w:lang w:val="uk-UA"/>
        </w:rPr>
        <w:t xml:space="preserve"> </w:t>
      </w:r>
      <w:r w:rsidRPr="00DE7720">
        <w:rPr>
          <w:rFonts w:ascii="Times New Roman" w:hAnsi="Times New Roman" w:cs="Times New Roman"/>
          <w:sz w:val="28"/>
          <w:szCs w:val="28"/>
          <w:lang w:val="uk-UA"/>
        </w:rPr>
        <w:t>(БС) затримують грубодисперсні домішки при відсутності в воді в'язких речовин, знижують вміст зважених речовин (при концентрації їх у виробничій стічній воді не більш 250 мг/л) на 25-45 %. Їх частіше за все встановлюють перед зернистими фільтрами для глибокої очистки стічної води.</w:t>
      </w:r>
      <w:r w:rsidRPr="00DE7720">
        <w:rPr>
          <w:rFonts w:ascii="Times New Roman" w:hAnsi="Times New Roman" w:cs="Times New Roman"/>
          <w:b/>
          <w:bCs/>
          <w:sz w:val="28"/>
          <w:szCs w:val="28"/>
          <w:lang w:val="uk-UA"/>
        </w:rPr>
        <w:t xml:space="preserve"> </w:t>
      </w:r>
    </w:p>
    <w:p w14:paraId="2E97C38D" w14:textId="77777777" w:rsidR="00161860" w:rsidRPr="00DE7720" w:rsidRDefault="00161860" w:rsidP="00ED3324">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Ефективність очищення води на БС і їх пропускна здатність залежать від складу забруднень вихідної води, розміру осередків фільтруючої сітки, частоти обертання барабана, інтенсивності промивки та інших умов експлуатації установок. </w:t>
      </w:r>
    </w:p>
    <w:p w14:paraId="0F35D5F6" w14:textId="0D220D95" w:rsidR="00161860" w:rsidRPr="00DE7720" w:rsidRDefault="00161860" w:rsidP="00ED3324">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До проціджуючих пристроїв відносяться і БС з бактерицидними лампами, рекомендовані для механічної очистки побутових або близьких до них за складом виробничих стічних вод при утриманні зважених речовин в </w:t>
      </w:r>
      <w:r w:rsidRPr="00DE7720">
        <w:rPr>
          <w:rFonts w:ascii="Times New Roman" w:hAnsi="Times New Roman" w:cs="Times New Roman"/>
          <w:sz w:val="28"/>
          <w:szCs w:val="28"/>
          <w:lang w:val="uk-UA"/>
        </w:rPr>
        <w:lastRenderedPageBreak/>
        <w:t>вихідній воді не більш 250 мг/л. Кількість затриманих зважених речовин становить 25 %. При цьому в стічній воді повинні бути відсутніми смоли, бітум, масла, здатні ускладнити промивку сітки.</w:t>
      </w:r>
    </w:p>
    <w:p w14:paraId="1F5DFAC3" w14:textId="6E6FC71F" w:rsidR="00161860" w:rsidRPr="00DE7720" w:rsidRDefault="00161860" w:rsidP="00ED3324">
      <w:pPr>
        <w:spacing w:after="0" w:line="360" w:lineRule="auto"/>
        <w:ind w:firstLine="709"/>
        <w:jc w:val="both"/>
        <w:rPr>
          <w:rFonts w:ascii="Times New Roman" w:hAnsi="Times New Roman" w:cs="Times New Roman"/>
          <w:sz w:val="28"/>
          <w:szCs w:val="28"/>
          <w:lang w:val="uk-UA"/>
        </w:rPr>
      </w:pPr>
      <w:r w:rsidRPr="009E34DE">
        <w:rPr>
          <w:rFonts w:ascii="Times New Roman" w:hAnsi="Times New Roman" w:cs="Times New Roman"/>
          <w:i/>
          <w:iCs/>
          <w:sz w:val="28"/>
          <w:szCs w:val="28"/>
          <w:lang w:val="uk-UA"/>
        </w:rPr>
        <w:t>Мікрофільтри</w:t>
      </w:r>
      <w:r w:rsidRPr="00DE7720">
        <w:rPr>
          <w:rFonts w:ascii="Times New Roman" w:hAnsi="Times New Roman" w:cs="Times New Roman"/>
          <w:sz w:val="28"/>
          <w:szCs w:val="28"/>
          <w:lang w:val="uk-UA"/>
        </w:rPr>
        <w:t xml:space="preserve"> (МФ) затримують грубодисперсні частки: рослинні і тваринні структурні домішки, пісок і ін. Ефективність очищення води на МФ становить 40-60 %, що дозволяє в окремих випадках замінювати ними первинні відстійники. При використанні мікрофільтрів для механічної очистки стічних вод замість первинних відстійників їх розташовують перед аеротенками (після решіток і пісковловлювачів). БСК</w:t>
      </w:r>
      <w:r w:rsidRPr="00DE7720">
        <w:rPr>
          <w:rFonts w:ascii="Times New Roman" w:hAnsi="Times New Roman" w:cs="Times New Roman"/>
          <w:sz w:val="28"/>
          <w:szCs w:val="28"/>
          <w:vertAlign w:val="subscript"/>
          <w:lang w:val="uk-UA"/>
        </w:rPr>
        <w:t xml:space="preserve">повн </w:t>
      </w:r>
      <w:r w:rsidRPr="00DE7720">
        <w:rPr>
          <w:rFonts w:ascii="Times New Roman" w:hAnsi="Times New Roman" w:cs="Times New Roman"/>
          <w:sz w:val="28"/>
          <w:szCs w:val="28"/>
          <w:lang w:val="uk-UA"/>
        </w:rPr>
        <w:t>при спільній очищенні побутових і виробничих стічних вод знижується на 25-30 %. Зміст зважених речовин в вихідної воді не більш 300 мг/л.</w:t>
      </w:r>
    </w:p>
    <w:p w14:paraId="7369CDBF" w14:textId="50DC5428" w:rsidR="00161860" w:rsidRPr="00DE7720" w:rsidRDefault="00161860" w:rsidP="00ED3324">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Основний частиною сітчасті барабанних фільтрів є обертовий барабан, обтягнутий сіткою. Розміри осередків барабанних сіток </w:t>
      </w:r>
      <w:r w:rsidR="009E34DE">
        <w:rPr>
          <w:rFonts w:ascii="Times New Roman" w:hAnsi="Times New Roman" w:cs="Times New Roman"/>
          <w:sz w:val="28"/>
          <w:szCs w:val="28"/>
          <w:lang w:val="uk-UA"/>
        </w:rPr>
        <w:t xml:space="preserve">від </w:t>
      </w:r>
      <w:r w:rsidRPr="00DE7720">
        <w:rPr>
          <w:rFonts w:ascii="Times New Roman" w:hAnsi="Times New Roman" w:cs="Times New Roman"/>
          <w:sz w:val="28"/>
          <w:szCs w:val="28"/>
          <w:lang w:val="uk-UA"/>
        </w:rPr>
        <w:t>0,3</w:t>
      </w:r>
      <w:r w:rsidR="009E34DE">
        <w:rPr>
          <w:rFonts w:ascii="Times New Roman" w:hAnsi="Times New Roman" w:cs="Times New Roman"/>
          <w:sz w:val="28"/>
          <w:szCs w:val="28"/>
          <w:lang w:val="uk-UA"/>
        </w:rPr>
        <w:t xml:space="preserve"> до </w:t>
      </w:r>
      <w:r w:rsidRPr="00DE7720">
        <w:rPr>
          <w:rFonts w:ascii="Times New Roman" w:hAnsi="Times New Roman" w:cs="Times New Roman"/>
          <w:sz w:val="28"/>
          <w:szCs w:val="28"/>
          <w:lang w:val="uk-UA"/>
        </w:rPr>
        <w:t xml:space="preserve">0,8 мм, а мікрофільтрів </w:t>
      </w:r>
      <w:r w:rsidR="009E34DE">
        <w:rPr>
          <w:rFonts w:ascii="Times New Roman" w:hAnsi="Times New Roman" w:cs="Times New Roman"/>
          <w:sz w:val="28"/>
          <w:szCs w:val="28"/>
          <w:lang w:val="uk-UA"/>
        </w:rPr>
        <w:t xml:space="preserve">від </w:t>
      </w:r>
      <w:r w:rsidRPr="00DE7720">
        <w:rPr>
          <w:rFonts w:ascii="Times New Roman" w:hAnsi="Times New Roman" w:cs="Times New Roman"/>
          <w:sz w:val="28"/>
          <w:szCs w:val="28"/>
          <w:lang w:val="uk-UA"/>
        </w:rPr>
        <w:t>40</w:t>
      </w:r>
      <w:r w:rsidR="009E34DE">
        <w:rPr>
          <w:rFonts w:ascii="Times New Roman" w:hAnsi="Times New Roman" w:cs="Times New Roman"/>
          <w:sz w:val="28"/>
          <w:szCs w:val="28"/>
          <w:lang w:val="uk-UA"/>
        </w:rPr>
        <w:t xml:space="preserve"> до </w:t>
      </w:r>
      <w:r w:rsidRPr="00DE7720">
        <w:rPr>
          <w:rFonts w:ascii="Times New Roman" w:hAnsi="Times New Roman" w:cs="Times New Roman"/>
          <w:sz w:val="28"/>
          <w:szCs w:val="28"/>
          <w:lang w:val="uk-UA"/>
        </w:rPr>
        <w:t xml:space="preserve">70 мкм. Барабан занурений у воду на глибину 0,6-0,85 від діаметра і обертається в камері зі швидкістю 0,1-0,5 м/с. Стічна вода надходить всередину барабана (рис. </w:t>
      </w:r>
      <w:r w:rsidR="009E34DE">
        <w:rPr>
          <w:rFonts w:ascii="Times New Roman" w:hAnsi="Times New Roman" w:cs="Times New Roman"/>
          <w:sz w:val="28"/>
          <w:szCs w:val="28"/>
          <w:lang w:val="uk-UA"/>
        </w:rPr>
        <w:t>5.</w:t>
      </w:r>
      <w:r w:rsidR="00E66648">
        <w:rPr>
          <w:rFonts w:ascii="Times New Roman" w:hAnsi="Times New Roman" w:cs="Times New Roman"/>
          <w:sz w:val="28"/>
          <w:szCs w:val="28"/>
          <w:lang w:val="uk-UA"/>
        </w:rPr>
        <w:t>1</w:t>
      </w:r>
      <w:r w:rsidRPr="00DE7720">
        <w:rPr>
          <w:rFonts w:ascii="Times New Roman" w:hAnsi="Times New Roman" w:cs="Times New Roman"/>
          <w:sz w:val="28"/>
          <w:szCs w:val="28"/>
          <w:lang w:val="uk-UA"/>
        </w:rPr>
        <w:t xml:space="preserve">) і проціджується через сітчасту поверхню зі швидкістю 40-50 </w:t>
      </w:r>
      <w:r w:rsidRPr="00C17B00">
        <w:rPr>
          <w:rFonts w:ascii="Times New Roman" w:hAnsi="Times New Roman" w:cs="Times New Roman"/>
          <w:sz w:val="28"/>
          <w:szCs w:val="28"/>
          <w:lang w:val="uk-UA"/>
        </w:rPr>
        <w:t>м</w:t>
      </w:r>
      <w:r w:rsidRPr="00C17B00">
        <w:rPr>
          <w:rFonts w:ascii="Times New Roman" w:hAnsi="Times New Roman" w:cs="Times New Roman"/>
          <w:sz w:val="28"/>
          <w:szCs w:val="28"/>
          <w:vertAlign w:val="superscript"/>
          <w:lang w:val="uk-UA"/>
        </w:rPr>
        <w:t>3</w:t>
      </w:r>
      <w:r w:rsidRPr="00C17B00">
        <w:rPr>
          <w:rFonts w:ascii="Times New Roman" w:hAnsi="Times New Roman" w:cs="Times New Roman"/>
          <w:sz w:val="28"/>
          <w:szCs w:val="28"/>
          <w:lang w:val="uk-UA"/>
        </w:rPr>
        <w:t>/(м</w:t>
      </w:r>
      <w:r w:rsidRPr="00C17B00">
        <w:rPr>
          <w:rFonts w:ascii="Times New Roman" w:hAnsi="Times New Roman" w:cs="Times New Roman"/>
          <w:sz w:val="28"/>
          <w:szCs w:val="28"/>
          <w:vertAlign w:val="superscript"/>
          <w:lang w:val="uk-UA"/>
        </w:rPr>
        <w:t>2</w:t>
      </w:r>
      <w:r w:rsidRPr="00C17B00">
        <w:rPr>
          <w:rFonts w:ascii="Times New Roman" w:hAnsi="Times New Roman" w:cs="Times New Roman"/>
          <w:sz w:val="28"/>
          <w:szCs w:val="28"/>
          <w:lang w:val="uk-UA"/>
        </w:rPr>
        <w:t>·</w:t>
      </w:r>
      <w:r w:rsidR="00C17B00" w:rsidRPr="00C17B00">
        <w:rPr>
          <w:rFonts w:ascii="Times New Roman" w:hAnsi="Times New Roman" w:cs="Times New Roman"/>
          <w:sz w:val="28"/>
          <w:szCs w:val="28"/>
          <w:lang w:val="uk-UA"/>
        </w:rPr>
        <w:t>год</w:t>
      </w:r>
      <w:r w:rsidRPr="00C17B00">
        <w:rPr>
          <w:rFonts w:ascii="Times New Roman" w:hAnsi="Times New Roman" w:cs="Times New Roman"/>
          <w:sz w:val="28"/>
          <w:szCs w:val="28"/>
          <w:lang w:val="uk-UA"/>
        </w:rPr>
        <w:t>),</w:t>
      </w:r>
      <w:r w:rsidRPr="00DE7720">
        <w:rPr>
          <w:rFonts w:ascii="Times New Roman" w:hAnsi="Times New Roman" w:cs="Times New Roman"/>
          <w:sz w:val="28"/>
          <w:szCs w:val="28"/>
          <w:lang w:val="uk-UA"/>
        </w:rPr>
        <w:t xml:space="preserve"> які затримують сіткою домішки та змиваються з неї промивної водою під тиском 0,15-0,2 МПа і видаляються разом з нею. Витрата промивної води становить 1-2 % від кількості очищеної води.</w:t>
      </w:r>
    </w:p>
    <w:p w14:paraId="66D9B5D2" w14:textId="77777777" w:rsidR="009E34DE" w:rsidRPr="00DE7720" w:rsidRDefault="009E34DE" w:rsidP="009E34DE">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У фільтрах з висхідним потоком спостерігаються: замулювання дренажного пристрою, корозія труб і заростання їх карбонатами, тому частіше використовуються фільтри з низхідним потоком. </w:t>
      </w:r>
    </w:p>
    <w:p w14:paraId="3D072075" w14:textId="49212DE1" w:rsidR="00161860" w:rsidRPr="00DE7720" w:rsidRDefault="009E34DE" w:rsidP="009E34DE">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Завантаження фільтрів може бути одношаровим і багатошаровим. Багатошарові фільтри завантажують однорідним матеріалом з різною значущістю частинок або різнорідними матеріалами.</w:t>
      </w:r>
    </w:p>
    <w:p w14:paraId="5574FCF2" w14:textId="542A35B6" w:rsidR="00161860" w:rsidRPr="00DE7720" w:rsidRDefault="006057F2" w:rsidP="00416F20">
      <w:pPr>
        <w:spacing w:after="0" w:line="360" w:lineRule="auto"/>
        <w:rPr>
          <w:rFonts w:ascii="Times New Roman" w:hAnsi="Times New Roman" w:cs="Times New Roman"/>
          <w:sz w:val="28"/>
          <w:szCs w:val="28"/>
          <w:lang w:val="uk-UA"/>
        </w:rPr>
      </w:pPr>
      <w:r w:rsidRPr="006057F2">
        <w:rPr>
          <w:rFonts w:ascii="Times New Roman" w:hAnsi="Times New Roman" w:cs="Times New Roman"/>
          <w:noProof/>
          <w:sz w:val="28"/>
          <w:szCs w:val="28"/>
          <w:lang w:val="uk-UA"/>
        </w:rPr>
        <w:lastRenderedPageBreak/>
        <w:drawing>
          <wp:inline distT="0" distB="0" distL="0" distR="0" wp14:anchorId="725B6BE5" wp14:editId="19CBDD98">
            <wp:extent cx="5759450" cy="3160395"/>
            <wp:effectExtent l="0" t="0" r="0" b="190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759450" cy="3160395"/>
                    </a:xfrm>
                    <a:prstGeom prst="rect">
                      <a:avLst/>
                    </a:prstGeom>
                  </pic:spPr>
                </pic:pic>
              </a:graphicData>
            </a:graphic>
          </wp:inline>
        </w:drawing>
      </w:r>
    </w:p>
    <w:p w14:paraId="1FD9E43D" w14:textId="6D5E79D2" w:rsidR="00161860" w:rsidRPr="009E34DE" w:rsidRDefault="00E66648" w:rsidP="009E34DE">
      <w:pPr>
        <w:spacing w:after="0" w:line="276" w:lineRule="auto"/>
        <w:jc w:val="center"/>
        <w:rPr>
          <w:rFonts w:ascii="Times New Roman" w:hAnsi="Times New Roman" w:cs="Times New Roman"/>
          <w:bCs/>
          <w:sz w:val="26"/>
          <w:szCs w:val="26"/>
          <w:lang w:val="uk-UA"/>
        </w:rPr>
      </w:pPr>
      <w:r w:rsidRPr="009E34DE">
        <w:rPr>
          <w:rFonts w:ascii="Times New Roman" w:hAnsi="Times New Roman" w:cs="Times New Roman"/>
          <w:bCs/>
          <w:sz w:val="26"/>
          <w:szCs w:val="26"/>
          <w:lang w:val="uk-UA"/>
        </w:rPr>
        <w:t>Рис</w:t>
      </w:r>
      <w:r w:rsidR="009E34DE" w:rsidRPr="009E34DE">
        <w:rPr>
          <w:rFonts w:ascii="Times New Roman" w:hAnsi="Times New Roman" w:cs="Times New Roman"/>
          <w:bCs/>
          <w:sz w:val="26"/>
          <w:szCs w:val="26"/>
          <w:lang w:val="uk-UA"/>
        </w:rPr>
        <w:t>.</w:t>
      </w:r>
      <w:r w:rsidRPr="009E34DE">
        <w:rPr>
          <w:rFonts w:ascii="Times New Roman" w:hAnsi="Times New Roman" w:cs="Times New Roman"/>
          <w:bCs/>
          <w:sz w:val="26"/>
          <w:szCs w:val="26"/>
          <w:lang w:val="uk-UA"/>
        </w:rPr>
        <w:t xml:space="preserve"> </w:t>
      </w:r>
      <w:r w:rsidR="009E34DE" w:rsidRPr="009E34DE">
        <w:rPr>
          <w:rFonts w:ascii="Times New Roman" w:hAnsi="Times New Roman" w:cs="Times New Roman"/>
          <w:bCs/>
          <w:sz w:val="26"/>
          <w:szCs w:val="26"/>
          <w:lang w:val="uk-UA"/>
        </w:rPr>
        <w:t>5.</w:t>
      </w:r>
      <w:r w:rsidRPr="009E34DE">
        <w:rPr>
          <w:rFonts w:ascii="Times New Roman" w:hAnsi="Times New Roman" w:cs="Times New Roman"/>
          <w:bCs/>
          <w:sz w:val="26"/>
          <w:szCs w:val="26"/>
          <w:lang w:val="uk-UA"/>
        </w:rPr>
        <w:t>1</w:t>
      </w:r>
      <w:r w:rsidR="009E34DE" w:rsidRPr="009E34DE">
        <w:rPr>
          <w:rFonts w:ascii="Times New Roman" w:hAnsi="Times New Roman" w:cs="Times New Roman"/>
          <w:bCs/>
          <w:sz w:val="26"/>
          <w:szCs w:val="26"/>
          <w:lang w:val="uk-UA"/>
        </w:rPr>
        <w:t>.</w:t>
      </w:r>
      <w:r w:rsidR="00ED3324" w:rsidRPr="009E34DE">
        <w:rPr>
          <w:rFonts w:ascii="Times New Roman" w:hAnsi="Times New Roman" w:cs="Times New Roman"/>
          <w:bCs/>
          <w:sz w:val="26"/>
          <w:szCs w:val="26"/>
          <w:lang w:val="uk-UA"/>
        </w:rPr>
        <w:t xml:space="preserve"> Схема установки сітчастого барабанного фільтра</w:t>
      </w:r>
      <w:r w:rsidR="009E34DE" w:rsidRPr="009E34DE">
        <w:rPr>
          <w:rFonts w:ascii="Times New Roman" w:hAnsi="Times New Roman" w:cs="Times New Roman"/>
          <w:bCs/>
          <w:sz w:val="26"/>
          <w:szCs w:val="26"/>
          <w:lang w:val="uk-UA"/>
        </w:rPr>
        <w:t xml:space="preserve">: 1 – барабан; </w:t>
      </w:r>
      <w:r w:rsidR="009E34DE">
        <w:rPr>
          <w:rFonts w:ascii="Times New Roman" w:hAnsi="Times New Roman" w:cs="Times New Roman"/>
          <w:bCs/>
          <w:sz w:val="26"/>
          <w:szCs w:val="26"/>
          <w:lang w:val="uk-UA"/>
        </w:rPr>
        <w:br/>
      </w:r>
      <w:r w:rsidR="009E34DE" w:rsidRPr="009E34DE">
        <w:rPr>
          <w:rFonts w:ascii="Times New Roman" w:hAnsi="Times New Roman" w:cs="Times New Roman"/>
          <w:bCs/>
          <w:sz w:val="26"/>
          <w:szCs w:val="26"/>
          <w:lang w:val="uk-UA"/>
        </w:rPr>
        <w:t>2 – поперечна зв</w:t>
      </w:r>
      <w:r w:rsidR="009E34DE">
        <w:rPr>
          <w:rFonts w:ascii="Times New Roman" w:hAnsi="Times New Roman" w:cs="Times New Roman"/>
          <w:bCs/>
          <w:sz w:val="26"/>
          <w:szCs w:val="26"/>
          <w:lang w:val="uk-UA"/>
        </w:rPr>
        <w:t>’</w:t>
      </w:r>
      <w:r w:rsidR="009E34DE" w:rsidRPr="009E34DE">
        <w:rPr>
          <w:rFonts w:ascii="Times New Roman" w:hAnsi="Times New Roman" w:cs="Times New Roman"/>
          <w:bCs/>
          <w:sz w:val="26"/>
          <w:szCs w:val="26"/>
          <w:lang w:val="uk-UA"/>
        </w:rPr>
        <w:t>язка; 3 – поздовжні зв</w:t>
      </w:r>
      <w:r w:rsidR="009E34DE">
        <w:rPr>
          <w:rFonts w:ascii="Times New Roman" w:hAnsi="Times New Roman" w:cs="Times New Roman"/>
          <w:bCs/>
          <w:sz w:val="26"/>
          <w:szCs w:val="26"/>
          <w:lang w:val="uk-UA"/>
        </w:rPr>
        <w:t>’</w:t>
      </w:r>
      <w:r w:rsidR="009E34DE" w:rsidRPr="009E34DE">
        <w:rPr>
          <w:rFonts w:ascii="Times New Roman" w:hAnsi="Times New Roman" w:cs="Times New Roman"/>
          <w:bCs/>
          <w:sz w:val="26"/>
          <w:szCs w:val="26"/>
          <w:lang w:val="uk-UA"/>
        </w:rPr>
        <w:t>язки; 4 – ребра жорсткості; 5 – труби спорожнення; 6 – вхідний канал; 7 – передня рама; 8 -вхідна труба; 9 – заставний патрубок; 10 – цівочне колесо; 11 – випускна труба;  12 – передній підшипник; 13 – електродвигун; 14 – редуктор; 15 – шестерня; 16 – бункер; 17 – трубопровід промивної води; 18 – розпилювач; 19 – бактер</w:t>
      </w:r>
      <w:r w:rsidR="00E7788C">
        <w:rPr>
          <w:rFonts w:ascii="Times New Roman" w:hAnsi="Times New Roman" w:cs="Times New Roman"/>
          <w:bCs/>
          <w:sz w:val="26"/>
          <w:szCs w:val="26"/>
          <w:lang w:val="uk-UA"/>
        </w:rPr>
        <w:t>и</w:t>
      </w:r>
      <w:r w:rsidR="009E34DE" w:rsidRPr="009E34DE">
        <w:rPr>
          <w:rFonts w:ascii="Times New Roman" w:hAnsi="Times New Roman" w:cs="Times New Roman"/>
          <w:bCs/>
          <w:sz w:val="26"/>
          <w:szCs w:val="26"/>
          <w:lang w:val="uk-UA"/>
        </w:rPr>
        <w:t xml:space="preserve">цидні лампи; 20 – водозлив; </w:t>
      </w:r>
      <w:r w:rsidR="009E34DE">
        <w:rPr>
          <w:rFonts w:ascii="Times New Roman" w:hAnsi="Times New Roman" w:cs="Times New Roman"/>
          <w:bCs/>
          <w:sz w:val="26"/>
          <w:szCs w:val="26"/>
          <w:lang w:val="uk-UA"/>
        </w:rPr>
        <w:br/>
      </w:r>
      <w:r w:rsidR="009E34DE" w:rsidRPr="009E34DE">
        <w:rPr>
          <w:rFonts w:ascii="Times New Roman" w:hAnsi="Times New Roman" w:cs="Times New Roman"/>
          <w:bCs/>
          <w:sz w:val="26"/>
          <w:szCs w:val="26"/>
          <w:lang w:val="uk-UA"/>
        </w:rPr>
        <w:t>21 – канал фільтрату; 22 – задня рама; 23 – задній підшипник</w:t>
      </w:r>
    </w:p>
    <w:p w14:paraId="02303664" w14:textId="77777777" w:rsidR="00E66648" w:rsidRPr="00E66648" w:rsidRDefault="00E66648" w:rsidP="00ED3324">
      <w:pPr>
        <w:spacing w:after="0" w:line="360" w:lineRule="auto"/>
        <w:jc w:val="center"/>
        <w:rPr>
          <w:rFonts w:ascii="Times New Roman" w:hAnsi="Times New Roman" w:cs="Times New Roman"/>
          <w:sz w:val="28"/>
          <w:szCs w:val="28"/>
          <w:lang w:val="uk-UA"/>
        </w:rPr>
      </w:pPr>
    </w:p>
    <w:p w14:paraId="078EA279" w14:textId="04633BA3" w:rsidR="00161860" w:rsidRPr="00DE7720" w:rsidRDefault="00161860" w:rsidP="00ED3324">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i/>
          <w:iCs/>
          <w:sz w:val="28"/>
          <w:szCs w:val="28"/>
          <w:lang w:val="uk-UA"/>
        </w:rPr>
        <w:t xml:space="preserve">Одношарові фільтри </w:t>
      </w:r>
      <w:r w:rsidRPr="00DE7720">
        <w:rPr>
          <w:rFonts w:ascii="Times New Roman" w:hAnsi="Times New Roman" w:cs="Times New Roman"/>
          <w:sz w:val="28"/>
          <w:szCs w:val="28"/>
          <w:lang w:val="uk-UA"/>
        </w:rPr>
        <w:t>(без коагуляції або з коагуляцією ) призначені для затримування дрібнодисперсних частинок, що виносяться з відстійників або освітлювачів.</w:t>
      </w:r>
    </w:p>
    <w:p w14:paraId="05FBA459" w14:textId="33103428" w:rsidR="00161860" w:rsidRPr="00DE7720" w:rsidRDefault="00161860" w:rsidP="00ED3324">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Більш ефективно працюють </w:t>
      </w:r>
      <w:r w:rsidRPr="00DE7720">
        <w:rPr>
          <w:rFonts w:ascii="Times New Roman" w:hAnsi="Times New Roman" w:cs="Times New Roman"/>
          <w:i/>
          <w:iCs/>
          <w:sz w:val="28"/>
          <w:szCs w:val="28"/>
          <w:lang w:val="uk-UA"/>
        </w:rPr>
        <w:t>багатошарові фільтри.</w:t>
      </w:r>
      <w:r w:rsidRPr="00DE7720">
        <w:rPr>
          <w:rFonts w:ascii="Times New Roman" w:hAnsi="Times New Roman" w:cs="Times New Roman"/>
          <w:sz w:val="28"/>
          <w:szCs w:val="28"/>
          <w:lang w:val="uk-UA"/>
        </w:rPr>
        <w:t xml:space="preserve"> Грязеємність багатошарових фільтрів в 2-3 рази більше, ніж одношарових.</w:t>
      </w:r>
    </w:p>
    <w:p w14:paraId="21DC9A23" w14:textId="382573CC" w:rsidR="00161860" w:rsidRPr="00DE7720" w:rsidRDefault="00161860" w:rsidP="00ED3324">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Напірні фільтри мають напрямок фільтрування зверху вниз, швидкість фільтрування 5-12 м/год, а тривалість фільтроцикла </w:t>
      </w:r>
      <w:r w:rsidR="009E34DE">
        <w:rPr>
          <w:rFonts w:ascii="Times New Roman" w:hAnsi="Times New Roman" w:cs="Times New Roman"/>
          <w:sz w:val="28"/>
          <w:szCs w:val="28"/>
          <w:lang w:val="uk-UA"/>
        </w:rPr>
        <w:t xml:space="preserve">від </w:t>
      </w:r>
      <w:r w:rsidRPr="00DE7720">
        <w:rPr>
          <w:rFonts w:ascii="Times New Roman" w:hAnsi="Times New Roman" w:cs="Times New Roman"/>
          <w:sz w:val="28"/>
          <w:szCs w:val="28"/>
          <w:lang w:val="uk-UA"/>
        </w:rPr>
        <w:t>12</w:t>
      </w:r>
      <w:r w:rsidR="009E34DE">
        <w:rPr>
          <w:rFonts w:ascii="Times New Roman" w:hAnsi="Times New Roman" w:cs="Times New Roman"/>
          <w:sz w:val="28"/>
          <w:szCs w:val="28"/>
          <w:lang w:val="uk-UA"/>
        </w:rPr>
        <w:t xml:space="preserve"> до </w:t>
      </w:r>
      <w:r w:rsidRPr="00DE7720">
        <w:rPr>
          <w:rFonts w:ascii="Times New Roman" w:hAnsi="Times New Roman" w:cs="Times New Roman"/>
          <w:sz w:val="28"/>
          <w:szCs w:val="28"/>
          <w:lang w:val="uk-UA"/>
        </w:rPr>
        <w:t xml:space="preserve">48 год в залежності від характеру нафтовмісних стічних вод (менша величина при значному вмісті в воді заліза). Залишковий вміст в воді нафтопродуктів допускається 7-20 мг/л (початковий вміст 40-80 мг/л), механічних домішок – 10-20 мг/л (початковий вміст 30-60 мг/л). </w:t>
      </w:r>
    </w:p>
    <w:p w14:paraId="27120636" w14:textId="100E19CD" w:rsidR="00161860" w:rsidRPr="00DE7720" w:rsidRDefault="00161860" w:rsidP="00ED3324">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lastRenderedPageBreak/>
        <w:t>Грязеємність зернистих фільтрів може бути прийнята по затриманню нафти, що дорівнює 1-2 кг/м</w:t>
      </w:r>
      <w:r w:rsidRPr="00DE7720">
        <w:rPr>
          <w:rFonts w:ascii="Times New Roman" w:hAnsi="Times New Roman" w:cs="Times New Roman"/>
          <w:sz w:val="28"/>
          <w:szCs w:val="28"/>
          <w:vertAlign w:val="superscript"/>
          <w:lang w:val="uk-UA"/>
        </w:rPr>
        <w:t>3</w:t>
      </w:r>
      <w:r w:rsidR="00C17B00">
        <w:rPr>
          <w:rFonts w:ascii="Times New Roman" w:hAnsi="Times New Roman" w:cs="Times New Roman"/>
          <w:sz w:val="28"/>
          <w:szCs w:val="28"/>
          <w:lang w:val="uk-UA"/>
        </w:rPr>
        <w:t>,</w:t>
      </w:r>
      <w:r w:rsidRPr="00DE7720">
        <w:rPr>
          <w:rFonts w:ascii="Times New Roman" w:hAnsi="Times New Roman" w:cs="Times New Roman"/>
          <w:sz w:val="28"/>
          <w:szCs w:val="28"/>
          <w:lang w:val="uk-UA"/>
        </w:rPr>
        <w:t xml:space="preserve"> і механічних домішок – 1,5-3 кг/м</w:t>
      </w:r>
      <w:r w:rsidRPr="00DE7720">
        <w:rPr>
          <w:rFonts w:ascii="Times New Roman" w:hAnsi="Times New Roman" w:cs="Times New Roman"/>
          <w:sz w:val="28"/>
          <w:szCs w:val="28"/>
          <w:vertAlign w:val="superscript"/>
          <w:lang w:val="uk-UA"/>
        </w:rPr>
        <w:t>3.</w:t>
      </w:r>
      <w:r w:rsidRPr="00DE7720">
        <w:rPr>
          <w:rFonts w:ascii="Times New Roman" w:hAnsi="Times New Roman" w:cs="Times New Roman"/>
          <w:sz w:val="28"/>
          <w:szCs w:val="28"/>
          <w:lang w:val="uk-UA"/>
        </w:rPr>
        <w:t xml:space="preserve"> Ефективність фільтрування підвищується при додаванні в воду 5-10 мг/л коагулянту Al</w:t>
      </w:r>
      <w:r w:rsidRPr="00DE7720">
        <w:rPr>
          <w:rFonts w:ascii="Times New Roman" w:hAnsi="Times New Roman" w:cs="Times New Roman"/>
          <w:sz w:val="28"/>
          <w:szCs w:val="28"/>
          <w:vertAlign w:val="subscript"/>
          <w:lang w:val="uk-UA"/>
        </w:rPr>
        <w:t>2</w:t>
      </w:r>
      <w:r w:rsidRPr="00DE7720">
        <w:rPr>
          <w:rFonts w:ascii="Times New Roman" w:hAnsi="Times New Roman" w:cs="Times New Roman"/>
          <w:sz w:val="28"/>
          <w:szCs w:val="28"/>
          <w:lang w:val="uk-UA"/>
        </w:rPr>
        <w:t>(SO)</w:t>
      </w:r>
      <w:r w:rsidRPr="00DE7720">
        <w:rPr>
          <w:rFonts w:ascii="Times New Roman" w:hAnsi="Times New Roman" w:cs="Times New Roman"/>
          <w:sz w:val="28"/>
          <w:szCs w:val="28"/>
          <w:vertAlign w:val="subscript"/>
          <w:lang w:val="uk-UA"/>
        </w:rPr>
        <w:t xml:space="preserve">3 </w:t>
      </w:r>
      <w:r w:rsidRPr="00DE7720">
        <w:rPr>
          <w:rFonts w:ascii="Times New Roman" w:hAnsi="Times New Roman" w:cs="Times New Roman"/>
          <w:sz w:val="28"/>
          <w:szCs w:val="28"/>
          <w:lang w:val="uk-UA"/>
        </w:rPr>
        <w:t xml:space="preserve">і 0,2-0,3 мг/л флокулянта. Втрати напору в фільтрах досягають 0,9-1,3 м (0,009-0,13 МПа). </w:t>
      </w:r>
    </w:p>
    <w:p w14:paraId="798502C1" w14:textId="77777777" w:rsidR="00161860" w:rsidRPr="00DE7720" w:rsidRDefault="00161860" w:rsidP="00ED3324">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i/>
          <w:iCs/>
          <w:sz w:val="28"/>
          <w:szCs w:val="28"/>
          <w:lang w:val="uk-UA"/>
        </w:rPr>
        <w:t xml:space="preserve">Швидкі фільтри </w:t>
      </w:r>
      <w:r w:rsidRPr="00DE7720">
        <w:rPr>
          <w:rFonts w:ascii="Times New Roman" w:hAnsi="Times New Roman" w:cs="Times New Roman"/>
          <w:sz w:val="28"/>
          <w:szCs w:val="28"/>
          <w:lang w:val="uk-UA"/>
        </w:rPr>
        <w:t>розраховують на робочий і форсований режими (при виключенні окремих секцій на промивку).</w:t>
      </w:r>
      <w:r w:rsidRPr="00DE7720">
        <w:rPr>
          <w:rFonts w:ascii="Times New Roman" w:hAnsi="Times New Roman" w:cs="Times New Roman"/>
          <w:i/>
          <w:iCs/>
          <w:sz w:val="28"/>
          <w:szCs w:val="28"/>
          <w:lang w:val="uk-UA"/>
        </w:rPr>
        <w:t xml:space="preserve"> </w:t>
      </w:r>
    </w:p>
    <w:p w14:paraId="0A7223A8" w14:textId="0736E7E6" w:rsidR="00161860" w:rsidRPr="00DE7720" w:rsidRDefault="00161860" w:rsidP="009E34DE">
      <w:pPr>
        <w:spacing w:after="0" w:line="360" w:lineRule="auto"/>
        <w:ind w:firstLine="709"/>
        <w:jc w:val="both"/>
        <w:rPr>
          <w:rFonts w:ascii="Times New Roman" w:hAnsi="Times New Roman" w:cs="Times New Roman"/>
          <w:sz w:val="28"/>
          <w:szCs w:val="28"/>
          <w:lang w:val="uk-UA"/>
        </w:rPr>
      </w:pPr>
      <w:bookmarkStart w:id="47" w:name="_Toc39572265"/>
      <w:r w:rsidRPr="00354D2C">
        <w:rPr>
          <w:rFonts w:ascii="Times New Roman" w:hAnsi="Times New Roman" w:cs="Times New Roman"/>
          <w:i/>
          <w:iCs/>
          <w:sz w:val="28"/>
          <w:szCs w:val="28"/>
          <w:lang w:val="uk-UA"/>
        </w:rPr>
        <w:t>Фільтри з полімерним завантаженням</w:t>
      </w:r>
      <w:bookmarkEnd w:id="47"/>
      <w:r w:rsidR="009E34DE" w:rsidRPr="00354D2C">
        <w:rPr>
          <w:rFonts w:ascii="Times New Roman" w:hAnsi="Times New Roman" w:cs="Times New Roman"/>
          <w:i/>
          <w:iCs/>
          <w:sz w:val="28"/>
          <w:szCs w:val="28"/>
          <w:lang w:val="uk-UA"/>
        </w:rPr>
        <w:t>.</w:t>
      </w:r>
      <w:r w:rsidR="009E34DE">
        <w:rPr>
          <w:rFonts w:ascii="Times New Roman" w:hAnsi="Times New Roman" w:cs="Times New Roman"/>
          <w:b/>
          <w:bCs/>
          <w:i/>
          <w:iCs/>
          <w:sz w:val="28"/>
          <w:szCs w:val="28"/>
          <w:lang w:val="uk-UA"/>
        </w:rPr>
        <w:t xml:space="preserve"> </w:t>
      </w:r>
      <w:r w:rsidRPr="00DE7720">
        <w:rPr>
          <w:rFonts w:ascii="Times New Roman" w:hAnsi="Times New Roman" w:cs="Times New Roman"/>
          <w:sz w:val="28"/>
          <w:szCs w:val="28"/>
          <w:lang w:val="uk-UA"/>
        </w:rPr>
        <w:t xml:space="preserve">Одним з шляхів інтенсифікації фільтрування стічних вод є застосування нових фільтруючих матеріалів. Перспективним є використання плаваючих завантажень з різних полімерних матеріалів, що володіють достатньою механічною міцністю, хімічною стійкістю, високою площею активної вільної поверхні і пористістю. До числа таких матеріалів відносяться полістирол різних марок (в тому числі пінополістирол), пінополіуретан, а також гранули керамзиту, котельні та металургійні шлаки. </w:t>
      </w:r>
    </w:p>
    <w:p w14:paraId="57CEA13F" w14:textId="77777777" w:rsidR="00161860" w:rsidRPr="00DE7720" w:rsidRDefault="00161860" w:rsidP="00ED3324">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В залежності від змісту і характеру зважених речовин в стічній воді, яка подається на очисні споруди, а також від їх пропускної здатності приймаються наступні основні схеми фільтрування: </w:t>
      </w:r>
    </w:p>
    <w:p w14:paraId="2D0CD716" w14:textId="77777777" w:rsidR="00161860" w:rsidRPr="00DE7720" w:rsidRDefault="00161860" w:rsidP="00C17B00">
      <w:pPr>
        <w:pStyle w:val="a8"/>
        <w:numPr>
          <w:ilvl w:val="0"/>
          <w:numId w:val="35"/>
        </w:numPr>
        <w:tabs>
          <w:tab w:val="left" w:pos="1134"/>
        </w:tabs>
        <w:spacing w:line="360" w:lineRule="auto"/>
        <w:ind w:left="0" w:firstLine="709"/>
        <w:rPr>
          <w:szCs w:val="28"/>
        </w:rPr>
      </w:pPr>
      <w:r w:rsidRPr="00DE7720">
        <w:rPr>
          <w:szCs w:val="28"/>
        </w:rPr>
        <w:t xml:space="preserve">через багатоярусні або багатошарові фільтри з завантаженням по спадній крупності гранул по ходу освітлювальної води знизу вгору; </w:t>
      </w:r>
    </w:p>
    <w:p w14:paraId="60A441BB" w14:textId="77777777" w:rsidR="00161860" w:rsidRPr="00DE7720" w:rsidRDefault="00161860" w:rsidP="00C17B00">
      <w:pPr>
        <w:pStyle w:val="a8"/>
        <w:numPr>
          <w:ilvl w:val="0"/>
          <w:numId w:val="35"/>
        </w:numPr>
        <w:tabs>
          <w:tab w:val="left" w:pos="1134"/>
        </w:tabs>
        <w:spacing w:line="360" w:lineRule="auto"/>
        <w:ind w:left="0" w:firstLine="709"/>
        <w:rPr>
          <w:szCs w:val="28"/>
        </w:rPr>
      </w:pPr>
      <w:r w:rsidRPr="00DE7720">
        <w:rPr>
          <w:szCs w:val="28"/>
        </w:rPr>
        <w:t>через фільтри великої грязеємності при фільтруванні води зверху вниз;</w:t>
      </w:r>
    </w:p>
    <w:p w14:paraId="187A7B80" w14:textId="77777777" w:rsidR="00161860" w:rsidRPr="00DE7720" w:rsidRDefault="00161860" w:rsidP="00C17B00">
      <w:pPr>
        <w:pStyle w:val="a8"/>
        <w:numPr>
          <w:ilvl w:val="0"/>
          <w:numId w:val="35"/>
        </w:numPr>
        <w:tabs>
          <w:tab w:val="left" w:pos="1134"/>
        </w:tabs>
        <w:spacing w:line="360" w:lineRule="auto"/>
        <w:ind w:left="0" w:firstLine="709"/>
        <w:rPr>
          <w:szCs w:val="28"/>
        </w:rPr>
      </w:pPr>
      <w:r w:rsidRPr="00DE7720">
        <w:rPr>
          <w:szCs w:val="28"/>
        </w:rPr>
        <w:t xml:space="preserve">з горизонтальним напрямком фільтрування; </w:t>
      </w:r>
    </w:p>
    <w:p w14:paraId="2DE0ABCD" w14:textId="606B29CF" w:rsidR="00161860" w:rsidRPr="00DE7720" w:rsidRDefault="00161860" w:rsidP="00C17B00">
      <w:pPr>
        <w:pStyle w:val="a8"/>
        <w:numPr>
          <w:ilvl w:val="0"/>
          <w:numId w:val="35"/>
        </w:numPr>
        <w:tabs>
          <w:tab w:val="left" w:pos="1134"/>
        </w:tabs>
        <w:spacing w:line="360" w:lineRule="auto"/>
        <w:ind w:left="0" w:firstLine="709"/>
        <w:rPr>
          <w:szCs w:val="28"/>
        </w:rPr>
      </w:pPr>
      <w:r w:rsidRPr="00DE7720">
        <w:rPr>
          <w:szCs w:val="28"/>
        </w:rPr>
        <w:t>з безперервною регенерацією завантаження.</w:t>
      </w:r>
    </w:p>
    <w:p w14:paraId="1F2BAA32" w14:textId="77777777" w:rsidR="00161860" w:rsidRPr="00DE7720" w:rsidRDefault="00161860" w:rsidP="00ED3324">
      <w:pPr>
        <w:spacing w:after="0" w:line="360" w:lineRule="auto"/>
        <w:ind w:firstLine="709"/>
        <w:jc w:val="both"/>
        <w:rPr>
          <w:rFonts w:ascii="Times New Roman" w:hAnsi="Times New Roman" w:cs="Times New Roman"/>
          <w:sz w:val="28"/>
          <w:szCs w:val="28"/>
          <w:lang w:val="uk-UA"/>
        </w:rPr>
      </w:pPr>
      <w:r w:rsidRPr="009E34DE">
        <w:rPr>
          <w:rFonts w:ascii="Times New Roman" w:hAnsi="Times New Roman" w:cs="Times New Roman"/>
          <w:i/>
          <w:iCs/>
          <w:sz w:val="28"/>
          <w:szCs w:val="28"/>
          <w:lang w:val="uk-UA"/>
        </w:rPr>
        <w:t xml:space="preserve">Фільтри з плаваючим пінополістирольним завантаженням </w:t>
      </w:r>
      <w:r w:rsidRPr="00DE7720">
        <w:rPr>
          <w:rFonts w:ascii="Times New Roman" w:hAnsi="Times New Roman" w:cs="Times New Roman"/>
          <w:sz w:val="28"/>
          <w:szCs w:val="28"/>
          <w:lang w:val="uk-UA"/>
        </w:rPr>
        <w:t xml:space="preserve">застосовуються для очищення стічних вод від зважених речовин, у яких в якості плаваючого фільтруючого завантаження використовувалися спінені гранули пінополістиролу. Цей матеріал зносостійкий, водонепроникний, </w:t>
      </w:r>
      <w:r w:rsidRPr="00DE7720">
        <w:rPr>
          <w:rFonts w:ascii="Times New Roman" w:hAnsi="Times New Roman" w:cs="Times New Roman"/>
          <w:sz w:val="28"/>
          <w:szCs w:val="28"/>
          <w:lang w:val="uk-UA"/>
        </w:rPr>
        <w:lastRenderedPageBreak/>
        <w:t>нетоксичний, має достатню механічну міцність і високу адгезійну здатність (щільність 0,01-0,03 г/см</w:t>
      </w:r>
      <w:r w:rsidRPr="00DE7720">
        <w:rPr>
          <w:rFonts w:ascii="Times New Roman" w:hAnsi="Times New Roman" w:cs="Times New Roman"/>
          <w:sz w:val="28"/>
          <w:szCs w:val="28"/>
          <w:vertAlign w:val="superscript"/>
          <w:lang w:val="uk-UA"/>
        </w:rPr>
        <w:t xml:space="preserve">3 </w:t>
      </w:r>
      <w:r w:rsidRPr="00DE7720">
        <w:rPr>
          <w:rFonts w:ascii="Times New Roman" w:hAnsi="Times New Roman" w:cs="Times New Roman"/>
          <w:sz w:val="28"/>
          <w:szCs w:val="28"/>
          <w:lang w:val="uk-UA"/>
        </w:rPr>
        <w:t>).</w:t>
      </w:r>
      <w:r w:rsidRPr="00DE7720">
        <w:rPr>
          <w:rFonts w:ascii="Times New Roman" w:hAnsi="Times New Roman" w:cs="Times New Roman"/>
          <w:b/>
          <w:bCs/>
          <w:sz w:val="28"/>
          <w:szCs w:val="28"/>
          <w:lang w:val="uk-UA"/>
        </w:rPr>
        <w:t xml:space="preserve"> </w:t>
      </w:r>
    </w:p>
    <w:p w14:paraId="692D0805" w14:textId="77777777" w:rsidR="00161860" w:rsidRPr="00DE7720" w:rsidRDefault="00161860" w:rsidP="00ED3324">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Фільтри з плаваючим завантаженням з полістиролу можуть бути одношаровими і двошаровими, а також вбудованими в первинні або вторинні відстійники. Швидкість фільтрації в таких фільтрах 0,6-2 м/год. Для регенерації зернистих фільтруючих матеріалів проводиться інтенсивна водо- повітряна промивка. </w:t>
      </w:r>
    </w:p>
    <w:p w14:paraId="7F998912" w14:textId="021E557C" w:rsidR="00161860" w:rsidRDefault="00161860" w:rsidP="00ED3324">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Всередині фільтра знаходяться два шари гранул, розділених утримуючими сітками. У нижньому шарі, який слугує для попереднього фільтрування, застосовуються гранули діаметром 2-5 мм, верхній шар завантаження з гранулами діаметром 0,3-2 мм призначений для більш глибокого фільтрування.</w:t>
      </w:r>
    </w:p>
    <w:p w14:paraId="60C227FC" w14:textId="77777777" w:rsidR="00EB62F6" w:rsidRPr="00DE7720" w:rsidRDefault="00EB62F6" w:rsidP="00ED3324">
      <w:pPr>
        <w:spacing w:after="0" w:line="360" w:lineRule="auto"/>
        <w:ind w:firstLine="709"/>
        <w:jc w:val="both"/>
        <w:rPr>
          <w:rFonts w:ascii="Times New Roman" w:hAnsi="Times New Roman" w:cs="Times New Roman"/>
          <w:sz w:val="28"/>
          <w:szCs w:val="28"/>
          <w:lang w:val="uk-UA"/>
        </w:rPr>
      </w:pPr>
    </w:p>
    <w:p w14:paraId="6B45B14A" w14:textId="40B9A7AC" w:rsidR="00EB62F6" w:rsidRDefault="00EB62F6" w:rsidP="009E34DE">
      <w:pPr>
        <w:pStyle w:val="2"/>
        <w:spacing w:after="160"/>
        <w:contextualSpacing w:val="0"/>
        <w:rPr>
          <w:color w:val="000000"/>
          <w:szCs w:val="28"/>
          <w:lang w:eastAsia="uk-UA"/>
        </w:rPr>
      </w:pPr>
      <w:bookmarkStart w:id="48" w:name="_Toc40721002"/>
      <w:r>
        <w:t>Завдання до практичної роботи</w:t>
      </w:r>
      <w:bookmarkEnd w:id="48"/>
    </w:p>
    <w:p w14:paraId="764E1A43" w14:textId="76194D0A" w:rsidR="009E34DE" w:rsidRDefault="001D76A7" w:rsidP="009E34DE">
      <w:pPr>
        <w:pStyle w:val="a8"/>
        <w:spacing w:line="360" w:lineRule="auto"/>
        <w:ind w:left="0" w:firstLine="709"/>
        <w:rPr>
          <w:b/>
        </w:rPr>
      </w:pPr>
      <w:r w:rsidRPr="00A562CD">
        <w:rPr>
          <w:szCs w:val="28"/>
        </w:rPr>
        <w:t xml:space="preserve">Продуктивність фільтра </w:t>
      </w:r>
      <w:r w:rsidRPr="00A562CD">
        <w:rPr>
          <w:i/>
          <w:iCs/>
          <w:szCs w:val="28"/>
        </w:rPr>
        <w:t>G</w:t>
      </w:r>
      <w:r w:rsidRPr="00A562CD">
        <w:rPr>
          <w:szCs w:val="28"/>
          <w:vertAlign w:val="subscript"/>
        </w:rPr>
        <w:t xml:space="preserve">ос </w:t>
      </w:r>
      <w:r w:rsidRPr="00A562CD">
        <w:rPr>
          <w:szCs w:val="28"/>
        </w:rPr>
        <w:t xml:space="preserve">= 1000 кг/год осаду вологістю </w:t>
      </w:r>
      <w:r w:rsidRPr="00A562CD">
        <w:rPr>
          <w:i/>
          <w:iCs/>
          <w:szCs w:val="28"/>
        </w:rPr>
        <w:t>w</w:t>
      </w:r>
      <w:r w:rsidRPr="00A562CD">
        <w:rPr>
          <w:szCs w:val="28"/>
          <w:vertAlign w:val="subscript"/>
        </w:rPr>
        <w:t xml:space="preserve">ос </w:t>
      </w:r>
      <w:r w:rsidRPr="00A562CD">
        <w:rPr>
          <w:i/>
          <w:iCs/>
          <w:szCs w:val="28"/>
        </w:rPr>
        <w:t xml:space="preserve">= </w:t>
      </w:r>
      <w:r w:rsidRPr="00A562CD">
        <w:rPr>
          <w:szCs w:val="28"/>
        </w:rPr>
        <w:t xml:space="preserve">40 % (мас.). Початкова концентрація суспензії стічної води по твердій фазі </w:t>
      </w:r>
      <w:r w:rsidR="009E34DE">
        <w:rPr>
          <w:szCs w:val="28"/>
        </w:rPr>
        <w:br/>
      </w:r>
      <w:r w:rsidRPr="00A562CD">
        <w:rPr>
          <w:i/>
          <w:iCs/>
          <w:szCs w:val="28"/>
        </w:rPr>
        <w:t>x</w:t>
      </w:r>
      <w:r w:rsidRPr="00A562CD">
        <w:rPr>
          <w:szCs w:val="28"/>
          <w:vertAlign w:val="subscript"/>
        </w:rPr>
        <w:t xml:space="preserve">з </w:t>
      </w:r>
      <w:r w:rsidRPr="00A562CD">
        <w:rPr>
          <w:szCs w:val="28"/>
        </w:rPr>
        <w:t xml:space="preserve">= 5 % (мас.). Скласти рівняння матеріального балансу і знайти обсяг осаду </w:t>
      </w:r>
      <w:r w:rsidRPr="00A562CD">
        <w:rPr>
          <w:i/>
          <w:iCs/>
          <w:szCs w:val="28"/>
        </w:rPr>
        <w:t>V</w:t>
      </w:r>
      <w:r w:rsidRPr="00A562CD">
        <w:rPr>
          <w:szCs w:val="28"/>
          <w:vertAlign w:val="subscript"/>
        </w:rPr>
        <w:t xml:space="preserve">ос </w:t>
      </w:r>
      <w:r w:rsidRPr="00A562CD">
        <w:rPr>
          <w:szCs w:val="28"/>
        </w:rPr>
        <w:t xml:space="preserve">і обсяг очищеної води (фільтрату) </w:t>
      </w:r>
      <w:r w:rsidRPr="00A562CD">
        <w:rPr>
          <w:i/>
          <w:iCs/>
          <w:szCs w:val="28"/>
        </w:rPr>
        <w:t>V</w:t>
      </w:r>
      <w:r w:rsidRPr="00A562CD">
        <w:rPr>
          <w:szCs w:val="28"/>
          <w:vertAlign w:val="subscript"/>
        </w:rPr>
        <w:t>ф</w:t>
      </w:r>
      <w:r w:rsidRPr="00A562CD">
        <w:rPr>
          <w:szCs w:val="28"/>
        </w:rPr>
        <w:t xml:space="preserve">, якщо </w:t>
      </w:r>
      <w:r w:rsidRPr="00A562CD">
        <w:rPr>
          <w:i/>
          <w:iCs/>
          <w:szCs w:val="28"/>
        </w:rPr>
        <w:t>x</w:t>
      </w:r>
      <w:r w:rsidRPr="00A562CD">
        <w:rPr>
          <w:szCs w:val="28"/>
          <w:vertAlign w:val="subscript"/>
        </w:rPr>
        <w:t xml:space="preserve">ф </w:t>
      </w:r>
      <w:r w:rsidRPr="00A562CD">
        <w:rPr>
          <w:szCs w:val="28"/>
        </w:rPr>
        <w:t>= 0, ρ</w:t>
      </w:r>
      <w:r w:rsidRPr="00A562CD">
        <w:rPr>
          <w:szCs w:val="28"/>
          <w:vertAlign w:val="subscript"/>
        </w:rPr>
        <w:t xml:space="preserve">ж </w:t>
      </w:r>
      <w:r w:rsidRPr="00A562CD">
        <w:rPr>
          <w:szCs w:val="28"/>
        </w:rPr>
        <w:t>= 1000 кг/м</w:t>
      </w:r>
      <w:r w:rsidRPr="00A562CD">
        <w:rPr>
          <w:szCs w:val="28"/>
          <w:vertAlign w:val="superscript"/>
        </w:rPr>
        <w:t xml:space="preserve">3 </w:t>
      </w:r>
      <w:r w:rsidRPr="00A562CD">
        <w:rPr>
          <w:szCs w:val="28"/>
        </w:rPr>
        <w:t xml:space="preserve">і </w:t>
      </w:r>
      <w:r w:rsidR="009E34DE">
        <w:rPr>
          <w:szCs w:val="28"/>
        </w:rPr>
        <w:br/>
      </w:r>
      <w:r w:rsidRPr="00A562CD">
        <w:rPr>
          <w:szCs w:val="28"/>
        </w:rPr>
        <w:t>ρ</w:t>
      </w:r>
      <w:r w:rsidRPr="00A562CD">
        <w:rPr>
          <w:szCs w:val="28"/>
          <w:vertAlign w:val="subscript"/>
        </w:rPr>
        <w:t xml:space="preserve">ос </w:t>
      </w:r>
      <w:r w:rsidRPr="00A562CD">
        <w:rPr>
          <w:szCs w:val="28"/>
        </w:rPr>
        <w:t>= 1440 кг/м</w:t>
      </w:r>
      <w:r w:rsidRPr="00A562CD">
        <w:rPr>
          <w:szCs w:val="28"/>
          <w:vertAlign w:val="superscript"/>
        </w:rPr>
        <w:t>3</w:t>
      </w:r>
      <w:r w:rsidRPr="00A562CD">
        <w:rPr>
          <w:szCs w:val="28"/>
        </w:rPr>
        <w:t>.</w:t>
      </w:r>
      <w:r w:rsidR="009E34DE">
        <w:rPr>
          <w:szCs w:val="28"/>
        </w:rPr>
        <w:t xml:space="preserve"> Вихідні дані по варіантам наведені у табл. </w:t>
      </w:r>
      <w:r w:rsidR="00354D2C">
        <w:rPr>
          <w:szCs w:val="28"/>
        </w:rPr>
        <w:t>4</w:t>
      </w:r>
      <w:r w:rsidR="009E34DE">
        <w:rPr>
          <w:szCs w:val="28"/>
        </w:rPr>
        <w:t>.1.</w:t>
      </w:r>
    </w:p>
    <w:p w14:paraId="2D526517" w14:textId="77777777" w:rsidR="009E34DE" w:rsidRDefault="009E34DE" w:rsidP="009E34DE">
      <w:pPr>
        <w:pStyle w:val="a8"/>
        <w:spacing w:line="360" w:lineRule="auto"/>
        <w:ind w:left="709" w:firstLine="0"/>
        <w:rPr>
          <w:b/>
          <w:bCs/>
          <w:szCs w:val="28"/>
        </w:rPr>
      </w:pPr>
    </w:p>
    <w:p w14:paraId="4CFCFACC" w14:textId="1B993717" w:rsidR="009E34DE" w:rsidRPr="00887BAB" w:rsidRDefault="009E34DE" w:rsidP="009E34DE">
      <w:pPr>
        <w:pStyle w:val="ac"/>
        <w:spacing w:before="0" w:beforeAutospacing="0" w:after="0" w:afterAutospacing="0" w:line="360" w:lineRule="auto"/>
        <w:contextualSpacing/>
        <w:jc w:val="both"/>
        <w:rPr>
          <w:b/>
          <w:sz w:val="26"/>
          <w:szCs w:val="26"/>
          <w:lang w:val="uk-UA"/>
        </w:rPr>
      </w:pPr>
      <w:r w:rsidRPr="00887BAB">
        <w:rPr>
          <w:bCs/>
          <w:sz w:val="26"/>
          <w:szCs w:val="26"/>
          <w:lang w:val="uk-UA"/>
        </w:rPr>
        <w:t xml:space="preserve">Таблиця </w:t>
      </w:r>
      <w:r>
        <w:rPr>
          <w:bCs/>
          <w:sz w:val="26"/>
          <w:szCs w:val="26"/>
          <w:lang w:val="uk-UA"/>
        </w:rPr>
        <w:t>4</w:t>
      </w:r>
      <w:r w:rsidRPr="00887BAB">
        <w:rPr>
          <w:bCs/>
          <w:sz w:val="26"/>
          <w:szCs w:val="26"/>
          <w:lang w:val="uk-UA"/>
        </w:rPr>
        <w:t>.1.</w:t>
      </w:r>
      <w:r w:rsidRPr="00887BAB">
        <w:rPr>
          <w:b/>
          <w:sz w:val="26"/>
          <w:szCs w:val="26"/>
          <w:lang w:val="uk-UA"/>
        </w:rPr>
        <w:t xml:space="preserve"> </w:t>
      </w:r>
      <w:r w:rsidRPr="00887BAB">
        <w:rPr>
          <w:sz w:val="26"/>
          <w:szCs w:val="26"/>
          <w:lang w:val="uk-UA"/>
        </w:rPr>
        <w:t>Вихідні дані по варіантам</w:t>
      </w:r>
    </w:p>
    <w:tbl>
      <w:tblPr>
        <w:tblStyle w:val="a9"/>
        <w:tblW w:w="9351" w:type="dxa"/>
        <w:tblLook w:val="04A0" w:firstRow="1" w:lastRow="0" w:firstColumn="1" w:lastColumn="0" w:noHBand="0" w:noVBand="1"/>
      </w:tblPr>
      <w:tblGrid>
        <w:gridCol w:w="1413"/>
        <w:gridCol w:w="1417"/>
        <w:gridCol w:w="1177"/>
        <w:gridCol w:w="1336"/>
        <w:gridCol w:w="1336"/>
        <w:gridCol w:w="1336"/>
        <w:gridCol w:w="1336"/>
      </w:tblGrid>
      <w:tr w:rsidR="001D76A7" w:rsidRPr="009E34DE" w14:paraId="2EDD4578" w14:textId="77777777" w:rsidTr="009E34DE">
        <w:tc>
          <w:tcPr>
            <w:tcW w:w="1413" w:type="dxa"/>
            <w:tcBorders>
              <w:top w:val="single" w:sz="4" w:space="0" w:color="auto"/>
              <w:left w:val="single" w:sz="4" w:space="0" w:color="auto"/>
              <w:bottom w:val="single" w:sz="4" w:space="0" w:color="auto"/>
              <w:right w:val="single" w:sz="4" w:space="0" w:color="auto"/>
            </w:tcBorders>
            <w:hideMark/>
          </w:tcPr>
          <w:p w14:paraId="5C1E6D59"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Варіант №</w:t>
            </w:r>
          </w:p>
        </w:tc>
        <w:tc>
          <w:tcPr>
            <w:tcW w:w="1417" w:type="dxa"/>
            <w:tcBorders>
              <w:top w:val="single" w:sz="4" w:space="0" w:color="auto"/>
              <w:left w:val="single" w:sz="4" w:space="0" w:color="auto"/>
              <w:bottom w:val="single" w:sz="4" w:space="0" w:color="auto"/>
              <w:right w:val="single" w:sz="4" w:space="0" w:color="auto"/>
            </w:tcBorders>
            <w:hideMark/>
          </w:tcPr>
          <w:p w14:paraId="1655CCEC"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i/>
                <w:iCs/>
                <w:sz w:val="26"/>
                <w:szCs w:val="26"/>
                <w:lang w:val="uk-UA"/>
              </w:rPr>
              <w:t>G</w:t>
            </w:r>
            <w:r w:rsidRPr="009E34DE">
              <w:rPr>
                <w:i/>
                <w:iCs/>
                <w:sz w:val="26"/>
                <w:szCs w:val="26"/>
                <w:vertAlign w:val="subscript"/>
                <w:lang w:val="uk-UA"/>
              </w:rPr>
              <w:t>о</w:t>
            </w:r>
            <w:r w:rsidRPr="009E34DE">
              <w:rPr>
                <w:sz w:val="26"/>
                <w:szCs w:val="26"/>
                <w:vertAlign w:val="subscript"/>
                <w:lang w:val="uk-UA"/>
              </w:rPr>
              <w:t>c</w:t>
            </w:r>
            <w:r w:rsidRPr="009E34DE">
              <w:rPr>
                <w:sz w:val="26"/>
                <w:szCs w:val="26"/>
                <w:lang w:val="uk-UA"/>
              </w:rPr>
              <w:t>, кг/год</w:t>
            </w:r>
          </w:p>
        </w:tc>
        <w:tc>
          <w:tcPr>
            <w:tcW w:w="1177" w:type="dxa"/>
            <w:tcBorders>
              <w:top w:val="single" w:sz="4" w:space="0" w:color="auto"/>
              <w:left w:val="single" w:sz="4" w:space="0" w:color="auto"/>
              <w:bottom w:val="single" w:sz="4" w:space="0" w:color="auto"/>
              <w:right w:val="single" w:sz="4" w:space="0" w:color="auto"/>
            </w:tcBorders>
            <w:hideMark/>
          </w:tcPr>
          <w:p w14:paraId="74A32830"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i/>
                <w:iCs/>
                <w:sz w:val="26"/>
                <w:szCs w:val="26"/>
                <w:lang w:val="uk-UA"/>
              </w:rPr>
              <w:t>х</w:t>
            </w:r>
            <w:r w:rsidRPr="009E34DE">
              <w:rPr>
                <w:sz w:val="26"/>
                <w:szCs w:val="26"/>
                <w:vertAlign w:val="subscript"/>
                <w:lang w:val="uk-UA"/>
              </w:rPr>
              <w:t>з</w:t>
            </w:r>
            <w:r w:rsidRPr="009E34DE">
              <w:rPr>
                <w:sz w:val="26"/>
                <w:szCs w:val="26"/>
                <w:lang w:val="uk-UA"/>
              </w:rPr>
              <w:t>, %</w:t>
            </w:r>
          </w:p>
        </w:tc>
        <w:tc>
          <w:tcPr>
            <w:tcW w:w="1336" w:type="dxa"/>
            <w:tcBorders>
              <w:top w:val="single" w:sz="4" w:space="0" w:color="auto"/>
              <w:left w:val="single" w:sz="4" w:space="0" w:color="auto"/>
              <w:bottom w:val="single" w:sz="4" w:space="0" w:color="auto"/>
              <w:right w:val="single" w:sz="4" w:space="0" w:color="auto"/>
            </w:tcBorders>
            <w:hideMark/>
          </w:tcPr>
          <w:p w14:paraId="3249AAF4"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ρ</w:t>
            </w:r>
            <w:r w:rsidRPr="009E34DE">
              <w:rPr>
                <w:sz w:val="26"/>
                <w:szCs w:val="26"/>
                <w:vertAlign w:val="subscript"/>
                <w:lang w:val="uk-UA"/>
              </w:rPr>
              <w:t>ос</w:t>
            </w:r>
            <w:r w:rsidRPr="009E34DE">
              <w:rPr>
                <w:sz w:val="26"/>
                <w:szCs w:val="26"/>
                <w:lang w:val="uk-UA"/>
              </w:rPr>
              <w:t>, кг/м</w:t>
            </w:r>
            <w:r w:rsidRPr="009E34DE">
              <w:rPr>
                <w:sz w:val="26"/>
                <w:szCs w:val="26"/>
                <w:vertAlign w:val="superscript"/>
                <w:lang w:val="uk-UA"/>
              </w:rPr>
              <w:t>3</w:t>
            </w:r>
          </w:p>
        </w:tc>
        <w:tc>
          <w:tcPr>
            <w:tcW w:w="1336" w:type="dxa"/>
            <w:tcBorders>
              <w:top w:val="single" w:sz="4" w:space="0" w:color="auto"/>
              <w:left w:val="single" w:sz="4" w:space="0" w:color="auto"/>
              <w:bottom w:val="single" w:sz="4" w:space="0" w:color="auto"/>
              <w:right w:val="single" w:sz="4" w:space="0" w:color="auto"/>
            </w:tcBorders>
            <w:hideMark/>
          </w:tcPr>
          <w:p w14:paraId="4F3033AC"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i/>
                <w:iCs/>
                <w:sz w:val="26"/>
                <w:szCs w:val="26"/>
                <w:lang w:val="uk-UA"/>
              </w:rPr>
              <w:t>w</w:t>
            </w:r>
            <w:r w:rsidRPr="009E34DE">
              <w:rPr>
                <w:i/>
                <w:iCs/>
                <w:sz w:val="26"/>
                <w:szCs w:val="26"/>
                <w:vertAlign w:val="subscript"/>
                <w:lang w:val="uk-UA"/>
              </w:rPr>
              <w:t>о</w:t>
            </w:r>
            <w:r w:rsidRPr="009E34DE">
              <w:rPr>
                <w:sz w:val="26"/>
                <w:szCs w:val="26"/>
                <w:lang w:val="uk-UA"/>
              </w:rPr>
              <w:t>, %</w:t>
            </w:r>
          </w:p>
        </w:tc>
        <w:tc>
          <w:tcPr>
            <w:tcW w:w="1336" w:type="dxa"/>
            <w:tcBorders>
              <w:top w:val="single" w:sz="4" w:space="0" w:color="auto"/>
              <w:left w:val="single" w:sz="4" w:space="0" w:color="auto"/>
              <w:bottom w:val="single" w:sz="4" w:space="0" w:color="auto"/>
              <w:right w:val="single" w:sz="4" w:space="0" w:color="auto"/>
            </w:tcBorders>
            <w:hideMark/>
          </w:tcPr>
          <w:p w14:paraId="073B2FF2"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i/>
                <w:iCs/>
                <w:sz w:val="26"/>
                <w:szCs w:val="26"/>
                <w:lang w:val="uk-UA"/>
              </w:rPr>
              <w:t>х</w:t>
            </w:r>
            <w:r w:rsidRPr="009E34DE">
              <w:rPr>
                <w:sz w:val="26"/>
                <w:szCs w:val="26"/>
                <w:vertAlign w:val="subscript"/>
                <w:lang w:val="uk-UA"/>
              </w:rPr>
              <w:t>ф</w:t>
            </w:r>
          </w:p>
        </w:tc>
        <w:tc>
          <w:tcPr>
            <w:tcW w:w="1336" w:type="dxa"/>
            <w:tcBorders>
              <w:top w:val="single" w:sz="4" w:space="0" w:color="auto"/>
              <w:left w:val="single" w:sz="4" w:space="0" w:color="auto"/>
              <w:bottom w:val="single" w:sz="4" w:space="0" w:color="auto"/>
              <w:right w:val="single" w:sz="4" w:space="0" w:color="auto"/>
            </w:tcBorders>
            <w:hideMark/>
          </w:tcPr>
          <w:p w14:paraId="04AAFDF5"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ρ</w:t>
            </w:r>
            <w:r w:rsidRPr="009E34DE">
              <w:rPr>
                <w:sz w:val="26"/>
                <w:szCs w:val="26"/>
                <w:vertAlign w:val="subscript"/>
                <w:lang w:val="uk-UA"/>
              </w:rPr>
              <w:t>ж</w:t>
            </w:r>
            <w:r w:rsidRPr="009E34DE">
              <w:rPr>
                <w:sz w:val="26"/>
                <w:szCs w:val="26"/>
                <w:lang w:val="uk-UA"/>
              </w:rPr>
              <w:t>, кг/м</w:t>
            </w:r>
            <w:r w:rsidRPr="009E34DE">
              <w:rPr>
                <w:sz w:val="26"/>
                <w:szCs w:val="26"/>
                <w:vertAlign w:val="superscript"/>
                <w:lang w:val="uk-UA"/>
              </w:rPr>
              <w:t>3</w:t>
            </w:r>
            <w:r w:rsidRPr="009E34DE">
              <w:rPr>
                <w:sz w:val="26"/>
                <w:szCs w:val="26"/>
                <w:lang w:val="uk-UA"/>
              </w:rPr>
              <w:t xml:space="preserve"> </w:t>
            </w:r>
          </w:p>
        </w:tc>
      </w:tr>
      <w:tr w:rsidR="001D76A7" w:rsidRPr="009E34DE" w14:paraId="555FB666" w14:textId="77777777" w:rsidTr="009E34DE">
        <w:tc>
          <w:tcPr>
            <w:tcW w:w="1413" w:type="dxa"/>
            <w:tcBorders>
              <w:top w:val="single" w:sz="4" w:space="0" w:color="auto"/>
              <w:left w:val="single" w:sz="4" w:space="0" w:color="auto"/>
              <w:bottom w:val="single" w:sz="4" w:space="0" w:color="auto"/>
              <w:right w:val="single" w:sz="4" w:space="0" w:color="auto"/>
            </w:tcBorders>
            <w:hideMark/>
          </w:tcPr>
          <w:p w14:paraId="79BEDF89"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0</w:t>
            </w:r>
          </w:p>
        </w:tc>
        <w:tc>
          <w:tcPr>
            <w:tcW w:w="1417" w:type="dxa"/>
            <w:tcBorders>
              <w:top w:val="single" w:sz="4" w:space="0" w:color="auto"/>
              <w:left w:val="single" w:sz="4" w:space="0" w:color="auto"/>
              <w:bottom w:val="single" w:sz="4" w:space="0" w:color="auto"/>
              <w:right w:val="single" w:sz="4" w:space="0" w:color="auto"/>
            </w:tcBorders>
            <w:hideMark/>
          </w:tcPr>
          <w:p w14:paraId="2A928DE5"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1000</w:t>
            </w:r>
          </w:p>
        </w:tc>
        <w:tc>
          <w:tcPr>
            <w:tcW w:w="1177" w:type="dxa"/>
            <w:tcBorders>
              <w:top w:val="single" w:sz="4" w:space="0" w:color="auto"/>
              <w:left w:val="single" w:sz="4" w:space="0" w:color="auto"/>
              <w:bottom w:val="single" w:sz="4" w:space="0" w:color="auto"/>
              <w:right w:val="single" w:sz="4" w:space="0" w:color="auto"/>
            </w:tcBorders>
            <w:hideMark/>
          </w:tcPr>
          <w:p w14:paraId="535A5F3C"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5</w:t>
            </w:r>
          </w:p>
        </w:tc>
        <w:tc>
          <w:tcPr>
            <w:tcW w:w="1336" w:type="dxa"/>
            <w:tcBorders>
              <w:top w:val="single" w:sz="4" w:space="0" w:color="auto"/>
              <w:left w:val="single" w:sz="4" w:space="0" w:color="auto"/>
              <w:bottom w:val="single" w:sz="4" w:space="0" w:color="auto"/>
              <w:right w:val="single" w:sz="4" w:space="0" w:color="auto"/>
            </w:tcBorders>
            <w:hideMark/>
          </w:tcPr>
          <w:p w14:paraId="4D0460DB"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1440</w:t>
            </w:r>
          </w:p>
        </w:tc>
        <w:tc>
          <w:tcPr>
            <w:tcW w:w="1336" w:type="dxa"/>
            <w:tcBorders>
              <w:top w:val="single" w:sz="4" w:space="0" w:color="auto"/>
              <w:left w:val="single" w:sz="4" w:space="0" w:color="auto"/>
              <w:bottom w:val="single" w:sz="4" w:space="0" w:color="auto"/>
              <w:right w:val="single" w:sz="4" w:space="0" w:color="auto"/>
            </w:tcBorders>
            <w:hideMark/>
          </w:tcPr>
          <w:p w14:paraId="3C048627"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40</w:t>
            </w:r>
          </w:p>
        </w:tc>
        <w:tc>
          <w:tcPr>
            <w:tcW w:w="1336" w:type="dxa"/>
            <w:tcBorders>
              <w:top w:val="single" w:sz="4" w:space="0" w:color="auto"/>
              <w:left w:val="single" w:sz="4" w:space="0" w:color="auto"/>
              <w:bottom w:val="single" w:sz="4" w:space="0" w:color="auto"/>
              <w:right w:val="single" w:sz="4" w:space="0" w:color="auto"/>
            </w:tcBorders>
            <w:hideMark/>
          </w:tcPr>
          <w:p w14:paraId="149B62C8"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0</w:t>
            </w:r>
          </w:p>
        </w:tc>
        <w:tc>
          <w:tcPr>
            <w:tcW w:w="1336" w:type="dxa"/>
            <w:tcBorders>
              <w:top w:val="single" w:sz="4" w:space="0" w:color="auto"/>
              <w:left w:val="single" w:sz="4" w:space="0" w:color="auto"/>
              <w:bottom w:val="single" w:sz="4" w:space="0" w:color="auto"/>
              <w:right w:val="single" w:sz="4" w:space="0" w:color="auto"/>
            </w:tcBorders>
            <w:hideMark/>
          </w:tcPr>
          <w:p w14:paraId="2829599D"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1000</w:t>
            </w:r>
          </w:p>
        </w:tc>
      </w:tr>
      <w:tr w:rsidR="001D76A7" w:rsidRPr="009E34DE" w14:paraId="661B6EE2" w14:textId="77777777" w:rsidTr="009E34DE">
        <w:tc>
          <w:tcPr>
            <w:tcW w:w="1413" w:type="dxa"/>
            <w:tcBorders>
              <w:top w:val="single" w:sz="4" w:space="0" w:color="auto"/>
              <w:left w:val="single" w:sz="4" w:space="0" w:color="auto"/>
              <w:bottom w:val="single" w:sz="4" w:space="0" w:color="auto"/>
              <w:right w:val="single" w:sz="4" w:space="0" w:color="auto"/>
            </w:tcBorders>
            <w:hideMark/>
          </w:tcPr>
          <w:p w14:paraId="53E54324"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w:t>
            </w:r>
          </w:p>
        </w:tc>
        <w:tc>
          <w:tcPr>
            <w:tcW w:w="1417" w:type="dxa"/>
            <w:tcBorders>
              <w:top w:val="single" w:sz="4" w:space="0" w:color="auto"/>
              <w:left w:val="single" w:sz="4" w:space="0" w:color="auto"/>
              <w:bottom w:val="single" w:sz="4" w:space="0" w:color="auto"/>
              <w:right w:val="single" w:sz="4" w:space="0" w:color="auto"/>
            </w:tcBorders>
            <w:hideMark/>
          </w:tcPr>
          <w:p w14:paraId="1D4D9EFC"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1050</w:t>
            </w:r>
          </w:p>
        </w:tc>
        <w:tc>
          <w:tcPr>
            <w:tcW w:w="1177" w:type="dxa"/>
            <w:tcBorders>
              <w:top w:val="single" w:sz="4" w:space="0" w:color="auto"/>
              <w:left w:val="single" w:sz="4" w:space="0" w:color="auto"/>
              <w:bottom w:val="single" w:sz="4" w:space="0" w:color="auto"/>
              <w:right w:val="single" w:sz="4" w:space="0" w:color="auto"/>
            </w:tcBorders>
            <w:hideMark/>
          </w:tcPr>
          <w:p w14:paraId="45D8FA65"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2</w:t>
            </w:r>
          </w:p>
        </w:tc>
        <w:tc>
          <w:tcPr>
            <w:tcW w:w="1336" w:type="dxa"/>
            <w:tcBorders>
              <w:top w:val="single" w:sz="4" w:space="0" w:color="auto"/>
              <w:left w:val="single" w:sz="4" w:space="0" w:color="auto"/>
              <w:bottom w:val="single" w:sz="4" w:space="0" w:color="auto"/>
              <w:right w:val="single" w:sz="4" w:space="0" w:color="auto"/>
            </w:tcBorders>
            <w:hideMark/>
          </w:tcPr>
          <w:p w14:paraId="300ACE28"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1900</w:t>
            </w:r>
          </w:p>
        </w:tc>
        <w:tc>
          <w:tcPr>
            <w:tcW w:w="1336" w:type="dxa"/>
            <w:tcBorders>
              <w:top w:val="single" w:sz="4" w:space="0" w:color="auto"/>
              <w:left w:val="single" w:sz="4" w:space="0" w:color="auto"/>
              <w:bottom w:val="single" w:sz="4" w:space="0" w:color="auto"/>
              <w:right w:val="single" w:sz="4" w:space="0" w:color="auto"/>
            </w:tcBorders>
            <w:hideMark/>
          </w:tcPr>
          <w:p w14:paraId="2993A9BA"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30</w:t>
            </w:r>
          </w:p>
        </w:tc>
        <w:tc>
          <w:tcPr>
            <w:tcW w:w="1336" w:type="dxa"/>
            <w:tcBorders>
              <w:top w:val="single" w:sz="4" w:space="0" w:color="auto"/>
              <w:left w:val="single" w:sz="4" w:space="0" w:color="auto"/>
              <w:bottom w:val="single" w:sz="4" w:space="0" w:color="auto"/>
              <w:right w:val="single" w:sz="4" w:space="0" w:color="auto"/>
            </w:tcBorders>
            <w:hideMark/>
          </w:tcPr>
          <w:p w14:paraId="20E30C34"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0</w:t>
            </w:r>
          </w:p>
        </w:tc>
        <w:tc>
          <w:tcPr>
            <w:tcW w:w="1336" w:type="dxa"/>
            <w:tcBorders>
              <w:top w:val="single" w:sz="4" w:space="0" w:color="auto"/>
              <w:left w:val="single" w:sz="4" w:space="0" w:color="auto"/>
              <w:bottom w:val="single" w:sz="4" w:space="0" w:color="auto"/>
              <w:right w:val="single" w:sz="4" w:space="0" w:color="auto"/>
            </w:tcBorders>
            <w:hideMark/>
          </w:tcPr>
          <w:p w14:paraId="4157F33E"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1065</w:t>
            </w:r>
          </w:p>
        </w:tc>
      </w:tr>
      <w:tr w:rsidR="001D76A7" w:rsidRPr="009E34DE" w14:paraId="5742F269" w14:textId="77777777" w:rsidTr="009E34DE">
        <w:tc>
          <w:tcPr>
            <w:tcW w:w="1413" w:type="dxa"/>
            <w:tcBorders>
              <w:top w:val="single" w:sz="4" w:space="0" w:color="auto"/>
              <w:left w:val="single" w:sz="4" w:space="0" w:color="auto"/>
              <w:bottom w:val="single" w:sz="4" w:space="0" w:color="auto"/>
              <w:right w:val="single" w:sz="4" w:space="0" w:color="auto"/>
            </w:tcBorders>
            <w:hideMark/>
          </w:tcPr>
          <w:p w14:paraId="4579BA61"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2</w:t>
            </w:r>
          </w:p>
        </w:tc>
        <w:tc>
          <w:tcPr>
            <w:tcW w:w="1417" w:type="dxa"/>
            <w:tcBorders>
              <w:top w:val="single" w:sz="4" w:space="0" w:color="auto"/>
              <w:left w:val="single" w:sz="4" w:space="0" w:color="auto"/>
              <w:bottom w:val="single" w:sz="4" w:space="0" w:color="auto"/>
              <w:right w:val="single" w:sz="4" w:space="0" w:color="auto"/>
            </w:tcBorders>
            <w:hideMark/>
          </w:tcPr>
          <w:p w14:paraId="69EFF2C1"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1065</w:t>
            </w:r>
          </w:p>
        </w:tc>
        <w:tc>
          <w:tcPr>
            <w:tcW w:w="1177" w:type="dxa"/>
            <w:tcBorders>
              <w:top w:val="single" w:sz="4" w:space="0" w:color="auto"/>
              <w:left w:val="single" w:sz="4" w:space="0" w:color="auto"/>
              <w:bottom w:val="single" w:sz="4" w:space="0" w:color="auto"/>
              <w:right w:val="single" w:sz="4" w:space="0" w:color="auto"/>
            </w:tcBorders>
            <w:hideMark/>
          </w:tcPr>
          <w:p w14:paraId="3540B5F3"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3</w:t>
            </w:r>
          </w:p>
        </w:tc>
        <w:tc>
          <w:tcPr>
            <w:tcW w:w="1336" w:type="dxa"/>
            <w:tcBorders>
              <w:top w:val="single" w:sz="4" w:space="0" w:color="auto"/>
              <w:left w:val="single" w:sz="4" w:space="0" w:color="auto"/>
              <w:bottom w:val="single" w:sz="4" w:space="0" w:color="auto"/>
              <w:right w:val="single" w:sz="4" w:space="0" w:color="auto"/>
            </w:tcBorders>
            <w:hideMark/>
          </w:tcPr>
          <w:p w14:paraId="0E90EAF8"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1800</w:t>
            </w:r>
          </w:p>
        </w:tc>
        <w:tc>
          <w:tcPr>
            <w:tcW w:w="1336" w:type="dxa"/>
            <w:tcBorders>
              <w:top w:val="single" w:sz="4" w:space="0" w:color="auto"/>
              <w:left w:val="single" w:sz="4" w:space="0" w:color="auto"/>
              <w:bottom w:val="single" w:sz="4" w:space="0" w:color="auto"/>
              <w:right w:val="single" w:sz="4" w:space="0" w:color="auto"/>
            </w:tcBorders>
            <w:hideMark/>
          </w:tcPr>
          <w:p w14:paraId="6892EEB4"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45</w:t>
            </w:r>
          </w:p>
        </w:tc>
        <w:tc>
          <w:tcPr>
            <w:tcW w:w="1336" w:type="dxa"/>
            <w:tcBorders>
              <w:top w:val="single" w:sz="4" w:space="0" w:color="auto"/>
              <w:left w:val="single" w:sz="4" w:space="0" w:color="auto"/>
              <w:bottom w:val="single" w:sz="4" w:space="0" w:color="auto"/>
              <w:right w:val="single" w:sz="4" w:space="0" w:color="auto"/>
            </w:tcBorders>
            <w:hideMark/>
          </w:tcPr>
          <w:p w14:paraId="67DC5B96"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0</w:t>
            </w:r>
          </w:p>
        </w:tc>
        <w:tc>
          <w:tcPr>
            <w:tcW w:w="1336" w:type="dxa"/>
            <w:tcBorders>
              <w:top w:val="single" w:sz="4" w:space="0" w:color="auto"/>
              <w:left w:val="single" w:sz="4" w:space="0" w:color="auto"/>
              <w:bottom w:val="single" w:sz="4" w:space="0" w:color="auto"/>
              <w:right w:val="single" w:sz="4" w:space="0" w:color="auto"/>
            </w:tcBorders>
            <w:hideMark/>
          </w:tcPr>
          <w:p w14:paraId="0BB26E6D"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1100</w:t>
            </w:r>
          </w:p>
        </w:tc>
      </w:tr>
      <w:tr w:rsidR="001D76A7" w:rsidRPr="009E34DE" w14:paraId="3BAC838B" w14:textId="77777777" w:rsidTr="009E34DE">
        <w:tc>
          <w:tcPr>
            <w:tcW w:w="1413" w:type="dxa"/>
            <w:tcBorders>
              <w:top w:val="single" w:sz="4" w:space="0" w:color="auto"/>
              <w:left w:val="single" w:sz="4" w:space="0" w:color="auto"/>
              <w:bottom w:val="single" w:sz="4" w:space="0" w:color="auto"/>
              <w:right w:val="single" w:sz="4" w:space="0" w:color="auto"/>
            </w:tcBorders>
            <w:hideMark/>
          </w:tcPr>
          <w:p w14:paraId="3E5A836E"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3</w:t>
            </w:r>
          </w:p>
        </w:tc>
        <w:tc>
          <w:tcPr>
            <w:tcW w:w="1417" w:type="dxa"/>
            <w:tcBorders>
              <w:top w:val="single" w:sz="4" w:space="0" w:color="auto"/>
              <w:left w:val="single" w:sz="4" w:space="0" w:color="auto"/>
              <w:bottom w:val="single" w:sz="4" w:space="0" w:color="auto"/>
              <w:right w:val="single" w:sz="4" w:space="0" w:color="auto"/>
            </w:tcBorders>
            <w:hideMark/>
          </w:tcPr>
          <w:p w14:paraId="3170F245"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1010</w:t>
            </w:r>
          </w:p>
        </w:tc>
        <w:tc>
          <w:tcPr>
            <w:tcW w:w="1177" w:type="dxa"/>
            <w:tcBorders>
              <w:top w:val="single" w:sz="4" w:space="0" w:color="auto"/>
              <w:left w:val="single" w:sz="4" w:space="0" w:color="auto"/>
              <w:bottom w:val="single" w:sz="4" w:space="0" w:color="auto"/>
              <w:right w:val="single" w:sz="4" w:space="0" w:color="auto"/>
            </w:tcBorders>
            <w:hideMark/>
          </w:tcPr>
          <w:p w14:paraId="550B1CB4"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 xml:space="preserve">7 </w:t>
            </w:r>
          </w:p>
        </w:tc>
        <w:tc>
          <w:tcPr>
            <w:tcW w:w="1336" w:type="dxa"/>
            <w:tcBorders>
              <w:top w:val="single" w:sz="4" w:space="0" w:color="auto"/>
              <w:left w:val="single" w:sz="4" w:space="0" w:color="auto"/>
              <w:bottom w:val="single" w:sz="4" w:space="0" w:color="auto"/>
              <w:right w:val="single" w:sz="4" w:space="0" w:color="auto"/>
            </w:tcBorders>
            <w:hideMark/>
          </w:tcPr>
          <w:p w14:paraId="265904DA"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1700</w:t>
            </w:r>
          </w:p>
        </w:tc>
        <w:tc>
          <w:tcPr>
            <w:tcW w:w="1336" w:type="dxa"/>
            <w:tcBorders>
              <w:top w:val="single" w:sz="4" w:space="0" w:color="auto"/>
              <w:left w:val="single" w:sz="4" w:space="0" w:color="auto"/>
              <w:bottom w:val="single" w:sz="4" w:space="0" w:color="auto"/>
              <w:right w:val="single" w:sz="4" w:space="0" w:color="auto"/>
            </w:tcBorders>
            <w:hideMark/>
          </w:tcPr>
          <w:p w14:paraId="401BE268"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35</w:t>
            </w:r>
          </w:p>
        </w:tc>
        <w:tc>
          <w:tcPr>
            <w:tcW w:w="1336" w:type="dxa"/>
            <w:tcBorders>
              <w:top w:val="single" w:sz="4" w:space="0" w:color="auto"/>
              <w:left w:val="single" w:sz="4" w:space="0" w:color="auto"/>
              <w:bottom w:val="single" w:sz="4" w:space="0" w:color="auto"/>
              <w:right w:val="single" w:sz="4" w:space="0" w:color="auto"/>
            </w:tcBorders>
            <w:hideMark/>
          </w:tcPr>
          <w:p w14:paraId="08C98700"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0</w:t>
            </w:r>
          </w:p>
        </w:tc>
        <w:tc>
          <w:tcPr>
            <w:tcW w:w="1336" w:type="dxa"/>
            <w:tcBorders>
              <w:top w:val="single" w:sz="4" w:space="0" w:color="auto"/>
              <w:left w:val="single" w:sz="4" w:space="0" w:color="auto"/>
              <w:bottom w:val="single" w:sz="4" w:space="0" w:color="auto"/>
              <w:right w:val="single" w:sz="4" w:space="0" w:color="auto"/>
            </w:tcBorders>
            <w:hideMark/>
          </w:tcPr>
          <w:p w14:paraId="364CCEF6"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1090</w:t>
            </w:r>
          </w:p>
        </w:tc>
      </w:tr>
      <w:tr w:rsidR="001D76A7" w:rsidRPr="009E34DE" w14:paraId="48517ED6" w14:textId="77777777" w:rsidTr="009E34DE">
        <w:tc>
          <w:tcPr>
            <w:tcW w:w="1413" w:type="dxa"/>
            <w:tcBorders>
              <w:top w:val="single" w:sz="4" w:space="0" w:color="auto"/>
              <w:left w:val="single" w:sz="4" w:space="0" w:color="auto"/>
              <w:bottom w:val="single" w:sz="4" w:space="0" w:color="auto"/>
              <w:right w:val="single" w:sz="4" w:space="0" w:color="auto"/>
            </w:tcBorders>
            <w:hideMark/>
          </w:tcPr>
          <w:p w14:paraId="643F2C9B"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4</w:t>
            </w:r>
          </w:p>
        </w:tc>
        <w:tc>
          <w:tcPr>
            <w:tcW w:w="1417" w:type="dxa"/>
            <w:tcBorders>
              <w:top w:val="single" w:sz="4" w:space="0" w:color="auto"/>
              <w:left w:val="single" w:sz="4" w:space="0" w:color="auto"/>
              <w:bottom w:val="single" w:sz="4" w:space="0" w:color="auto"/>
              <w:right w:val="single" w:sz="4" w:space="0" w:color="auto"/>
            </w:tcBorders>
            <w:hideMark/>
          </w:tcPr>
          <w:p w14:paraId="669F3097"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995</w:t>
            </w:r>
          </w:p>
        </w:tc>
        <w:tc>
          <w:tcPr>
            <w:tcW w:w="1177" w:type="dxa"/>
            <w:tcBorders>
              <w:top w:val="single" w:sz="4" w:space="0" w:color="auto"/>
              <w:left w:val="single" w:sz="4" w:space="0" w:color="auto"/>
              <w:bottom w:val="single" w:sz="4" w:space="0" w:color="auto"/>
              <w:right w:val="single" w:sz="4" w:space="0" w:color="auto"/>
            </w:tcBorders>
            <w:hideMark/>
          </w:tcPr>
          <w:p w14:paraId="0417FB7B"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 xml:space="preserve">5 </w:t>
            </w:r>
          </w:p>
        </w:tc>
        <w:tc>
          <w:tcPr>
            <w:tcW w:w="1336" w:type="dxa"/>
            <w:tcBorders>
              <w:top w:val="single" w:sz="4" w:space="0" w:color="auto"/>
              <w:left w:val="single" w:sz="4" w:space="0" w:color="auto"/>
              <w:bottom w:val="single" w:sz="4" w:space="0" w:color="auto"/>
              <w:right w:val="single" w:sz="4" w:space="0" w:color="auto"/>
            </w:tcBorders>
            <w:hideMark/>
          </w:tcPr>
          <w:p w14:paraId="2717635E"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2000</w:t>
            </w:r>
          </w:p>
        </w:tc>
        <w:tc>
          <w:tcPr>
            <w:tcW w:w="1336" w:type="dxa"/>
            <w:tcBorders>
              <w:top w:val="single" w:sz="4" w:space="0" w:color="auto"/>
              <w:left w:val="single" w:sz="4" w:space="0" w:color="auto"/>
              <w:bottom w:val="single" w:sz="4" w:space="0" w:color="auto"/>
              <w:right w:val="single" w:sz="4" w:space="0" w:color="auto"/>
            </w:tcBorders>
            <w:hideMark/>
          </w:tcPr>
          <w:p w14:paraId="474BE424"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50</w:t>
            </w:r>
          </w:p>
        </w:tc>
        <w:tc>
          <w:tcPr>
            <w:tcW w:w="1336" w:type="dxa"/>
            <w:tcBorders>
              <w:top w:val="single" w:sz="4" w:space="0" w:color="auto"/>
              <w:left w:val="single" w:sz="4" w:space="0" w:color="auto"/>
              <w:bottom w:val="single" w:sz="4" w:space="0" w:color="auto"/>
              <w:right w:val="single" w:sz="4" w:space="0" w:color="auto"/>
            </w:tcBorders>
            <w:hideMark/>
          </w:tcPr>
          <w:p w14:paraId="457C0E7F"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0</w:t>
            </w:r>
          </w:p>
        </w:tc>
        <w:tc>
          <w:tcPr>
            <w:tcW w:w="1336" w:type="dxa"/>
            <w:tcBorders>
              <w:top w:val="single" w:sz="4" w:space="0" w:color="auto"/>
              <w:left w:val="single" w:sz="4" w:space="0" w:color="auto"/>
              <w:bottom w:val="single" w:sz="4" w:space="0" w:color="auto"/>
              <w:right w:val="single" w:sz="4" w:space="0" w:color="auto"/>
            </w:tcBorders>
            <w:hideMark/>
          </w:tcPr>
          <w:p w14:paraId="4344FAAC"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1070</w:t>
            </w:r>
          </w:p>
        </w:tc>
      </w:tr>
      <w:tr w:rsidR="001D76A7" w:rsidRPr="009E34DE" w14:paraId="407504C0" w14:textId="77777777" w:rsidTr="009E34DE">
        <w:tc>
          <w:tcPr>
            <w:tcW w:w="1413" w:type="dxa"/>
            <w:tcBorders>
              <w:top w:val="single" w:sz="4" w:space="0" w:color="auto"/>
              <w:left w:val="single" w:sz="4" w:space="0" w:color="auto"/>
              <w:bottom w:val="single" w:sz="4" w:space="0" w:color="auto"/>
              <w:right w:val="single" w:sz="4" w:space="0" w:color="auto"/>
            </w:tcBorders>
            <w:hideMark/>
          </w:tcPr>
          <w:p w14:paraId="797BB639"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5</w:t>
            </w:r>
          </w:p>
        </w:tc>
        <w:tc>
          <w:tcPr>
            <w:tcW w:w="1417" w:type="dxa"/>
            <w:tcBorders>
              <w:top w:val="single" w:sz="4" w:space="0" w:color="auto"/>
              <w:left w:val="single" w:sz="4" w:space="0" w:color="auto"/>
              <w:bottom w:val="single" w:sz="4" w:space="0" w:color="auto"/>
              <w:right w:val="single" w:sz="4" w:space="0" w:color="auto"/>
            </w:tcBorders>
            <w:hideMark/>
          </w:tcPr>
          <w:p w14:paraId="1A0AAAC9"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1100</w:t>
            </w:r>
          </w:p>
        </w:tc>
        <w:tc>
          <w:tcPr>
            <w:tcW w:w="1177" w:type="dxa"/>
            <w:tcBorders>
              <w:top w:val="single" w:sz="4" w:space="0" w:color="auto"/>
              <w:left w:val="single" w:sz="4" w:space="0" w:color="auto"/>
              <w:bottom w:val="single" w:sz="4" w:space="0" w:color="auto"/>
              <w:right w:val="single" w:sz="4" w:space="0" w:color="auto"/>
            </w:tcBorders>
            <w:hideMark/>
          </w:tcPr>
          <w:p w14:paraId="2646A116"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2</w:t>
            </w:r>
          </w:p>
        </w:tc>
        <w:tc>
          <w:tcPr>
            <w:tcW w:w="1336" w:type="dxa"/>
            <w:tcBorders>
              <w:top w:val="single" w:sz="4" w:space="0" w:color="auto"/>
              <w:left w:val="single" w:sz="4" w:space="0" w:color="auto"/>
              <w:bottom w:val="single" w:sz="4" w:space="0" w:color="auto"/>
              <w:right w:val="single" w:sz="4" w:space="0" w:color="auto"/>
            </w:tcBorders>
            <w:hideMark/>
          </w:tcPr>
          <w:p w14:paraId="7E9E8814"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2100</w:t>
            </w:r>
          </w:p>
        </w:tc>
        <w:tc>
          <w:tcPr>
            <w:tcW w:w="1336" w:type="dxa"/>
            <w:tcBorders>
              <w:top w:val="single" w:sz="4" w:space="0" w:color="auto"/>
              <w:left w:val="single" w:sz="4" w:space="0" w:color="auto"/>
              <w:bottom w:val="single" w:sz="4" w:space="0" w:color="auto"/>
              <w:right w:val="single" w:sz="4" w:space="0" w:color="auto"/>
            </w:tcBorders>
            <w:hideMark/>
          </w:tcPr>
          <w:p w14:paraId="22D76539"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55</w:t>
            </w:r>
          </w:p>
        </w:tc>
        <w:tc>
          <w:tcPr>
            <w:tcW w:w="1336" w:type="dxa"/>
            <w:tcBorders>
              <w:top w:val="single" w:sz="4" w:space="0" w:color="auto"/>
              <w:left w:val="single" w:sz="4" w:space="0" w:color="auto"/>
              <w:bottom w:val="single" w:sz="4" w:space="0" w:color="auto"/>
              <w:right w:val="single" w:sz="4" w:space="0" w:color="auto"/>
            </w:tcBorders>
            <w:hideMark/>
          </w:tcPr>
          <w:p w14:paraId="3C52FC39"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0</w:t>
            </w:r>
          </w:p>
        </w:tc>
        <w:tc>
          <w:tcPr>
            <w:tcW w:w="1336" w:type="dxa"/>
            <w:tcBorders>
              <w:top w:val="single" w:sz="4" w:space="0" w:color="auto"/>
              <w:left w:val="single" w:sz="4" w:space="0" w:color="auto"/>
              <w:bottom w:val="single" w:sz="4" w:space="0" w:color="auto"/>
              <w:right w:val="single" w:sz="4" w:space="0" w:color="auto"/>
            </w:tcBorders>
            <w:hideMark/>
          </w:tcPr>
          <w:p w14:paraId="56A2D93E"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1050</w:t>
            </w:r>
          </w:p>
        </w:tc>
      </w:tr>
      <w:tr w:rsidR="001D76A7" w:rsidRPr="009E34DE" w14:paraId="157F812F" w14:textId="77777777" w:rsidTr="009E34DE">
        <w:tc>
          <w:tcPr>
            <w:tcW w:w="1413" w:type="dxa"/>
            <w:tcBorders>
              <w:top w:val="single" w:sz="4" w:space="0" w:color="auto"/>
              <w:left w:val="single" w:sz="4" w:space="0" w:color="auto"/>
              <w:bottom w:val="single" w:sz="4" w:space="0" w:color="auto"/>
              <w:right w:val="single" w:sz="4" w:space="0" w:color="auto"/>
            </w:tcBorders>
            <w:hideMark/>
          </w:tcPr>
          <w:p w14:paraId="644422CC"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6</w:t>
            </w:r>
          </w:p>
        </w:tc>
        <w:tc>
          <w:tcPr>
            <w:tcW w:w="1417" w:type="dxa"/>
            <w:tcBorders>
              <w:top w:val="single" w:sz="4" w:space="0" w:color="auto"/>
              <w:left w:val="single" w:sz="4" w:space="0" w:color="auto"/>
              <w:bottom w:val="single" w:sz="4" w:space="0" w:color="auto"/>
              <w:right w:val="single" w:sz="4" w:space="0" w:color="auto"/>
            </w:tcBorders>
            <w:hideMark/>
          </w:tcPr>
          <w:p w14:paraId="24F7DF47"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1045</w:t>
            </w:r>
          </w:p>
        </w:tc>
        <w:tc>
          <w:tcPr>
            <w:tcW w:w="1177" w:type="dxa"/>
            <w:tcBorders>
              <w:top w:val="single" w:sz="4" w:space="0" w:color="auto"/>
              <w:left w:val="single" w:sz="4" w:space="0" w:color="auto"/>
              <w:bottom w:val="single" w:sz="4" w:space="0" w:color="auto"/>
              <w:right w:val="single" w:sz="4" w:space="0" w:color="auto"/>
            </w:tcBorders>
            <w:hideMark/>
          </w:tcPr>
          <w:p w14:paraId="543D613C"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 xml:space="preserve">3 </w:t>
            </w:r>
          </w:p>
        </w:tc>
        <w:tc>
          <w:tcPr>
            <w:tcW w:w="1336" w:type="dxa"/>
            <w:tcBorders>
              <w:top w:val="single" w:sz="4" w:space="0" w:color="auto"/>
              <w:left w:val="single" w:sz="4" w:space="0" w:color="auto"/>
              <w:bottom w:val="single" w:sz="4" w:space="0" w:color="auto"/>
              <w:right w:val="single" w:sz="4" w:space="0" w:color="auto"/>
            </w:tcBorders>
            <w:hideMark/>
          </w:tcPr>
          <w:p w14:paraId="51C82EB6"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1800</w:t>
            </w:r>
          </w:p>
        </w:tc>
        <w:tc>
          <w:tcPr>
            <w:tcW w:w="1336" w:type="dxa"/>
            <w:tcBorders>
              <w:top w:val="single" w:sz="4" w:space="0" w:color="auto"/>
              <w:left w:val="single" w:sz="4" w:space="0" w:color="auto"/>
              <w:bottom w:val="single" w:sz="4" w:space="0" w:color="auto"/>
              <w:right w:val="single" w:sz="4" w:space="0" w:color="auto"/>
            </w:tcBorders>
            <w:hideMark/>
          </w:tcPr>
          <w:p w14:paraId="07B4D5E3"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45</w:t>
            </w:r>
          </w:p>
        </w:tc>
        <w:tc>
          <w:tcPr>
            <w:tcW w:w="1336" w:type="dxa"/>
            <w:tcBorders>
              <w:top w:val="single" w:sz="4" w:space="0" w:color="auto"/>
              <w:left w:val="single" w:sz="4" w:space="0" w:color="auto"/>
              <w:bottom w:val="single" w:sz="4" w:space="0" w:color="auto"/>
              <w:right w:val="single" w:sz="4" w:space="0" w:color="auto"/>
            </w:tcBorders>
            <w:hideMark/>
          </w:tcPr>
          <w:p w14:paraId="3F7E09CE"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0</w:t>
            </w:r>
          </w:p>
        </w:tc>
        <w:tc>
          <w:tcPr>
            <w:tcW w:w="1336" w:type="dxa"/>
            <w:tcBorders>
              <w:top w:val="single" w:sz="4" w:space="0" w:color="auto"/>
              <w:left w:val="single" w:sz="4" w:space="0" w:color="auto"/>
              <w:bottom w:val="single" w:sz="4" w:space="0" w:color="auto"/>
              <w:right w:val="single" w:sz="4" w:space="0" w:color="auto"/>
            </w:tcBorders>
            <w:hideMark/>
          </w:tcPr>
          <w:p w14:paraId="614B0158"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1085</w:t>
            </w:r>
          </w:p>
        </w:tc>
      </w:tr>
      <w:tr w:rsidR="001D76A7" w:rsidRPr="009E34DE" w14:paraId="409C0D72" w14:textId="77777777" w:rsidTr="009E34DE">
        <w:tc>
          <w:tcPr>
            <w:tcW w:w="1413" w:type="dxa"/>
            <w:tcBorders>
              <w:top w:val="single" w:sz="4" w:space="0" w:color="auto"/>
              <w:left w:val="single" w:sz="4" w:space="0" w:color="auto"/>
              <w:bottom w:val="single" w:sz="4" w:space="0" w:color="auto"/>
              <w:right w:val="single" w:sz="4" w:space="0" w:color="auto"/>
            </w:tcBorders>
            <w:hideMark/>
          </w:tcPr>
          <w:p w14:paraId="578BB759"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7</w:t>
            </w:r>
          </w:p>
        </w:tc>
        <w:tc>
          <w:tcPr>
            <w:tcW w:w="1417" w:type="dxa"/>
            <w:tcBorders>
              <w:top w:val="single" w:sz="4" w:space="0" w:color="auto"/>
              <w:left w:val="single" w:sz="4" w:space="0" w:color="auto"/>
              <w:bottom w:val="single" w:sz="4" w:space="0" w:color="auto"/>
              <w:right w:val="single" w:sz="4" w:space="0" w:color="auto"/>
            </w:tcBorders>
            <w:hideMark/>
          </w:tcPr>
          <w:p w14:paraId="2605B1EB"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1025</w:t>
            </w:r>
          </w:p>
        </w:tc>
        <w:tc>
          <w:tcPr>
            <w:tcW w:w="1177" w:type="dxa"/>
            <w:tcBorders>
              <w:top w:val="single" w:sz="4" w:space="0" w:color="auto"/>
              <w:left w:val="single" w:sz="4" w:space="0" w:color="auto"/>
              <w:bottom w:val="single" w:sz="4" w:space="0" w:color="auto"/>
              <w:right w:val="single" w:sz="4" w:space="0" w:color="auto"/>
            </w:tcBorders>
            <w:hideMark/>
          </w:tcPr>
          <w:p w14:paraId="43873D04"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3</w:t>
            </w:r>
          </w:p>
        </w:tc>
        <w:tc>
          <w:tcPr>
            <w:tcW w:w="1336" w:type="dxa"/>
            <w:tcBorders>
              <w:top w:val="single" w:sz="4" w:space="0" w:color="auto"/>
              <w:left w:val="single" w:sz="4" w:space="0" w:color="auto"/>
              <w:bottom w:val="single" w:sz="4" w:space="0" w:color="auto"/>
              <w:right w:val="single" w:sz="4" w:space="0" w:color="auto"/>
            </w:tcBorders>
            <w:hideMark/>
          </w:tcPr>
          <w:p w14:paraId="363CA895"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1700</w:t>
            </w:r>
          </w:p>
        </w:tc>
        <w:tc>
          <w:tcPr>
            <w:tcW w:w="1336" w:type="dxa"/>
            <w:tcBorders>
              <w:top w:val="single" w:sz="4" w:space="0" w:color="auto"/>
              <w:left w:val="single" w:sz="4" w:space="0" w:color="auto"/>
              <w:bottom w:val="single" w:sz="4" w:space="0" w:color="auto"/>
              <w:right w:val="single" w:sz="4" w:space="0" w:color="auto"/>
            </w:tcBorders>
            <w:hideMark/>
          </w:tcPr>
          <w:p w14:paraId="501C25B5"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40</w:t>
            </w:r>
          </w:p>
        </w:tc>
        <w:tc>
          <w:tcPr>
            <w:tcW w:w="1336" w:type="dxa"/>
            <w:tcBorders>
              <w:top w:val="single" w:sz="4" w:space="0" w:color="auto"/>
              <w:left w:val="single" w:sz="4" w:space="0" w:color="auto"/>
              <w:bottom w:val="single" w:sz="4" w:space="0" w:color="auto"/>
              <w:right w:val="single" w:sz="4" w:space="0" w:color="auto"/>
            </w:tcBorders>
            <w:hideMark/>
          </w:tcPr>
          <w:p w14:paraId="62DF78D4"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0</w:t>
            </w:r>
          </w:p>
        </w:tc>
        <w:tc>
          <w:tcPr>
            <w:tcW w:w="1336" w:type="dxa"/>
            <w:tcBorders>
              <w:top w:val="single" w:sz="4" w:space="0" w:color="auto"/>
              <w:left w:val="single" w:sz="4" w:space="0" w:color="auto"/>
              <w:bottom w:val="single" w:sz="4" w:space="0" w:color="auto"/>
              <w:right w:val="single" w:sz="4" w:space="0" w:color="auto"/>
            </w:tcBorders>
            <w:hideMark/>
          </w:tcPr>
          <w:p w14:paraId="322B4252"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1105</w:t>
            </w:r>
          </w:p>
        </w:tc>
      </w:tr>
      <w:tr w:rsidR="001D76A7" w:rsidRPr="009E34DE" w14:paraId="06D05A5A" w14:textId="77777777" w:rsidTr="009E34DE">
        <w:tc>
          <w:tcPr>
            <w:tcW w:w="1413" w:type="dxa"/>
            <w:tcBorders>
              <w:top w:val="single" w:sz="4" w:space="0" w:color="auto"/>
              <w:left w:val="single" w:sz="4" w:space="0" w:color="auto"/>
              <w:bottom w:val="single" w:sz="4" w:space="0" w:color="auto"/>
              <w:right w:val="single" w:sz="4" w:space="0" w:color="auto"/>
            </w:tcBorders>
            <w:hideMark/>
          </w:tcPr>
          <w:p w14:paraId="3DBC9718"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8</w:t>
            </w:r>
          </w:p>
        </w:tc>
        <w:tc>
          <w:tcPr>
            <w:tcW w:w="1417" w:type="dxa"/>
            <w:tcBorders>
              <w:top w:val="single" w:sz="4" w:space="0" w:color="auto"/>
              <w:left w:val="single" w:sz="4" w:space="0" w:color="auto"/>
              <w:bottom w:val="single" w:sz="4" w:space="0" w:color="auto"/>
              <w:right w:val="single" w:sz="4" w:space="0" w:color="auto"/>
            </w:tcBorders>
            <w:hideMark/>
          </w:tcPr>
          <w:p w14:paraId="06FD54E8"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1030</w:t>
            </w:r>
          </w:p>
        </w:tc>
        <w:tc>
          <w:tcPr>
            <w:tcW w:w="1177" w:type="dxa"/>
            <w:tcBorders>
              <w:top w:val="single" w:sz="4" w:space="0" w:color="auto"/>
              <w:left w:val="single" w:sz="4" w:space="0" w:color="auto"/>
              <w:bottom w:val="single" w:sz="4" w:space="0" w:color="auto"/>
              <w:right w:val="single" w:sz="4" w:space="0" w:color="auto"/>
            </w:tcBorders>
            <w:hideMark/>
          </w:tcPr>
          <w:p w14:paraId="3FAEEBF3"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9</w:t>
            </w:r>
          </w:p>
        </w:tc>
        <w:tc>
          <w:tcPr>
            <w:tcW w:w="1336" w:type="dxa"/>
            <w:tcBorders>
              <w:top w:val="single" w:sz="4" w:space="0" w:color="auto"/>
              <w:left w:val="single" w:sz="4" w:space="0" w:color="auto"/>
              <w:bottom w:val="single" w:sz="4" w:space="0" w:color="auto"/>
              <w:right w:val="single" w:sz="4" w:space="0" w:color="auto"/>
            </w:tcBorders>
            <w:hideMark/>
          </w:tcPr>
          <w:p w14:paraId="349E8E70"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2200</w:t>
            </w:r>
          </w:p>
        </w:tc>
        <w:tc>
          <w:tcPr>
            <w:tcW w:w="1336" w:type="dxa"/>
            <w:tcBorders>
              <w:top w:val="single" w:sz="4" w:space="0" w:color="auto"/>
              <w:left w:val="single" w:sz="4" w:space="0" w:color="auto"/>
              <w:bottom w:val="single" w:sz="4" w:space="0" w:color="auto"/>
              <w:right w:val="single" w:sz="4" w:space="0" w:color="auto"/>
            </w:tcBorders>
            <w:hideMark/>
          </w:tcPr>
          <w:p w14:paraId="41CB2B44"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30</w:t>
            </w:r>
          </w:p>
        </w:tc>
        <w:tc>
          <w:tcPr>
            <w:tcW w:w="1336" w:type="dxa"/>
            <w:tcBorders>
              <w:top w:val="single" w:sz="4" w:space="0" w:color="auto"/>
              <w:left w:val="single" w:sz="4" w:space="0" w:color="auto"/>
              <w:bottom w:val="single" w:sz="4" w:space="0" w:color="auto"/>
              <w:right w:val="single" w:sz="4" w:space="0" w:color="auto"/>
            </w:tcBorders>
            <w:hideMark/>
          </w:tcPr>
          <w:p w14:paraId="2A479B9B"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0</w:t>
            </w:r>
          </w:p>
        </w:tc>
        <w:tc>
          <w:tcPr>
            <w:tcW w:w="1336" w:type="dxa"/>
            <w:tcBorders>
              <w:top w:val="single" w:sz="4" w:space="0" w:color="auto"/>
              <w:left w:val="single" w:sz="4" w:space="0" w:color="auto"/>
              <w:bottom w:val="single" w:sz="4" w:space="0" w:color="auto"/>
              <w:right w:val="single" w:sz="4" w:space="0" w:color="auto"/>
            </w:tcBorders>
            <w:hideMark/>
          </w:tcPr>
          <w:p w14:paraId="1829633A"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1075</w:t>
            </w:r>
          </w:p>
        </w:tc>
      </w:tr>
      <w:tr w:rsidR="001D76A7" w:rsidRPr="009E34DE" w14:paraId="275BAAC0" w14:textId="77777777" w:rsidTr="009E34DE">
        <w:tc>
          <w:tcPr>
            <w:tcW w:w="1413" w:type="dxa"/>
            <w:tcBorders>
              <w:top w:val="single" w:sz="4" w:space="0" w:color="auto"/>
              <w:left w:val="single" w:sz="4" w:space="0" w:color="auto"/>
              <w:bottom w:val="single" w:sz="4" w:space="0" w:color="auto"/>
              <w:right w:val="single" w:sz="4" w:space="0" w:color="auto"/>
            </w:tcBorders>
            <w:hideMark/>
          </w:tcPr>
          <w:p w14:paraId="0226DD9B"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9</w:t>
            </w:r>
          </w:p>
        </w:tc>
        <w:tc>
          <w:tcPr>
            <w:tcW w:w="1417" w:type="dxa"/>
            <w:tcBorders>
              <w:top w:val="single" w:sz="4" w:space="0" w:color="auto"/>
              <w:left w:val="single" w:sz="4" w:space="0" w:color="auto"/>
              <w:bottom w:val="single" w:sz="4" w:space="0" w:color="auto"/>
              <w:right w:val="single" w:sz="4" w:space="0" w:color="auto"/>
            </w:tcBorders>
            <w:hideMark/>
          </w:tcPr>
          <w:p w14:paraId="28102B8C"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1080</w:t>
            </w:r>
          </w:p>
        </w:tc>
        <w:tc>
          <w:tcPr>
            <w:tcW w:w="1177" w:type="dxa"/>
            <w:tcBorders>
              <w:top w:val="single" w:sz="4" w:space="0" w:color="auto"/>
              <w:left w:val="single" w:sz="4" w:space="0" w:color="auto"/>
              <w:bottom w:val="single" w:sz="4" w:space="0" w:color="auto"/>
              <w:right w:val="single" w:sz="4" w:space="0" w:color="auto"/>
            </w:tcBorders>
            <w:hideMark/>
          </w:tcPr>
          <w:p w14:paraId="0F636219"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2</w:t>
            </w:r>
          </w:p>
        </w:tc>
        <w:tc>
          <w:tcPr>
            <w:tcW w:w="1336" w:type="dxa"/>
            <w:tcBorders>
              <w:top w:val="single" w:sz="4" w:space="0" w:color="auto"/>
              <w:left w:val="single" w:sz="4" w:space="0" w:color="auto"/>
              <w:bottom w:val="single" w:sz="4" w:space="0" w:color="auto"/>
              <w:right w:val="single" w:sz="4" w:space="0" w:color="auto"/>
            </w:tcBorders>
            <w:hideMark/>
          </w:tcPr>
          <w:p w14:paraId="72B70117"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2000</w:t>
            </w:r>
          </w:p>
        </w:tc>
        <w:tc>
          <w:tcPr>
            <w:tcW w:w="1336" w:type="dxa"/>
            <w:tcBorders>
              <w:top w:val="single" w:sz="4" w:space="0" w:color="auto"/>
              <w:left w:val="single" w:sz="4" w:space="0" w:color="auto"/>
              <w:bottom w:val="single" w:sz="4" w:space="0" w:color="auto"/>
              <w:right w:val="single" w:sz="4" w:space="0" w:color="auto"/>
            </w:tcBorders>
            <w:hideMark/>
          </w:tcPr>
          <w:p w14:paraId="71B1CF68"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45</w:t>
            </w:r>
          </w:p>
        </w:tc>
        <w:tc>
          <w:tcPr>
            <w:tcW w:w="1336" w:type="dxa"/>
            <w:tcBorders>
              <w:top w:val="single" w:sz="4" w:space="0" w:color="auto"/>
              <w:left w:val="single" w:sz="4" w:space="0" w:color="auto"/>
              <w:bottom w:val="single" w:sz="4" w:space="0" w:color="auto"/>
              <w:right w:val="single" w:sz="4" w:space="0" w:color="auto"/>
            </w:tcBorders>
            <w:hideMark/>
          </w:tcPr>
          <w:p w14:paraId="4D6EB2F4"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0</w:t>
            </w:r>
          </w:p>
        </w:tc>
        <w:tc>
          <w:tcPr>
            <w:tcW w:w="1336" w:type="dxa"/>
            <w:tcBorders>
              <w:top w:val="single" w:sz="4" w:space="0" w:color="auto"/>
              <w:left w:val="single" w:sz="4" w:space="0" w:color="auto"/>
              <w:bottom w:val="single" w:sz="4" w:space="0" w:color="auto"/>
              <w:right w:val="single" w:sz="4" w:space="0" w:color="auto"/>
            </w:tcBorders>
            <w:hideMark/>
          </w:tcPr>
          <w:p w14:paraId="2AD42351"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1070</w:t>
            </w:r>
          </w:p>
        </w:tc>
      </w:tr>
      <w:tr w:rsidR="001D76A7" w:rsidRPr="009E34DE" w14:paraId="5340C926" w14:textId="77777777" w:rsidTr="009E34DE">
        <w:tc>
          <w:tcPr>
            <w:tcW w:w="1413" w:type="dxa"/>
            <w:tcBorders>
              <w:top w:val="single" w:sz="4" w:space="0" w:color="auto"/>
              <w:left w:val="single" w:sz="4" w:space="0" w:color="auto"/>
              <w:bottom w:val="single" w:sz="4" w:space="0" w:color="auto"/>
              <w:right w:val="single" w:sz="4" w:space="0" w:color="auto"/>
            </w:tcBorders>
            <w:hideMark/>
          </w:tcPr>
          <w:p w14:paraId="02B256CE"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10</w:t>
            </w:r>
          </w:p>
        </w:tc>
        <w:tc>
          <w:tcPr>
            <w:tcW w:w="1417" w:type="dxa"/>
            <w:tcBorders>
              <w:top w:val="single" w:sz="4" w:space="0" w:color="auto"/>
              <w:left w:val="single" w:sz="4" w:space="0" w:color="auto"/>
              <w:bottom w:val="single" w:sz="4" w:space="0" w:color="auto"/>
              <w:right w:val="single" w:sz="4" w:space="0" w:color="auto"/>
            </w:tcBorders>
            <w:hideMark/>
          </w:tcPr>
          <w:p w14:paraId="0EB8C227"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1095</w:t>
            </w:r>
          </w:p>
        </w:tc>
        <w:tc>
          <w:tcPr>
            <w:tcW w:w="1177" w:type="dxa"/>
            <w:tcBorders>
              <w:top w:val="single" w:sz="4" w:space="0" w:color="auto"/>
              <w:left w:val="single" w:sz="4" w:space="0" w:color="auto"/>
              <w:bottom w:val="single" w:sz="4" w:space="0" w:color="auto"/>
              <w:right w:val="single" w:sz="4" w:space="0" w:color="auto"/>
            </w:tcBorders>
            <w:hideMark/>
          </w:tcPr>
          <w:p w14:paraId="60FD172D"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5</w:t>
            </w:r>
          </w:p>
        </w:tc>
        <w:tc>
          <w:tcPr>
            <w:tcW w:w="1336" w:type="dxa"/>
            <w:tcBorders>
              <w:top w:val="single" w:sz="4" w:space="0" w:color="auto"/>
              <w:left w:val="single" w:sz="4" w:space="0" w:color="auto"/>
              <w:bottom w:val="single" w:sz="4" w:space="0" w:color="auto"/>
              <w:right w:val="single" w:sz="4" w:space="0" w:color="auto"/>
            </w:tcBorders>
            <w:hideMark/>
          </w:tcPr>
          <w:p w14:paraId="686F155A"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1900</w:t>
            </w:r>
          </w:p>
        </w:tc>
        <w:tc>
          <w:tcPr>
            <w:tcW w:w="1336" w:type="dxa"/>
            <w:tcBorders>
              <w:top w:val="single" w:sz="4" w:space="0" w:color="auto"/>
              <w:left w:val="single" w:sz="4" w:space="0" w:color="auto"/>
              <w:bottom w:val="single" w:sz="4" w:space="0" w:color="auto"/>
              <w:right w:val="single" w:sz="4" w:space="0" w:color="auto"/>
            </w:tcBorders>
            <w:hideMark/>
          </w:tcPr>
          <w:p w14:paraId="08930F24"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35</w:t>
            </w:r>
          </w:p>
        </w:tc>
        <w:tc>
          <w:tcPr>
            <w:tcW w:w="1336" w:type="dxa"/>
            <w:tcBorders>
              <w:top w:val="single" w:sz="4" w:space="0" w:color="auto"/>
              <w:left w:val="single" w:sz="4" w:space="0" w:color="auto"/>
              <w:bottom w:val="single" w:sz="4" w:space="0" w:color="auto"/>
              <w:right w:val="single" w:sz="4" w:space="0" w:color="auto"/>
            </w:tcBorders>
            <w:hideMark/>
          </w:tcPr>
          <w:p w14:paraId="0CB88BB5"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0</w:t>
            </w:r>
          </w:p>
        </w:tc>
        <w:tc>
          <w:tcPr>
            <w:tcW w:w="1336" w:type="dxa"/>
            <w:tcBorders>
              <w:top w:val="single" w:sz="4" w:space="0" w:color="auto"/>
              <w:left w:val="single" w:sz="4" w:space="0" w:color="auto"/>
              <w:bottom w:val="single" w:sz="4" w:space="0" w:color="auto"/>
              <w:right w:val="single" w:sz="4" w:space="0" w:color="auto"/>
            </w:tcBorders>
            <w:hideMark/>
          </w:tcPr>
          <w:p w14:paraId="1ED45800"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1095</w:t>
            </w:r>
          </w:p>
        </w:tc>
      </w:tr>
    </w:tbl>
    <w:p w14:paraId="11857C17" w14:textId="32DC71BF" w:rsidR="00416F20" w:rsidRPr="00416F20" w:rsidRDefault="00416F20" w:rsidP="00D07C54">
      <w:pPr>
        <w:spacing w:after="120"/>
        <w:jc w:val="right"/>
        <w:rPr>
          <w:rFonts w:ascii="Times New Roman" w:hAnsi="Times New Roman" w:cs="Times New Roman"/>
        </w:rPr>
      </w:pPr>
      <w:r>
        <w:rPr>
          <w:rFonts w:ascii="Times New Roman" w:hAnsi="Times New Roman" w:cs="Times New Roman"/>
          <w:bCs/>
          <w:sz w:val="26"/>
          <w:szCs w:val="26"/>
          <w:lang w:val="uk-UA"/>
        </w:rPr>
        <w:lastRenderedPageBreak/>
        <w:t xml:space="preserve">Продовження </w:t>
      </w:r>
      <w:r w:rsidR="002D300D">
        <w:rPr>
          <w:rFonts w:ascii="Times New Roman" w:hAnsi="Times New Roman" w:cs="Times New Roman"/>
          <w:bCs/>
          <w:sz w:val="26"/>
          <w:szCs w:val="26"/>
          <w:lang w:val="uk-UA"/>
        </w:rPr>
        <w:t>т</w:t>
      </w:r>
      <w:r w:rsidRPr="00416F20">
        <w:rPr>
          <w:rFonts w:ascii="Times New Roman" w:hAnsi="Times New Roman" w:cs="Times New Roman"/>
          <w:bCs/>
          <w:sz w:val="26"/>
          <w:szCs w:val="26"/>
          <w:lang w:val="uk-UA"/>
        </w:rPr>
        <w:t>абл</w:t>
      </w:r>
      <w:r>
        <w:rPr>
          <w:rFonts w:ascii="Times New Roman" w:hAnsi="Times New Roman" w:cs="Times New Roman"/>
          <w:bCs/>
          <w:sz w:val="26"/>
          <w:szCs w:val="26"/>
          <w:lang w:val="uk-UA"/>
        </w:rPr>
        <w:t>.</w:t>
      </w:r>
      <w:r w:rsidRPr="00416F20">
        <w:rPr>
          <w:rFonts w:ascii="Times New Roman" w:hAnsi="Times New Roman" w:cs="Times New Roman"/>
          <w:bCs/>
          <w:sz w:val="26"/>
          <w:szCs w:val="26"/>
          <w:lang w:val="uk-UA"/>
        </w:rPr>
        <w:t xml:space="preserve"> 4.1.</w:t>
      </w:r>
    </w:p>
    <w:tbl>
      <w:tblPr>
        <w:tblStyle w:val="a9"/>
        <w:tblW w:w="9351" w:type="dxa"/>
        <w:tblLook w:val="04A0" w:firstRow="1" w:lastRow="0" w:firstColumn="1" w:lastColumn="0" w:noHBand="0" w:noVBand="1"/>
      </w:tblPr>
      <w:tblGrid>
        <w:gridCol w:w="1413"/>
        <w:gridCol w:w="1417"/>
        <w:gridCol w:w="1177"/>
        <w:gridCol w:w="1336"/>
        <w:gridCol w:w="1336"/>
        <w:gridCol w:w="1336"/>
        <w:gridCol w:w="1336"/>
      </w:tblGrid>
      <w:tr w:rsidR="002D300D" w:rsidRPr="009E34DE" w14:paraId="07716820" w14:textId="77777777" w:rsidTr="009E34DE">
        <w:tc>
          <w:tcPr>
            <w:tcW w:w="1413" w:type="dxa"/>
            <w:tcBorders>
              <w:top w:val="single" w:sz="4" w:space="0" w:color="auto"/>
              <w:left w:val="single" w:sz="4" w:space="0" w:color="auto"/>
              <w:bottom w:val="single" w:sz="4" w:space="0" w:color="auto"/>
              <w:right w:val="single" w:sz="4" w:space="0" w:color="auto"/>
            </w:tcBorders>
          </w:tcPr>
          <w:p w14:paraId="41F67758" w14:textId="50A58B23" w:rsidR="002D300D" w:rsidRPr="009E34DE" w:rsidRDefault="002D300D" w:rsidP="002D300D">
            <w:pPr>
              <w:pStyle w:val="ac"/>
              <w:spacing w:before="0" w:beforeAutospacing="0" w:after="0" w:afterAutospacing="0"/>
              <w:contextualSpacing/>
              <w:jc w:val="center"/>
              <w:rPr>
                <w:sz w:val="26"/>
                <w:szCs w:val="26"/>
                <w:lang w:val="uk-UA"/>
              </w:rPr>
            </w:pPr>
            <w:r w:rsidRPr="009E34DE">
              <w:rPr>
                <w:sz w:val="26"/>
                <w:szCs w:val="26"/>
                <w:lang w:val="uk-UA"/>
              </w:rPr>
              <w:t>Варіант №</w:t>
            </w:r>
          </w:p>
        </w:tc>
        <w:tc>
          <w:tcPr>
            <w:tcW w:w="1417" w:type="dxa"/>
            <w:tcBorders>
              <w:top w:val="single" w:sz="4" w:space="0" w:color="auto"/>
              <w:left w:val="single" w:sz="4" w:space="0" w:color="auto"/>
              <w:bottom w:val="single" w:sz="4" w:space="0" w:color="auto"/>
              <w:right w:val="single" w:sz="4" w:space="0" w:color="auto"/>
            </w:tcBorders>
          </w:tcPr>
          <w:p w14:paraId="274D40C3" w14:textId="79D79202" w:rsidR="002D300D" w:rsidRPr="009E34DE" w:rsidRDefault="002D300D" w:rsidP="002D300D">
            <w:pPr>
              <w:pStyle w:val="ac"/>
              <w:spacing w:before="0" w:beforeAutospacing="0" w:after="0" w:afterAutospacing="0"/>
              <w:contextualSpacing/>
              <w:jc w:val="center"/>
              <w:rPr>
                <w:sz w:val="26"/>
                <w:szCs w:val="26"/>
                <w:lang w:val="uk-UA"/>
              </w:rPr>
            </w:pPr>
            <w:r w:rsidRPr="009E34DE">
              <w:rPr>
                <w:i/>
                <w:iCs/>
                <w:sz w:val="26"/>
                <w:szCs w:val="26"/>
                <w:lang w:val="uk-UA"/>
              </w:rPr>
              <w:t>G</w:t>
            </w:r>
            <w:r w:rsidRPr="009E34DE">
              <w:rPr>
                <w:i/>
                <w:iCs/>
                <w:sz w:val="26"/>
                <w:szCs w:val="26"/>
                <w:vertAlign w:val="subscript"/>
                <w:lang w:val="uk-UA"/>
              </w:rPr>
              <w:t>о</w:t>
            </w:r>
            <w:r w:rsidRPr="009E34DE">
              <w:rPr>
                <w:sz w:val="26"/>
                <w:szCs w:val="26"/>
                <w:vertAlign w:val="subscript"/>
                <w:lang w:val="uk-UA"/>
              </w:rPr>
              <w:t>c</w:t>
            </w:r>
            <w:r w:rsidRPr="009E34DE">
              <w:rPr>
                <w:sz w:val="26"/>
                <w:szCs w:val="26"/>
                <w:lang w:val="uk-UA"/>
              </w:rPr>
              <w:t>, кг/год</w:t>
            </w:r>
          </w:p>
        </w:tc>
        <w:tc>
          <w:tcPr>
            <w:tcW w:w="1177" w:type="dxa"/>
            <w:tcBorders>
              <w:top w:val="single" w:sz="4" w:space="0" w:color="auto"/>
              <w:left w:val="single" w:sz="4" w:space="0" w:color="auto"/>
              <w:bottom w:val="single" w:sz="4" w:space="0" w:color="auto"/>
              <w:right w:val="single" w:sz="4" w:space="0" w:color="auto"/>
            </w:tcBorders>
          </w:tcPr>
          <w:p w14:paraId="59BA51DA" w14:textId="5E093DD4" w:rsidR="002D300D" w:rsidRPr="009E34DE" w:rsidRDefault="002D300D" w:rsidP="002D300D">
            <w:pPr>
              <w:pStyle w:val="ac"/>
              <w:spacing w:before="0" w:beforeAutospacing="0" w:after="0" w:afterAutospacing="0"/>
              <w:contextualSpacing/>
              <w:jc w:val="center"/>
              <w:rPr>
                <w:sz w:val="26"/>
                <w:szCs w:val="26"/>
                <w:lang w:val="uk-UA"/>
              </w:rPr>
            </w:pPr>
            <w:r w:rsidRPr="009E34DE">
              <w:rPr>
                <w:i/>
                <w:iCs/>
                <w:sz w:val="26"/>
                <w:szCs w:val="26"/>
                <w:lang w:val="uk-UA"/>
              </w:rPr>
              <w:t>х</w:t>
            </w:r>
            <w:r w:rsidRPr="009E34DE">
              <w:rPr>
                <w:sz w:val="26"/>
                <w:szCs w:val="26"/>
                <w:vertAlign w:val="subscript"/>
                <w:lang w:val="uk-UA"/>
              </w:rPr>
              <w:t>з</w:t>
            </w:r>
            <w:r w:rsidRPr="009E34DE">
              <w:rPr>
                <w:sz w:val="26"/>
                <w:szCs w:val="26"/>
                <w:lang w:val="uk-UA"/>
              </w:rPr>
              <w:t>, %</w:t>
            </w:r>
          </w:p>
        </w:tc>
        <w:tc>
          <w:tcPr>
            <w:tcW w:w="1336" w:type="dxa"/>
            <w:tcBorders>
              <w:top w:val="single" w:sz="4" w:space="0" w:color="auto"/>
              <w:left w:val="single" w:sz="4" w:space="0" w:color="auto"/>
              <w:bottom w:val="single" w:sz="4" w:space="0" w:color="auto"/>
              <w:right w:val="single" w:sz="4" w:space="0" w:color="auto"/>
            </w:tcBorders>
          </w:tcPr>
          <w:p w14:paraId="5BE3104E" w14:textId="2395C576" w:rsidR="002D300D" w:rsidRPr="009E34DE" w:rsidRDefault="002D300D" w:rsidP="002D300D">
            <w:pPr>
              <w:pStyle w:val="ac"/>
              <w:spacing w:before="0" w:beforeAutospacing="0" w:after="0" w:afterAutospacing="0"/>
              <w:contextualSpacing/>
              <w:jc w:val="center"/>
              <w:rPr>
                <w:sz w:val="26"/>
                <w:szCs w:val="26"/>
                <w:lang w:val="uk-UA"/>
              </w:rPr>
            </w:pPr>
            <w:r w:rsidRPr="009E34DE">
              <w:rPr>
                <w:sz w:val="26"/>
                <w:szCs w:val="26"/>
                <w:lang w:val="uk-UA"/>
              </w:rPr>
              <w:t>ρ</w:t>
            </w:r>
            <w:r w:rsidRPr="009E34DE">
              <w:rPr>
                <w:sz w:val="26"/>
                <w:szCs w:val="26"/>
                <w:vertAlign w:val="subscript"/>
                <w:lang w:val="uk-UA"/>
              </w:rPr>
              <w:t>ос</w:t>
            </w:r>
            <w:r w:rsidRPr="009E34DE">
              <w:rPr>
                <w:sz w:val="26"/>
                <w:szCs w:val="26"/>
                <w:lang w:val="uk-UA"/>
              </w:rPr>
              <w:t>, кг/м</w:t>
            </w:r>
            <w:r w:rsidRPr="009E34DE">
              <w:rPr>
                <w:sz w:val="26"/>
                <w:szCs w:val="26"/>
                <w:vertAlign w:val="superscript"/>
                <w:lang w:val="uk-UA"/>
              </w:rPr>
              <w:t>3</w:t>
            </w:r>
          </w:p>
        </w:tc>
        <w:tc>
          <w:tcPr>
            <w:tcW w:w="1336" w:type="dxa"/>
            <w:tcBorders>
              <w:top w:val="single" w:sz="4" w:space="0" w:color="auto"/>
              <w:left w:val="single" w:sz="4" w:space="0" w:color="auto"/>
              <w:bottom w:val="single" w:sz="4" w:space="0" w:color="auto"/>
              <w:right w:val="single" w:sz="4" w:space="0" w:color="auto"/>
            </w:tcBorders>
          </w:tcPr>
          <w:p w14:paraId="30F560B2" w14:textId="43C4F25E" w:rsidR="002D300D" w:rsidRPr="009E34DE" w:rsidRDefault="002D300D" w:rsidP="002D300D">
            <w:pPr>
              <w:pStyle w:val="ac"/>
              <w:spacing w:before="0" w:beforeAutospacing="0" w:after="0" w:afterAutospacing="0"/>
              <w:contextualSpacing/>
              <w:jc w:val="center"/>
              <w:rPr>
                <w:sz w:val="26"/>
                <w:szCs w:val="26"/>
                <w:lang w:val="uk-UA"/>
              </w:rPr>
            </w:pPr>
            <w:r w:rsidRPr="009E34DE">
              <w:rPr>
                <w:i/>
                <w:iCs/>
                <w:sz w:val="26"/>
                <w:szCs w:val="26"/>
                <w:lang w:val="uk-UA"/>
              </w:rPr>
              <w:t>w</w:t>
            </w:r>
            <w:r w:rsidRPr="009E34DE">
              <w:rPr>
                <w:i/>
                <w:iCs/>
                <w:sz w:val="26"/>
                <w:szCs w:val="26"/>
                <w:vertAlign w:val="subscript"/>
                <w:lang w:val="uk-UA"/>
              </w:rPr>
              <w:t>о</w:t>
            </w:r>
            <w:r w:rsidRPr="009E34DE">
              <w:rPr>
                <w:sz w:val="26"/>
                <w:szCs w:val="26"/>
                <w:lang w:val="uk-UA"/>
              </w:rPr>
              <w:t>, %</w:t>
            </w:r>
          </w:p>
        </w:tc>
        <w:tc>
          <w:tcPr>
            <w:tcW w:w="1336" w:type="dxa"/>
            <w:tcBorders>
              <w:top w:val="single" w:sz="4" w:space="0" w:color="auto"/>
              <w:left w:val="single" w:sz="4" w:space="0" w:color="auto"/>
              <w:bottom w:val="single" w:sz="4" w:space="0" w:color="auto"/>
              <w:right w:val="single" w:sz="4" w:space="0" w:color="auto"/>
            </w:tcBorders>
          </w:tcPr>
          <w:p w14:paraId="508B56C4" w14:textId="7592EA52" w:rsidR="002D300D" w:rsidRPr="009E34DE" w:rsidRDefault="002D300D" w:rsidP="002D300D">
            <w:pPr>
              <w:pStyle w:val="ac"/>
              <w:spacing w:before="0" w:beforeAutospacing="0" w:after="0" w:afterAutospacing="0"/>
              <w:contextualSpacing/>
              <w:jc w:val="center"/>
              <w:rPr>
                <w:sz w:val="26"/>
                <w:szCs w:val="26"/>
                <w:lang w:val="uk-UA"/>
              </w:rPr>
            </w:pPr>
            <w:r w:rsidRPr="009E34DE">
              <w:rPr>
                <w:i/>
                <w:iCs/>
                <w:sz w:val="26"/>
                <w:szCs w:val="26"/>
                <w:lang w:val="uk-UA"/>
              </w:rPr>
              <w:t>х</w:t>
            </w:r>
            <w:r w:rsidRPr="009E34DE">
              <w:rPr>
                <w:sz w:val="26"/>
                <w:szCs w:val="26"/>
                <w:vertAlign w:val="subscript"/>
                <w:lang w:val="uk-UA"/>
              </w:rPr>
              <w:t>ф</w:t>
            </w:r>
          </w:p>
        </w:tc>
        <w:tc>
          <w:tcPr>
            <w:tcW w:w="1336" w:type="dxa"/>
            <w:tcBorders>
              <w:top w:val="single" w:sz="4" w:space="0" w:color="auto"/>
              <w:left w:val="single" w:sz="4" w:space="0" w:color="auto"/>
              <w:bottom w:val="single" w:sz="4" w:space="0" w:color="auto"/>
              <w:right w:val="single" w:sz="4" w:space="0" w:color="auto"/>
            </w:tcBorders>
          </w:tcPr>
          <w:p w14:paraId="0C8C8FB2" w14:textId="20343464" w:rsidR="002D300D" w:rsidRPr="009E34DE" w:rsidRDefault="002D300D" w:rsidP="002D300D">
            <w:pPr>
              <w:pStyle w:val="ac"/>
              <w:spacing w:before="0" w:beforeAutospacing="0" w:after="0" w:afterAutospacing="0"/>
              <w:contextualSpacing/>
              <w:jc w:val="center"/>
              <w:rPr>
                <w:sz w:val="26"/>
                <w:szCs w:val="26"/>
                <w:lang w:val="uk-UA"/>
              </w:rPr>
            </w:pPr>
            <w:r w:rsidRPr="009E34DE">
              <w:rPr>
                <w:sz w:val="26"/>
                <w:szCs w:val="26"/>
                <w:lang w:val="uk-UA"/>
              </w:rPr>
              <w:t>ρ</w:t>
            </w:r>
            <w:r w:rsidRPr="009E34DE">
              <w:rPr>
                <w:sz w:val="26"/>
                <w:szCs w:val="26"/>
                <w:vertAlign w:val="subscript"/>
                <w:lang w:val="uk-UA"/>
              </w:rPr>
              <w:t>ж</w:t>
            </w:r>
            <w:r w:rsidRPr="009E34DE">
              <w:rPr>
                <w:sz w:val="26"/>
                <w:szCs w:val="26"/>
                <w:lang w:val="uk-UA"/>
              </w:rPr>
              <w:t>, кг/м</w:t>
            </w:r>
            <w:r w:rsidRPr="009E34DE">
              <w:rPr>
                <w:sz w:val="26"/>
                <w:szCs w:val="26"/>
                <w:vertAlign w:val="superscript"/>
                <w:lang w:val="uk-UA"/>
              </w:rPr>
              <w:t>3</w:t>
            </w:r>
            <w:r w:rsidRPr="009E34DE">
              <w:rPr>
                <w:sz w:val="26"/>
                <w:szCs w:val="26"/>
                <w:lang w:val="uk-UA"/>
              </w:rPr>
              <w:t xml:space="preserve"> </w:t>
            </w:r>
          </w:p>
        </w:tc>
      </w:tr>
      <w:tr w:rsidR="001D76A7" w:rsidRPr="009E34DE" w14:paraId="242FB0E4" w14:textId="77777777" w:rsidTr="009E34DE">
        <w:tc>
          <w:tcPr>
            <w:tcW w:w="1413" w:type="dxa"/>
            <w:tcBorders>
              <w:top w:val="single" w:sz="4" w:space="0" w:color="auto"/>
              <w:left w:val="single" w:sz="4" w:space="0" w:color="auto"/>
              <w:bottom w:val="single" w:sz="4" w:space="0" w:color="auto"/>
              <w:right w:val="single" w:sz="4" w:space="0" w:color="auto"/>
            </w:tcBorders>
            <w:hideMark/>
          </w:tcPr>
          <w:p w14:paraId="777185C7"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11</w:t>
            </w:r>
          </w:p>
        </w:tc>
        <w:tc>
          <w:tcPr>
            <w:tcW w:w="1417" w:type="dxa"/>
            <w:tcBorders>
              <w:top w:val="single" w:sz="4" w:space="0" w:color="auto"/>
              <w:left w:val="single" w:sz="4" w:space="0" w:color="auto"/>
              <w:bottom w:val="single" w:sz="4" w:space="0" w:color="auto"/>
              <w:right w:val="single" w:sz="4" w:space="0" w:color="auto"/>
            </w:tcBorders>
            <w:hideMark/>
          </w:tcPr>
          <w:p w14:paraId="59260E5D"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1045</w:t>
            </w:r>
          </w:p>
        </w:tc>
        <w:tc>
          <w:tcPr>
            <w:tcW w:w="1177" w:type="dxa"/>
            <w:tcBorders>
              <w:top w:val="single" w:sz="4" w:space="0" w:color="auto"/>
              <w:left w:val="single" w:sz="4" w:space="0" w:color="auto"/>
              <w:bottom w:val="single" w:sz="4" w:space="0" w:color="auto"/>
              <w:right w:val="single" w:sz="4" w:space="0" w:color="auto"/>
            </w:tcBorders>
            <w:hideMark/>
          </w:tcPr>
          <w:p w14:paraId="2401F55B"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 xml:space="preserve">8 </w:t>
            </w:r>
          </w:p>
        </w:tc>
        <w:tc>
          <w:tcPr>
            <w:tcW w:w="1336" w:type="dxa"/>
            <w:tcBorders>
              <w:top w:val="single" w:sz="4" w:space="0" w:color="auto"/>
              <w:left w:val="single" w:sz="4" w:space="0" w:color="auto"/>
              <w:bottom w:val="single" w:sz="4" w:space="0" w:color="auto"/>
              <w:right w:val="single" w:sz="4" w:space="0" w:color="auto"/>
            </w:tcBorders>
            <w:hideMark/>
          </w:tcPr>
          <w:p w14:paraId="7A2E694A"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1800</w:t>
            </w:r>
          </w:p>
        </w:tc>
        <w:tc>
          <w:tcPr>
            <w:tcW w:w="1336" w:type="dxa"/>
            <w:tcBorders>
              <w:top w:val="single" w:sz="4" w:space="0" w:color="auto"/>
              <w:left w:val="single" w:sz="4" w:space="0" w:color="auto"/>
              <w:bottom w:val="single" w:sz="4" w:space="0" w:color="auto"/>
              <w:right w:val="single" w:sz="4" w:space="0" w:color="auto"/>
            </w:tcBorders>
            <w:hideMark/>
          </w:tcPr>
          <w:p w14:paraId="618A35CA"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50</w:t>
            </w:r>
          </w:p>
        </w:tc>
        <w:tc>
          <w:tcPr>
            <w:tcW w:w="1336" w:type="dxa"/>
            <w:tcBorders>
              <w:top w:val="single" w:sz="4" w:space="0" w:color="auto"/>
              <w:left w:val="single" w:sz="4" w:space="0" w:color="auto"/>
              <w:bottom w:val="single" w:sz="4" w:space="0" w:color="auto"/>
              <w:right w:val="single" w:sz="4" w:space="0" w:color="auto"/>
            </w:tcBorders>
            <w:hideMark/>
          </w:tcPr>
          <w:p w14:paraId="0E3E749B"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0</w:t>
            </w:r>
          </w:p>
        </w:tc>
        <w:tc>
          <w:tcPr>
            <w:tcW w:w="1336" w:type="dxa"/>
            <w:tcBorders>
              <w:top w:val="single" w:sz="4" w:space="0" w:color="auto"/>
              <w:left w:val="single" w:sz="4" w:space="0" w:color="auto"/>
              <w:bottom w:val="single" w:sz="4" w:space="0" w:color="auto"/>
              <w:right w:val="single" w:sz="4" w:space="0" w:color="auto"/>
            </w:tcBorders>
            <w:hideMark/>
          </w:tcPr>
          <w:p w14:paraId="0D0C1935"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1075</w:t>
            </w:r>
          </w:p>
        </w:tc>
      </w:tr>
      <w:tr w:rsidR="001D76A7" w:rsidRPr="009E34DE" w14:paraId="70F56EE2" w14:textId="77777777" w:rsidTr="009E34DE">
        <w:tc>
          <w:tcPr>
            <w:tcW w:w="1413" w:type="dxa"/>
            <w:tcBorders>
              <w:top w:val="single" w:sz="4" w:space="0" w:color="auto"/>
              <w:left w:val="single" w:sz="4" w:space="0" w:color="auto"/>
              <w:bottom w:val="single" w:sz="4" w:space="0" w:color="auto"/>
              <w:right w:val="single" w:sz="4" w:space="0" w:color="auto"/>
            </w:tcBorders>
            <w:hideMark/>
          </w:tcPr>
          <w:p w14:paraId="54A1DBDD"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12</w:t>
            </w:r>
          </w:p>
        </w:tc>
        <w:tc>
          <w:tcPr>
            <w:tcW w:w="1417" w:type="dxa"/>
            <w:tcBorders>
              <w:top w:val="single" w:sz="4" w:space="0" w:color="auto"/>
              <w:left w:val="single" w:sz="4" w:space="0" w:color="auto"/>
              <w:bottom w:val="single" w:sz="4" w:space="0" w:color="auto"/>
              <w:right w:val="single" w:sz="4" w:space="0" w:color="auto"/>
            </w:tcBorders>
            <w:hideMark/>
          </w:tcPr>
          <w:p w14:paraId="607CA099"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1030</w:t>
            </w:r>
          </w:p>
        </w:tc>
        <w:tc>
          <w:tcPr>
            <w:tcW w:w="1177" w:type="dxa"/>
            <w:tcBorders>
              <w:top w:val="single" w:sz="4" w:space="0" w:color="auto"/>
              <w:left w:val="single" w:sz="4" w:space="0" w:color="auto"/>
              <w:bottom w:val="single" w:sz="4" w:space="0" w:color="auto"/>
              <w:right w:val="single" w:sz="4" w:space="0" w:color="auto"/>
            </w:tcBorders>
            <w:hideMark/>
          </w:tcPr>
          <w:p w14:paraId="2829FC54"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 xml:space="preserve">4 </w:t>
            </w:r>
          </w:p>
        </w:tc>
        <w:tc>
          <w:tcPr>
            <w:tcW w:w="1336" w:type="dxa"/>
            <w:tcBorders>
              <w:top w:val="single" w:sz="4" w:space="0" w:color="auto"/>
              <w:left w:val="single" w:sz="4" w:space="0" w:color="auto"/>
              <w:bottom w:val="single" w:sz="4" w:space="0" w:color="auto"/>
              <w:right w:val="single" w:sz="4" w:space="0" w:color="auto"/>
            </w:tcBorders>
            <w:hideMark/>
          </w:tcPr>
          <w:p w14:paraId="6DC1E7D2"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2000</w:t>
            </w:r>
          </w:p>
        </w:tc>
        <w:tc>
          <w:tcPr>
            <w:tcW w:w="1336" w:type="dxa"/>
            <w:tcBorders>
              <w:top w:val="single" w:sz="4" w:space="0" w:color="auto"/>
              <w:left w:val="single" w:sz="4" w:space="0" w:color="auto"/>
              <w:bottom w:val="single" w:sz="4" w:space="0" w:color="auto"/>
              <w:right w:val="single" w:sz="4" w:space="0" w:color="auto"/>
            </w:tcBorders>
            <w:hideMark/>
          </w:tcPr>
          <w:p w14:paraId="42E7642A"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55</w:t>
            </w:r>
          </w:p>
        </w:tc>
        <w:tc>
          <w:tcPr>
            <w:tcW w:w="1336" w:type="dxa"/>
            <w:tcBorders>
              <w:top w:val="single" w:sz="4" w:space="0" w:color="auto"/>
              <w:left w:val="single" w:sz="4" w:space="0" w:color="auto"/>
              <w:bottom w:val="single" w:sz="4" w:space="0" w:color="auto"/>
              <w:right w:val="single" w:sz="4" w:space="0" w:color="auto"/>
            </w:tcBorders>
            <w:hideMark/>
          </w:tcPr>
          <w:p w14:paraId="41FA8948"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0</w:t>
            </w:r>
          </w:p>
        </w:tc>
        <w:tc>
          <w:tcPr>
            <w:tcW w:w="1336" w:type="dxa"/>
            <w:tcBorders>
              <w:top w:val="single" w:sz="4" w:space="0" w:color="auto"/>
              <w:left w:val="single" w:sz="4" w:space="0" w:color="auto"/>
              <w:bottom w:val="single" w:sz="4" w:space="0" w:color="auto"/>
              <w:right w:val="single" w:sz="4" w:space="0" w:color="auto"/>
            </w:tcBorders>
            <w:hideMark/>
          </w:tcPr>
          <w:p w14:paraId="437169D2"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1080</w:t>
            </w:r>
          </w:p>
        </w:tc>
      </w:tr>
      <w:tr w:rsidR="001D76A7" w:rsidRPr="009E34DE" w14:paraId="067FAA5E" w14:textId="77777777" w:rsidTr="009E34DE">
        <w:tc>
          <w:tcPr>
            <w:tcW w:w="1413" w:type="dxa"/>
            <w:tcBorders>
              <w:top w:val="single" w:sz="4" w:space="0" w:color="auto"/>
              <w:left w:val="single" w:sz="4" w:space="0" w:color="auto"/>
              <w:bottom w:val="single" w:sz="4" w:space="0" w:color="auto"/>
              <w:right w:val="single" w:sz="4" w:space="0" w:color="auto"/>
            </w:tcBorders>
            <w:hideMark/>
          </w:tcPr>
          <w:p w14:paraId="12ABCCE4"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13</w:t>
            </w:r>
          </w:p>
        </w:tc>
        <w:tc>
          <w:tcPr>
            <w:tcW w:w="1417" w:type="dxa"/>
            <w:tcBorders>
              <w:top w:val="single" w:sz="4" w:space="0" w:color="auto"/>
              <w:left w:val="single" w:sz="4" w:space="0" w:color="auto"/>
              <w:bottom w:val="single" w:sz="4" w:space="0" w:color="auto"/>
              <w:right w:val="single" w:sz="4" w:space="0" w:color="auto"/>
            </w:tcBorders>
            <w:hideMark/>
          </w:tcPr>
          <w:p w14:paraId="63DFF2CF"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1025</w:t>
            </w:r>
          </w:p>
        </w:tc>
        <w:tc>
          <w:tcPr>
            <w:tcW w:w="1177" w:type="dxa"/>
            <w:tcBorders>
              <w:top w:val="single" w:sz="4" w:space="0" w:color="auto"/>
              <w:left w:val="single" w:sz="4" w:space="0" w:color="auto"/>
              <w:bottom w:val="single" w:sz="4" w:space="0" w:color="auto"/>
              <w:right w:val="single" w:sz="4" w:space="0" w:color="auto"/>
            </w:tcBorders>
            <w:hideMark/>
          </w:tcPr>
          <w:p w14:paraId="2172E0F1"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 xml:space="preserve">6 </w:t>
            </w:r>
          </w:p>
        </w:tc>
        <w:tc>
          <w:tcPr>
            <w:tcW w:w="1336" w:type="dxa"/>
            <w:tcBorders>
              <w:top w:val="single" w:sz="4" w:space="0" w:color="auto"/>
              <w:left w:val="single" w:sz="4" w:space="0" w:color="auto"/>
              <w:bottom w:val="single" w:sz="4" w:space="0" w:color="auto"/>
              <w:right w:val="single" w:sz="4" w:space="0" w:color="auto"/>
            </w:tcBorders>
            <w:hideMark/>
          </w:tcPr>
          <w:p w14:paraId="4F2C4D0D"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1700</w:t>
            </w:r>
          </w:p>
        </w:tc>
        <w:tc>
          <w:tcPr>
            <w:tcW w:w="1336" w:type="dxa"/>
            <w:tcBorders>
              <w:top w:val="single" w:sz="4" w:space="0" w:color="auto"/>
              <w:left w:val="single" w:sz="4" w:space="0" w:color="auto"/>
              <w:bottom w:val="single" w:sz="4" w:space="0" w:color="auto"/>
              <w:right w:val="single" w:sz="4" w:space="0" w:color="auto"/>
            </w:tcBorders>
            <w:hideMark/>
          </w:tcPr>
          <w:p w14:paraId="7194BAD8"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45</w:t>
            </w:r>
          </w:p>
        </w:tc>
        <w:tc>
          <w:tcPr>
            <w:tcW w:w="1336" w:type="dxa"/>
            <w:tcBorders>
              <w:top w:val="single" w:sz="4" w:space="0" w:color="auto"/>
              <w:left w:val="single" w:sz="4" w:space="0" w:color="auto"/>
              <w:bottom w:val="single" w:sz="4" w:space="0" w:color="auto"/>
              <w:right w:val="single" w:sz="4" w:space="0" w:color="auto"/>
            </w:tcBorders>
            <w:hideMark/>
          </w:tcPr>
          <w:p w14:paraId="71D0E97A"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0</w:t>
            </w:r>
          </w:p>
        </w:tc>
        <w:tc>
          <w:tcPr>
            <w:tcW w:w="1336" w:type="dxa"/>
            <w:tcBorders>
              <w:top w:val="single" w:sz="4" w:space="0" w:color="auto"/>
              <w:left w:val="single" w:sz="4" w:space="0" w:color="auto"/>
              <w:bottom w:val="single" w:sz="4" w:space="0" w:color="auto"/>
              <w:right w:val="single" w:sz="4" w:space="0" w:color="auto"/>
            </w:tcBorders>
            <w:hideMark/>
          </w:tcPr>
          <w:p w14:paraId="7699D4A5"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1090</w:t>
            </w:r>
          </w:p>
        </w:tc>
      </w:tr>
      <w:tr w:rsidR="001D76A7" w:rsidRPr="009E34DE" w14:paraId="0DF043FE" w14:textId="77777777" w:rsidTr="009E34DE">
        <w:tc>
          <w:tcPr>
            <w:tcW w:w="1413" w:type="dxa"/>
            <w:tcBorders>
              <w:top w:val="single" w:sz="4" w:space="0" w:color="auto"/>
              <w:left w:val="single" w:sz="4" w:space="0" w:color="auto"/>
              <w:bottom w:val="single" w:sz="4" w:space="0" w:color="auto"/>
              <w:right w:val="single" w:sz="4" w:space="0" w:color="auto"/>
            </w:tcBorders>
            <w:hideMark/>
          </w:tcPr>
          <w:p w14:paraId="6AB78554"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14</w:t>
            </w:r>
          </w:p>
        </w:tc>
        <w:tc>
          <w:tcPr>
            <w:tcW w:w="1417" w:type="dxa"/>
            <w:tcBorders>
              <w:top w:val="single" w:sz="4" w:space="0" w:color="auto"/>
              <w:left w:val="single" w:sz="4" w:space="0" w:color="auto"/>
              <w:bottom w:val="single" w:sz="4" w:space="0" w:color="auto"/>
              <w:right w:val="single" w:sz="4" w:space="0" w:color="auto"/>
            </w:tcBorders>
            <w:hideMark/>
          </w:tcPr>
          <w:p w14:paraId="1D82D5AA"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1010</w:t>
            </w:r>
          </w:p>
        </w:tc>
        <w:tc>
          <w:tcPr>
            <w:tcW w:w="1177" w:type="dxa"/>
            <w:tcBorders>
              <w:top w:val="single" w:sz="4" w:space="0" w:color="auto"/>
              <w:left w:val="single" w:sz="4" w:space="0" w:color="auto"/>
              <w:bottom w:val="single" w:sz="4" w:space="0" w:color="auto"/>
              <w:right w:val="single" w:sz="4" w:space="0" w:color="auto"/>
            </w:tcBorders>
            <w:hideMark/>
          </w:tcPr>
          <w:p w14:paraId="3F4B8EAF"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 xml:space="preserve">7 </w:t>
            </w:r>
          </w:p>
        </w:tc>
        <w:tc>
          <w:tcPr>
            <w:tcW w:w="1336" w:type="dxa"/>
            <w:tcBorders>
              <w:top w:val="single" w:sz="4" w:space="0" w:color="auto"/>
              <w:left w:val="single" w:sz="4" w:space="0" w:color="auto"/>
              <w:bottom w:val="single" w:sz="4" w:space="0" w:color="auto"/>
              <w:right w:val="single" w:sz="4" w:space="0" w:color="auto"/>
            </w:tcBorders>
            <w:hideMark/>
          </w:tcPr>
          <w:p w14:paraId="50ADA4B1"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2000</w:t>
            </w:r>
          </w:p>
        </w:tc>
        <w:tc>
          <w:tcPr>
            <w:tcW w:w="1336" w:type="dxa"/>
            <w:tcBorders>
              <w:top w:val="single" w:sz="4" w:space="0" w:color="auto"/>
              <w:left w:val="single" w:sz="4" w:space="0" w:color="auto"/>
              <w:bottom w:val="single" w:sz="4" w:space="0" w:color="auto"/>
              <w:right w:val="single" w:sz="4" w:space="0" w:color="auto"/>
            </w:tcBorders>
            <w:hideMark/>
          </w:tcPr>
          <w:p w14:paraId="30940154"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40</w:t>
            </w:r>
          </w:p>
        </w:tc>
        <w:tc>
          <w:tcPr>
            <w:tcW w:w="1336" w:type="dxa"/>
            <w:tcBorders>
              <w:top w:val="single" w:sz="4" w:space="0" w:color="auto"/>
              <w:left w:val="single" w:sz="4" w:space="0" w:color="auto"/>
              <w:bottom w:val="single" w:sz="4" w:space="0" w:color="auto"/>
              <w:right w:val="single" w:sz="4" w:space="0" w:color="auto"/>
            </w:tcBorders>
            <w:hideMark/>
          </w:tcPr>
          <w:p w14:paraId="3903C3FD"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0</w:t>
            </w:r>
          </w:p>
        </w:tc>
        <w:tc>
          <w:tcPr>
            <w:tcW w:w="1336" w:type="dxa"/>
            <w:tcBorders>
              <w:top w:val="single" w:sz="4" w:space="0" w:color="auto"/>
              <w:left w:val="single" w:sz="4" w:space="0" w:color="auto"/>
              <w:bottom w:val="single" w:sz="4" w:space="0" w:color="auto"/>
              <w:right w:val="single" w:sz="4" w:space="0" w:color="auto"/>
            </w:tcBorders>
            <w:hideMark/>
          </w:tcPr>
          <w:p w14:paraId="60829DE5"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1095</w:t>
            </w:r>
          </w:p>
        </w:tc>
      </w:tr>
      <w:tr w:rsidR="001D76A7" w:rsidRPr="009E34DE" w14:paraId="205BDA4A" w14:textId="77777777" w:rsidTr="009E34DE">
        <w:tc>
          <w:tcPr>
            <w:tcW w:w="1413" w:type="dxa"/>
            <w:tcBorders>
              <w:top w:val="single" w:sz="4" w:space="0" w:color="auto"/>
              <w:left w:val="single" w:sz="4" w:space="0" w:color="auto"/>
              <w:bottom w:val="single" w:sz="4" w:space="0" w:color="auto"/>
              <w:right w:val="single" w:sz="4" w:space="0" w:color="auto"/>
            </w:tcBorders>
            <w:hideMark/>
          </w:tcPr>
          <w:p w14:paraId="556D2D08"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15</w:t>
            </w:r>
          </w:p>
        </w:tc>
        <w:tc>
          <w:tcPr>
            <w:tcW w:w="1417" w:type="dxa"/>
            <w:tcBorders>
              <w:top w:val="single" w:sz="4" w:space="0" w:color="auto"/>
              <w:left w:val="single" w:sz="4" w:space="0" w:color="auto"/>
              <w:bottom w:val="single" w:sz="4" w:space="0" w:color="auto"/>
              <w:right w:val="single" w:sz="4" w:space="0" w:color="auto"/>
            </w:tcBorders>
            <w:hideMark/>
          </w:tcPr>
          <w:p w14:paraId="586569DD"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1000</w:t>
            </w:r>
          </w:p>
        </w:tc>
        <w:tc>
          <w:tcPr>
            <w:tcW w:w="1177" w:type="dxa"/>
            <w:tcBorders>
              <w:top w:val="single" w:sz="4" w:space="0" w:color="auto"/>
              <w:left w:val="single" w:sz="4" w:space="0" w:color="auto"/>
              <w:bottom w:val="single" w:sz="4" w:space="0" w:color="auto"/>
              <w:right w:val="single" w:sz="4" w:space="0" w:color="auto"/>
            </w:tcBorders>
            <w:hideMark/>
          </w:tcPr>
          <w:p w14:paraId="459B3AF2"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3</w:t>
            </w:r>
          </w:p>
        </w:tc>
        <w:tc>
          <w:tcPr>
            <w:tcW w:w="1336" w:type="dxa"/>
            <w:tcBorders>
              <w:top w:val="single" w:sz="4" w:space="0" w:color="auto"/>
              <w:left w:val="single" w:sz="4" w:space="0" w:color="auto"/>
              <w:bottom w:val="single" w:sz="4" w:space="0" w:color="auto"/>
              <w:right w:val="single" w:sz="4" w:space="0" w:color="auto"/>
            </w:tcBorders>
            <w:hideMark/>
          </w:tcPr>
          <w:p w14:paraId="6F3132D3"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1900</w:t>
            </w:r>
          </w:p>
        </w:tc>
        <w:tc>
          <w:tcPr>
            <w:tcW w:w="1336" w:type="dxa"/>
            <w:tcBorders>
              <w:top w:val="single" w:sz="4" w:space="0" w:color="auto"/>
              <w:left w:val="single" w:sz="4" w:space="0" w:color="auto"/>
              <w:bottom w:val="single" w:sz="4" w:space="0" w:color="auto"/>
              <w:right w:val="single" w:sz="4" w:space="0" w:color="auto"/>
            </w:tcBorders>
            <w:hideMark/>
          </w:tcPr>
          <w:p w14:paraId="4D77AB7B"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30</w:t>
            </w:r>
          </w:p>
        </w:tc>
        <w:tc>
          <w:tcPr>
            <w:tcW w:w="1336" w:type="dxa"/>
            <w:tcBorders>
              <w:top w:val="single" w:sz="4" w:space="0" w:color="auto"/>
              <w:left w:val="single" w:sz="4" w:space="0" w:color="auto"/>
              <w:bottom w:val="single" w:sz="4" w:space="0" w:color="auto"/>
              <w:right w:val="single" w:sz="4" w:space="0" w:color="auto"/>
            </w:tcBorders>
            <w:hideMark/>
          </w:tcPr>
          <w:p w14:paraId="02FA7E01"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0</w:t>
            </w:r>
          </w:p>
        </w:tc>
        <w:tc>
          <w:tcPr>
            <w:tcW w:w="1336" w:type="dxa"/>
            <w:tcBorders>
              <w:top w:val="single" w:sz="4" w:space="0" w:color="auto"/>
              <w:left w:val="single" w:sz="4" w:space="0" w:color="auto"/>
              <w:bottom w:val="single" w:sz="4" w:space="0" w:color="auto"/>
              <w:right w:val="single" w:sz="4" w:space="0" w:color="auto"/>
            </w:tcBorders>
            <w:hideMark/>
          </w:tcPr>
          <w:p w14:paraId="5EC0AA8D"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1070</w:t>
            </w:r>
          </w:p>
        </w:tc>
      </w:tr>
      <w:tr w:rsidR="001D76A7" w:rsidRPr="009E34DE" w14:paraId="1289C641" w14:textId="77777777" w:rsidTr="009E34DE">
        <w:tc>
          <w:tcPr>
            <w:tcW w:w="1413" w:type="dxa"/>
            <w:tcBorders>
              <w:top w:val="single" w:sz="4" w:space="0" w:color="auto"/>
              <w:left w:val="single" w:sz="4" w:space="0" w:color="auto"/>
              <w:bottom w:val="single" w:sz="4" w:space="0" w:color="auto"/>
              <w:right w:val="single" w:sz="4" w:space="0" w:color="auto"/>
            </w:tcBorders>
            <w:hideMark/>
          </w:tcPr>
          <w:p w14:paraId="7ED2050C"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16</w:t>
            </w:r>
          </w:p>
        </w:tc>
        <w:tc>
          <w:tcPr>
            <w:tcW w:w="1417" w:type="dxa"/>
            <w:tcBorders>
              <w:top w:val="single" w:sz="4" w:space="0" w:color="auto"/>
              <w:left w:val="single" w:sz="4" w:space="0" w:color="auto"/>
              <w:bottom w:val="single" w:sz="4" w:space="0" w:color="auto"/>
              <w:right w:val="single" w:sz="4" w:space="0" w:color="auto"/>
            </w:tcBorders>
            <w:hideMark/>
          </w:tcPr>
          <w:p w14:paraId="5A189817"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990</w:t>
            </w:r>
          </w:p>
        </w:tc>
        <w:tc>
          <w:tcPr>
            <w:tcW w:w="1177" w:type="dxa"/>
            <w:tcBorders>
              <w:top w:val="single" w:sz="4" w:space="0" w:color="auto"/>
              <w:left w:val="single" w:sz="4" w:space="0" w:color="auto"/>
              <w:bottom w:val="single" w:sz="4" w:space="0" w:color="auto"/>
              <w:right w:val="single" w:sz="4" w:space="0" w:color="auto"/>
            </w:tcBorders>
            <w:hideMark/>
          </w:tcPr>
          <w:p w14:paraId="7C8F9892"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 xml:space="preserve">4 </w:t>
            </w:r>
          </w:p>
        </w:tc>
        <w:tc>
          <w:tcPr>
            <w:tcW w:w="1336" w:type="dxa"/>
            <w:tcBorders>
              <w:top w:val="single" w:sz="4" w:space="0" w:color="auto"/>
              <w:left w:val="single" w:sz="4" w:space="0" w:color="auto"/>
              <w:bottom w:val="single" w:sz="4" w:space="0" w:color="auto"/>
              <w:right w:val="single" w:sz="4" w:space="0" w:color="auto"/>
            </w:tcBorders>
            <w:hideMark/>
          </w:tcPr>
          <w:p w14:paraId="2BDD20A9"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2100</w:t>
            </w:r>
          </w:p>
        </w:tc>
        <w:tc>
          <w:tcPr>
            <w:tcW w:w="1336" w:type="dxa"/>
            <w:tcBorders>
              <w:top w:val="single" w:sz="4" w:space="0" w:color="auto"/>
              <w:left w:val="single" w:sz="4" w:space="0" w:color="auto"/>
              <w:bottom w:val="single" w:sz="4" w:space="0" w:color="auto"/>
              <w:right w:val="single" w:sz="4" w:space="0" w:color="auto"/>
            </w:tcBorders>
            <w:hideMark/>
          </w:tcPr>
          <w:p w14:paraId="5D3AC48A"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45</w:t>
            </w:r>
          </w:p>
        </w:tc>
        <w:tc>
          <w:tcPr>
            <w:tcW w:w="1336" w:type="dxa"/>
            <w:tcBorders>
              <w:top w:val="single" w:sz="4" w:space="0" w:color="auto"/>
              <w:left w:val="single" w:sz="4" w:space="0" w:color="auto"/>
              <w:bottom w:val="single" w:sz="4" w:space="0" w:color="auto"/>
              <w:right w:val="single" w:sz="4" w:space="0" w:color="auto"/>
            </w:tcBorders>
            <w:hideMark/>
          </w:tcPr>
          <w:p w14:paraId="3292D779"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0</w:t>
            </w:r>
          </w:p>
        </w:tc>
        <w:tc>
          <w:tcPr>
            <w:tcW w:w="1336" w:type="dxa"/>
            <w:tcBorders>
              <w:top w:val="single" w:sz="4" w:space="0" w:color="auto"/>
              <w:left w:val="single" w:sz="4" w:space="0" w:color="auto"/>
              <w:bottom w:val="single" w:sz="4" w:space="0" w:color="auto"/>
              <w:right w:val="single" w:sz="4" w:space="0" w:color="auto"/>
            </w:tcBorders>
            <w:hideMark/>
          </w:tcPr>
          <w:p w14:paraId="466101AB"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1065</w:t>
            </w:r>
          </w:p>
        </w:tc>
      </w:tr>
      <w:tr w:rsidR="001D76A7" w:rsidRPr="009E34DE" w14:paraId="30B4584C" w14:textId="77777777" w:rsidTr="009E34DE">
        <w:tc>
          <w:tcPr>
            <w:tcW w:w="1413" w:type="dxa"/>
            <w:tcBorders>
              <w:top w:val="single" w:sz="4" w:space="0" w:color="auto"/>
              <w:left w:val="single" w:sz="4" w:space="0" w:color="auto"/>
              <w:bottom w:val="single" w:sz="4" w:space="0" w:color="auto"/>
              <w:right w:val="single" w:sz="4" w:space="0" w:color="auto"/>
            </w:tcBorders>
            <w:hideMark/>
          </w:tcPr>
          <w:p w14:paraId="4A8769E1"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17</w:t>
            </w:r>
          </w:p>
        </w:tc>
        <w:tc>
          <w:tcPr>
            <w:tcW w:w="1417" w:type="dxa"/>
            <w:tcBorders>
              <w:top w:val="single" w:sz="4" w:space="0" w:color="auto"/>
              <w:left w:val="single" w:sz="4" w:space="0" w:color="auto"/>
              <w:bottom w:val="single" w:sz="4" w:space="0" w:color="auto"/>
              <w:right w:val="single" w:sz="4" w:space="0" w:color="auto"/>
            </w:tcBorders>
            <w:hideMark/>
          </w:tcPr>
          <w:p w14:paraId="47F5B467"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1050</w:t>
            </w:r>
          </w:p>
        </w:tc>
        <w:tc>
          <w:tcPr>
            <w:tcW w:w="1177" w:type="dxa"/>
            <w:tcBorders>
              <w:top w:val="single" w:sz="4" w:space="0" w:color="auto"/>
              <w:left w:val="single" w:sz="4" w:space="0" w:color="auto"/>
              <w:bottom w:val="single" w:sz="4" w:space="0" w:color="auto"/>
              <w:right w:val="single" w:sz="4" w:space="0" w:color="auto"/>
            </w:tcBorders>
            <w:hideMark/>
          </w:tcPr>
          <w:p w14:paraId="3816C130"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 xml:space="preserve">9 </w:t>
            </w:r>
          </w:p>
        </w:tc>
        <w:tc>
          <w:tcPr>
            <w:tcW w:w="1336" w:type="dxa"/>
            <w:tcBorders>
              <w:top w:val="single" w:sz="4" w:space="0" w:color="auto"/>
              <w:left w:val="single" w:sz="4" w:space="0" w:color="auto"/>
              <w:bottom w:val="single" w:sz="4" w:space="0" w:color="auto"/>
              <w:right w:val="single" w:sz="4" w:space="0" w:color="auto"/>
            </w:tcBorders>
            <w:hideMark/>
          </w:tcPr>
          <w:p w14:paraId="5BFE2C3F"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1700</w:t>
            </w:r>
          </w:p>
        </w:tc>
        <w:tc>
          <w:tcPr>
            <w:tcW w:w="1336" w:type="dxa"/>
            <w:tcBorders>
              <w:top w:val="single" w:sz="4" w:space="0" w:color="auto"/>
              <w:left w:val="single" w:sz="4" w:space="0" w:color="auto"/>
              <w:bottom w:val="single" w:sz="4" w:space="0" w:color="auto"/>
              <w:right w:val="single" w:sz="4" w:space="0" w:color="auto"/>
            </w:tcBorders>
            <w:hideMark/>
          </w:tcPr>
          <w:p w14:paraId="40F4569C"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35</w:t>
            </w:r>
          </w:p>
        </w:tc>
        <w:tc>
          <w:tcPr>
            <w:tcW w:w="1336" w:type="dxa"/>
            <w:tcBorders>
              <w:top w:val="single" w:sz="4" w:space="0" w:color="auto"/>
              <w:left w:val="single" w:sz="4" w:space="0" w:color="auto"/>
              <w:bottom w:val="single" w:sz="4" w:space="0" w:color="auto"/>
              <w:right w:val="single" w:sz="4" w:space="0" w:color="auto"/>
            </w:tcBorders>
            <w:hideMark/>
          </w:tcPr>
          <w:p w14:paraId="78AB83D2"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0</w:t>
            </w:r>
          </w:p>
        </w:tc>
        <w:tc>
          <w:tcPr>
            <w:tcW w:w="1336" w:type="dxa"/>
            <w:tcBorders>
              <w:top w:val="single" w:sz="4" w:space="0" w:color="auto"/>
              <w:left w:val="single" w:sz="4" w:space="0" w:color="auto"/>
              <w:bottom w:val="single" w:sz="4" w:space="0" w:color="auto"/>
              <w:right w:val="single" w:sz="4" w:space="0" w:color="auto"/>
            </w:tcBorders>
            <w:hideMark/>
          </w:tcPr>
          <w:p w14:paraId="66ED17BB"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1080</w:t>
            </w:r>
          </w:p>
        </w:tc>
      </w:tr>
      <w:tr w:rsidR="001D76A7" w:rsidRPr="009E34DE" w14:paraId="08CD572B" w14:textId="77777777" w:rsidTr="009E34DE">
        <w:tc>
          <w:tcPr>
            <w:tcW w:w="1413" w:type="dxa"/>
            <w:tcBorders>
              <w:top w:val="single" w:sz="4" w:space="0" w:color="auto"/>
              <w:left w:val="single" w:sz="4" w:space="0" w:color="auto"/>
              <w:bottom w:val="single" w:sz="4" w:space="0" w:color="auto"/>
              <w:right w:val="single" w:sz="4" w:space="0" w:color="auto"/>
            </w:tcBorders>
            <w:hideMark/>
          </w:tcPr>
          <w:p w14:paraId="11AC1CA6"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18</w:t>
            </w:r>
          </w:p>
        </w:tc>
        <w:tc>
          <w:tcPr>
            <w:tcW w:w="1417" w:type="dxa"/>
            <w:tcBorders>
              <w:top w:val="single" w:sz="4" w:space="0" w:color="auto"/>
              <w:left w:val="single" w:sz="4" w:space="0" w:color="auto"/>
              <w:bottom w:val="single" w:sz="4" w:space="0" w:color="auto"/>
              <w:right w:val="single" w:sz="4" w:space="0" w:color="auto"/>
            </w:tcBorders>
            <w:hideMark/>
          </w:tcPr>
          <w:p w14:paraId="12D3D942"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1075</w:t>
            </w:r>
          </w:p>
        </w:tc>
        <w:tc>
          <w:tcPr>
            <w:tcW w:w="1177" w:type="dxa"/>
            <w:tcBorders>
              <w:top w:val="single" w:sz="4" w:space="0" w:color="auto"/>
              <w:left w:val="single" w:sz="4" w:space="0" w:color="auto"/>
              <w:bottom w:val="single" w:sz="4" w:space="0" w:color="auto"/>
              <w:right w:val="single" w:sz="4" w:space="0" w:color="auto"/>
            </w:tcBorders>
            <w:hideMark/>
          </w:tcPr>
          <w:p w14:paraId="6442815B"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2</w:t>
            </w:r>
          </w:p>
        </w:tc>
        <w:tc>
          <w:tcPr>
            <w:tcW w:w="1336" w:type="dxa"/>
            <w:tcBorders>
              <w:top w:val="single" w:sz="4" w:space="0" w:color="auto"/>
              <w:left w:val="single" w:sz="4" w:space="0" w:color="auto"/>
              <w:bottom w:val="single" w:sz="4" w:space="0" w:color="auto"/>
              <w:right w:val="single" w:sz="4" w:space="0" w:color="auto"/>
            </w:tcBorders>
            <w:hideMark/>
          </w:tcPr>
          <w:p w14:paraId="66696BBB"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1800</w:t>
            </w:r>
          </w:p>
        </w:tc>
        <w:tc>
          <w:tcPr>
            <w:tcW w:w="1336" w:type="dxa"/>
            <w:tcBorders>
              <w:top w:val="single" w:sz="4" w:space="0" w:color="auto"/>
              <w:left w:val="single" w:sz="4" w:space="0" w:color="auto"/>
              <w:bottom w:val="single" w:sz="4" w:space="0" w:color="auto"/>
              <w:right w:val="single" w:sz="4" w:space="0" w:color="auto"/>
            </w:tcBorders>
            <w:hideMark/>
          </w:tcPr>
          <w:p w14:paraId="7556BF72"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50</w:t>
            </w:r>
          </w:p>
        </w:tc>
        <w:tc>
          <w:tcPr>
            <w:tcW w:w="1336" w:type="dxa"/>
            <w:tcBorders>
              <w:top w:val="single" w:sz="4" w:space="0" w:color="auto"/>
              <w:left w:val="single" w:sz="4" w:space="0" w:color="auto"/>
              <w:bottom w:val="single" w:sz="4" w:space="0" w:color="auto"/>
              <w:right w:val="single" w:sz="4" w:space="0" w:color="auto"/>
            </w:tcBorders>
            <w:hideMark/>
          </w:tcPr>
          <w:p w14:paraId="1BFB6271"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0</w:t>
            </w:r>
          </w:p>
        </w:tc>
        <w:tc>
          <w:tcPr>
            <w:tcW w:w="1336" w:type="dxa"/>
            <w:tcBorders>
              <w:top w:val="single" w:sz="4" w:space="0" w:color="auto"/>
              <w:left w:val="single" w:sz="4" w:space="0" w:color="auto"/>
              <w:bottom w:val="single" w:sz="4" w:space="0" w:color="auto"/>
              <w:right w:val="single" w:sz="4" w:space="0" w:color="auto"/>
            </w:tcBorders>
            <w:hideMark/>
          </w:tcPr>
          <w:p w14:paraId="15FC3D6E"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1075</w:t>
            </w:r>
          </w:p>
        </w:tc>
      </w:tr>
      <w:tr w:rsidR="001D76A7" w:rsidRPr="009E34DE" w14:paraId="6A92A04C" w14:textId="77777777" w:rsidTr="009E34DE">
        <w:tc>
          <w:tcPr>
            <w:tcW w:w="1413" w:type="dxa"/>
            <w:tcBorders>
              <w:top w:val="single" w:sz="4" w:space="0" w:color="auto"/>
              <w:left w:val="single" w:sz="4" w:space="0" w:color="auto"/>
              <w:bottom w:val="single" w:sz="4" w:space="0" w:color="auto"/>
              <w:right w:val="single" w:sz="4" w:space="0" w:color="auto"/>
            </w:tcBorders>
            <w:hideMark/>
          </w:tcPr>
          <w:p w14:paraId="4895B48F"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19</w:t>
            </w:r>
          </w:p>
        </w:tc>
        <w:tc>
          <w:tcPr>
            <w:tcW w:w="1417" w:type="dxa"/>
            <w:tcBorders>
              <w:top w:val="single" w:sz="4" w:space="0" w:color="auto"/>
              <w:left w:val="single" w:sz="4" w:space="0" w:color="auto"/>
              <w:bottom w:val="single" w:sz="4" w:space="0" w:color="auto"/>
              <w:right w:val="single" w:sz="4" w:space="0" w:color="auto"/>
            </w:tcBorders>
            <w:hideMark/>
          </w:tcPr>
          <w:p w14:paraId="323CA4AC"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1065</w:t>
            </w:r>
          </w:p>
        </w:tc>
        <w:tc>
          <w:tcPr>
            <w:tcW w:w="1177" w:type="dxa"/>
            <w:tcBorders>
              <w:top w:val="single" w:sz="4" w:space="0" w:color="auto"/>
              <w:left w:val="single" w:sz="4" w:space="0" w:color="auto"/>
              <w:bottom w:val="single" w:sz="4" w:space="0" w:color="auto"/>
              <w:right w:val="single" w:sz="4" w:space="0" w:color="auto"/>
            </w:tcBorders>
            <w:hideMark/>
          </w:tcPr>
          <w:p w14:paraId="5B862257"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 xml:space="preserve">3 </w:t>
            </w:r>
          </w:p>
        </w:tc>
        <w:tc>
          <w:tcPr>
            <w:tcW w:w="1336" w:type="dxa"/>
            <w:tcBorders>
              <w:top w:val="single" w:sz="4" w:space="0" w:color="auto"/>
              <w:left w:val="single" w:sz="4" w:space="0" w:color="auto"/>
              <w:bottom w:val="single" w:sz="4" w:space="0" w:color="auto"/>
              <w:right w:val="single" w:sz="4" w:space="0" w:color="auto"/>
            </w:tcBorders>
            <w:hideMark/>
          </w:tcPr>
          <w:p w14:paraId="43E044DD"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1900</w:t>
            </w:r>
          </w:p>
        </w:tc>
        <w:tc>
          <w:tcPr>
            <w:tcW w:w="1336" w:type="dxa"/>
            <w:tcBorders>
              <w:top w:val="single" w:sz="4" w:space="0" w:color="auto"/>
              <w:left w:val="single" w:sz="4" w:space="0" w:color="auto"/>
              <w:bottom w:val="single" w:sz="4" w:space="0" w:color="auto"/>
              <w:right w:val="single" w:sz="4" w:space="0" w:color="auto"/>
            </w:tcBorders>
            <w:hideMark/>
          </w:tcPr>
          <w:p w14:paraId="0DBEA349"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55</w:t>
            </w:r>
          </w:p>
        </w:tc>
        <w:tc>
          <w:tcPr>
            <w:tcW w:w="1336" w:type="dxa"/>
            <w:tcBorders>
              <w:top w:val="single" w:sz="4" w:space="0" w:color="auto"/>
              <w:left w:val="single" w:sz="4" w:space="0" w:color="auto"/>
              <w:bottom w:val="single" w:sz="4" w:space="0" w:color="auto"/>
              <w:right w:val="single" w:sz="4" w:space="0" w:color="auto"/>
            </w:tcBorders>
            <w:hideMark/>
          </w:tcPr>
          <w:p w14:paraId="658AE88E"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0</w:t>
            </w:r>
          </w:p>
        </w:tc>
        <w:tc>
          <w:tcPr>
            <w:tcW w:w="1336" w:type="dxa"/>
            <w:tcBorders>
              <w:top w:val="single" w:sz="4" w:space="0" w:color="auto"/>
              <w:left w:val="single" w:sz="4" w:space="0" w:color="auto"/>
              <w:bottom w:val="single" w:sz="4" w:space="0" w:color="auto"/>
              <w:right w:val="single" w:sz="4" w:space="0" w:color="auto"/>
            </w:tcBorders>
            <w:hideMark/>
          </w:tcPr>
          <w:p w14:paraId="1D0882E7"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1095</w:t>
            </w:r>
          </w:p>
        </w:tc>
      </w:tr>
      <w:tr w:rsidR="001D76A7" w:rsidRPr="009E34DE" w14:paraId="582D1889" w14:textId="77777777" w:rsidTr="009E34DE">
        <w:tc>
          <w:tcPr>
            <w:tcW w:w="1413" w:type="dxa"/>
            <w:tcBorders>
              <w:top w:val="single" w:sz="4" w:space="0" w:color="auto"/>
              <w:left w:val="single" w:sz="4" w:space="0" w:color="auto"/>
              <w:bottom w:val="single" w:sz="4" w:space="0" w:color="auto"/>
              <w:right w:val="single" w:sz="4" w:space="0" w:color="auto"/>
            </w:tcBorders>
            <w:hideMark/>
          </w:tcPr>
          <w:p w14:paraId="161C6F49"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20</w:t>
            </w:r>
          </w:p>
        </w:tc>
        <w:tc>
          <w:tcPr>
            <w:tcW w:w="1417" w:type="dxa"/>
            <w:tcBorders>
              <w:top w:val="single" w:sz="4" w:space="0" w:color="auto"/>
              <w:left w:val="single" w:sz="4" w:space="0" w:color="auto"/>
              <w:bottom w:val="single" w:sz="4" w:space="0" w:color="auto"/>
              <w:right w:val="single" w:sz="4" w:space="0" w:color="auto"/>
            </w:tcBorders>
            <w:hideMark/>
          </w:tcPr>
          <w:p w14:paraId="5BE5F7AB"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1100</w:t>
            </w:r>
          </w:p>
        </w:tc>
        <w:tc>
          <w:tcPr>
            <w:tcW w:w="1177" w:type="dxa"/>
            <w:tcBorders>
              <w:top w:val="single" w:sz="4" w:space="0" w:color="auto"/>
              <w:left w:val="single" w:sz="4" w:space="0" w:color="auto"/>
              <w:bottom w:val="single" w:sz="4" w:space="0" w:color="auto"/>
              <w:right w:val="single" w:sz="4" w:space="0" w:color="auto"/>
            </w:tcBorders>
            <w:hideMark/>
          </w:tcPr>
          <w:p w14:paraId="205B4526"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 xml:space="preserve">7 </w:t>
            </w:r>
          </w:p>
        </w:tc>
        <w:tc>
          <w:tcPr>
            <w:tcW w:w="1336" w:type="dxa"/>
            <w:tcBorders>
              <w:top w:val="single" w:sz="4" w:space="0" w:color="auto"/>
              <w:left w:val="single" w:sz="4" w:space="0" w:color="auto"/>
              <w:bottom w:val="single" w:sz="4" w:space="0" w:color="auto"/>
              <w:right w:val="single" w:sz="4" w:space="0" w:color="auto"/>
            </w:tcBorders>
            <w:hideMark/>
          </w:tcPr>
          <w:p w14:paraId="6878771A"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2000</w:t>
            </w:r>
          </w:p>
        </w:tc>
        <w:tc>
          <w:tcPr>
            <w:tcW w:w="1336" w:type="dxa"/>
            <w:tcBorders>
              <w:top w:val="single" w:sz="4" w:space="0" w:color="auto"/>
              <w:left w:val="single" w:sz="4" w:space="0" w:color="auto"/>
              <w:bottom w:val="single" w:sz="4" w:space="0" w:color="auto"/>
              <w:right w:val="single" w:sz="4" w:space="0" w:color="auto"/>
            </w:tcBorders>
            <w:hideMark/>
          </w:tcPr>
          <w:p w14:paraId="707E1867"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45</w:t>
            </w:r>
          </w:p>
        </w:tc>
        <w:tc>
          <w:tcPr>
            <w:tcW w:w="1336" w:type="dxa"/>
            <w:tcBorders>
              <w:top w:val="single" w:sz="4" w:space="0" w:color="auto"/>
              <w:left w:val="single" w:sz="4" w:space="0" w:color="auto"/>
              <w:bottom w:val="single" w:sz="4" w:space="0" w:color="auto"/>
              <w:right w:val="single" w:sz="4" w:space="0" w:color="auto"/>
            </w:tcBorders>
            <w:hideMark/>
          </w:tcPr>
          <w:p w14:paraId="307B2034"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0</w:t>
            </w:r>
          </w:p>
        </w:tc>
        <w:tc>
          <w:tcPr>
            <w:tcW w:w="1336" w:type="dxa"/>
            <w:tcBorders>
              <w:top w:val="single" w:sz="4" w:space="0" w:color="auto"/>
              <w:left w:val="single" w:sz="4" w:space="0" w:color="auto"/>
              <w:bottom w:val="single" w:sz="4" w:space="0" w:color="auto"/>
              <w:right w:val="single" w:sz="4" w:space="0" w:color="auto"/>
            </w:tcBorders>
            <w:hideMark/>
          </w:tcPr>
          <w:p w14:paraId="7E8F3D3C" w14:textId="77777777" w:rsidR="001D76A7" w:rsidRPr="009E34DE" w:rsidRDefault="001D76A7" w:rsidP="009E34DE">
            <w:pPr>
              <w:pStyle w:val="ac"/>
              <w:spacing w:before="0" w:beforeAutospacing="0" w:after="0" w:afterAutospacing="0"/>
              <w:contextualSpacing/>
              <w:jc w:val="center"/>
              <w:rPr>
                <w:sz w:val="26"/>
                <w:szCs w:val="26"/>
                <w:lang w:val="uk-UA"/>
              </w:rPr>
            </w:pPr>
            <w:r w:rsidRPr="009E34DE">
              <w:rPr>
                <w:sz w:val="26"/>
                <w:szCs w:val="26"/>
                <w:lang w:val="uk-UA"/>
              </w:rPr>
              <w:t>1075</w:t>
            </w:r>
          </w:p>
        </w:tc>
      </w:tr>
    </w:tbl>
    <w:p w14:paraId="551335C8" w14:textId="77777777" w:rsidR="001D76A7" w:rsidRPr="00DE7720" w:rsidRDefault="001D76A7" w:rsidP="001D76A7">
      <w:pPr>
        <w:spacing w:after="0" w:line="360" w:lineRule="auto"/>
        <w:ind w:firstLine="709"/>
        <w:rPr>
          <w:rFonts w:ascii="Times New Roman" w:eastAsia="Times New Roman" w:hAnsi="Times New Roman" w:cs="Times New Roman"/>
          <w:sz w:val="28"/>
          <w:szCs w:val="28"/>
          <w:lang w:val="uk-UA"/>
        </w:rPr>
      </w:pPr>
    </w:p>
    <w:p w14:paraId="5A8B5B3F" w14:textId="1056B541" w:rsidR="001D76A7" w:rsidRPr="00EB62F6" w:rsidRDefault="001D76A7" w:rsidP="009E34DE">
      <w:pPr>
        <w:pStyle w:val="2"/>
        <w:spacing w:after="160"/>
        <w:contextualSpacing w:val="0"/>
        <w:rPr>
          <w:color w:val="000000"/>
          <w:lang w:eastAsia="uk-UA"/>
        </w:rPr>
      </w:pPr>
      <w:bookmarkStart w:id="49" w:name="_Toc40721003"/>
      <w:r w:rsidRPr="00EB62F6">
        <w:t>Приклад розв’язання 0-го варіанту</w:t>
      </w:r>
      <w:bookmarkEnd w:id="49"/>
    </w:p>
    <w:p w14:paraId="21F64DCD" w14:textId="1F821ED6" w:rsidR="001D76A7" w:rsidRDefault="001D76A7" w:rsidP="001D76A7">
      <w:pPr>
        <w:spacing w:after="0" w:line="360" w:lineRule="auto"/>
        <w:ind w:firstLine="709"/>
        <w:rPr>
          <w:rFonts w:ascii="Times New Roman" w:hAnsi="Times New Roman" w:cs="Times New Roman"/>
          <w:sz w:val="28"/>
          <w:szCs w:val="28"/>
          <w:lang w:val="uk-UA"/>
        </w:rPr>
      </w:pPr>
      <w:r w:rsidRPr="00DE7720">
        <w:rPr>
          <w:rFonts w:ascii="Times New Roman" w:hAnsi="Times New Roman" w:cs="Times New Roman"/>
          <w:sz w:val="28"/>
          <w:szCs w:val="28"/>
          <w:lang w:val="uk-UA"/>
        </w:rPr>
        <w:t>Рівняння матеріального балансу по потокам в фільтрі:</w:t>
      </w:r>
    </w:p>
    <w:p w14:paraId="5DE5B362" w14:textId="501FA6EB" w:rsidR="00B74704" w:rsidRDefault="00B74704" w:rsidP="001D76A7">
      <w:pPr>
        <w:spacing w:after="0" w:line="360" w:lineRule="auto"/>
        <w:ind w:firstLine="709"/>
        <w:rPr>
          <w:rFonts w:ascii="Times New Roman" w:hAnsi="Times New Roman" w:cs="Times New Roman"/>
          <w:sz w:val="28"/>
          <w:szCs w:val="28"/>
          <w:lang w:val="uk-UA"/>
        </w:rPr>
      </w:pPr>
    </w:p>
    <w:p w14:paraId="605314A6" w14:textId="77777777" w:rsidR="00B74704" w:rsidRPr="00DE7720" w:rsidRDefault="00B74704" w:rsidP="00B74704">
      <w:pPr>
        <w:spacing w:line="360" w:lineRule="auto"/>
        <w:jc w:val="center"/>
        <w:rPr>
          <w:rFonts w:ascii="Times New Roman" w:hAnsi="Times New Roman" w:cs="Times New Roman"/>
          <w:sz w:val="28"/>
          <w:szCs w:val="28"/>
          <w:lang w:val="uk-UA"/>
        </w:rPr>
      </w:pPr>
      <w:r w:rsidRPr="00DE7720">
        <w:rPr>
          <w:rFonts w:ascii="Times New Roman" w:hAnsi="Times New Roman" w:cs="Times New Roman"/>
          <w:i/>
          <w:iCs/>
          <w:sz w:val="28"/>
          <w:szCs w:val="28"/>
          <w:lang w:val="uk-UA"/>
        </w:rPr>
        <w:t>G</w:t>
      </w:r>
      <w:r w:rsidRPr="00DE7720">
        <w:rPr>
          <w:rFonts w:ascii="Times New Roman" w:hAnsi="Times New Roman" w:cs="Times New Roman"/>
          <w:sz w:val="28"/>
          <w:szCs w:val="28"/>
          <w:vertAlign w:val="subscript"/>
          <w:lang w:val="uk-UA"/>
        </w:rPr>
        <w:t xml:space="preserve">c </w:t>
      </w:r>
      <w:r w:rsidRPr="00DE7720">
        <w:rPr>
          <w:rFonts w:ascii="Times New Roman" w:hAnsi="Times New Roman" w:cs="Times New Roman"/>
          <w:sz w:val="28"/>
          <w:szCs w:val="28"/>
          <w:lang w:val="uk-UA"/>
        </w:rPr>
        <w:t xml:space="preserve">= </w:t>
      </w:r>
      <w:r w:rsidRPr="00DE7720">
        <w:rPr>
          <w:rFonts w:ascii="Times New Roman" w:hAnsi="Times New Roman" w:cs="Times New Roman"/>
          <w:i/>
          <w:iCs/>
          <w:sz w:val="28"/>
          <w:szCs w:val="28"/>
          <w:lang w:val="uk-UA"/>
        </w:rPr>
        <w:t>G</w:t>
      </w:r>
      <w:r w:rsidRPr="00DE7720">
        <w:rPr>
          <w:rFonts w:ascii="Times New Roman" w:hAnsi="Times New Roman" w:cs="Times New Roman"/>
          <w:sz w:val="28"/>
          <w:szCs w:val="28"/>
          <w:vertAlign w:val="subscript"/>
          <w:lang w:val="uk-UA"/>
        </w:rPr>
        <w:t xml:space="preserve">oc </w:t>
      </w:r>
      <w:r w:rsidRPr="00DE7720">
        <w:rPr>
          <w:rFonts w:ascii="Times New Roman" w:hAnsi="Times New Roman" w:cs="Times New Roman"/>
          <w:sz w:val="28"/>
          <w:szCs w:val="28"/>
          <w:lang w:val="uk-UA"/>
        </w:rPr>
        <w:t xml:space="preserve">+ </w:t>
      </w:r>
      <w:r w:rsidRPr="00DE7720">
        <w:rPr>
          <w:rFonts w:ascii="Times New Roman" w:hAnsi="Times New Roman" w:cs="Times New Roman"/>
          <w:i/>
          <w:iCs/>
          <w:sz w:val="28"/>
          <w:szCs w:val="28"/>
          <w:lang w:val="uk-UA"/>
        </w:rPr>
        <w:t>G</w:t>
      </w:r>
      <w:r w:rsidRPr="00DE7720">
        <w:rPr>
          <w:rFonts w:ascii="Times New Roman" w:hAnsi="Times New Roman" w:cs="Times New Roman"/>
          <w:sz w:val="28"/>
          <w:szCs w:val="28"/>
          <w:vertAlign w:val="subscript"/>
          <w:lang w:val="uk-UA"/>
        </w:rPr>
        <w:t>ф</w:t>
      </w:r>
    </w:p>
    <w:p w14:paraId="695369EC" w14:textId="401379CC" w:rsidR="00B74704" w:rsidRDefault="00B74704" w:rsidP="001D76A7">
      <w:pPr>
        <w:spacing w:after="0" w:line="360" w:lineRule="auto"/>
        <w:ind w:firstLine="709"/>
        <w:rPr>
          <w:rFonts w:ascii="Times New Roman" w:hAnsi="Times New Roman" w:cs="Times New Roman"/>
          <w:sz w:val="28"/>
          <w:szCs w:val="28"/>
          <w:lang w:val="uk-UA"/>
        </w:rPr>
      </w:pPr>
    </w:p>
    <w:p w14:paraId="590BB936" w14:textId="774A219D" w:rsidR="001D76A7" w:rsidRDefault="001D76A7" w:rsidP="001D76A7">
      <w:pPr>
        <w:spacing w:after="0" w:line="360" w:lineRule="auto"/>
        <w:ind w:firstLine="709"/>
        <w:rPr>
          <w:rFonts w:ascii="Times New Roman" w:hAnsi="Times New Roman" w:cs="Times New Roman"/>
          <w:sz w:val="28"/>
          <w:szCs w:val="28"/>
          <w:lang w:val="uk-UA"/>
        </w:rPr>
      </w:pPr>
      <w:r w:rsidRPr="00DE7720">
        <w:rPr>
          <w:rFonts w:ascii="Times New Roman" w:hAnsi="Times New Roman" w:cs="Times New Roman"/>
          <w:sz w:val="28"/>
          <w:szCs w:val="28"/>
          <w:lang w:val="uk-UA"/>
        </w:rPr>
        <w:t>Рівняння матеріального балансу по твердій фазі:</w:t>
      </w:r>
    </w:p>
    <w:p w14:paraId="71F88AAE" w14:textId="66ED1EC8" w:rsidR="00B74704" w:rsidRDefault="00B74704" w:rsidP="00B74704">
      <w:pPr>
        <w:spacing w:after="0" w:line="360" w:lineRule="auto"/>
        <w:rPr>
          <w:rFonts w:ascii="Times New Roman" w:hAnsi="Times New Roman" w:cs="Times New Roman"/>
          <w:sz w:val="28"/>
          <w:szCs w:val="28"/>
          <w:lang w:val="uk-UA"/>
        </w:rPr>
      </w:pPr>
    </w:p>
    <w:p w14:paraId="31C2DC50" w14:textId="43984FE4" w:rsidR="00B74704" w:rsidRPr="00B74704" w:rsidRDefault="00B74704" w:rsidP="00B74704">
      <w:pPr>
        <w:spacing w:after="0" w:line="360" w:lineRule="auto"/>
        <w:jc w:val="center"/>
        <w:rPr>
          <w:rFonts w:ascii="Times New Roman" w:hAnsi="Times New Roman" w:cs="Times New Roman"/>
          <w:sz w:val="28"/>
          <w:szCs w:val="28"/>
          <w:lang w:val="uk-UA"/>
        </w:rPr>
      </w:pPr>
      <w:r w:rsidRPr="00DE7720">
        <w:rPr>
          <w:rFonts w:ascii="Times New Roman" w:hAnsi="Times New Roman" w:cs="Times New Roman"/>
          <w:i/>
          <w:sz w:val="28"/>
          <w:szCs w:val="28"/>
          <w:lang w:val="uk-UA"/>
        </w:rPr>
        <w:t>G</w:t>
      </w:r>
      <w:r w:rsidRPr="00DE7720">
        <w:rPr>
          <w:rFonts w:ascii="Times New Roman" w:hAnsi="Times New Roman" w:cs="Times New Roman"/>
          <w:sz w:val="28"/>
          <w:szCs w:val="28"/>
          <w:vertAlign w:val="subscript"/>
          <w:lang w:val="uk-UA"/>
        </w:rPr>
        <w:t>c</w:t>
      </w:r>
      <w:r w:rsidRPr="00DE7720">
        <w:rPr>
          <w:rFonts w:ascii="Times New Roman" w:hAnsi="Times New Roman" w:cs="Times New Roman"/>
          <w:sz w:val="28"/>
          <w:szCs w:val="28"/>
          <w:lang w:val="uk-UA"/>
        </w:rPr>
        <w:t xml:space="preserve"> </w:t>
      </w:r>
      <w:r w:rsidRPr="00DE7720">
        <w:rPr>
          <w:rFonts w:ascii="Times New Roman" w:hAnsi="Times New Roman" w:cs="Times New Roman"/>
          <w:i/>
          <w:sz w:val="28"/>
          <w:szCs w:val="28"/>
          <w:lang w:val="uk-UA"/>
        </w:rPr>
        <w:t>x</w:t>
      </w:r>
      <w:r w:rsidRPr="00DE7720">
        <w:rPr>
          <w:rFonts w:ascii="Times New Roman" w:hAnsi="Times New Roman" w:cs="Times New Roman"/>
          <w:sz w:val="28"/>
          <w:szCs w:val="28"/>
          <w:vertAlign w:val="subscript"/>
          <w:lang w:val="uk-UA"/>
        </w:rPr>
        <w:t>c</w:t>
      </w:r>
      <w:r w:rsidRPr="00DE7720">
        <w:rPr>
          <w:rFonts w:ascii="Times New Roman" w:hAnsi="Times New Roman" w:cs="Times New Roman"/>
          <w:sz w:val="28"/>
          <w:szCs w:val="28"/>
          <w:lang w:val="uk-UA"/>
        </w:rPr>
        <w:t xml:space="preserve"> = </w:t>
      </w:r>
      <w:r w:rsidRPr="00DE7720">
        <w:rPr>
          <w:rFonts w:ascii="Times New Roman" w:hAnsi="Times New Roman" w:cs="Times New Roman"/>
          <w:i/>
          <w:sz w:val="28"/>
          <w:szCs w:val="28"/>
          <w:lang w:val="uk-UA"/>
        </w:rPr>
        <w:t>G</w:t>
      </w:r>
      <w:r w:rsidRPr="00DE7720">
        <w:rPr>
          <w:rFonts w:ascii="Times New Roman" w:hAnsi="Times New Roman" w:cs="Times New Roman"/>
          <w:sz w:val="28"/>
          <w:szCs w:val="28"/>
          <w:vertAlign w:val="subscript"/>
          <w:lang w:val="uk-UA"/>
        </w:rPr>
        <w:t>oc</w:t>
      </w:r>
      <w:r w:rsidRPr="00DE7720">
        <w:rPr>
          <w:rFonts w:ascii="Times New Roman" w:hAnsi="Times New Roman" w:cs="Times New Roman"/>
          <w:sz w:val="28"/>
          <w:szCs w:val="28"/>
          <w:lang w:val="uk-UA"/>
        </w:rPr>
        <w:t xml:space="preserve"> </w:t>
      </w:r>
      <w:r w:rsidRPr="00DE7720">
        <w:rPr>
          <w:rFonts w:ascii="Times New Roman" w:hAnsi="Times New Roman" w:cs="Times New Roman"/>
          <w:i/>
          <w:sz w:val="28"/>
          <w:szCs w:val="28"/>
          <w:lang w:val="uk-UA"/>
        </w:rPr>
        <w:t>x</w:t>
      </w:r>
      <w:r w:rsidRPr="00DE7720">
        <w:rPr>
          <w:rFonts w:ascii="Times New Roman" w:hAnsi="Times New Roman" w:cs="Times New Roman"/>
          <w:sz w:val="28"/>
          <w:szCs w:val="28"/>
          <w:vertAlign w:val="subscript"/>
          <w:lang w:val="uk-UA"/>
        </w:rPr>
        <w:t>oc</w:t>
      </w:r>
      <w:r w:rsidRPr="00DE7720">
        <w:rPr>
          <w:rFonts w:ascii="Times New Roman" w:hAnsi="Times New Roman" w:cs="Times New Roman"/>
          <w:sz w:val="28"/>
          <w:szCs w:val="28"/>
          <w:lang w:val="uk-UA"/>
        </w:rPr>
        <w:t xml:space="preserve"> + </w:t>
      </w:r>
      <w:r w:rsidRPr="00DE7720">
        <w:rPr>
          <w:rFonts w:ascii="Times New Roman" w:hAnsi="Times New Roman" w:cs="Times New Roman"/>
          <w:i/>
          <w:sz w:val="28"/>
          <w:szCs w:val="28"/>
          <w:lang w:val="uk-UA"/>
        </w:rPr>
        <w:t>G</w:t>
      </w:r>
      <w:r w:rsidRPr="00DE7720">
        <w:rPr>
          <w:rFonts w:ascii="Times New Roman" w:hAnsi="Times New Roman" w:cs="Times New Roman"/>
          <w:sz w:val="28"/>
          <w:szCs w:val="28"/>
          <w:vertAlign w:val="subscript"/>
          <w:lang w:val="uk-UA"/>
        </w:rPr>
        <w:t>ф</w:t>
      </w:r>
      <w:r w:rsidRPr="00DE7720">
        <w:rPr>
          <w:rFonts w:ascii="Times New Roman" w:hAnsi="Times New Roman" w:cs="Times New Roman"/>
          <w:sz w:val="28"/>
          <w:szCs w:val="28"/>
          <w:lang w:val="uk-UA"/>
        </w:rPr>
        <w:t xml:space="preserve"> </w:t>
      </w:r>
      <w:r w:rsidRPr="00DE7720">
        <w:rPr>
          <w:rFonts w:ascii="Times New Roman" w:hAnsi="Times New Roman" w:cs="Times New Roman"/>
          <w:i/>
          <w:sz w:val="28"/>
          <w:szCs w:val="28"/>
          <w:lang w:val="uk-UA"/>
        </w:rPr>
        <w:t>x</w:t>
      </w:r>
      <w:r w:rsidRPr="00DE7720">
        <w:rPr>
          <w:rFonts w:ascii="Times New Roman" w:hAnsi="Times New Roman" w:cs="Times New Roman"/>
          <w:sz w:val="28"/>
          <w:szCs w:val="28"/>
          <w:vertAlign w:val="subscript"/>
          <w:lang w:val="uk-UA"/>
        </w:rPr>
        <w:t>ф</w:t>
      </w:r>
      <w:r>
        <w:rPr>
          <w:rFonts w:ascii="Times New Roman" w:hAnsi="Times New Roman" w:cs="Times New Roman"/>
          <w:sz w:val="28"/>
          <w:szCs w:val="28"/>
          <w:lang w:val="uk-UA"/>
        </w:rPr>
        <w:t xml:space="preserve">, </w:t>
      </w:r>
    </w:p>
    <w:p w14:paraId="6B882F1E" w14:textId="77777777" w:rsidR="00B74704" w:rsidRPr="00B74704" w:rsidRDefault="00B74704" w:rsidP="00B74704">
      <w:pPr>
        <w:spacing w:after="0" w:line="360" w:lineRule="auto"/>
        <w:rPr>
          <w:rFonts w:ascii="Times New Roman" w:hAnsi="Times New Roman" w:cs="Times New Roman"/>
          <w:i/>
          <w:iCs/>
          <w:sz w:val="28"/>
          <w:szCs w:val="28"/>
          <w:lang w:val="uk-UA"/>
        </w:rPr>
      </w:pPr>
      <w:r w:rsidRPr="00B74704">
        <w:rPr>
          <w:rFonts w:ascii="Times New Roman" w:hAnsi="Times New Roman" w:cs="Times New Roman"/>
          <w:sz w:val="28"/>
          <w:szCs w:val="28"/>
          <w:lang w:val="uk-UA"/>
        </w:rPr>
        <w:t>де</w:t>
      </w:r>
      <w:r w:rsidRPr="00B74704">
        <w:rPr>
          <w:rFonts w:ascii="Times New Roman" w:hAnsi="Times New Roman" w:cs="Times New Roman"/>
          <w:i/>
          <w:iCs/>
          <w:sz w:val="28"/>
          <w:szCs w:val="28"/>
          <w:lang w:val="uk-UA"/>
        </w:rPr>
        <w:t xml:space="preserve"> </w:t>
      </w:r>
    </w:p>
    <w:p w14:paraId="3327E354" w14:textId="1272C65E" w:rsidR="00B74704" w:rsidRPr="00B74704" w:rsidRDefault="00B74704" w:rsidP="00B74704">
      <w:pPr>
        <w:spacing w:after="0" w:line="360" w:lineRule="auto"/>
        <w:jc w:val="center"/>
        <w:rPr>
          <w:rFonts w:ascii="Times New Roman" w:hAnsi="Times New Roman" w:cs="Times New Roman"/>
          <w:sz w:val="28"/>
          <w:szCs w:val="28"/>
          <w:lang w:val="uk-UA"/>
        </w:rPr>
      </w:pPr>
      <w:r w:rsidRPr="00DE7720">
        <w:rPr>
          <w:rFonts w:ascii="Times New Roman" w:hAnsi="Times New Roman" w:cs="Times New Roman"/>
          <w:i/>
          <w:iCs/>
          <w:sz w:val="28"/>
          <w:szCs w:val="28"/>
          <w:lang w:val="uk-UA"/>
        </w:rPr>
        <w:t xml:space="preserve">x </w:t>
      </w:r>
      <w:r w:rsidRPr="00DE7720">
        <w:rPr>
          <w:rFonts w:ascii="Times New Roman" w:hAnsi="Times New Roman" w:cs="Times New Roman"/>
          <w:sz w:val="28"/>
          <w:szCs w:val="28"/>
          <w:vertAlign w:val="subscript"/>
          <w:lang w:val="uk-UA"/>
        </w:rPr>
        <w:t xml:space="preserve">oc </w:t>
      </w:r>
      <w:r w:rsidRPr="00DE7720">
        <w:rPr>
          <w:rFonts w:ascii="Times New Roman" w:hAnsi="Times New Roman" w:cs="Times New Roman"/>
          <w:sz w:val="28"/>
          <w:szCs w:val="28"/>
          <w:lang w:val="uk-UA"/>
        </w:rPr>
        <w:t xml:space="preserve">= 100 – </w:t>
      </w:r>
      <w:r w:rsidRPr="00DE7720">
        <w:rPr>
          <w:rFonts w:ascii="Times New Roman" w:hAnsi="Times New Roman" w:cs="Times New Roman"/>
          <w:i/>
          <w:iCs/>
          <w:sz w:val="28"/>
          <w:szCs w:val="28"/>
          <w:lang w:val="uk-UA"/>
        </w:rPr>
        <w:t xml:space="preserve">w </w:t>
      </w:r>
      <w:r w:rsidRPr="00DE7720">
        <w:rPr>
          <w:rFonts w:ascii="Times New Roman" w:hAnsi="Times New Roman" w:cs="Times New Roman"/>
          <w:sz w:val="28"/>
          <w:szCs w:val="28"/>
          <w:vertAlign w:val="subscript"/>
          <w:lang w:val="uk-UA"/>
        </w:rPr>
        <w:t>ос</w:t>
      </w:r>
      <w:r>
        <w:rPr>
          <w:rFonts w:ascii="Times New Roman" w:hAnsi="Times New Roman" w:cs="Times New Roman"/>
          <w:sz w:val="28"/>
          <w:szCs w:val="28"/>
          <w:lang w:val="uk-UA"/>
        </w:rPr>
        <w:t>.</w:t>
      </w:r>
    </w:p>
    <w:p w14:paraId="5C865F50" w14:textId="77777777" w:rsidR="009E34DE" w:rsidRDefault="009E34DE" w:rsidP="001D76A7">
      <w:pPr>
        <w:spacing w:after="0" w:line="360" w:lineRule="auto"/>
        <w:ind w:firstLine="709"/>
        <w:rPr>
          <w:rFonts w:ascii="Times New Roman" w:hAnsi="Times New Roman" w:cs="Times New Roman"/>
          <w:sz w:val="28"/>
          <w:szCs w:val="28"/>
          <w:lang w:val="uk-UA"/>
        </w:rPr>
      </w:pPr>
    </w:p>
    <w:p w14:paraId="546AD71A" w14:textId="1FC2B55F" w:rsidR="001D76A7" w:rsidRDefault="001D76A7" w:rsidP="001D76A7">
      <w:pPr>
        <w:spacing w:after="0" w:line="360" w:lineRule="auto"/>
        <w:ind w:firstLine="709"/>
        <w:rPr>
          <w:rFonts w:ascii="Times New Roman" w:hAnsi="Times New Roman" w:cs="Times New Roman"/>
          <w:sz w:val="28"/>
          <w:szCs w:val="28"/>
          <w:lang w:val="uk-UA"/>
        </w:rPr>
      </w:pPr>
      <w:r w:rsidRPr="00DE7720">
        <w:rPr>
          <w:rFonts w:ascii="Times New Roman" w:hAnsi="Times New Roman" w:cs="Times New Roman"/>
          <w:sz w:val="28"/>
          <w:szCs w:val="28"/>
          <w:lang w:val="uk-UA"/>
        </w:rPr>
        <w:t>Обсяг осаду дорівнює:</w:t>
      </w:r>
    </w:p>
    <w:p w14:paraId="0BB4B231" w14:textId="2E24A984" w:rsidR="00B74704" w:rsidRDefault="00B74704" w:rsidP="001D76A7">
      <w:pPr>
        <w:spacing w:after="0" w:line="360" w:lineRule="auto"/>
        <w:ind w:firstLine="709"/>
        <w:rPr>
          <w:rFonts w:ascii="Times New Roman" w:hAnsi="Times New Roman" w:cs="Times New Roman"/>
          <w:sz w:val="28"/>
          <w:szCs w:val="28"/>
          <w:lang w:val="uk-UA"/>
        </w:rPr>
      </w:pPr>
    </w:p>
    <w:p w14:paraId="4F87EAC5" w14:textId="6102E36C" w:rsidR="00B74704" w:rsidRPr="00B74704" w:rsidRDefault="00B74704" w:rsidP="00B74704">
      <w:pPr>
        <w:spacing w:after="0" w:line="360" w:lineRule="auto"/>
        <w:ind w:firstLine="709"/>
        <w:jc w:val="center"/>
        <w:rPr>
          <w:rFonts w:ascii="Times New Roman" w:hAnsi="Times New Roman" w:cs="Times New Roman"/>
          <w:sz w:val="28"/>
          <w:szCs w:val="28"/>
          <w:vertAlign w:val="subscript"/>
          <w:lang w:val="uk-UA"/>
        </w:rPr>
      </w:pPr>
      <w:r w:rsidRPr="00B74704">
        <w:rPr>
          <w:rFonts w:ascii="Times New Roman" w:hAnsi="Times New Roman" w:cs="Times New Roman"/>
          <w:i/>
          <w:sz w:val="28"/>
          <w:szCs w:val="28"/>
          <w:lang w:val="uk-UA"/>
        </w:rPr>
        <w:t>V</w:t>
      </w:r>
      <w:r w:rsidRPr="00B74704">
        <w:rPr>
          <w:rFonts w:ascii="Times New Roman" w:hAnsi="Times New Roman" w:cs="Times New Roman"/>
          <w:sz w:val="28"/>
          <w:szCs w:val="28"/>
          <w:vertAlign w:val="subscript"/>
          <w:lang w:val="uk-UA"/>
        </w:rPr>
        <w:t>ос</w:t>
      </w:r>
      <w:r w:rsidRPr="00B74704">
        <w:rPr>
          <w:rFonts w:ascii="Times New Roman" w:hAnsi="Times New Roman" w:cs="Times New Roman"/>
          <w:i/>
          <w:sz w:val="28"/>
          <w:szCs w:val="28"/>
          <w:lang w:val="uk-UA"/>
        </w:rPr>
        <w:t xml:space="preserve"> = G</w:t>
      </w:r>
      <w:r w:rsidRPr="00B74704">
        <w:rPr>
          <w:rFonts w:ascii="Times New Roman" w:hAnsi="Times New Roman" w:cs="Times New Roman"/>
          <w:sz w:val="28"/>
          <w:szCs w:val="28"/>
          <w:vertAlign w:val="subscript"/>
          <w:lang w:val="uk-UA"/>
        </w:rPr>
        <w:t>ос/</w:t>
      </w:r>
      <w:r w:rsidRPr="00B74704">
        <w:rPr>
          <w:rFonts w:ascii="Times New Roman" w:eastAsia="Segoe UI Symbol" w:hAnsi="Times New Roman" w:cs="Times New Roman"/>
          <w:sz w:val="28"/>
          <w:szCs w:val="28"/>
          <w:lang w:val="uk-UA"/>
        </w:rPr>
        <w:t>ρ</w:t>
      </w:r>
      <w:r w:rsidRPr="00B74704">
        <w:rPr>
          <w:rFonts w:ascii="Times New Roman" w:hAnsi="Times New Roman" w:cs="Times New Roman"/>
          <w:sz w:val="28"/>
          <w:szCs w:val="28"/>
          <w:vertAlign w:val="subscript"/>
          <w:lang w:val="uk-UA"/>
        </w:rPr>
        <w:t>ос</w:t>
      </w:r>
    </w:p>
    <w:p w14:paraId="70C9C82C" w14:textId="77777777" w:rsidR="00B74704" w:rsidRPr="00B74704" w:rsidRDefault="00B74704" w:rsidP="00B74704">
      <w:pPr>
        <w:spacing w:after="0" w:line="360" w:lineRule="auto"/>
        <w:jc w:val="center"/>
        <w:rPr>
          <w:rFonts w:ascii="Times New Roman" w:hAnsi="Times New Roman" w:cs="Times New Roman"/>
          <w:color w:val="000000"/>
          <w:sz w:val="28"/>
          <w:szCs w:val="28"/>
          <w:lang w:val="uk-UA" w:eastAsia="uk-UA"/>
        </w:rPr>
      </w:pPr>
      <w:r w:rsidRPr="00B74704">
        <w:rPr>
          <w:rFonts w:ascii="Times New Roman" w:hAnsi="Times New Roman" w:cs="Times New Roman"/>
          <w:i/>
          <w:sz w:val="28"/>
          <w:szCs w:val="28"/>
          <w:lang w:val="uk-UA"/>
        </w:rPr>
        <w:t>V</w:t>
      </w:r>
      <w:r w:rsidRPr="00B74704">
        <w:rPr>
          <w:rFonts w:ascii="Times New Roman" w:hAnsi="Times New Roman" w:cs="Times New Roman"/>
          <w:sz w:val="28"/>
          <w:szCs w:val="28"/>
          <w:vertAlign w:val="subscript"/>
          <w:lang w:val="uk-UA"/>
        </w:rPr>
        <w:t>ос</w:t>
      </w:r>
      <w:r w:rsidRPr="00B74704">
        <w:rPr>
          <w:rFonts w:ascii="Times New Roman" w:hAnsi="Times New Roman" w:cs="Times New Roman"/>
          <w:i/>
          <w:sz w:val="28"/>
          <w:szCs w:val="28"/>
          <w:lang w:val="uk-UA"/>
        </w:rPr>
        <w:t xml:space="preserve"> </w:t>
      </w:r>
      <w:r w:rsidRPr="00B74704">
        <w:rPr>
          <w:rFonts w:ascii="Times New Roman" w:hAnsi="Times New Roman" w:cs="Times New Roman"/>
          <w:sz w:val="28"/>
          <w:szCs w:val="28"/>
          <w:lang w:val="uk-UA"/>
        </w:rPr>
        <w:t>= 1000/1440 = 0,695 м</w:t>
      </w:r>
      <w:r w:rsidRPr="00B74704">
        <w:rPr>
          <w:rFonts w:ascii="Times New Roman" w:hAnsi="Times New Roman" w:cs="Times New Roman"/>
          <w:sz w:val="28"/>
          <w:szCs w:val="28"/>
          <w:vertAlign w:val="superscript"/>
          <w:lang w:val="uk-UA"/>
        </w:rPr>
        <w:t>3</w:t>
      </w:r>
      <w:r w:rsidRPr="00B74704">
        <w:rPr>
          <w:rFonts w:ascii="Times New Roman" w:hAnsi="Times New Roman" w:cs="Times New Roman"/>
          <w:sz w:val="28"/>
          <w:szCs w:val="28"/>
          <w:lang w:val="uk-UA"/>
        </w:rPr>
        <w:t>/год.</w:t>
      </w:r>
    </w:p>
    <w:p w14:paraId="5E745AE4" w14:textId="77777777" w:rsidR="009E34DE" w:rsidRPr="00B74704" w:rsidRDefault="009E34DE" w:rsidP="00B74704">
      <w:pPr>
        <w:spacing w:after="0" w:line="360" w:lineRule="auto"/>
        <w:ind w:firstLine="709"/>
        <w:jc w:val="center"/>
        <w:rPr>
          <w:rFonts w:ascii="Times New Roman" w:eastAsia="Times New Roman" w:hAnsi="Times New Roman" w:cs="Times New Roman"/>
          <w:sz w:val="28"/>
          <w:szCs w:val="28"/>
          <w:lang w:val="uk-UA"/>
        </w:rPr>
      </w:pPr>
    </w:p>
    <w:p w14:paraId="2016D776" w14:textId="30CFB40C" w:rsidR="001D76A7" w:rsidRPr="00DE7720" w:rsidRDefault="001D76A7" w:rsidP="001D76A7">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Для визначення обсягу фільтрату (очищеної води) за аналогічною формулою виразимо масову продуктивність за фільтратом через продуктивність за осадом з рівнянь матеріального балансу. </w:t>
      </w:r>
    </w:p>
    <w:p w14:paraId="70258175" w14:textId="0FBBBDF7" w:rsidR="001D76A7" w:rsidRDefault="001D76A7" w:rsidP="001D76A7">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lastRenderedPageBreak/>
        <w:t>Для цього спочатку виразимо кількість фільтрату через кількість суспензії і осаду:</w:t>
      </w:r>
    </w:p>
    <w:p w14:paraId="30736DD8" w14:textId="53C336C3" w:rsidR="009E34DE" w:rsidRDefault="009E34DE" w:rsidP="001D76A7">
      <w:pPr>
        <w:spacing w:after="0" w:line="360" w:lineRule="auto"/>
        <w:ind w:firstLine="709"/>
        <w:jc w:val="both"/>
        <w:rPr>
          <w:rFonts w:ascii="Times New Roman" w:hAnsi="Times New Roman" w:cs="Times New Roman"/>
          <w:sz w:val="28"/>
          <w:szCs w:val="28"/>
          <w:lang w:val="uk-UA"/>
        </w:rPr>
      </w:pPr>
    </w:p>
    <w:p w14:paraId="0318AE23" w14:textId="6C3FB7BE" w:rsidR="00B74704" w:rsidRDefault="00B74704" w:rsidP="00B74704">
      <w:pPr>
        <w:spacing w:after="0" w:line="360" w:lineRule="auto"/>
        <w:ind w:firstLine="709"/>
        <w:jc w:val="center"/>
        <w:rPr>
          <w:rFonts w:ascii="Times New Roman" w:hAnsi="Times New Roman" w:cs="Times New Roman"/>
          <w:sz w:val="28"/>
          <w:szCs w:val="28"/>
          <w:lang w:val="uk-UA"/>
        </w:rPr>
      </w:pPr>
      <w:r w:rsidRPr="00DE7720">
        <w:rPr>
          <w:rFonts w:ascii="Times New Roman" w:hAnsi="Times New Roman" w:cs="Times New Roman"/>
          <w:i/>
          <w:iCs/>
          <w:sz w:val="28"/>
          <w:szCs w:val="28"/>
          <w:lang w:val="uk-UA"/>
        </w:rPr>
        <w:t xml:space="preserve">G </w:t>
      </w:r>
      <w:r w:rsidRPr="00DE7720">
        <w:rPr>
          <w:rFonts w:ascii="Times New Roman" w:hAnsi="Times New Roman" w:cs="Times New Roman"/>
          <w:sz w:val="28"/>
          <w:szCs w:val="28"/>
          <w:vertAlign w:val="subscript"/>
          <w:lang w:val="uk-UA"/>
        </w:rPr>
        <w:t xml:space="preserve">ф </w:t>
      </w:r>
      <w:r w:rsidRPr="00DE7720">
        <w:rPr>
          <w:rFonts w:ascii="Times New Roman" w:hAnsi="Times New Roman" w:cs="Times New Roman"/>
          <w:sz w:val="28"/>
          <w:szCs w:val="28"/>
          <w:lang w:val="uk-UA"/>
        </w:rPr>
        <w:t xml:space="preserve">= </w:t>
      </w:r>
      <w:r w:rsidRPr="00DE7720">
        <w:rPr>
          <w:rFonts w:ascii="Times New Roman" w:hAnsi="Times New Roman" w:cs="Times New Roman"/>
          <w:i/>
          <w:iCs/>
          <w:sz w:val="28"/>
          <w:szCs w:val="28"/>
          <w:lang w:val="uk-UA"/>
        </w:rPr>
        <w:t xml:space="preserve">G </w:t>
      </w:r>
      <w:r w:rsidRPr="00DE7720">
        <w:rPr>
          <w:rFonts w:ascii="Times New Roman" w:hAnsi="Times New Roman" w:cs="Times New Roman"/>
          <w:sz w:val="28"/>
          <w:szCs w:val="28"/>
          <w:vertAlign w:val="subscript"/>
          <w:lang w:val="uk-UA"/>
        </w:rPr>
        <w:t xml:space="preserve">c </w:t>
      </w:r>
      <w:r w:rsidRPr="00DE7720">
        <w:rPr>
          <w:rFonts w:ascii="Times New Roman" w:hAnsi="Times New Roman" w:cs="Times New Roman"/>
          <w:sz w:val="28"/>
          <w:szCs w:val="28"/>
          <w:lang w:val="uk-UA"/>
        </w:rPr>
        <w:t xml:space="preserve">– </w:t>
      </w:r>
      <w:r w:rsidRPr="00DE7720">
        <w:rPr>
          <w:rFonts w:ascii="Times New Roman" w:hAnsi="Times New Roman" w:cs="Times New Roman"/>
          <w:i/>
          <w:iCs/>
          <w:sz w:val="28"/>
          <w:szCs w:val="28"/>
          <w:lang w:val="uk-UA"/>
        </w:rPr>
        <w:t xml:space="preserve">G </w:t>
      </w:r>
      <w:r w:rsidRPr="00DE7720">
        <w:rPr>
          <w:rFonts w:ascii="Times New Roman" w:hAnsi="Times New Roman" w:cs="Times New Roman"/>
          <w:sz w:val="28"/>
          <w:szCs w:val="28"/>
          <w:vertAlign w:val="subscript"/>
          <w:lang w:val="uk-UA"/>
        </w:rPr>
        <w:t>oc</w:t>
      </w:r>
      <w:r>
        <w:rPr>
          <w:rFonts w:ascii="Times New Roman" w:hAnsi="Times New Roman" w:cs="Times New Roman"/>
          <w:sz w:val="28"/>
          <w:szCs w:val="28"/>
          <w:lang w:val="uk-UA"/>
        </w:rPr>
        <w:t>,</w:t>
      </w:r>
    </w:p>
    <w:p w14:paraId="6378EE61" w14:textId="77777777" w:rsidR="00D07C54" w:rsidRPr="00B74704" w:rsidRDefault="00D07C54" w:rsidP="00B74704">
      <w:pPr>
        <w:spacing w:after="0" w:line="360" w:lineRule="auto"/>
        <w:ind w:firstLine="709"/>
        <w:jc w:val="center"/>
        <w:rPr>
          <w:rFonts w:ascii="Times New Roman" w:hAnsi="Times New Roman" w:cs="Times New Roman"/>
          <w:sz w:val="28"/>
          <w:szCs w:val="28"/>
          <w:lang w:val="uk-UA"/>
        </w:rPr>
      </w:pPr>
    </w:p>
    <w:p w14:paraId="77E9F48F" w14:textId="37A3F582" w:rsidR="001D76A7" w:rsidRDefault="001D76A7" w:rsidP="001D76A7">
      <w:pPr>
        <w:spacing w:after="0" w:line="360" w:lineRule="auto"/>
        <w:rPr>
          <w:rFonts w:ascii="Times New Roman" w:hAnsi="Times New Roman" w:cs="Times New Roman"/>
          <w:sz w:val="28"/>
          <w:szCs w:val="28"/>
          <w:lang w:val="uk-UA"/>
        </w:rPr>
      </w:pPr>
      <w:r w:rsidRPr="00DE7720">
        <w:rPr>
          <w:rFonts w:ascii="Times New Roman" w:hAnsi="Times New Roman" w:cs="Times New Roman"/>
          <w:sz w:val="28"/>
          <w:szCs w:val="28"/>
          <w:lang w:val="uk-UA"/>
        </w:rPr>
        <w:t>а кількість суспензії через кількість осаду:</w:t>
      </w:r>
    </w:p>
    <w:p w14:paraId="450C7F96" w14:textId="421767B5" w:rsidR="009E34DE" w:rsidRDefault="009E34DE" w:rsidP="001D76A7">
      <w:pPr>
        <w:spacing w:after="0" w:line="360" w:lineRule="auto"/>
        <w:rPr>
          <w:rFonts w:ascii="Times New Roman" w:eastAsia="Times New Roman" w:hAnsi="Times New Roman" w:cs="Times New Roman"/>
          <w:sz w:val="28"/>
          <w:szCs w:val="28"/>
          <w:lang w:val="uk-UA"/>
        </w:rPr>
      </w:pPr>
    </w:p>
    <w:p w14:paraId="0C0B8119" w14:textId="137AF08E" w:rsidR="00B74704" w:rsidRPr="00DE7720" w:rsidRDefault="00B74704" w:rsidP="00B74704">
      <w:pPr>
        <w:spacing w:line="360" w:lineRule="auto"/>
        <w:jc w:val="center"/>
        <w:rPr>
          <w:rFonts w:ascii="Times New Roman" w:hAnsi="Times New Roman" w:cs="Times New Roman"/>
          <w:sz w:val="28"/>
          <w:szCs w:val="28"/>
          <w:lang w:val="uk-UA"/>
        </w:rPr>
      </w:pPr>
      <w:r w:rsidRPr="00DE7720">
        <w:rPr>
          <w:rFonts w:ascii="Times New Roman" w:hAnsi="Times New Roman" w:cs="Times New Roman"/>
          <w:i/>
          <w:iCs/>
          <w:sz w:val="28"/>
          <w:szCs w:val="28"/>
          <w:lang w:val="uk-UA"/>
        </w:rPr>
        <w:t xml:space="preserve">G </w:t>
      </w:r>
      <w:r w:rsidRPr="00DE7720">
        <w:rPr>
          <w:rFonts w:ascii="Times New Roman" w:hAnsi="Times New Roman" w:cs="Times New Roman"/>
          <w:sz w:val="28"/>
          <w:szCs w:val="28"/>
          <w:vertAlign w:val="subscript"/>
          <w:lang w:val="uk-UA"/>
        </w:rPr>
        <w:t xml:space="preserve">c </w:t>
      </w:r>
      <w:r w:rsidRPr="00DE7720">
        <w:rPr>
          <w:rFonts w:ascii="Times New Roman" w:hAnsi="Times New Roman" w:cs="Times New Roman"/>
          <w:sz w:val="28"/>
          <w:szCs w:val="28"/>
          <w:lang w:val="uk-UA"/>
        </w:rPr>
        <w:t xml:space="preserve">= ( </w:t>
      </w:r>
      <w:r w:rsidRPr="00DE7720">
        <w:rPr>
          <w:rFonts w:ascii="Times New Roman" w:hAnsi="Times New Roman" w:cs="Times New Roman"/>
          <w:i/>
          <w:iCs/>
          <w:sz w:val="28"/>
          <w:szCs w:val="28"/>
          <w:lang w:val="uk-UA"/>
        </w:rPr>
        <w:t>G</w:t>
      </w:r>
      <w:r w:rsidRPr="00DE7720">
        <w:rPr>
          <w:rFonts w:ascii="Times New Roman" w:hAnsi="Times New Roman" w:cs="Times New Roman"/>
          <w:sz w:val="28"/>
          <w:szCs w:val="28"/>
          <w:vertAlign w:val="subscript"/>
          <w:lang w:val="uk-UA"/>
        </w:rPr>
        <w:t xml:space="preserve">oc  </w:t>
      </w:r>
      <w:r w:rsidRPr="00DE7720">
        <w:rPr>
          <w:rFonts w:ascii="Times New Roman" w:hAnsi="Times New Roman" w:cs="Times New Roman"/>
          <w:sz w:val="28"/>
          <w:szCs w:val="28"/>
          <w:lang w:val="uk-UA"/>
        </w:rPr>
        <w:t xml:space="preserve">· </w:t>
      </w:r>
      <w:r w:rsidRPr="00DE7720">
        <w:rPr>
          <w:rFonts w:ascii="Times New Roman" w:hAnsi="Times New Roman" w:cs="Times New Roman"/>
          <w:i/>
          <w:iCs/>
          <w:sz w:val="28"/>
          <w:szCs w:val="28"/>
          <w:lang w:val="uk-UA"/>
        </w:rPr>
        <w:t>x</w:t>
      </w:r>
      <w:r w:rsidRPr="00DE7720">
        <w:rPr>
          <w:rFonts w:ascii="Times New Roman" w:hAnsi="Times New Roman" w:cs="Times New Roman"/>
          <w:sz w:val="28"/>
          <w:szCs w:val="28"/>
          <w:vertAlign w:val="subscript"/>
          <w:lang w:val="uk-UA"/>
        </w:rPr>
        <w:t xml:space="preserve">oc  </w:t>
      </w:r>
      <w:r w:rsidRPr="00DE7720">
        <w:rPr>
          <w:rFonts w:ascii="Times New Roman" w:hAnsi="Times New Roman" w:cs="Times New Roman"/>
          <w:sz w:val="28"/>
          <w:szCs w:val="28"/>
          <w:lang w:val="uk-UA"/>
        </w:rPr>
        <w:t xml:space="preserve">+ </w:t>
      </w:r>
      <w:r w:rsidRPr="00DE7720">
        <w:rPr>
          <w:rFonts w:ascii="Times New Roman" w:hAnsi="Times New Roman" w:cs="Times New Roman"/>
          <w:i/>
          <w:iCs/>
          <w:sz w:val="28"/>
          <w:szCs w:val="28"/>
          <w:lang w:val="uk-UA"/>
        </w:rPr>
        <w:t>G</w:t>
      </w:r>
      <w:r w:rsidRPr="00DE7720">
        <w:rPr>
          <w:rFonts w:ascii="Times New Roman" w:hAnsi="Times New Roman" w:cs="Times New Roman"/>
          <w:sz w:val="28"/>
          <w:szCs w:val="28"/>
          <w:vertAlign w:val="subscript"/>
          <w:lang w:val="uk-UA"/>
        </w:rPr>
        <w:t xml:space="preserve">c  </w:t>
      </w:r>
      <w:r w:rsidRPr="00DE7720">
        <w:rPr>
          <w:rFonts w:ascii="Times New Roman" w:hAnsi="Times New Roman" w:cs="Times New Roman"/>
          <w:sz w:val="28"/>
          <w:szCs w:val="28"/>
          <w:lang w:val="uk-UA"/>
        </w:rPr>
        <w:t xml:space="preserve">· </w:t>
      </w:r>
      <w:r w:rsidRPr="00DE7720">
        <w:rPr>
          <w:rFonts w:ascii="Times New Roman" w:hAnsi="Times New Roman" w:cs="Times New Roman"/>
          <w:i/>
          <w:iCs/>
          <w:sz w:val="28"/>
          <w:szCs w:val="28"/>
          <w:lang w:val="uk-UA"/>
        </w:rPr>
        <w:t>x</w:t>
      </w:r>
      <w:r w:rsidRPr="00DE7720">
        <w:rPr>
          <w:rFonts w:ascii="Times New Roman" w:hAnsi="Times New Roman" w:cs="Times New Roman"/>
          <w:sz w:val="28"/>
          <w:szCs w:val="28"/>
          <w:vertAlign w:val="subscript"/>
          <w:lang w:val="uk-UA"/>
        </w:rPr>
        <w:t>ф</w:t>
      </w:r>
      <w:r w:rsidRPr="00DE7720">
        <w:rPr>
          <w:rFonts w:ascii="Times New Roman" w:hAnsi="Times New Roman" w:cs="Times New Roman"/>
          <w:sz w:val="28"/>
          <w:szCs w:val="28"/>
          <w:lang w:val="uk-UA"/>
        </w:rPr>
        <w:t xml:space="preserve"> – </w:t>
      </w:r>
      <w:r w:rsidRPr="00DE7720">
        <w:rPr>
          <w:rFonts w:ascii="Times New Roman" w:hAnsi="Times New Roman" w:cs="Times New Roman"/>
          <w:i/>
          <w:iCs/>
          <w:sz w:val="28"/>
          <w:szCs w:val="28"/>
          <w:lang w:val="uk-UA"/>
        </w:rPr>
        <w:t>G</w:t>
      </w:r>
      <w:r w:rsidRPr="00DE7720">
        <w:rPr>
          <w:rFonts w:ascii="Times New Roman" w:hAnsi="Times New Roman" w:cs="Times New Roman"/>
          <w:sz w:val="28"/>
          <w:szCs w:val="28"/>
          <w:vertAlign w:val="subscript"/>
          <w:lang w:val="uk-UA"/>
        </w:rPr>
        <w:t xml:space="preserve">oc  </w:t>
      </w:r>
      <w:r w:rsidRPr="00DE7720">
        <w:rPr>
          <w:rFonts w:ascii="Times New Roman" w:hAnsi="Times New Roman" w:cs="Times New Roman"/>
          <w:sz w:val="28"/>
          <w:szCs w:val="28"/>
          <w:lang w:val="uk-UA"/>
        </w:rPr>
        <w:t xml:space="preserve">· </w:t>
      </w:r>
      <w:r w:rsidRPr="00DE7720">
        <w:rPr>
          <w:rFonts w:ascii="Times New Roman" w:hAnsi="Times New Roman" w:cs="Times New Roman"/>
          <w:i/>
          <w:iCs/>
          <w:sz w:val="28"/>
          <w:szCs w:val="28"/>
          <w:lang w:val="uk-UA"/>
        </w:rPr>
        <w:t>x</w:t>
      </w:r>
      <w:r w:rsidRPr="00DE7720">
        <w:rPr>
          <w:rFonts w:ascii="Times New Roman" w:hAnsi="Times New Roman" w:cs="Times New Roman"/>
          <w:sz w:val="28"/>
          <w:szCs w:val="28"/>
          <w:vertAlign w:val="subscript"/>
          <w:lang w:val="uk-UA"/>
        </w:rPr>
        <w:t xml:space="preserve">ф </w:t>
      </w:r>
      <w:r w:rsidRPr="00DE7720">
        <w:rPr>
          <w:rFonts w:ascii="Times New Roman" w:hAnsi="Times New Roman" w:cs="Times New Roman"/>
          <w:sz w:val="28"/>
          <w:szCs w:val="28"/>
          <w:lang w:val="uk-UA"/>
        </w:rPr>
        <w:t>)</w:t>
      </w:r>
      <w:r>
        <w:rPr>
          <w:rFonts w:ascii="Times New Roman" w:hAnsi="Times New Roman" w:cs="Times New Roman"/>
          <w:sz w:val="28"/>
          <w:szCs w:val="28"/>
          <w:lang w:val="uk-UA"/>
        </w:rPr>
        <w:t>/</w:t>
      </w:r>
      <w:r w:rsidRPr="00DE7720">
        <w:rPr>
          <w:rFonts w:ascii="Times New Roman" w:hAnsi="Times New Roman" w:cs="Times New Roman"/>
          <w:i/>
          <w:iCs/>
          <w:sz w:val="28"/>
          <w:szCs w:val="28"/>
          <w:lang w:val="uk-UA"/>
        </w:rPr>
        <w:t>x</w:t>
      </w:r>
      <w:r w:rsidRPr="00DE7720">
        <w:rPr>
          <w:rFonts w:ascii="Times New Roman" w:hAnsi="Times New Roman" w:cs="Times New Roman"/>
          <w:sz w:val="28"/>
          <w:szCs w:val="28"/>
          <w:vertAlign w:val="subscript"/>
          <w:lang w:val="uk-UA"/>
        </w:rPr>
        <w:t xml:space="preserve">c </w:t>
      </w:r>
      <w:r w:rsidRPr="00DE7720">
        <w:rPr>
          <w:rFonts w:ascii="Times New Roman" w:hAnsi="Times New Roman" w:cs="Times New Roman"/>
          <w:sz w:val="28"/>
          <w:szCs w:val="28"/>
          <w:lang w:val="uk-UA"/>
        </w:rPr>
        <w:t xml:space="preserve">= </w:t>
      </w:r>
      <w:r w:rsidRPr="00DE7720">
        <w:rPr>
          <w:rFonts w:ascii="Times New Roman" w:hAnsi="Times New Roman" w:cs="Times New Roman"/>
          <w:i/>
          <w:iCs/>
          <w:sz w:val="28"/>
          <w:szCs w:val="28"/>
          <w:lang w:val="uk-UA"/>
        </w:rPr>
        <w:t>G</w:t>
      </w:r>
      <w:r w:rsidRPr="00DE7720">
        <w:rPr>
          <w:rFonts w:ascii="Times New Roman" w:hAnsi="Times New Roman" w:cs="Times New Roman"/>
          <w:sz w:val="28"/>
          <w:szCs w:val="28"/>
          <w:vertAlign w:val="subscript"/>
          <w:lang w:val="uk-UA"/>
        </w:rPr>
        <w:t xml:space="preserve">oc </w:t>
      </w:r>
      <w:r w:rsidRPr="00DE7720">
        <w:rPr>
          <w:rFonts w:ascii="Times New Roman" w:hAnsi="Times New Roman" w:cs="Times New Roman"/>
          <w:sz w:val="28"/>
          <w:szCs w:val="28"/>
          <w:lang w:val="uk-UA"/>
        </w:rPr>
        <w:t xml:space="preserve">· ( </w:t>
      </w:r>
      <w:r w:rsidRPr="00DE7720">
        <w:rPr>
          <w:rFonts w:ascii="Times New Roman" w:hAnsi="Times New Roman" w:cs="Times New Roman"/>
          <w:i/>
          <w:iCs/>
          <w:sz w:val="28"/>
          <w:szCs w:val="28"/>
          <w:lang w:val="uk-UA"/>
        </w:rPr>
        <w:t>x</w:t>
      </w:r>
      <w:r w:rsidRPr="00DE7720">
        <w:rPr>
          <w:rFonts w:ascii="Times New Roman" w:hAnsi="Times New Roman" w:cs="Times New Roman"/>
          <w:sz w:val="28"/>
          <w:szCs w:val="28"/>
          <w:vertAlign w:val="subscript"/>
          <w:lang w:val="uk-UA"/>
        </w:rPr>
        <w:t xml:space="preserve">oc </w:t>
      </w:r>
      <w:r w:rsidRPr="00DE7720">
        <w:rPr>
          <w:rFonts w:ascii="Times New Roman" w:hAnsi="Times New Roman" w:cs="Times New Roman"/>
          <w:sz w:val="28"/>
          <w:szCs w:val="28"/>
          <w:lang w:val="uk-UA"/>
        </w:rPr>
        <w:t xml:space="preserve">– </w:t>
      </w:r>
      <w:r w:rsidRPr="00DE7720">
        <w:rPr>
          <w:rFonts w:ascii="Times New Roman" w:hAnsi="Times New Roman" w:cs="Times New Roman"/>
          <w:i/>
          <w:iCs/>
          <w:sz w:val="28"/>
          <w:szCs w:val="28"/>
          <w:lang w:val="uk-UA"/>
        </w:rPr>
        <w:t>x</w:t>
      </w:r>
      <w:r w:rsidRPr="00DE7720">
        <w:rPr>
          <w:rFonts w:ascii="Times New Roman" w:hAnsi="Times New Roman" w:cs="Times New Roman"/>
          <w:sz w:val="28"/>
          <w:szCs w:val="28"/>
          <w:vertAlign w:val="subscript"/>
          <w:lang w:val="uk-UA"/>
        </w:rPr>
        <w:t xml:space="preserve">ф </w:t>
      </w:r>
      <w:r w:rsidRPr="00DE7720">
        <w:rPr>
          <w:rFonts w:ascii="Times New Roman" w:hAnsi="Times New Roman" w:cs="Times New Roman"/>
          <w:sz w:val="28"/>
          <w:szCs w:val="28"/>
          <w:lang w:val="uk-UA"/>
        </w:rPr>
        <w:t>)</w:t>
      </w:r>
      <w:r>
        <w:rPr>
          <w:rFonts w:ascii="Times New Roman" w:hAnsi="Times New Roman" w:cs="Times New Roman"/>
          <w:sz w:val="28"/>
          <w:szCs w:val="28"/>
          <w:lang w:val="uk-UA"/>
        </w:rPr>
        <w:t>/</w:t>
      </w:r>
      <w:r w:rsidRPr="00DE7720">
        <w:rPr>
          <w:rFonts w:ascii="Times New Roman" w:hAnsi="Times New Roman" w:cs="Times New Roman"/>
          <w:sz w:val="28"/>
          <w:szCs w:val="28"/>
          <w:lang w:val="uk-UA"/>
        </w:rPr>
        <w:t xml:space="preserve">( </w:t>
      </w:r>
      <w:r w:rsidRPr="00DE7720">
        <w:rPr>
          <w:rFonts w:ascii="Times New Roman" w:hAnsi="Times New Roman" w:cs="Times New Roman"/>
          <w:i/>
          <w:iCs/>
          <w:sz w:val="28"/>
          <w:szCs w:val="28"/>
          <w:lang w:val="uk-UA"/>
        </w:rPr>
        <w:t>x</w:t>
      </w:r>
      <w:r w:rsidRPr="00DE7720">
        <w:rPr>
          <w:rFonts w:ascii="Times New Roman" w:hAnsi="Times New Roman" w:cs="Times New Roman"/>
          <w:sz w:val="28"/>
          <w:szCs w:val="28"/>
          <w:vertAlign w:val="subscript"/>
          <w:lang w:val="uk-UA"/>
        </w:rPr>
        <w:t xml:space="preserve">c </w:t>
      </w:r>
      <w:r w:rsidRPr="00DE7720">
        <w:rPr>
          <w:rFonts w:ascii="Times New Roman" w:hAnsi="Times New Roman" w:cs="Times New Roman"/>
          <w:sz w:val="28"/>
          <w:szCs w:val="28"/>
          <w:lang w:val="uk-UA"/>
        </w:rPr>
        <w:t xml:space="preserve">– </w:t>
      </w:r>
      <w:r w:rsidRPr="00DE7720">
        <w:rPr>
          <w:rFonts w:ascii="Times New Roman" w:hAnsi="Times New Roman" w:cs="Times New Roman"/>
          <w:i/>
          <w:iCs/>
          <w:sz w:val="28"/>
          <w:szCs w:val="28"/>
          <w:lang w:val="uk-UA"/>
        </w:rPr>
        <w:t>x</w:t>
      </w:r>
      <w:r w:rsidRPr="00DE7720">
        <w:rPr>
          <w:rFonts w:ascii="Times New Roman" w:hAnsi="Times New Roman" w:cs="Times New Roman"/>
          <w:sz w:val="28"/>
          <w:szCs w:val="28"/>
          <w:vertAlign w:val="subscript"/>
          <w:lang w:val="uk-UA"/>
        </w:rPr>
        <w:t xml:space="preserve">ф </w:t>
      </w:r>
      <w:r w:rsidRPr="00DE7720">
        <w:rPr>
          <w:rFonts w:ascii="Times New Roman" w:hAnsi="Times New Roman" w:cs="Times New Roman"/>
          <w:sz w:val="28"/>
          <w:szCs w:val="28"/>
          <w:lang w:val="uk-UA"/>
        </w:rPr>
        <w:t>)</w:t>
      </w:r>
      <w:r>
        <w:rPr>
          <w:rFonts w:ascii="Times New Roman" w:hAnsi="Times New Roman" w:cs="Times New Roman"/>
          <w:sz w:val="28"/>
          <w:szCs w:val="28"/>
          <w:lang w:val="uk-UA"/>
        </w:rPr>
        <w:t>.</w:t>
      </w:r>
    </w:p>
    <w:p w14:paraId="38B4D2E6" w14:textId="77777777" w:rsidR="00B74704" w:rsidRPr="00DE7720" w:rsidRDefault="00B74704" w:rsidP="001D76A7">
      <w:pPr>
        <w:spacing w:after="0" w:line="360" w:lineRule="auto"/>
        <w:rPr>
          <w:rFonts w:ascii="Times New Roman" w:eastAsia="Times New Roman" w:hAnsi="Times New Roman" w:cs="Times New Roman"/>
          <w:sz w:val="28"/>
          <w:szCs w:val="28"/>
          <w:lang w:val="uk-UA"/>
        </w:rPr>
      </w:pPr>
    </w:p>
    <w:p w14:paraId="56311D6F" w14:textId="0E558D78" w:rsidR="001D76A7" w:rsidRDefault="00B74704" w:rsidP="00B74704">
      <w:pPr>
        <w:spacing w:after="0" w:line="360" w:lineRule="auto"/>
        <w:ind w:firstLine="720"/>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Звідки </w:t>
      </w:r>
      <w:r w:rsidR="001D76A7" w:rsidRPr="00DE7720">
        <w:rPr>
          <w:rFonts w:ascii="Times New Roman" w:hAnsi="Times New Roman" w:cs="Times New Roman"/>
          <w:sz w:val="28"/>
          <w:szCs w:val="28"/>
          <w:lang w:val="uk-UA"/>
        </w:rPr>
        <w:t xml:space="preserve">з урахуванням умови </w:t>
      </w:r>
      <w:r w:rsidR="001D76A7" w:rsidRPr="00DE7720">
        <w:rPr>
          <w:rFonts w:ascii="Times New Roman" w:hAnsi="Times New Roman" w:cs="Times New Roman"/>
          <w:i/>
          <w:iCs/>
          <w:sz w:val="28"/>
          <w:szCs w:val="28"/>
          <w:lang w:val="uk-UA"/>
        </w:rPr>
        <w:t>х</w:t>
      </w:r>
      <w:r w:rsidR="001D76A7" w:rsidRPr="00DE7720">
        <w:rPr>
          <w:rFonts w:ascii="Times New Roman" w:hAnsi="Times New Roman" w:cs="Times New Roman"/>
          <w:sz w:val="28"/>
          <w:szCs w:val="28"/>
          <w:vertAlign w:val="subscript"/>
          <w:lang w:val="uk-UA"/>
        </w:rPr>
        <w:t xml:space="preserve">ф </w:t>
      </w:r>
      <w:r w:rsidR="001D76A7" w:rsidRPr="00DE7720">
        <w:rPr>
          <w:rFonts w:ascii="Times New Roman" w:hAnsi="Times New Roman" w:cs="Times New Roman"/>
          <w:sz w:val="28"/>
          <w:szCs w:val="28"/>
          <w:lang w:val="uk-UA"/>
        </w:rPr>
        <w:t>= 0 отримаємо:</w:t>
      </w:r>
    </w:p>
    <w:p w14:paraId="0320F363" w14:textId="77777777" w:rsidR="00B74704" w:rsidRDefault="00B74704" w:rsidP="00B74704">
      <w:pPr>
        <w:spacing w:after="0" w:line="360" w:lineRule="auto"/>
        <w:ind w:firstLine="720"/>
        <w:rPr>
          <w:rFonts w:ascii="Times New Roman" w:hAnsi="Times New Roman" w:cs="Times New Roman"/>
          <w:sz w:val="28"/>
          <w:szCs w:val="28"/>
          <w:lang w:val="uk-UA"/>
        </w:rPr>
      </w:pPr>
    </w:p>
    <w:p w14:paraId="448C830B" w14:textId="0977DD1C" w:rsidR="009E34DE" w:rsidRPr="00B74704" w:rsidRDefault="00B74704" w:rsidP="00B74704">
      <w:pPr>
        <w:spacing w:after="0" w:line="360" w:lineRule="auto"/>
        <w:jc w:val="center"/>
        <w:rPr>
          <w:rFonts w:ascii="Times New Roman" w:hAnsi="Times New Roman" w:cs="Times New Roman"/>
          <w:sz w:val="28"/>
          <w:szCs w:val="28"/>
          <w:lang w:val="uk-UA"/>
        </w:rPr>
      </w:pPr>
      <w:r w:rsidRPr="00B74704">
        <w:rPr>
          <w:rFonts w:ascii="Times New Roman" w:hAnsi="Times New Roman" w:cs="Times New Roman"/>
          <w:i/>
          <w:iCs/>
          <w:sz w:val="28"/>
          <w:szCs w:val="28"/>
          <w:lang w:val="uk-UA"/>
        </w:rPr>
        <w:t>G</w:t>
      </w:r>
      <w:r w:rsidRPr="00B74704">
        <w:rPr>
          <w:rFonts w:ascii="Times New Roman" w:hAnsi="Times New Roman" w:cs="Times New Roman"/>
          <w:sz w:val="28"/>
          <w:szCs w:val="28"/>
          <w:vertAlign w:val="subscript"/>
          <w:lang w:val="uk-UA"/>
        </w:rPr>
        <w:t xml:space="preserve">ф  </w:t>
      </w:r>
      <w:r w:rsidRPr="00B74704">
        <w:rPr>
          <w:rFonts w:ascii="Times New Roman" w:hAnsi="Times New Roman" w:cs="Times New Roman"/>
          <w:sz w:val="28"/>
          <w:szCs w:val="28"/>
          <w:lang w:val="uk-UA"/>
        </w:rPr>
        <w:t xml:space="preserve">= </w:t>
      </w:r>
      <w:r w:rsidRPr="00B74704">
        <w:rPr>
          <w:rFonts w:ascii="Times New Roman" w:hAnsi="Times New Roman" w:cs="Times New Roman"/>
          <w:i/>
          <w:iCs/>
          <w:sz w:val="28"/>
          <w:szCs w:val="28"/>
          <w:lang w:val="uk-UA"/>
        </w:rPr>
        <w:t>G</w:t>
      </w:r>
      <w:r w:rsidRPr="00B74704">
        <w:rPr>
          <w:rFonts w:ascii="Times New Roman" w:hAnsi="Times New Roman" w:cs="Times New Roman"/>
          <w:sz w:val="28"/>
          <w:szCs w:val="28"/>
          <w:vertAlign w:val="subscript"/>
          <w:lang w:val="uk-UA"/>
        </w:rPr>
        <w:t xml:space="preserve">c </w:t>
      </w:r>
      <w:r w:rsidRPr="00B74704">
        <w:rPr>
          <w:rFonts w:ascii="Times New Roman" w:hAnsi="Times New Roman" w:cs="Times New Roman"/>
          <w:sz w:val="28"/>
          <w:szCs w:val="28"/>
          <w:lang w:val="uk-UA"/>
        </w:rPr>
        <w:t xml:space="preserve">– </w:t>
      </w:r>
      <w:r w:rsidRPr="00B74704">
        <w:rPr>
          <w:rFonts w:ascii="Times New Roman" w:hAnsi="Times New Roman" w:cs="Times New Roman"/>
          <w:i/>
          <w:iCs/>
          <w:sz w:val="28"/>
          <w:szCs w:val="28"/>
          <w:lang w:val="uk-UA"/>
        </w:rPr>
        <w:t>G</w:t>
      </w:r>
      <w:r w:rsidRPr="00B74704">
        <w:rPr>
          <w:rFonts w:ascii="Times New Roman" w:hAnsi="Times New Roman" w:cs="Times New Roman"/>
          <w:sz w:val="28"/>
          <w:szCs w:val="28"/>
          <w:vertAlign w:val="subscript"/>
          <w:lang w:val="uk-UA"/>
        </w:rPr>
        <w:t xml:space="preserve">oc </w:t>
      </w:r>
      <w:r w:rsidRPr="00B74704">
        <w:rPr>
          <w:rFonts w:ascii="Times New Roman" w:hAnsi="Times New Roman" w:cs="Times New Roman"/>
          <w:sz w:val="28"/>
          <w:szCs w:val="28"/>
          <w:lang w:val="uk-UA"/>
        </w:rPr>
        <w:t xml:space="preserve">= </w:t>
      </w:r>
      <w:r w:rsidRPr="00B74704">
        <w:rPr>
          <w:rFonts w:ascii="Times New Roman" w:hAnsi="Times New Roman" w:cs="Times New Roman"/>
          <w:i/>
          <w:iCs/>
          <w:sz w:val="28"/>
          <w:szCs w:val="28"/>
          <w:lang w:val="uk-UA"/>
        </w:rPr>
        <w:t>G</w:t>
      </w:r>
      <w:r w:rsidRPr="00B74704">
        <w:rPr>
          <w:rFonts w:ascii="Times New Roman" w:hAnsi="Times New Roman" w:cs="Times New Roman"/>
          <w:sz w:val="28"/>
          <w:szCs w:val="28"/>
          <w:vertAlign w:val="subscript"/>
          <w:lang w:val="uk-UA"/>
        </w:rPr>
        <w:t xml:space="preserve">oc  </w:t>
      </w:r>
      <w:r w:rsidRPr="00B74704">
        <w:rPr>
          <w:rFonts w:ascii="Times New Roman" w:hAnsi="Times New Roman" w:cs="Times New Roman"/>
          <w:sz w:val="28"/>
          <w:szCs w:val="28"/>
          <w:lang w:val="uk-UA"/>
        </w:rPr>
        <w:t xml:space="preserve">·( </w:t>
      </w:r>
      <w:r w:rsidRPr="00B74704">
        <w:rPr>
          <w:rFonts w:ascii="Times New Roman" w:hAnsi="Times New Roman" w:cs="Times New Roman"/>
          <w:i/>
          <w:iCs/>
          <w:sz w:val="28"/>
          <w:szCs w:val="28"/>
          <w:lang w:val="uk-UA"/>
        </w:rPr>
        <w:t>x</w:t>
      </w:r>
      <w:r w:rsidRPr="00B74704">
        <w:rPr>
          <w:rFonts w:ascii="Times New Roman" w:hAnsi="Times New Roman" w:cs="Times New Roman"/>
          <w:sz w:val="28"/>
          <w:szCs w:val="28"/>
          <w:vertAlign w:val="subscript"/>
          <w:lang w:val="uk-UA"/>
        </w:rPr>
        <w:t>oc/</w:t>
      </w:r>
      <w:r w:rsidRPr="00B74704">
        <w:rPr>
          <w:rFonts w:ascii="Times New Roman" w:hAnsi="Times New Roman" w:cs="Times New Roman"/>
          <w:i/>
          <w:iCs/>
          <w:sz w:val="28"/>
          <w:szCs w:val="28"/>
          <w:lang w:val="uk-UA"/>
        </w:rPr>
        <w:t>x</w:t>
      </w:r>
      <w:r w:rsidRPr="00B74704">
        <w:rPr>
          <w:rFonts w:ascii="Times New Roman" w:hAnsi="Times New Roman" w:cs="Times New Roman"/>
          <w:sz w:val="28"/>
          <w:szCs w:val="28"/>
          <w:vertAlign w:val="subscript"/>
          <w:lang w:val="uk-UA"/>
        </w:rPr>
        <w:t xml:space="preserve">c </w:t>
      </w:r>
      <w:r w:rsidRPr="00B74704">
        <w:rPr>
          <w:rFonts w:ascii="Times New Roman" w:hAnsi="Times New Roman" w:cs="Times New Roman"/>
          <w:sz w:val="28"/>
          <w:szCs w:val="28"/>
          <w:lang w:val="uk-UA"/>
        </w:rPr>
        <w:t xml:space="preserve">– 1) = </w:t>
      </w:r>
      <w:r w:rsidRPr="00B74704">
        <w:rPr>
          <w:rFonts w:ascii="Times New Roman" w:hAnsi="Times New Roman" w:cs="Times New Roman"/>
          <w:i/>
          <w:iCs/>
          <w:sz w:val="28"/>
          <w:szCs w:val="28"/>
          <w:lang w:val="uk-UA"/>
        </w:rPr>
        <w:t>G</w:t>
      </w:r>
      <w:r w:rsidRPr="00B74704">
        <w:rPr>
          <w:rFonts w:ascii="Times New Roman" w:hAnsi="Times New Roman" w:cs="Times New Roman"/>
          <w:sz w:val="28"/>
          <w:szCs w:val="28"/>
          <w:vertAlign w:val="subscript"/>
          <w:lang w:val="uk-UA"/>
        </w:rPr>
        <w:t xml:space="preserve">oc  </w:t>
      </w:r>
      <w:r w:rsidRPr="00B74704">
        <w:rPr>
          <w:rFonts w:ascii="Times New Roman" w:hAnsi="Times New Roman" w:cs="Times New Roman"/>
          <w:sz w:val="28"/>
          <w:szCs w:val="28"/>
          <w:lang w:val="uk-UA"/>
        </w:rPr>
        <w:t xml:space="preserve">· [(100 – </w:t>
      </w:r>
      <w:r w:rsidRPr="00B74704">
        <w:rPr>
          <w:rFonts w:ascii="Times New Roman" w:hAnsi="Times New Roman" w:cs="Times New Roman"/>
          <w:i/>
          <w:iCs/>
          <w:sz w:val="28"/>
          <w:szCs w:val="28"/>
          <w:lang w:val="uk-UA"/>
        </w:rPr>
        <w:t>w</w:t>
      </w:r>
      <w:r w:rsidRPr="00B74704">
        <w:rPr>
          <w:rFonts w:ascii="Times New Roman" w:hAnsi="Times New Roman" w:cs="Times New Roman"/>
          <w:sz w:val="28"/>
          <w:szCs w:val="28"/>
          <w:vertAlign w:val="subscript"/>
          <w:lang w:val="uk-UA"/>
        </w:rPr>
        <w:t xml:space="preserve">oc </w:t>
      </w:r>
      <w:r w:rsidRPr="00B74704">
        <w:rPr>
          <w:rFonts w:ascii="Times New Roman" w:hAnsi="Times New Roman" w:cs="Times New Roman"/>
          <w:sz w:val="28"/>
          <w:szCs w:val="28"/>
          <w:lang w:val="uk-UA"/>
        </w:rPr>
        <w:t>)/</w:t>
      </w:r>
      <w:r w:rsidRPr="00B74704">
        <w:rPr>
          <w:rFonts w:ascii="Times New Roman" w:hAnsi="Times New Roman" w:cs="Times New Roman"/>
          <w:i/>
          <w:iCs/>
          <w:sz w:val="28"/>
          <w:szCs w:val="28"/>
          <w:lang w:val="uk-UA"/>
        </w:rPr>
        <w:t>x</w:t>
      </w:r>
      <w:r w:rsidRPr="00B74704">
        <w:rPr>
          <w:rFonts w:ascii="Times New Roman" w:hAnsi="Times New Roman" w:cs="Times New Roman"/>
          <w:sz w:val="28"/>
          <w:szCs w:val="28"/>
          <w:vertAlign w:val="subscript"/>
          <w:lang w:val="uk-UA"/>
        </w:rPr>
        <w:t xml:space="preserve">c </w:t>
      </w:r>
      <w:r w:rsidRPr="00B74704">
        <w:rPr>
          <w:rFonts w:ascii="Times New Roman" w:hAnsi="Times New Roman" w:cs="Times New Roman"/>
          <w:sz w:val="28"/>
          <w:szCs w:val="28"/>
          <w:lang w:val="uk-UA"/>
        </w:rPr>
        <w:t>– 1)</w:t>
      </w:r>
    </w:p>
    <w:p w14:paraId="4435D4D6" w14:textId="77777777" w:rsidR="00B74704" w:rsidRPr="00B74704" w:rsidRDefault="00B74704" w:rsidP="00B74704">
      <w:pPr>
        <w:spacing w:after="0" w:line="360" w:lineRule="auto"/>
        <w:jc w:val="center"/>
        <w:rPr>
          <w:rFonts w:ascii="Times New Roman" w:hAnsi="Times New Roman" w:cs="Times New Roman"/>
          <w:sz w:val="28"/>
          <w:szCs w:val="28"/>
          <w:lang w:val="uk-UA"/>
        </w:rPr>
      </w:pPr>
      <w:r w:rsidRPr="00B74704">
        <w:rPr>
          <w:rFonts w:ascii="Times New Roman" w:hAnsi="Times New Roman" w:cs="Times New Roman"/>
          <w:i/>
          <w:iCs/>
          <w:sz w:val="28"/>
          <w:szCs w:val="28"/>
          <w:lang w:val="uk-UA"/>
        </w:rPr>
        <w:t>G</w:t>
      </w:r>
      <w:r w:rsidRPr="00B74704">
        <w:rPr>
          <w:rFonts w:ascii="Times New Roman" w:hAnsi="Times New Roman" w:cs="Times New Roman"/>
          <w:sz w:val="28"/>
          <w:szCs w:val="28"/>
          <w:vertAlign w:val="subscript"/>
          <w:lang w:val="uk-UA"/>
        </w:rPr>
        <w:t xml:space="preserve">ф  </w:t>
      </w:r>
      <w:r w:rsidRPr="00B74704">
        <w:rPr>
          <w:rFonts w:ascii="Times New Roman" w:hAnsi="Times New Roman" w:cs="Times New Roman"/>
          <w:sz w:val="28"/>
          <w:szCs w:val="28"/>
          <w:lang w:val="uk-UA"/>
        </w:rPr>
        <w:t>= 1000 · [(100 – 40)/5 – 1] = 11000 кг/год.</w:t>
      </w:r>
    </w:p>
    <w:p w14:paraId="62BC5CC2" w14:textId="20F68280" w:rsidR="009E34DE" w:rsidRPr="00DE7720" w:rsidRDefault="009E34DE" w:rsidP="00B74704">
      <w:pPr>
        <w:spacing w:after="0" w:line="360" w:lineRule="auto"/>
        <w:rPr>
          <w:rFonts w:ascii="Times New Roman" w:hAnsi="Times New Roman" w:cs="Times New Roman"/>
          <w:sz w:val="28"/>
          <w:szCs w:val="28"/>
          <w:lang w:val="uk-UA"/>
        </w:rPr>
      </w:pPr>
    </w:p>
    <w:p w14:paraId="13B17A83" w14:textId="6F3F5CF5" w:rsidR="001D76A7" w:rsidRDefault="001D76A7" w:rsidP="001D76A7">
      <w:pPr>
        <w:spacing w:after="0" w:line="360" w:lineRule="auto"/>
        <w:rPr>
          <w:rFonts w:ascii="Times New Roman" w:hAnsi="Times New Roman" w:cs="Times New Roman"/>
          <w:sz w:val="28"/>
          <w:szCs w:val="28"/>
          <w:lang w:val="uk-UA"/>
        </w:rPr>
      </w:pPr>
      <w:r w:rsidRPr="00DE7720">
        <w:rPr>
          <w:rFonts w:ascii="Times New Roman" w:hAnsi="Times New Roman" w:cs="Times New Roman"/>
          <w:sz w:val="28"/>
          <w:szCs w:val="28"/>
          <w:lang w:val="uk-UA"/>
        </w:rPr>
        <w:t>Тоді обсяг очищеної води-фільтрату дорівнює:</w:t>
      </w:r>
    </w:p>
    <w:p w14:paraId="6CDE2514" w14:textId="77777777" w:rsidR="009E34DE" w:rsidRPr="00DE7720" w:rsidRDefault="009E34DE" w:rsidP="001D76A7">
      <w:pPr>
        <w:spacing w:after="0" w:line="360" w:lineRule="auto"/>
        <w:rPr>
          <w:rFonts w:ascii="Times New Roman" w:hAnsi="Times New Roman" w:cs="Times New Roman"/>
          <w:sz w:val="28"/>
          <w:szCs w:val="28"/>
          <w:lang w:val="uk-UA"/>
        </w:rPr>
      </w:pPr>
    </w:p>
    <w:tbl>
      <w:tblPr>
        <w:tblStyle w:val="a9"/>
        <w:tblW w:w="9397"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hemeFill="background1"/>
        <w:tblLook w:val="04A0" w:firstRow="1" w:lastRow="0" w:firstColumn="1" w:lastColumn="0" w:noHBand="0" w:noVBand="1"/>
      </w:tblPr>
      <w:tblGrid>
        <w:gridCol w:w="553"/>
        <w:gridCol w:w="7947"/>
        <w:gridCol w:w="897"/>
      </w:tblGrid>
      <w:tr w:rsidR="001D76A7" w:rsidRPr="00DE7720" w14:paraId="7E938A31" w14:textId="77777777" w:rsidTr="00E66648">
        <w:trPr>
          <w:trHeight w:val="483"/>
        </w:trPr>
        <w:tc>
          <w:tcPr>
            <w:tcW w:w="553" w:type="dxa"/>
            <w:shd w:val="clear" w:color="auto" w:fill="FFFFFF" w:themeFill="background1"/>
          </w:tcPr>
          <w:p w14:paraId="1AB5AE30" w14:textId="77777777" w:rsidR="001D76A7" w:rsidRPr="00DE7720" w:rsidRDefault="001D76A7">
            <w:pPr>
              <w:pStyle w:val="ac"/>
              <w:spacing w:before="0" w:beforeAutospacing="0" w:after="0" w:afterAutospacing="0" w:line="360" w:lineRule="auto"/>
              <w:jc w:val="both"/>
              <w:rPr>
                <w:sz w:val="28"/>
                <w:szCs w:val="28"/>
                <w:lang w:val="uk-UA"/>
              </w:rPr>
            </w:pPr>
          </w:p>
        </w:tc>
        <w:tc>
          <w:tcPr>
            <w:tcW w:w="7947" w:type="dxa"/>
            <w:shd w:val="clear" w:color="auto" w:fill="FFFFFF" w:themeFill="background1"/>
            <w:hideMark/>
          </w:tcPr>
          <w:p w14:paraId="46E81C90" w14:textId="4E5448E9" w:rsidR="001D76A7" w:rsidRPr="00DE7720" w:rsidRDefault="001D76A7">
            <w:pPr>
              <w:pStyle w:val="ac"/>
              <w:spacing w:before="0" w:beforeAutospacing="0" w:after="0" w:afterAutospacing="0" w:line="360" w:lineRule="auto"/>
              <w:jc w:val="center"/>
              <w:rPr>
                <w:sz w:val="28"/>
                <w:szCs w:val="28"/>
                <w:lang w:val="uk-UA"/>
              </w:rPr>
            </w:pPr>
            <w:r w:rsidRPr="00DE7720">
              <w:rPr>
                <w:i/>
                <w:iCs/>
                <w:sz w:val="28"/>
                <w:szCs w:val="28"/>
                <w:lang w:val="uk-UA"/>
              </w:rPr>
              <w:t xml:space="preserve">V </w:t>
            </w:r>
            <w:r w:rsidRPr="00DE7720">
              <w:rPr>
                <w:sz w:val="28"/>
                <w:szCs w:val="28"/>
                <w:vertAlign w:val="subscript"/>
                <w:lang w:val="uk-UA"/>
              </w:rPr>
              <w:t xml:space="preserve">ф </w:t>
            </w:r>
            <w:r w:rsidRPr="00DE7720">
              <w:rPr>
                <w:i/>
                <w:iCs/>
                <w:sz w:val="28"/>
                <w:szCs w:val="28"/>
                <w:lang w:val="uk-UA"/>
              </w:rPr>
              <w:t>= G</w:t>
            </w:r>
            <w:r w:rsidRPr="00DE7720">
              <w:rPr>
                <w:sz w:val="28"/>
                <w:szCs w:val="28"/>
                <w:vertAlign w:val="subscript"/>
                <w:lang w:val="uk-UA"/>
              </w:rPr>
              <w:t>ф</w:t>
            </w:r>
            <w:r w:rsidR="00B422E3">
              <w:rPr>
                <w:sz w:val="28"/>
                <w:szCs w:val="28"/>
                <w:vertAlign w:val="subscript"/>
                <w:lang w:val="uk-UA"/>
              </w:rPr>
              <w:t>/</w:t>
            </w:r>
            <w:r w:rsidRPr="00DE7720">
              <w:rPr>
                <w:sz w:val="28"/>
                <w:szCs w:val="28"/>
                <w:lang w:val="uk-UA"/>
              </w:rPr>
              <w:t>ρ</w:t>
            </w:r>
            <w:r w:rsidRPr="00DE7720">
              <w:rPr>
                <w:sz w:val="28"/>
                <w:szCs w:val="28"/>
                <w:vertAlign w:val="subscript"/>
                <w:lang w:val="uk-UA"/>
              </w:rPr>
              <w:t xml:space="preserve">ж </w:t>
            </w:r>
          </w:p>
        </w:tc>
        <w:tc>
          <w:tcPr>
            <w:tcW w:w="897" w:type="dxa"/>
            <w:shd w:val="clear" w:color="auto" w:fill="FFFFFF" w:themeFill="background1"/>
          </w:tcPr>
          <w:p w14:paraId="519C91D5" w14:textId="3390023B" w:rsidR="001D76A7" w:rsidRPr="00DE7720" w:rsidRDefault="001D76A7">
            <w:pPr>
              <w:pStyle w:val="ac"/>
              <w:spacing w:before="0" w:beforeAutospacing="0" w:after="0" w:afterAutospacing="0" w:line="360" w:lineRule="auto"/>
              <w:jc w:val="right"/>
              <w:rPr>
                <w:sz w:val="28"/>
                <w:szCs w:val="28"/>
                <w:lang w:val="uk-UA"/>
              </w:rPr>
            </w:pPr>
          </w:p>
        </w:tc>
      </w:tr>
    </w:tbl>
    <w:p w14:paraId="3AB8F001" w14:textId="042B1F9E" w:rsidR="001D76A7" w:rsidRPr="00DE7720" w:rsidRDefault="001D76A7" w:rsidP="001D76A7">
      <w:pPr>
        <w:spacing w:after="0" w:line="360" w:lineRule="auto"/>
        <w:jc w:val="center"/>
        <w:rPr>
          <w:rFonts w:ascii="Times New Roman" w:hAnsi="Times New Roman" w:cs="Times New Roman"/>
          <w:sz w:val="28"/>
          <w:szCs w:val="28"/>
          <w:lang w:val="uk-UA"/>
        </w:rPr>
      </w:pPr>
      <w:r w:rsidRPr="00DE7720">
        <w:rPr>
          <w:rFonts w:ascii="Times New Roman" w:hAnsi="Times New Roman" w:cs="Times New Roman"/>
          <w:i/>
          <w:iCs/>
          <w:sz w:val="28"/>
          <w:szCs w:val="28"/>
          <w:lang w:val="uk-UA"/>
        </w:rPr>
        <w:t xml:space="preserve">V </w:t>
      </w:r>
      <w:r w:rsidRPr="00DE7720">
        <w:rPr>
          <w:rFonts w:ascii="Times New Roman" w:hAnsi="Times New Roman" w:cs="Times New Roman"/>
          <w:sz w:val="28"/>
          <w:szCs w:val="28"/>
          <w:vertAlign w:val="subscript"/>
          <w:lang w:val="uk-UA"/>
        </w:rPr>
        <w:t xml:space="preserve">ф </w:t>
      </w:r>
      <w:r w:rsidRPr="00DE7720">
        <w:rPr>
          <w:rFonts w:ascii="Times New Roman" w:hAnsi="Times New Roman" w:cs="Times New Roman"/>
          <w:i/>
          <w:iCs/>
          <w:sz w:val="28"/>
          <w:szCs w:val="28"/>
          <w:lang w:val="uk-UA"/>
        </w:rPr>
        <w:t xml:space="preserve">= </w:t>
      </w:r>
      <w:r w:rsidRPr="00DE7720">
        <w:rPr>
          <w:rFonts w:ascii="Times New Roman" w:hAnsi="Times New Roman" w:cs="Times New Roman"/>
          <w:sz w:val="28"/>
          <w:szCs w:val="28"/>
          <w:lang w:val="uk-UA"/>
        </w:rPr>
        <w:t>11000</w:t>
      </w:r>
      <w:r w:rsidR="00B422E3">
        <w:rPr>
          <w:rFonts w:ascii="Times New Roman" w:hAnsi="Times New Roman" w:cs="Times New Roman"/>
          <w:sz w:val="28"/>
          <w:szCs w:val="28"/>
          <w:lang w:val="uk-UA"/>
        </w:rPr>
        <w:t>/</w:t>
      </w:r>
      <w:r w:rsidRPr="00DE7720">
        <w:rPr>
          <w:rFonts w:ascii="Times New Roman" w:hAnsi="Times New Roman" w:cs="Times New Roman"/>
          <w:sz w:val="28"/>
          <w:szCs w:val="28"/>
          <w:lang w:val="uk-UA"/>
        </w:rPr>
        <w:t>1000 = 11 м</w:t>
      </w:r>
      <w:r w:rsidRPr="00DE7720">
        <w:rPr>
          <w:rFonts w:ascii="Times New Roman" w:hAnsi="Times New Roman" w:cs="Times New Roman"/>
          <w:sz w:val="28"/>
          <w:szCs w:val="28"/>
          <w:vertAlign w:val="superscript"/>
          <w:lang w:val="uk-UA"/>
        </w:rPr>
        <w:t>3</w:t>
      </w:r>
      <w:r w:rsidRPr="00DE7720">
        <w:rPr>
          <w:rFonts w:ascii="Times New Roman" w:hAnsi="Times New Roman" w:cs="Times New Roman"/>
          <w:sz w:val="28"/>
          <w:szCs w:val="28"/>
          <w:lang w:val="uk-UA"/>
        </w:rPr>
        <w:t>/год.</w:t>
      </w:r>
    </w:p>
    <w:p w14:paraId="63DC3765" w14:textId="6CCDFFB7" w:rsidR="001D76A7" w:rsidRPr="00DE7720" w:rsidRDefault="001D76A7" w:rsidP="001D76A7">
      <w:pPr>
        <w:spacing w:after="0" w:line="360" w:lineRule="auto"/>
        <w:ind w:firstLine="709"/>
        <w:rPr>
          <w:rFonts w:ascii="Times New Roman" w:hAnsi="Times New Roman" w:cs="Times New Roman"/>
          <w:sz w:val="28"/>
          <w:szCs w:val="28"/>
          <w:lang w:val="uk-UA"/>
        </w:rPr>
      </w:pPr>
    </w:p>
    <w:p w14:paraId="3D232921" w14:textId="52D23EDF" w:rsidR="00325C6B" w:rsidRPr="00DE7720" w:rsidRDefault="00325C6B" w:rsidP="009E34DE">
      <w:pPr>
        <w:pStyle w:val="2"/>
        <w:spacing w:after="160"/>
        <w:contextualSpacing w:val="0"/>
        <w:jc w:val="left"/>
      </w:pPr>
      <w:bookmarkStart w:id="50" w:name="_Toc40721004"/>
      <w:r w:rsidRPr="00DE7720">
        <w:t>Питання для перевірки знань</w:t>
      </w:r>
      <w:bookmarkEnd w:id="50"/>
    </w:p>
    <w:p w14:paraId="288AE375" w14:textId="7AA619A4" w:rsidR="002F668B" w:rsidRPr="005F00AC" w:rsidRDefault="00052E5A" w:rsidP="00052E5A">
      <w:pPr>
        <w:pStyle w:val="a8"/>
        <w:numPr>
          <w:ilvl w:val="0"/>
          <w:numId w:val="33"/>
        </w:numPr>
        <w:spacing w:line="360" w:lineRule="auto"/>
        <w:ind w:left="0" w:firstLine="709"/>
        <w:rPr>
          <w:color w:val="000000"/>
          <w:szCs w:val="28"/>
          <w:lang w:eastAsia="uk-UA"/>
        </w:rPr>
      </w:pPr>
      <w:r>
        <w:rPr>
          <w:color w:val="000000"/>
          <w:szCs w:val="28"/>
          <w:lang w:eastAsia="uk-UA"/>
        </w:rPr>
        <w:t>Д</w:t>
      </w:r>
      <w:r w:rsidR="002F668B" w:rsidRPr="005F00AC">
        <w:rPr>
          <w:color w:val="000000"/>
          <w:szCs w:val="28"/>
          <w:lang w:eastAsia="uk-UA"/>
        </w:rPr>
        <w:t>ля чого застосовують фільтраційні установки?</w:t>
      </w:r>
    </w:p>
    <w:p w14:paraId="7344D73E" w14:textId="77777777" w:rsidR="002F668B" w:rsidRPr="005F00AC" w:rsidRDefault="002F668B" w:rsidP="00052E5A">
      <w:pPr>
        <w:pStyle w:val="a8"/>
        <w:numPr>
          <w:ilvl w:val="0"/>
          <w:numId w:val="33"/>
        </w:numPr>
        <w:spacing w:line="360" w:lineRule="auto"/>
        <w:ind w:left="0" w:firstLine="709"/>
        <w:rPr>
          <w:color w:val="000000"/>
          <w:szCs w:val="28"/>
          <w:lang w:eastAsia="uk-UA"/>
        </w:rPr>
      </w:pPr>
      <w:r w:rsidRPr="005F00AC">
        <w:rPr>
          <w:color w:val="000000"/>
          <w:szCs w:val="28"/>
          <w:lang w:eastAsia="uk-UA"/>
        </w:rPr>
        <w:t>Що спостерігається у фільтрах з висхідним потоком?</w:t>
      </w:r>
    </w:p>
    <w:p w14:paraId="33025A43" w14:textId="77777777" w:rsidR="002F668B" w:rsidRPr="005F00AC" w:rsidRDefault="002F668B" w:rsidP="00052E5A">
      <w:pPr>
        <w:pStyle w:val="a8"/>
        <w:numPr>
          <w:ilvl w:val="0"/>
          <w:numId w:val="33"/>
        </w:numPr>
        <w:spacing w:line="360" w:lineRule="auto"/>
        <w:ind w:left="0" w:firstLine="709"/>
        <w:rPr>
          <w:color w:val="000000"/>
          <w:szCs w:val="28"/>
          <w:lang w:eastAsia="uk-UA"/>
        </w:rPr>
      </w:pPr>
      <w:r>
        <w:rPr>
          <w:color w:val="000000"/>
          <w:szCs w:val="28"/>
          <w:lang w:eastAsia="uk-UA"/>
        </w:rPr>
        <w:t>Які типи фільтраційних установок існують</w:t>
      </w:r>
      <w:r w:rsidRPr="005F00AC">
        <w:rPr>
          <w:color w:val="000000"/>
          <w:szCs w:val="28"/>
          <w:lang w:eastAsia="uk-UA"/>
        </w:rPr>
        <w:t>?</w:t>
      </w:r>
    </w:p>
    <w:p w14:paraId="7C4D962D" w14:textId="77777777" w:rsidR="002F668B" w:rsidRPr="005F00AC" w:rsidRDefault="002F668B" w:rsidP="00052E5A">
      <w:pPr>
        <w:pStyle w:val="a8"/>
        <w:numPr>
          <w:ilvl w:val="0"/>
          <w:numId w:val="33"/>
        </w:numPr>
        <w:spacing w:line="360" w:lineRule="auto"/>
        <w:ind w:left="0" w:firstLine="709"/>
        <w:rPr>
          <w:color w:val="000000"/>
          <w:szCs w:val="28"/>
          <w:lang w:eastAsia="uk-UA"/>
        </w:rPr>
      </w:pPr>
      <w:r w:rsidRPr="005F00AC">
        <w:rPr>
          <w:color w:val="000000"/>
          <w:szCs w:val="28"/>
          <w:lang w:eastAsia="uk-UA"/>
        </w:rPr>
        <w:t>Обґрунтуйте від чого залежить процес фільтрування.</w:t>
      </w:r>
    </w:p>
    <w:p w14:paraId="10E76776" w14:textId="77777777" w:rsidR="00DF742C" w:rsidRPr="00DE7720" w:rsidRDefault="00DF742C">
      <w:pPr>
        <w:rPr>
          <w:rFonts w:ascii="Times New Roman" w:hAnsi="Times New Roman" w:cs="Times New Roman"/>
          <w:color w:val="000000"/>
          <w:sz w:val="28"/>
          <w:szCs w:val="28"/>
          <w:lang w:val="uk-UA" w:eastAsia="uk-UA"/>
        </w:rPr>
      </w:pPr>
      <w:r w:rsidRPr="00DE7720">
        <w:rPr>
          <w:rFonts w:ascii="Times New Roman" w:hAnsi="Times New Roman" w:cs="Times New Roman"/>
          <w:color w:val="000000"/>
          <w:sz w:val="28"/>
          <w:szCs w:val="28"/>
          <w:lang w:val="uk-UA" w:eastAsia="uk-UA"/>
        </w:rPr>
        <w:br w:type="page"/>
      </w:r>
    </w:p>
    <w:p w14:paraId="479625B1" w14:textId="67620A8D" w:rsidR="00FD6FE2" w:rsidRDefault="00FC308A" w:rsidP="0065716C">
      <w:pPr>
        <w:pStyle w:val="1"/>
        <w:spacing w:after="280" w:line="360" w:lineRule="auto"/>
        <w:contextualSpacing w:val="0"/>
        <w:rPr>
          <w:color w:val="000000"/>
          <w:sz w:val="32"/>
          <w:shd w:val="clear" w:color="auto" w:fill="FFFFFF"/>
        </w:rPr>
      </w:pPr>
      <w:bookmarkStart w:id="51" w:name="_Toc40721005"/>
      <w:r>
        <w:rPr>
          <w:sz w:val="32"/>
          <w:szCs w:val="36"/>
          <w:lang w:val="uk-UA"/>
        </w:rPr>
        <w:lastRenderedPageBreak/>
        <w:t xml:space="preserve">ПРАКТИЧНА РОБОТА </w:t>
      </w:r>
      <w:r w:rsidR="00FD6FE2" w:rsidRPr="00EB62F6">
        <w:rPr>
          <w:sz w:val="32"/>
          <w:szCs w:val="36"/>
          <w:lang w:val="uk-UA"/>
        </w:rPr>
        <w:t>5</w:t>
      </w:r>
      <w:r w:rsidR="001729EF">
        <w:rPr>
          <w:sz w:val="32"/>
          <w:szCs w:val="36"/>
          <w:lang w:val="uk-UA"/>
        </w:rPr>
        <w:t>.</w:t>
      </w:r>
      <w:r w:rsidR="001729EF">
        <w:rPr>
          <w:sz w:val="32"/>
          <w:szCs w:val="36"/>
          <w:lang w:val="uk-UA"/>
        </w:rPr>
        <w:br/>
      </w:r>
      <w:r w:rsidR="001729EF" w:rsidRPr="00B74704">
        <w:rPr>
          <w:rStyle w:val="docdata"/>
          <w:color w:val="000000"/>
          <w:sz w:val="32"/>
          <w:shd w:val="clear" w:color="auto" w:fill="FFFFFF"/>
        </w:rPr>
        <w:t>ФІЗИКО-МЕХАНІЧНІ СПОСОБИ ОЧИСТКИ СТІЧНИХ ВОД. РОЗРАХУНОК ОСАДКО</w:t>
      </w:r>
      <w:r w:rsidR="001729EF" w:rsidRPr="00B74704">
        <w:rPr>
          <w:color w:val="000000"/>
          <w:sz w:val="32"/>
          <w:shd w:val="clear" w:color="auto" w:fill="FFFFFF"/>
        </w:rPr>
        <w:t>-УЩІЛЬНЮВАЧА</w:t>
      </w:r>
      <w:bookmarkEnd w:id="51"/>
    </w:p>
    <w:p w14:paraId="373BAF7F" w14:textId="77777777" w:rsidR="00B74704" w:rsidRPr="00B74704" w:rsidRDefault="00B74704" w:rsidP="00B74704">
      <w:pPr>
        <w:rPr>
          <w:rFonts w:ascii="Times New Roman" w:hAnsi="Times New Roman" w:cs="Times New Roman"/>
          <w:sz w:val="28"/>
          <w:szCs w:val="28"/>
        </w:rPr>
      </w:pPr>
    </w:p>
    <w:p w14:paraId="0CFA1083" w14:textId="05D89FCF" w:rsidR="00FD6FE2" w:rsidRPr="00EB62F6" w:rsidRDefault="00FC308A" w:rsidP="0065716C">
      <w:pPr>
        <w:pStyle w:val="2"/>
        <w:spacing w:after="160"/>
        <w:contextualSpacing w:val="0"/>
      </w:pPr>
      <w:bookmarkStart w:id="52" w:name="_Toc40721006"/>
      <w:r>
        <w:t>Основні теоретичні відомості</w:t>
      </w:r>
      <w:bookmarkEnd w:id="52"/>
    </w:p>
    <w:p w14:paraId="306B0CB6" w14:textId="5C745AAF" w:rsidR="006E204E" w:rsidRPr="00FD6FE2" w:rsidRDefault="006E204E" w:rsidP="00FD6FE2">
      <w:pPr>
        <w:pStyle w:val="a8"/>
        <w:spacing w:line="360" w:lineRule="auto"/>
        <w:ind w:left="0" w:firstLine="709"/>
        <w:rPr>
          <w:szCs w:val="28"/>
        </w:rPr>
      </w:pPr>
      <w:r w:rsidRPr="0065716C">
        <w:rPr>
          <w:bCs/>
          <w:szCs w:val="28"/>
        </w:rPr>
        <w:t xml:space="preserve">До фізико-хімічних методів очищення відносяться: </w:t>
      </w:r>
      <w:r w:rsidRPr="00FD6FE2">
        <w:rPr>
          <w:szCs w:val="28"/>
        </w:rPr>
        <w:t>коагуляція, флокуляція, сорбція, флотація, екстракція, іонний обмін, гіперфільтрація, діаліз, евапорація, випаровування, кристалізація, магнітна обробка, а також методи, пов</w:t>
      </w:r>
      <w:r w:rsidR="0065716C">
        <w:rPr>
          <w:szCs w:val="28"/>
        </w:rPr>
        <w:t>’</w:t>
      </w:r>
      <w:r w:rsidRPr="00FD6FE2">
        <w:rPr>
          <w:szCs w:val="28"/>
        </w:rPr>
        <w:t>язані з накладенням електричного поля – е</w:t>
      </w:r>
      <w:r w:rsidR="00E7788C">
        <w:rPr>
          <w:szCs w:val="28"/>
        </w:rPr>
        <w:t>ле</w:t>
      </w:r>
      <w:r w:rsidRPr="00FD6FE2">
        <w:rPr>
          <w:szCs w:val="28"/>
        </w:rPr>
        <w:t>ктрокоагуляція, електрофлотація.</w:t>
      </w:r>
    </w:p>
    <w:p w14:paraId="17DEF92B" w14:textId="77777777" w:rsidR="006E204E" w:rsidRPr="00DE7720" w:rsidRDefault="006E204E" w:rsidP="006E204E">
      <w:pPr>
        <w:spacing w:after="0" w:line="360" w:lineRule="auto"/>
        <w:ind w:firstLine="709"/>
        <w:contextualSpacing/>
        <w:jc w:val="both"/>
        <w:rPr>
          <w:rFonts w:ascii="Times New Roman" w:hAnsi="Times New Roman" w:cs="Times New Roman"/>
          <w:sz w:val="28"/>
          <w:szCs w:val="28"/>
          <w:lang w:val="uk-UA"/>
        </w:rPr>
      </w:pPr>
      <w:r w:rsidRPr="0065716C">
        <w:rPr>
          <w:rFonts w:ascii="Times New Roman" w:hAnsi="Times New Roman" w:cs="Times New Roman"/>
          <w:bCs/>
          <w:i/>
          <w:iCs/>
          <w:sz w:val="28"/>
          <w:szCs w:val="28"/>
          <w:lang w:val="uk-UA"/>
        </w:rPr>
        <w:t>Коагуляція</w:t>
      </w:r>
      <w:r w:rsidRPr="00DE7720">
        <w:rPr>
          <w:rFonts w:ascii="Times New Roman" w:hAnsi="Times New Roman" w:cs="Times New Roman"/>
          <w:sz w:val="28"/>
          <w:szCs w:val="28"/>
          <w:lang w:val="uk-UA"/>
        </w:rPr>
        <w:t xml:space="preserve"> – це злипання частинок колоїдної системи при їх зіткненнях в процесі теплового руху, перемішування або спрямованого переміщення в зовнішньому силовому полі. В результаті коагуляції утворюються агрегати – більш крупні (вторинні) частинки, що складаються зі скупчення дрібних (первинних). Первинні частки в таких агрегатах з'єднані силами безпосередньо міжмолекулярної взаємодії  або через прошарок навколишнього середовища. Коагуляція супроводжується прогресуючим укрупненням частинок і зменшенням їх загальної кількості в обсязі дисперсійного середовища (в нашому випадку – рідини). </w:t>
      </w:r>
      <w:r w:rsidRPr="0065716C">
        <w:rPr>
          <w:rFonts w:ascii="Times New Roman" w:hAnsi="Times New Roman" w:cs="Times New Roman"/>
          <w:bCs/>
          <w:i/>
          <w:iCs/>
          <w:sz w:val="28"/>
          <w:szCs w:val="28"/>
          <w:lang w:val="uk-UA"/>
        </w:rPr>
        <w:t>Злипання однорідних частинок називається гомокоагуляція, а різнорідних – гетерокоагуляція.</w:t>
      </w:r>
    </w:p>
    <w:p w14:paraId="6009942D" w14:textId="77777777" w:rsidR="006E204E" w:rsidRPr="00DE7720" w:rsidRDefault="006E204E" w:rsidP="006E204E">
      <w:pPr>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У стічних водах можуть міститися тверді (каолін, глина, волокна, цемент, кристали солей і ін.) і рідкі (нафта, нафтопродукти, смоли і ін.) частинки. Стічні води в більшості випадків являють собою слабоконцентровані емульсії або суспензії, що містять колоїдні частинки розміром 0,001-0,1 мкм, дрібно-дисперсні частинки розміром 0,1-10 мкм, а також частки розміром 10 мкм і більше.</w:t>
      </w:r>
    </w:p>
    <w:p w14:paraId="6A866CF8" w14:textId="74B4B730" w:rsidR="006E204E" w:rsidRPr="00DE7720" w:rsidRDefault="006E204E" w:rsidP="006E204E">
      <w:pPr>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lastRenderedPageBreak/>
        <w:t xml:space="preserve">У процесі механічної очистки з стічних вод досить легко видаляються частинки розміром 10 мкм і більше, дрібнодисперсні і колоїдні частинки практично не видаляються. Стічні води багатьох виробництв після споруд механічної очистки являють собою агрегативно стійку систему. Для їх очищення </w:t>
      </w:r>
      <w:r w:rsidR="00486DCE">
        <w:rPr>
          <w:rFonts w:ascii="Times New Roman" w:hAnsi="Times New Roman" w:cs="Times New Roman"/>
          <w:sz w:val="28"/>
          <w:szCs w:val="28"/>
          <w:lang w:val="uk-UA"/>
        </w:rPr>
        <w:t>застосовують</w:t>
      </w:r>
      <w:r w:rsidRPr="00DE7720">
        <w:rPr>
          <w:rFonts w:ascii="Times New Roman" w:hAnsi="Times New Roman" w:cs="Times New Roman"/>
          <w:sz w:val="28"/>
          <w:szCs w:val="28"/>
          <w:lang w:val="uk-UA"/>
        </w:rPr>
        <w:t xml:space="preserve"> методи коагуляції; агрегативна стійкість при цьому порушується, утворюються більші агрегати частинок, які видаляються з стічних вод механічними методами.</w:t>
      </w:r>
    </w:p>
    <w:p w14:paraId="420F5224" w14:textId="6A0CB83F" w:rsidR="006E204E" w:rsidRPr="00DE7720" w:rsidRDefault="006E204E" w:rsidP="006E204E">
      <w:pPr>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Одним з видів коагуляції є флокуляція, при якій дрібні частки, які перебувають у зваженому стані, під впливом додавання спеціальних рідин (флокулянтів) утворюють інтенсивно осідаюч</w:t>
      </w:r>
      <w:r w:rsidR="00E7788C">
        <w:rPr>
          <w:rFonts w:ascii="Times New Roman" w:hAnsi="Times New Roman" w:cs="Times New Roman"/>
          <w:sz w:val="28"/>
          <w:szCs w:val="28"/>
          <w:lang w:val="uk-UA"/>
        </w:rPr>
        <w:t>і</w:t>
      </w:r>
      <w:r w:rsidRPr="00DE7720">
        <w:rPr>
          <w:rFonts w:ascii="Times New Roman" w:hAnsi="Times New Roman" w:cs="Times New Roman"/>
          <w:sz w:val="28"/>
          <w:szCs w:val="28"/>
          <w:lang w:val="uk-UA"/>
        </w:rPr>
        <w:t xml:space="preserve"> пухкі скупчення.</w:t>
      </w:r>
    </w:p>
    <w:p w14:paraId="60CF0611" w14:textId="77777777" w:rsidR="006E204E" w:rsidRPr="00DE7720" w:rsidRDefault="006E204E" w:rsidP="006E204E">
      <w:pPr>
        <w:spacing w:after="0" w:line="360" w:lineRule="auto"/>
        <w:ind w:firstLine="709"/>
        <w:contextualSpacing/>
        <w:jc w:val="both"/>
        <w:rPr>
          <w:rFonts w:ascii="Times New Roman" w:hAnsi="Times New Roman" w:cs="Times New Roman"/>
          <w:sz w:val="28"/>
          <w:szCs w:val="28"/>
          <w:lang w:val="uk-UA"/>
        </w:rPr>
      </w:pPr>
      <w:r w:rsidRPr="0065716C">
        <w:rPr>
          <w:rFonts w:ascii="Times New Roman" w:hAnsi="Times New Roman" w:cs="Times New Roman"/>
          <w:bCs/>
          <w:i/>
          <w:iCs/>
          <w:sz w:val="28"/>
          <w:szCs w:val="28"/>
          <w:lang w:val="uk-UA"/>
        </w:rPr>
        <w:t>Ефективність коагуляційного очищення залежить від багатьох чинників:</w:t>
      </w:r>
      <w:r w:rsidRPr="00DE7720">
        <w:rPr>
          <w:rFonts w:ascii="Times New Roman" w:hAnsi="Times New Roman" w:cs="Times New Roman"/>
          <w:sz w:val="28"/>
          <w:szCs w:val="28"/>
          <w:lang w:val="uk-UA"/>
        </w:rPr>
        <w:t xml:space="preserve"> виду колоїдних частинок; їх концентрації і ступеня дисперсності; наявності в стічних водах електролітів та інших домішок; величини електрокінетичного потенціалу.</w:t>
      </w:r>
    </w:p>
    <w:p w14:paraId="0128B5F6" w14:textId="57F03661" w:rsidR="006E204E" w:rsidRPr="00DE7720" w:rsidRDefault="006E204E" w:rsidP="006E204E">
      <w:pPr>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Як коагулянтів використовують солі алюмінію, солі заліза, а також суміші солей </w:t>
      </w:r>
      <m:oMath>
        <m:sSub>
          <m:sSubPr>
            <m:ctrlPr>
              <w:rPr>
                <w:rFonts w:ascii="Cambria Math" w:hAnsi="Cambria Math" w:cs="Times New Roman"/>
                <w:i/>
                <w:sz w:val="28"/>
                <w:szCs w:val="28"/>
                <w:lang w:val="uk-UA"/>
              </w:rPr>
            </m:ctrlPr>
          </m:sSub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AL</m:t>
                </m:r>
              </m:e>
              <m:sub>
                <m:r>
                  <w:rPr>
                    <w:rFonts w:ascii="Cambria Math" w:hAnsi="Cambria Math" w:cs="Times New Roman"/>
                    <w:sz w:val="28"/>
                    <w:szCs w:val="28"/>
                    <w:lang w:val="uk-UA"/>
                  </w:rPr>
                  <m:t>2</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SO</m:t>
                </m:r>
              </m:e>
              <m:sub>
                <m:r>
                  <w:rPr>
                    <w:rFonts w:ascii="Cambria Math" w:hAnsi="Cambria Math" w:cs="Times New Roman"/>
                    <w:sz w:val="28"/>
                    <w:szCs w:val="28"/>
                    <w:lang w:val="uk-UA"/>
                  </w:rPr>
                  <m:t>4</m:t>
                </m:r>
              </m:sub>
            </m:sSub>
            <m:r>
              <w:rPr>
                <w:rFonts w:ascii="Cambria Math" w:hAnsi="Cambria Math" w:cs="Times New Roman"/>
                <w:sz w:val="28"/>
                <w:szCs w:val="28"/>
                <w:lang w:val="uk-UA"/>
              </w:rPr>
              <m:t>)</m:t>
            </m:r>
          </m:e>
          <m:sub>
            <m:r>
              <w:rPr>
                <w:rFonts w:ascii="Cambria Math" w:hAnsi="Cambria Math" w:cs="Times New Roman"/>
                <w:sz w:val="28"/>
                <w:szCs w:val="28"/>
                <w:lang w:val="uk-UA"/>
              </w:rPr>
              <m:t>3</m:t>
            </m:r>
          </m:sub>
        </m:sSub>
      </m:oMath>
      <w:r w:rsidRPr="00DE7720">
        <w:rPr>
          <w:rFonts w:ascii="Times New Roman" w:hAnsi="Times New Roman" w:cs="Times New Roman"/>
          <w:sz w:val="28"/>
          <w:szCs w:val="28"/>
          <w:lang w:val="uk-UA"/>
        </w:rPr>
        <w:t xml:space="preserve"> 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FeCL</m:t>
            </m:r>
          </m:e>
          <m:sub>
            <m:r>
              <w:rPr>
                <w:rFonts w:ascii="Cambria Math" w:hAnsi="Cambria Math" w:cs="Times New Roman"/>
                <w:sz w:val="28"/>
                <w:szCs w:val="28"/>
                <w:lang w:val="uk-UA"/>
              </w:rPr>
              <m:t>3</m:t>
            </m:r>
          </m:sub>
        </m:sSub>
      </m:oMath>
      <w:r w:rsidRPr="00DE7720">
        <w:rPr>
          <w:rFonts w:ascii="Times New Roman" w:hAnsi="Times New Roman" w:cs="Times New Roman"/>
          <w:sz w:val="28"/>
          <w:szCs w:val="28"/>
          <w:lang w:val="uk-UA"/>
        </w:rPr>
        <w:t xml:space="preserve"> в співвідношенні від 1:1 до 1:2 і  відходи з вмістом алюмінію, травильні розчини, шлаки, пасти і суміші.</w:t>
      </w:r>
    </w:p>
    <w:p w14:paraId="11D9548B" w14:textId="77047C4B" w:rsidR="006E204E" w:rsidRPr="00DE7720" w:rsidRDefault="006E204E" w:rsidP="006E204E">
      <w:pPr>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Для інтенсифікації утворення пластівців гідроксидів алюмінію і заліза застосовують флокулянти: активну кремнієву кислоту (</w:t>
      </w:r>
      <w:r w:rsidRPr="00B74704">
        <w:rPr>
          <w:rFonts w:ascii="Times New Roman" w:hAnsi="Times New Roman" w:cs="Times New Roman"/>
          <w:i/>
          <w:iCs/>
          <w:sz w:val="28"/>
          <w:szCs w:val="28"/>
          <w:lang w:val="uk-UA"/>
        </w:rPr>
        <w:t>х</w:t>
      </w:r>
      <w:r w:rsidRPr="0065716C">
        <w:rPr>
          <w:rFonts w:ascii="Times New Roman" w:hAnsi="Times New Roman" w:cs="Times New Roman"/>
          <w:sz w:val="28"/>
          <w:szCs w:val="28"/>
          <w:lang w:val="uk-UA"/>
        </w:rPr>
        <w:t>SiO</w:t>
      </w:r>
      <w:r w:rsidRPr="0065716C">
        <w:rPr>
          <w:rFonts w:ascii="Times New Roman" w:hAnsi="Times New Roman" w:cs="Times New Roman"/>
          <w:sz w:val="28"/>
          <w:szCs w:val="28"/>
          <w:vertAlign w:val="subscript"/>
          <w:lang w:val="uk-UA"/>
        </w:rPr>
        <w:t>2</w:t>
      </w:r>
      <w:r w:rsidR="00B74704">
        <w:rPr>
          <w:rFonts w:ascii="Times New Roman" w:hAnsi="Times New Roman" w:cs="Times New Roman"/>
          <w:sz w:val="28"/>
          <w:szCs w:val="28"/>
          <w:lang w:val="uk-UA"/>
        </w:rPr>
        <w:t>·</w:t>
      </w:r>
      <w:r w:rsidRPr="00B74704">
        <w:rPr>
          <w:rFonts w:ascii="Times New Roman" w:hAnsi="Times New Roman" w:cs="Times New Roman"/>
          <w:i/>
          <w:iCs/>
          <w:sz w:val="28"/>
          <w:szCs w:val="28"/>
          <w:lang w:val="uk-UA"/>
        </w:rPr>
        <w:t>y</w:t>
      </w:r>
      <w:r w:rsidRPr="00DE7720">
        <w:rPr>
          <w:rFonts w:ascii="Times New Roman" w:hAnsi="Times New Roman" w:cs="Times New Roman"/>
          <w:sz w:val="28"/>
          <w:szCs w:val="28"/>
          <w:lang w:val="uk-UA"/>
        </w:rPr>
        <w:t>Н</w:t>
      </w:r>
      <w:r w:rsidRPr="0065716C">
        <w:rPr>
          <w:rFonts w:ascii="Times New Roman" w:hAnsi="Times New Roman" w:cs="Times New Roman"/>
          <w:sz w:val="28"/>
          <w:szCs w:val="28"/>
          <w:vertAlign w:val="subscript"/>
          <w:lang w:val="uk-UA"/>
        </w:rPr>
        <w:t>2</w:t>
      </w:r>
      <w:r w:rsidRPr="00DE7720">
        <w:rPr>
          <w:rFonts w:ascii="Times New Roman" w:hAnsi="Times New Roman" w:cs="Times New Roman"/>
          <w:sz w:val="28"/>
          <w:szCs w:val="28"/>
          <w:lang w:val="uk-UA"/>
        </w:rPr>
        <w:t>О) і поліакриламід. Дозу поліакриламіду при введенні перед відстійниками або освітлювачами зі зваженим осадом приймають рівною від 0,4 до 1,5 мг</w:t>
      </w:r>
      <w:r w:rsidR="00B422E3">
        <w:rPr>
          <w:rFonts w:ascii="Times New Roman" w:hAnsi="Times New Roman" w:cs="Times New Roman"/>
          <w:sz w:val="28"/>
          <w:szCs w:val="28"/>
          <w:lang w:val="uk-UA"/>
        </w:rPr>
        <w:t>/</w:t>
      </w:r>
      <w:r w:rsidRPr="00DE7720">
        <w:rPr>
          <w:rFonts w:ascii="Times New Roman" w:hAnsi="Times New Roman" w:cs="Times New Roman"/>
          <w:sz w:val="28"/>
          <w:szCs w:val="28"/>
          <w:lang w:val="uk-UA"/>
        </w:rPr>
        <w:t>л; дозу кремнієвої кислоти – 2-3 мг</w:t>
      </w:r>
      <w:r w:rsidR="00B422E3">
        <w:rPr>
          <w:rFonts w:ascii="Times New Roman" w:hAnsi="Times New Roman" w:cs="Times New Roman"/>
          <w:sz w:val="28"/>
          <w:szCs w:val="28"/>
          <w:lang w:val="uk-UA"/>
        </w:rPr>
        <w:t>/</w:t>
      </w:r>
      <w:r w:rsidRPr="00DE7720">
        <w:rPr>
          <w:rFonts w:ascii="Times New Roman" w:hAnsi="Times New Roman" w:cs="Times New Roman"/>
          <w:sz w:val="28"/>
          <w:szCs w:val="28"/>
          <w:lang w:val="uk-UA"/>
        </w:rPr>
        <w:t>л.</w:t>
      </w:r>
    </w:p>
    <w:p w14:paraId="598D187C" w14:textId="6AEFF495" w:rsidR="006E204E" w:rsidRPr="00DE7720" w:rsidRDefault="006E204E" w:rsidP="006E204E">
      <w:pPr>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При використанні в якості коагулянтів солей алюмінію і заліза в результаті реакції гідролізу утворюються малорозчинні у воді гідроксиди заліза і алюмінію, які сорбують на розвиненій пластівча</w:t>
      </w:r>
      <w:r w:rsidR="00CD3273">
        <w:rPr>
          <w:rFonts w:ascii="Times New Roman" w:hAnsi="Times New Roman" w:cs="Times New Roman"/>
          <w:sz w:val="28"/>
          <w:szCs w:val="28"/>
          <w:lang w:val="uk-UA"/>
        </w:rPr>
        <w:t>с</w:t>
      </w:r>
      <w:r w:rsidRPr="00DE7720">
        <w:rPr>
          <w:rFonts w:ascii="Times New Roman" w:hAnsi="Times New Roman" w:cs="Times New Roman"/>
          <w:sz w:val="28"/>
          <w:szCs w:val="28"/>
          <w:lang w:val="uk-UA"/>
        </w:rPr>
        <w:t>тій поверхні зважені, дрібнодисперсні і колоїдні речовини і при сприятливих гідродинамічних умовах осідають на дно відстійника, утворюючи осад.</w:t>
      </w:r>
    </w:p>
    <w:p w14:paraId="14F13709" w14:textId="3562FD8F" w:rsidR="006E204E" w:rsidRPr="00DE7720" w:rsidRDefault="006E204E" w:rsidP="006E204E">
      <w:pPr>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Процес очищення стічних вод методом коагуляції або флокуляції включає приготування водних розчинів коагулянтів або флокулянтів, їх </w:t>
      </w:r>
      <w:r w:rsidRPr="00DE7720">
        <w:rPr>
          <w:rFonts w:ascii="Times New Roman" w:hAnsi="Times New Roman" w:cs="Times New Roman"/>
          <w:sz w:val="28"/>
          <w:szCs w:val="28"/>
          <w:lang w:val="uk-UA"/>
        </w:rPr>
        <w:lastRenderedPageBreak/>
        <w:t>дозування, змішування з усім обсягом стічної води, пластівців, виділення пластівців з неї.</w:t>
      </w:r>
    </w:p>
    <w:p w14:paraId="04D9184F" w14:textId="77777777" w:rsidR="006E204E" w:rsidRPr="00DE7720" w:rsidRDefault="006E204E" w:rsidP="006E204E">
      <w:pPr>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Приготування і дозування коагулянтів виробляють у вигляді розчинів або суспензій. Розчинення коагулянтів здійснюють в баках (не менше двох).</w:t>
      </w:r>
    </w:p>
    <w:p w14:paraId="17863F7B" w14:textId="31A61404" w:rsidR="006E204E" w:rsidRPr="00DE7720" w:rsidRDefault="006E204E" w:rsidP="006E204E">
      <w:pPr>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Концентрація розчину коагулянту в розчинних баках повинна складати 10-17%. Тривалість розчинення при температурі води 10</w:t>
      </w:r>
      <w:r w:rsidR="0065716C">
        <w:rPr>
          <w:rFonts w:ascii="Times New Roman" w:hAnsi="Times New Roman" w:cs="Times New Roman"/>
          <w:sz w:val="28"/>
          <w:szCs w:val="28"/>
          <w:lang w:val="uk-UA"/>
        </w:rPr>
        <w:t xml:space="preserve"> </w:t>
      </w:r>
      <w:r w:rsidRPr="00DE7720">
        <w:rPr>
          <w:rFonts w:ascii="Times New Roman" w:hAnsi="Times New Roman" w:cs="Times New Roman"/>
          <w:sz w:val="28"/>
          <w:szCs w:val="28"/>
          <w:lang w:val="uk-UA"/>
        </w:rPr>
        <w:t>°С приймають рівною 10-12 год.</w:t>
      </w:r>
    </w:p>
    <w:p w14:paraId="143E0EAE" w14:textId="77777777" w:rsidR="006E204E" w:rsidRPr="00DE7720" w:rsidRDefault="006E204E" w:rsidP="006E204E">
      <w:pPr>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Коагулянти змішують з оброблюваною стічною водою в змішувачах, тривалість перебування води в яких становить 1-2 хв. Застосовують перегородчасті, дірчасті, шайбові вертикальні змішувачі, а також механічні з лопатевими мішалками.</w:t>
      </w:r>
    </w:p>
    <w:p w14:paraId="2F8277D6" w14:textId="77777777" w:rsidR="006E204E" w:rsidRPr="00DE7720" w:rsidRDefault="006E204E" w:rsidP="006E204E">
      <w:pPr>
        <w:tabs>
          <w:tab w:val="left" w:pos="3936"/>
        </w:tabs>
        <w:spacing w:after="0" w:line="360" w:lineRule="auto"/>
        <w:ind w:firstLine="709"/>
        <w:contextualSpacing/>
        <w:jc w:val="both"/>
        <w:rPr>
          <w:rFonts w:ascii="Times New Roman" w:hAnsi="Times New Roman" w:cs="Times New Roman"/>
          <w:sz w:val="28"/>
          <w:szCs w:val="28"/>
          <w:lang w:val="uk-UA"/>
        </w:rPr>
      </w:pPr>
      <w:r w:rsidRPr="0065716C">
        <w:rPr>
          <w:rFonts w:ascii="Times New Roman" w:hAnsi="Times New Roman" w:cs="Times New Roman"/>
          <w:bCs/>
          <w:i/>
          <w:iCs/>
          <w:sz w:val="28"/>
          <w:szCs w:val="28"/>
          <w:lang w:val="uk-UA"/>
        </w:rPr>
        <w:t xml:space="preserve">Флотація </w:t>
      </w:r>
      <w:r w:rsidRPr="00DE7720">
        <w:rPr>
          <w:rFonts w:ascii="Times New Roman" w:hAnsi="Times New Roman" w:cs="Times New Roman"/>
          <w:sz w:val="28"/>
          <w:szCs w:val="28"/>
          <w:lang w:val="uk-UA"/>
        </w:rPr>
        <w:t>– процес молекулярного прилипання частинок  матеріалу до поверхні розділу двох фаз, зазвичай газу (частіше повітря) і рідини, обумовлений надлишком вільної енергії поверхневих прикордонних шарів, а також поверхневими явищами змочування.</w:t>
      </w:r>
    </w:p>
    <w:p w14:paraId="3B3C0923" w14:textId="7A254FB6" w:rsidR="006E204E" w:rsidRPr="00DE7720" w:rsidRDefault="006E204E" w:rsidP="006E204E">
      <w:pPr>
        <w:tabs>
          <w:tab w:val="left" w:pos="3936"/>
        </w:tabs>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Флотаційні установки використовують для видалення зі стічних вод масл, нафтопродуктів, жирів, смол, гідроксидів, </w:t>
      </w:r>
      <w:r w:rsidR="00486DCE">
        <w:rPr>
          <w:rFonts w:ascii="Times New Roman" w:hAnsi="Times New Roman" w:cs="Times New Roman"/>
          <w:sz w:val="28"/>
          <w:szCs w:val="28"/>
          <w:lang w:val="uk-UA"/>
        </w:rPr>
        <w:t>поверхнево-активні речовини</w:t>
      </w:r>
      <w:r w:rsidRPr="00DE7720">
        <w:rPr>
          <w:rFonts w:ascii="Times New Roman" w:hAnsi="Times New Roman" w:cs="Times New Roman"/>
          <w:sz w:val="28"/>
          <w:szCs w:val="28"/>
          <w:lang w:val="uk-UA"/>
        </w:rPr>
        <w:t xml:space="preserve"> та інших органічних речовин, твердих частинок з гідравлічною крупністю менше 0,01 мм/с, полімерів, волокнистих матеріалів, а також для поділу мулових сумішей.</w:t>
      </w:r>
    </w:p>
    <w:p w14:paraId="093746A1" w14:textId="77777777" w:rsidR="006E204E" w:rsidRPr="00DE7720" w:rsidRDefault="006E204E" w:rsidP="006E204E">
      <w:pPr>
        <w:tabs>
          <w:tab w:val="left" w:pos="3936"/>
        </w:tabs>
        <w:spacing w:after="0" w:line="360" w:lineRule="auto"/>
        <w:ind w:firstLine="709"/>
        <w:contextualSpacing/>
        <w:jc w:val="both"/>
        <w:rPr>
          <w:rFonts w:ascii="Times New Roman" w:hAnsi="Times New Roman" w:cs="Times New Roman"/>
          <w:sz w:val="28"/>
          <w:szCs w:val="28"/>
          <w:lang w:val="uk-UA"/>
        </w:rPr>
      </w:pPr>
      <w:r w:rsidRPr="0065716C">
        <w:rPr>
          <w:rFonts w:ascii="Times New Roman" w:hAnsi="Times New Roman" w:cs="Times New Roman"/>
          <w:bCs/>
          <w:i/>
          <w:iCs/>
          <w:sz w:val="28"/>
          <w:szCs w:val="28"/>
          <w:lang w:val="uk-UA"/>
        </w:rPr>
        <w:t>Процес очищення стічних вод методом флотації полягає в</w:t>
      </w:r>
      <w:r w:rsidRPr="00DE7720">
        <w:rPr>
          <w:rFonts w:ascii="Times New Roman" w:hAnsi="Times New Roman" w:cs="Times New Roman"/>
          <w:sz w:val="28"/>
          <w:szCs w:val="28"/>
          <w:lang w:val="uk-UA"/>
        </w:rPr>
        <w:t xml:space="preserve"> утворенні комплексів «частинки-бульбашки», спливання цих комплексів і видалення утвореного пінного шару з поверхні оброблюваної рідини. Прилипання частинки, що знаходиться в ній, до поверхні газового пухирця можливо тільки тоді, коли спостерігається незмочування або погане змочування частинки рідиною.</w:t>
      </w:r>
    </w:p>
    <w:p w14:paraId="289D49D5" w14:textId="3D00CC29" w:rsidR="006E204E" w:rsidRPr="00DE7720" w:rsidRDefault="006E204E" w:rsidP="006E204E">
      <w:pPr>
        <w:tabs>
          <w:tab w:val="left" w:pos="3936"/>
        </w:tabs>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Здатність змочування рідини залежить від її полярності, зі зростанням якої здатність рідини змочувати тверді тіла зменшується. Зовнішнім проявом здатності рідини до змочування є величина поверхневого натягу її </w:t>
      </w:r>
      <w:r w:rsidRPr="00DE7720">
        <w:rPr>
          <w:rFonts w:ascii="Times New Roman" w:hAnsi="Times New Roman" w:cs="Times New Roman"/>
          <w:sz w:val="28"/>
          <w:szCs w:val="28"/>
          <w:lang w:val="uk-UA"/>
        </w:rPr>
        <w:lastRenderedPageBreak/>
        <w:t>на кордоні з газовою фазою, а також різницю полярності на кордоні рідкої і твердої фаз. Процес флотації йде ефективно при поверхневому натягу води не більше 60-65 мН/м. Велике значення при флотації мають розмір, кількість і рівномірність розподілу повітряних бульбашок в стічній воді. Оптимальні розміри повітряних бульбашок 15-30 мкм, а максимальні 100-200 мкм.</w:t>
      </w:r>
    </w:p>
    <w:p w14:paraId="352644D3" w14:textId="77777777" w:rsidR="006E204E" w:rsidRPr="00DE7720" w:rsidRDefault="006E204E" w:rsidP="006E204E">
      <w:pPr>
        <w:tabs>
          <w:tab w:val="left" w:pos="3936"/>
        </w:tabs>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Для інтенсифікації утворення агрегатів бульбашка-частка в воду додають різні реагенти: збирачі, піноутворювачі, регулятори, які збільшують гідрофобізацію поверхні частинок, дисперсність і стійкість газових бульбашок.</w:t>
      </w:r>
    </w:p>
    <w:p w14:paraId="182B2154" w14:textId="77777777" w:rsidR="006E204E" w:rsidRPr="00DE7720" w:rsidRDefault="006E204E" w:rsidP="006E204E">
      <w:pPr>
        <w:tabs>
          <w:tab w:val="left" w:pos="3936"/>
        </w:tabs>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У практиці очищення стічних вод розроблено різні конструктивні схеми, прийоми і методи флотації.</w:t>
      </w:r>
    </w:p>
    <w:p w14:paraId="49AA62B7" w14:textId="77777777" w:rsidR="006E204E" w:rsidRPr="00DE7720" w:rsidRDefault="006E204E" w:rsidP="006E204E">
      <w:pPr>
        <w:tabs>
          <w:tab w:val="left" w:pos="3936"/>
        </w:tabs>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 Метод пінної флотації застосовують для витягу нерозчинених і часткового зниження концентрації деяких розчинених речовин, метод пінної сепарації – для видалення розчинених речовин.</w:t>
      </w:r>
    </w:p>
    <w:p w14:paraId="2899E019" w14:textId="77777777" w:rsidR="006E204E" w:rsidRPr="00DE7720" w:rsidRDefault="006E204E" w:rsidP="006E204E">
      <w:pPr>
        <w:tabs>
          <w:tab w:val="left" w:pos="3936"/>
        </w:tabs>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Істотні відмінності способів флотації пов'язані з насиченням рідини бульбашок повітря певної крупності. </w:t>
      </w:r>
      <w:r w:rsidRPr="0065716C">
        <w:rPr>
          <w:rFonts w:ascii="Times New Roman" w:hAnsi="Times New Roman" w:cs="Times New Roman"/>
          <w:bCs/>
          <w:i/>
          <w:iCs/>
          <w:sz w:val="28"/>
          <w:szCs w:val="28"/>
          <w:lang w:val="uk-UA"/>
        </w:rPr>
        <w:t>За цим принципом можна виділити способи флотаційної обробки виробничих стічних вод:</w:t>
      </w:r>
    </w:p>
    <w:p w14:paraId="3236DBDA" w14:textId="77777777" w:rsidR="006E204E" w:rsidRPr="00DE7720" w:rsidRDefault="006E204E" w:rsidP="006E204E">
      <w:pPr>
        <w:tabs>
          <w:tab w:val="left" w:pos="3936"/>
        </w:tabs>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1) флотація з виділенням повітря з розчину (вакуумні, напірні і флотаційні установки);</w:t>
      </w:r>
    </w:p>
    <w:p w14:paraId="7D9CF995" w14:textId="77777777" w:rsidR="006E204E" w:rsidRPr="00DE7720" w:rsidRDefault="006E204E" w:rsidP="006E204E">
      <w:pPr>
        <w:tabs>
          <w:tab w:val="left" w:pos="3936"/>
        </w:tabs>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2) флотація з механічним диспергуванням повітря (імпелерні, безнапірні та пневматичні флотаційні установки);</w:t>
      </w:r>
    </w:p>
    <w:p w14:paraId="0A1FBC99" w14:textId="77777777" w:rsidR="006E204E" w:rsidRPr="00DE7720" w:rsidRDefault="006E204E" w:rsidP="006E204E">
      <w:pPr>
        <w:tabs>
          <w:tab w:val="left" w:pos="3936"/>
        </w:tabs>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3) флотація з подачею повітря через пористі матеріали;</w:t>
      </w:r>
    </w:p>
    <w:p w14:paraId="7E92E99C" w14:textId="77777777" w:rsidR="006E204E" w:rsidRPr="00DE7720" w:rsidRDefault="006E204E" w:rsidP="006E204E">
      <w:pPr>
        <w:tabs>
          <w:tab w:val="left" w:pos="3936"/>
        </w:tabs>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4) електрофлотація;</w:t>
      </w:r>
    </w:p>
    <w:p w14:paraId="6518F011" w14:textId="77777777" w:rsidR="006E204E" w:rsidRPr="00DE7720" w:rsidRDefault="006E204E" w:rsidP="006E204E">
      <w:pPr>
        <w:tabs>
          <w:tab w:val="left" w:pos="3936"/>
        </w:tabs>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5) біологічна і хімічна флотація.</w:t>
      </w:r>
    </w:p>
    <w:p w14:paraId="08BEB9AF" w14:textId="77777777" w:rsidR="006E204E" w:rsidRPr="00DE7720" w:rsidRDefault="006E204E" w:rsidP="006E204E">
      <w:pPr>
        <w:tabs>
          <w:tab w:val="left" w:pos="3936"/>
        </w:tabs>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Флотаційні установки можуть складатися з одного або двох відділень (камер). В однокамерних установках в одному і тому ж відділенні відбуваються одночасно насичення рідини бульбашками повітря і спливання флотуючих забруднень. У двокамерних установках, що складаються з приймального і відстійного відділень, в першому відділенні </w:t>
      </w:r>
      <w:r w:rsidRPr="00DE7720">
        <w:rPr>
          <w:rFonts w:ascii="Times New Roman" w:hAnsi="Times New Roman" w:cs="Times New Roman"/>
          <w:sz w:val="28"/>
          <w:szCs w:val="28"/>
          <w:lang w:val="uk-UA"/>
        </w:rPr>
        <w:lastRenderedPageBreak/>
        <w:t>відбувається утворення бульбашок повітря і агрегатів «бульбашка-частка», а в другому – спливання шламу (піни) і освітлення рідини.</w:t>
      </w:r>
    </w:p>
    <w:p w14:paraId="17E62B92" w14:textId="77777777" w:rsidR="006E204E" w:rsidRPr="00DE7720" w:rsidRDefault="006E204E" w:rsidP="006E204E">
      <w:pPr>
        <w:tabs>
          <w:tab w:val="left" w:pos="3936"/>
        </w:tabs>
        <w:spacing w:after="0" w:line="360" w:lineRule="auto"/>
        <w:ind w:firstLine="709"/>
        <w:contextualSpacing/>
        <w:jc w:val="both"/>
        <w:rPr>
          <w:rFonts w:ascii="Times New Roman" w:hAnsi="Times New Roman" w:cs="Times New Roman"/>
          <w:sz w:val="28"/>
          <w:szCs w:val="28"/>
          <w:lang w:val="uk-UA"/>
        </w:rPr>
      </w:pPr>
      <w:r w:rsidRPr="00354D2C">
        <w:rPr>
          <w:rFonts w:ascii="Times New Roman" w:hAnsi="Times New Roman" w:cs="Times New Roman"/>
          <w:bCs/>
          <w:i/>
          <w:iCs/>
          <w:sz w:val="28"/>
          <w:szCs w:val="28"/>
          <w:lang w:val="uk-UA"/>
        </w:rPr>
        <w:t>Флотація з виділенням повітря з розчину</w:t>
      </w:r>
      <w:r w:rsidRPr="00DE7720">
        <w:rPr>
          <w:rFonts w:ascii="Times New Roman" w:hAnsi="Times New Roman" w:cs="Times New Roman"/>
          <w:sz w:val="28"/>
          <w:szCs w:val="28"/>
          <w:lang w:val="uk-UA"/>
        </w:rPr>
        <w:t xml:space="preserve"> застосовується при очищенні виробничих стічних вод, що містять дуже дрібні частинки забруднень, оскільки дозволяє отримувати найдрібніші бульбашки повітря. Мета його полягає в створенні перенасиченого розчину повітря в стічній рідини. Повітря, яке виділяється з такого розчину  утворює мікропухирці, які і флотують забруднення, які містяться в стічній воді. Кількість повітря, яке повинно виділитися з пересичені розчину і забезпечити необхідну ефективність флотації, зазвичай становить 1-5% обсягу оброблюваної стічної води.</w:t>
      </w:r>
    </w:p>
    <w:p w14:paraId="74222DF8" w14:textId="77777777" w:rsidR="006E204E" w:rsidRPr="00DE7720" w:rsidRDefault="006E204E" w:rsidP="006E204E">
      <w:pPr>
        <w:tabs>
          <w:tab w:val="left" w:pos="3936"/>
        </w:tabs>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Перевагою вакуумної флотації (рис. 3.5) є те, що утворення бульбашок газу, їх злипання з частинками забруднень і спливання утворених агрегатів «бульбашка-частка» відбуваються в спокійному середовищі і ймовірність їх руйнування зводиться до мінімуму, мінімальні також енерговитрати на насичення рідини повітрям. У той же час необхідність спорудження герметично закритих резервуарів, складність експлуатації вакуумних флотаційних установок, а також обмежений діапазон їх застосування (концентрація забруднень в стічній воді не повинна перевищувати 250 мг/л) є недоліками методу вакуумної флотації.</w:t>
      </w:r>
    </w:p>
    <w:p w14:paraId="5E4A6A32" w14:textId="77777777" w:rsidR="006E204E" w:rsidRPr="00DE7720" w:rsidRDefault="006E204E" w:rsidP="006E204E">
      <w:pPr>
        <w:tabs>
          <w:tab w:val="left" w:pos="3936"/>
        </w:tabs>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Стічна рідина, яка надходить на флотацію попередньо насичується повітрям протягом 1-2 хв в аераційній камері (рис. 3.5), звідки вона надходить в деаератор для видалення нерозчиненого повітря. Далі під дією розрідження (0,02-0,03 МПа) стічні води надходять у флотаційну камеру, в якій розчинений при атмосферному тиску повітря виділяється у вигляді мікропухирців і виносить частки забруднень в пінний шар. Тривалість перебування стічної води у флотаційній камері 20 хв, а навантаження на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1м</m:t>
            </m:r>
          </m:e>
          <m:sup>
            <m:r>
              <w:rPr>
                <w:rFonts w:ascii="Cambria Math" w:hAnsi="Cambria Math" w:cs="Times New Roman"/>
                <w:sz w:val="28"/>
                <w:szCs w:val="28"/>
                <w:lang w:val="uk-UA"/>
              </w:rPr>
              <m:t>2</m:t>
            </m:r>
          </m:sup>
        </m:sSup>
      </m:oMath>
      <w:r w:rsidRPr="00DE7720">
        <w:rPr>
          <w:rFonts w:ascii="Times New Roman" w:hAnsi="Times New Roman" w:cs="Times New Roman"/>
          <w:sz w:val="28"/>
          <w:szCs w:val="28"/>
          <w:lang w:val="uk-UA"/>
        </w:rPr>
        <w:t xml:space="preserve"> площі поверхні близько 200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3</m:t>
            </m:r>
          </m:sup>
        </m:sSup>
      </m:oMath>
      <w:r w:rsidRPr="00DE7720">
        <w:rPr>
          <w:rFonts w:ascii="Times New Roman" w:hAnsi="Times New Roman" w:cs="Times New Roman"/>
          <w:sz w:val="28"/>
          <w:szCs w:val="28"/>
          <w:lang w:val="uk-UA"/>
        </w:rPr>
        <w:t>/добу.</w:t>
      </w:r>
    </w:p>
    <w:p w14:paraId="67D8D79A" w14:textId="646D6608" w:rsidR="00FD6FE2" w:rsidRPr="00CA19BD" w:rsidRDefault="006E204E" w:rsidP="00FD6FE2">
      <w:pPr>
        <w:tabs>
          <w:tab w:val="left" w:pos="3936"/>
        </w:tabs>
        <w:spacing w:after="0" w:line="360" w:lineRule="auto"/>
        <w:ind w:firstLine="709"/>
        <w:contextualSpacing/>
        <w:jc w:val="both"/>
        <w:rPr>
          <w:lang w:val="uk-UA"/>
        </w:rPr>
      </w:pPr>
      <w:r w:rsidRPr="00DE7720">
        <w:rPr>
          <w:rFonts w:ascii="Times New Roman" w:hAnsi="Times New Roman" w:cs="Times New Roman"/>
          <w:sz w:val="28"/>
          <w:szCs w:val="28"/>
          <w:lang w:val="uk-UA"/>
        </w:rPr>
        <w:lastRenderedPageBreak/>
        <w:t>Піна, що накопилася, обертовими скребками видаляється в пінозбірник. Для відводу обробленої стічної води забезпечується необхідна різниця відміток рівнів у флотаційній камері і приймальному резервуарі або встановлюються насоси.</w:t>
      </w:r>
      <w:r w:rsidRPr="00DE7720">
        <w:rPr>
          <w:noProof/>
          <w:lang w:val="uk-UA"/>
        </w:rPr>
        <w:t xml:space="preserve"> </w:t>
      </w:r>
      <w:bookmarkStart w:id="53" w:name="_Toc39572271"/>
    </w:p>
    <w:p w14:paraId="363A85FE" w14:textId="604435BC" w:rsidR="006E204E" w:rsidRPr="00DE7720" w:rsidRDefault="006E204E" w:rsidP="00354D2C">
      <w:pPr>
        <w:spacing w:after="0" w:line="360" w:lineRule="auto"/>
        <w:ind w:firstLine="709"/>
        <w:jc w:val="both"/>
        <w:rPr>
          <w:rFonts w:ascii="Times New Roman" w:hAnsi="Times New Roman" w:cs="Times New Roman"/>
          <w:sz w:val="28"/>
          <w:szCs w:val="28"/>
          <w:lang w:val="uk-UA"/>
        </w:rPr>
      </w:pPr>
      <w:bookmarkStart w:id="54" w:name="_Toc40113039"/>
      <w:bookmarkStart w:id="55" w:name="_Toc40113391"/>
      <w:r w:rsidRPr="00354D2C">
        <w:rPr>
          <w:rFonts w:ascii="Times New Roman" w:hAnsi="Times New Roman" w:cs="Times New Roman"/>
          <w:b/>
          <w:bCs/>
          <w:i/>
          <w:iCs/>
          <w:sz w:val="28"/>
          <w:szCs w:val="28"/>
          <w:lang w:val="uk-UA"/>
        </w:rPr>
        <w:t>Екстракційні апарати і установки</w:t>
      </w:r>
      <w:bookmarkEnd w:id="53"/>
      <w:bookmarkEnd w:id="54"/>
      <w:bookmarkEnd w:id="55"/>
      <w:r w:rsidR="00354D2C" w:rsidRPr="00354D2C">
        <w:rPr>
          <w:rFonts w:ascii="Times New Roman" w:hAnsi="Times New Roman" w:cs="Times New Roman"/>
          <w:b/>
          <w:bCs/>
          <w:i/>
          <w:iCs/>
          <w:sz w:val="28"/>
          <w:szCs w:val="28"/>
          <w:lang w:val="uk-UA"/>
        </w:rPr>
        <w:t>.</w:t>
      </w:r>
      <w:r w:rsidR="00354D2C">
        <w:rPr>
          <w:rFonts w:ascii="Times New Roman" w:hAnsi="Times New Roman" w:cs="Times New Roman"/>
          <w:b/>
          <w:bCs/>
          <w:sz w:val="28"/>
          <w:szCs w:val="28"/>
          <w:lang w:val="uk-UA"/>
        </w:rPr>
        <w:t xml:space="preserve"> </w:t>
      </w:r>
      <w:r w:rsidRPr="00DE7720">
        <w:rPr>
          <w:rFonts w:ascii="Times New Roman" w:hAnsi="Times New Roman" w:cs="Times New Roman"/>
          <w:sz w:val="28"/>
          <w:szCs w:val="28"/>
          <w:lang w:val="uk-UA"/>
        </w:rPr>
        <w:t>Установки рідинної екстракції застосовують для очищення стічних вод, які містять феноли, масла, органічні кислоти, іони металів і ін. Процес полягає в отриманні одного або декількох компонентів з даної суміші екстрагентів, що володіють обмеженою взаємною розчинністю, або двома розчинниками, що не змішуються, кожен з яких переважно розчиняє різні компоненти. В якості  екстрагентів використовують органічні розчинники (бензол, бутилацетат та ін.).</w:t>
      </w:r>
    </w:p>
    <w:p w14:paraId="7E332A8D" w14:textId="77777777" w:rsidR="006E204E" w:rsidRPr="00DE7720" w:rsidRDefault="006E204E" w:rsidP="006E204E">
      <w:pPr>
        <w:tabs>
          <w:tab w:val="left" w:pos="3936"/>
        </w:tabs>
        <w:spacing w:after="0" w:line="360" w:lineRule="auto"/>
        <w:ind w:firstLine="709"/>
        <w:contextualSpacing/>
        <w:jc w:val="both"/>
        <w:rPr>
          <w:rFonts w:ascii="Times New Roman" w:hAnsi="Times New Roman" w:cs="Times New Roman"/>
          <w:sz w:val="28"/>
          <w:szCs w:val="28"/>
          <w:lang w:val="uk-UA"/>
        </w:rPr>
      </w:pPr>
      <w:r w:rsidRPr="00354D2C">
        <w:rPr>
          <w:rFonts w:ascii="Times New Roman" w:hAnsi="Times New Roman" w:cs="Times New Roman"/>
          <w:bCs/>
          <w:i/>
          <w:iCs/>
          <w:sz w:val="28"/>
          <w:szCs w:val="28"/>
          <w:lang w:val="uk-UA"/>
        </w:rPr>
        <w:t>Екстракційний метод очищення виробничих стічних вод заснований</w:t>
      </w:r>
      <w:r w:rsidRPr="00DE7720">
        <w:rPr>
          <w:rFonts w:ascii="Times New Roman" w:hAnsi="Times New Roman" w:cs="Times New Roman"/>
          <w:sz w:val="28"/>
          <w:szCs w:val="28"/>
          <w:lang w:val="uk-UA"/>
        </w:rPr>
        <w:t xml:space="preserve"> на розподілі забруднюючої речовини в суміші двох взаємно розчинених рідин відповідно його розчинності в них. Метод екстракції дозволяє розділяти такі рідкі суміші, які іншими методами розділити неможливо або важко.</w:t>
      </w:r>
    </w:p>
    <w:p w14:paraId="0BF46141" w14:textId="77777777" w:rsidR="006E204E" w:rsidRPr="00DE7720" w:rsidRDefault="006E204E" w:rsidP="006E204E">
      <w:pPr>
        <w:tabs>
          <w:tab w:val="left" w:pos="3936"/>
        </w:tabs>
        <w:spacing w:after="0" w:line="360" w:lineRule="auto"/>
        <w:ind w:firstLine="709"/>
        <w:contextualSpacing/>
        <w:jc w:val="both"/>
        <w:rPr>
          <w:rFonts w:ascii="Times New Roman" w:hAnsi="Times New Roman" w:cs="Times New Roman"/>
          <w:sz w:val="28"/>
          <w:szCs w:val="28"/>
          <w:lang w:val="uk-UA"/>
        </w:rPr>
      </w:pPr>
      <w:r w:rsidRPr="00354D2C">
        <w:rPr>
          <w:rFonts w:ascii="Times New Roman" w:hAnsi="Times New Roman" w:cs="Times New Roman"/>
          <w:bCs/>
          <w:i/>
          <w:iCs/>
          <w:sz w:val="28"/>
          <w:szCs w:val="28"/>
          <w:lang w:val="uk-UA"/>
        </w:rPr>
        <w:t>Методи екстрагування органічних речовин</w:t>
      </w:r>
      <w:r w:rsidRPr="00DE7720">
        <w:rPr>
          <w:rFonts w:ascii="Times New Roman" w:hAnsi="Times New Roman" w:cs="Times New Roman"/>
          <w:sz w:val="28"/>
          <w:szCs w:val="28"/>
          <w:lang w:val="uk-UA"/>
        </w:rPr>
        <w:t xml:space="preserve"> за схемами контакту екстрагента і стічної води можна розділити на перехресні, поступово-протиточні і безперервно-протиточні. Прямоток в процесах екстракції не застосовується.</w:t>
      </w:r>
    </w:p>
    <w:p w14:paraId="5A74DE8C" w14:textId="3380EFB2" w:rsidR="006E204E" w:rsidRPr="00354D2C" w:rsidRDefault="006E204E" w:rsidP="00354D2C">
      <w:pPr>
        <w:spacing w:line="360" w:lineRule="auto"/>
        <w:ind w:firstLine="709"/>
        <w:jc w:val="both"/>
        <w:rPr>
          <w:rFonts w:ascii="Times New Roman" w:hAnsi="Times New Roman" w:cs="Times New Roman"/>
          <w:b/>
          <w:bCs/>
          <w:sz w:val="28"/>
          <w:szCs w:val="28"/>
        </w:rPr>
      </w:pPr>
      <w:bookmarkStart w:id="56" w:name="_Toc39572272"/>
      <w:bookmarkStart w:id="57" w:name="_Toc40113040"/>
      <w:bookmarkStart w:id="58" w:name="_Toc40113392"/>
      <w:r w:rsidRPr="00354D2C">
        <w:rPr>
          <w:rFonts w:ascii="Times New Roman" w:hAnsi="Times New Roman" w:cs="Times New Roman"/>
          <w:b/>
          <w:bCs/>
          <w:i/>
          <w:iCs/>
          <w:sz w:val="28"/>
          <w:szCs w:val="28"/>
          <w:lang w:val="uk-UA"/>
        </w:rPr>
        <w:t>Сорбційні та іонообмінні установки.</w:t>
      </w:r>
      <w:bookmarkEnd w:id="56"/>
      <w:bookmarkEnd w:id="57"/>
      <w:bookmarkEnd w:id="58"/>
      <w:r w:rsidR="00354D2C">
        <w:rPr>
          <w:rFonts w:ascii="Times New Roman" w:hAnsi="Times New Roman" w:cs="Times New Roman"/>
          <w:b/>
          <w:bCs/>
          <w:sz w:val="28"/>
          <w:szCs w:val="28"/>
          <w:lang w:val="uk-UA"/>
        </w:rPr>
        <w:t xml:space="preserve"> </w:t>
      </w:r>
      <w:r w:rsidRPr="00DE7720">
        <w:rPr>
          <w:rFonts w:ascii="Times New Roman" w:hAnsi="Times New Roman" w:cs="Times New Roman"/>
          <w:sz w:val="28"/>
          <w:szCs w:val="28"/>
          <w:lang w:val="uk-UA"/>
        </w:rPr>
        <w:t xml:space="preserve">Сорбція використовується для глибокого очищення вод замкнутого водоспоживання і доочищення стічних вод від органічних речовин, в тому числі і від біологічно жорстких. Сорбція є один з найбільш ефективних методів глибокого очищення стічних вод від розчинених органічних речовин. Сорбційна очистка стічних вод найбільш раціональна, якщо в них містяться переважно ароматичні з'єднання, неелектролітів або слабкі електроліти, барвники, ненасичені сполуки або гідрофобні (наприклад, що містять хлор або нітрогрупи) аліфатичні </w:t>
      </w:r>
      <w:r w:rsidRPr="00DE7720">
        <w:rPr>
          <w:rFonts w:ascii="Times New Roman" w:hAnsi="Times New Roman" w:cs="Times New Roman"/>
          <w:sz w:val="28"/>
          <w:szCs w:val="28"/>
          <w:lang w:val="uk-UA"/>
        </w:rPr>
        <w:lastRenderedPageBreak/>
        <w:t>сполуки. При змісті в стічних водах тільки неорганічних з’єднаннях, а також нижчих одноатомних спиртів цей метод не застосуємо.</w:t>
      </w:r>
    </w:p>
    <w:p w14:paraId="508A948C" w14:textId="77777777" w:rsidR="006E204E" w:rsidRPr="00DE7720" w:rsidRDefault="006E204E" w:rsidP="006E204E">
      <w:pPr>
        <w:tabs>
          <w:tab w:val="left" w:pos="3936"/>
        </w:tabs>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Сорбційне очищення може застосовуватися самостійно і спільно з біологічним очищенням як метод попереднього і глибокого очищення.</w:t>
      </w:r>
    </w:p>
    <w:p w14:paraId="6F71AA14" w14:textId="77777777" w:rsidR="006E204E" w:rsidRPr="00DE7720" w:rsidRDefault="006E204E" w:rsidP="006E204E">
      <w:pPr>
        <w:tabs>
          <w:tab w:val="left" w:pos="3936"/>
        </w:tabs>
        <w:spacing w:after="0" w:line="360" w:lineRule="auto"/>
        <w:ind w:firstLine="709"/>
        <w:contextualSpacing/>
        <w:jc w:val="both"/>
        <w:rPr>
          <w:rFonts w:ascii="Times New Roman" w:hAnsi="Times New Roman" w:cs="Times New Roman"/>
          <w:sz w:val="28"/>
          <w:szCs w:val="28"/>
          <w:lang w:val="uk-UA"/>
        </w:rPr>
      </w:pPr>
      <w:r w:rsidRPr="00354D2C">
        <w:rPr>
          <w:rFonts w:ascii="Times New Roman" w:hAnsi="Times New Roman" w:cs="Times New Roman"/>
          <w:bCs/>
          <w:i/>
          <w:iCs/>
          <w:sz w:val="28"/>
          <w:szCs w:val="28"/>
          <w:lang w:val="uk-UA"/>
        </w:rPr>
        <w:t>Перевагами цього методу</w:t>
      </w:r>
      <w:r w:rsidRPr="00DE7720">
        <w:rPr>
          <w:rFonts w:ascii="Times New Roman" w:hAnsi="Times New Roman" w:cs="Times New Roman"/>
          <w:sz w:val="28"/>
          <w:szCs w:val="28"/>
          <w:lang w:val="uk-UA"/>
        </w:rPr>
        <w:t xml:space="preserve"> є можливість адсорбції речовин багатокомпонентних сумішей і, крім того, висока ефективність очищення, особливо слабо-концентрованих стічних вод. Адсорбція розчинених речовин – результат переходу молекули рас-творіння речовини з розчину на поверхню твердого сорбенту під дією силового поля поверхні.</w:t>
      </w:r>
    </w:p>
    <w:p w14:paraId="7696BEB1" w14:textId="77777777" w:rsidR="006E204E" w:rsidRPr="00DE7720" w:rsidRDefault="006E204E" w:rsidP="006E204E">
      <w:pPr>
        <w:tabs>
          <w:tab w:val="left" w:pos="3936"/>
        </w:tabs>
        <w:spacing w:after="0" w:line="360" w:lineRule="auto"/>
        <w:ind w:firstLine="709"/>
        <w:contextualSpacing/>
        <w:jc w:val="both"/>
        <w:rPr>
          <w:rFonts w:ascii="Times New Roman" w:hAnsi="Times New Roman" w:cs="Times New Roman"/>
          <w:sz w:val="28"/>
          <w:szCs w:val="28"/>
          <w:lang w:val="uk-UA"/>
        </w:rPr>
      </w:pPr>
      <w:r w:rsidRPr="00354D2C">
        <w:rPr>
          <w:rFonts w:ascii="Times New Roman" w:hAnsi="Times New Roman" w:cs="Times New Roman"/>
          <w:bCs/>
          <w:i/>
          <w:iCs/>
          <w:sz w:val="28"/>
          <w:szCs w:val="28"/>
          <w:lang w:val="uk-UA"/>
        </w:rPr>
        <w:t>В якості сорбентів застосовують різні штучні і природні пористі матеріали:</w:t>
      </w:r>
      <w:r w:rsidRPr="00DE7720">
        <w:rPr>
          <w:rFonts w:ascii="Times New Roman" w:hAnsi="Times New Roman" w:cs="Times New Roman"/>
          <w:sz w:val="28"/>
          <w:szCs w:val="28"/>
          <w:lang w:val="uk-UA"/>
        </w:rPr>
        <w:t xml:space="preserve"> золу, коксову дрібниця, торф, активні глини і ін. Для адсорбції з рідких середовищ застосовують порошкоподібні і гранульовані активні вугілля.</w:t>
      </w:r>
    </w:p>
    <w:p w14:paraId="101E8F34" w14:textId="77777777" w:rsidR="006E204E" w:rsidRPr="00DE7720" w:rsidRDefault="006E204E" w:rsidP="006E204E">
      <w:pPr>
        <w:tabs>
          <w:tab w:val="left" w:pos="3936"/>
        </w:tabs>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Активність сорбенту характеризується кількістю поглинання речовини на одиницю об'єму або маси сорбенту (кг/</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3</m:t>
            </m:r>
          </m:sup>
        </m:sSup>
      </m:oMath>
      <w:r w:rsidRPr="00DE7720">
        <w:rPr>
          <w:rFonts w:ascii="Times New Roman" w:hAnsi="Times New Roman" w:cs="Times New Roman"/>
          <w:sz w:val="28"/>
          <w:szCs w:val="28"/>
          <w:lang w:val="uk-UA"/>
        </w:rPr>
        <w:t>, кг/кг).</w:t>
      </w:r>
    </w:p>
    <w:p w14:paraId="7F687DF3" w14:textId="77777777" w:rsidR="006E204E" w:rsidRPr="00DE7720" w:rsidRDefault="006E204E" w:rsidP="006E204E">
      <w:pPr>
        <w:tabs>
          <w:tab w:val="left" w:pos="3936"/>
        </w:tabs>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Між кількостями речовини, адсорбованого сорбентом і який залишився в розчині, в розведених розчинах настає рівновага, що підкоряється закону розподілу.</w:t>
      </w:r>
    </w:p>
    <w:p w14:paraId="66B4DF17" w14:textId="77777777" w:rsidR="006E204E" w:rsidRPr="00DE7720" w:rsidRDefault="006E204E" w:rsidP="006E204E">
      <w:pPr>
        <w:tabs>
          <w:tab w:val="left" w:pos="3936"/>
        </w:tabs>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Процес сорбції може здійснюватися в статичних умовах, при яких частка рідини не переміщається щодо частки сорбенту, рухається разом з останньою (апарати з пристроями}, а також в динамічних умовах, при яких частка рідини переміщається щодо сорбенту (фільтри).</w:t>
      </w:r>
    </w:p>
    <w:p w14:paraId="43DF7376" w14:textId="77777777" w:rsidR="006E204E" w:rsidRPr="00354D2C" w:rsidRDefault="006E204E" w:rsidP="006E204E">
      <w:pPr>
        <w:tabs>
          <w:tab w:val="left" w:pos="3936"/>
        </w:tabs>
        <w:spacing w:after="0" w:line="360" w:lineRule="auto"/>
        <w:ind w:firstLine="709"/>
        <w:contextualSpacing/>
        <w:jc w:val="both"/>
        <w:rPr>
          <w:rFonts w:ascii="Times New Roman" w:hAnsi="Times New Roman" w:cs="Times New Roman"/>
          <w:bCs/>
          <w:i/>
          <w:iCs/>
          <w:sz w:val="28"/>
          <w:szCs w:val="28"/>
          <w:lang w:val="uk-UA"/>
        </w:rPr>
      </w:pPr>
      <w:r w:rsidRPr="00354D2C">
        <w:rPr>
          <w:rFonts w:ascii="Times New Roman" w:hAnsi="Times New Roman" w:cs="Times New Roman"/>
          <w:bCs/>
          <w:i/>
          <w:iCs/>
          <w:sz w:val="28"/>
          <w:szCs w:val="28"/>
          <w:lang w:val="uk-UA"/>
        </w:rPr>
        <w:t>Апарати для сорбційної очистки стічних вод класифікуються за різними ознаками:</w:t>
      </w:r>
    </w:p>
    <w:p w14:paraId="6E5D443D" w14:textId="75A3ED88" w:rsidR="006E204E" w:rsidRPr="00354D2C" w:rsidRDefault="00744ABF" w:rsidP="00354D2C">
      <w:pPr>
        <w:pStyle w:val="a8"/>
        <w:numPr>
          <w:ilvl w:val="0"/>
          <w:numId w:val="36"/>
        </w:numPr>
        <w:tabs>
          <w:tab w:val="left" w:pos="1134"/>
        </w:tabs>
        <w:spacing w:line="360" w:lineRule="auto"/>
        <w:ind w:left="0" w:firstLine="709"/>
        <w:rPr>
          <w:szCs w:val="36"/>
        </w:rPr>
      </w:pPr>
      <w:r>
        <w:rPr>
          <w:szCs w:val="36"/>
        </w:rPr>
        <w:t>за організацією</w:t>
      </w:r>
      <w:r w:rsidR="006E204E" w:rsidRPr="00354D2C">
        <w:rPr>
          <w:szCs w:val="36"/>
        </w:rPr>
        <w:t xml:space="preserve"> процесу – періодичної і безперервної дії;</w:t>
      </w:r>
    </w:p>
    <w:p w14:paraId="0B0FD837" w14:textId="09B9476B" w:rsidR="006E204E" w:rsidRPr="00354D2C" w:rsidRDefault="00744ABF" w:rsidP="00354D2C">
      <w:pPr>
        <w:pStyle w:val="a8"/>
        <w:numPr>
          <w:ilvl w:val="0"/>
          <w:numId w:val="36"/>
        </w:numPr>
        <w:tabs>
          <w:tab w:val="left" w:pos="1134"/>
        </w:tabs>
        <w:spacing w:line="360" w:lineRule="auto"/>
        <w:ind w:left="0" w:firstLine="709"/>
        <w:rPr>
          <w:szCs w:val="36"/>
        </w:rPr>
      </w:pPr>
      <w:r>
        <w:rPr>
          <w:szCs w:val="36"/>
        </w:rPr>
        <w:t>за гідродинамічним режимом</w:t>
      </w:r>
      <w:r w:rsidR="006E204E" w:rsidRPr="00354D2C">
        <w:rPr>
          <w:szCs w:val="36"/>
        </w:rPr>
        <w:t xml:space="preserve"> – апарати витіснення, змішання і переможе-точного типу;</w:t>
      </w:r>
    </w:p>
    <w:p w14:paraId="79E679CA" w14:textId="45FAAC2D" w:rsidR="006E204E" w:rsidRPr="00354D2C" w:rsidRDefault="006E204E" w:rsidP="00354D2C">
      <w:pPr>
        <w:pStyle w:val="a8"/>
        <w:numPr>
          <w:ilvl w:val="0"/>
          <w:numId w:val="36"/>
        </w:numPr>
        <w:tabs>
          <w:tab w:val="left" w:pos="1134"/>
        </w:tabs>
        <w:spacing w:line="360" w:lineRule="auto"/>
        <w:ind w:left="0" w:firstLine="709"/>
        <w:rPr>
          <w:szCs w:val="36"/>
        </w:rPr>
      </w:pPr>
      <w:r w:rsidRPr="00354D2C">
        <w:rPr>
          <w:szCs w:val="36"/>
        </w:rPr>
        <w:lastRenderedPageBreak/>
        <w:t>станом шару сорбенту – з нерухомим, рухомим, пульсуючим, перемішуючим і циркулючим шаром;</w:t>
      </w:r>
    </w:p>
    <w:p w14:paraId="19DB22FC" w14:textId="5F43F53E" w:rsidR="006E204E" w:rsidRPr="00354D2C" w:rsidRDefault="00744ABF" w:rsidP="00354D2C">
      <w:pPr>
        <w:pStyle w:val="a8"/>
        <w:numPr>
          <w:ilvl w:val="0"/>
          <w:numId w:val="36"/>
        </w:numPr>
        <w:tabs>
          <w:tab w:val="left" w:pos="1134"/>
        </w:tabs>
        <w:spacing w:line="360" w:lineRule="auto"/>
        <w:ind w:left="0" w:firstLine="709"/>
        <w:rPr>
          <w:szCs w:val="36"/>
        </w:rPr>
      </w:pPr>
      <w:r>
        <w:rPr>
          <w:szCs w:val="36"/>
        </w:rPr>
        <w:t>за організацією</w:t>
      </w:r>
      <w:r w:rsidR="006E204E" w:rsidRPr="00354D2C">
        <w:rPr>
          <w:szCs w:val="36"/>
        </w:rPr>
        <w:t xml:space="preserve"> контакту взаємодіючих фаз – з безперервним і ступінчастим контактом;</w:t>
      </w:r>
    </w:p>
    <w:p w14:paraId="06D9E6E8" w14:textId="56EEAD5F" w:rsidR="006E204E" w:rsidRPr="00354D2C" w:rsidRDefault="00744ABF" w:rsidP="00354D2C">
      <w:pPr>
        <w:pStyle w:val="a8"/>
        <w:numPr>
          <w:ilvl w:val="0"/>
          <w:numId w:val="36"/>
        </w:numPr>
        <w:tabs>
          <w:tab w:val="left" w:pos="1134"/>
        </w:tabs>
        <w:spacing w:line="360" w:lineRule="auto"/>
        <w:ind w:left="0" w:firstLine="709"/>
        <w:rPr>
          <w:szCs w:val="36"/>
        </w:rPr>
      </w:pPr>
      <w:r>
        <w:rPr>
          <w:szCs w:val="36"/>
        </w:rPr>
        <w:t>за організацією</w:t>
      </w:r>
      <w:r w:rsidR="006E204E" w:rsidRPr="00354D2C">
        <w:rPr>
          <w:szCs w:val="36"/>
        </w:rPr>
        <w:t xml:space="preserve"> напрямку руху фаз – з прямоточним, протиточним і змішаним рухом;</w:t>
      </w:r>
    </w:p>
    <w:p w14:paraId="707BFF16" w14:textId="24851A22" w:rsidR="006E204E" w:rsidRPr="00354D2C" w:rsidRDefault="006E204E" w:rsidP="00354D2C">
      <w:pPr>
        <w:pStyle w:val="a8"/>
        <w:numPr>
          <w:ilvl w:val="0"/>
          <w:numId w:val="36"/>
        </w:numPr>
        <w:tabs>
          <w:tab w:val="left" w:pos="1134"/>
        </w:tabs>
        <w:spacing w:line="360" w:lineRule="auto"/>
        <w:ind w:left="0" w:firstLine="709"/>
        <w:rPr>
          <w:szCs w:val="36"/>
        </w:rPr>
      </w:pPr>
      <w:r w:rsidRPr="00354D2C">
        <w:rPr>
          <w:szCs w:val="36"/>
        </w:rPr>
        <w:t>за конструкцією – колонні і ємнісні;</w:t>
      </w:r>
    </w:p>
    <w:p w14:paraId="5FF5E0A8" w14:textId="28A6DD50" w:rsidR="006E204E" w:rsidRPr="00354D2C" w:rsidRDefault="006E204E" w:rsidP="00354D2C">
      <w:pPr>
        <w:pStyle w:val="a8"/>
        <w:numPr>
          <w:ilvl w:val="0"/>
          <w:numId w:val="36"/>
        </w:numPr>
        <w:tabs>
          <w:tab w:val="left" w:pos="1134"/>
        </w:tabs>
        <w:spacing w:line="360" w:lineRule="auto"/>
        <w:ind w:left="0" w:firstLine="709"/>
        <w:rPr>
          <w:szCs w:val="36"/>
        </w:rPr>
      </w:pPr>
      <w:r w:rsidRPr="00354D2C">
        <w:rPr>
          <w:szCs w:val="36"/>
        </w:rPr>
        <w:t>за способом підведення енергії – без підведення енергії ззовні (гравітаційне рух фаз) і з підведенням енергії ззовні (примусовий рух твердої фази).</w:t>
      </w:r>
    </w:p>
    <w:p w14:paraId="76B87BFF" w14:textId="77777777" w:rsidR="006E204E" w:rsidRPr="00DE7720" w:rsidRDefault="006E204E" w:rsidP="006E204E">
      <w:pPr>
        <w:tabs>
          <w:tab w:val="left" w:pos="3936"/>
        </w:tabs>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У практиці очищення стічних вод часто використовуються адсорбер з нерухомим і щільно рухомим шаром поглинача (сорбція в динамічних умовах), апарати з псевдозрідженим шаром адсорбенту, а також апарати, в яких забезпечується інтенсивне перемішування оброблюваної води з порошкоподібною або пиловидним сорбентом (сорбція в статичних умовах).</w:t>
      </w:r>
    </w:p>
    <w:p w14:paraId="1D5A1110" w14:textId="77777777" w:rsidR="006E204E" w:rsidRPr="00DE7720" w:rsidRDefault="006E204E" w:rsidP="006E204E">
      <w:pPr>
        <w:tabs>
          <w:tab w:val="left" w:pos="3936"/>
        </w:tabs>
        <w:spacing w:after="0" w:line="360" w:lineRule="auto"/>
        <w:ind w:firstLine="709"/>
        <w:contextualSpacing/>
        <w:jc w:val="both"/>
        <w:rPr>
          <w:rFonts w:ascii="Times New Roman" w:hAnsi="Times New Roman" w:cs="Times New Roman"/>
          <w:sz w:val="28"/>
          <w:szCs w:val="28"/>
          <w:lang w:val="uk-UA"/>
        </w:rPr>
      </w:pPr>
      <w:r w:rsidRPr="00354D2C">
        <w:rPr>
          <w:rFonts w:ascii="Times New Roman" w:hAnsi="Times New Roman" w:cs="Times New Roman"/>
          <w:b/>
          <w:i/>
          <w:iCs/>
          <w:sz w:val="28"/>
          <w:szCs w:val="28"/>
          <w:lang w:val="uk-UA"/>
        </w:rPr>
        <w:t>Електрохімічні коагулятори</w:t>
      </w:r>
      <w:r w:rsidRPr="00354D2C">
        <w:rPr>
          <w:rFonts w:ascii="Times New Roman" w:hAnsi="Times New Roman" w:cs="Times New Roman"/>
          <w:i/>
          <w:iCs/>
          <w:sz w:val="28"/>
          <w:szCs w:val="28"/>
          <w:lang w:val="uk-UA"/>
        </w:rPr>
        <w:t>.</w:t>
      </w:r>
      <w:r w:rsidRPr="00DE7720">
        <w:rPr>
          <w:rFonts w:ascii="Times New Roman" w:hAnsi="Times New Roman" w:cs="Times New Roman"/>
          <w:sz w:val="28"/>
          <w:szCs w:val="28"/>
          <w:lang w:val="uk-UA"/>
        </w:rPr>
        <w:t xml:space="preserve"> Коагуляція вод, що містять дрібнодисперсні і кололідні частки, може відбуватися при пропуску стічних вод через електролізер з анодом, виготовленим з алюмінію або заліза. Метал анода під дією постійного струму іонізується і переходить в стічну воду, частки забруднень якої коагулюються утвореними важко розчинними гідроксидами алюмінію або заліза.</w:t>
      </w:r>
    </w:p>
    <w:p w14:paraId="234D513B" w14:textId="77777777" w:rsidR="006E204E" w:rsidRPr="00DE7720" w:rsidRDefault="006E204E" w:rsidP="006E204E">
      <w:pPr>
        <w:tabs>
          <w:tab w:val="left" w:pos="3936"/>
        </w:tabs>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Метод електрохімічного коагулювання може бути застосований для обробки стічних вод, що містять емульговані частки масел, жирів і нафтопродуктів, хромати, фосфати. Компактність установок, відсутність реагентного та складського господарства, простота обслуговування є безперечною гідністю методу електрохімічної коагуляції. Однак значні витрати електроенергії і металу,  є наслідком освіти окисної плівки на поверхні електродів, їх механічного забруднення домішками стічних вод, а </w:t>
      </w:r>
      <w:r w:rsidRPr="00DE7720">
        <w:rPr>
          <w:rFonts w:ascii="Times New Roman" w:hAnsi="Times New Roman" w:cs="Times New Roman"/>
          <w:sz w:val="28"/>
          <w:szCs w:val="28"/>
          <w:lang w:val="uk-UA"/>
        </w:rPr>
        <w:lastRenderedPageBreak/>
        <w:t>також нагрівання оброблюваної стічної води, обмежують сферу застосування цього методу.</w:t>
      </w:r>
    </w:p>
    <w:p w14:paraId="262287DB" w14:textId="77777777" w:rsidR="006E204E" w:rsidRPr="00DE7720" w:rsidRDefault="006E204E" w:rsidP="006E204E">
      <w:pPr>
        <w:tabs>
          <w:tab w:val="left" w:pos="3936"/>
        </w:tabs>
        <w:spacing w:after="0" w:line="360" w:lineRule="auto"/>
        <w:ind w:firstLine="709"/>
        <w:contextualSpacing/>
        <w:jc w:val="both"/>
        <w:rPr>
          <w:rFonts w:ascii="Times New Roman" w:hAnsi="Times New Roman" w:cs="Times New Roman"/>
          <w:sz w:val="28"/>
          <w:szCs w:val="28"/>
          <w:lang w:val="uk-UA"/>
        </w:rPr>
      </w:pPr>
      <w:r w:rsidRPr="00354D2C">
        <w:rPr>
          <w:rFonts w:ascii="Times New Roman" w:hAnsi="Times New Roman" w:cs="Times New Roman"/>
          <w:b/>
          <w:i/>
          <w:iCs/>
          <w:sz w:val="28"/>
          <w:szCs w:val="28"/>
          <w:lang w:val="uk-UA"/>
        </w:rPr>
        <w:t>Електрофлотаційні установки.</w:t>
      </w:r>
      <w:r w:rsidRPr="00DE7720">
        <w:rPr>
          <w:rFonts w:ascii="Times New Roman" w:hAnsi="Times New Roman" w:cs="Times New Roman"/>
          <w:b/>
          <w:sz w:val="28"/>
          <w:szCs w:val="28"/>
          <w:lang w:val="uk-UA"/>
        </w:rPr>
        <w:t xml:space="preserve"> </w:t>
      </w:r>
      <w:r w:rsidRPr="00DE7720">
        <w:rPr>
          <w:rFonts w:ascii="Times New Roman" w:hAnsi="Times New Roman" w:cs="Times New Roman"/>
          <w:sz w:val="28"/>
          <w:szCs w:val="28"/>
          <w:lang w:val="uk-UA"/>
        </w:rPr>
        <w:t>Мета електрофлотаційного способу очищення стічних вод полягає в перенесенні забруднюючих частинок з рідини на її поверхню за допомогою бульбашок газу, що утворюються при електролізі стічної води. У процесі електролізу стічної, води на катоді виділяється водень, а на аноді – кисень. Основну роль в процесі флотації частинок грають бульбашки, що виділяються на катоді. Розмір бульбашок, відриваються від поверхні електрода, залежить від величини крайового кута змочування, кривизни поверхні електрода, а також його конструкції.</w:t>
      </w:r>
    </w:p>
    <w:p w14:paraId="15C29C07" w14:textId="77777777" w:rsidR="006E204E" w:rsidRPr="00DE7720" w:rsidRDefault="006E204E" w:rsidP="006E204E">
      <w:pPr>
        <w:tabs>
          <w:tab w:val="left" w:pos="3936"/>
        </w:tabs>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При застосуванні розчинних електродів (залізних або алюмінієвих) на аноді відбувається анодне розчинення металу, в результаті чого в воду переходять катіони заліза або алюмінію, що призводять до утворення пластівців гідроокису. Одночасне утворення пластівців коагулянту і бульбашок газу забезпечує ефективність флотаційного процесу. Такі установки називаються електрокоагуляційно-флотаційними. При пропускній спроможності до 10-15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3</m:t>
            </m:r>
          </m:sup>
        </m:sSup>
      </m:oMath>
      <w:r w:rsidRPr="00DE7720">
        <w:rPr>
          <w:rFonts w:ascii="Times New Roman" w:hAnsi="Times New Roman" w:cs="Times New Roman"/>
          <w:sz w:val="28"/>
          <w:szCs w:val="28"/>
          <w:lang w:val="uk-UA"/>
        </w:rPr>
        <w:t>/год установки можуть бути однокамерними, а при більшої пропускної спроможності – двокамерними горизонтального або вертикального типу.</w:t>
      </w:r>
    </w:p>
    <w:p w14:paraId="2E462016" w14:textId="77777777" w:rsidR="006E204E" w:rsidRPr="00DE7720" w:rsidRDefault="006E204E" w:rsidP="006E204E">
      <w:pPr>
        <w:tabs>
          <w:tab w:val="left" w:pos="3936"/>
        </w:tabs>
        <w:spacing w:after="0" w:line="360" w:lineRule="auto"/>
        <w:ind w:firstLine="709"/>
        <w:contextualSpacing/>
        <w:jc w:val="both"/>
        <w:rPr>
          <w:rFonts w:ascii="Times New Roman" w:hAnsi="Times New Roman" w:cs="Times New Roman"/>
          <w:sz w:val="28"/>
          <w:szCs w:val="28"/>
          <w:lang w:val="uk-UA"/>
        </w:rPr>
      </w:pPr>
      <w:r w:rsidRPr="00354D2C">
        <w:rPr>
          <w:rFonts w:ascii="Times New Roman" w:hAnsi="Times New Roman" w:cs="Times New Roman"/>
          <w:b/>
          <w:i/>
          <w:iCs/>
          <w:sz w:val="28"/>
          <w:szCs w:val="28"/>
          <w:lang w:val="uk-UA"/>
        </w:rPr>
        <w:t>Установки для вилучення металів.</w:t>
      </w:r>
      <w:r w:rsidRPr="00354D2C">
        <w:rPr>
          <w:rFonts w:ascii="Times New Roman" w:hAnsi="Times New Roman" w:cs="Times New Roman"/>
          <w:i/>
          <w:iCs/>
          <w:sz w:val="28"/>
          <w:szCs w:val="28"/>
          <w:lang w:val="uk-UA"/>
        </w:rPr>
        <w:t xml:space="preserve"> </w:t>
      </w:r>
      <w:r w:rsidRPr="00DE7720">
        <w:rPr>
          <w:rFonts w:ascii="Times New Roman" w:hAnsi="Times New Roman" w:cs="Times New Roman"/>
          <w:sz w:val="28"/>
          <w:szCs w:val="28"/>
          <w:lang w:val="uk-UA"/>
        </w:rPr>
        <w:t>Використання електролізу для витягу металів з розбавлених розчинів перешкоджає низька питома продуктивність електролізерів, особливо з плоскими електродами, в порівнянні з такими процесами очищення металів, як цементація або хімічне виділення.</w:t>
      </w:r>
    </w:p>
    <w:p w14:paraId="5349BA71" w14:textId="77777777" w:rsidR="006E204E" w:rsidRPr="00DE7720" w:rsidRDefault="006E204E" w:rsidP="006E204E">
      <w:pPr>
        <w:tabs>
          <w:tab w:val="left" w:pos="3936"/>
        </w:tabs>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Для збільшення інтенсивності процесів електровитягу металів з сильно розбавлених по іонів металу розчинів використовують об'ємні електроди.</w:t>
      </w:r>
    </w:p>
    <w:p w14:paraId="4E8261B5" w14:textId="67C622BD" w:rsidR="006E204E" w:rsidRPr="00DE7720" w:rsidRDefault="006E204E" w:rsidP="006E204E">
      <w:pPr>
        <w:tabs>
          <w:tab w:val="left" w:pos="3936"/>
        </w:tabs>
        <w:spacing w:after="0" w:line="360" w:lineRule="auto"/>
        <w:ind w:firstLine="709"/>
        <w:contextualSpacing/>
        <w:jc w:val="both"/>
        <w:rPr>
          <w:rFonts w:ascii="Times New Roman" w:hAnsi="Times New Roman" w:cs="Times New Roman"/>
          <w:sz w:val="28"/>
          <w:szCs w:val="28"/>
          <w:lang w:val="uk-UA"/>
        </w:rPr>
      </w:pPr>
      <w:r w:rsidRPr="00354D2C">
        <w:rPr>
          <w:rFonts w:ascii="Times New Roman" w:hAnsi="Times New Roman" w:cs="Times New Roman"/>
          <w:bCs/>
          <w:i/>
          <w:iCs/>
          <w:sz w:val="28"/>
          <w:szCs w:val="28"/>
          <w:lang w:val="uk-UA"/>
        </w:rPr>
        <w:t>Принцип роботи електролізерів</w:t>
      </w:r>
      <w:r w:rsidRPr="00DE7720">
        <w:rPr>
          <w:rFonts w:ascii="Times New Roman" w:hAnsi="Times New Roman" w:cs="Times New Roman"/>
          <w:sz w:val="28"/>
          <w:szCs w:val="28"/>
          <w:lang w:val="uk-UA"/>
        </w:rPr>
        <w:t xml:space="preserve"> з такими електродами полягає в тому, що розчин, який піддається обробці пропускають через канали в тілі </w:t>
      </w:r>
      <w:r w:rsidRPr="00DE7720">
        <w:rPr>
          <w:rFonts w:ascii="Times New Roman" w:hAnsi="Times New Roman" w:cs="Times New Roman"/>
          <w:sz w:val="28"/>
          <w:szCs w:val="28"/>
          <w:lang w:val="uk-UA"/>
        </w:rPr>
        <w:lastRenderedPageBreak/>
        <w:t>об'ємного електрода, потенціал якого підтримують на рівні, що забезпечує протікання процесу вилучення з максимально можливою швидкістю.</w:t>
      </w:r>
    </w:p>
    <w:p w14:paraId="05CD49E6" w14:textId="19EB025B" w:rsidR="006E204E" w:rsidRPr="00DE7720" w:rsidRDefault="006E204E" w:rsidP="00BC19D3">
      <w:pPr>
        <w:tabs>
          <w:tab w:val="left" w:pos="3936"/>
        </w:tabs>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Електрохімічні установки дозволяють вирішувати завдання, пов'язані з концентруванням солей металів, що містяться в стічних во</w:t>
      </w:r>
      <w:r w:rsidR="00744ABF">
        <w:rPr>
          <w:rFonts w:ascii="Times New Roman" w:hAnsi="Times New Roman" w:cs="Times New Roman"/>
          <w:sz w:val="28"/>
          <w:szCs w:val="28"/>
          <w:lang w:val="uk-UA"/>
        </w:rPr>
        <w:t>дах, і поверненням концентрован</w:t>
      </w:r>
      <w:r w:rsidRPr="00DE7720">
        <w:rPr>
          <w:rFonts w:ascii="Times New Roman" w:hAnsi="Times New Roman" w:cs="Times New Roman"/>
          <w:sz w:val="28"/>
          <w:szCs w:val="28"/>
          <w:lang w:val="uk-UA"/>
        </w:rPr>
        <w:t>их розчинів для повторного використання. Принцип дії такої установки пояснюється схемою</w:t>
      </w:r>
      <w:r w:rsidR="00BC19D3">
        <w:rPr>
          <w:rFonts w:ascii="Times New Roman" w:hAnsi="Times New Roman" w:cs="Times New Roman"/>
          <w:sz w:val="28"/>
          <w:szCs w:val="28"/>
          <w:lang w:val="uk-UA"/>
        </w:rPr>
        <w:t xml:space="preserve">. </w:t>
      </w:r>
    </w:p>
    <w:p w14:paraId="2F989DD3" w14:textId="1213EC7D" w:rsidR="006E204E" w:rsidRPr="00DE7720" w:rsidRDefault="006E204E" w:rsidP="006E204E">
      <w:pPr>
        <w:tabs>
          <w:tab w:val="left" w:pos="3936"/>
        </w:tabs>
        <w:spacing w:after="0" w:line="360" w:lineRule="auto"/>
        <w:ind w:firstLine="709"/>
        <w:contextualSpacing/>
        <w:jc w:val="both"/>
        <w:rPr>
          <w:rFonts w:ascii="Times New Roman" w:hAnsi="Times New Roman" w:cs="Times New Roman"/>
          <w:sz w:val="28"/>
          <w:szCs w:val="28"/>
          <w:lang w:val="uk-UA"/>
        </w:rPr>
      </w:pPr>
      <w:r w:rsidRPr="00354D2C">
        <w:rPr>
          <w:rFonts w:ascii="Times New Roman" w:hAnsi="Times New Roman" w:cs="Times New Roman"/>
          <w:b/>
          <w:i/>
          <w:iCs/>
          <w:sz w:val="28"/>
          <w:szCs w:val="28"/>
          <w:lang w:val="uk-UA"/>
        </w:rPr>
        <w:t>Електродіалізатори.</w:t>
      </w:r>
      <w:r w:rsidRPr="00354D2C">
        <w:rPr>
          <w:rFonts w:ascii="Times New Roman" w:hAnsi="Times New Roman" w:cs="Times New Roman"/>
          <w:i/>
          <w:iCs/>
          <w:sz w:val="28"/>
          <w:szCs w:val="28"/>
          <w:lang w:val="uk-UA"/>
        </w:rPr>
        <w:t xml:space="preserve"> </w:t>
      </w:r>
      <w:r w:rsidRPr="00DE7720">
        <w:rPr>
          <w:rFonts w:ascii="Times New Roman" w:hAnsi="Times New Roman" w:cs="Times New Roman"/>
          <w:sz w:val="28"/>
          <w:szCs w:val="28"/>
          <w:lang w:val="uk-UA"/>
        </w:rPr>
        <w:t xml:space="preserve">Електродіаліз – процес сепарації іонів солей, здійснюваний в мембранному </w:t>
      </w:r>
      <w:r w:rsidR="00744ABF">
        <w:rPr>
          <w:rFonts w:ascii="Times New Roman" w:hAnsi="Times New Roman" w:cs="Times New Roman"/>
          <w:sz w:val="28"/>
          <w:szCs w:val="28"/>
          <w:lang w:val="uk-UA"/>
        </w:rPr>
        <w:t>апараті</w:t>
      </w:r>
      <w:r w:rsidRPr="00DE7720">
        <w:rPr>
          <w:rFonts w:ascii="Times New Roman" w:hAnsi="Times New Roman" w:cs="Times New Roman"/>
          <w:sz w:val="28"/>
          <w:szCs w:val="28"/>
          <w:lang w:val="uk-UA"/>
        </w:rPr>
        <w:t xml:space="preserve"> під дією постійного електричного струму, що застосовується для опріснення високомінералізованих стічних вод.</w:t>
      </w:r>
    </w:p>
    <w:p w14:paraId="0CEB7402" w14:textId="77777777" w:rsidR="006E204E" w:rsidRPr="00DE7720" w:rsidRDefault="006E204E" w:rsidP="006E204E">
      <w:pPr>
        <w:tabs>
          <w:tab w:val="left" w:pos="3936"/>
        </w:tabs>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Мембрани для електродіалізатора виготовляють у вигляді гнучких листів прямокутної форми або рулонів з термопластичного полімерного сполучного і порошку іонообмінних смол.</w:t>
      </w:r>
    </w:p>
    <w:p w14:paraId="6038537E" w14:textId="77777777" w:rsidR="006E204E" w:rsidRPr="00DE7720" w:rsidRDefault="006E204E" w:rsidP="006E204E">
      <w:pPr>
        <w:tabs>
          <w:tab w:val="left" w:pos="3936"/>
        </w:tabs>
        <w:spacing w:after="0" w:line="360" w:lineRule="auto"/>
        <w:ind w:firstLine="709"/>
        <w:contextualSpacing/>
        <w:jc w:val="both"/>
        <w:rPr>
          <w:rFonts w:ascii="Times New Roman" w:hAnsi="Times New Roman" w:cs="Times New Roman"/>
          <w:sz w:val="28"/>
          <w:szCs w:val="28"/>
          <w:lang w:val="uk-UA"/>
        </w:rPr>
      </w:pPr>
      <w:r w:rsidRPr="00354D2C">
        <w:rPr>
          <w:rFonts w:ascii="Times New Roman" w:hAnsi="Times New Roman" w:cs="Times New Roman"/>
          <w:bCs/>
          <w:i/>
          <w:iCs/>
          <w:sz w:val="28"/>
          <w:szCs w:val="28"/>
          <w:lang w:val="uk-UA"/>
        </w:rPr>
        <w:t>Зворотний осмос (гіперфільтрація)</w:t>
      </w:r>
      <w:r w:rsidRPr="00DE7720">
        <w:rPr>
          <w:rFonts w:ascii="Times New Roman" w:hAnsi="Times New Roman" w:cs="Times New Roman"/>
          <w:sz w:val="28"/>
          <w:szCs w:val="28"/>
          <w:lang w:val="uk-UA"/>
        </w:rPr>
        <w:t xml:space="preserve"> – безперервний процес молекулярного поділу розчинів шляхом їх фільтрування під тиском через напівпроникні мембрани, що затримують повністю або частково молекули або іони розчиненої речовини. При додатку тиску вище осмотичного (рівноважного) здійснюється перенесення розчинника в зворотному напрямку (від розчину до чистого розчинника через мембрану) і забезпечується достатня селективність очищення.</w:t>
      </w:r>
    </w:p>
    <w:p w14:paraId="6BE7F1BF" w14:textId="5EBCACE8" w:rsidR="006E204E" w:rsidRPr="00DE7720" w:rsidRDefault="006E204E" w:rsidP="006E204E">
      <w:pPr>
        <w:tabs>
          <w:tab w:val="left" w:pos="3936"/>
        </w:tabs>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Необхідний тиск, що перевищує осмотичний тиск розчиненої речовини в розчині, становить при концентрації солей 2-5 г/л 0,1–1 МПа і при концентрації солей 20</w:t>
      </w:r>
      <w:r w:rsidR="00D07C54">
        <w:rPr>
          <w:rFonts w:ascii="Times New Roman" w:hAnsi="Times New Roman" w:cs="Times New Roman"/>
          <w:sz w:val="28"/>
          <w:szCs w:val="28"/>
          <w:lang w:val="uk-UA"/>
        </w:rPr>
        <w:t>-</w:t>
      </w:r>
      <w:r w:rsidRPr="00DE7720">
        <w:rPr>
          <w:rFonts w:ascii="Times New Roman" w:hAnsi="Times New Roman" w:cs="Times New Roman"/>
          <w:sz w:val="28"/>
          <w:szCs w:val="28"/>
          <w:lang w:val="uk-UA"/>
        </w:rPr>
        <w:t>30 г/л – 5</w:t>
      </w:r>
      <w:r w:rsidR="00D07C54">
        <w:rPr>
          <w:rFonts w:ascii="Times New Roman" w:hAnsi="Times New Roman" w:cs="Times New Roman"/>
          <w:sz w:val="28"/>
          <w:szCs w:val="28"/>
          <w:lang w:val="uk-UA"/>
        </w:rPr>
        <w:t>-</w:t>
      </w:r>
      <w:r w:rsidRPr="00DE7720">
        <w:rPr>
          <w:rFonts w:ascii="Times New Roman" w:hAnsi="Times New Roman" w:cs="Times New Roman"/>
          <w:sz w:val="28"/>
          <w:szCs w:val="28"/>
          <w:lang w:val="uk-UA"/>
        </w:rPr>
        <w:t>10 МПа.</w:t>
      </w:r>
    </w:p>
    <w:p w14:paraId="3C321895" w14:textId="77777777" w:rsidR="006E204E" w:rsidRPr="00DE7720" w:rsidRDefault="006E204E" w:rsidP="006E204E">
      <w:pPr>
        <w:tabs>
          <w:tab w:val="left" w:pos="3936"/>
        </w:tabs>
        <w:spacing w:after="0" w:line="360" w:lineRule="auto"/>
        <w:ind w:firstLine="709"/>
        <w:contextualSpacing/>
        <w:jc w:val="both"/>
        <w:rPr>
          <w:rFonts w:ascii="Times New Roman" w:hAnsi="Times New Roman" w:cs="Times New Roman"/>
          <w:sz w:val="28"/>
          <w:szCs w:val="28"/>
          <w:lang w:val="uk-UA"/>
        </w:rPr>
      </w:pPr>
      <w:r w:rsidRPr="00354D2C">
        <w:rPr>
          <w:rFonts w:ascii="Times New Roman" w:hAnsi="Times New Roman" w:cs="Times New Roman"/>
          <w:bCs/>
          <w:i/>
          <w:iCs/>
          <w:sz w:val="28"/>
          <w:szCs w:val="28"/>
          <w:lang w:val="uk-UA"/>
        </w:rPr>
        <w:t>Ультрафільтрація</w:t>
      </w:r>
      <w:r w:rsidRPr="00DE7720">
        <w:rPr>
          <w:rFonts w:ascii="Times New Roman" w:hAnsi="Times New Roman" w:cs="Times New Roman"/>
          <w:sz w:val="28"/>
          <w:szCs w:val="28"/>
          <w:lang w:val="uk-UA"/>
        </w:rPr>
        <w:t xml:space="preserve"> – мембранний процес поділу розчинів, осмотичний тиск який низький. Цей метод використовується при відділенні порівняно високомолекулярних речовин, завислих речовин, колоїдів. Ультрафільтрація в порівнянні зі зворотним осмосом– більш високопродуктивний процес, так як висока проникність мембран досягається при тиску 0,2-1 МПа.</w:t>
      </w:r>
    </w:p>
    <w:p w14:paraId="68E5F10E" w14:textId="77777777" w:rsidR="006E204E" w:rsidRPr="00DE7720" w:rsidRDefault="006E204E" w:rsidP="006E204E">
      <w:pPr>
        <w:tabs>
          <w:tab w:val="left" w:pos="3936"/>
        </w:tabs>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lastRenderedPageBreak/>
        <w:t>Очищення стічних вод підприємств целюлозно-паперової, хімічної, нафтохімічної та інших галузей промисловості гіперфільтраційним і ультрафільтраційним методами має ряд переваг в порівнянні з традиційними методами очищення: невисокі енерговитрати, простота і компактність установок, можливість повної автоматизації, висока ефективність очищення, можливість повторного використання фільтрату і утилізації отриманого концентрату.</w:t>
      </w:r>
    </w:p>
    <w:p w14:paraId="585D99A0" w14:textId="77777777" w:rsidR="006E204E" w:rsidRPr="00DE7720" w:rsidRDefault="006E204E" w:rsidP="006E204E">
      <w:pPr>
        <w:tabs>
          <w:tab w:val="left" w:pos="3936"/>
        </w:tabs>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Недоліком методу є необхідність проведення процесу при високому тиску в системі.</w:t>
      </w:r>
    </w:p>
    <w:p w14:paraId="19DB6C6A" w14:textId="77777777" w:rsidR="006E204E" w:rsidRPr="00DE7720" w:rsidRDefault="006E204E" w:rsidP="006E204E">
      <w:pPr>
        <w:tabs>
          <w:tab w:val="left" w:pos="3936"/>
        </w:tabs>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Зворотний осмос і ультрафільтрацію застосовують в системах локальної обробки стічних вод при невеликих їх витратах для концентрування і виділення відносно цінних компонентів і для очищення води.</w:t>
      </w:r>
    </w:p>
    <w:p w14:paraId="04310C8E" w14:textId="77777777" w:rsidR="001A58A7" w:rsidRDefault="001A58A7" w:rsidP="001A58A7">
      <w:pPr>
        <w:pStyle w:val="a8"/>
        <w:spacing w:line="360" w:lineRule="auto"/>
        <w:ind w:firstLine="0"/>
        <w:rPr>
          <w:b/>
          <w:szCs w:val="28"/>
        </w:rPr>
      </w:pPr>
    </w:p>
    <w:p w14:paraId="71AE5AC4" w14:textId="0F478D4F" w:rsidR="001A58A7" w:rsidRDefault="001A58A7" w:rsidP="00354D2C">
      <w:pPr>
        <w:pStyle w:val="2"/>
        <w:spacing w:after="160"/>
        <w:contextualSpacing w:val="0"/>
        <w:rPr>
          <w:szCs w:val="28"/>
        </w:rPr>
      </w:pPr>
      <w:bookmarkStart w:id="59" w:name="_Toc40721007"/>
      <w:r>
        <w:t>Завдання до практичної роботи</w:t>
      </w:r>
      <w:bookmarkEnd w:id="59"/>
    </w:p>
    <w:p w14:paraId="1CE87472" w14:textId="13047854" w:rsidR="00354D2C" w:rsidRDefault="00065EC8" w:rsidP="00354D2C">
      <w:pPr>
        <w:pStyle w:val="a8"/>
        <w:spacing w:line="360" w:lineRule="auto"/>
        <w:ind w:left="0" w:firstLine="709"/>
        <w:rPr>
          <w:b/>
        </w:rPr>
      </w:pPr>
      <w:r w:rsidRPr="00065EC8">
        <w:rPr>
          <w:szCs w:val="28"/>
        </w:rPr>
        <w:t>Розрахувати осадкоущільнювачі для станції продуктивністю Q 60000</w:t>
      </w:r>
      <w:r w:rsidR="00354D2C">
        <w:rPr>
          <w:szCs w:val="28"/>
        </w:rPr>
        <w:t xml:space="preserve"> </w:t>
      </w:r>
      <w:r w:rsidR="00354D2C" w:rsidRPr="00354D2C">
        <w:rPr>
          <w:szCs w:val="28"/>
        </w:rPr>
        <w:t>м</w:t>
      </w:r>
      <w:r w:rsidR="00354D2C" w:rsidRPr="00354D2C">
        <w:rPr>
          <w:szCs w:val="28"/>
          <w:vertAlign w:val="superscript"/>
        </w:rPr>
        <w:t>3</w:t>
      </w:r>
      <w:r w:rsidR="00354D2C" w:rsidRPr="00354D2C">
        <w:rPr>
          <w:szCs w:val="28"/>
        </w:rPr>
        <w:t>/добу</w:t>
      </w:r>
      <w:r w:rsidR="00354D2C">
        <w:rPr>
          <w:szCs w:val="28"/>
        </w:rPr>
        <w:t>. Вихідні дані по варіантам наведені у табл. 5.1.</w:t>
      </w:r>
    </w:p>
    <w:p w14:paraId="1CC7F236" w14:textId="77777777" w:rsidR="00354D2C" w:rsidRDefault="00354D2C" w:rsidP="00354D2C">
      <w:pPr>
        <w:pStyle w:val="a8"/>
        <w:spacing w:line="360" w:lineRule="auto"/>
        <w:ind w:left="709" w:firstLine="0"/>
        <w:rPr>
          <w:b/>
          <w:bCs/>
          <w:szCs w:val="28"/>
        </w:rPr>
      </w:pPr>
    </w:p>
    <w:p w14:paraId="4A2894CE" w14:textId="4945B89A" w:rsidR="00065EC8" w:rsidRPr="00065EC8" w:rsidRDefault="00354D2C" w:rsidP="00354D2C">
      <w:pPr>
        <w:pStyle w:val="ac"/>
        <w:spacing w:before="0" w:beforeAutospacing="0" w:after="0" w:afterAutospacing="0" w:line="360" w:lineRule="auto"/>
        <w:contextualSpacing/>
        <w:jc w:val="both"/>
        <w:rPr>
          <w:rFonts w:eastAsiaTheme="minorEastAsia"/>
          <w:szCs w:val="28"/>
        </w:rPr>
      </w:pPr>
      <w:r w:rsidRPr="00887BAB">
        <w:rPr>
          <w:bCs/>
          <w:sz w:val="26"/>
          <w:szCs w:val="26"/>
          <w:lang w:val="uk-UA"/>
        </w:rPr>
        <w:t xml:space="preserve">Таблиця </w:t>
      </w:r>
      <w:r>
        <w:rPr>
          <w:bCs/>
          <w:sz w:val="26"/>
          <w:szCs w:val="26"/>
          <w:lang w:val="uk-UA"/>
        </w:rPr>
        <w:t>5</w:t>
      </w:r>
      <w:r w:rsidRPr="00887BAB">
        <w:rPr>
          <w:bCs/>
          <w:sz w:val="26"/>
          <w:szCs w:val="26"/>
          <w:lang w:val="uk-UA"/>
        </w:rPr>
        <w:t>.1.</w:t>
      </w:r>
      <w:r w:rsidRPr="00887BAB">
        <w:rPr>
          <w:b/>
          <w:sz w:val="26"/>
          <w:szCs w:val="26"/>
          <w:lang w:val="uk-UA"/>
        </w:rPr>
        <w:t xml:space="preserve"> </w:t>
      </w:r>
      <w:r w:rsidRPr="00887BAB">
        <w:rPr>
          <w:sz w:val="26"/>
          <w:szCs w:val="26"/>
          <w:lang w:val="uk-UA"/>
        </w:rPr>
        <w:t>Вихідні дані по варіантам</w:t>
      </w:r>
    </w:p>
    <w:tbl>
      <w:tblPr>
        <w:tblW w:w="9449" w:type="dxa"/>
        <w:tblInd w:w="-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4"/>
        <w:gridCol w:w="1052"/>
        <w:gridCol w:w="1276"/>
        <w:gridCol w:w="1134"/>
        <w:gridCol w:w="1276"/>
        <w:gridCol w:w="1275"/>
        <w:gridCol w:w="1418"/>
        <w:gridCol w:w="1134"/>
      </w:tblGrid>
      <w:tr w:rsidR="00065EC8" w:rsidRPr="00354D2C" w14:paraId="674699E5" w14:textId="77777777" w:rsidTr="00744ABF">
        <w:trPr>
          <w:trHeight w:val="698"/>
          <w:tblHeader/>
        </w:trPr>
        <w:tc>
          <w:tcPr>
            <w:tcW w:w="884" w:type="dxa"/>
            <w:tcBorders>
              <w:top w:val="single" w:sz="4" w:space="0" w:color="auto"/>
              <w:left w:val="single" w:sz="4" w:space="0" w:color="auto"/>
              <w:bottom w:val="single" w:sz="4" w:space="0" w:color="auto"/>
              <w:right w:val="single" w:sz="4" w:space="0" w:color="auto"/>
            </w:tcBorders>
            <w:vAlign w:val="center"/>
            <w:hideMark/>
          </w:tcPr>
          <w:p w14:paraId="256F5F64"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w:t>
            </w:r>
          </w:p>
        </w:tc>
        <w:tc>
          <w:tcPr>
            <w:tcW w:w="1052" w:type="dxa"/>
            <w:tcBorders>
              <w:top w:val="single" w:sz="4" w:space="0" w:color="auto"/>
              <w:left w:val="single" w:sz="4" w:space="0" w:color="auto"/>
              <w:bottom w:val="single" w:sz="4" w:space="0" w:color="auto"/>
              <w:right w:val="single" w:sz="4" w:space="0" w:color="auto"/>
            </w:tcBorders>
            <w:vAlign w:val="center"/>
            <w:hideMark/>
          </w:tcPr>
          <w:p w14:paraId="3CAB55CC" w14:textId="446F62CD"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P</w:t>
            </w:r>
            <w:r w:rsidR="00354D2C">
              <w:rPr>
                <w:rFonts w:ascii="Times New Roman" w:hAnsi="Times New Roman" w:cs="Times New Roman"/>
                <w:sz w:val="26"/>
                <w:szCs w:val="26"/>
                <w:lang w:val="uk-UA"/>
              </w:rPr>
              <w:t>,</w:t>
            </w:r>
          </w:p>
          <w:p w14:paraId="14073E1E"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т/добу</w:t>
            </w:r>
          </w:p>
        </w:tc>
        <w:tc>
          <w:tcPr>
            <w:tcW w:w="1276" w:type="dxa"/>
            <w:tcBorders>
              <w:top w:val="single" w:sz="4" w:space="0" w:color="auto"/>
              <w:left w:val="single" w:sz="4" w:space="0" w:color="auto"/>
              <w:bottom w:val="single" w:sz="4" w:space="0" w:color="auto"/>
              <w:right w:val="single" w:sz="4" w:space="0" w:color="auto"/>
            </w:tcBorders>
            <w:vAlign w:val="center"/>
            <w:hideMark/>
          </w:tcPr>
          <w:p w14:paraId="74E6B18E" w14:textId="002E22BA" w:rsidR="00065EC8" w:rsidRPr="00354D2C" w:rsidRDefault="006313F3" w:rsidP="00354D2C">
            <w:pPr>
              <w:spacing w:after="0" w:line="240" w:lineRule="auto"/>
              <w:contextualSpacing/>
              <w:jc w:val="center"/>
              <w:rPr>
                <w:rFonts w:ascii="Times New Roman" w:eastAsiaTheme="minorEastAsia" w:hAnsi="Times New Roman" w:cs="Times New Roman"/>
                <w:i/>
                <w:sz w:val="26"/>
                <w:szCs w:val="26"/>
                <w:lang w:val="uk-UA"/>
              </w:rPr>
            </w:pPr>
            <m:oMath>
              <m:sSub>
                <m:sSubPr>
                  <m:ctrlPr>
                    <w:rPr>
                      <w:rFonts w:ascii="Cambria Math" w:hAnsi="Cambria Math" w:cs="Times New Roman"/>
                      <w:i/>
                      <w:sz w:val="26"/>
                      <w:szCs w:val="26"/>
                      <w:lang w:val="uk-UA"/>
                    </w:rPr>
                  </m:ctrlPr>
                </m:sSubPr>
                <m:e>
                  <m:r>
                    <w:rPr>
                      <w:rFonts w:ascii="Cambria Math" w:hAnsi="Cambria Math" w:cs="Times New Roman"/>
                      <w:sz w:val="26"/>
                      <w:szCs w:val="26"/>
                      <w:lang w:val="uk-UA"/>
                    </w:rPr>
                    <m:t>Q</m:t>
                  </m:r>
                </m:e>
                <m:sub>
                  <m:r>
                    <w:rPr>
                      <w:rFonts w:ascii="Cambria Math" w:hAnsi="Cambria Math" w:cs="Times New Roman"/>
                      <w:sz w:val="26"/>
                      <w:szCs w:val="26"/>
                      <w:lang w:val="uk-UA"/>
                    </w:rPr>
                    <m:t>ос</m:t>
                  </m:r>
                </m:sub>
              </m:sSub>
            </m:oMath>
            <w:r w:rsidR="00354D2C">
              <w:rPr>
                <w:rFonts w:ascii="Times New Roman" w:eastAsiaTheme="minorEastAsia" w:hAnsi="Times New Roman" w:cs="Times New Roman"/>
                <w:i/>
                <w:sz w:val="26"/>
                <w:szCs w:val="26"/>
                <w:lang w:val="uk-UA"/>
              </w:rPr>
              <w:t>,</w:t>
            </w:r>
          </w:p>
          <w:p w14:paraId="51367851" w14:textId="27930048" w:rsidR="00065EC8" w:rsidRPr="00354D2C" w:rsidRDefault="00354D2C" w:rsidP="00354D2C">
            <w:pPr>
              <w:spacing w:after="0" w:line="240" w:lineRule="auto"/>
              <w:contextualSpacing/>
              <w:jc w:val="center"/>
              <w:rPr>
                <w:rFonts w:ascii="Times New Roman" w:hAnsi="Times New Roman" w:cs="Times New Roman"/>
                <w:iCs/>
                <w:sz w:val="26"/>
                <w:szCs w:val="26"/>
                <w:lang w:val="uk-UA"/>
              </w:rPr>
            </w:pPr>
            <w:r w:rsidRPr="00354D2C">
              <w:rPr>
                <w:rFonts w:ascii="Times New Roman" w:hAnsi="Times New Roman" w:cs="Times New Roman"/>
                <w:iCs/>
                <w:sz w:val="26"/>
                <w:szCs w:val="26"/>
                <w:lang w:val="uk-UA"/>
              </w:rPr>
              <w:t>м3/добу</w:t>
            </w:r>
          </w:p>
        </w:tc>
        <w:tc>
          <w:tcPr>
            <w:tcW w:w="1134" w:type="dxa"/>
            <w:tcBorders>
              <w:top w:val="single" w:sz="4" w:space="0" w:color="auto"/>
              <w:left w:val="single" w:sz="4" w:space="0" w:color="auto"/>
              <w:bottom w:val="single" w:sz="4" w:space="0" w:color="auto"/>
              <w:right w:val="single" w:sz="4" w:space="0" w:color="auto"/>
            </w:tcBorders>
            <w:vAlign w:val="center"/>
            <w:hideMark/>
          </w:tcPr>
          <w:p w14:paraId="31B28C46" w14:textId="04F6DB4B" w:rsidR="00065EC8" w:rsidRPr="00354D2C" w:rsidRDefault="006313F3" w:rsidP="00354D2C">
            <w:pPr>
              <w:spacing w:after="0" w:line="240" w:lineRule="auto"/>
              <w:contextualSpacing/>
              <w:jc w:val="center"/>
              <w:rPr>
                <w:rFonts w:ascii="Times New Roman" w:eastAsiaTheme="minorEastAsia" w:hAnsi="Times New Roman" w:cs="Times New Roman"/>
                <w:sz w:val="26"/>
                <w:szCs w:val="26"/>
                <w:lang w:val="uk-UA"/>
              </w:rPr>
            </w:pPr>
            <m:oMath>
              <m:sSub>
                <m:sSubPr>
                  <m:ctrlPr>
                    <w:rPr>
                      <w:rFonts w:ascii="Cambria Math" w:hAnsi="Cambria Math" w:cs="Times New Roman"/>
                      <w:i/>
                      <w:sz w:val="26"/>
                      <w:szCs w:val="26"/>
                      <w:lang w:val="uk-UA"/>
                    </w:rPr>
                  </m:ctrlPr>
                </m:sSubPr>
                <m:e>
                  <m:r>
                    <w:rPr>
                      <w:rFonts w:ascii="Cambria Math" w:hAnsi="Cambria Math" w:cs="Times New Roman"/>
                      <w:sz w:val="26"/>
                      <w:szCs w:val="26"/>
                      <w:lang w:val="uk-UA"/>
                    </w:rPr>
                    <m:t>w</m:t>
                  </m:r>
                </m:e>
                <m:sub>
                  <m:r>
                    <w:rPr>
                      <w:rFonts w:ascii="Cambria Math" w:hAnsi="Cambria Math" w:cs="Times New Roman"/>
                      <w:sz w:val="26"/>
                      <w:szCs w:val="26"/>
                      <w:lang w:val="uk-UA"/>
                    </w:rPr>
                    <m:t>ос</m:t>
                  </m:r>
                </m:sub>
              </m:sSub>
            </m:oMath>
            <w:r w:rsidR="00354D2C">
              <w:rPr>
                <w:rFonts w:ascii="Times New Roman" w:eastAsiaTheme="minorEastAsia" w:hAnsi="Times New Roman" w:cs="Times New Roman"/>
                <w:sz w:val="26"/>
                <w:szCs w:val="26"/>
                <w:lang w:val="uk-UA"/>
              </w:rPr>
              <w:t>,</w:t>
            </w:r>
          </w:p>
          <w:p w14:paraId="29BC32E5"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eastAsiaTheme="minorEastAsia" w:hAnsi="Times New Roman" w:cs="Times New Roman"/>
                <w:sz w:val="26"/>
                <w:szCs w:val="26"/>
                <w:lang w:val="uk-UA"/>
              </w:rPr>
              <w:t>%</w:t>
            </w:r>
          </w:p>
        </w:tc>
        <w:tc>
          <w:tcPr>
            <w:tcW w:w="1276" w:type="dxa"/>
            <w:tcBorders>
              <w:top w:val="single" w:sz="4" w:space="0" w:color="auto"/>
              <w:left w:val="single" w:sz="4" w:space="0" w:color="auto"/>
              <w:bottom w:val="single" w:sz="4" w:space="0" w:color="auto"/>
              <w:right w:val="single" w:sz="4" w:space="0" w:color="auto"/>
            </w:tcBorders>
            <w:vAlign w:val="center"/>
            <w:hideMark/>
          </w:tcPr>
          <w:p w14:paraId="33F95063" w14:textId="0D4775B0" w:rsidR="00065EC8" w:rsidRPr="00354D2C" w:rsidRDefault="006313F3" w:rsidP="00354D2C">
            <w:pPr>
              <w:spacing w:after="0" w:line="240" w:lineRule="auto"/>
              <w:contextualSpacing/>
              <w:jc w:val="center"/>
              <w:rPr>
                <w:rFonts w:ascii="Times New Roman" w:eastAsiaTheme="minorEastAsia" w:hAnsi="Times New Roman" w:cs="Times New Roman"/>
                <w:sz w:val="26"/>
                <w:szCs w:val="26"/>
                <w:lang w:val="uk-UA"/>
              </w:rPr>
            </w:pPr>
            <m:oMath>
              <m:sSub>
                <m:sSubPr>
                  <m:ctrlPr>
                    <w:rPr>
                      <w:rFonts w:ascii="Cambria Math" w:hAnsi="Cambria Math" w:cs="Times New Roman"/>
                      <w:i/>
                      <w:sz w:val="26"/>
                      <w:szCs w:val="26"/>
                      <w:lang w:val="uk-UA"/>
                    </w:rPr>
                  </m:ctrlPr>
                </m:sSubPr>
                <m:e>
                  <m:r>
                    <w:rPr>
                      <w:rFonts w:ascii="Cambria Math" w:hAnsi="Cambria Math" w:cs="Times New Roman"/>
                      <w:sz w:val="26"/>
                      <w:szCs w:val="26"/>
                      <w:lang w:val="uk-UA"/>
                    </w:rPr>
                    <m:t>P</m:t>
                  </m:r>
                </m:e>
                <m:sub>
                  <m:r>
                    <w:rPr>
                      <w:rFonts w:ascii="Cambria Math" w:hAnsi="Cambria Math" w:cs="Times New Roman"/>
                      <w:sz w:val="26"/>
                      <w:szCs w:val="26"/>
                      <w:lang w:val="uk-UA"/>
                    </w:rPr>
                    <m:t>мул</m:t>
                  </m:r>
                </m:sub>
              </m:sSub>
            </m:oMath>
            <w:r w:rsidR="00354D2C">
              <w:rPr>
                <w:rFonts w:ascii="Times New Roman" w:eastAsiaTheme="minorEastAsia" w:hAnsi="Times New Roman" w:cs="Times New Roman"/>
                <w:sz w:val="26"/>
                <w:szCs w:val="26"/>
                <w:lang w:val="uk-UA"/>
              </w:rPr>
              <w:t>,</w:t>
            </w:r>
          </w:p>
          <w:p w14:paraId="7E8DAD98"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eastAsiaTheme="minorEastAsia" w:hAnsi="Times New Roman" w:cs="Times New Roman"/>
                <w:sz w:val="26"/>
                <w:szCs w:val="26"/>
                <w:lang w:val="uk-UA"/>
              </w:rPr>
              <w:t>т/добу</w:t>
            </w:r>
          </w:p>
        </w:tc>
        <w:tc>
          <w:tcPr>
            <w:tcW w:w="1275" w:type="dxa"/>
            <w:tcBorders>
              <w:top w:val="single" w:sz="4" w:space="0" w:color="auto"/>
              <w:left w:val="single" w:sz="4" w:space="0" w:color="auto"/>
              <w:bottom w:val="single" w:sz="4" w:space="0" w:color="auto"/>
              <w:right w:val="single" w:sz="4" w:space="0" w:color="auto"/>
            </w:tcBorders>
            <w:vAlign w:val="center"/>
          </w:tcPr>
          <w:p w14:paraId="1C4992F0" w14:textId="097A8D96" w:rsidR="00065EC8" w:rsidRPr="00354D2C" w:rsidRDefault="006313F3" w:rsidP="00354D2C">
            <w:pPr>
              <w:spacing w:after="0" w:line="240" w:lineRule="auto"/>
              <w:contextualSpacing/>
              <w:jc w:val="center"/>
              <w:rPr>
                <w:rFonts w:ascii="Times New Roman" w:hAnsi="Times New Roman" w:cs="Times New Roman"/>
                <w:sz w:val="26"/>
                <w:szCs w:val="26"/>
                <w:lang w:val="uk-UA"/>
              </w:rPr>
            </w:pPr>
            <m:oMath>
              <m:sSub>
                <m:sSubPr>
                  <m:ctrlPr>
                    <w:rPr>
                      <w:rFonts w:ascii="Cambria Math" w:hAnsi="Cambria Math" w:cs="Times New Roman"/>
                      <w:i/>
                      <w:sz w:val="26"/>
                      <w:szCs w:val="26"/>
                      <w:lang w:val="uk-UA"/>
                    </w:rPr>
                  </m:ctrlPr>
                </m:sSubPr>
                <m:e>
                  <m:r>
                    <w:rPr>
                      <w:rFonts w:ascii="Cambria Math" w:hAnsi="Cambria Math" w:cs="Times New Roman"/>
                      <w:sz w:val="26"/>
                      <w:szCs w:val="26"/>
                      <w:lang w:val="uk-UA"/>
                    </w:rPr>
                    <m:t>Q</m:t>
                  </m:r>
                </m:e>
                <m:sub>
                  <m:r>
                    <w:rPr>
                      <w:rFonts w:ascii="Cambria Math" w:hAnsi="Cambria Math" w:cs="Times New Roman"/>
                      <w:sz w:val="26"/>
                      <w:szCs w:val="26"/>
                      <w:lang w:val="uk-UA"/>
                    </w:rPr>
                    <m:t>мул</m:t>
                  </m:r>
                </m:sub>
              </m:sSub>
            </m:oMath>
            <w:r w:rsidR="00354D2C">
              <w:rPr>
                <w:rFonts w:ascii="Times New Roman" w:eastAsiaTheme="minorEastAsia" w:hAnsi="Times New Roman" w:cs="Times New Roman"/>
                <w:sz w:val="26"/>
                <w:szCs w:val="26"/>
                <w:lang w:val="uk-UA"/>
              </w:rPr>
              <w:t>,</w:t>
            </w:r>
          </w:p>
          <w:p w14:paraId="2A27A939" w14:textId="40E2E322" w:rsidR="00065EC8" w:rsidRPr="00354D2C" w:rsidRDefault="00354D2C"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м3/добу</w:t>
            </w:r>
          </w:p>
        </w:tc>
        <w:tc>
          <w:tcPr>
            <w:tcW w:w="1418" w:type="dxa"/>
            <w:tcBorders>
              <w:top w:val="single" w:sz="4" w:space="0" w:color="auto"/>
              <w:left w:val="single" w:sz="4" w:space="0" w:color="auto"/>
              <w:bottom w:val="single" w:sz="4" w:space="0" w:color="auto"/>
              <w:right w:val="single" w:sz="4" w:space="0" w:color="auto"/>
            </w:tcBorders>
            <w:vAlign w:val="center"/>
            <w:hideMark/>
          </w:tcPr>
          <w:p w14:paraId="4E93C31A" w14:textId="3D9659F8" w:rsidR="00065EC8" w:rsidRPr="00354D2C" w:rsidRDefault="006313F3" w:rsidP="00354D2C">
            <w:pPr>
              <w:spacing w:after="0" w:line="240" w:lineRule="auto"/>
              <w:contextualSpacing/>
              <w:jc w:val="center"/>
              <w:rPr>
                <w:rFonts w:ascii="Times New Roman" w:eastAsiaTheme="minorEastAsia" w:hAnsi="Times New Roman" w:cs="Times New Roman"/>
                <w:i/>
                <w:sz w:val="26"/>
                <w:szCs w:val="26"/>
                <w:lang w:val="uk-UA"/>
              </w:rPr>
            </w:pPr>
            <m:oMath>
              <m:sSub>
                <m:sSubPr>
                  <m:ctrlPr>
                    <w:rPr>
                      <w:rFonts w:ascii="Cambria Math" w:hAnsi="Cambria Math" w:cs="Times New Roman"/>
                      <w:i/>
                      <w:sz w:val="26"/>
                      <w:szCs w:val="26"/>
                      <w:lang w:val="uk-UA"/>
                    </w:rPr>
                  </m:ctrlPr>
                </m:sSubPr>
                <m:e>
                  <m:r>
                    <w:rPr>
                      <w:rFonts w:ascii="Cambria Math" w:hAnsi="Cambria Math" w:cs="Times New Roman"/>
                      <w:sz w:val="26"/>
                      <w:szCs w:val="26"/>
                      <w:lang w:val="uk-UA"/>
                    </w:rPr>
                    <m:t>w</m:t>
                  </m:r>
                </m:e>
                <m:sub>
                  <m:r>
                    <w:rPr>
                      <w:rFonts w:ascii="Cambria Math" w:hAnsi="Cambria Math" w:cs="Times New Roman"/>
                      <w:sz w:val="26"/>
                      <w:szCs w:val="26"/>
                      <w:lang w:val="uk-UA"/>
                    </w:rPr>
                    <m:t>мул</m:t>
                  </m:r>
                </m:sub>
              </m:sSub>
            </m:oMath>
            <w:r w:rsidR="00354D2C">
              <w:rPr>
                <w:rFonts w:ascii="Times New Roman" w:eastAsiaTheme="minorEastAsia" w:hAnsi="Times New Roman" w:cs="Times New Roman"/>
                <w:i/>
                <w:sz w:val="26"/>
                <w:szCs w:val="26"/>
                <w:lang w:val="uk-UA"/>
              </w:rPr>
              <w:t>,</w:t>
            </w:r>
          </w:p>
          <w:p w14:paraId="15B09CA8" w14:textId="77777777" w:rsidR="00065EC8" w:rsidRPr="00354D2C" w:rsidRDefault="00065EC8" w:rsidP="00354D2C">
            <w:pPr>
              <w:spacing w:after="0" w:line="240" w:lineRule="auto"/>
              <w:contextualSpacing/>
              <w:jc w:val="center"/>
              <w:rPr>
                <w:rFonts w:ascii="Times New Roman" w:eastAsiaTheme="minorEastAsia" w:hAnsi="Times New Roman" w:cs="Times New Roman"/>
                <w:sz w:val="26"/>
                <w:szCs w:val="26"/>
                <w:lang w:val="uk-UA"/>
              </w:rPr>
            </w:pPr>
            <w:r w:rsidRPr="00354D2C">
              <w:rPr>
                <w:rFonts w:ascii="Times New Roman" w:eastAsiaTheme="minorEastAsia" w:hAnsi="Times New Roman" w:cs="Times New Roman"/>
                <w:sz w:val="26"/>
                <w:szCs w:val="26"/>
                <w:lang w:val="uk-UA"/>
              </w:rPr>
              <w:t>%</w:t>
            </w:r>
          </w:p>
        </w:tc>
        <w:tc>
          <w:tcPr>
            <w:tcW w:w="1134" w:type="dxa"/>
            <w:tcBorders>
              <w:top w:val="single" w:sz="4" w:space="0" w:color="auto"/>
              <w:left w:val="single" w:sz="4" w:space="0" w:color="auto"/>
              <w:bottom w:val="single" w:sz="4" w:space="0" w:color="auto"/>
              <w:right w:val="single" w:sz="4" w:space="0" w:color="auto"/>
            </w:tcBorders>
            <w:vAlign w:val="center"/>
            <w:hideMark/>
          </w:tcPr>
          <w:p w14:paraId="33769533"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K</w:t>
            </w:r>
          </w:p>
        </w:tc>
      </w:tr>
      <w:tr w:rsidR="00065EC8" w:rsidRPr="00354D2C" w14:paraId="1E16A706" w14:textId="77777777" w:rsidTr="00354D2C">
        <w:trPr>
          <w:trHeight w:val="283"/>
        </w:trPr>
        <w:tc>
          <w:tcPr>
            <w:tcW w:w="884" w:type="dxa"/>
            <w:tcBorders>
              <w:top w:val="single" w:sz="4" w:space="0" w:color="auto"/>
              <w:left w:val="single" w:sz="4" w:space="0" w:color="auto"/>
              <w:bottom w:val="single" w:sz="4" w:space="0" w:color="auto"/>
              <w:right w:val="single" w:sz="4" w:space="0" w:color="auto"/>
            </w:tcBorders>
            <w:vAlign w:val="center"/>
            <w:hideMark/>
          </w:tcPr>
          <w:p w14:paraId="1A8AD444"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0</w:t>
            </w:r>
          </w:p>
        </w:tc>
        <w:tc>
          <w:tcPr>
            <w:tcW w:w="1052" w:type="dxa"/>
            <w:tcBorders>
              <w:top w:val="single" w:sz="4" w:space="0" w:color="auto"/>
              <w:left w:val="single" w:sz="4" w:space="0" w:color="auto"/>
              <w:bottom w:val="single" w:sz="4" w:space="0" w:color="auto"/>
              <w:right w:val="single" w:sz="4" w:space="0" w:color="auto"/>
            </w:tcBorders>
            <w:vAlign w:val="center"/>
            <w:hideMark/>
          </w:tcPr>
          <w:p w14:paraId="5AFDE1A9"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5,2</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8C6E9A2"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86</w:t>
            </w:r>
          </w:p>
        </w:tc>
        <w:tc>
          <w:tcPr>
            <w:tcW w:w="1134" w:type="dxa"/>
            <w:tcBorders>
              <w:top w:val="single" w:sz="4" w:space="0" w:color="auto"/>
              <w:left w:val="single" w:sz="4" w:space="0" w:color="auto"/>
              <w:bottom w:val="single" w:sz="4" w:space="0" w:color="auto"/>
              <w:right w:val="single" w:sz="4" w:space="0" w:color="auto"/>
            </w:tcBorders>
            <w:vAlign w:val="center"/>
            <w:hideMark/>
          </w:tcPr>
          <w:p w14:paraId="61FDD280"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94</w:t>
            </w:r>
          </w:p>
        </w:tc>
        <w:tc>
          <w:tcPr>
            <w:tcW w:w="1276" w:type="dxa"/>
            <w:tcBorders>
              <w:top w:val="single" w:sz="4" w:space="0" w:color="auto"/>
              <w:left w:val="single" w:sz="4" w:space="0" w:color="auto"/>
              <w:bottom w:val="single" w:sz="4" w:space="0" w:color="auto"/>
              <w:right w:val="single" w:sz="4" w:space="0" w:color="auto"/>
            </w:tcBorders>
            <w:vAlign w:val="center"/>
            <w:hideMark/>
          </w:tcPr>
          <w:p w14:paraId="618172DB"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w:t>
            </w:r>
          </w:p>
        </w:tc>
        <w:tc>
          <w:tcPr>
            <w:tcW w:w="1275" w:type="dxa"/>
            <w:tcBorders>
              <w:top w:val="single" w:sz="4" w:space="0" w:color="auto"/>
              <w:left w:val="single" w:sz="4" w:space="0" w:color="auto"/>
              <w:bottom w:val="single" w:sz="4" w:space="0" w:color="auto"/>
              <w:right w:val="single" w:sz="4" w:space="0" w:color="auto"/>
            </w:tcBorders>
            <w:vAlign w:val="center"/>
            <w:hideMark/>
          </w:tcPr>
          <w:p w14:paraId="3E202D26"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2239</w:t>
            </w:r>
          </w:p>
        </w:tc>
        <w:tc>
          <w:tcPr>
            <w:tcW w:w="1418" w:type="dxa"/>
            <w:tcBorders>
              <w:top w:val="single" w:sz="4" w:space="0" w:color="auto"/>
              <w:left w:val="single" w:sz="4" w:space="0" w:color="auto"/>
              <w:bottom w:val="single" w:sz="4" w:space="0" w:color="auto"/>
              <w:right w:val="single" w:sz="4" w:space="0" w:color="auto"/>
            </w:tcBorders>
            <w:vAlign w:val="center"/>
            <w:hideMark/>
          </w:tcPr>
          <w:p w14:paraId="7370F2BA"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99,6</w:t>
            </w:r>
          </w:p>
        </w:tc>
        <w:tc>
          <w:tcPr>
            <w:tcW w:w="1134" w:type="dxa"/>
            <w:tcBorders>
              <w:top w:val="single" w:sz="4" w:space="0" w:color="auto"/>
              <w:left w:val="single" w:sz="4" w:space="0" w:color="auto"/>
              <w:bottom w:val="single" w:sz="4" w:space="0" w:color="auto"/>
              <w:right w:val="single" w:sz="4" w:space="0" w:color="auto"/>
            </w:tcBorders>
            <w:vAlign w:val="center"/>
            <w:hideMark/>
          </w:tcPr>
          <w:p w14:paraId="4F1CC74D"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1,3</w:t>
            </w:r>
          </w:p>
        </w:tc>
      </w:tr>
      <w:tr w:rsidR="00065EC8" w:rsidRPr="00354D2C" w14:paraId="34A21ECC" w14:textId="77777777" w:rsidTr="00354D2C">
        <w:trPr>
          <w:trHeight w:val="348"/>
        </w:trPr>
        <w:tc>
          <w:tcPr>
            <w:tcW w:w="884" w:type="dxa"/>
            <w:tcBorders>
              <w:top w:val="single" w:sz="4" w:space="0" w:color="auto"/>
              <w:left w:val="single" w:sz="4" w:space="0" w:color="auto"/>
              <w:bottom w:val="single" w:sz="4" w:space="0" w:color="auto"/>
              <w:right w:val="single" w:sz="4" w:space="0" w:color="auto"/>
            </w:tcBorders>
            <w:vAlign w:val="center"/>
            <w:hideMark/>
          </w:tcPr>
          <w:p w14:paraId="661240AF"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1</w:t>
            </w:r>
          </w:p>
        </w:tc>
        <w:tc>
          <w:tcPr>
            <w:tcW w:w="1052" w:type="dxa"/>
            <w:tcBorders>
              <w:top w:val="single" w:sz="4" w:space="0" w:color="auto"/>
              <w:left w:val="single" w:sz="4" w:space="0" w:color="auto"/>
              <w:bottom w:val="single" w:sz="4" w:space="0" w:color="auto"/>
              <w:right w:val="single" w:sz="4" w:space="0" w:color="auto"/>
            </w:tcBorders>
            <w:vAlign w:val="center"/>
            <w:hideMark/>
          </w:tcPr>
          <w:p w14:paraId="6548598E"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4,8</w:t>
            </w:r>
          </w:p>
        </w:tc>
        <w:tc>
          <w:tcPr>
            <w:tcW w:w="1276" w:type="dxa"/>
            <w:tcBorders>
              <w:top w:val="single" w:sz="4" w:space="0" w:color="auto"/>
              <w:left w:val="single" w:sz="4" w:space="0" w:color="auto"/>
              <w:bottom w:val="single" w:sz="4" w:space="0" w:color="auto"/>
              <w:right w:val="single" w:sz="4" w:space="0" w:color="auto"/>
            </w:tcBorders>
            <w:vAlign w:val="center"/>
            <w:hideMark/>
          </w:tcPr>
          <w:p w14:paraId="23A09094"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85</w:t>
            </w:r>
          </w:p>
        </w:tc>
        <w:tc>
          <w:tcPr>
            <w:tcW w:w="1134" w:type="dxa"/>
            <w:tcBorders>
              <w:top w:val="single" w:sz="4" w:space="0" w:color="auto"/>
              <w:left w:val="single" w:sz="4" w:space="0" w:color="auto"/>
              <w:bottom w:val="single" w:sz="4" w:space="0" w:color="auto"/>
              <w:right w:val="single" w:sz="4" w:space="0" w:color="auto"/>
            </w:tcBorders>
            <w:vAlign w:val="center"/>
            <w:hideMark/>
          </w:tcPr>
          <w:p w14:paraId="61D73822"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95,2</w:t>
            </w:r>
          </w:p>
        </w:tc>
        <w:tc>
          <w:tcPr>
            <w:tcW w:w="1276" w:type="dxa"/>
            <w:tcBorders>
              <w:top w:val="single" w:sz="4" w:space="0" w:color="auto"/>
              <w:left w:val="single" w:sz="4" w:space="0" w:color="auto"/>
              <w:bottom w:val="single" w:sz="4" w:space="0" w:color="auto"/>
              <w:right w:val="single" w:sz="4" w:space="0" w:color="auto"/>
            </w:tcBorders>
            <w:vAlign w:val="center"/>
            <w:hideMark/>
          </w:tcPr>
          <w:p w14:paraId="18915D4D"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8</w:t>
            </w:r>
          </w:p>
        </w:tc>
        <w:tc>
          <w:tcPr>
            <w:tcW w:w="1275" w:type="dxa"/>
            <w:tcBorders>
              <w:top w:val="single" w:sz="4" w:space="0" w:color="auto"/>
              <w:left w:val="single" w:sz="4" w:space="0" w:color="auto"/>
              <w:bottom w:val="single" w:sz="4" w:space="0" w:color="auto"/>
              <w:right w:val="single" w:sz="4" w:space="0" w:color="auto"/>
            </w:tcBorders>
            <w:vAlign w:val="center"/>
            <w:hideMark/>
          </w:tcPr>
          <w:p w14:paraId="1BB50A7F"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2132</w:t>
            </w:r>
          </w:p>
        </w:tc>
        <w:tc>
          <w:tcPr>
            <w:tcW w:w="1418" w:type="dxa"/>
            <w:tcBorders>
              <w:top w:val="single" w:sz="4" w:space="0" w:color="auto"/>
              <w:left w:val="single" w:sz="4" w:space="0" w:color="auto"/>
              <w:bottom w:val="single" w:sz="4" w:space="0" w:color="auto"/>
              <w:right w:val="single" w:sz="4" w:space="0" w:color="auto"/>
            </w:tcBorders>
            <w:vAlign w:val="center"/>
            <w:hideMark/>
          </w:tcPr>
          <w:p w14:paraId="0B607478"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98,2</w:t>
            </w:r>
          </w:p>
        </w:tc>
        <w:tc>
          <w:tcPr>
            <w:tcW w:w="1134" w:type="dxa"/>
            <w:tcBorders>
              <w:top w:val="single" w:sz="4" w:space="0" w:color="auto"/>
              <w:left w:val="single" w:sz="4" w:space="0" w:color="auto"/>
              <w:bottom w:val="single" w:sz="4" w:space="0" w:color="auto"/>
              <w:right w:val="single" w:sz="4" w:space="0" w:color="auto"/>
            </w:tcBorders>
            <w:vAlign w:val="center"/>
            <w:hideMark/>
          </w:tcPr>
          <w:p w14:paraId="0E60DA44"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1,3</w:t>
            </w:r>
          </w:p>
        </w:tc>
      </w:tr>
      <w:tr w:rsidR="00065EC8" w:rsidRPr="00354D2C" w14:paraId="11F1A404" w14:textId="77777777" w:rsidTr="00354D2C">
        <w:trPr>
          <w:trHeight w:val="96"/>
        </w:trPr>
        <w:tc>
          <w:tcPr>
            <w:tcW w:w="884" w:type="dxa"/>
            <w:tcBorders>
              <w:top w:val="single" w:sz="4" w:space="0" w:color="auto"/>
              <w:left w:val="single" w:sz="4" w:space="0" w:color="auto"/>
              <w:bottom w:val="single" w:sz="4" w:space="0" w:color="auto"/>
              <w:right w:val="single" w:sz="4" w:space="0" w:color="auto"/>
            </w:tcBorders>
            <w:vAlign w:val="center"/>
            <w:hideMark/>
          </w:tcPr>
          <w:p w14:paraId="4A844583"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2</w:t>
            </w:r>
          </w:p>
        </w:tc>
        <w:tc>
          <w:tcPr>
            <w:tcW w:w="1052" w:type="dxa"/>
            <w:tcBorders>
              <w:top w:val="single" w:sz="4" w:space="0" w:color="auto"/>
              <w:left w:val="single" w:sz="4" w:space="0" w:color="auto"/>
              <w:bottom w:val="single" w:sz="4" w:space="0" w:color="auto"/>
              <w:right w:val="single" w:sz="4" w:space="0" w:color="auto"/>
            </w:tcBorders>
            <w:vAlign w:val="center"/>
            <w:hideMark/>
          </w:tcPr>
          <w:p w14:paraId="4F6B7E6B"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4,5</w:t>
            </w:r>
          </w:p>
        </w:tc>
        <w:tc>
          <w:tcPr>
            <w:tcW w:w="1276" w:type="dxa"/>
            <w:tcBorders>
              <w:top w:val="single" w:sz="4" w:space="0" w:color="auto"/>
              <w:left w:val="single" w:sz="4" w:space="0" w:color="auto"/>
              <w:bottom w:val="single" w:sz="4" w:space="0" w:color="auto"/>
              <w:right w:val="single" w:sz="4" w:space="0" w:color="auto"/>
            </w:tcBorders>
            <w:vAlign w:val="center"/>
            <w:hideMark/>
          </w:tcPr>
          <w:p w14:paraId="69DDA1D1"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76</w:t>
            </w:r>
          </w:p>
        </w:tc>
        <w:tc>
          <w:tcPr>
            <w:tcW w:w="1134" w:type="dxa"/>
            <w:tcBorders>
              <w:top w:val="single" w:sz="4" w:space="0" w:color="auto"/>
              <w:left w:val="single" w:sz="4" w:space="0" w:color="auto"/>
              <w:bottom w:val="single" w:sz="4" w:space="0" w:color="auto"/>
              <w:right w:val="single" w:sz="4" w:space="0" w:color="auto"/>
            </w:tcBorders>
            <w:vAlign w:val="center"/>
            <w:hideMark/>
          </w:tcPr>
          <w:p w14:paraId="7695ABAF"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92</w:t>
            </w:r>
          </w:p>
        </w:tc>
        <w:tc>
          <w:tcPr>
            <w:tcW w:w="1276" w:type="dxa"/>
            <w:tcBorders>
              <w:top w:val="single" w:sz="4" w:space="0" w:color="auto"/>
              <w:left w:val="single" w:sz="4" w:space="0" w:color="auto"/>
              <w:bottom w:val="single" w:sz="4" w:space="0" w:color="auto"/>
              <w:right w:val="single" w:sz="4" w:space="0" w:color="auto"/>
            </w:tcBorders>
            <w:vAlign w:val="center"/>
            <w:hideMark/>
          </w:tcPr>
          <w:p w14:paraId="66E853D4"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7</w:t>
            </w:r>
          </w:p>
        </w:tc>
        <w:tc>
          <w:tcPr>
            <w:tcW w:w="1275" w:type="dxa"/>
            <w:tcBorders>
              <w:top w:val="single" w:sz="4" w:space="0" w:color="auto"/>
              <w:left w:val="single" w:sz="4" w:space="0" w:color="auto"/>
              <w:bottom w:val="single" w:sz="4" w:space="0" w:color="auto"/>
              <w:right w:val="single" w:sz="4" w:space="0" w:color="auto"/>
            </w:tcBorders>
            <w:vAlign w:val="center"/>
            <w:hideMark/>
          </w:tcPr>
          <w:p w14:paraId="79E4E492"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2362</w:t>
            </w:r>
          </w:p>
        </w:tc>
        <w:tc>
          <w:tcPr>
            <w:tcW w:w="1418" w:type="dxa"/>
            <w:tcBorders>
              <w:top w:val="single" w:sz="4" w:space="0" w:color="auto"/>
              <w:left w:val="single" w:sz="4" w:space="0" w:color="auto"/>
              <w:bottom w:val="single" w:sz="4" w:space="0" w:color="auto"/>
              <w:right w:val="single" w:sz="4" w:space="0" w:color="auto"/>
            </w:tcBorders>
            <w:vAlign w:val="center"/>
            <w:hideMark/>
          </w:tcPr>
          <w:p w14:paraId="5D21BF35"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97,2</w:t>
            </w:r>
          </w:p>
        </w:tc>
        <w:tc>
          <w:tcPr>
            <w:tcW w:w="1134" w:type="dxa"/>
            <w:tcBorders>
              <w:top w:val="single" w:sz="4" w:space="0" w:color="auto"/>
              <w:left w:val="single" w:sz="4" w:space="0" w:color="auto"/>
              <w:bottom w:val="single" w:sz="4" w:space="0" w:color="auto"/>
              <w:right w:val="single" w:sz="4" w:space="0" w:color="auto"/>
            </w:tcBorders>
            <w:vAlign w:val="center"/>
            <w:hideMark/>
          </w:tcPr>
          <w:p w14:paraId="72B12BFE"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1,3</w:t>
            </w:r>
          </w:p>
        </w:tc>
      </w:tr>
      <w:tr w:rsidR="00065EC8" w:rsidRPr="00354D2C" w14:paraId="79958A69" w14:textId="77777777" w:rsidTr="00354D2C">
        <w:trPr>
          <w:trHeight w:val="276"/>
        </w:trPr>
        <w:tc>
          <w:tcPr>
            <w:tcW w:w="884" w:type="dxa"/>
            <w:tcBorders>
              <w:top w:val="single" w:sz="4" w:space="0" w:color="auto"/>
              <w:left w:val="single" w:sz="4" w:space="0" w:color="auto"/>
              <w:bottom w:val="single" w:sz="4" w:space="0" w:color="auto"/>
              <w:right w:val="single" w:sz="4" w:space="0" w:color="auto"/>
            </w:tcBorders>
            <w:vAlign w:val="center"/>
            <w:hideMark/>
          </w:tcPr>
          <w:p w14:paraId="7E2DE0ED"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3</w:t>
            </w:r>
          </w:p>
        </w:tc>
        <w:tc>
          <w:tcPr>
            <w:tcW w:w="1052" w:type="dxa"/>
            <w:tcBorders>
              <w:top w:val="single" w:sz="4" w:space="0" w:color="auto"/>
              <w:left w:val="single" w:sz="4" w:space="0" w:color="auto"/>
              <w:bottom w:val="single" w:sz="4" w:space="0" w:color="auto"/>
              <w:right w:val="single" w:sz="4" w:space="0" w:color="auto"/>
            </w:tcBorders>
            <w:vAlign w:val="center"/>
            <w:hideMark/>
          </w:tcPr>
          <w:p w14:paraId="411ADC22"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5,1</w:t>
            </w:r>
          </w:p>
        </w:tc>
        <w:tc>
          <w:tcPr>
            <w:tcW w:w="1276" w:type="dxa"/>
            <w:tcBorders>
              <w:top w:val="single" w:sz="4" w:space="0" w:color="auto"/>
              <w:left w:val="single" w:sz="4" w:space="0" w:color="auto"/>
              <w:bottom w:val="single" w:sz="4" w:space="0" w:color="auto"/>
              <w:right w:val="single" w:sz="4" w:space="0" w:color="auto"/>
            </w:tcBorders>
            <w:vAlign w:val="center"/>
            <w:hideMark/>
          </w:tcPr>
          <w:p w14:paraId="3E7BDDE4"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71</w:t>
            </w:r>
          </w:p>
        </w:tc>
        <w:tc>
          <w:tcPr>
            <w:tcW w:w="1134" w:type="dxa"/>
            <w:tcBorders>
              <w:top w:val="single" w:sz="4" w:space="0" w:color="auto"/>
              <w:left w:val="single" w:sz="4" w:space="0" w:color="auto"/>
              <w:bottom w:val="single" w:sz="4" w:space="0" w:color="auto"/>
              <w:right w:val="single" w:sz="4" w:space="0" w:color="auto"/>
            </w:tcBorders>
            <w:vAlign w:val="center"/>
            <w:hideMark/>
          </w:tcPr>
          <w:p w14:paraId="30FC4FFE"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91,5</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A9586C8"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8</w:t>
            </w:r>
          </w:p>
        </w:tc>
        <w:tc>
          <w:tcPr>
            <w:tcW w:w="1275" w:type="dxa"/>
            <w:tcBorders>
              <w:top w:val="single" w:sz="4" w:space="0" w:color="auto"/>
              <w:left w:val="single" w:sz="4" w:space="0" w:color="auto"/>
              <w:bottom w:val="single" w:sz="4" w:space="0" w:color="auto"/>
              <w:right w:val="single" w:sz="4" w:space="0" w:color="auto"/>
            </w:tcBorders>
            <w:vAlign w:val="center"/>
            <w:hideMark/>
          </w:tcPr>
          <w:p w14:paraId="356099BF"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2451</w:t>
            </w:r>
          </w:p>
        </w:tc>
        <w:tc>
          <w:tcPr>
            <w:tcW w:w="1418" w:type="dxa"/>
            <w:tcBorders>
              <w:top w:val="single" w:sz="4" w:space="0" w:color="auto"/>
              <w:left w:val="single" w:sz="4" w:space="0" w:color="auto"/>
              <w:bottom w:val="single" w:sz="4" w:space="0" w:color="auto"/>
              <w:right w:val="single" w:sz="4" w:space="0" w:color="auto"/>
            </w:tcBorders>
            <w:vAlign w:val="center"/>
            <w:hideMark/>
          </w:tcPr>
          <w:p w14:paraId="55F70E3A"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99,3</w:t>
            </w:r>
          </w:p>
        </w:tc>
        <w:tc>
          <w:tcPr>
            <w:tcW w:w="1134" w:type="dxa"/>
            <w:tcBorders>
              <w:top w:val="single" w:sz="4" w:space="0" w:color="auto"/>
              <w:left w:val="single" w:sz="4" w:space="0" w:color="auto"/>
              <w:bottom w:val="single" w:sz="4" w:space="0" w:color="auto"/>
              <w:right w:val="single" w:sz="4" w:space="0" w:color="auto"/>
            </w:tcBorders>
            <w:vAlign w:val="center"/>
            <w:hideMark/>
          </w:tcPr>
          <w:p w14:paraId="01E998BF"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1,3</w:t>
            </w:r>
          </w:p>
        </w:tc>
      </w:tr>
      <w:tr w:rsidR="00065EC8" w:rsidRPr="00354D2C" w14:paraId="1B9F5C35" w14:textId="77777777" w:rsidTr="00354D2C">
        <w:trPr>
          <w:trHeight w:val="312"/>
        </w:trPr>
        <w:tc>
          <w:tcPr>
            <w:tcW w:w="884" w:type="dxa"/>
            <w:tcBorders>
              <w:top w:val="single" w:sz="4" w:space="0" w:color="auto"/>
              <w:left w:val="single" w:sz="4" w:space="0" w:color="auto"/>
              <w:bottom w:val="single" w:sz="4" w:space="0" w:color="auto"/>
              <w:right w:val="single" w:sz="4" w:space="0" w:color="auto"/>
            </w:tcBorders>
            <w:vAlign w:val="center"/>
            <w:hideMark/>
          </w:tcPr>
          <w:p w14:paraId="78EBD2BB"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4</w:t>
            </w:r>
          </w:p>
        </w:tc>
        <w:tc>
          <w:tcPr>
            <w:tcW w:w="1052" w:type="dxa"/>
            <w:tcBorders>
              <w:top w:val="single" w:sz="4" w:space="0" w:color="auto"/>
              <w:left w:val="single" w:sz="4" w:space="0" w:color="auto"/>
              <w:bottom w:val="single" w:sz="4" w:space="0" w:color="auto"/>
              <w:right w:val="single" w:sz="4" w:space="0" w:color="auto"/>
            </w:tcBorders>
            <w:vAlign w:val="center"/>
            <w:hideMark/>
          </w:tcPr>
          <w:p w14:paraId="0A005922"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5,3</w:t>
            </w:r>
          </w:p>
        </w:tc>
        <w:tc>
          <w:tcPr>
            <w:tcW w:w="1276" w:type="dxa"/>
            <w:tcBorders>
              <w:top w:val="single" w:sz="4" w:space="0" w:color="auto"/>
              <w:left w:val="single" w:sz="4" w:space="0" w:color="auto"/>
              <w:bottom w:val="single" w:sz="4" w:space="0" w:color="auto"/>
              <w:right w:val="single" w:sz="4" w:space="0" w:color="auto"/>
            </w:tcBorders>
            <w:vAlign w:val="center"/>
            <w:hideMark/>
          </w:tcPr>
          <w:p w14:paraId="4A6810F1"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88</w:t>
            </w:r>
          </w:p>
        </w:tc>
        <w:tc>
          <w:tcPr>
            <w:tcW w:w="1134" w:type="dxa"/>
            <w:tcBorders>
              <w:top w:val="single" w:sz="4" w:space="0" w:color="auto"/>
              <w:left w:val="single" w:sz="4" w:space="0" w:color="auto"/>
              <w:bottom w:val="single" w:sz="4" w:space="0" w:color="auto"/>
              <w:right w:val="single" w:sz="4" w:space="0" w:color="auto"/>
            </w:tcBorders>
            <w:vAlign w:val="center"/>
            <w:hideMark/>
          </w:tcPr>
          <w:p w14:paraId="155ED21C"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93,2</w:t>
            </w:r>
          </w:p>
        </w:tc>
        <w:tc>
          <w:tcPr>
            <w:tcW w:w="1276" w:type="dxa"/>
            <w:tcBorders>
              <w:top w:val="single" w:sz="4" w:space="0" w:color="auto"/>
              <w:left w:val="single" w:sz="4" w:space="0" w:color="auto"/>
              <w:bottom w:val="single" w:sz="4" w:space="0" w:color="auto"/>
              <w:right w:val="single" w:sz="4" w:space="0" w:color="auto"/>
            </w:tcBorders>
            <w:vAlign w:val="center"/>
            <w:hideMark/>
          </w:tcPr>
          <w:p w14:paraId="71AF2681"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8</w:t>
            </w:r>
          </w:p>
        </w:tc>
        <w:tc>
          <w:tcPr>
            <w:tcW w:w="1275" w:type="dxa"/>
            <w:tcBorders>
              <w:top w:val="single" w:sz="4" w:space="0" w:color="auto"/>
              <w:left w:val="single" w:sz="4" w:space="0" w:color="auto"/>
              <w:bottom w:val="single" w:sz="4" w:space="0" w:color="auto"/>
              <w:right w:val="single" w:sz="4" w:space="0" w:color="auto"/>
            </w:tcBorders>
            <w:vAlign w:val="center"/>
            <w:hideMark/>
          </w:tcPr>
          <w:p w14:paraId="676514C1"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2658</w:t>
            </w:r>
          </w:p>
        </w:tc>
        <w:tc>
          <w:tcPr>
            <w:tcW w:w="1418" w:type="dxa"/>
            <w:tcBorders>
              <w:top w:val="single" w:sz="4" w:space="0" w:color="auto"/>
              <w:left w:val="single" w:sz="4" w:space="0" w:color="auto"/>
              <w:bottom w:val="single" w:sz="4" w:space="0" w:color="auto"/>
              <w:right w:val="single" w:sz="4" w:space="0" w:color="auto"/>
            </w:tcBorders>
            <w:vAlign w:val="center"/>
            <w:hideMark/>
          </w:tcPr>
          <w:p w14:paraId="2BDA0D8D"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95,2</w:t>
            </w:r>
          </w:p>
        </w:tc>
        <w:tc>
          <w:tcPr>
            <w:tcW w:w="1134" w:type="dxa"/>
            <w:tcBorders>
              <w:top w:val="single" w:sz="4" w:space="0" w:color="auto"/>
              <w:left w:val="single" w:sz="4" w:space="0" w:color="auto"/>
              <w:bottom w:val="single" w:sz="4" w:space="0" w:color="auto"/>
              <w:right w:val="single" w:sz="4" w:space="0" w:color="auto"/>
            </w:tcBorders>
            <w:vAlign w:val="center"/>
            <w:hideMark/>
          </w:tcPr>
          <w:p w14:paraId="6746A11A"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1,3</w:t>
            </w:r>
          </w:p>
        </w:tc>
      </w:tr>
      <w:tr w:rsidR="00065EC8" w:rsidRPr="00354D2C" w14:paraId="021BE4AA" w14:textId="77777777" w:rsidTr="00354D2C">
        <w:trPr>
          <w:trHeight w:val="252"/>
        </w:trPr>
        <w:tc>
          <w:tcPr>
            <w:tcW w:w="884" w:type="dxa"/>
            <w:tcBorders>
              <w:top w:val="single" w:sz="4" w:space="0" w:color="auto"/>
              <w:left w:val="single" w:sz="4" w:space="0" w:color="auto"/>
              <w:bottom w:val="single" w:sz="4" w:space="0" w:color="auto"/>
              <w:right w:val="single" w:sz="4" w:space="0" w:color="auto"/>
            </w:tcBorders>
            <w:vAlign w:val="center"/>
            <w:hideMark/>
          </w:tcPr>
          <w:p w14:paraId="4BA11719"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5</w:t>
            </w:r>
          </w:p>
        </w:tc>
        <w:tc>
          <w:tcPr>
            <w:tcW w:w="1052" w:type="dxa"/>
            <w:tcBorders>
              <w:top w:val="single" w:sz="4" w:space="0" w:color="auto"/>
              <w:left w:val="single" w:sz="4" w:space="0" w:color="auto"/>
              <w:bottom w:val="single" w:sz="4" w:space="0" w:color="auto"/>
              <w:right w:val="single" w:sz="4" w:space="0" w:color="auto"/>
            </w:tcBorders>
            <w:vAlign w:val="center"/>
            <w:hideMark/>
          </w:tcPr>
          <w:p w14:paraId="7DFFFC9C"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5,6</w:t>
            </w:r>
          </w:p>
        </w:tc>
        <w:tc>
          <w:tcPr>
            <w:tcW w:w="1276" w:type="dxa"/>
            <w:tcBorders>
              <w:top w:val="single" w:sz="4" w:space="0" w:color="auto"/>
              <w:left w:val="single" w:sz="4" w:space="0" w:color="auto"/>
              <w:bottom w:val="single" w:sz="4" w:space="0" w:color="auto"/>
              <w:right w:val="single" w:sz="4" w:space="0" w:color="auto"/>
            </w:tcBorders>
            <w:vAlign w:val="center"/>
            <w:hideMark/>
          </w:tcPr>
          <w:p w14:paraId="608AE767"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76</w:t>
            </w:r>
          </w:p>
        </w:tc>
        <w:tc>
          <w:tcPr>
            <w:tcW w:w="1134" w:type="dxa"/>
            <w:tcBorders>
              <w:top w:val="single" w:sz="4" w:space="0" w:color="auto"/>
              <w:left w:val="single" w:sz="4" w:space="0" w:color="auto"/>
              <w:bottom w:val="single" w:sz="4" w:space="0" w:color="auto"/>
              <w:right w:val="single" w:sz="4" w:space="0" w:color="auto"/>
            </w:tcBorders>
            <w:vAlign w:val="center"/>
            <w:hideMark/>
          </w:tcPr>
          <w:p w14:paraId="4BDC48A3"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94,1</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CDB7678"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w:t>
            </w:r>
          </w:p>
        </w:tc>
        <w:tc>
          <w:tcPr>
            <w:tcW w:w="1275" w:type="dxa"/>
            <w:tcBorders>
              <w:top w:val="single" w:sz="4" w:space="0" w:color="auto"/>
              <w:left w:val="single" w:sz="4" w:space="0" w:color="auto"/>
              <w:bottom w:val="single" w:sz="4" w:space="0" w:color="auto"/>
              <w:right w:val="single" w:sz="4" w:space="0" w:color="auto"/>
            </w:tcBorders>
            <w:vAlign w:val="center"/>
            <w:hideMark/>
          </w:tcPr>
          <w:p w14:paraId="6A5CD0F4"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2158</w:t>
            </w:r>
          </w:p>
        </w:tc>
        <w:tc>
          <w:tcPr>
            <w:tcW w:w="1418" w:type="dxa"/>
            <w:tcBorders>
              <w:top w:val="single" w:sz="4" w:space="0" w:color="auto"/>
              <w:left w:val="single" w:sz="4" w:space="0" w:color="auto"/>
              <w:bottom w:val="single" w:sz="4" w:space="0" w:color="auto"/>
              <w:right w:val="single" w:sz="4" w:space="0" w:color="auto"/>
            </w:tcBorders>
            <w:vAlign w:val="center"/>
            <w:hideMark/>
          </w:tcPr>
          <w:p w14:paraId="05C9080C"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97,2</w:t>
            </w:r>
          </w:p>
        </w:tc>
        <w:tc>
          <w:tcPr>
            <w:tcW w:w="1134" w:type="dxa"/>
            <w:tcBorders>
              <w:top w:val="single" w:sz="4" w:space="0" w:color="auto"/>
              <w:left w:val="single" w:sz="4" w:space="0" w:color="auto"/>
              <w:bottom w:val="single" w:sz="4" w:space="0" w:color="auto"/>
              <w:right w:val="single" w:sz="4" w:space="0" w:color="auto"/>
            </w:tcBorders>
            <w:vAlign w:val="center"/>
            <w:hideMark/>
          </w:tcPr>
          <w:p w14:paraId="0C465AF3"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1,3</w:t>
            </w:r>
          </w:p>
        </w:tc>
      </w:tr>
      <w:tr w:rsidR="00065EC8" w:rsidRPr="00354D2C" w14:paraId="10AF8A9A" w14:textId="77777777" w:rsidTr="00354D2C">
        <w:trPr>
          <w:trHeight w:val="271"/>
        </w:trPr>
        <w:tc>
          <w:tcPr>
            <w:tcW w:w="884" w:type="dxa"/>
            <w:tcBorders>
              <w:top w:val="single" w:sz="4" w:space="0" w:color="auto"/>
              <w:left w:val="single" w:sz="4" w:space="0" w:color="auto"/>
              <w:bottom w:val="single" w:sz="4" w:space="0" w:color="auto"/>
              <w:right w:val="single" w:sz="4" w:space="0" w:color="auto"/>
            </w:tcBorders>
            <w:vAlign w:val="center"/>
            <w:hideMark/>
          </w:tcPr>
          <w:p w14:paraId="031FECB5"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6</w:t>
            </w:r>
          </w:p>
        </w:tc>
        <w:tc>
          <w:tcPr>
            <w:tcW w:w="1052" w:type="dxa"/>
            <w:tcBorders>
              <w:top w:val="single" w:sz="4" w:space="0" w:color="auto"/>
              <w:left w:val="single" w:sz="4" w:space="0" w:color="auto"/>
              <w:bottom w:val="single" w:sz="4" w:space="0" w:color="auto"/>
              <w:right w:val="single" w:sz="4" w:space="0" w:color="auto"/>
            </w:tcBorders>
            <w:vAlign w:val="center"/>
            <w:hideMark/>
          </w:tcPr>
          <w:p w14:paraId="7AC88FE7"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4,2</w:t>
            </w:r>
          </w:p>
        </w:tc>
        <w:tc>
          <w:tcPr>
            <w:tcW w:w="1276" w:type="dxa"/>
            <w:tcBorders>
              <w:top w:val="single" w:sz="4" w:space="0" w:color="auto"/>
              <w:left w:val="single" w:sz="4" w:space="0" w:color="auto"/>
              <w:bottom w:val="single" w:sz="4" w:space="0" w:color="auto"/>
              <w:right w:val="single" w:sz="4" w:space="0" w:color="auto"/>
            </w:tcBorders>
            <w:vAlign w:val="center"/>
            <w:hideMark/>
          </w:tcPr>
          <w:p w14:paraId="7B4591F0"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75</w:t>
            </w:r>
          </w:p>
        </w:tc>
        <w:tc>
          <w:tcPr>
            <w:tcW w:w="1134" w:type="dxa"/>
            <w:tcBorders>
              <w:top w:val="single" w:sz="4" w:space="0" w:color="auto"/>
              <w:left w:val="single" w:sz="4" w:space="0" w:color="auto"/>
              <w:bottom w:val="single" w:sz="4" w:space="0" w:color="auto"/>
              <w:right w:val="single" w:sz="4" w:space="0" w:color="auto"/>
            </w:tcBorders>
            <w:vAlign w:val="center"/>
            <w:hideMark/>
          </w:tcPr>
          <w:p w14:paraId="36FC94A8"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93,6</w:t>
            </w:r>
          </w:p>
        </w:tc>
        <w:tc>
          <w:tcPr>
            <w:tcW w:w="1276" w:type="dxa"/>
            <w:tcBorders>
              <w:top w:val="single" w:sz="4" w:space="0" w:color="auto"/>
              <w:left w:val="single" w:sz="4" w:space="0" w:color="auto"/>
              <w:bottom w:val="single" w:sz="4" w:space="0" w:color="auto"/>
              <w:right w:val="single" w:sz="4" w:space="0" w:color="auto"/>
            </w:tcBorders>
            <w:vAlign w:val="center"/>
            <w:hideMark/>
          </w:tcPr>
          <w:p w14:paraId="12DFBD3D"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7</w:t>
            </w:r>
          </w:p>
        </w:tc>
        <w:tc>
          <w:tcPr>
            <w:tcW w:w="1275" w:type="dxa"/>
            <w:tcBorders>
              <w:top w:val="single" w:sz="4" w:space="0" w:color="auto"/>
              <w:left w:val="single" w:sz="4" w:space="0" w:color="auto"/>
              <w:bottom w:val="single" w:sz="4" w:space="0" w:color="auto"/>
              <w:right w:val="single" w:sz="4" w:space="0" w:color="auto"/>
            </w:tcBorders>
            <w:vAlign w:val="center"/>
            <w:hideMark/>
          </w:tcPr>
          <w:p w14:paraId="2C6B7639"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2625</w:t>
            </w:r>
          </w:p>
        </w:tc>
        <w:tc>
          <w:tcPr>
            <w:tcW w:w="1418" w:type="dxa"/>
            <w:tcBorders>
              <w:top w:val="single" w:sz="4" w:space="0" w:color="auto"/>
              <w:left w:val="single" w:sz="4" w:space="0" w:color="auto"/>
              <w:bottom w:val="single" w:sz="4" w:space="0" w:color="auto"/>
              <w:right w:val="single" w:sz="4" w:space="0" w:color="auto"/>
            </w:tcBorders>
            <w:vAlign w:val="center"/>
            <w:hideMark/>
          </w:tcPr>
          <w:p w14:paraId="31A330DD"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98,9</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C96650D"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1,3</w:t>
            </w:r>
          </w:p>
        </w:tc>
      </w:tr>
      <w:tr w:rsidR="00065EC8" w:rsidRPr="00354D2C" w14:paraId="17BDA487" w14:textId="77777777" w:rsidTr="00354D2C">
        <w:trPr>
          <w:trHeight w:val="288"/>
        </w:trPr>
        <w:tc>
          <w:tcPr>
            <w:tcW w:w="884" w:type="dxa"/>
            <w:tcBorders>
              <w:top w:val="single" w:sz="4" w:space="0" w:color="auto"/>
              <w:left w:val="single" w:sz="4" w:space="0" w:color="auto"/>
              <w:bottom w:val="single" w:sz="4" w:space="0" w:color="auto"/>
              <w:right w:val="single" w:sz="4" w:space="0" w:color="auto"/>
            </w:tcBorders>
            <w:vAlign w:val="center"/>
            <w:hideMark/>
          </w:tcPr>
          <w:p w14:paraId="3964F87B"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7</w:t>
            </w:r>
          </w:p>
        </w:tc>
        <w:tc>
          <w:tcPr>
            <w:tcW w:w="1052" w:type="dxa"/>
            <w:tcBorders>
              <w:top w:val="single" w:sz="4" w:space="0" w:color="auto"/>
              <w:left w:val="single" w:sz="4" w:space="0" w:color="auto"/>
              <w:bottom w:val="single" w:sz="4" w:space="0" w:color="auto"/>
              <w:right w:val="single" w:sz="4" w:space="0" w:color="auto"/>
            </w:tcBorders>
            <w:vAlign w:val="center"/>
            <w:hideMark/>
          </w:tcPr>
          <w:p w14:paraId="719D6BE9"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6,2</w:t>
            </w:r>
          </w:p>
        </w:tc>
        <w:tc>
          <w:tcPr>
            <w:tcW w:w="1276" w:type="dxa"/>
            <w:tcBorders>
              <w:top w:val="single" w:sz="4" w:space="0" w:color="auto"/>
              <w:left w:val="single" w:sz="4" w:space="0" w:color="auto"/>
              <w:bottom w:val="single" w:sz="4" w:space="0" w:color="auto"/>
              <w:right w:val="single" w:sz="4" w:space="0" w:color="auto"/>
            </w:tcBorders>
            <w:vAlign w:val="center"/>
            <w:hideMark/>
          </w:tcPr>
          <w:p w14:paraId="3F41B2B2"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89</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671239D"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92,8</w:t>
            </w:r>
          </w:p>
        </w:tc>
        <w:tc>
          <w:tcPr>
            <w:tcW w:w="1276" w:type="dxa"/>
            <w:tcBorders>
              <w:top w:val="single" w:sz="4" w:space="0" w:color="auto"/>
              <w:left w:val="single" w:sz="4" w:space="0" w:color="auto"/>
              <w:bottom w:val="single" w:sz="4" w:space="0" w:color="auto"/>
              <w:right w:val="single" w:sz="4" w:space="0" w:color="auto"/>
            </w:tcBorders>
            <w:vAlign w:val="center"/>
            <w:hideMark/>
          </w:tcPr>
          <w:p w14:paraId="4D702CC7"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w:t>
            </w:r>
          </w:p>
        </w:tc>
        <w:tc>
          <w:tcPr>
            <w:tcW w:w="1275" w:type="dxa"/>
            <w:tcBorders>
              <w:top w:val="single" w:sz="4" w:space="0" w:color="auto"/>
              <w:left w:val="single" w:sz="4" w:space="0" w:color="auto"/>
              <w:bottom w:val="single" w:sz="4" w:space="0" w:color="auto"/>
              <w:right w:val="single" w:sz="4" w:space="0" w:color="auto"/>
            </w:tcBorders>
            <w:vAlign w:val="center"/>
            <w:hideMark/>
          </w:tcPr>
          <w:p w14:paraId="6372B9F7"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2524</w:t>
            </w:r>
          </w:p>
        </w:tc>
        <w:tc>
          <w:tcPr>
            <w:tcW w:w="1418" w:type="dxa"/>
            <w:tcBorders>
              <w:top w:val="single" w:sz="4" w:space="0" w:color="auto"/>
              <w:left w:val="single" w:sz="4" w:space="0" w:color="auto"/>
              <w:bottom w:val="single" w:sz="4" w:space="0" w:color="auto"/>
              <w:right w:val="single" w:sz="4" w:space="0" w:color="auto"/>
            </w:tcBorders>
            <w:vAlign w:val="center"/>
            <w:hideMark/>
          </w:tcPr>
          <w:p w14:paraId="4355133E"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96,5</w:t>
            </w:r>
          </w:p>
        </w:tc>
        <w:tc>
          <w:tcPr>
            <w:tcW w:w="1134" w:type="dxa"/>
            <w:tcBorders>
              <w:top w:val="single" w:sz="4" w:space="0" w:color="auto"/>
              <w:left w:val="single" w:sz="4" w:space="0" w:color="auto"/>
              <w:bottom w:val="single" w:sz="4" w:space="0" w:color="auto"/>
              <w:right w:val="single" w:sz="4" w:space="0" w:color="auto"/>
            </w:tcBorders>
            <w:vAlign w:val="center"/>
            <w:hideMark/>
          </w:tcPr>
          <w:p w14:paraId="31D01B8C"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1,3</w:t>
            </w:r>
          </w:p>
        </w:tc>
      </w:tr>
      <w:tr w:rsidR="00065EC8" w:rsidRPr="00354D2C" w14:paraId="134C5450" w14:textId="77777777" w:rsidTr="00354D2C">
        <w:trPr>
          <w:trHeight w:val="228"/>
        </w:trPr>
        <w:tc>
          <w:tcPr>
            <w:tcW w:w="884" w:type="dxa"/>
            <w:tcBorders>
              <w:top w:val="single" w:sz="4" w:space="0" w:color="auto"/>
              <w:left w:val="single" w:sz="4" w:space="0" w:color="auto"/>
              <w:bottom w:val="single" w:sz="4" w:space="0" w:color="auto"/>
              <w:right w:val="single" w:sz="4" w:space="0" w:color="auto"/>
            </w:tcBorders>
            <w:vAlign w:val="center"/>
            <w:hideMark/>
          </w:tcPr>
          <w:p w14:paraId="615D7A46"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8</w:t>
            </w:r>
          </w:p>
        </w:tc>
        <w:tc>
          <w:tcPr>
            <w:tcW w:w="1052" w:type="dxa"/>
            <w:tcBorders>
              <w:top w:val="single" w:sz="4" w:space="0" w:color="auto"/>
              <w:left w:val="single" w:sz="4" w:space="0" w:color="auto"/>
              <w:bottom w:val="single" w:sz="4" w:space="0" w:color="auto"/>
              <w:right w:val="single" w:sz="4" w:space="0" w:color="auto"/>
            </w:tcBorders>
            <w:vAlign w:val="center"/>
            <w:hideMark/>
          </w:tcPr>
          <w:p w14:paraId="5A28C836"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5,6</w:t>
            </w:r>
          </w:p>
        </w:tc>
        <w:tc>
          <w:tcPr>
            <w:tcW w:w="1276" w:type="dxa"/>
            <w:tcBorders>
              <w:top w:val="single" w:sz="4" w:space="0" w:color="auto"/>
              <w:left w:val="single" w:sz="4" w:space="0" w:color="auto"/>
              <w:bottom w:val="single" w:sz="4" w:space="0" w:color="auto"/>
              <w:right w:val="single" w:sz="4" w:space="0" w:color="auto"/>
            </w:tcBorders>
            <w:vAlign w:val="center"/>
            <w:hideMark/>
          </w:tcPr>
          <w:p w14:paraId="6995B853"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92</w:t>
            </w:r>
          </w:p>
        </w:tc>
        <w:tc>
          <w:tcPr>
            <w:tcW w:w="1134" w:type="dxa"/>
            <w:tcBorders>
              <w:top w:val="single" w:sz="4" w:space="0" w:color="auto"/>
              <w:left w:val="single" w:sz="4" w:space="0" w:color="auto"/>
              <w:bottom w:val="single" w:sz="4" w:space="0" w:color="auto"/>
              <w:right w:val="single" w:sz="4" w:space="0" w:color="auto"/>
            </w:tcBorders>
            <w:vAlign w:val="center"/>
            <w:hideMark/>
          </w:tcPr>
          <w:p w14:paraId="2FCD39E5"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91,1</w:t>
            </w:r>
          </w:p>
        </w:tc>
        <w:tc>
          <w:tcPr>
            <w:tcW w:w="1276" w:type="dxa"/>
            <w:tcBorders>
              <w:top w:val="single" w:sz="4" w:space="0" w:color="auto"/>
              <w:left w:val="single" w:sz="4" w:space="0" w:color="auto"/>
              <w:bottom w:val="single" w:sz="4" w:space="0" w:color="auto"/>
              <w:right w:val="single" w:sz="4" w:space="0" w:color="auto"/>
            </w:tcBorders>
            <w:vAlign w:val="center"/>
            <w:hideMark/>
          </w:tcPr>
          <w:p w14:paraId="6F32D5B0"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w:t>
            </w:r>
          </w:p>
        </w:tc>
        <w:tc>
          <w:tcPr>
            <w:tcW w:w="1275" w:type="dxa"/>
            <w:tcBorders>
              <w:top w:val="single" w:sz="4" w:space="0" w:color="auto"/>
              <w:left w:val="single" w:sz="4" w:space="0" w:color="auto"/>
              <w:bottom w:val="single" w:sz="4" w:space="0" w:color="auto"/>
              <w:right w:val="single" w:sz="4" w:space="0" w:color="auto"/>
            </w:tcBorders>
            <w:vAlign w:val="center"/>
            <w:hideMark/>
          </w:tcPr>
          <w:p w14:paraId="0C3CB66E"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2326</w:t>
            </w:r>
          </w:p>
        </w:tc>
        <w:tc>
          <w:tcPr>
            <w:tcW w:w="1418" w:type="dxa"/>
            <w:tcBorders>
              <w:top w:val="single" w:sz="4" w:space="0" w:color="auto"/>
              <w:left w:val="single" w:sz="4" w:space="0" w:color="auto"/>
              <w:bottom w:val="single" w:sz="4" w:space="0" w:color="auto"/>
              <w:right w:val="single" w:sz="4" w:space="0" w:color="auto"/>
            </w:tcBorders>
            <w:vAlign w:val="center"/>
            <w:hideMark/>
          </w:tcPr>
          <w:p w14:paraId="102F463F"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97,2</w:t>
            </w:r>
          </w:p>
        </w:tc>
        <w:tc>
          <w:tcPr>
            <w:tcW w:w="1134" w:type="dxa"/>
            <w:tcBorders>
              <w:top w:val="single" w:sz="4" w:space="0" w:color="auto"/>
              <w:left w:val="single" w:sz="4" w:space="0" w:color="auto"/>
              <w:bottom w:val="single" w:sz="4" w:space="0" w:color="auto"/>
              <w:right w:val="single" w:sz="4" w:space="0" w:color="auto"/>
            </w:tcBorders>
            <w:vAlign w:val="center"/>
            <w:hideMark/>
          </w:tcPr>
          <w:p w14:paraId="00A69FC7"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1,3</w:t>
            </w:r>
          </w:p>
        </w:tc>
      </w:tr>
      <w:tr w:rsidR="00065EC8" w:rsidRPr="00354D2C" w14:paraId="03882603" w14:textId="77777777" w:rsidTr="00354D2C">
        <w:trPr>
          <w:trHeight w:val="372"/>
        </w:trPr>
        <w:tc>
          <w:tcPr>
            <w:tcW w:w="884" w:type="dxa"/>
            <w:tcBorders>
              <w:top w:val="single" w:sz="4" w:space="0" w:color="auto"/>
              <w:left w:val="single" w:sz="4" w:space="0" w:color="auto"/>
              <w:bottom w:val="single" w:sz="4" w:space="0" w:color="auto"/>
              <w:right w:val="single" w:sz="4" w:space="0" w:color="auto"/>
            </w:tcBorders>
            <w:vAlign w:val="center"/>
            <w:hideMark/>
          </w:tcPr>
          <w:p w14:paraId="724B2B52"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w:t>
            </w:r>
          </w:p>
        </w:tc>
        <w:tc>
          <w:tcPr>
            <w:tcW w:w="1052" w:type="dxa"/>
            <w:tcBorders>
              <w:top w:val="single" w:sz="4" w:space="0" w:color="auto"/>
              <w:left w:val="single" w:sz="4" w:space="0" w:color="auto"/>
              <w:bottom w:val="single" w:sz="4" w:space="0" w:color="auto"/>
              <w:right w:val="single" w:sz="4" w:space="0" w:color="auto"/>
            </w:tcBorders>
            <w:vAlign w:val="center"/>
            <w:hideMark/>
          </w:tcPr>
          <w:p w14:paraId="48C9DF37"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5,2</w:t>
            </w:r>
          </w:p>
        </w:tc>
        <w:tc>
          <w:tcPr>
            <w:tcW w:w="1276" w:type="dxa"/>
            <w:tcBorders>
              <w:top w:val="single" w:sz="4" w:space="0" w:color="auto"/>
              <w:left w:val="single" w:sz="4" w:space="0" w:color="auto"/>
              <w:bottom w:val="single" w:sz="4" w:space="0" w:color="auto"/>
              <w:right w:val="single" w:sz="4" w:space="0" w:color="auto"/>
            </w:tcBorders>
            <w:vAlign w:val="center"/>
            <w:hideMark/>
          </w:tcPr>
          <w:p w14:paraId="03850AF0"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87</w:t>
            </w:r>
          </w:p>
        </w:tc>
        <w:tc>
          <w:tcPr>
            <w:tcW w:w="1134" w:type="dxa"/>
            <w:tcBorders>
              <w:top w:val="single" w:sz="4" w:space="0" w:color="auto"/>
              <w:left w:val="single" w:sz="4" w:space="0" w:color="auto"/>
              <w:bottom w:val="single" w:sz="4" w:space="0" w:color="auto"/>
              <w:right w:val="single" w:sz="4" w:space="0" w:color="auto"/>
            </w:tcBorders>
            <w:vAlign w:val="center"/>
            <w:hideMark/>
          </w:tcPr>
          <w:p w14:paraId="22015761"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93,6</w:t>
            </w:r>
          </w:p>
        </w:tc>
        <w:tc>
          <w:tcPr>
            <w:tcW w:w="1276" w:type="dxa"/>
            <w:tcBorders>
              <w:top w:val="single" w:sz="4" w:space="0" w:color="auto"/>
              <w:left w:val="single" w:sz="4" w:space="0" w:color="auto"/>
              <w:bottom w:val="single" w:sz="4" w:space="0" w:color="auto"/>
              <w:right w:val="single" w:sz="4" w:space="0" w:color="auto"/>
            </w:tcBorders>
            <w:vAlign w:val="center"/>
            <w:hideMark/>
          </w:tcPr>
          <w:p w14:paraId="2881F4F0"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10</w:t>
            </w:r>
          </w:p>
        </w:tc>
        <w:tc>
          <w:tcPr>
            <w:tcW w:w="1275" w:type="dxa"/>
            <w:tcBorders>
              <w:top w:val="single" w:sz="4" w:space="0" w:color="auto"/>
              <w:left w:val="single" w:sz="4" w:space="0" w:color="auto"/>
              <w:bottom w:val="single" w:sz="4" w:space="0" w:color="auto"/>
              <w:right w:val="single" w:sz="4" w:space="0" w:color="auto"/>
            </w:tcBorders>
            <w:vAlign w:val="center"/>
            <w:hideMark/>
          </w:tcPr>
          <w:p w14:paraId="1C9E66B8"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2125</w:t>
            </w:r>
          </w:p>
        </w:tc>
        <w:tc>
          <w:tcPr>
            <w:tcW w:w="1418" w:type="dxa"/>
            <w:tcBorders>
              <w:top w:val="single" w:sz="4" w:space="0" w:color="auto"/>
              <w:left w:val="single" w:sz="4" w:space="0" w:color="auto"/>
              <w:bottom w:val="single" w:sz="4" w:space="0" w:color="auto"/>
              <w:right w:val="single" w:sz="4" w:space="0" w:color="auto"/>
            </w:tcBorders>
            <w:vAlign w:val="center"/>
            <w:hideMark/>
          </w:tcPr>
          <w:p w14:paraId="03D757EC"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98,5</w:t>
            </w:r>
          </w:p>
        </w:tc>
        <w:tc>
          <w:tcPr>
            <w:tcW w:w="1134" w:type="dxa"/>
            <w:tcBorders>
              <w:top w:val="single" w:sz="4" w:space="0" w:color="auto"/>
              <w:left w:val="single" w:sz="4" w:space="0" w:color="auto"/>
              <w:bottom w:val="single" w:sz="4" w:space="0" w:color="auto"/>
              <w:right w:val="single" w:sz="4" w:space="0" w:color="auto"/>
            </w:tcBorders>
            <w:vAlign w:val="center"/>
            <w:hideMark/>
          </w:tcPr>
          <w:p w14:paraId="77549940"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1,3</w:t>
            </w:r>
          </w:p>
        </w:tc>
      </w:tr>
      <w:tr w:rsidR="00065EC8" w:rsidRPr="00354D2C" w14:paraId="65F59686" w14:textId="77777777" w:rsidTr="00354D2C">
        <w:trPr>
          <w:trHeight w:val="288"/>
        </w:trPr>
        <w:tc>
          <w:tcPr>
            <w:tcW w:w="884" w:type="dxa"/>
            <w:tcBorders>
              <w:top w:val="single" w:sz="4" w:space="0" w:color="auto"/>
              <w:left w:val="single" w:sz="4" w:space="0" w:color="auto"/>
              <w:bottom w:val="single" w:sz="4" w:space="0" w:color="auto"/>
              <w:right w:val="single" w:sz="4" w:space="0" w:color="auto"/>
            </w:tcBorders>
            <w:vAlign w:val="center"/>
            <w:hideMark/>
          </w:tcPr>
          <w:p w14:paraId="1926FB03"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10</w:t>
            </w:r>
          </w:p>
        </w:tc>
        <w:tc>
          <w:tcPr>
            <w:tcW w:w="1052" w:type="dxa"/>
            <w:tcBorders>
              <w:top w:val="single" w:sz="4" w:space="0" w:color="auto"/>
              <w:left w:val="single" w:sz="4" w:space="0" w:color="auto"/>
              <w:bottom w:val="single" w:sz="4" w:space="0" w:color="auto"/>
              <w:right w:val="single" w:sz="4" w:space="0" w:color="auto"/>
            </w:tcBorders>
            <w:vAlign w:val="center"/>
            <w:hideMark/>
          </w:tcPr>
          <w:p w14:paraId="0778653B"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4,9</w:t>
            </w:r>
          </w:p>
        </w:tc>
        <w:tc>
          <w:tcPr>
            <w:tcW w:w="1276" w:type="dxa"/>
            <w:tcBorders>
              <w:top w:val="single" w:sz="4" w:space="0" w:color="auto"/>
              <w:left w:val="single" w:sz="4" w:space="0" w:color="auto"/>
              <w:bottom w:val="single" w:sz="4" w:space="0" w:color="auto"/>
              <w:right w:val="single" w:sz="4" w:space="0" w:color="auto"/>
            </w:tcBorders>
            <w:vAlign w:val="center"/>
            <w:hideMark/>
          </w:tcPr>
          <w:p w14:paraId="30D03252"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91</w:t>
            </w:r>
          </w:p>
        </w:tc>
        <w:tc>
          <w:tcPr>
            <w:tcW w:w="1134" w:type="dxa"/>
            <w:tcBorders>
              <w:top w:val="single" w:sz="4" w:space="0" w:color="auto"/>
              <w:left w:val="single" w:sz="4" w:space="0" w:color="auto"/>
              <w:bottom w:val="single" w:sz="4" w:space="0" w:color="auto"/>
              <w:right w:val="single" w:sz="4" w:space="0" w:color="auto"/>
            </w:tcBorders>
            <w:vAlign w:val="center"/>
            <w:hideMark/>
          </w:tcPr>
          <w:p w14:paraId="3E273BDF"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92,5</w:t>
            </w:r>
          </w:p>
        </w:tc>
        <w:tc>
          <w:tcPr>
            <w:tcW w:w="1276" w:type="dxa"/>
            <w:tcBorders>
              <w:top w:val="single" w:sz="4" w:space="0" w:color="auto"/>
              <w:left w:val="single" w:sz="4" w:space="0" w:color="auto"/>
              <w:bottom w:val="single" w:sz="4" w:space="0" w:color="auto"/>
              <w:right w:val="single" w:sz="4" w:space="0" w:color="auto"/>
            </w:tcBorders>
            <w:vAlign w:val="center"/>
            <w:hideMark/>
          </w:tcPr>
          <w:p w14:paraId="0230A9D0"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8</w:t>
            </w:r>
          </w:p>
        </w:tc>
        <w:tc>
          <w:tcPr>
            <w:tcW w:w="1275" w:type="dxa"/>
            <w:tcBorders>
              <w:top w:val="single" w:sz="4" w:space="0" w:color="auto"/>
              <w:left w:val="single" w:sz="4" w:space="0" w:color="auto"/>
              <w:bottom w:val="single" w:sz="4" w:space="0" w:color="auto"/>
              <w:right w:val="single" w:sz="4" w:space="0" w:color="auto"/>
            </w:tcBorders>
            <w:vAlign w:val="center"/>
            <w:hideMark/>
          </w:tcPr>
          <w:p w14:paraId="1FEF5533"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2665</w:t>
            </w:r>
          </w:p>
        </w:tc>
        <w:tc>
          <w:tcPr>
            <w:tcW w:w="1418" w:type="dxa"/>
            <w:tcBorders>
              <w:top w:val="single" w:sz="4" w:space="0" w:color="auto"/>
              <w:left w:val="single" w:sz="4" w:space="0" w:color="auto"/>
              <w:bottom w:val="single" w:sz="4" w:space="0" w:color="auto"/>
              <w:right w:val="single" w:sz="4" w:space="0" w:color="auto"/>
            </w:tcBorders>
            <w:vAlign w:val="center"/>
            <w:hideMark/>
          </w:tcPr>
          <w:p w14:paraId="3BA447B1"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99,1</w:t>
            </w:r>
          </w:p>
        </w:tc>
        <w:tc>
          <w:tcPr>
            <w:tcW w:w="1134" w:type="dxa"/>
            <w:tcBorders>
              <w:top w:val="single" w:sz="4" w:space="0" w:color="auto"/>
              <w:left w:val="single" w:sz="4" w:space="0" w:color="auto"/>
              <w:bottom w:val="single" w:sz="4" w:space="0" w:color="auto"/>
              <w:right w:val="single" w:sz="4" w:space="0" w:color="auto"/>
            </w:tcBorders>
            <w:vAlign w:val="center"/>
            <w:hideMark/>
          </w:tcPr>
          <w:p w14:paraId="285F2AB1"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1,3</w:t>
            </w:r>
          </w:p>
        </w:tc>
      </w:tr>
      <w:tr w:rsidR="00065EC8" w:rsidRPr="00354D2C" w14:paraId="2FCB1291" w14:textId="77777777" w:rsidTr="00354D2C">
        <w:trPr>
          <w:trHeight w:val="209"/>
        </w:trPr>
        <w:tc>
          <w:tcPr>
            <w:tcW w:w="884" w:type="dxa"/>
            <w:tcBorders>
              <w:top w:val="single" w:sz="4" w:space="0" w:color="auto"/>
              <w:left w:val="single" w:sz="4" w:space="0" w:color="auto"/>
              <w:bottom w:val="single" w:sz="4" w:space="0" w:color="auto"/>
              <w:right w:val="single" w:sz="4" w:space="0" w:color="auto"/>
            </w:tcBorders>
            <w:vAlign w:val="center"/>
            <w:hideMark/>
          </w:tcPr>
          <w:p w14:paraId="199C84CC"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11</w:t>
            </w:r>
          </w:p>
        </w:tc>
        <w:tc>
          <w:tcPr>
            <w:tcW w:w="1052" w:type="dxa"/>
            <w:tcBorders>
              <w:top w:val="single" w:sz="4" w:space="0" w:color="auto"/>
              <w:left w:val="single" w:sz="4" w:space="0" w:color="auto"/>
              <w:bottom w:val="single" w:sz="4" w:space="0" w:color="auto"/>
              <w:right w:val="single" w:sz="4" w:space="0" w:color="auto"/>
            </w:tcBorders>
            <w:vAlign w:val="center"/>
            <w:hideMark/>
          </w:tcPr>
          <w:p w14:paraId="249F5217"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4,4</w:t>
            </w:r>
          </w:p>
        </w:tc>
        <w:tc>
          <w:tcPr>
            <w:tcW w:w="1276" w:type="dxa"/>
            <w:tcBorders>
              <w:top w:val="single" w:sz="4" w:space="0" w:color="auto"/>
              <w:left w:val="single" w:sz="4" w:space="0" w:color="auto"/>
              <w:bottom w:val="single" w:sz="4" w:space="0" w:color="auto"/>
              <w:right w:val="single" w:sz="4" w:space="0" w:color="auto"/>
            </w:tcBorders>
            <w:vAlign w:val="center"/>
            <w:hideMark/>
          </w:tcPr>
          <w:p w14:paraId="0F1CF6E1"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90</w:t>
            </w:r>
          </w:p>
        </w:tc>
        <w:tc>
          <w:tcPr>
            <w:tcW w:w="1134" w:type="dxa"/>
            <w:tcBorders>
              <w:top w:val="single" w:sz="4" w:space="0" w:color="auto"/>
              <w:left w:val="single" w:sz="4" w:space="0" w:color="auto"/>
              <w:bottom w:val="single" w:sz="4" w:space="0" w:color="auto"/>
              <w:right w:val="single" w:sz="4" w:space="0" w:color="auto"/>
            </w:tcBorders>
            <w:vAlign w:val="center"/>
            <w:hideMark/>
          </w:tcPr>
          <w:p w14:paraId="6537C3E4"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94,6</w:t>
            </w:r>
          </w:p>
        </w:tc>
        <w:tc>
          <w:tcPr>
            <w:tcW w:w="1276" w:type="dxa"/>
            <w:tcBorders>
              <w:top w:val="single" w:sz="4" w:space="0" w:color="auto"/>
              <w:left w:val="single" w:sz="4" w:space="0" w:color="auto"/>
              <w:bottom w:val="single" w:sz="4" w:space="0" w:color="auto"/>
              <w:right w:val="single" w:sz="4" w:space="0" w:color="auto"/>
            </w:tcBorders>
            <w:vAlign w:val="center"/>
            <w:hideMark/>
          </w:tcPr>
          <w:p w14:paraId="2762FDD6"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8</w:t>
            </w:r>
          </w:p>
        </w:tc>
        <w:tc>
          <w:tcPr>
            <w:tcW w:w="1275" w:type="dxa"/>
            <w:tcBorders>
              <w:top w:val="single" w:sz="4" w:space="0" w:color="auto"/>
              <w:left w:val="single" w:sz="4" w:space="0" w:color="auto"/>
              <w:bottom w:val="single" w:sz="4" w:space="0" w:color="auto"/>
              <w:right w:val="single" w:sz="4" w:space="0" w:color="auto"/>
            </w:tcBorders>
            <w:vAlign w:val="center"/>
            <w:hideMark/>
          </w:tcPr>
          <w:p w14:paraId="1BB0C5D3"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2415</w:t>
            </w:r>
          </w:p>
        </w:tc>
        <w:tc>
          <w:tcPr>
            <w:tcW w:w="1418" w:type="dxa"/>
            <w:tcBorders>
              <w:top w:val="single" w:sz="4" w:space="0" w:color="auto"/>
              <w:left w:val="single" w:sz="4" w:space="0" w:color="auto"/>
              <w:bottom w:val="single" w:sz="4" w:space="0" w:color="auto"/>
              <w:right w:val="single" w:sz="4" w:space="0" w:color="auto"/>
            </w:tcBorders>
            <w:vAlign w:val="center"/>
            <w:hideMark/>
          </w:tcPr>
          <w:p w14:paraId="67A1E347"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97,6</w:t>
            </w:r>
          </w:p>
        </w:tc>
        <w:tc>
          <w:tcPr>
            <w:tcW w:w="1134" w:type="dxa"/>
            <w:tcBorders>
              <w:top w:val="single" w:sz="4" w:space="0" w:color="auto"/>
              <w:left w:val="single" w:sz="4" w:space="0" w:color="auto"/>
              <w:bottom w:val="single" w:sz="4" w:space="0" w:color="auto"/>
              <w:right w:val="single" w:sz="4" w:space="0" w:color="auto"/>
            </w:tcBorders>
            <w:vAlign w:val="center"/>
            <w:hideMark/>
          </w:tcPr>
          <w:p w14:paraId="4898FA67"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1,3</w:t>
            </w:r>
          </w:p>
        </w:tc>
      </w:tr>
    </w:tbl>
    <w:p w14:paraId="4B56CCAD" w14:textId="555855C4" w:rsidR="002D300D" w:rsidRPr="00065EC8" w:rsidRDefault="002D300D" w:rsidP="002D300D">
      <w:pPr>
        <w:pStyle w:val="ac"/>
        <w:spacing w:before="0" w:beforeAutospacing="0" w:after="0" w:afterAutospacing="0" w:line="360" w:lineRule="auto"/>
        <w:contextualSpacing/>
        <w:jc w:val="right"/>
        <w:rPr>
          <w:rFonts w:eastAsiaTheme="minorEastAsia"/>
          <w:szCs w:val="28"/>
        </w:rPr>
      </w:pPr>
      <w:r>
        <w:rPr>
          <w:bCs/>
          <w:sz w:val="26"/>
          <w:szCs w:val="26"/>
          <w:lang w:val="uk-UA"/>
        </w:rPr>
        <w:lastRenderedPageBreak/>
        <w:t>Продовження т</w:t>
      </w:r>
      <w:r w:rsidRPr="00887BAB">
        <w:rPr>
          <w:bCs/>
          <w:sz w:val="26"/>
          <w:szCs w:val="26"/>
          <w:lang w:val="uk-UA"/>
        </w:rPr>
        <w:t>абл</w:t>
      </w:r>
      <w:r>
        <w:rPr>
          <w:bCs/>
          <w:sz w:val="26"/>
          <w:szCs w:val="26"/>
          <w:lang w:val="uk-UA"/>
        </w:rPr>
        <w:t>.</w:t>
      </w:r>
      <w:r w:rsidRPr="00887BAB">
        <w:rPr>
          <w:bCs/>
          <w:sz w:val="26"/>
          <w:szCs w:val="26"/>
          <w:lang w:val="uk-UA"/>
        </w:rPr>
        <w:t xml:space="preserve"> </w:t>
      </w:r>
      <w:r>
        <w:rPr>
          <w:bCs/>
          <w:sz w:val="26"/>
          <w:szCs w:val="26"/>
          <w:lang w:val="uk-UA"/>
        </w:rPr>
        <w:t>5</w:t>
      </w:r>
      <w:r w:rsidRPr="00887BAB">
        <w:rPr>
          <w:bCs/>
          <w:sz w:val="26"/>
          <w:szCs w:val="26"/>
          <w:lang w:val="uk-UA"/>
        </w:rPr>
        <w:t>.1.</w:t>
      </w:r>
    </w:p>
    <w:tbl>
      <w:tblPr>
        <w:tblW w:w="9449" w:type="dxa"/>
        <w:tblInd w:w="-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4"/>
        <w:gridCol w:w="1052"/>
        <w:gridCol w:w="1276"/>
        <w:gridCol w:w="1134"/>
        <w:gridCol w:w="1276"/>
        <w:gridCol w:w="1275"/>
        <w:gridCol w:w="1418"/>
        <w:gridCol w:w="1134"/>
      </w:tblGrid>
      <w:tr w:rsidR="002D300D" w:rsidRPr="00354D2C" w14:paraId="7D58A6BE" w14:textId="77777777" w:rsidTr="00354D2C">
        <w:trPr>
          <w:trHeight w:val="199"/>
        </w:trPr>
        <w:tc>
          <w:tcPr>
            <w:tcW w:w="884" w:type="dxa"/>
            <w:tcBorders>
              <w:top w:val="single" w:sz="4" w:space="0" w:color="auto"/>
              <w:left w:val="single" w:sz="4" w:space="0" w:color="auto"/>
              <w:bottom w:val="single" w:sz="4" w:space="0" w:color="auto"/>
              <w:right w:val="single" w:sz="4" w:space="0" w:color="auto"/>
            </w:tcBorders>
            <w:vAlign w:val="center"/>
          </w:tcPr>
          <w:p w14:paraId="5922107A" w14:textId="4EAEAF20" w:rsidR="002D300D" w:rsidRPr="00354D2C" w:rsidRDefault="002D300D" w:rsidP="002D300D">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w:t>
            </w:r>
          </w:p>
        </w:tc>
        <w:tc>
          <w:tcPr>
            <w:tcW w:w="1052" w:type="dxa"/>
            <w:tcBorders>
              <w:top w:val="single" w:sz="4" w:space="0" w:color="auto"/>
              <w:left w:val="single" w:sz="4" w:space="0" w:color="auto"/>
              <w:bottom w:val="single" w:sz="4" w:space="0" w:color="auto"/>
              <w:right w:val="single" w:sz="4" w:space="0" w:color="auto"/>
            </w:tcBorders>
            <w:vAlign w:val="center"/>
          </w:tcPr>
          <w:p w14:paraId="1E813A90" w14:textId="77777777" w:rsidR="002D300D" w:rsidRPr="00354D2C" w:rsidRDefault="002D300D" w:rsidP="002D300D">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P</w:t>
            </w:r>
            <w:r>
              <w:rPr>
                <w:rFonts w:ascii="Times New Roman" w:hAnsi="Times New Roman" w:cs="Times New Roman"/>
                <w:sz w:val="26"/>
                <w:szCs w:val="26"/>
                <w:lang w:val="uk-UA"/>
              </w:rPr>
              <w:t>,</w:t>
            </w:r>
          </w:p>
          <w:p w14:paraId="0ADF1049" w14:textId="5EB07B48" w:rsidR="002D300D" w:rsidRPr="00354D2C" w:rsidRDefault="002D300D" w:rsidP="002D300D">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т/добу</w:t>
            </w:r>
          </w:p>
        </w:tc>
        <w:tc>
          <w:tcPr>
            <w:tcW w:w="1276" w:type="dxa"/>
            <w:tcBorders>
              <w:top w:val="single" w:sz="4" w:space="0" w:color="auto"/>
              <w:left w:val="single" w:sz="4" w:space="0" w:color="auto"/>
              <w:bottom w:val="single" w:sz="4" w:space="0" w:color="auto"/>
              <w:right w:val="single" w:sz="4" w:space="0" w:color="auto"/>
            </w:tcBorders>
            <w:vAlign w:val="center"/>
          </w:tcPr>
          <w:p w14:paraId="3376523F" w14:textId="77777777" w:rsidR="002D300D" w:rsidRPr="00354D2C" w:rsidRDefault="006313F3" w:rsidP="002D300D">
            <w:pPr>
              <w:spacing w:after="0" w:line="240" w:lineRule="auto"/>
              <w:contextualSpacing/>
              <w:jc w:val="center"/>
              <w:rPr>
                <w:rFonts w:ascii="Times New Roman" w:eastAsiaTheme="minorEastAsia" w:hAnsi="Times New Roman" w:cs="Times New Roman"/>
                <w:i/>
                <w:sz w:val="26"/>
                <w:szCs w:val="26"/>
                <w:lang w:val="uk-UA"/>
              </w:rPr>
            </w:pPr>
            <m:oMath>
              <m:sSub>
                <m:sSubPr>
                  <m:ctrlPr>
                    <w:rPr>
                      <w:rFonts w:ascii="Cambria Math" w:hAnsi="Cambria Math" w:cs="Times New Roman"/>
                      <w:i/>
                      <w:sz w:val="26"/>
                      <w:szCs w:val="26"/>
                      <w:lang w:val="uk-UA"/>
                    </w:rPr>
                  </m:ctrlPr>
                </m:sSubPr>
                <m:e>
                  <m:r>
                    <w:rPr>
                      <w:rFonts w:ascii="Cambria Math" w:hAnsi="Cambria Math" w:cs="Times New Roman"/>
                      <w:sz w:val="26"/>
                      <w:szCs w:val="26"/>
                      <w:lang w:val="uk-UA"/>
                    </w:rPr>
                    <m:t>Q</m:t>
                  </m:r>
                </m:e>
                <m:sub>
                  <m:r>
                    <w:rPr>
                      <w:rFonts w:ascii="Cambria Math" w:hAnsi="Cambria Math" w:cs="Times New Roman"/>
                      <w:sz w:val="26"/>
                      <w:szCs w:val="26"/>
                      <w:lang w:val="uk-UA"/>
                    </w:rPr>
                    <m:t>ос</m:t>
                  </m:r>
                </m:sub>
              </m:sSub>
            </m:oMath>
            <w:r w:rsidR="002D300D">
              <w:rPr>
                <w:rFonts w:ascii="Times New Roman" w:eastAsiaTheme="minorEastAsia" w:hAnsi="Times New Roman" w:cs="Times New Roman"/>
                <w:i/>
                <w:sz w:val="26"/>
                <w:szCs w:val="26"/>
                <w:lang w:val="uk-UA"/>
              </w:rPr>
              <w:t>,</w:t>
            </w:r>
          </w:p>
          <w:p w14:paraId="2A806C94" w14:textId="5D3E139A" w:rsidR="002D300D" w:rsidRPr="00354D2C" w:rsidRDefault="002D300D" w:rsidP="002D300D">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iCs/>
                <w:sz w:val="26"/>
                <w:szCs w:val="26"/>
                <w:lang w:val="uk-UA"/>
              </w:rPr>
              <w:t>м3/добу</w:t>
            </w:r>
          </w:p>
        </w:tc>
        <w:tc>
          <w:tcPr>
            <w:tcW w:w="1134" w:type="dxa"/>
            <w:tcBorders>
              <w:top w:val="single" w:sz="4" w:space="0" w:color="auto"/>
              <w:left w:val="single" w:sz="4" w:space="0" w:color="auto"/>
              <w:bottom w:val="single" w:sz="4" w:space="0" w:color="auto"/>
              <w:right w:val="single" w:sz="4" w:space="0" w:color="auto"/>
            </w:tcBorders>
            <w:vAlign w:val="center"/>
          </w:tcPr>
          <w:p w14:paraId="3182D72F" w14:textId="77777777" w:rsidR="002D300D" w:rsidRPr="00354D2C" w:rsidRDefault="006313F3" w:rsidP="002D300D">
            <w:pPr>
              <w:spacing w:after="0" w:line="240" w:lineRule="auto"/>
              <w:contextualSpacing/>
              <w:jc w:val="center"/>
              <w:rPr>
                <w:rFonts w:ascii="Times New Roman" w:eastAsiaTheme="minorEastAsia" w:hAnsi="Times New Roman" w:cs="Times New Roman"/>
                <w:sz w:val="26"/>
                <w:szCs w:val="26"/>
                <w:lang w:val="uk-UA"/>
              </w:rPr>
            </w:pPr>
            <m:oMath>
              <m:sSub>
                <m:sSubPr>
                  <m:ctrlPr>
                    <w:rPr>
                      <w:rFonts w:ascii="Cambria Math" w:hAnsi="Cambria Math" w:cs="Times New Roman"/>
                      <w:i/>
                      <w:sz w:val="26"/>
                      <w:szCs w:val="26"/>
                      <w:lang w:val="uk-UA"/>
                    </w:rPr>
                  </m:ctrlPr>
                </m:sSubPr>
                <m:e>
                  <m:r>
                    <w:rPr>
                      <w:rFonts w:ascii="Cambria Math" w:hAnsi="Cambria Math" w:cs="Times New Roman"/>
                      <w:sz w:val="26"/>
                      <w:szCs w:val="26"/>
                      <w:lang w:val="uk-UA"/>
                    </w:rPr>
                    <m:t>w</m:t>
                  </m:r>
                </m:e>
                <m:sub>
                  <m:r>
                    <w:rPr>
                      <w:rFonts w:ascii="Cambria Math" w:hAnsi="Cambria Math" w:cs="Times New Roman"/>
                      <w:sz w:val="26"/>
                      <w:szCs w:val="26"/>
                      <w:lang w:val="uk-UA"/>
                    </w:rPr>
                    <m:t>ос</m:t>
                  </m:r>
                </m:sub>
              </m:sSub>
            </m:oMath>
            <w:r w:rsidR="002D300D">
              <w:rPr>
                <w:rFonts w:ascii="Times New Roman" w:eastAsiaTheme="minorEastAsia" w:hAnsi="Times New Roman" w:cs="Times New Roman"/>
                <w:sz w:val="26"/>
                <w:szCs w:val="26"/>
                <w:lang w:val="uk-UA"/>
              </w:rPr>
              <w:t>,</w:t>
            </w:r>
          </w:p>
          <w:p w14:paraId="1BD23C1D" w14:textId="0385F08F" w:rsidR="002D300D" w:rsidRPr="00354D2C" w:rsidRDefault="002D300D" w:rsidP="002D300D">
            <w:pPr>
              <w:spacing w:after="0" w:line="240" w:lineRule="auto"/>
              <w:contextualSpacing/>
              <w:jc w:val="center"/>
              <w:rPr>
                <w:rFonts w:ascii="Times New Roman" w:hAnsi="Times New Roman" w:cs="Times New Roman"/>
                <w:sz w:val="26"/>
                <w:szCs w:val="26"/>
                <w:lang w:val="uk-UA"/>
              </w:rPr>
            </w:pPr>
            <w:r w:rsidRPr="00354D2C">
              <w:rPr>
                <w:rFonts w:ascii="Times New Roman" w:eastAsiaTheme="minorEastAsia" w:hAnsi="Times New Roman" w:cs="Times New Roman"/>
                <w:sz w:val="26"/>
                <w:szCs w:val="26"/>
                <w:lang w:val="uk-UA"/>
              </w:rPr>
              <w:t>%</w:t>
            </w:r>
          </w:p>
        </w:tc>
        <w:tc>
          <w:tcPr>
            <w:tcW w:w="1276" w:type="dxa"/>
            <w:tcBorders>
              <w:top w:val="single" w:sz="4" w:space="0" w:color="auto"/>
              <w:left w:val="single" w:sz="4" w:space="0" w:color="auto"/>
              <w:bottom w:val="single" w:sz="4" w:space="0" w:color="auto"/>
              <w:right w:val="single" w:sz="4" w:space="0" w:color="auto"/>
            </w:tcBorders>
            <w:vAlign w:val="center"/>
          </w:tcPr>
          <w:p w14:paraId="446A4031" w14:textId="77777777" w:rsidR="002D300D" w:rsidRPr="00354D2C" w:rsidRDefault="006313F3" w:rsidP="002D300D">
            <w:pPr>
              <w:spacing w:after="0" w:line="240" w:lineRule="auto"/>
              <w:contextualSpacing/>
              <w:jc w:val="center"/>
              <w:rPr>
                <w:rFonts w:ascii="Times New Roman" w:eastAsiaTheme="minorEastAsia" w:hAnsi="Times New Roman" w:cs="Times New Roman"/>
                <w:sz w:val="26"/>
                <w:szCs w:val="26"/>
                <w:lang w:val="uk-UA"/>
              </w:rPr>
            </w:pPr>
            <m:oMath>
              <m:sSub>
                <m:sSubPr>
                  <m:ctrlPr>
                    <w:rPr>
                      <w:rFonts w:ascii="Cambria Math" w:hAnsi="Cambria Math" w:cs="Times New Roman"/>
                      <w:i/>
                      <w:sz w:val="26"/>
                      <w:szCs w:val="26"/>
                      <w:lang w:val="uk-UA"/>
                    </w:rPr>
                  </m:ctrlPr>
                </m:sSubPr>
                <m:e>
                  <m:r>
                    <w:rPr>
                      <w:rFonts w:ascii="Cambria Math" w:hAnsi="Cambria Math" w:cs="Times New Roman"/>
                      <w:sz w:val="26"/>
                      <w:szCs w:val="26"/>
                      <w:lang w:val="uk-UA"/>
                    </w:rPr>
                    <m:t>P</m:t>
                  </m:r>
                </m:e>
                <m:sub>
                  <m:r>
                    <w:rPr>
                      <w:rFonts w:ascii="Cambria Math" w:hAnsi="Cambria Math" w:cs="Times New Roman"/>
                      <w:sz w:val="26"/>
                      <w:szCs w:val="26"/>
                      <w:lang w:val="uk-UA"/>
                    </w:rPr>
                    <m:t>мул</m:t>
                  </m:r>
                </m:sub>
              </m:sSub>
            </m:oMath>
            <w:r w:rsidR="002D300D">
              <w:rPr>
                <w:rFonts w:ascii="Times New Roman" w:eastAsiaTheme="minorEastAsia" w:hAnsi="Times New Roman" w:cs="Times New Roman"/>
                <w:sz w:val="26"/>
                <w:szCs w:val="26"/>
                <w:lang w:val="uk-UA"/>
              </w:rPr>
              <w:t>,</w:t>
            </w:r>
          </w:p>
          <w:p w14:paraId="6B58EFE9" w14:textId="3B2D7204" w:rsidR="002D300D" w:rsidRPr="00354D2C" w:rsidRDefault="002D300D" w:rsidP="002D300D">
            <w:pPr>
              <w:spacing w:after="0" w:line="240" w:lineRule="auto"/>
              <w:contextualSpacing/>
              <w:jc w:val="center"/>
              <w:rPr>
                <w:rFonts w:ascii="Times New Roman" w:hAnsi="Times New Roman" w:cs="Times New Roman"/>
                <w:sz w:val="26"/>
                <w:szCs w:val="26"/>
                <w:lang w:val="uk-UA"/>
              </w:rPr>
            </w:pPr>
            <w:r w:rsidRPr="00354D2C">
              <w:rPr>
                <w:rFonts w:ascii="Times New Roman" w:eastAsiaTheme="minorEastAsia" w:hAnsi="Times New Roman" w:cs="Times New Roman"/>
                <w:sz w:val="26"/>
                <w:szCs w:val="26"/>
                <w:lang w:val="uk-UA"/>
              </w:rPr>
              <w:t>т/добу</w:t>
            </w:r>
          </w:p>
        </w:tc>
        <w:tc>
          <w:tcPr>
            <w:tcW w:w="1275" w:type="dxa"/>
            <w:tcBorders>
              <w:top w:val="single" w:sz="4" w:space="0" w:color="auto"/>
              <w:left w:val="single" w:sz="4" w:space="0" w:color="auto"/>
              <w:bottom w:val="single" w:sz="4" w:space="0" w:color="auto"/>
              <w:right w:val="single" w:sz="4" w:space="0" w:color="auto"/>
            </w:tcBorders>
            <w:vAlign w:val="center"/>
          </w:tcPr>
          <w:p w14:paraId="597BD19A" w14:textId="77777777" w:rsidR="002D300D" w:rsidRPr="00354D2C" w:rsidRDefault="006313F3" w:rsidP="002D300D">
            <w:pPr>
              <w:spacing w:after="0" w:line="240" w:lineRule="auto"/>
              <w:contextualSpacing/>
              <w:jc w:val="center"/>
              <w:rPr>
                <w:rFonts w:ascii="Times New Roman" w:hAnsi="Times New Roman" w:cs="Times New Roman"/>
                <w:sz w:val="26"/>
                <w:szCs w:val="26"/>
                <w:lang w:val="uk-UA"/>
              </w:rPr>
            </w:pPr>
            <m:oMath>
              <m:sSub>
                <m:sSubPr>
                  <m:ctrlPr>
                    <w:rPr>
                      <w:rFonts w:ascii="Cambria Math" w:hAnsi="Cambria Math" w:cs="Times New Roman"/>
                      <w:i/>
                      <w:sz w:val="26"/>
                      <w:szCs w:val="26"/>
                      <w:lang w:val="uk-UA"/>
                    </w:rPr>
                  </m:ctrlPr>
                </m:sSubPr>
                <m:e>
                  <m:r>
                    <w:rPr>
                      <w:rFonts w:ascii="Cambria Math" w:hAnsi="Cambria Math" w:cs="Times New Roman"/>
                      <w:sz w:val="26"/>
                      <w:szCs w:val="26"/>
                      <w:lang w:val="uk-UA"/>
                    </w:rPr>
                    <m:t>Q</m:t>
                  </m:r>
                </m:e>
                <m:sub>
                  <m:r>
                    <w:rPr>
                      <w:rFonts w:ascii="Cambria Math" w:hAnsi="Cambria Math" w:cs="Times New Roman"/>
                      <w:sz w:val="26"/>
                      <w:szCs w:val="26"/>
                      <w:lang w:val="uk-UA"/>
                    </w:rPr>
                    <m:t>мул</m:t>
                  </m:r>
                </m:sub>
              </m:sSub>
            </m:oMath>
            <w:r w:rsidR="002D300D">
              <w:rPr>
                <w:rFonts w:ascii="Times New Roman" w:eastAsiaTheme="minorEastAsia" w:hAnsi="Times New Roman" w:cs="Times New Roman"/>
                <w:sz w:val="26"/>
                <w:szCs w:val="26"/>
                <w:lang w:val="uk-UA"/>
              </w:rPr>
              <w:t>,</w:t>
            </w:r>
          </w:p>
          <w:p w14:paraId="4DF8B382" w14:textId="7E24EC17" w:rsidR="002D300D" w:rsidRPr="00354D2C" w:rsidRDefault="002D300D" w:rsidP="002D300D">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м3/добу</w:t>
            </w:r>
          </w:p>
        </w:tc>
        <w:tc>
          <w:tcPr>
            <w:tcW w:w="1418" w:type="dxa"/>
            <w:tcBorders>
              <w:top w:val="single" w:sz="4" w:space="0" w:color="auto"/>
              <w:left w:val="single" w:sz="4" w:space="0" w:color="auto"/>
              <w:bottom w:val="single" w:sz="4" w:space="0" w:color="auto"/>
              <w:right w:val="single" w:sz="4" w:space="0" w:color="auto"/>
            </w:tcBorders>
            <w:vAlign w:val="center"/>
          </w:tcPr>
          <w:p w14:paraId="698224D1" w14:textId="77777777" w:rsidR="002D300D" w:rsidRPr="00354D2C" w:rsidRDefault="006313F3" w:rsidP="002D300D">
            <w:pPr>
              <w:spacing w:after="0" w:line="240" w:lineRule="auto"/>
              <w:contextualSpacing/>
              <w:jc w:val="center"/>
              <w:rPr>
                <w:rFonts w:ascii="Times New Roman" w:eastAsiaTheme="minorEastAsia" w:hAnsi="Times New Roman" w:cs="Times New Roman"/>
                <w:i/>
                <w:sz w:val="26"/>
                <w:szCs w:val="26"/>
                <w:lang w:val="uk-UA"/>
              </w:rPr>
            </w:pPr>
            <m:oMath>
              <m:sSub>
                <m:sSubPr>
                  <m:ctrlPr>
                    <w:rPr>
                      <w:rFonts w:ascii="Cambria Math" w:hAnsi="Cambria Math" w:cs="Times New Roman"/>
                      <w:i/>
                      <w:sz w:val="26"/>
                      <w:szCs w:val="26"/>
                      <w:lang w:val="uk-UA"/>
                    </w:rPr>
                  </m:ctrlPr>
                </m:sSubPr>
                <m:e>
                  <m:r>
                    <w:rPr>
                      <w:rFonts w:ascii="Cambria Math" w:hAnsi="Cambria Math" w:cs="Times New Roman"/>
                      <w:sz w:val="26"/>
                      <w:szCs w:val="26"/>
                      <w:lang w:val="uk-UA"/>
                    </w:rPr>
                    <m:t>w</m:t>
                  </m:r>
                </m:e>
                <m:sub>
                  <m:r>
                    <w:rPr>
                      <w:rFonts w:ascii="Cambria Math" w:hAnsi="Cambria Math" w:cs="Times New Roman"/>
                      <w:sz w:val="26"/>
                      <w:szCs w:val="26"/>
                      <w:lang w:val="uk-UA"/>
                    </w:rPr>
                    <m:t>мул</m:t>
                  </m:r>
                </m:sub>
              </m:sSub>
            </m:oMath>
            <w:r w:rsidR="002D300D">
              <w:rPr>
                <w:rFonts w:ascii="Times New Roman" w:eastAsiaTheme="minorEastAsia" w:hAnsi="Times New Roman" w:cs="Times New Roman"/>
                <w:i/>
                <w:sz w:val="26"/>
                <w:szCs w:val="26"/>
                <w:lang w:val="uk-UA"/>
              </w:rPr>
              <w:t>,</w:t>
            </w:r>
          </w:p>
          <w:p w14:paraId="590B516D" w14:textId="40CB4682" w:rsidR="002D300D" w:rsidRPr="00354D2C" w:rsidRDefault="002D300D" w:rsidP="002D300D">
            <w:pPr>
              <w:spacing w:after="0" w:line="240" w:lineRule="auto"/>
              <w:contextualSpacing/>
              <w:jc w:val="center"/>
              <w:rPr>
                <w:rFonts w:ascii="Times New Roman" w:hAnsi="Times New Roman" w:cs="Times New Roman"/>
                <w:sz w:val="26"/>
                <w:szCs w:val="26"/>
                <w:lang w:val="uk-UA"/>
              </w:rPr>
            </w:pPr>
            <w:r w:rsidRPr="00354D2C">
              <w:rPr>
                <w:rFonts w:ascii="Times New Roman" w:eastAsiaTheme="minorEastAsia" w:hAnsi="Times New Roman" w:cs="Times New Roman"/>
                <w:sz w:val="26"/>
                <w:szCs w:val="26"/>
                <w:lang w:val="uk-UA"/>
              </w:rPr>
              <w:t>%</w:t>
            </w:r>
          </w:p>
        </w:tc>
        <w:tc>
          <w:tcPr>
            <w:tcW w:w="1134" w:type="dxa"/>
            <w:tcBorders>
              <w:top w:val="single" w:sz="4" w:space="0" w:color="auto"/>
              <w:left w:val="single" w:sz="4" w:space="0" w:color="auto"/>
              <w:bottom w:val="single" w:sz="4" w:space="0" w:color="auto"/>
              <w:right w:val="single" w:sz="4" w:space="0" w:color="auto"/>
            </w:tcBorders>
            <w:vAlign w:val="center"/>
          </w:tcPr>
          <w:p w14:paraId="223F9C37" w14:textId="515CC83C" w:rsidR="002D300D" w:rsidRPr="00354D2C" w:rsidRDefault="002D300D" w:rsidP="002D300D">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K</w:t>
            </w:r>
          </w:p>
        </w:tc>
      </w:tr>
      <w:tr w:rsidR="00065EC8" w:rsidRPr="00354D2C" w14:paraId="20BB5B02" w14:textId="77777777" w:rsidTr="00354D2C">
        <w:trPr>
          <w:trHeight w:val="199"/>
        </w:trPr>
        <w:tc>
          <w:tcPr>
            <w:tcW w:w="884" w:type="dxa"/>
            <w:tcBorders>
              <w:top w:val="single" w:sz="4" w:space="0" w:color="auto"/>
              <w:left w:val="single" w:sz="4" w:space="0" w:color="auto"/>
              <w:bottom w:val="single" w:sz="4" w:space="0" w:color="auto"/>
              <w:right w:val="single" w:sz="4" w:space="0" w:color="auto"/>
            </w:tcBorders>
            <w:vAlign w:val="center"/>
            <w:hideMark/>
          </w:tcPr>
          <w:p w14:paraId="1C9413A7"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12</w:t>
            </w:r>
          </w:p>
        </w:tc>
        <w:tc>
          <w:tcPr>
            <w:tcW w:w="1052" w:type="dxa"/>
            <w:tcBorders>
              <w:top w:val="single" w:sz="4" w:space="0" w:color="auto"/>
              <w:left w:val="single" w:sz="4" w:space="0" w:color="auto"/>
              <w:bottom w:val="single" w:sz="4" w:space="0" w:color="auto"/>
              <w:right w:val="single" w:sz="4" w:space="0" w:color="auto"/>
            </w:tcBorders>
            <w:vAlign w:val="center"/>
            <w:hideMark/>
          </w:tcPr>
          <w:p w14:paraId="77C2B260"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4,1</w:t>
            </w:r>
          </w:p>
        </w:tc>
        <w:tc>
          <w:tcPr>
            <w:tcW w:w="1276" w:type="dxa"/>
            <w:tcBorders>
              <w:top w:val="single" w:sz="4" w:space="0" w:color="auto"/>
              <w:left w:val="single" w:sz="4" w:space="0" w:color="auto"/>
              <w:bottom w:val="single" w:sz="4" w:space="0" w:color="auto"/>
              <w:right w:val="single" w:sz="4" w:space="0" w:color="auto"/>
            </w:tcBorders>
            <w:vAlign w:val="center"/>
            <w:hideMark/>
          </w:tcPr>
          <w:p w14:paraId="0341FC5F"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89</w:t>
            </w:r>
          </w:p>
        </w:tc>
        <w:tc>
          <w:tcPr>
            <w:tcW w:w="1134" w:type="dxa"/>
            <w:tcBorders>
              <w:top w:val="single" w:sz="4" w:space="0" w:color="auto"/>
              <w:left w:val="single" w:sz="4" w:space="0" w:color="auto"/>
              <w:bottom w:val="single" w:sz="4" w:space="0" w:color="auto"/>
              <w:right w:val="single" w:sz="4" w:space="0" w:color="auto"/>
            </w:tcBorders>
            <w:vAlign w:val="center"/>
            <w:hideMark/>
          </w:tcPr>
          <w:p w14:paraId="157B86C8"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94,1</w:t>
            </w:r>
          </w:p>
        </w:tc>
        <w:tc>
          <w:tcPr>
            <w:tcW w:w="1276" w:type="dxa"/>
            <w:tcBorders>
              <w:top w:val="single" w:sz="4" w:space="0" w:color="auto"/>
              <w:left w:val="single" w:sz="4" w:space="0" w:color="auto"/>
              <w:bottom w:val="single" w:sz="4" w:space="0" w:color="auto"/>
              <w:right w:val="single" w:sz="4" w:space="0" w:color="auto"/>
            </w:tcBorders>
            <w:vAlign w:val="center"/>
            <w:hideMark/>
          </w:tcPr>
          <w:p w14:paraId="3EEE57F6"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7</w:t>
            </w:r>
          </w:p>
        </w:tc>
        <w:tc>
          <w:tcPr>
            <w:tcW w:w="1275" w:type="dxa"/>
            <w:tcBorders>
              <w:top w:val="single" w:sz="4" w:space="0" w:color="auto"/>
              <w:left w:val="single" w:sz="4" w:space="0" w:color="auto"/>
              <w:bottom w:val="single" w:sz="4" w:space="0" w:color="auto"/>
              <w:right w:val="single" w:sz="4" w:space="0" w:color="auto"/>
            </w:tcBorders>
            <w:vAlign w:val="center"/>
            <w:hideMark/>
          </w:tcPr>
          <w:p w14:paraId="58B156C7"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2614</w:t>
            </w:r>
          </w:p>
        </w:tc>
        <w:tc>
          <w:tcPr>
            <w:tcW w:w="1418" w:type="dxa"/>
            <w:tcBorders>
              <w:top w:val="single" w:sz="4" w:space="0" w:color="auto"/>
              <w:left w:val="single" w:sz="4" w:space="0" w:color="auto"/>
              <w:bottom w:val="single" w:sz="4" w:space="0" w:color="auto"/>
              <w:right w:val="single" w:sz="4" w:space="0" w:color="auto"/>
            </w:tcBorders>
            <w:vAlign w:val="center"/>
            <w:hideMark/>
          </w:tcPr>
          <w:p w14:paraId="265AE50A"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98,8</w:t>
            </w:r>
          </w:p>
        </w:tc>
        <w:tc>
          <w:tcPr>
            <w:tcW w:w="1134" w:type="dxa"/>
            <w:tcBorders>
              <w:top w:val="single" w:sz="4" w:space="0" w:color="auto"/>
              <w:left w:val="single" w:sz="4" w:space="0" w:color="auto"/>
              <w:bottom w:val="single" w:sz="4" w:space="0" w:color="auto"/>
              <w:right w:val="single" w:sz="4" w:space="0" w:color="auto"/>
            </w:tcBorders>
            <w:vAlign w:val="center"/>
            <w:hideMark/>
          </w:tcPr>
          <w:p w14:paraId="081174D2"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1,3</w:t>
            </w:r>
          </w:p>
        </w:tc>
      </w:tr>
      <w:tr w:rsidR="00065EC8" w:rsidRPr="00354D2C" w14:paraId="482676B1" w14:textId="77777777" w:rsidTr="00354D2C">
        <w:trPr>
          <w:trHeight w:val="312"/>
        </w:trPr>
        <w:tc>
          <w:tcPr>
            <w:tcW w:w="884" w:type="dxa"/>
            <w:tcBorders>
              <w:top w:val="single" w:sz="4" w:space="0" w:color="auto"/>
              <w:left w:val="single" w:sz="4" w:space="0" w:color="auto"/>
              <w:bottom w:val="single" w:sz="4" w:space="0" w:color="auto"/>
              <w:right w:val="single" w:sz="4" w:space="0" w:color="auto"/>
            </w:tcBorders>
            <w:vAlign w:val="center"/>
            <w:hideMark/>
          </w:tcPr>
          <w:p w14:paraId="4E9F107A"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13</w:t>
            </w:r>
          </w:p>
        </w:tc>
        <w:tc>
          <w:tcPr>
            <w:tcW w:w="1052" w:type="dxa"/>
            <w:tcBorders>
              <w:top w:val="single" w:sz="4" w:space="0" w:color="auto"/>
              <w:left w:val="single" w:sz="4" w:space="0" w:color="auto"/>
              <w:bottom w:val="single" w:sz="4" w:space="0" w:color="auto"/>
              <w:right w:val="single" w:sz="4" w:space="0" w:color="auto"/>
            </w:tcBorders>
            <w:vAlign w:val="center"/>
            <w:hideMark/>
          </w:tcPr>
          <w:p w14:paraId="4747ED5D"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3,9</w:t>
            </w:r>
          </w:p>
        </w:tc>
        <w:tc>
          <w:tcPr>
            <w:tcW w:w="1276" w:type="dxa"/>
            <w:tcBorders>
              <w:top w:val="single" w:sz="4" w:space="0" w:color="auto"/>
              <w:left w:val="single" w:sz="4" w:space="0" w:color="auto"/>
              <w:bottom w:val="single" w:sz="4" w:space="0" w:color="auto"/>
              <w:right w:val="single" w:sz="4" w:space="0" w:color="auto"/>
            </w:tcBorders>
            <w:vAlign w:val="center"/>
            <w:hideMark/>
          </w:tcPr>
          <w:p w14:paraId="2D69E8D8"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85</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3167B10"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93,3</w:t>
            </w:r>
          </w:p>
        </w:tc>
        <w:tc>
          <w:tcPr>
            <w:tcW w:w="1276" w:type="dxa"/>
            <w:tcBorders>
              <w:top w:val="single" w:sz="4" w:space="0" w:color="auto"/>
              <w:left w:val="single" w:sz="4" w:space="0" w:color="auto"/>
              <w:bottom w:val="single" w:sz="4" w:space="0" w:color="auto"/>
              <w:right w:val="single" w:sz="4" w:space="0" w:color="auto"/>
            </w:tcBorders>
            <w:vAlign w:val="center"/>
            <w:hideMark/>
          </w:tcPr>
          <w:p w14:paraId="207BF16D"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7</w:t>
            </w:r>
          </w:p>
        </w:tc>
        <w:tc>
          <w:tcPr>
            <w:tcW w:w="1275" w:type="dxa"/>
            <w:tcBorders>
              <w:top w:val="single" w:sz="4" w:space="0" w:color="auto"/>
              <w:left w:val="single" w:sz="4" w:space="0" w:color="auto"/>
              <w:bottom w:val="single" w:sz="4" w:space="0" w:color="auto"/>
              <w:right w:val="single" w:sz="4" w:space="0" w:color="auto"/>
            </w:tcBorders>
            <w:vAlign w:val="center"/>
            <w:hideMark/>
          </w:tcPr>
          <w:p w14:paraId="4DE9A98E"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2361</w:t>
            </w:r>
          </w:p>
        </w:tc>
        <w:tc>
          <w:tcPr>
            <w:tcW w:w="1418" w:type="dxa"/>
            <w:tcBorders>
              <w:top w:val="single" w:sz="4" w:space="0" w:color="auto"/>
              <w:left w:val="single" w:sz="4" w:space="0" w:color="auto"/>
              <w:bottom w:val="single" w:sz="4" w:space="0" w:color="auto"/>
              <w:right w:val="single" w:sz="4" w:space="0" w:color="auto"/>
            </w:tcBorders>
            <w:vAlign w:val="center"/>
            <w:hideMark/>
          </w:tcPr>
          <w:p w14:paraId="181A86F4"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96,3</w:t>
            </w:r>
          </w:p>
        </w:tc>
        <w:tc>
          <w:tcPr>
            <w:tcW w:w="1134" w:type="dxa"/>
            <w:tcBorders>
              <w:top w:val="single" w:sz="4" w:space="0" w:color="auto"/>
              <w:left w:val="single" w:sz="4" w:space="0" w:color="auto"/>
              <w:bottom w:val="single" w:sz="4" w:space="0" w:color="auto"/>
              <w:right w:val="single" w:sz="4" w:space="0" w:color="auto"/>
            </w:tcBorders>
            <w:vAlign w:val="center"/>
            <w:hideMark/>
          </w:tcPr>
          <w:p w14:paraId="4CB7F45D"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1,3</w:t>
            </w:r>
          </w:p>
        </w:tc>
      </w:tr>
      <w:tr w:rsidR="00065EC8" w:rsidRPr="00354D2C" w14:paraId="3ABC8153" w14:textId="77777777" w:rsidTr="00354D2C">
        <w:trPr>
          <w:trHeight w:val="183"/>
        </w:trPr>
        <w:tc>
          <w:tcPr>
            <w:tcW w:w="884" w:type="dxa"/>
            <w:tcBorders>
              <w:top w:val="single" w:sz="4" w:space="0" w:color="auto"/>
              <w:left w:val="single" w:sz="4" w:space="0" w:color="auto"/>
              <w:bottom w:val="single" w:sz="4" w:space="0" w:color="auto"/>
              <w:right w:val="single" w:sz="4" w:space="0" w:color="auto"/>
            </w:tcBorders>
            <w:vAlign w:val="center"/>
            <w:hideMark/>
          </w:tcPr>
          <w:p w14:paraId="06A43527"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14</w:t>
            </w:r>
          </w:p>
        </w:tc>
        <w:tc>
          <w:tcPr>
            <w:tcW w:w="1052" w:type="dxa"/>
            <w:tcBorders>
              <w:top w:val="single" w:sz="4" w:space="0" w:color="auto"/>
              <w:left w:val="single" w:sz="4" w:space="0" w:color="auto"/>
              <w:bottom w:val="single" w:sz="4" w:space="0" w:color="auto"/>
              <w:right w:val="single" w:sz="4" w:space="0" w:color="auto"/>
            </w:tcBorders>
            <w:vAlign w:val="center"/>
            <w:hideMark/>
          </w:tcPr>
          <w:p w14:paraId="6497CC44"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4,6</w:t>
            </w:r>
          </w:p>
        </w:tc>
        <w:tc>
          <w:tcPr>
            <w:tcW w:w="1276" w:type="dxa"/>
            <w:tcBorders>
              <w:top w:val="single" w:sz="4" w:space="0" w:color="auto"/>
              <w:left w:val="single" w:sz="4" w:space="0" w:color="auto"/>
              <w:bottom w:val="single" w:sz="4" w:space="0" w:color="auto"/>
              <w:right w:val="single" w:sz="4" w:space="0" w:color="auto"/>
            </w:tcBorders>
            <w:vAlign w:val="center"/>
            <w:hideMark/>
          </w:tcPr>
          <w:p w14:paraId="2E844843"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83</w:t>
            </w:r>
          </w:p>
        </w:tc>
        <w:tc>
          <w:tcPr>
            <w:tcW w:w="1134" w:type="dxa"/>
            <w:tcBorders>
              <w:top w:val="single" w:sz="4" w:space="0" w:color="auto"/>
              <w:left w:val="single" w:sz="4" w:space="0" w:color="auto"/>
              <w:bottom w:val="single" w:sz="4" w:space="0" w:color="auto"/>
              <w:right w:val="single" w:sz="4" w:space="0" w:color="auto"/>
            </w:tcBorders>
            <w:vAlign w:val="center"/>
            <w:hideMark/>
          </w:tcPr>
          <w:p w14:paraId="23D4F9F9"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94,4</w:t>
            </w:r>
          </w:p>
        </w:tc>
        <w:tc>
          <w:tcPr>
            <w:tcW w:w="1276" w:type="dxa"/>
            <w:tcBorders>
              <w:top w:val="single" w:sz="4" w:space="0" w:color="auto"/>
              <w:left w:val="single" w:sz="4" w:space="0" w:color="auto"/>
              <w:bottom w:val="single" w:sz="4" w:space="0" w:color="auto"/>
              <w:right w:val="single" w:sz="4" w:space="0" w:color="auto"/>
            </w:tcBorders>
            <w:vAlign w:val="center"/>
            <w:hideMark/>
          </w:tcPr>
          <w:p w14:paraId="3C8691CF"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8</w:t>
            </w:r>
          </w:p>
        </w:tc>
        <w:tc>
          <w:tcPr>
            <w:tcW w:w="1275" w:type="dxa"/>
            <w:tcBorders>
              <w:top w:val="single" w:sz="4" w:space="0" w:color="auto"/>
              <w:left w:val="single" w:sz="4" w:space="0" w:color="auto"/>
              <w:bottom w:val="single" w:sz="4" w:space="0" w:color="auto"/>
              <w:right w:val="single" w:sz="4" w:space="0" w:color="auto"/>
            </w:tcBorders>
            <w:vAlign w:val="center"/>
            <w:hideMark/>
          </w:tcPr>
          <w:p w14:paraId="11948F90"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2145</w:t>
            </w:r>
          </w:p>
        </w:tc>
        <w:tc>
          <w:tcPr>
            <w:tcW w:w="1418" w:type="dxa"/>
            <w:tcBorders>
              <w:top w:val="single" w:sz="4" w:space="0" w:color="auto"/>
              <w:left w:val="single" w:sz="4" w:space="0" w:color="auto"/>
              <w:bottom w:val="single" w:sz="4" w:space="0" w:color="auto"/>
              <w:right w:val="single" w:sz="4" w:space="0" w:color="auto"/>
            </w:tcBorders>
            <w:vAlign w:val="center"/>
            <w:hideMark/>
          </w:tcPr>
          <w:p w14:paraId="0B54473B"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97,2</w:t>
            </w:r>
          </w:p>
        </w:tc>
        <w:tc>
          <w:tcPr>
            <w:tcW w:w="1134" w:type="dxa"/>
            <w:tcBorders>
              <w:top w:val="single" w:sz="4" w:space="0" w:color="auto"/>
              <w:left w:val="single" w:sz="4" w:space="0" w:color="auto"/>
              <w:bottom w:val="single" w:sz="4" w:space="0" w:color="auto"/>
              <w:right w:val="single" w:sz="4" w:space="0" w:color="auto"/>
            </w:tcBorders>
            <w:vAlign w:val="center"/>
            <w:hideMark/>
          </w:tcPr>
          <w:p w14:paraId="3B3D5396"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1,3</w:t>
            </w:r>
          </w:p>
        </w:tc>
      </w:tr>
      <w:tr w:rsidR="00065EC8" w:rsidRPr="00354D2C" w14:paraId="2E8CAB5E" w14:textId="77777777" w:rsidTr="00354D2C">
        <w:trPr>
          <w:trHeight w:val="336"/>
        </w:trPr>
        <w:tc>
          <w:tcPr>
            <w:tcW w:w="884" w:type="dxa"/>
            <w:tcBorders>
              <w:top w:val="single" w:sz="4" w:space="0" w:color="auto"/>
              <w:left w:val="single" w:sz="4" w:space="0" w:color="auto"/>
              <w:bottom w:val="single" w:sz="4" w:space="0" w:color="auto"/>
              <w:right w:val="single" w:sz="4" w:space="0" w:color="auto"/>
            </w:tcBorders>
            <w:vAlign w:val="center"/>
            <w:hideMark/>
          </w:tcPr>
          <w:p w14:paraId="6CBA3334"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15</w:t>
            </w:r>
          </w:p>
        </w:tc>
        <w:tc>
          <w:tcPr>
            <w:tcW w:w="1052" w:type="dxa"/>
            <w:tcBorders>
              <w:top w:val="single" w:sz="4" w:space="0" w:color="auto"/>
              <w:left w:val="single" w:sz="4" w:space="0" w:color="auto"/>
              <w:bottom w:val="single" w:sz="4" w:space="0" w:color="auto"/>
              <w:right w:val="single" w:sz="4" w:space="0" w:color="auto"/>
            </w:tcBorders>
            <w:vAlign w:val="center"/>
            <w:hideMark/>
          </w:tcPr>
          <w:p w14:paraId="3E4B3ADE"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5,6</w:t>
            </w:r>
          </w:p>
        </w:tc>
        <w:tc>
          <w:tcPr>
            <w:tcW w:w="1276" w:type="dxa"/>
            <w:tcBorders>
              <w:top w:val="single" w:sz="4" w:space="0" w:color="auto"/>
              <w:left w:val="single" w:sz="4" w:space="0" w:color="auto"/>
              <w:bottom w:val="single" w:sz="4" w:space="0" w:color="auto"/>
              <w:right w:val="single" w:sz="4" w:space="0" w:color="auto"/>
            </w:tcBorders>
            <w:vAlign w:val="center"/>
            <w:hideMark/>
          </w:tcPr>
          <w:p w14:paraId="671E1C8E"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80</w:t>
            </w:r>
          </w:p>
        </w:tc>
        <w:tc>
          <w:tcPr>
            <w:tcW w:w="1134" w:type="dxa"/>
            <w:tcBorders>
              <w:top w:val="single" w:sz="4" w:space="0" w:color="auto"/>
              <w:left w:val="single" w:sz="4" w:space="0" w:color="auto"/>
              <w:bottom w:val="single" w:sz="4" w:space="0" w:color="auto"/>
              <w:right w:val="single" w:sz="4" w:space="0" w:color="auto"/>
            </w:tcBorders>
            <w:vAlign w:val="center"/>
            <w:hideMark/>
          </w:tcPr>
          <w:p w14:paraId="093A5F7D"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90,8</w:t>
            </w:r>
          </w:p>
        </w:tc>
        <w:tc>
          <w:tcPr>
            <w:tcW w:w="1276" w:type="dxa"/>
            <w:tcBorders>
              <w:top w:val="single" w:sz="4" w:space="0" w:color="auto"/>
              <w:left w:val="single" w:sz="4" w:space="0" w:color="auto"/>
              <w:bottom w:val="single" w:sz="4" w:space="0" w:color="auto"/>
              <w:right w:val="single" w:sz="4" w:space="0" w:color="auto"/>
            </w:tcBorders>
            <w:vAlign w:val="center"/>
            <w:hideMark/>
          </w:tcPr>
          <w:p w14:paraId="1F6DE11B"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w:t>
            </w:r>
          </w:p>
        </w:tc>
        <w:tc>
          <w:tcPr>
            <w:tcW w:w="1275" w:type="dxa"/>
            <w:tcBorders>
              <w:top w:val="single" w:sz="4" w:space="0" w:color="auto"/>
              <w:left w:val="single" w:sz="4" w:space="0" w:color="auto"/>
              <w:bottom w:val="single" w:sz="4" w:space="0" w:color="auto"/>
              <w:right w:val="single" w:sz="4" w:space="0" w:color="auto"/>
            </w:tcBorders>
            <w:vAlign w:val="center"/>
            <w:hideMark/>
          </w:tcPr>
          <w:p w14:paraId="5561801B"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2415</w:t>
            </w:r>
          </w:p>
        </w:tc>
        <w:tc>
          <w:tcPr>
            <w:tcW w:w="1418" w:type="dxa"/>
            <w:tcBorders>
              <w:top w:val="single" w:sz="4" w:space="0" w:color="auto"/>
              <w:left w:val="single" w:sz="4" w:space="0" w:color="auto"/>
              <w:bottom w:val="single" w:sz="4" w:space="0" w:color="auto"/>
              <w:right w:val="single" w:sz="4" w:space="0" w:color="auto"/>
            </w:tcBorders>
            <w:vAlign w:val="center"/>
            <w:hideMark/>
          </w:tcPr>
          <w:p w14:paraId="187C6799"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95,5</w:t>
            </w:r>
          </w:p>
        </w:tc>
        <w:tc>
          <w:tcPr>
            <w:tcW w:w="1134" w:type="dxa"/>
            <w:tcBorders>
              <w:top w:val="single" w:sz="4" w:space="0" w:color="auto"/>
              <w:left w:val="single" w:sz="4" w:space="0" w:color="auto"/>
              <w:bottom w:val="single" w:sz="4" w:space="0" w:color="auto"/>
              <w:right w:val="single" w:sz="4" w:space="0" w:color="auto"/>
            </w:tcBorders>
            <w:vAlign w:val="center"/>
            <w:hideMark/>
          </w:tcPr>
          <w:p w14:paraId="779F1F9C"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1,3</w:t>
            </w:r>
          </w:p>
        </w:tc>
      </w:tr>
      <w:tr w:rsidR="00065EC8" w:rsidRPr="00354D2C" w14:paraId="1F5C210A" w14:textId="77777777" w:rsidTr="00354D2C">
        <w:trPr>
          <w:trHeight w:val="240"/>
        </w:trPr>
        <w:tc>
          <w:tcPr>
            <w:tcW w:w="884" w:type="dxa"/>
            <w:tcBorders>
              <w:top w:val="single" w:sz="4" w:space="0" w:color="auto"/>
              <w:left w:val="single" w:sz="4" w:space="0" w:color="auto"/>
              <w:bottom w:val="single" w:sz="4" w:space="0" w:color="auto"/>
              <w:right w:val="single" w:sz="4" w:space="0" w:color="auto"/>
            </w:tcBorders>
            <w:vAlign w:val="center"/>
            <w:hideMark/>
          </w:tcPr>
          <w:p w14:paraId="65970D30"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16</w:t>
            </w:r>
          </w:p>
        </w:tc>
        <w:tc>
          <w:tcPr>
            <w:tcW w:w="1052" w:type="dxa"/>
            <w:tcBorders>
              <w:top w:val="single" w:sz="4" w:space="0" w:color="auto"/>
              <w:left w:val="single" w:sz="4" w:space="0" w:color="auto"/>
              <w:bottom w:val="single" w:sz="4" w:space="0" w:color="auto"/>
              <w:right w:val="single" w:sz="4" w:space="0" w:color="auto"/>
            </w:tcBorders>
            <w:vAlign w:val="center"/>
            <w:hideMark/>
          </w:tcPr>
          <w:p w14:paraId="6EE1D4AF"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5,7</w:t>
            </w:r>
          </w:p>
        </w:tc>
        <w:tc>
          <w:tcPr>
            <w:tcW w:w="1276" w:type="dxa"/>
            <w:tcBorders>
              <w:top w:val="single" w:sz="4" w:space="0" w:color="auto"/>
              <w:left w:val="single" w:sz="4" w:space="0" w:color="auto"/>
              <w:bottom w:val="single" w:sz="4" w:space="0" w:color="auto"/>
              <w:right w:val="single" w:sz="4" w:space="0" w:color="auto"/>
            </w:tcBorders>
            <w:vAlign w:val="center"/>
            <w:hideMark/>
          </w:tcPr>
          <w:p w14:paraId="68A92D24"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90</w:t>
            </w:r>
          </w:p>
        </w:tc>
        <w:tc>
          <w:tcPr>
            <w:tcW w:w="1134" w:type="dxa"/>
            <w:tcBorders>
              <w:top w:val="single" w:sz="4" w:space="0" w:color="auto"/>
              <w:left w:val="single" w:sz="4" w:space="0" w:color="auto"/>
              <w:bottom w:val="single" w:sz="4" w:space="0" w:color="auto"/>
              <w:right w:val="single" w:sz="4" w:space="0" w:color="auto"/>
            </w:tcBorders>
            <w:vAlign w:val="center"/>
            <w:hideMark/>
          </w:tcPr>
          <w:p w14:paraId="3D35A9C0"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90,2</w:t>
            </w:r>
          </w:p>
        </w:tc>
        <w:tc>
          <w:tcPr>
            <w:tcW w:w="1276" w:type="dxa"/>
            <w:tcBorders>
              <w:top w:val="single" w:sz="4" w:space="0" w:color="auto"/>
              <w:left w:val="single" w:sz="4" w:space="0" w:color="auto"/>
              <w:bottom w:val="single" w:sz="4" w:space="0" w:color="auto"/>
              <w:right w:val="single" w:sz="4" w:space="0" w:color="auto"/>
            </w:tcBorders>
            <w:vAlign w:val="center"/>
            <w:hideMark/>
          </w:tcPr>
          <w:p w14:paraId="4EBE0543"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w:t>
            </w:r>
          </w:p>
        </w:tc>
        <w:tc>
          <w:tcPr>
            <w:tcW w:w="1275" w:type="dxa"/>
            <w:tcBorders>
              <w:top w:val="single" w:sz="4" w:space="0" w:color="auto"/>
              <w:left w:val="single" w:sz="4" w:space="0" w:color="auto"/>
              <w:bottom w:val="single" w:sz="4" w:space="0" w:color="auto"/>
              <w:right w:val="single" w:sz="4" w:space="0" w:color="auto"/>
            </w:tcBorders>
            <w:vAlign w:val="center"/>
            <w:hideMark/>
          </w:tcPr>
          <w:p w14:paraId="6ADCC55C"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2298</w:t>
            </w:r>
          </w:p>
        </w:tc>
        <w:tc>
          <w:tcPr>
            <w:tcW w:w="1418" w:type="dxa"/>
            <w:tcBorders>
              <w:top w:val="single" w:sz="4" w:space="0" w:color="auto"/>
              <w:left w:val="single" w:sz="4" w:space="0" w:color="auto"/>
              <w:bottom w:val="single" w:sz="4" w:space="0" w:color="auto"/>
              <w:right w:val="single" w:sz="4" w:space="0" w:color="auto"/>
            </w:tcBorders>
            <w:vAlign w:val="center"/>
            <w:hideMark/>
          </w:tcPr>
          <w:p w14:paraId="328C5B73"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96,4</w:t>
            </w:r>
          </w:p>
        </w:tc>
        <w:tc>
          <w:tcPr>
            <w:tcW w:w="1134" w:type="dxa"/>
            <w:tcBorders>
              <w:top w:val="single" w:sz="4" w:space="0" w:color="auto"/>
              <w:left w:val="single" w:sz="4" w:space="0" w:color="auto"/>
              <w:bottom w:val="single" w:sz="4" w:space="0" w:color="auto"/>
              <w:right w:val="single" w:sz="4" w:space="0" w:color="auto"/>
            </w:tcBorders>
            <w:vAlign w:val="center"/>
            <w:hideMark/>
          </w:tcPr>
          <w:p w14:paraId="4D9D1C86"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1,3</w:t>
            </w:r>
          </w:p>
        </w:tc>
      </w:tr>
      <w:tr w:rsidR="00065EC8" w:rsidRPr="00354D2C" w14:paraId="01FFBCFB" w14:textId="77777777" w:rsidTr="00354D2C">
        <w:trPr>
          <w:trHeight w:val="268"/>
        </w:trPr>
        <w:tc>
          <w:tcPr>
            <w:tcW w:w="884" w:type="dxa"/>
            <w:tcBorders>
              <w:top w:val="single" w:sz="4" w:space="0" w:color="auto"/>
              <w:left w:val="single" w:sz="4" w:space="0" w:color="auto"/>
              <w:bottom w:val="single" w:sz="4" w:space="0" w:color="auto"/>
              <w:right w:val="single" w:sz="4" w:space="0" w:color="auto"/>
            </w:tcBorders>
            <w:vAlign w:val="center"/>
            <w:hideMark/>
          </w:tcPr>
          <w:p w14:paraId="2C6C46BD"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17</w:t>
            </w:r>
          </w:p>
        </w:tc>
        <w:tc>
          <w:tcPr>
            <w:tcW w:w="1052" w:type="dxa"/>
            <w:tcBorders>
              <w:top w:val="single" w:sz="4" w:space="0" w:color="auto"/>
              <w:left w:val="single" w:sz="4" w:space="0" w:color="auto"/>
              <w:bottom w:val="single" w:sz="4" w:space="0" w:color="auto"/>
              <w:right w:val="single" w:sz="4" w:space="0" w:color="auto"/>
            </w:tcBorders>
            <w:vAlign w:val="center"/>
            <w:hideMark/>
          </w:tcPr>
          <w:p w14:paraId="50E28CC9"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4,7</w:t>
            </w:r>
          </w:p>
        </w:tc>
        <w:tc>
          <w:tcPr>
            <w:tcW w:w="1276" w:type="dxa"/>
            <w:tcBorders>
              <w:top w:val="single" w:sz="4" w:space="0" w:color="auto"/>
              <w:left w:val="single" w:sz="4" w:space="0" w:color="auto"/>
              <w:bottom w:val="single" w:sz="4" w:space="0" w:color="auto"/>
              <w:right w:val="single" w:sz="4" w:space="0" w:color="auto"/>
            </w:tcBorders>
            <w:vAlign w:val="center"/>
            <w:hideMark/>
          </w:tcPr>
          <w:p w14:paraId="1E3FE9D7"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93</w:t>
            </w:r>
          </w:p>
        </w:tc>
        <w:tc>
          <w:tcPr>
            <w:tcW w:w="1134" w:type="dxa"/>
            <w:tcBorders>
              <w:top w:val="single" w:sz="4" w:space="0" w:color="auto"/>
              <w:left w:val="single" w:sz="4" w:space="0" w:color="auto"/>
              <w:bottom w:val="single" w:sz="4" w:space="0" w:color="auto"/>
              <w:right w:val="single" w:sz="4" w:space="0" w:color="auto"/>
            </w:tcBorders>
            <w:vAlign w:val="center"/>
            <w:hideMark/>
          </w:tcPr>
          <w:p w14:paraId="14FAA963"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91,6</w:t>
            </w:r>
          </w:p>
        </w:tc>
        <w:tc>
          <w:tcPr>
            <w:tcW w:w="1276" w:type="dxa"/>
            <w:tcBorders>
              <w:top w:val="single" w:sz="4" w:space="0" w:color="auto"/>
              <w:left w:val="single" w:sz="4" w:space="0" w:color="auto"/>
              <w:bottom w:val="single" w:sz="4" w:space="0" w:color="auto"/>
              <w:right w:val="single" w:sz="4" w:space="0" w:color="auto"/>
            </w:tcBorders>
            <w:vAlign w:val="center"/>
            <w:hideMark/>
          </w:tcPr>
          <w:p w14:paraId="6F40EAFE"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8</w:t>
            </w:r>
          </w:p>
        </w:tc>
        <w:tc>
          <w:tcPr>
            <w:tcW w:w="1275" w:type="dxa"/>
            <w:tcBorders>
              <w:top w:val="single" w:sz="4" w:space="0" w:color="auto"/>
              <w:left w:val="single" w:sz="4" w:space="0" w:color="auto"/>
              <w:bottom w:val="single" w:sz="4" w:space="0" w:color="auto"/>
              <w:right w:val="single" w:sz="4" w:space="0" w:color="auto"/>
            </w:tcBorders>
            <w:vAlign w:val="center"/>
            <w:hideMark/>
          </w:tcPr>
          <w:p w14:paraId="2883FCAC"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2156</w:t>
            </w:r>
          </w:p>
        </w:tc>
        <w:tc>
          <w:tcPr>
            <w:tcW w:w="1418" w:type="dxa"/>
            <w:tcBorders>
              <w:top w:val="single" w:sz="4" w:space="0" w:color="auto"/>
              <w:left w:val="single" w:sz="4" w:space="0" w:color="auto"/>
              <w:bottom w:val="single" w:sz="4" w:space="0" w:color="auto"/>
              <w:right w:val="single" w:sz="4" w:space="0" w:color="auto"/>
            </w:tcBorders>
            <w:vAlign w:val="center"/>
            <w:hideMark/>
          </w:tcPr>
          <w:p w14:paraId="6A8129A0"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95,6</w:t>
            </w:r>
          </w:p>
        </w:tc>
        <w:tc>
          <w:tcPr>
            <w:tcW w:w="1134" w:type="dxa"/>
            <w:tcBorders>
              <w:top w:val="single" w:sz="4" w:space="0" w:color="auto"/>
              <w:left w:val="single" w:sz="4" w:space="0" w:color="auto"/>
              <w:bottom w:val="single" w:sz="4" w:space="0" w:color="auto"/>
              <w:right w:val="single" w:sz="4" w:space="0" w:color="auto"/>
            </w:tcBorders>
            <w:vAlign w:val="center"/>
            <w:hideMark/>
          </w:tcPr>
          <w:p w14:paraId="7826C27A"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1,3</w:t>
            </w:r>
          </w:p>
        </w:tc>
      </w:tr>
      <w:tr w:rsidR="00065EC8" w:rsidRPr="00354D2C" w14:paraId="6E781A24" w14:textId="77777777" w:rsidTr="00354D2C">
        <w:trPr>
          <w:trHeight w:val="240"/>
        </w:trPr>
        <w:tc>
          <w:tcPr>
            <w:tcW w:w="884" w:type="dxa"/>
            <w:tcBorders>
              <w:top w:val="single" w:sz="4" w:space="0" w:color="auto"/>
              <w:left w:val="single" w:sz="4" w:space="0" w:color="auto"/>
              <w:bottom w:val="single" w:sz="4" w:space="0" w:color="auto"/>
              <w:right w:val="single" w:sz="4" w:space="0" w:color="auto"/>
            </w:tcBorders>
            <w:vAlign w:val="center"/>
            <w:hideMark/>
          </w:tcPr>
          <w:p w14:paraId="4B01A9FF"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18</w:t>
            </w:r>
          </w:p>
        </w:tc>
        <w:tc>
          <w:tcPr>
            <w:tcW w:w="1052" w:type="dxa"/>
            <w:tcBorders>
              <w:top w:val="single" w:sz="4" w:space="0" w:color="auto"/>
              <w:left w:val="single" w:sz="4" w:space="0" w:color="auto"/>
              <w:bottom w:val="single" w:sz="4" w:space="0" w:color="auto"/>
              <w:right w:val="single" w:sz="4" w:space="0" w:color="auto"/>
            </w:tcBorders>
            <w:vAlign w:val="center"/>
            <w:hideMark/>
          </w:tcPr>
          <w:p w14:paraId="19E37A0D"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5,2</w:t>
            </w:r>
          </w:p>
        </w:tc>
        <w:tc>
          <w:tcPr>
            <w:tcW w:w="1276" w:type="dxa"/>
            <w:tcBorders>
              <w:top w:val="single" w:sz="4" w:space="0" w:color="auto"/>
              <w:left w:val="single" w:sz="4" w:space="0" w:color="auto"/>
              <w:bottom w:val="single" w:sz="4" w:space="0" w:color="auto"/>
              <w:right w:val="single" w:sz="4" w:space="0" w:color="auto"/>
            </w:tcBorders>
            <w:vAlign w:val="center"/>
            <w:hideMark/>
          </w:tcPr>
          <w:p w14:paraId="46CE0A1B"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89</w:t>
            </w:r>
          </w:p>
        </w:tc>
        <w:tc>
          <w:tcPr>
            <w:tcW w:w="1134" w:type="dxa"/>
            <w:tcBorders>
              <w:top w:val="single" w:sz="4" w:space="0" w:color="auto"/>
              <w:left w:val="single" w:sz="4" w:space="0" w:color="auto"/>
              <w:bottom w:val="single" w:sz="4" w:space="0" w:color="auto"/>
              <w:right w:val="single" w:sz="4" w:space="0" w:color="auto"/>
            </w:tcBorders>
            <w:vAlign w:val="center"/>
            <w:hideMark/>
          </w:tcPr>
          <w:p w14:paraId="69668F4A"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92,5</w:t>
            </w:r>
          </w:p>
        </w:tc>
        <w:tc>
          <w:tcPr>
            <w:tcW w:w="1276" w:type="dxa"/>
            <w:tcBorders>
              <w:top w:val="single" w:sz="4" w:space="0" w:color="auto"/>
              <w:left w:val="single" w:sz="4" w:space="0" w:color="auto"/>
              <w:bottom w:val="single" w:sz="4" w:space="0" w:color="auto"/>
              <w:right w:val="single" w:sz="4" w:space="0" w:color="auto"/>
            </w:tcBorders>
            <w:vAlign w:val="center"/>
            <w:hideMark/>
          </w:tcPr>
          <w:p w14:paraId="1E93EFCA"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8</w:t>
            </w:r>
          </w:p>
        </w:tc>
        <w:tc>
          <w:tcPr>
            <w:tcW w:w="1275" w:type="dxa"/>
            <w:tcBorders>
              <w:top w:val="single" w:sz="4" w:space="0" w:color="auto"/>
              <w:left w:val="single" w:sz="4" w:space="0" w:color="auto"/>
              <w:bottom w:val="single" w:sz="4" w:space="0" w:color="auto"/>
              <w:right w:val="single" w:sz="4" w:space="0" w:color="auto"/>
            </w:tcBorders>
            <w:vAlign w:val="center"/>
            <w:hideMark/>
          </w:tcPr>
          <w:p w14:paraId="2C62CD0F"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2265</w:t>
            </w:r>
          </w:p>
        </w:tc>
        <w:tc>
          <w:tcPr>
            <w:tcW w:w="1418" w:type="dxa"/>
            <w:tcBorders>
              <w:top w:val="single" w:sz="4" w:space="0" w:color="auto"/>
              <w:left w:val="single" w:sz="4" w:space="0" w:color="auto"/>
              <w:bottom w:val="single" w:sz="4" w:space="0" w:color="auto"/>
              <w:right w:val="single" w:sz="4" w:space="0" w:color="auto"/>
            </w:tcBorders>
            <w:vAlign w:val="center"/>
            <w:hideMark/>
          </w:tcPr>
          <w:p w14:paraId="65618686"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95,7</w:t>
            </w:r>
          </w:p>
        </w:tc>
        <w:tc>
          <w:tcPr>
            <w:tcW w:w="1134" w:type="dxa"/>
            <w:tcBorders>
              <w:top w:val="single" w:sz="4" w:space="0" w:color="auto"/>
              <w:left w:val="single" w:sz="4" w:space="0" w:color="auto"/>
              <w:bottom w:val="single" w:sz="4" w:space="0" w:color="auto"/>
              <w:right w:val="single" w:sz="4" w:space="0" w:color="auto"/>
            </w:tcBorders>
            <w:vAlign w:val="center"/>
            <w:hideMark/>
          </w:tcPr>
          <w:p w14:paraId="6972A6DB"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1,3</w:t>
            </w:r>
          </w:p>
        </w:tc>
      </w:tr>
      <w:tr w:rsidR="00065EC8" w:rsidRPr="00354D2C" w14:paraId="66B9E9F8" w14:textId="77777777" w:rsidTr="00354D2C">
        <w:trPr>
          <w:trHeight w:val="276"/>
        </w:trPr>
        <w:tc>
          <w:tcPr>
            <w:tcW w:w="884" w:type="dxa"/>
            <w:tcBorders>
              <w:top w:val="single" w:sz="4" w:space="0" w:color="auto"/>
              <w:left w:val="single" w:sz="4" w:space="0" w:color="auto"/>
              <w:bottom w:val="single" w:sz="4" w:space="0" w:color="auto"/>
              <w:right w:val="single" w:sz="4" w:space="0" w:color="auto"/>
            </w:tcBorders>
            <w:vAlign w:val="center"/>
            <w:hideMark/>
          </w:tcPr>
          <w:p w14:paraId="108FB737"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19</w:t>
            </w:r>
          </w:p>
        </w:tc>
        <w:tc>
          <w:tcPr>
            <w:tcW w:w="1052" w:type="dxa"/>
            <w:tcBorders>
              <w:top w:val="single" w:sz="4" w:space="0" w:color="auto"/>
              <w:left w:val="single" w:sz="4" w:space="0" w:color="auto"/>
              <w:bottom w:val="single" w:sz="4" w:space="0" w:color="auto"/>
              <w:right w:val="single" w:sz="4" w:space="0" w:color="auto"/>
            </w:tcBorders>
            <w:vAlign w:val="center"/>
            <w:hideMark/>
          </w:tcPr>
          <w:p w14:paraId="74746E40"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4,8</w:t>
            </w:r>
          </w:p>
        </w:tc>
        <w:tc>
          <w:tcPr>
            <w:tcW w:w="1276" w:type="dxa"/>
            <w:tcBorders>
              <w:top w:val="single" w:sz="4" w:space="0" w:color="auto"/>
              <w:left w:val="single" w:sz="4" w:space="0" w:color="auto"/>
              <w:bottom w:val="single" w:sz="4" w:space="0" w:color="auto"/>
              <w:right w:val="single" w:sz="4" w:space="0" w:color="auto"/>
            </w:tcBorders>
            <w:vAlign w:val="center"/>
            <w:hideMark/>
          </w:tcPr>
          <w:p w14:paraId="31B69313"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84</w:t>
            </w:r>
          </w:p>
        </w:tc>
        <w:tc>
          <w:tcPr>
            <w:tcW w:w="1134" w:type="dxa"/>
            <w:tcBorders>
              <w:top w:val="single" w:sz="4" w:space="0" w:color="auto"/>
              <w:left w:val="single" w:sz="4" w:space="0" w:color="auto"/>
              <w:bottom w:val="single" w:sz="4" w:space="0" w:color="auto"/>
              <w:right w:val="single" w:sz="4" w:space="0" w:color="auto"/>
            </w:tcBorders>
            <w:vAlign w:val="center"/>
            <w:hideMark/>
          </w:tcPr>
          <w:p w14:paraId="44350343"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93,2</w:t>
            </w:r>
          </w:p>
        </w:tc>
        <w:tc>
          <w:tcPr>
            <w:tcW w:w="1276" w:type="dxa"/>
            <w:tcBorders>
              <w:top w:val="single" w:sz="4" w:space="0" w:color="auto"/>
              <w:left w:val="single" w:sz="4" w:space="0" w:color="auto"/>
              <w:bottom w:val="single" w:sz="4" w:space="0" w:color="auto"/>
              <w:right w:val="single" w:sz="4" w:space="0" w:color="auto"/>
            </w:tcBorders>
            <w:vAlign w:val="center"/>
            <w:hideMark/>
          </w:tcPr>
          <w:p w14:paraId="40CB067E"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8</w:t>
            </w:r>
          </w:p>
        </w:tc>
        <w:tc>
          <w:tcPr>
            <w:tcW w:w="1275" w:type="dxa"/>
            <w:tcBorders>
              <w:top w:val="single" w:sz="4" w:space="0" w:color="auto"/>
              <w:left w:val="single" w:sz="4" w:space="0" w:color="auto"/>
              <w:bottom w:val="single" w:sz="4" w:space="0" w:color="auto"/>
              <w:right w:val="single" w:sz="4" w:space="0" w:color="auto"/>
            </w:tcBorders>
            <w:vAlign w:val="center"/>
            <w:hideMark/>
          </w:tcPr>
          <w:p w14:paraId="47C4F1DB"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2134</w:t>
            </w:r>
          </w:p>
        </w:tc>
        <w:tc>
          <w:tcPr>
            <w:tcW w:w="1418" w:type="dxa"/>
            <w:tcBorders>
              <w:top w:val="single" w:sz="4" w:space="0" w:color="auto"/>
              <w:left w:val="single" w:sz="4" w:space="0" w:color="auto"/>
              <w:bottom w:val="single" w:sz="4" w:space="0" w:color="auto"/>
              <w:right w:val="single" w:sz="4" w:space="0" w:color="auto"/>
            </w:tcBorders>
            <w:vAlign w:val="center"/>
            <w:hideMark/>
          </w:tcPr>
          <w:p w14:paraId="697F2F7B"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97,6</w:t>
            </w:r>
          </w:p>
        </w:tc>
        <w:tc>
          <w:tcPr>
            <w:tcW w:w="1134" w:type="dxa"/>
            <w:tcBorders>
              <w:top w:val="single" w:sz="4" w:space="0" w:color="auto"/>
              <w:left w:val="single" w:sz="4" w:space="0" w:color="auto"/>
              <w:bottom w:val="single" w:sz="4" w:space="0" w:color="auto"/>
              <w:right w:val="single" w:sz="4" w:space="0" w:color="auto"/>
            </w:tcBorders>
            <w:vAlign w:val="center"/>
            <w:hideMark/>
          </w:tcPr>
          <w:p w14:paraId="4F4D621E"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1,3</w:t>
            </w:r>
          </w:p>
        </w:tc>
      </w:tr>
      <w:tr w:rsidR="00065EC8" w:rsidRPr="00354D2C" w14:paraId="6C749F7C" w14:textId="77777777" w:rsidTr="00354D2C">
        <w:trPr>
          <w:trHeight w:val="78"/>
        </w:trPr>
        <w:tc>
          <w:tcPr>
            <w:tcW w:w="884" w:type="dxa"/>
            <w:tcBorders>
              <w:top w:val="single" w:sz="4" w:space="0" w:color="auto"/>
              <w:left w:val="single" w:sz="4" w:space="0" w:color="auto"/>
              <w:bottom w:val="single" w:sz="4" w:space="0" w:color="auto"/>
              <w:right w:val="single" w:sz="4" w:space="0" w:color="auto"/>
            </w:tcBorders>
            <w:vAlign w:val="center"/>
            <w:hideMark/>
          </w:tcPr>
          <w:p w14:paraId="0551BD78"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20</w:t>
            </w:r>
          </w:p>
        </w:tc>
        <w:tc>
          <w:tcPr>
            <w:tcW w:w="1052" w:type="dxa"/>
            <w:tcBorders>
              <w:top w:val="single" w:sz="4" w:space="0" w:color="auto"/>
              <w:left w:val="single" w:sz="4" w:space="0" w:color="auto"/>
              <w:bottom w:val="single" w:sz="4" w:space="0" w:color="auto"/>
              <w:right w:val="single" w:sz="4" w:space="0" w:color="auto"/>
            </w:tcBorders>
            <w:vAlign w:val="center"/>
            <w:hideMark/>
          </w:tcPr>
          <w:p w14:paraId="2BDE4710"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5,8</w:t>
            </w:r>
          </w:p>
        </w:tc>
        <w:tc>
          <w:tcPr>
            <w:tcW w:w="1276" w:type="dxa"/>
            <w:tcBorders>
              <w:top w:val="single" w:sz="4" w:space="0" w:color="auto"/>
              <w:left w:val="single" w:sz="4" w:space="0" w:color="auto"/>
              <w:bottom w:val="single" w:sz="4" w:space="0" w:color="auto"/>
              <w:right w:val="single" w:sz="4" w:space="0" w:color="auto"/>
            </w:tcBorders>
            <w:vAlign w:val="center"/>
            <w:hideMark/>
          </w:tcPr>
          <w:p w14:paraId="0958F992"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96</w:t>
            </w:r>
          </w:p>
        </w:tc>
        <w:tc>
          <w:tcPr>
            <w:tcW w:w="1134" w:type="dxa"/>
            <w:tcBorders>
              <w:top w:val="single" w:sz="4" w:space="0" w:color="auto"/>
              <w:left w:val="single" w:sz="4" w:space="0" w:color="auto"/>
              <w:bottom w:val="single" w:sz="4" w:space="0" w:color="auto"/>
              <w:right w:val="single" w:sz="4" w:space="0" w:color="auto"/>
            </w:tcBorders>
            <w:vAlign w:val="center"/>
            <w:hideMark/>
          </w:tcPr>
          <w:p w14:paraId="356B17D4"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96,1</w:t>
            </w:r>
          </w:p>
        </w:tc>
        <w:tc>
          <w:tcPr>
            <w:tcW w:w="1276" w:type="dxa"/>
            <w:tcBorders>
              <w:top w:val="single" w:sz="4" w:space="0" w:color="auto"/>
              <w:left w:val="single" w:sz="4" w:space="0" w:color="auto"/>
              <w:bottom w:val="single" w:sz="4" w:space="0" w:color="auto"/>
              <w:right w:val="single" w:sz="4" w:space="0" w:color="auto"/>
            </w:tcBorders>
            <w:vAlign w:val="center"/>
            <w:hideMark/>
          </w:tcPr>
          <w:p w14:paraId="687DE5EC"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w:t>
            </w:r>
          </w:p>
        </w:tc>
        <w:tc>
          <w:tcPr>
            <w:tcW w:w="1275" w:type="dxa"/>
            <w:tcBorders>
              <w:top w:val="single" w:sz="4" w:space="0" w:color="auto"/>
              <w:left w:val="single" w:sz="4" w:space="0" w:color="auto"/>
              <w:bottom w:val="single" w:sz="4" w:space="0" w:color="auto"/>
              <w:right w:val="single" w:sz="4" w:space="0" w:color="auto"/>
            </w:tcBorders>
            <w:vAlign w:val="center"/>
            <w:hideMark/>
          </w:tcPr>
          <w:p w14:paraId="40EA7AA2"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2675</w:t>
            </w:r>
          </w:p>
        </w:tc>
        <w:tc>
          <w:tcPr>
            <w:tcW w:w="1418" w:type="dxa"/>
            <w:tcBorders>
              <w:top w:val="single" w:sz="4" w:space="0" w:color="auto"/>
              <w:left w:val="single" w:sz="4" w:space="0" w:color="auto"/>
              <w:bottom w:val="single" w:sz="4" w:space="0" w:color="auto"/>
              <w:right w:val="single" w:sz="4" w:space="0" w:color="auto"/>
            </w:tcBorders>
            <w:vAlign w:val="center"/>
            <w:hideMark/>
          </w:tcPr>
          <w:p w14:paraId="7E6F61E7"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99,2</w:t>
            </w:r>
          </w:p>
        </w:tc>
        <w:tc>
          <w:tcPr>
            <w:tcW w:w="1134" w:type="dxa"/>
            <w:tcBorders>
              <w:top w:val="single" w:sz="4" w:space="0" w:color="auto"/>
              <w:left w:val="single" w:sz="4" w:space="0" w:color="auto"/>
              <w:bottom w:val="single" w:sz="4" w:space="0" w:color="auto"/>
              <w:right w:val="single" w:sz="4" w:space="0" w:color="auto"/>
            </w:tcBorders>
            <w:vAlign w:val="center"/>
            <w:hideMark/>
          </w:tcPr>
          <w:p w14:paraId="120BDEF2" w14:textId="77777777" w:rsidR="00065EC8" w:rsidRPr="00354D2C" w:rsidRDefault="00065EC8" w:rsidP="00354D2C">
            <w:pPr>
              <w:spacing w:after="0" w:line="240" w:lineRule="auto"/>
              <w:contextualSpacing/>
              <w:jc w:val="center"/>
              <w:rPr>
                <w:rFonts w:ascii="Times New Roman" w:hAnsi="Times New Roman" w:cs="Times New Roman"/>
                <w:sz w:val="26"/>
                <w:szCs w:val="26"/>
                <w:lang w:val="uk-UA"/>
              </w:rPr>
            </w:pPr>
            <w:r w:rsidRPr="00354D2C">
              <w:rPr>
                <w:rFonts w:ascii="Times New Roman" w:hAnsi="Times New Roman" w:cs="Times New Roman"/>
                <w:sz w:val="26"/>
                <w:szCs w:val="26"/>
                <w:lang w:val="uk-UA"/>
              </w:rPr>
              <w:t>1,3</w:t>
            </w:r>
          </w:p>
        </w:tc>
      </w:tr>
    </w:tbl>
    <w:p w14:paraId="51175361" w14:textId="77777777" w:rsidR="00065EC8" w:rsidRPr="00DE7720" w:rsidRDefault="00065EC8" w:rsidP="00065EC8">
      <w:pPr>
        <w:spacing w:after="0" w:line="360" w:lineRule="auto"/>
        <w:ind w:firstLine="709"/>
        <w:contextualSpacing/>
        <w:rPr>
          <w:rFonts w:ascii="Times New Roman" w:hAnsi="Times New Roman" w:cs="Times New Roman"/>
          <w:sz w:val="28"/>
          <w:szCs w:val="28"/>
          <w:lang w:val="uk-UA"/>
        </w:rPr>
      </w:pPr>
    </w:p>
    <w:p w14:paraId="06E6897B" w14:textId="4901D189" w:rsidR="00065EC8" w:rsidRDefault="00EF4E2F" w:rsidP="004B6A61">
      <w:pPr>
        <w:pStyle w:val="2"/>
        <w:spacing w:after="160"/>
        <w:contextualSpacing w:val="0"/>
      </w:pPr>
      <w:bookmarkStart w:id="60" w:name="_Toc40721008"/>
      <w:r w:rsidRPr="00BB4F2D">
        <w:t>Приклад розв’язання 0-го варіанту</w:t>
      </w:r>
      <w:bookmarkEnd w:id="60"/>
    </w:p>
    <w:p w14:paraId="5534F3F9" w14:textId="751E8519" w:rsidR="00065EC8" w:rsidRPr="00DE7720" w:rsidRDefault="004B6A61" w:rsidP="004B6A61">
      <w:pPr>
        <w:pStyle w:val="a8"/>
        <w:spacing w:line="360" w:lineRule="auto"/>
        <w:ind w:left="0" w:firstLine="709"/>
        <w:rPr>
          <w:szCs w:val="28"/>
        </w:rPr>
      </w:pPr>
      <w:r w:rsidRPr="00DE7720">
        <w:rPr>
          <w:szCs w:val="28"/>
        </w:rPr>
        <w:t xml:space="preserve">Кількість </w:t>
      </w:r>
      <w:r w:rsidR="00065EC8" w:rsidRPr="00DE7720">
        <w:rPr>
          <w:szCs w:val="28"/>
        </w:rPr>
        <w:t xml:space="preserve">осаду з первинних відстійників: вага Р=5,2 т/добу, об’єм </w:t>
      </w:r>
      <m:oMath>
        <m:sSub>
          <m:sSubPr>
            <m:ctrlPr>
              <w:rPr>
                <w:rFonts w:ascii="Cambria Math" w:hAnsi="Cambria Math"/>
                <w:i/>
                <w:szCs w:val="28"/>
              </w:rPr>
            </m:ctrlPr>
          </m:sSubPr>
          <m:e>
            <m:r>
              <w:rPr>
                <w:rFonts w:ascii="Cambria Math" w:hAnsi="Cambria Math"/>
                <w:szCs w:val="28"/>
              </w:rPr>
              <m:t>Q</m:t>
            </m:r>
          </m:e>
          <m:sub>
            <m:r>
              <w:rPr>
                <w:rFonts w:ascii="Cambria Math" w:hAnsi="Cambria Math"/>
                <w:szCs w:val="28"/>
              </w:rPr>
              <m:t>ос</m:t>
            </m:r>
          </m:sub>
        </m:sSub>
      </m:oMath>
      <w:r w:rsidR="00065EC8" w:rsidRPr="00DE7720">
        <w:rPr>
          <w:rFonts w:eastAsiaTheme="minorEastAsia"/>
          <w:szCs w:val="28"/>
        </w:rPr>
        <w:t xml:space="preserve">= 86 </w:t>
      </w:r>
      <m:oMath>
        <m:sSup>
          <m:sSupPr>
            <m:ctrlPr>
              <w:rPr>
                <w:rFonts w:ascii="Cambria Math" w:eastAsiaTheme="minorEastAsia" w:hAnsi="Cambria Math"/>
                <w:i/>
                <w:szCs w:val="28"/>
              </w:rPr>
            </m:ctrlPr>
          </m:sSupPr>
          <m:e>
            <m:r>
              <w:rPr>
                <w:rFonts w:ascii="Cambria Math" w:eastAsiaTheme="minorEastAsia" w:hAnsi="Cambria Math"/>
                <w:szCs w:val="28"/>
              </w:rPr>
              <m:t>м</m:t>
            </m:r>
          </m:e>
          <m:sup>
            <m:r>
              <w:rPr>
                <w:rFonts w:ascii="Cambria Math" w:eastAsiaTheme="minorEastAsia" w:hAnsi="Cambria Math"/>
                <w:szCs w:val="28"/>
              </w:rPr>
              <m:t>3</m:t>
            </m:r>
          </m:sup>
        </m:sSup>
      </m:oMath>
      <w:r w:rsidR="00065EC8" w:rsidRPr="00DE7720">
        <w:rPr>
          <w:rFonts w:eastAsiaTheme="minorEastAsia"/>
          <w:szCs w:val="28"/>
        </w:rPr>
        <w:t xml:space="preserve">/добу з вологістю </w:t>
      </w:r>
      <m:oMath>
        <m:sSub>
          <m:sSubPr>
            <m:ctrlPr>
              <w:rPr>
                <w:rFonts w:ascii="Cambria Math" w:eastAsiaTheme="minorEastAsia" w:hAnsi="Cambria Math"/>
                <w:i/>
                <w:szCs w:val="28"/>
              </w:rPr>
            </m:ctrlPr>
          </m:sSubPr>
          <m:e>
            <m:r>
              <w:rPr>
                <w:rFonts w:ascii="Cambria Math" w:eastAsiaTheme="minorEastAsia" w:hAnsi="Cambria Math"/>
                <w:szCs w:val="28"/>
              </w:rPr>
              <m:t>w</m:t>
            </m:r>
          </m:e>
          <m:sub>
            <m:r>
              <w:rPr>
                <w:rFonts w:ascii="Cambria Math" w:eastAsiaTheme="minorEastAsia" w:hAnsi="Cambria Math"/>
                <w:szCs w:val="28"/>
              </w:rPr>
              <m:t>ос</m:t>
            </m:r>
          </m:sub>
        </m:sSub>
        <m:r>
          <w:rPr>
            <w:rFonts w:ascii="Cambria Math" w:eastAsiaTheme="minorEastAsia" w:hAnsi="Cambria Math"/>
            <w:szCs w:val="28"/>
          </w:rPr>
          <m:t>=94%</m:t>
        </m:r>
      </m:oMath>
      <w:r>
        <w:rPr>
          <w:rFonts w:eastAsiaTheme="minorEastAsia"/>
          <w:szCs w:val="28"/>
        </w:rPr>
        <w:t>.</w:t>
      </w:r>
    </w:p>
    <w:p w14:paraId="6B806B73" w14:textId="2EE50785" w:rsidR="00065EC8" w:rsidRPr="00DE7720" w:rsidRDefault="004B6A61" w:rsidP="004B6A61">
      <w:pPr>
        <w:pStyle w:val="a8"/>
        <w:spacing w:line="360" w:lineRule="auto"/>
        <w:ind w:left="0" w:firstLine="709"/>
        <w:rPr>
          <w:szCs w:val="28"/>
        </w:rPr>
      </w:pPr>
      <w:r>
        <w:rPr>
          <w:szCs w:val="28"/>
        </w:rPr>
        <w:t>К</w:t>
      </w:r>
      <w:r w:rsidR="00065EC8" w:rsidRPr="00DE7720">
        <w:rPr>
          <w:szCs w:val="28"/>
        </w:rPr>
        <w:t xml:space="preserve">ількість надлишкового мулу: Р= 9 т/добу, об’єм </w:t>
      </w:r>
      <m:oMath>
        <m:sSub>
          <m:sSubPr>
            <m:ctrlPr>
              <w:rPr>
                <w:rFonts w:ascii="Cambria Math" w:hAnsi="Cambria Math"/>
                <w:i/>
                <w:szCs w:val="28"/>
              </w:rPr>
            </m:ctrlPr>
          </m:sSubPr>
          <m:e>
            <m:r>
              <w:rPr>
                <w:rFonts w:ascii="Cambria Math" w:hAnsi="Cambria Math"/>
                <w:szCs w:val="28"/>
              </w:rPr>
              <m:t>Q</m:t>
            </m:r>
          </m:e>
          <m:sub>
            <m:r>
              <w:rPr>
                <w:rFonts w:ascii="Cambria Math" w:hAnsi="Cambria Math"/>
                <w:szCs w:val="28"/>
              </w:rPr>
              <m:t>мул</m:t>
            </m:r>
          </m:sub>
        </m:sSub>
      </m:oMath>
      <w:r w:rsidR="00065EC8" w:rsidRPr="00DE7720">
        <w:rPr>
          <w:rFonts w:eastAsiaTheme="minorEastAsia"/>
          <w:szCs w:val="28"/>
        </w:rPr>
        <w:t xml:space="preserve">= 2239 </w:t>
      </w:r>
      <m:oMath>
        <m:sSup>
          <m:sSupPr>
            <m:ctrlPr>
              <w:rPr>
                <w:rFonts w:ascii="Cambria Math" w:eastAsiaTheme="minorEastAsia" w:hAnsi="Cambria Math"/>
                <w:i/>
                <w:szCs w:val="28"/>
              </w:rPr>
            </m:ctrlPr>
          </m:sSupPr>
          <m:e>
            <m:r>
              <w:rPr>
                <w:rFonts w:ascii="Cambria Math" w:eastAsiaTheme="minorEastAsia" w:hAnsi="Cambria Math"/>
                <w:szCs w:val="28"/>
              </w:rPr>
              <m:t>м</m:t>
            </m:r>
          </m:e>
          <m:sup>
            <m:r>
              <w:rPr>
                <w:rFonts w:ascii="Cambria Math" w:eastAsiaTheme="minorEastAsia" w:hAnsi="Cambria Math"/>
                <w:szCs w:val="28"/>
              </w:rPr>
              <m:t>3</m:t>
            </m:r>
          </m:sup>
        </m:sSup>
      </m:oMath>
      <w:r w:rsidR="00065EC8" w:rsidRPr="00DE7720">
        <w:rPr>
          <w:rFonts w:eastAsiaTheme="minorEastAsia"/>
          <w:szCs w:val="28"/>
        </w:rPr>
        <w:t xml:space="preserve">/добу з вологістю </w:t>
      </w:r>
      <m:oMath>
        <m:sSub>
          <m:sSubPr>
            <m:ctrlPr>
              <w:rPr>
                <w:rFonts w:ascii="Cambria Math" w:eastAsiaTheme="minorEastAsia" w:hAnsi="Cambria Math"/>
                <w:i/>
                <w:szCs w:val="28"/>
              </w:rPr>
            </m:ctrlPr>
          </m:sSubPr>
          <m:e>
            <m:r>
              <w:rPr>
                <w:rFonts w:ascii="Cambria Math" w:eastAsiaTheme="minorEastAsia" w:hAnsi="Cambria Math"/>
                <w:szCs w:val="28"/>
              </w:rPr>
              <m:t>w</m:t>
            </m:r>
          </m:e>
          <m:sub>
            <m:r>
              <w:rPr>
                <w:rFonts w:ascii="Cambria Math" w:eastAsiaTheme="minorEastAsia" w:hAnsi="Cambria Math"/>
                <w:szCs w:val="28"/>
              </w:rPr>
              <m:t>мул</m:t>
            </m:r>
          </m:sub>
        </m:sSub>
        <m:r>
          <w:rPr>
            <w:rFonts w:ascii="Cambria Math" w:eastAsiaTheme="minorEastAsia" w:hAnsi="Cambria Math"/>
            <w:szCs w:val="28"/>
          </w:rPr>
          <m:t>=99,6%</m:t>
        </m:r>
      </m:oMath>
      <w:r>
        <w:rPr>
          <w:rFonts w:eastAsiaTheme="minorEastAsia"/>
          <w:szCs w:val="28"/>
        </w:rPr>
        <w:t>.</w:t>
      </w:r>
    </w:p>
    <w:p w14:paraId="38A70C5F" w14:textId="58EA9998" w:rsidR="00065EC8" w:rsidRDefault="004B6A61" w:rsidP="004B6A61">
      <w:pPr>
        <w:pStyle w:val="a8"/>
        <w:spacing w:line="360" w:lineRule="auto"/>
        <w:ind w:left="0" w:firstLine="709"/>
        <w:rPr>
          <w:rFonts w:eastAsiaTheme="minorEastAsia"/>
          <w:szCs w:val="28"/>
        </w:rPr>
      </w:pPr>
      <w:r w:rsidRPr="00DE7720">
        <w:rPr>
          <w:rFonts w:eastAsiaTheme="minorEastAsia"/>
          <w:szCs w:val="28"/>
        </w:rPr>
        <w:t xml:space="preserve">Кількість </w:t>
      </w:r>
      <w:r w:rsidR="00065EC8" w:rsidRPr="00DE7720">
        <w:rPr>
          <w:rFonts w:eastAsiaTheme="minorEastAsia"/>
          <w:szCs w:val="28"/>
        </w:rPr>
        <w:t>надлишкового мулу з коефіцієнтом К=1,3</w:t>
      </w:r>
      <w:r>
        <w:rPr>
          <w:rFonts w:eastAsiaTheme="minorEastAsia"/>
          <w:szCs w:val="28"/>
        </w:rPr>
        <w:t>:</w:t>
      </w:r>
    </w:p>
    <w:p w14:paraId="3B135108" w14:textId="77777777" w:rsidR="004B6A61" w:rsidRPr="00DE7720" w:rsidRDefault="004B6A61" w:rsidP="004B6A61">
      <w:pPr>
        <w:pStyle w:val="a8"/>
        <w:spacing w:line="360" w:lineRule="auto"/>
        <w:ind w:left="0" w:firstLine="709"/>
        <w:jc w:val="left"/>
        <w:rPr>
          <w:szCs w:val="28"/>
        </w:rPr>
      </w:pPr>
    </w:p>
    <w:p w14:paraId="7B925A12" w14:textId="77777777" w:rsidR="00065EC8" w:rsidRPr="00DE7720" w:rsidRDefault="006313F3" w:rsidP="004B6A61">
      <w:pPr>
        <w:pStyle w:val="a8"/>
        <w:spacing w:line="360" w:lineRule="auto"/>
        <w:ind w:left="0" w:firstLine="709"/>
        <w:jc w:val="center"/>
        <w:rPr>
          <w:szCs w:val="28"/>
        </w:rPr>
      </w:pPr>
      <m:oMath>
        <m:sSub>
          <m:sSubPr>
            <m:ctrlPr>
              <w:rPr>
                <w:rFonts w:ascii="Cambria Math" w:hAnsi="Cambria Math"/>
                <w:i/>
                <w:szCs w:val="28"/>
              </w:rPr>
            </m:ctrlPr>
          </m:sSubPr>
          <m:e>
            <m:r>
              <w:rPr>
                <w:rFonts w:ascii="Cambria Math" w:hAnsi="Cambria Math"/>
                <w:szCs w:val="28"/>
              </w:rPr>
              <m:t>Q</m:t>
            </m:r>
          </m:e>
          <m:sub>
            <m:r>
              <w:rPr>
                <w:rFonts w:ascii="Cambria Math" w:hAnsi="Cambria Math"/>
                <w:szCs w:val="28"/>
              </w:rPr>
              <m:t>мул.  макс</m:t>
            </m:r>
          </m:sub>
        </m:sSub>
      </m:oMath>
      <w:r w:rsidR="00065EC8" w:rsidRPr="00DE7720">
        <w:rPr>
          <w:rFonts w:eastAsiaTheme="minorEastAsia"/>
          <w:szCs w:val="28"/>
        </w:rPr>
        <w:t xml:space="preserve">= 1,3• 2239= 2911 </w:t>
      </w:r>
      <m:oMath>
        <m:sSup>
          <m:sSupPr>
            <m:ctrlPr>
              <w:rPr>
                <w:rFonts w:ascii="Cambria Math" w:eastAsiaTheme="minorEastAsia" w:hAnsi="Cambria Math"/>
                <w:i/>
                <w:szCs w:val="28"/>
              </w:rPr>
            </m:ctrlPr>
          </m:sSupPr>
          <m:e>
            <m:r>
              <w:rPr>
                <w:rFonts w:ascii="Cambria Math" w:eastAsiaTheme="minorEastAsia" w:hAnsi="Cambria Math"/>
                <w:szCs w:val="28"/>
              </w:rPr>
              <m:t>м</m:t>
            </m:r>
          </m:e>
          <m:sup>
            <m:r>
              <w:rPr>
                <w:rFonts w:ascii="Cambria Math" w:eastAsiaTheme="minorEastAsia" w:hAnsi="Cambria Math"/>
                <w:szCs w:val="28"/>
              </w:rPr>
              <m:t>3</m:t>
            </m:r>
          </m:sup>
        </m:sSup>
      </m:oMath>
      <w:r w:rsidR="00065EC8" w:rsidRPr="00DE7720">
        <w:rPr>
          <w:rFonts w:eastAsiaTheme="minorEastAsia"/>
          <w:szCs w:val="28"/>
        </w:rPr>
        <w:t>/добу.</w:t>
      </w:r>
    </w:p>
    <w:p w14:paraId="38966245" w14:textId="77777777" w:rsidR="00065EC8" w:rsidRPr="00DE7720" w:rsidRDefault="00065EC8" w:rsidP="00065EC8">
      <w:pPr>
        <w:pStyle w:val="a8"/>
        <w:spacing w:line="360" w:lineRule="auto"/>
        <w:ind w:firstLine="709"/>
        <w:rPr>
          <w:rFonts w:eastAsiaTheme="minorEastAsia"/>
          <w:szCs w:val="28"/>
        </w:rPr>
      </w:pPr>
    </w:p>
    <w:p w14:paraId="7C44C31C" w14:textId="77777777" w:rsidR="00065EC8" w:rsidRPr="00DE7720" w:rsidRDefault="00065EC8" w:rsidP="00065EC8">
      <w:pPr>
        <w:pStyle w:val="a8"/>
        <w:spacing w:line="360" w:lineRule="auto"/>
        <w:ind w:left="0" w:firstLine="709"/>
        <w:rPr>
          <w:rFonts w:eastAsiaTheme="minorEastAsia"/>
          <w:szCs w:val="28"/>
        </w:rPr>
      </w:pPr>
      <w:r w:rsidRPr="00DE7720">
        <w:rPr>
          <w:rFonts w:eastAsiaTheme="minorEastAsia"/>
          <w:szCs w:val="28"/>
        </w:rPr>
        <w:t>Сумарна кількість осаду, що поступає в ущільнювач:</w:t>
      </w:r>
    </w:p>
    <w:p w14:paraId="74FE0566" w14:textId="77777777" w:rsidR="00065EC8" w:rsidRPr="00DE7720" w:rsidRDefault="00065EC8" w:rsidP="00065EC8">
      <w:pPr>
        <w:pStyle w:val="a8"/>
        <w:spacing w:line="360" w:lineRule="auto"/>
        <w:ind w:firstLine="709"/>
        <w:rPr>
          <w:rFonts w:eastAsiaTheme="minorEastAsia"/>
          <w:szCs w:val="28"/>
        </w:rPr>
      </w:pPr>
    </w:p>
    <w:p w14:paraId="5022208D" w14:textId="3DF10D02" w:rsidR="00065EC8" w:rsidRDefault="00065EC8" w:rsidP="004B6A61">
      <w:pPr>
        <w:pStyle w:val="a8"/>
        <w:spacing w:line="360" w:lineRule="auto"/>
        <w:ind w:left="0" w:firstLine="567"/>
        <w:jc w:val="center"/>
        <w:rPr>
          <w:rFonts w:eastAsiaTheme="minorEastAsia"/>
          <w:szCs w:val="28"/>
        </w:rPr>
      </w:pPr>
      <m:oMath>
        <m:r>
          <w:rPr>
            <w:rFonts w:ascii="Cambria Math" w:eastAsiaTheme="minorEastAsia" w:hAnsi="Cambria Math"/>
            <w:szCs w:val="28"/>
          </w:rPr>
          <m:t>Q=</m:t>
        </m:r>
        <m:sSub>
          <m:sSubPr>
            <m:ctrlPr>
              <w:rPr>
                <w:rFonts w:ascii="Cambria Math" w:eastAsiaTheme="minorEastAsia" w:hAnsi="Cambria Math"/>
                <w:i/>
                <w:szCs w:val="28"/>
              </w:rPr>
            </m:ctrlPr>
          </m:sSubPr>
          <m:e>
            <m:r>
              <w:rPr>
                <w:rFonts w:ascii="Cambria Math" w:eastAsiaTheme="minorEastAsia" w:hAnsi="Cambria Math"/>
                <w:szCs w:val="28"/>
              </w:rPr>
              <m:t>Q</m:t>
            </m:r>
          </m:e>
          <m:sub>
            <m:r>
              <w:rPr>
                <w:rFonts w:ascii="Cambria Math" w:eastAsiaTheme="minorEastAsia" w:hAnsi="Cambria Math"/>
                <w:szCs w:val="28"/>
              </w:rPr>
              <m:t>ос</m:t>
            </m:r>
          </m:sub>
        </m:sSub>
        <m:r>
          <w:rPr>
            <w:rFonts w:ascii="Cambria Math" w:eastAsiaTheme="minorEastAsia" w:hAnsi="Cambria Math"/>
            <w:szCs w:val="28"/>
          </w:rPr>
          <m:t>+</m:t>
        </m:r>
        <m:sSub>
          <m:sSubPr>
            <m:ctrlPr>
              <w:rPr>
                <w:rFonts w:ascii="Cambria Math" w:eastAsiaTheme="minorEastAsia" w:hAnsi="Cambria Math"/>
                <w:i/>
                <w:szCs w:val="28"/>
              </w:rPr>
            </m:ctrlPr>
          </m:sSubPr>
          <m:e>
            <m:r>
              <w:rPr>
                <w:rFonts w:ascii="Cambria Math" w:eastAsiaTheme="minorEastAsia" w:hAnsi="Cambria Math"/>
                <w:szCs w:val="28"/>
              </w:rPr>
              <m:t>Q</m:t>
            </m:r>
          </m:e>
          <m:sub>
            <m:r>
              <w:rPr>
                <w:rFonts w:ascii="Cambria Math" w:eastAsiaTheme="minorEastAsia" w:hAnsi="Cambria Math"/>
                <w:szCs w:val="28"/>
              </w:rPr>
              <m:t>мул. макс</m:t>
            </m:r>
          </m:sub>
        </m:sSub>
        <m:r>
          <w:rPr>
            <w:rFonts w:ascii="Cambria Math" w:eastAsiaTheme="minorEastAsia" w:hAnsi="Cambria Math"/>
            <w:szCs w:val="28"/>
          </w:rPr>
          <m:t xml:space="preserve">=86+2911=2997 </m:t>
        </m:r>
        <m:sSup>
          <m:sSupPr>
            <m:ctrlPr>
              <w:rPr>
                <w:rFonts w:ascii="Cambria Math" w:eastAsiaTheme="minorEastAsia" w:hAnsi="Cambria Math"/>
                <w:i/>
                <w:szCs w:val="28"/>
              </w:rPr>
            </m:ctrlPr>
          </m:sSupPr>
          <m:e>
            <m:r>
              <w:rPr>
                <w:rFonts w:ascii="Cambria Math" w:eastAsiaTheme="minorEastAsia" w:hAnsi="Cambria Math"/>
                <w:szCs w:val="28"/>
              </w:rPr>
              <m:t>м</m:t>
            </m:r>
          </m:e>
          <m:sup>
            <m:r>
              <w:rPr>
                <w:rFonts w:ascii="Cambria Math" w:eastAsiaTheme="minorEastAsia" w:hAnsi="Cambria Math"/>
                <w:szCs w:val="28"/>
              </w:rPr>
              <m:t>3</m:t>
            </m:r>
          </m:sup>
        </m:sSup>
      </m:oMath>
      <w:r w:rsidRPr="00DE7720">
        <w:rPr>
          <w:rFonts w:eastAsiaTheme="minorEastAsia"/>
          <w:szCs w:val="28"/>
        </w:rPr>
        <w:t xml:space="preserve">/добу (125 </w:t>
      </w:r>
      <m:oMath>
        <m:sSup>
          <m:sSupPr>
            <m:ctrlPr>
              <w:rPr>
                <w:rFonts w:ascii="Cambria Math" w:eastAsiaTheme="minorEastAsia" w:hAnsi="Cambria Math"/>
                <w:i/>
                <w:szCs w:val="28"/>
              </w:rPr>
            </m:ctrlPr>
          </m:sSupPr>
          <m:e>
            <m:r>
              <w:rPr>
                <w:rFonts w:ascii="Cambria Math" w:eastAsiaTheme="minorEastAsia" w:hAnsi="Cambria Math"/>
                <w:szCs w:val="28"/>
              </w:rPr>
              <m:t>м</m:t>
            </m:r>
          </m:e>
          <m:sup>
            <m:r>
              <w:rPr>
                <w:rFonts w:ascii="Cambria Math" w:eastAsiaTheme="minorEastAsia" w:hAnsi="Cambria Math"/>
                <w:szCs w:val="28"/>
              </w:rPr>
              <m:t>3</m:t>
            </m:r>
          </m:sup>
        </m:sSup>
        <m:r>
          <w:rPr>
            <w:rFonts w:ascii="Cambria Math" w:eastAsiaTheme="minorEastAsia" w:hAnsi="Cambria Math"/>
            <w:szCs w:val="28"/>
          </w:rPr>
          <m:t>/год</m:t>
        </m:r>
      </m:oMath>
      <w:r w:rsidRPr="00DE7720">
        <w:rPr>
          <w:rFonts w:eastAsiaTheme="minorEastAsia"/>
          <w:szCs w:val="28"/>
        </w:rPr>
        <w:t>)</w:t>
      </w:r>
      <w:r w:rsidR="004B6A61">
        <w:rPr>
          <w:rFonts w:eastAsiaTheme="minorEastAsia"/>
          <w:szCs w:val="28"/>
        </w:rPr>
        <w:t>.</w:t>
      </w:r>
    </w:p>
    <w:p w14:paraId="638CD2E7" w14:textId="77777777" w:rsidR="004B6A61" w:rsidRPr="00DE7720" w:rsidRDefault="004B6A61" w:rsidP="00065EC8">
      <w:pPr>
        <w:pStyle w:val="a8"/>
        <w:spacing w:line="360" w:lineRule="auto"/>
        <w:ind w:firstLine="709"/>
        <w:jc w:val="center"/>
        <w:rPr>
          <w:rFonts w:eastAsiaTheme="minorEastAsia"/>
          <w:szCs w:val="28"/>
        </w:rPr>
      </w:pPr>
    </w:p>
    <w:p w14:paraId="48479CDC" w14:textId="77777777" w:rsidR="00065EC8" w:rsidRPr="00DE7720" w:rsidRDefault="00065EC8" w:rsidP="00065EC8">
      <w:pPr>
        <w:pStyle w:val="a8"/>
        <w:spacing w:line="360" w:lineRule="auto"/>
        <w:ind w:left="0" w:firstLine="709"/>
        <w:rPr>
          <w:rFonts w:eastAsiaTheme="minorEastAsia"/>
          <w:szCs w:val="28"/>
        </w:rPr>
      </w:pPr>
      <w:r w:rsidRPr="00DE7720">
        <w:rPr>
          <w:rFonts w:eastAsiaTheme="minorEastAsia"/>
          <w:szCs w:val="28"/>
        </w:rPr>
        <w:t>Середня вологість, що поступає в ущільнювач:</w:t>
      </w:r>
    </w:p>
    <w:p w14:paraId="7E598361" w14:textId="77777777" w:rsidR="00065EC8" w:rsidRPr="00DE7720" w:rsidRDefault="00065EC8" w:rsidP="00065EC8">
      <w:pPr>
        <w:pStyle w:val="a8"/>
        <w:spacing w:line="360" w:lineRule="auto"/>
        <w:ind w:firstLine="709"/>
        <w:rPr>
          <w:rFonts w:eastAsiaTheme="minorEastAsia"/>
          <w:szCs w:val="28"/>
        </w:rPr>
      </w:pPr>
    </w:p>
    <w:p w14:paraId="4B1209D0" w14:textId="63B95F65" w:rsidR="00065EC8" w:rsidRPr="004B6A61" w:rsidRDefault="006313F3" w:rsidP="004B6A61">
      <w:pPr>
        <w:pStyle w:val="a8"/>
        <w:spacing w:line="360" w:lineRule="auto"/>
        <w:ind w:left="0" w:firstLine="709"/>
        <w:jc w:val="center"/>
        <w:rPr>
          <w:rFonts w:eastAsiaTheme="minorEastAsia"/>
          <w:sz w:val="32"/>
          <w:szCs w:val="28"/>
        </w:rPr>
      </w:pPr>
      <m:oMath>
        <m:sSub>
          <m:sSubPr>
            <m:ctrlPr>
              <w:rPr>
                <w:rFonts w:ascii="Cambria Math" w:eastAsiaTheme="minorEastAsia" w:hAnsi="Cambria Math"/>
                <w:i/>
                <w:szCs w:val="24"/>
              </w:rPr>
            </m:ctrlPr>
          </m:sSubPr>
          <m:e>
            <m:r>
              <w:rPr>
                <w:rFonts w:ascii="Cambria Math" w:eastAsiaTheme="minorEastAsia" w:hAnsi="Cambria Math"/>
                <w:szCs w:val="24"/>
              </w:rPr>
              <m:t>w</m:t>
            </m:r>
          </m:e>
          <m:sub>
            <m:r>
              <w:rPr>
                <w:rFonts w:ascii="Cambria Math" w:eastAsiaTheme="minorEastAsia" w:hAnsi="Cambria Math"/>
                <w:szCs w:val="24"/>
              </w:rPr>
              <m:t>с</m:t>
            </m:r>
          </m:sub>
        </m:sSub>
        <m:r>
          <w:rPr>
            <w:rFonts w:ascii="Cambria Math" w:eastAsiaTheme="minorEastAsia" w:hAnsi="Cambria Math"/>
            <w:szCs w:val="24"/>
          </w:rPr>
          <m:t>=</m:t>
        </m:r>
        <m:f>
          <m:fPr>
            <m:ctrlPr>
              <w:rPr>
                <w:rFonts w:ascii="Cambria Math" w:eastAsiaTheme="minorEastAsia" w:hAnsi="Cambria Math"/>
                <w:i/>
                <w:szCs w:val="24"/>
              </w:rPr>
            </m:ctrlPr>
          </m:fPr>
          <m:num>
            <m:sSub>
              <m:sSubPr>
                <m:ctrlPr>
                  <w:rPr>
                    <w:rFonts w:ascii="Cambria Math" w:eastAsiaTheme="minorEastAsia" w:hAnsi="Cambria Math"/>
                    <w:i/>
                    <w:szCs w:val="24"/>
                  </w:rPr>
                </m:ctrlPr>
              </m:sSubPr>
              <m:e>
                <m:r>
                  <w:rPr>
                    <w:rFonts w:ascii="Cambria Math" w:eastAsiaTheme="minorEastAsia" w:hAnsi="Cambria Math"/>
                    <w:szCs w:val="24"/>
                  </w:rPr>
                  <m:t>Q</m:t>
                </m:r>
              </m:e>
              <m:sub>
                <m:r>
                  <w:rPr>
                    <w:rFonts w:ascii="Cambria Math" w:eastAsiaTheme="minorEastAsia" w:hAnsi="Cambria Math"/>
                    <w:szCs w:val="24"/>
                  </w:rPr>
                  <m:t>ос</m:t>
                </m:r>
              </m:sub>
            </m:sSub>
            <m:sSub>
              <m:sSubPr>
                <m:ctrlPr>
                  <w:rPr>
                    <w:rFonts w:ascii="Cambria Math" w:eastAsiaTheme="minorEastAsia" w:hAnsi="Cambria Math"/>
                    <w:i/>
                    <w:szCs w:val="24"/>
                  </w:rPr>
                </m:ctrlPr>
              </m:sSubPr>
              <m:e>
                <m:r>
                  <w:rPr>
                    <w:rFonts w:ascii="Cambria Math" w:eastAsiaTheme="minorEastAsia" w:hAnsi="Cambria Math"/>
                    <w:szCs w:val="24"/>
                  </w:rPr>
                  <m:t>w</m:t>
                </m:r>
              </m:e>
              <m:sub>
                <m:r>
                  <w:rPr>
                    <w:rFonts w:ascii="Cambria Math" w:eastAsiaTheme="minorEastAsia" w:hAnsi="Cambria Math"/>
                    <w:szCs w:val="24"/>
                  </w:rPr>
                  <m:t>ос</m:t>
                </m:r>
              </m:sub>
            </m:sSub>
            <m:r>
              <w:rPr>
                <w:rFonts w:ascii="Cambria Math" w:eastAsiaTheme="minorEastAsia" w:hAnsi="Cambria Math"/>
                <w:szCs w:val="24"/>
              </w:rPr>
              <m:t>+</m:t>
            </m:r>
            <m:sSub>
              <m:sSubPr>
                <m:ctrlPr>
                  <w:rPr>
                    <w:rFonts w:ascii="Cambria Math" w:eastAsiaTheme="minorEastAsia" w:hAnsi="Cambria Math"/>
                    <w:i/>
                    <w:szCs w:val="24"/>
                  </w:rPr>
                </m:ctrlPr>
              </m:sSubPr>
              <m:e>
                <m:r>
                  <w:rPr>
                    <w:rFonts w:ascii="Cambria Math" w:eastAsiaTheme="minorEastAsia" w:hAnsi="Cambria Math"/>
                    <w:szCs w:val="24"/>
                  </w:rPr>
                  <m:t>Q</m:t>
                </m:r>
              </m:e>
              <m:sub>
                <m:r>
                  <w:rPr>
                    <w:rFonts w:ascii="Cambria Math" w:eastAsiaTheme="minorEastAsia" w:hAnsi="Cambria Math"/>
                    <w:szCs w:val="24"/>
                  </w:rPr>
                  <m:t>мул. макс</m:t>
                </m:r>
              </m:sub>
            </m:sSub>
            <m:sSub>
              <m:sSubPr>
                <m:ctrlPr>
                  <w:rPr>
                    <w:rFonts w:ascii="Cambria Math" w:eastAsiaTheme="minorEastAsia" w:hAnsi="Cambria Math"/>
                    <w:i/>
                    <w:szCs w:val="24"/>
                  </w:rPr>
                </m:ctrlPr>
              </m:sSubPr>
              <m:e>
                <m:r>
                  <w:rPr>
                    <w:rFonts w:ascii="Cambria Math" w:eastAsiaTheme="minorEastAsia" w:hAnsi="Cambria Math"/>
                    <w:szCs w:val="24"/>
                  </w:rPr>
                  <m:t>w</m:t>
                </m:r>
              </m:e>
              <m:sub>
                <m:r>
                  <w:rPr>
                    <w:rFonts w:ascii="Cambria Math" w:eastAsiaTheme="minorEastAsia" w:hAnsi="Cambria Math"/>
                    <w:szCs w:val="24"/>
                  </w:rPr>
                  <m:t>мул</m:t>
                </m:r>
              </m:sub>
            </m:sSub>
          </m:num>
          <m:den>
            <m:sSub>
              <m:sSubPr>
                <m:ctrlPr>
                  <w:rPr>
                    <w:rFonts w:ascii="Cambria Math" w:eastAsiaTheme="minorEastAsia" w:hAnsi="Cambria Math"/>
                    <w:i/>
                    <w:szCs w:val="24"/>
                  </w:rPr>
                </m:ctrlPr>
              </m:sSubPr>
              <m:e>
                <m:r>
                  <w:rPr>
                    <w:rFonts w:ascii="Cambria Math" w:eastAsiaTheme="minorEastAsia" w:hAnsi="Cambria Math"/>
                    <w:szCs w:val="24"/>
                  </w:rPr>
                  <m:t>Q</m:t>
                </m:r>
              </m:e>
              <m:sub>
                <m:r>
                  <w:rPr>
                    <w:rFonts w:ascii="Cambria Math" w:eastAsiaTheme="minorEastAsia" w:hAnsi="Cambria Math"/>
                    <w:szCs w:val="24"/>
                  </w:rPr>
                  <m:t>ос</m:t>
                </m:r>
              </m:sub>
            </m:sSub>
            <m:sSub>
              <m:sSubPr>
                <m:ctrlPr>
                  <w:rPr>
                    <w:rFonts w:ascii="Cambria Math" w:eastAsiaTheme="minorEastAsia" w:hAnsi="Cambria Math"/>
                    <w:i/>
                    <w:szCs w:val="24"/>
                  </w:rPr>
                </m:ctrlPr>
              </m:sSubPr>
              <m:e>
                <m:r>
                  <w:rPr>
                    <w:rFonts w:ascii="Cambria Math" w:eastAsiaTheme="minorEastAsia" w:hAnsi="Cambria Math"/>
                    <w:szCs w:val="24"/>
                  </w:rPr>
                  <m:t>Q</m:t>
                </m:r>
              </m:e>
              <m:sub>
                <m:r>
                  <w:rPr>
                    <w:rFonts w:ascii="Cambria Math" w:eastAsiaTheme="minorEastAsia" w:hAnsi="Cambria Math"/>
                    <w:szCs w:val="24"/>
                  </w:rPr>
                  <m:t>мул макс</m:t>
                </m:r>
              </m:sub>
            </m:sSub>
          </m:den>
        </m:f>
        <m:r>
          <w:rPr>
            <w:rFonts w:ascii="Cambria Math" w:eastAsiaTheme="minorEastAsia" w:hAnsi="Cambria Math"/>
            <w:szCs w:val="24"/>
          </w:rPr>
          <m:t>=</m:t>
        </m:r>
        <m:f>
          <m:fPr>
            <m:ctrlPr>
              <w:rPr>
                <w:rFonts w:ascii="Cambria Math" w:eastAsiaTheme="minorEastAsia" w:hAnsi="Cambria Math"/>
                <w:i/>
                <w:szCs w:val="24"/>
              </w:rPr>
            </m:ctrlPr>
          </m:fPr>
          <m:num>
            <m:r>
              <w:rPr>
                <w:rFonts w:ascii="Cambria Math" w:eastAsiaTheme="minorEastAsia" w:hAnsi="Cambria Math"/>
                <w:szCs w:val="24"/>
              </w:rPr>
              <m:t>8694+2911•99,6</m:t>
            </m:r>
          </m:num>
          <m:den>
            <m:r>
              <w:rPr>
                <w:rFonts w:ascii="Cambria Math" w:eastAsiaTheme="minorEastAsia" w:hAnsi="Cambria Math"/>
                <w:szCs w:val="24"/>
              </w:rPr>
              <m:t>86+2911</m:t>
            </m:r>
          </m:den>
        </m:f>
        <m:r>
          <w:rPr>
            <w:rFonts w:ascii="Cambria Math" w:eastAsiaTheme="minorEastAsia" w:hAnsi="Cambria Math"/>
            <w:szCs w:val="24"/>
          </w:rPr>
          <m:t>=99,4%</m:t>
        </m:r>
      </m:oMath>
      <w:r w:rsidR="004B6A61" w:rsidRPr="004B6A61">
        <w:rPr>
          <w:rFonts w:eastAsiaTheme="minorEastAsia"/>
          <w:szCs w:val="24"/>
        </w:rPr>
        <w:t>.</w:t>
      </w:r>
      <w:r w:rsidR="00065EC8" w:rsidRPr="004B6A61">
        <w:rPr>
          <w:rFonts w:eastAsiaTheme="minorEastAsia"/>
          <w:sz w:val="32"/>
          <w:szCs w:val="28"/>
        </w:rPr>
        <w:t xml:space="preserve"> </w:t>
      </w:r>
    </w:p>
    <w:p w14:paraId="4382CDAE" w14:textId="77777777" w:rsidR="004B6A61" w:rsidRPr="00DE7720" w:rsidRDefault="004B6A61" w:rsidP="00065EC8">
      <w:pPr>
        <w:pStyle w:val="a8"/>
        <w:spacing w:line="360" w:lineRule="auto"/>
        <w:ind w:firstLine="709"/>
        <w:jc w:val="center"/>
        <w:rPr>
          <w:rFonts w:eastAsiaTheme="minorEastAsia"/>
          <w:sz w:val="32"/>
          <w:szCs w:val="28"/>
        </w:rPr>
      </w:pPr>
    </w:p>
    <w:p w14:paraId="0E0F47DB" w14:textId="0C195DA9" w:rsidR="00065EC8" w:rsidRDefault="00065EC8" w:rsidP="00065EC8">
      <w:pPr>
        <w:pStyle w:val="a8"/>
        <w:spacing w:line="360" w:lineRule="auto"/>
        <w:ind w:left="0" w:firstLine="709"/>
        <w:rPr>
          <w:rFonts w:eastAsiaTheme="minorEastAsia"/>
          <w:szCs w:val="28"/>
        </w:rPr>
      </w:pPr>
      <w:r w:rsidRPr="00DE7720">
        <w:rPr>
          <w:rFonts w:eastAsiaTheme="minorEastAsia"/>
          <w:szCs w:val="28"/>
        </w:rPr>
        <w:t xml:space="preserve">Кількість ущільненого осаду з вологість </w:t>
      </w:r>
      <m:oMath>
        <m:sSub>
          <m:sSubPr>
            <m:ctrlPr>
              <w:rPr>
                <w:rFonts w:ascii="Cambria Math" w:eastAsiaTheme="minorEastAsia" w:hAnsi="Cambria Math"/>
                <w:i/>
                <w:szCs w:val="28"/>
              </w:rPr>
            </m:ctrlPr>
          </m:sSubPr>
          <m:e>
            <m:r>
              <w:rPr>
                <w:rFonts w:ascii="Cambria Math" w:eastAsiaTheme="minorEastAsia" w:hAnsi="Cambria Math"/>
                <w:szCs w:val="28"/>
              </w:rPr>
              <m:t>w</m:t>
            </m:r>
          </m:e>
          <m:sub>
            <m:r>
              <w:rPr>
                <w:rFonts w:ascii="Cambria Math" w:eastAsiaTheme="minorEastAsia" w:hAnsi="Cambria Math"/>
                <w:szCs w:val="28"/>
              </w:rPr>
              <m:t>ущ</m:t>
            </m:r>
          </m:sub>
        </m:sSub>
        <m:r>
          <w:rPr>
            <w:rFonts w:ascii="Cambria Math" w:eastAsiaTheme="minorEastAsia" w:hAnsi="Cambria Math"/>
            <w:szCs w:val="28"/>
          </w:rPr>
          <m:t>=95%</m:t>
        </m:r>
      </m:oMath>
      <w:r w:rsidR="004B6A61">
        <w:rPr>
          <w:rFonts w:eastAsiaTheme="minorEastAsia"/>
          <w:szCs w:val="28"/>
        </w:rPr>
        <w:t>:</w:t>
      </w:r>
    </w:p>
    <w:p w14:paraId="4ABF4C3A" w14:textId="77777777" w:rsidR="004B6A61" w:rsidRPr="00DE7720" w:rsidRDefault="004B6A61" w:rsidP="00065EC8">
      <w:pPr>
        <w:pStyle w:val="a8"/>
        <w:spacing w:line="360" w:lineRule="auto"/>
        <w:ind w:left="0" w:firstLine="709"/>
        <w:rPr>
          <w:rFonts w:eastAsiaTheme="minorEastAsia"/>
          <w:szCs w:val="28"/>
        </w:rPr>
      </w:pPr>
    </w:p>
    <w:p w14:paraId="7B44677C" w14:textId="442AE0E1" w:rsidR="00065EC8" w:rsidRDefault="006313F3" w:rsidP="004B6A61">
      <w:pPr>
        <w:pStyle w:val="a8"/>
        <w:spacing w:line="360" w:lineRule="auto"/>
        <w:ind w:left="0" w:firstLine="709"/>
        <w:jc w:val="center"/>
        <w:rPr>
          <w:rFonts w:eastAsiaTheme="minorEastAsia"/>
          <w:szCs w:val="28"/>
        </w:rPr>
      </w:pPr>
      <m:oMath>
        <m:sSub>
          <m:sSubPr>
            <m:ctrlPr>
              <w:rPr>
                <w:rFonts w:ascii="Cambria Math" w:eastAsiaTheme="minorEastAsia" w:hAnsi="Cambria Math"/>
                <w:i/>
                <w:szCs w:val="28"/>
              </w:rPr>
            </m:ctrlPr>
          </m:sSubPr>
          <m:e>
            <m:r>
              <w:rPr>
                <w:rFonts w:ascii="Cambria Math" w:eastAsiaTheme="minorEastAsia" w:hAnsi="Cambria Math"/>
                <w:szCs w:val="28"/>
              </w:rPr>
              <m:t>Q</m:t>
            </m:r>
          </m:e>
          <m:sub>
            <m:r>
              <w:rPr>
                <w:rFonts w:ascii="Cambria Math" w:eastAsiaTheme="minorEastAsia" w:hAnsi="Cambria Math"/>
                <w:szCs w:val="28"/>
              </w:rPr>
              <m:t>ущ</m:t>
            </m:r>
          </m:sub>
        </m:sSub>
        <m:r>
          <w:rPr>
            <w:rFonts w:ascii="Cambria Math" w:eastAsiaTheme="minorEastAsia" w:hAnsi="Cambria Math"/>
            <w:szCs w:val="28"/>
          </w:rPr>
          <m:t xml:space="preserve">= </m:t>
        </m:r>
        <m:f>
          <m:fPr>
            <m:ctrlPr>
              <w:rPr>
                <w:rFonts w:ascii="Cambria Math" w:eastAsiaTheme="minorEastAsia" w:hAnsi="Cambria Math"/>
                <w:i/>
                <w:szCs w:val="28"/>
              </w:rPr>
            </m:ctrlPr>
          </m:fPr>
          <m:num>
            <m:r>
              <w:rPr>
                <w:rFonts w:ascii="Cambria Math" w:eastAsiaTheme="minorEastAsia" w:hAnsi="Cambria Math"/>
                <w:szCs w:val="28"/>
              </w:rPr>
              <m:t>Q(100-w)</m:t>
            </m:r>
          </m:num>
          <m:den>
            <m:r>
              <w:rPr>
                <w:rFonts w:ascii="Cambria Math" w:eastAsiaTheme="minorEastAsia" w:hAnsi="Cambria Math"/>
                <w:szCs w:val="28"/>
              </w:rPr>
              <m:t>(100-</m:t>
            </m:r>
            <m:sSub>
              <m:sSubPr>
                <m:ctrlPr>
                  <w:rPr>
                    <w:rFonts w:ascii="Cambria Math" w:eastAsiaTheme="minorEastAsia" w:hAnsi="Cambria Math"/>
                    <w:i/>
                    <w:szCs w:val="28"/>
                  </w:rPr>
                </m:ctrlPr>
              </m:sSubPr>
              <m:e>
                <m:r>
                  <w:rPr>
                    <w:rFonts w:ascii="Cambria Math" w:eastAsiaTheme="minorEastAsia" w:hAnsi="Cambria Math"/>
                    <w:szCs w:val="28"/>
                  </w:rPr>
                  <m:t>w</m:t>
                </m:r>
              </m:e>
              <m:sub>
                <m:r>
                  <w:rPr>
                    <w:rFonts w:ascii="Cambria Math" w:eastAsiaTheme="minorEastAsia" w:hAnsi="Cambria Math"/>
                    <w:szCs w:val="28"/>
                  </w:rPr>
                  <m:t>ущ</m:t>
                </m:r>
              </m:sub>
            </m:sSub>
            <m:r>
              <w:rPr>
                <w:rFonts w:ascii="Cambria Math" w:eastAsiaTheme="minorEastAsia" w:hAnsi="Cambria Math"/>
                <w:szCs w:val="28"/>
              </w:rPr>
              <m:t>)</m:t>
            </m:r>
          </m:den>
        </m:f>
        <m:r>
          <w:rPr>
            <w:rFonts w:ascii="Cambria Math" w:eastAsiaTheme="minorEastAsia" w:hAnsi="Cambria Math"/>
            <w:szCs w:val="28"/>
          </w:rPr>
          <m:t>=</m:t>
        </m:r>
        <m:f>
          <m:fPr>
            <m:ctrlPr>
              <w:rPr>
                <w:rFonts w:ascii="Cambria Math" w:eastAsiaTheme="minorEastAsia" w:hAnsi="Cambria Math"/>
                <w:i/>
                <w:szCs w:val="28"/>
              </w:rPr>
            </m:ctrlPr>
          </m:fPr>
          <m:num>
            <m:r>
              <w:rPr>
                <w:rFonts w:ascii="Cambria Math" w:eastAsiaTheme="minorEastAsia" w:hAnsi="Cambria Math"/>
                <w:szCs w:val="28"/>
              </w:rPr>
              <m:t>Q(100-94,4)</m:t>
            </m:r>
          </m:num>
          <m:den>
            <m:r>
              <w:rPr>
                <w:rFonts w:ascii="Cambria Math" w:eastAsiaTheme="minorEastAsia" w:hAnsi="Cambria Math"/>
                <w:szCs w:val="28"/>
              </w:rPr>
              <m:t>100-95</m:t>
            </m:r>
          </m:den>
        </m:f>
        <m:r>
          <w:rPr>
            <w:rFonts w:ascii="Cambria Math" w:eastAsiaTheme="minorEastAsia" w:hAnsi="Cambria Math"/>
            <w:szCs w:val="28"/>
          </w:rPr>
          <m:t xml:space="preserve">2997∙0,12=360,6 </m:t>
        </m:r>
        <m:sSup>
          <m:sSupPr>
            <m:ctrlPr>
              <w:rPr>
                <w:rFonts w:ascii="Cambria Math" w:eastAsiaTheme="minorEastAsia" w:hAnsi="Cambria Math"/>
                <w:i/>
                <w:szCs w:val="28"/>
              </w:rPr>
            </m:ctrlPr>
          </m:sSupPr>
          <m:e>
            <m:r>
              <w:rPr>
                <w:rFonts w:ascii="Cambria Math" w:eastAsiaTheme="minorEastAsia" w:hAnsi="Cambria Math"/>
                <w:szCs w:val="28"/>
              </w:rPr>
              <m:t>м</m:t>
            </m:r>
          </m:e>
          <m:sup>
            <m:r>
              <w:rPr>
                <w:rFonts w:ascii="Cambria Math" w:eastAsiaTheme="minorEastAsia" w:hAnsi="Cambria Math"/>
                <w:szCs w:val="28"/>
              </w:rPr>
              <m:t>3</m:t>
            </m:r>
          </m:sup>
        </m:sSup>
      </m:oMath>
      <w:r w:rsidR="00065EC8" w:rsidRPr="00DE7720">
        <w:rPr>
          <w:rFonts w:eastAsiaTheme="minorEastAsia"/>
          <w:szCs w:val="28"/>
        </w:rPr>
        <w:t>/добу</w:t>
      </w:r>
      <w:r w:rsidR="004B6A61">
        <w:rPr>
          <w:rFonts w:eastAsiaTheme="minorEastAsia"/>
          <w:szCs w:val="28"/>
        </w:rPr>
        <w:t>.</w:t>
      </w:r>
    </w:p>
    <w:p w14:paraId="5AA9B21E" w14:textId="77777777" w:rsidR="004B6A61" w:rsidRPr="00DE7720" w:rsidRDefault="004B6A61" w:rsidP="00065EC8">
      <w:pPr>
        <w:pStyle w:val="a8"/>
        <w:spacing w:line="360" w:lineRule="auto"/>
        <w:ind w:firstLine="709"/>
        <w:jc w:val="center"/>
        <w:rPr>
          <w:rFonts w:eastAsiaTheme="minorEastAsia"/>
          <w:szCs w:val="28"/>
        </w:rPr>
      </w:pPr>
    </w:p>
    <w:p w14:paraId="0A42F277" w14:textId="4517F8E5" w:rsidR="00065EC8" w:rsidRDefault="00065EC8" w:rsidP="00065EC8">
      <w:pPr>
        <w:pStyle w:val="a8"/>
        <w:spacing w:line="360" w:lineRule="auto"/>
        <w:ind w:left="0" w:firstLine="709"/>
        <w:rPr>
          <w:rFonts w:eastAsiaTheme="minorEastAsia"/>
          <w:szCs w:val="28"/>
        </w:rPr>
      </w:pPr>
      <w:r w:rsidRPr="00DE7720">
        <w:rPr>
          <w:rFonts w:eastAsiaTheme="minorEastAsia"/>
          <w:szCs w:val="28"/>
        </w:rPr>
        <w:t>Кількість відокремлюваної води з мулом відповідно буде дорівнювати:</w:t>
      </w:r>
    </w:p>
    <w:p w14:paraId="43B43817" w14:textId="77777777" w:rsidR="004B6A61" w:rsidRPr="00DE7720" w:rsidRDefault="004B6A61" w:rsidP="00065EC8">
      <w:pPr>
        <w:pStyle w:val="a8"/>
        <w:spacing w:line="360" w:lineRule="auto"/>
        <w:ind w:left="0" w:firstLine="709"/>
        <w:rPr>
          <w:rFonts w:eastAsiaTheme="minorEastAsia"/>
          <w:szCs w:val="28"/>
        </w:rPr>
      </w:pPr>
    </w:p>
    <w:p w14:paraId="455C80CB" w14:textId="0D4B2BAF" w:rsidR="00065EC8" w:rsidRDefault="006313F3" w:rsidP="004B6A61">
      <w:pPr>
        <w:pStyle w:val="a8"/>
        <w:spacing w:line="360" w:lineRule="auto"/>
        <w:ind w:left="0" w:firstLine="709"/>
        <w:jc w:val="center"/>
        <w:rPr>
          <w:rFonts w:eastAsiaTheme="minorEastAsia"/>
          <w:szCs w:val="28"/>
        </w:rPr>
      </w:pPr>
      <m:oMath>
        <m:sSub>
          <m:sSubPr>
            <m:ctrlPr>
              <w:rPr>
                <w:rFonts w:ascii="Cambria Math" w:eastAsiaTheme="minorEastAsia" w:hAnsi="Cambria Math"/>
                <w:i/>
                <w:szCs w:val="28"/>
              </w:rPr>
            </m:ctrlPr>
          </m:sSubPr>
          <m:e>
            <m:r>
              <w:rPr>
                <w:rFonts w:ascii="Cambria Math" w:eastAsiaTheme="minorEastAsia" w:hAnsi="Cambria Math"/>
                <w:szCs w:val="28"/>
              </w:rPr>
              <m:t>Q</m:t>
            </m:r>
          </m:e>
          <m:sub>
            <m:r>
              <w:rPr>
                <w:rFonts w:ascii="Cambria Math" w:eastAsiaTheme="minorEastAsia" w:hAnsi="Cambria Math"/>
                <w:szCs w:val="28"/>
              </w:rPr>
              <m:t>в.м.</m:t>
            </m:r>
          </m:sub>
        </m:sSub>
        <m:r>
          <w:rPr>
            <w:rFonts w:ascii="Cambria Math" w:eastAsiaTheme="minorEastAsia" w:hAnsi="Cambria Math"/>
            <w:szCs w:val="28"/>
          </w:rPr>
          <m:t>=0,88∙Q=0.88∙2632</m:t>
        </m:r>
        <m:sSup>
          <m:sSupPr>
            <m:ctrlPr>
              <w:rPr>
                <w:rFonts w:ascii="Cambria Math" w:eastAsiaTheme="minorEastAsia" w:hAnsi="Cambria Math"/>
                <w:i/>
                <w:szCs w:val="28"/>
              </w:rPr>
            </m:ctrlPr>
          </m:sSupPr>
          <m:e>
            <m:r>
              <w:rPr>
                <w:rFonts w:ascii="Cambria Math" w:eastAsiaTheme="minorEastAsia" w:hAnsi="Cambria Math"/>
                <w:szCs w:val="28"/>
              </w:rPr>
              <m:t>м</m:t>
            </m:r>
          </m:e>
          <m:sup>
            <m:r>
              <w:rPr>
                <w:rFonts w:ascii="Cambria Math" w:eastAsiaTheme="minorEastAsia" w:hAnsi="Cambria Math"/>
                <w:szCs w:val="28"/>
              </w:rPr>
              <m:t>3</m:t>
            </m:r>
          </m:sup>
        </m:sSup>
      </m:oMath>
      <w:r w:rsidR="00065EC8" w:rsidRPr="00DE7720">
        <w:rPr>
          <w:rFonts w:eastAsiaTheme="minorEastAsia"/>
          <w:szCs w:val="28"/>
        </w:rPr>
        <w:t>/добу = 30,5 л/с</w:t>
      </w:r>
      <w:r w:rsidR="004B6A61">
        <w:rPr>
          <w:rFonts w:eastAsiaTheme="minorEastAsia"/>
          <w:szCs w:val="28"/>
        </w:rPr>
        <w:t>.</w:t>
      </w:r>
    </w:p>
    <w:p w14:paraId="73880AEC" w14:textId="77777777" w:rsidR="004B6A61" w:rsidRPr="00DE7720" w:rsidRDefault="004B6A61" w:rsidP="00065EC8">
      <w:pPr>
        <w:pStyle w:val="a8"/>
        <w:spacing w:line="360" w:lineRule="auto"/>
        <w:ind w:firstLine="709"/>
        <w:rPr>
          <w:rFonts w:eastAsiaTheme="minorEastAsia"/>
          <w:szCs w:val="28"/>
        </w:rPr>
      </w:pPr>
    </w:p>
    <w:p w14:paraId="08C5C31E" w14:textId="43DF802D" w:rsidR="00065EC8" w:rsidRDefault="00065EC8" w:rsidP="00065EC8">
      <w:pPr>
        <w:pStyle w:val="a8"/>
        <w:spacing w:line="360" w:lineRule="auto"/>
        <w:ind w:left="0" w:firstLine="709"/>
        <w:rPr>
          <w:rFonts w:eastAsiaTheme="minorEastAsia"/>
          <w:szCs w:val="28"/>
        </w:rPr>
      </w:pPr>
      <w:r w:rsidRPr="00DE7720">
        <w:rPr>
          <w:rFonts w:eastAsiaTheme="minorEastAsia"/>
          <w:szCs w:val="28"/>
        </w:rPr>
        <w:t>Необхідна площина ущільнювача для осаду ( розраховується на витрату мулової води при швидкості при 𝑣=0,0001 м/с)</w:t>
      </w:r>
      <w:r w:rsidR="004B6A61">
        <w:rPr>
          <w:rFonts w:eastAsiaTheme="minorEastAsia"/>
          <w:szCs w:val="28"/>
        </w:rPr>
        <w:t>:</w:t>
      </w:r>
    </w:p>
    <w:p w14:paraId="0E829C0A" w14:textId="77777777" w:rsidR="004B6A61" w:rsidRPr="00DE7720" w:rsidRDefault="004B6A61" w:rsidP="00065EC8">
      <w:pPr>
        <w:pStyle w:val="a8"/>
        <w:spacing w:line="360" w:lineRule="auto"/>
        <w:ind w:left="0" w:firstLine="709"/>
        <w:rPr>
          <w:rFonts w:eastAsiaTheme="minorEastAsia"/>
          <w:szCs w:val="28"/>
        </w:rPr>
      </w:pPr>
    </w:p>
    <w:p w14:paraId="25DB016F" w14:textId="160C0DF4" w:rsidR="00065EC8" w:rsidRPr="004B6A61" w:rsidRDefault="00065EC8" w:rsidP="00981EDF">
      <w:pPr>
        <w:pStyle w:val="a8"/>
        <w:spacing w:line="360" w:lineRule="auto"/>
        <w:ind w:left="-142" w:firstLine="851"/>
        <w:jc w:val="center"/>
        <w:rPr>
          <w:rFonts w:eastAsiaTheme="minorEastAsia"/>
          <w:szCs w:val="28"/>
        </w:rPr>
      </w:pPr>
      <m:oMath>
        <m:r>
          <w:rPr>
            <w:rFonts w:ascii="Cambria Math" w:eastAsiaTheme="minorEastAsia" w:hAnsi="Cambria Math"/>
            <w:szCs w:val="28"/>
          </w:rPr>
          <m:t>F=</m:t>
        </m:r>
        <m:f>
          <m:fPr>
            <m:ctrlPr>
              <w:rPr>
                <w:rFonts w:ascii="Cambria Math" w:eastAsiaTheme="minorEastAsia" w:hAnsi="Cambria Math"/>
                <w:i/>
                <w:szCs w:val="28"/>
              </w:rPr>
            </m:ctrlPr>
          </m:fPr>
          <m:num>
            <m:sSub>
              <m:sSubPr>
                <m:ctrlPr>
                  <w:rPr>
                    <w:rFonts w:ascii="Cambria Math" w:eastAsiaTheme="minorEastAsia" w:hAnsi="Cambria Math"/>
                    <w:i/>
                    <w:szCs w:val="28"/>
                  </w:rPr>
                </m:ctrlPr>
              </m:sSubPr>
              <m:e>
                <m:r>
                  <w:rPr>
                    <w:rFonts w:ascii="Cambria Math" w:eastAsiaTheme="minorEastAsia" w:hAnsi="Cambria Math"/>
                    <w:szCs w:val="28"/>
                  </w:rPr>
                  <m:t>q</m:t>
                </m:r>
              </m:e>
              <m:sub>
                <m:r>
                  <w:rPr>
                    <w:rFonts w:ascii="Cambria Math" w:eastAsiaTheme="minorEastAsia" w:hAnsi="Cambria Math"/>
                    <w:szCs w:val="28"/>
                  </w:rPr>
                  <m:t>в</m:t>
                </m:r>
              </m:sub>
            </m:sSub>
          </m:num>
          <m:den>
            <m:r>
              <w:rPr>
                <w:rFonts w:ascii="Cambria Math" w:eastAsiaTheme="minorEastAsia" w:hAnsi="Cambria Math"/>
                <w:szCs w:val="28"/>
              </w:rPr>
              <m:t>v</m:t>
            </m:r>
          </m:den>
        </m:f>
        <m:r>
          <w:rPr>
            <w:rFonts w:ascii="Cambria Math" w:eastAsiaTheme="minorEastAsia" w:hAnsi="Cambria Math"/>
            <w:szCs w:val="28"/>
          </w:rPr>
          <m:t xml:space="preserve">= </m:t>
        </m:r>
        <m:f>
          <m:fPr>
            <m:ctrlPr>
              <w:rPr>
                <w:rFonts w:ascii="Cambria Math" w:eastAsiaTheme="minorEastAsia" w:hAnsi="Cambria Math"/>
                <w:i/>
                <w:szCs w:val="28"/>
              </w:rPr>
            </m:ctrlPr>
          </m:fPr>
          <m:num>
            <m:r>
              <w:rPr>
                <w:rFonts w:ascii="Cambria Math" w:eastAsiaTheme="minorEastAsia" w:hAnsi="Cambria Math"/>
                <w:szCs w:val="28"/>
              </w:rPr>
              <m:t>0,0305</m:t>
            </m:r>
          </m:num>
          <m:den>
            <m:r>
              <w:rPr>
                <w:rFonts w:ascii="Cambria Math" w:eastAsiaTheme="minorEastAsia" w:hAnsi="Cambria Math"/>
                <w:szCs w:val="28"/>
              </w:rPr>
              <m:t>0,0001</m:t>
            </m:r>
          </m:den>
        </m:f>
        <m:r>
          <w:rPr>
            <w:rFonts w:ascii="Cambria Math" w:eastAsiaTheme="minorEastAsia" w:hAnsi="Cambria Math"/>
            <w:szCs w:val="28"/>
          </w:rPr>
          <m:t xml:space="preserve">=305 </m:t>
        </m:r>
        <m:sSup>
          <m:sSupPr>
            <m:ctrlPr>
              <w:rPr>
                <w:rFonts w:ascii="Cambria Math" w:eastAsiaTheme="minorEastAsia" w:hAnsi="Cambria Math"/>
                <w:i/>
                <w:szCs w:val="28"/>
              </w:rPr>
            </m:ctrlPr>
          </m:sSupPr>
          <m:e>
            <m:r>
              <w:rPr>
                <w:rFonts w:ascii="Cambria Math" w:eastAsiaTheme="minorEastAsia" w:hAnsi="Cambria Math"/>
                <w:szCs w:val="28"/>
              </w:rPr>
              <m:t>м</m:t>
            </m:r>
          </m:e>
          <m:sup>
            <m:r>
              <w:rPr>
                <w:rFonts w:ascii="Cambria Math" w:eastAsiaTheme="minorEastAsia" w:hAnsi="Cambria Math"/>
                <w:szCs w:val="28"/>
              </w:rPr>
              <m:t>2</m:t>
            </m:r>
          </m:sup>
        </m:sSup>
      </m:oMath>
      <w:r w:rsidR="00981EDF">
        <w:rPr>
          <w:rFonts w:eastAsiaTheme="minorEastAsia"/>
          <w:szCs w:val="28"/>
        </w:rPr>
        <w:t>.</w:t>
      </w:r>
    </w:p>
    <w:p w14:paraId="24FD23C7" w14:textId="77777777" w:rsidR="004B6A61" w:rsidRPr="00DE7720" w:rsidRDefault="004B6A61" w:rsidP="00065EC8">
      <w:pPr>
        <w:pStyle w:val="a8"/>
        <w:spacing w:line="360" w:lineRule="auto"/>
        <w:ind w:firstLine="709"/>
        <w:rPr>
          <w:rFonts w:eastAsiaTheme="minorEastAsia"/>
          <w:szCs w:val="28"/>
        </w:rPr>
      </w:pPr>
    </w:p>
    <w:p w14:paraId="5DD2C741" w14:textId="13021BCF" w:rsidR="00065EC8" w:rsidRDefault="00065EC8" w:rsidP="00065EC8">
      <w:pPr>
        <w:pStyle w:val="a8"/>
        <w:spacing w:line="360" w:lineRule="auto"/>
        <w:ind w:left="0" w:firstLine="709"/>
        <w:rPr>
          <w:rFonts w:eastAsiaTheme="minorEastAsia"/>
          <w:szCs w:val="28"/>
        </w:rPr>
      </w:pPr>
      <w:r w:rsidRPr="00DE7720">
        <w:rPr>
          <w:rFonts w:eastAsiaTheme="minorEastAsia"/>
          <w:szCs w:val="28"/>
        </w:rPr>
        <w:t>Середня кількість ущільнюючого осаду з вологість 95%, що відправляється на подальшу обробку:</w:t>
      </w:r>
    </w:p>
    <w:p w14:paraId="52F19982" w14:textId="77777777" w:rsidR="00354D2C" w:rsidRDefault="00354D2C" w:rsidP="00065EC8">
      <w:pPr>
        <w:pStyle w:val="a8"/>
        <w:spacing w:line="360" w:lineRule="auto"/>
        <w:ind w:left="0" w:firstLine="709"/>
        <w:rPr>
          <w:rFonts w:eastAsiaTheme="minorEastAsia"/>
          <w:szCs w:val="28"/>
        </w:rPr>
      </w:pPr>
    </w:p>
    <w:p w14:paraId="7B047FFA" w14:textId="3AE8324A" w:rsidR="006E204E" w:rsidRPr="004B6A61" w:rsidRDefault="006313F3" w:rsidP="00354D2C">
      <w:pPr>
        <w:pStyle w:val="a8"/>
        <w:spacing w:line="360" w:lineRule="auto"/>
        <w:ind w:left="0" w:firstLine="709"/>
        <w:rPr>
          <w:rFonts w:eastAsiaTheme="minorEastAsia"/>
          <w:szCs w:val="32"/>
        </w:rPr>
      </w:pPr>
      <m:oMathPara>
        <m:oMathParaPr>
          <m:jc m:val="center"/>
        </m:oMathParaPr>
        <m:oMath>
          <m:sSub>
            <m:sSubPr>
              <m:ctrlPr>
                <w:rPr>
                  <w:rFonts w:ascii="Cambria Math" w:eastAsiaTheme="minorEastAsia" w:hAnsi="Cambria Math"/>
                  <w:i/>
                  <w:szCs w:val="32"/>
                </w:rPr>
              </m:ctrlPr>
            </m:sSubPr>
            <m:e>
              <m:r>
                <w:rPr>
                  <w:rFonts w:ascii="Cambria Math" w:eastAsiaTheme="minorEastAsia" w:hAnsi="Cambria Math"/>
                  <w:szCs w:val="32"/>
                </w:rPr>
                <m:t>Q</m:t>
              </m:r>
            </m:e>
            <m:sub>
              <m:r>
                <w:rPr>
                  <w:rFonts w:ascii="Cambria Math" w:eastAsiaTheme="minorEastAsia" w:hAnsi="Cambria Math"/>
                  <w:szCs w:val="32"/>
                </w:rPr>
                <m:t>ущ. ср</m:t>
              </m:r>
            </m:sub>
          </m:sSub>
          <m:r>
            <w:rPr>
              <w:rFonts w:ascii="Cambria Math" w:eastAsiaTheme="minorEastAsia" w:hAnsi="Cambria Math"/>
              <w:szCs w:val="32"/>
            </w:rPr>
            <m:t>=</m:t>
          </m:r>
          <m:f>
            <m:fPr>
              <m:ctrlPr>
                <w:rPr>
                  <w:rFonts w:ascii="Cambria Math" w:eastAsiaTheme="minorEastAsia" w:hAnsi="Cambria Math"/>
                  <w:i/>
                  <w:szCs w:val="32"/>
                </w:rPr>
              </m:ctrlPr>
            </m:fPr>
            <m:num>
              <m:sSub>
                <m:sSubPr>
                  <m:ctrlPr>
                    <w:rPr>
                      <w:rFonts w:ascii="Cambria Math" w:eastAsiaTheme="minorEastAsia" w:hAnsi="Cambria Math"/>
                      <w:i/>
                      <w:szCs w:val="32"/>
                    </w:rPr>
                  </m:ctrlPr>
                </m:sSubPr>
                <m:e>
                  <m:r>
                    <w:rPr>
                      <w:rFonts w:ascii="Cambria Math" w:eastAsiaTheme="minorEastAsia" w:hAnsi="Cambria Math"/>
                      <w:szCs w:val="32"/>
                    </w:rPr>
                    <m:t>(Q</m:t>
                  </m:r>
                </m:e>
                <m:sub>
                  <m:r>
                    <w:rPr>
                      <w:rFonts w:ascii="Cambria Math" w:eastAsiaTheme="minorEastAsia" w:hAnsi="Cambria Math"/>
                      <w:szCs w:val="32"/>
                    </w:rPr>
                    <m:t>ос</m:t>
                  </m:r>
                </m:sub>
              </m:sSub>
              <m:r>
                <w:rPr>
                  <w:rFonts w:ascii="Cambria Math" w:eastAsiaTheme="minorEastAsia" w:hAnsi="Cambria Math"/>
                  <w:szCs w:val="32"/>
                </w:rPr>
                <m:t>+</m:t>
              </m:r>
              <m:sSub>
                <m:sSubPr>
                  <m:ctrlPr>
                    <w:rPr>
                      <w:rFonts w:ascii="Cambria Math" w:eastAsiaTheme="minorEastAsia" w:hAnsi="Cambria Math"/>
                      <w:i/>
                      <w:szCs w:val="32"/>
                    </w:rPr>
                  </m:ctrlPr>
                </m:sSubPr>
                <m:e>
                  <m:r>
                    <w:rPr>
                      <w:rFonts w:ascii="Cambria Math" w:eastAsiaTheme="minorEastAsia" w:hAnsi="Cambria Math"/>
                      <w:szCs w:val="32"/>
                    </w:rPr>
                    <m:t>Q</m:t>
                  </m:r>
                </m:e>
                <m:sub>
                  <m:r>
                    <w:rPr>
                      <w:rFonts w:ascii="Cambria Math" w:eastAsiaTheme="minorEastAsia" w:hAnsi="Cambria Math"/>
                      <w:szCs w:val="32"/>
                    </w:rPr>
                    <m:t>мул</m:t>
                  </m:r>
                </m:sub>
              </m:sSub>
              <m:r>
                <w:rPr>
                  <w:rFonts w:ascii="Cambria Math" w:eastAsiaTheme="minorEastAsia" w:hAnsi="Cambria Math"/>
                  <w:szCs w:val="32"/>
                </w:rPr>
                <m:t>)( 100-</m:t>
              </m:r>
              <m:sSub>
                <m:sSubPr>
                  <m:ctrlPr>
                    <w:rPr>
                      <w:rFonts w:ascii="Cambria Math" w:eastAsiaTheme="minorEastAsia" w:hAnsi="Cambria Math"/>
                      <w:i/>
                      <w:szCs w:val="32"/>
                    </w:rPr>
                  </m:ctrlPr>
                </m:sSubPr>
                <m:e>
                  <m:r>
                    <w:rPr>
                      <w:rFonts w:ascii="Cambria Math" w:eastAsiaTheme="minorEastAsia" w:hAnsi="Cambria Math"/>
                      <w:szCs w:val="32"/>
                    </w:rPr>
                    <m:t>w</m:t>
                  </m:r>
                </m:e>
                <m:sub>
                  <m:r>
                    <w:rPr>
                      <w:rFonts w:ascii="Cambria Math" w:eastAsiaTheme="minorEastAsia" w:hAnsi="Cambria Math"/>
                      <w:szCs w:val="32"/>
                    </w:rPr>
                    <m:t>ср</m:t>
                  </m:r>
                </m:sub>
              </m:sSub>
            </m:num>
            <m:den>
              <m:r>
                <w:rPr>
                  <w:rFonts w:ascii="Cambria Math" w:eastAsiaTheme="minorEastAsia" w:hAnsi="Cambria Math"/>
                  <w:szCs w:val="32"/>
                </w:rPr>
                <m:t>100-</m:t>
              </m:r>
              <m:sSub>
                <m:sSubPr>
                  <m:ctrlPr>
                    <w:rPr>
                      <w:rFonts w:ascii="Cambria Math" w:eastAsiaTheme="minorEastAsia" w:hAnsi="Cambria Math"/>
                      <w:i/>
                      <w:szCs w:val="32"/>
                    </w:rPr>
                  </m:ctrlPr>
                </m:sSubPr>
                <m:e>
                  <m:r>
                    <w:rPr>
                      <w:rFonts w:ascii="Cambria Math" w:eastAsiaTheme="minorEastAsia" w:hAnsi="Cambria Math"/>
                      <w:szCs w:val="32"/>
                    </w:rPr>
                    <m:t>w</m:t>
                  </m:r>
                </m:e>
                <m:sub>
                  <m:r>
                    <w:rPr>
                      <w:rFonts w:ascii="Cambria Math" w:eastAsiaTheme="minorEastAsia" w:hAnsi="Cambria Math"/>
                      <w:szCs w:val="32"/>
                    </w:rPr>
                    <m:t>ущ</m:t>
                  </m:r>
                </m:sub>
              </m:sSub>
            </m:den>
          </m:f>
          <m:r>
            <w:rPr>
              <w:rFonts w:ascii="Cambria Math" w:eastAsiaTheme="minorEastAsia" w:hAnsi="Cambria Math"/>
              <w:szCs w:val="32"/>
            </w:rPr>
            <m:t>=</m:t>
          </m:r>
          <m:f>
            <m:fPr>
              <m:ctrlPr>
                <w:rPr>
                  <w:rFonts w:ascii="Cambria Math" w:eastAsiaTheme="minorEastAsia" w:hAnsi="Cambria Math"/>
                  <w:i/>
                  <w:szCs w:val="32"/>
                </w:rPr>
              </m:ctrlPr>
            </m:fPr>
            <m:num>
              <m:r>
                <w:rPr>
                  <w:rFonts w:ascii="Cambria Math" w:eastAsiaTheme="minorEastAsia" w:hAnsi="Cambria Math"/>
                  <w:szCs w:val="32"/>
                </w:rPr>
                <m:t>(86+2239)(100-99,4)</m:t>
              </m:r>
            </m:num>
            <m:den>
              <m:r>
                <w:rPr>
                  <w:rFonts w:ascii="Cambria Math" w:eastAsiaTheme="minorEastAsia" w:hAnsi="Cambria Math"/>
                  <w:szCs w:val="32"/>
                </w:rPr>
                <m:t>100-95</m:t>
              </m:r>
            </m:den>
          </m:f>
          <m:r>
            <w:rPr>
              <w:rFonts w:ascii="Cambria Math" w:eastAsiaTheme="minorEastAsia" w:hAnsi="Cambria Math"/>
              <w:szCs w:val="32"/>
            </w:rPr>
            <m:t>=279</m:t>
          </m:r>
          <m:f>
            <m:fPr>
              <m:ctrlPr>
                <w:rPr>
                  <w:rFonts w:ascii="Cambria Math" w:eastAsiaTheme="minorEastAsia" w:hAnsi="Cambria Math"/>
                  <w:i/>
                  <w:szCs w:val="32"/>
                </w:rPr>
              </m:ctrlPr>
            </m:fPr>
            <m:num>
              <m:sSup>
                <m:sSupPr>
                  <m:ctrlPr>
                    <w:rPr>
                      <w:rFonts w:ascii="Cambria Math" w:eastAsiaTheme="minorEastAsia" w:hAnsi="Cambria Math"/>
                      <w:i/>
                      <w:szCs w:val="32"/>
                    </w:rPr>
                  </m:ctrlPr>
                </m:sSupPr>
                <m:e>
                  <m:r>
                    <w:rPr>
                      <w:rFonts w:ascii="Cambria Math" w:eastAsiaTheme="minorEastAsia" w:hAnsi="Cambria Math"/>
                      <w:szCs w:val="32"/>
                    </w:rPr>
                    <m:t>м</m:t>
                  </m:r>
                </m:e>
                <m:sup>
                  <m:r>
                    <w:rPr>
                      <w:rFonts w:ascii="Cambria Math" w:eastAsiaTheme="minorEastAsia" w:hAnsi="Cambria Math"/>
                      <w:szCs w:val="32"/>
                    </w:rPr>
                    <m:t>3</m:t>
                  </m:r>
                </m:sup>
              </m:sSup>
            </m:num>
            <m:den>
              <m:r>
                <w:rPr>
                  <w:rFonts w:ascii="Cambria Math" w:eastAsiaTheme="minorEastAsia" w:hAnsi="Cambria Math"/>
                  <w:szCs w:val="32"/>
                </w:rPr>
                <m:t>добу</m:t>
              </m:r>
            </m:den>
          </m:f>
          <m:r>
            <w:rPr>
              <w:rFonts w:ascii="Cambria Math" w:eastAsiaTheme="minorEastAsia" w:hAnsi="Cambria Math"/>
              <w:szCs w:val="32"/>
            </w:rPr>
            <m:t>.</m:t>
          </m:r>
        </m:oMath>
      </m:oMathPara>
    </w:p>
    <w:p w14:paraId="78DE12ED" w14:textId="7A890A53" w:rsidR="00354D2C" w:rsidRDefault="00354D2C" w:rsidP="00354D2C">
      <w:pPr>
        <w:pStyle w:val="a8"/>
        <w:spacing w:line="360" w:lineRule="auto"/>
        <w:ind w:left="0" w:firstLine="709"/>
        <w:rPr>
          <w:rFonts w:eastAsiaTheme="minorEastAsia"/>
          <w:sz w:val="24"/>
          <w:szCs w:val="28"/>
        </w:rPr>
      </w:pPr>
    </w:p>
    <w:p w14:paraId="765E18A5" w14:textId="77777777" w:rsidR="00354D2C" w:rsidRPr="00354D2C" w:rsidRDefault="00354D2C" w:rsidP="00354D2C">
      <w:pPr>
        <w:pStyle w:val="a8"/>
        <w:spacing w:line="360" w:lineRule="auto"/>
        <w:ind w:left="0" w:firstLine="709"/>
        <w:rPr>
          <w:rFonts w:eastAsiaTheme="minorEastAsia"/>
          <w:sz w:val="24"/>
          <w:szCs w:val="28"/>
        </w:rPr>
      </w:pPr>
    </w:p>
    <w:p w14:paraId="5BE1085D" w14:textId="16C66583" w:rsidR="002F668B" w:rsidRDefault="002F668B" w:rsidP="00354D2C">
      <w:pPr>
        <w:pStyle w:val="2"/>
        <w:spacing w:after="160"/>
        <w:contextualSpacing w:val="0"/>
        <w:jc w:val="left"/>
      </w:pPr>
      <w:bookmarkStart w:id="61" w:name="_Toc40721009"/>
      <w:r w:rsidRPr="002F668B">
        <w:t>Питання для перевірки знань</w:t>
      </w:r>
      <w:bookmarkEnd w:id="61"/>
    </w:p>
    <w:p w14:paraId="0839DD81" w14:textId="77777777" w:rsidR="002F668B" w:rsidRPr="005F00AC" w:rsidRDefault="002F668B" w:rsidP="002F668B">
      <w:pPr>
        <w:pStyle w:val="a8"/>
        <w:numPr>
          <w:ilvl w:val="0"/>
          <w:numId w:val="32"/>
        </w:numPr>
        <w:spacing w:line="360" w:lineRule="auto"/>
        <w:ind w:left="0" w:firstLine="709"/>
        <w:rPr>
          <w:szCs w:val="28"/>
        </w:rPr>
      </w:pPr>
      <w:r w:rsidRPr="005F00AC">
        <w:rPr>
          <w:szCs w:val="28"/>
        </w:rPr>
        <w:t>Чим відрізняється коагуляція від флокуляції?</w:t>
      </w:r>
    </w:p>
    <w:p w14:paraId="2EF35742" w14:textId="77777777" w:rsidR="002F668B" w:rsidRPr="005F00AC" w:rsidRDefault="002F668B" w:rsidP="002F668B">
      <w:pPr>
        <w:pStyle w:val="a8"/>
        <w:numPr>
          <w:ilvl w:val="0"/>
          <w:numId w:val="32"/>
        </w:numPr>
        <w:spacing w:line="360" w:lineRule="auto"/>
        <w:ind w:left="0" w:firstLine="709"/>
        <w:rPr>
          <w:szCs w:val="28"/>
        </w:rPr>
      </w:pPr>
      <w:r w:rsidRPr="005F00AC">
        <w:rPr>
          <w:szCs w:val="28"/>
        </w:rPr>
        <w:t>Запропонуйте найбільш економічно доцільний метод коагуляції.</w:t>
      </w:r>
    </w:p>
    <w:p w14:paraId="48675E0F" w14:textId="77777777" w:rsidR="002F668B" w:rsidRPr="005F00AC" w:rsidRDefault="002F668B" w:rsidP="002F668B">
      <w:pPr>
        <w:pStyle w:val="a8"/>
        <w:numPr>
          <w:ilvl w:val="0"/>
          <w:numId w:val="32"/>
        </w:numPr>
        <w:spacing w:line="360" w:lineRule="auto"/>
        <w:ind w:left="0" w:firstLine="709"/>
        <w:rPr>
          <w:szCs w:val="28"/>
        </w:rPr>
      </w:pPr>
      <w:r w:rsidRPr="005F00AC">
        <w:rPr>
          <w:szCs w:val="28"/>
        </w:rPr>
        <w:t>Чому метод флотації відносять до фізико-хімічних, а не механічних методів очищення?</w:t>
      </w:r>
    </w:p>
    <w:p w14:paraId="4090528C" w14:textId="77777777" w:rsidR="002F668B" w:rsidRPr="005F00AC" w:rsidRDefault="002F668B" w:rsidP="002F668B">
      <w:pPr>
        <w:pStyle w:val="a8"/>
        <w:numPr>
          <w:ilvl w:val="0"/>
          <w:numId w:val="32"/>
        </w:numPr>
        <w:spacing w:line="360" w:lineRule="auto"/>
        <w:ind w:left="0" w:firstLine="709"/>
        <w:rPr>
          <w:szCs w:val="28"/>
        </w:rPr>
      </w:pPr>
      <w:r w:rsidRPr="005F00AC">
        <w:rPr>
          <w:szCs w:val="28"/>
        </w:rPr>
        <w:t>Порівняйте методи насичення води повітрям при флотації.</w:t>
      </w:r>
    </w:p>
    <w:p w14:paraId="1175C427" w14:textId="59DEEFDE" w:rsidR="00065EC8" w:rsidRPr="002D300D" w:rsidRDefault="002F668B" w:rsidP="00643F19">
      <w:pPr>
        <w:pStyle w:val="a8"/>
        <w:numPr>
          <w:ilvl w:val="0"/>
          <w:numId w:val="32"/>
        </w:numPr>
        <w:spacing w:line="360" w:lineRule="auto"/>
        <w:ind w:left="0" w:firstLine="709"/>
        <w:rPr>
          <w:szCs w:val="28"/>
        </w:rPr>
      </w:pPr>
      <w:r w:rsidRPr="002D300D">
        <w:rPr>
          <w:szCs w:val="28"/>
        </w:rPr>
        <w:t>Які існують методи флотації?</w:t>
      </w:r>
      <w:r w:rsidR="00065EC8" w:rsidRPr="002D300D">
        <w:rPr>
          <w:szCs w:val="28"/>
        </w:rPr>
        <w:br w:type="page"/>
      </w:r>
    </w:p>
    <w:p w14:paraId="114AAFE0" w14:textId="01151CDA" w:rsidR="00065EC8" w:rsidRDefault="00FC308A" w:rsidP="004B6A61">
      <w:pPr>
        <w:pStyle w:val="1"/>
        <w:spacing w:after="280" w:line="360" w:lineRule="auto"/>
        <w:contextualSpacing w:val="0"/>
        <w:rPr>
          <w:color w:val="000000"/>
          <w:sz w:val="32"/>
        </w:rPr>
      </w:pPr>
      <w:bookmarkStart w:id="62" w:name="_Toc40721010"/>
      <w:r>
        <w:rPr>
          <w:sz w:val="32"/>
          <w:szCs w:val="36"/>
          <w:lang w:val="uk-UA"/>
        </w:rPr>
        <w:lastRenderedPageBreak/>
        <w:t xml:space="preserve">ПРАКТИЧНА РОБОТА </w:t>
      </w:r>
      <w:r w:rsidR="00065EC8" w:rsidRPr="00065EC8">
        <w:rPr>
          <w:lang w:val="uk-UA"/>
        </w:rPr>
        <w:t>6</w:t>
      </w:r>
      <w:r w:rsidR="001729EF">
        <w:rPr>
          <w:lang w:val="uk-UA"/>
        </w:rPr>
        <w:t>.</w:t>
      </w:r>
      <w:r w:rsidR="001729EF">
        <w:rPr>
          <w:lang w:val="uk-UA"/>
        </w:rPr>
        <w:br/>
      </w:r>
      <w:r w:rsidR="001729EF" w:rsidRPr="00981EDF">
        <w:rPr>
          <w:rStyle w:val="docdata"/>
          <w:color w:val="000000"/>
          <w:sz w:val="32"/>
          <w:shd w:val="clear" w:color="auto" w:fill="FFFFFF"/>
        </w:rPr>
        <w:t>ФІЗИКО-МЕХАНІЧНІ СПОСОБИ ОЧИСТКИ СТІЧНИХ ВОД. ВИЗНАЧЕННЯ СКЛАДУ</w:t>
      </w:r>
      <w:r w:rsidR="00700511" w:rsidRPr="00981EDF">
        <w:rPr>
          <w:color w:val="000000"/>
          <w:sz w:val="32"/>
          <w:lang w:val="uk-UA"/>
        </w:rPr>
        <w:t xml:space="preserve"> </w:t>
      </w:r>
      <w:r w:rsidR="001729EF" w:rsidRPr="00981EDF">
        <w:rPr>
          <w:color w:val="000000"/>
          <w:sz w:val="32"/>
        </w:rPr>
        <w:t>ОЧИЩЕНОЇ СТІЧНОЇ ВОДИ ПО МЕТАНОЛУ</w:t>
      </w:r>
      <w:bookmarkEnd w:id="62"/>
    </w:p>
    <w:p w14:paraId="22007C5D" w14:textId="77777777" w:rsidR="00981EDF" w:rsidRPr="00981EDF" w:rsidRDefault="00981EDF" w:rsidP="00981EDF">
      <w:pPr>
        <w:rPr>
          <w:rFonts w:ascii="Times New Roman" w:hAnsi="Times New Roman" w:cs="Times New Roman"/>
          <w:sz w:val="28"/>
          <w:szCs w:val="28"/>
        </w:rPr>
      </w:pPr>
    </w:p>
    <w:p w14:paraId="4BF60740" w14:textId="1DB0A36F" w:rsidR="00065EC8" w:rsidRPr="00065EC8" w:rsidRDefault="00FC308A" w:rsidP="004B6A61">
      <w:pPr>
        <w:pStyle w:val="2"/>
        <w:spacing w:after="160"/>
        <w:contextualSpacing w:val="0"/>
      </w:pPr>
      <w:bookmarkStart w:id="63" w:name="_Toc40721011"/>
      <w:r>
        <w:t>Основні теоретичні відомості</w:t>
      </w:r>
      <w:bookmarkEnd w:id="63"/>
    </w:p>
    <w:p w14:paraId="792ACBDE" w14:textId="5E5833A5" w:rsidR="006E204E" w:rsidRPr="00744ABF" w:rsidRDefault="006E204E" w:rsidP="004B6A61">
      <w:pPr>
        <w:spacing w:after="0" w:line="360" w:lineRule="auto"/>
        <w:ind w:firstLine="709"/>
        <w:jc w:val="both"/>
        <w:rPr>
          <w:rFonts w:ascii="Times New Roman" w:hAnsi="Times New Roman" w:cs="Times New Roman"/>
          <w:sz w:val="28"/>
          <w:szCs w:val="28"/>
          <w:lang w:val="uk-UA"/>
        </w:rPr>
      </w:pPr>
      <w:bookmarkStart w:id="64" w:name="_Toc39572275"/>
      <w:r w:rsidRPr="00744ABF">
        <w:rPr>
          <w:rFonts w:ascii="Times New Roman" w:hAnsi="Times New Roman" w:cs="Times New Roman"/>
          <w:b/>
          <w:bCs/>
          <w:i/>
          <w:iCs/>
          <w:sz w:val="28"/>
          <w:szCs w:val="28"/>
          <w:lang w:val="uk-UA"/>
        </w:rPr>
        <w:t>Ректифікаційні установки для очищення стічних вод</w:t>
      </w:r>
      <w:bookmarkEnd w:id="64"/>
      <w:r w:rsidR="00BC19D3" w:rsidRPr="00744ABF">
        <w:rPr>
          <w:rFonts w:ascii="Times New Roman" w:hAnsi="Times New Roman" w:cs="Times New Roman"/>
          <w:b/>
          <w:bCs/>
          <w:i/>
          <w:iCs/>
          <w:sz w:val="28"/>
          <w:szCs w:val="28"/>
          <w:lang w:val="uk-UA"/>
        </w:rPr>
        <w:t>.</w:t>
      </w:r>
      <w:r w:rsidR="00BC19D3" w:rsidRPr="00744ABF">
        <w:rPr>
          <w:rFonts w:ascii="Times New Roman" w:hAnsi="Times New Roman" w:cs="Times New Roman"/>
          <w:sz w:val="28"/>
          <w:szCs w:val="28"/>
          <w:lang w:val="uk-UA"/>
        </w:rPr>
        <w:t xml:space="preserve"> </w:t>
      </w:r>
      <w:bookmarkStart w:id="65" w:name="_Toc40113041"/>
      <w:bookmarkStart w:id="66" w:name="_Toc40113393"/>
      <w:r w:rsidRPr="00744ABF">
        <w:rPr>
          <w:rFonts w:ascii="Times New Roman" w:hAnsi="Times New Roman" w:cs="Times New Roman"/>
          <w:sz w:val="28"/>
          <w:szCs w:val="28"/>
          <w:lang w:val="uk-UA"/>
        </w:rPr>
        <w:t xml:space="preserve">Ректифікацію як евапораційний метод застосовують для очищення стічних вод коксохімічних, хімічних заводів, заводів синтетичного каучуку </w:t>
      </w:r>
      <w:r w:rsidR="00981EDF" w:rsidRPr="00744ABF">
        <w:rPr>
          <w:rFonts w:ascii="Times New Roman" w:hAnsi="Times New Roman" w:cs="Times New Roman"/>
          <w:sz w:val="28"/>
          <w:szCs w:val="28"/>
          <w:lang w:val="uk-UA"/>
        </w:rPr>
        <w:t>та</w:t>
      </w:r>
      <w:r w:rsidRPr="00744ABF">
        <w:rPr>
          <w:rFonts w:ascii="Times New Roman" w:hAnsi="Times New Roman" w:cs="Times New Roman"/>
          <w:sz w:val="28"/>
          <w:szCs w:val="28"/>
          <w:lang w:val="uk-UA"/>
        </w:rPr>
        <w:t xml:space="preserve"> ін.</w:t>
      </w:r>
      <w:bookmarkEnd w:id="65"/>
      <w:bookmarkEnd w:id="66"/>
    </w:p>
    <w:p w14:paraId="79DC0BB7" w14:textId="33C2E7B0" w:rsidR="006E204E" w:rsidRDefault="006E204E" w:rsidP="004B6A61">
      <w:pPr>
        <w:tabs>
          <w:tab w:val="left" w:pos="3936"/>
        </w:tabs>
        <w:spacing w:after="0" w:line="360" w:lineRule="auto"/>
        <w:ind w:firstLine="709"/>
        <w:contextualSpacing/>
        <w:jc w:val="both"/>
        <w:rPr>
          <w:rFonts w:ascii="Times New Roman" w:hAnsi="Times New Roman" w:cs="Times New Roman"/>
          <w:sz w:val="28"/>
          <w:szCs w:val="28"/>
          <w:lang w:val="uk-UA"/>
        </w:rPr>
      </w:pPr>
      <w:r w:rsidRPr="00744ABF">
        <w:rPr>
          <w:rFonts w:ascii="Times New Roman" w:hAnsi="Times New Roman" w:cs="Times New Roman"/>
          <w:sz w:val="28"/>
          <w:szCs w:val="28"/>
          <w:lang w:val="uk-UA"/>
        </w:rPr>
        <w:t>Сутність процесу ректифікації полягає у виділенні з суміші двох або кількох рідин з різними температурами кипіння однієї або декількох рідин в більш-менш чистому стані. Це досягається багаторазовим тепло- і вагообміном між рідкою і паровою фазами; в результаті частина легколетючого компонента переходить з рідкої фази в парову, а частина</w:t>
      </w:r>
      <w:r w:rsidRPr="00DE7720">
        <w:rPr>
          <w:rFonts w:ascii="Times New Roman" w:hAnsi="Times New Roman" w:cs="Times New Roman"/>
          <w:sz w:val="28"/>
          <w:szCs w:val="28"/>
          <w:lang w:val="uk-UA"/>
        </w:rPr>
        <w:t xml:space="preserve"> менше летючого компонента – з парової фази в рідку.</w:t>
      </w:r>
    </w:p>
    <w:p w14:paraId="573F2261" w14:textId="77777777" w:rsidR="004B6A61" w:rsidRPr="00DE7720" w:rsidRDefault="004B6A61" w:rsidP="004B6A61">
      <w:pPr>
        <w:tabs>
          <w:tab w:val="left" w:pos="3936"/>
        </w:tabs>
        <w:spacing w:after="0" w:line="360" w:lineRule="auto"/>
        <w:ind w:firstLine="709"/>
        <w:contextualSpacing/>
        <w:jc w:val="both"/>
        <w:rPr>
          <w:rFonts w:ascii="Times New Roman" w:hAnsi="Times New Roman" w:cs="Times New Roman"/>
          <w:sz w:val="28"/>
          <w:szCs w:val="28"/>
          <w:lang w:val="uk-UA"/>
        </w:rPr>
      </w:pPr>
    </w:p>
    <w:p w14:paraId="09BA664B" w14:textId="3A921522" w:rsidR="006E204E" w:rsidRPr="00DE7720" w:rsidRDefault="006057F2" w:rsidP="004B6A61">
      <w:pPr>
        <w:spacing w:after="0" w:line="360" w:lineRule="auto"/>
        <w:contextualSpacing/>
        <w:jc w:val="center"/>
        <w:rPr>
          <w:rFonts w:ascii="Times New Roman" w:hAnsi="Times New Roman" w:cs="Times New Roman"/>
          <w:sz w:val="28"/>
          <w:szCs w:val="28"/>
          <w:lang w:val="uk-UA"/>
        </w:rPr>
      </w:pPr>
      <w:r w:rsidRPr="006057F2">
        <w:rPr>
          <w:rFonts w:ascii="Times New Roman" w:hAnsi="Times New Roman" w:cs="Times New Roman"/>
          <w:noProof/>
          <w:sz w:val="28"/>
          <w:szCs w:val="28"/>
          <w:lang w:val="uk-UA"/>
        </w:rPr>
        <w:drawing>
          <wp:inline distT="0" distB="0" distL="0" distR="0" wp14:anchorId="11417F6A" wp14:editId="184F51BE">
            <wp:extent cx="4610100" cy="3037453"/>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extLst>
                        <a:ext uri="{BEBA8EAE-BF5A-486C-A8C5-ECC9F3942E4B}">
                          <a14:imgProps xmlns:a14="http://schemas.microsoft.com/office/drawing/2010/main">
                            <a14:imgLayer r:embed="rId22">
                              <a14:imgEffect>
                                <a14:brightnessContrast bright="20000" contrast="-40000"/>
                              </a14:imgEffect>
                            </a14:imgLayer>
                          </a14:imgProps>
                        </a:ext>
                      </a:extLst>
                    </a:blip>
                    <a:stretch>
                      <a:fillRect/>
                    </a:stretch>
                  </pic:blipFill>
                  <pic:spPr>
                    <a:xfrm>
                      <a:off x="0" y="0"/>
                      <a:ext cx="4655899" cy="3067628"/>
                    </a:xfrm>
                    <a:prstGeom prst="rect">
                      <a:avLst/>
                    </a:prstGeom>
                  </pic:spPr>
                </pic:pic>
              </a:graphicData>
            </a:graphic>
          </wp:inline>
        </w:drawing>
      </w:r>
    </w:p>
    <w:p w14:paraId="4EF2F3A2" w14:textId="3F3A1EF8" w:rsidR="006E204E" w:rsidRDefault="006E204E" w:rsidP="004B6A61">
      <w:pPr>
        <w:tabs>
          <w:tab w:val="left" w:pos="3936"/>
        </w:tabs>
        <w:spacing w:after="0" w:line="360" w:lineRule="auto"/>
        <w:contextualSpacing/>
        <w:jc w:val="center"/>
        <w:rPr>
          <w:rFonts w:ascii="Times New Roman" w:hAnsi="Times New Roman" w:cs="Times New Roman"/>
          <w:bCs/>
          <w:sz w:val="28"/>
          <w:szCs w:val="28"/>
          <w:lang w:val="uk-UA"/>
        </w:rPr>
      </w:pPr>
      <w:r w:rsidRPr="00BC19D3">
        <w:rPr>
          <w:rFonts w:ascii="Times New Roman" w:hAnsi="Times New Roman" w:cs="Times New Roman"/>
          <w:bCs/>
          <w:sz w:val="28"/>
          <w:szCs w:val="28"/>
          <w:lang w:val="uk-UA"/>
        </w:rPr>
        <w:t>Рис</w:t>
      </w:r>
      <w:r w:rsidR="004B6A61">
        <w:rPr>
          <w:rFonts w:ascii="Times New Roman" w:hAnsi="Times New Roman" w:cs="Times New Roman"/>
          <w:bCs/>
          <w:sz w:val="28"/>
          <w:szCs w:val="28"/>
          <w:lang w:val="uk-UA"/>
        </w:rPr>
        <w:t>.</w:t>
      </w:r>
      <w:r w:rsidRPr="00BC19D3">
        <w:rPr>
          <w:rFonts w:ascii="Times New Roman" w:hAnsi="Times New Roman" w:cs="Times New Roman"/>
          <w:bCs/>
          <w:sz w:val="28"/>
          <w:szCs w:val="28"/>
          <w:lang w:val="uk-UA"/>
        </w:rPr>
        <w:t xml:space="preserve"> </w:t>
      </w:r>
      <w:r w:rsidR="004B6A61">
        <w:rPr>
          <w:rFonts w:ascii="Times New Roman" w:hAnsi="Times New Roman" w:cs="Times New Roman"/>
          <w:bCs/>
          <w:sz w:val="28"/>
          <w:szCs w:val="28"/>
          <w:lang w:val="uk-UA"/>
        </w:rPr>
        <w:t>6.</w:t>
      </w:r>
      <w:r w:rsidR="00BC19D3" w:rsidRPr="00BC19D3">
        <w:rPr>
          <w:rFonts w:ascii="Times New Roman" w:hAnsi="Times New Roman" w:cs="Times New Roman"/>
          <w:bCs/>
          <w:sz w:val="28"/>
          <w:szCs w:val="28"/>
          <w:lang w:val="uk-UA"/>
        </w:rPr>
        <w:t>1</w:t>
      </w:r>
      <w:r w:rsidR="004B6A61">
        <w:rPr>
          <w:rFonts w:ascii="Times New Roman" w:hAnsi="Times New Roman" w:cs="Times New Roman"/>
          <w:bCs/>
          <w:sz w:val="28"/>
          <w:szCs w:val="28"/>
          <w:lang w:val="uk-UA"/>
        </w:rPr>
        <w:t>.</w:t>
      </w:r>
      <w:r w:rsidRPr="00BC19D3">
        <w:rPr>
          <w:rFonts w:ascii="Times New Roman" w:hAnsi="Times New Roman" w:cs="Times New Roman"/>
          <w:bCs/>
          <w:sz w:val="28"/>
          <w:szCs w:val="28"/>
          <w:lang w:val="uk-UA"/>
        </w:rPr>
        <w:t xml:space="preserve"> Схема ректифікаці</w:t>
      </w:r>
      <w:r w:rsidR="00BC19D3">
        <w:rPr>
          <w:rFonts w:ascii="Times New Roman" w:hAnsi="Times New Roman" w:cs="Times New Roman"/>
          <w:bCs/>
          <w:sz w:val="28"/>
          <w:szCs w:val="28"/>
          <w:lang w:val="uk-UA"/>
        </w:rPr>
        <w:t>йної установки безперервної дії</w:t>
      </w:r>
    </w:p>
    <w:p w14:paraId="59796405" w14:textId="77777777" w:rsidR="006E204E" w:rsidRPr="00DE7720" w:rsidRDefault="006E204E" w:rsidP="006E204E">
      <w:pPr>
        <w:tabs>
          <w:tab w:val="left" w:pos="3936"/>
        </w:tabs>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lastRenderedPageBreak/>
        <w:t>Стічна вода з ємності направляється в колону, що обігрівається парою, де відганяється частина води в вигляді азеотропної суміші з забруднюючих компонентом. З нижньої частини колони виходить очищена вода. Пари, що виходять через верх колони, надходять в конденсатор. Конденсат після додаткового охолодження направляється в сепаратор, де розділяється на два шари – водний і органічний. Водний шар з сепаратора скидається в ємність вихідної стічної води, а забруднює компонент надходить на подальшу переробку або повторне використання.</w:t>
      </w:r>
    </w:p>
    <w:p w14:paraId="20FEE950" w14:textId="77777777" w:rsidR="006E204E" w:rsidRPr="00DE7720" w:rsidRDefault="006E204E" w:rsidP="001A58A7">
      <w:pPr>
        <w:tabs>
          <w:tab w:val="left" w:pos="3936"/>
        </w:tabs>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Процес ректифікації може протікати при атмосферному тиску, а також при тисках, вище і нижче атмосферного. </w:t>
      </w:r>
    </w:p>
    <w:p w14:paraId="6E495F34" w14:textId="77777777" w:rsidR="006E204E" w:rsidRPr="00DE7720" w:rsidRDefault="006E204E" w:rsidP="001A58A7">
      <w:pPr>
        <w:tabs>
          <w:tab w:val="left" w:pos="3936"/>
        </w:tabs>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Ректифікаційні установки бувають періодичної і безперервної дії.</w:t>
      </w:r>
    </w:p>
    <w:p w14:paraId="0FD63020" w14:textId="77777777" w:rsidR="006E204E" w:rsidRPr="00DE7720" w:rsidRDefault="006E204E" w:rsidP="001A58A7">
      <w:pPr>
        <w:tabs>
          <w:tab w:val="left" w:pos="3936"/>
        </w:tabs>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При використанні ректифікаційної установки періодичної дії суміш заливають в перегінний куб, де підтримується безперервне кипіння з утворенням пари. </w:t>
      </w:r>
    </w:p>
    <w:p w14:paraId="4770330B" w14:textId="56CC8180" w:rsidR="00325C6B" w:rsidRPr="00DE7720" w:rsidRDefault="006E204E" w:rsidP="001A58A7">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Ректифікаційні установки періодичної дії успішно застосовують для поділу невеликих кількостей сумішей. Істотним недоліком таких установок є погіршення якості готового продукту (дистиляту) у міру протікання процесу, а також втрати теплоти при періодичної розвантаження і завантаження куба. Цих недоліків позбавлені ректифікаційні установки безперервної дії.</w:t>
      </w:r>
    </w:p>
    <w:p w14:paraId="4D5BE42C" w14:textId="0C5741D3" w:rsidR="001A58A7" w:rsidRDefault="001A58A7" w:rsidP="001A58A7">
      <w:pPr>
        <w:pStyle w:val="a8"/>
        <w:spacing w:line="360" w:lineRule="auto"/>
        <w:ind w:left="709" w:firstLine="0"/>
        <w:rPr>
          <w:b/>
          <w:szCs w:val="28"/>
        </w:rPr>
      </w:pPr>
    </w:p>
    <w:p w14:paraId="0A84E22B" w14:textId="77777777" w:rsidR="002D300D" w:rsidRDefault="002D300D" w:rsidP="001A58A7">
      <w:pPr>
        <w:pStyle w:val="a8"/>
        <w:spacing w:line="360" w:lineRule="auto"/>
        <w:ind w:left="709" w:firstLine="0"/>
        <w:rPr>
          <w:b/>
          <w:szCs w:val="28"/>
        </w:rPr>
      </w:pPr>
    </w:p>
    <w:p w14:paraId="218EF4C3" w14:textId="687A5636" w:rsidR="001A58A7" w:rsidRDefault="001A58A7" w:rsidP="004B6A61">
      <w:pPr>
        <w:pStyle w:val="2"/>
        <w:spacing w:after="160"/>
        <w:contextualSpacing w:val="0"/>
        <w:rPr>
          <w:szCs w:val="28"/>
        </w:rPr>
      </w:pPr>
      <w:bookmarkStart w:id="67" w:name="_Toc40721012"/>
      <w:r>
        <w:t>Завдання до практичної роботи</w:t>
      </w:r>
      <w:bookmarkEnd w:id="67"/>
    </w:p>
    <w:p w14:paraId="7DA5FC6A" w14:textId="38BAEB96" w:rsidR="009F210E" w:rsidRDefault="00D768DC" w:rsidP="009F210E">
      <w:pPr>
        <w:pStyle w:val="a8"/>
        <w:spacing w:line="360" w:lineRule="auto"/>
        <w:ind w:left="0" w:firstLine="709"/>
        <w:rPr>
          <w:b/>
        </w:rPr>
      </w:pPr>
      <w:r w:rsidRPr="00065EC8">
        <w:rPr>
          <w:rFonts w:eastAsiaTheme="minorEastAsia"/>
          <w:szCs w:val="28"/>
        </w:rPr>
        <w:t>Визначити склад x</w:t>
      </w:r>
      <w:r w:rsidRPr="004B6A61">
        <w:rPr>
          <w:rFonts w:eastAsiaTheme="minorEastAsia"/>
          <w:szCs w:val="28"/>
          <w:vertAlign w:val="subscript"/>
        </w:rPr>
        <w:t>W</w:t>
      </w:r>
      <w:r w:rsidRPr="00065EC8">
        <w:rPr>
          <w:rFonts w:eastAsiaTheme="minorEastAsia"/>
          <w:szCs w:val="28"/>
        </w:rPr>
        <w:t xml:space="preserve"> очищеної стічної води по метанолу, діаметр D колони ратифікації та скільки пари піднімається по колоні при флегмовому числі R</w:t>
      </w:r>
      <w:r w:rsidR="00065EC8" w:rsidRPr="00065EC8">
        <w:rPr>
          <w:rFonts w:eastAsiaTheme="minorEastAsia"/>
          <w:szCs w:val="28"/>
        </w:rPr>
        <w:t xml:space="preserve"> =2є</w:t>
      </w:r>
      <w:r w:rsidR="001A58A7">
        <w:rPr>
          <w:rFonts w:eastAsiaTheme="minorEastAsia"/>
          <w:szCs w:val="28"/>
        </w:rPr>
        <w:t>.</w:t>
      </w:r>
      <w:r w:rsidR="009F210E">
        <w:rPr>
          <w:rFonts w:eastAsiaTheme="minorEastAsia"/>
          <w:szCs w:val="28"/>
        </w:rPr>
        <w:t xml:space="preserve"> </w:t>
      </w:r>
      <w:r w:rsidR="009F210E">
        <w:rPr>
          <w:szCs w:val="28"/>
        </w:rPr>
        <w:t>Вихідні дані по варіантам наведені у табл. 6.1.</w:t>
      </w:r>
    </w:p>
    <w:p w14:paraId="63D17AEC" w14:textId="26E54D09" w:rsidR="009F210E" w:rsidRDefault="009F210E" w:rsidP="009F210E">
      <w:pPr>
        <w:pStyle w:val="a8"/>
        <w:spacing w:line="360" w:lineRule="auto"/>
        <w:ind w:left="709" w:firstLine="0"/>
        <w:rPr>
          <w:b/>
          <w:bCs/>
          <w:szCs w:val="28"/>
        </w:rPr>
      </w:pPr>
    </w:p>
    <w:p w14:paraId="45C91BB3" w14:textId="77777777" w:rsidR="002D300D" w:rsidRDefault="002D300D" w:rsidP="009F210E">
      <w:pPr>
        <w:pStyle w:val="a8"/>
        <w:spacing w:line="360" w:lineRule="auto"/>
        <w:ind w:left="709" w:firstLine="0"/>
        <w:rPr>
          <w:b/>
          <w:bCs/>
          <w:szCs w:val="28"/>
        </w:rPr>
      </w:pPr>
    </w:p>
    <w:p w14:paraId="2195C81C" w14:textId="77777777" w:rsidR="002D300D" w:rsidRDefault="002D300D" w:rsidP="009F210E">
      <w:pPr>
        <w:pStyle w:val="a8"/>
        <w:spacing w:line="360" w:lineRule="auto"/>
        <w:ind w:left="709" w:firstLine="0"/>
        <w:rPr>
          <w:b/>
          <w:bCs/>
          <w:szCs w:val="28"/>
        </w:rPr>
      </w:pPr>
    </w:p>
    <w:p w14:paraId="766598DB" w14:textId="1764376B" w:rsidR="009F210E" w:rsidRPr="00887BAB" w:rsidRDefault="009F210E" w:rsidP="009F210E">
      <w:pPr>
        <w:pStyle w:val="ac"/>
        <w:spacing w:before="0" w:beforeAutospacing="0" w:after="0" w:afterAutospacing="0" w:line="360" w:lineRule="auto"/>
        <w:contextualSpacing/>
        <w:jc w:val="both"/>
        <w:rPr>
          <w:b/>
          <w:sz w:val="26"/>
          <w:szCs w:val="26"/>
          <w:lang w:val="uk-UA"/>
        </w:rPr>
      </w:pPr>
      <w:r w:rsidRPr="00887BAB">
        <w:rPr>
          <w:bCs/>
          <w:sz w:val="26"/>
          <w:szCs w:val="26"/>
          <w:lang w:val="uk-UA"/>
        </w:rPr>
        <w:t xml:space="preserve">Таблиця </w:t>
      </w:r>
      <w:r>
        <w:rPr>
          <w:bCs/>
          <w:sz w:val="26"/>
          <w:szCs w:val="26"/>
          <w:lang w:val="uk-UA"/>
        </w:rPr>
        <w:t>6.</w:t>
      </w:r>
      <w:r w:rsidRPr="00887BAB">
        <w:rPr>
          <w:bCs/>
          <w:sz w:val="26"/>
          <w:szCs w:val="26"/>
          <w:lang w:val="uk-UA"/>
        </w:rPr>
        <w:t>1.</w:t>
      </w:r>
      <w:r w:rsidRPr="00887BAB">
        <w:rPr>
          <w:b/>
          <w:sz w:val="26"/>
          <w:szCs w:val="26"/>
          <w:lang w:val="uk-UA"/>
        </w:rPr>
        <w:t xml:space="preserve"> </w:t>
      </w:r>
      <w:r w:rsidRPr="00887BAB">
        <w:rPr>
          <w:sz w:val="26"/>
          <w:szCs w:val="26"/>
          <w:lang w:val="uk-UA"/>
        </w:rPr>
        <w:t>Вихідні дані по варіантам</w:t>
      </w:r>
    </w:p>
    <w:tbl>
      <w:tblPr>
        <w:tblW w:w="9449" w:type="dxa"/>
        <w:tblInd w:w="-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4"/>
        <w:gridCol w:w="1477"/>
        <w:gridCol w:w="1418"/>
        <w:gridCol w:w="1417"/>
        <w:gridCol w:w="1560"/>
        <w:gridCol w:w="1417"/>
        <w:gridCol w:w="1276"/>
      </w:tblGrid>
      <w:tr w:rsidR="00D768DC" w:rsidRPr="004B6A61" w14:paraId="352B6335" w14:textId="77777777" w:rsidTr="00744ABF">
        <w:trPr>
          <w:trHeight w:val="20"/>
          <w:tblHeader/>
        </w:trPr>
        <w:tc>
          <w:tcPr>
            <w:tcW w:w="884" w:type="dxa"/>
            <w:tcBorders>
              <w:top w:val="single" w:sz="4" w:space="0" w:color="auto"/>
              <w:left w:val="single" w:sz="4" w:space="0" w:color="auto"/>
              <w:bottom w:val="single" w:sz="4" w:space="0" w:color="auto"/>
              <w:right w:val="single" w:sz="4" w:space="0" w:color="auto"/>
            </w:tcBorders>
            <w:vAlign w:val="center"/>
            <w:hideMark/>
          </w:tcPr>
          <w:p w14:paraId="2C6469B8"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w:t>
            </w:r>
          </w:p>
        </w:tc>
        <w:tc>
          <w:tcPr>
            <w:tcW w:w="1477" w:type="dxa"/>
            <w:tcBorders>
              <w:top w:val="single" w:sz="4" w:space="0" w:color="auto"/>
              <w:left w:val="single" w:sz="4" w:space="0" w:color="auto"/>
              <w:bottom w:val="single" w:sz="4" w:space="0" w:color="auto"/>
              <w:right w:val="single" w:sz="4" w:space="0" w:color="auto"/>
            </w:tcBorders>
            <w:vAlign w:val="center"/>
            <w:hideMark/>
          </w:tcPr>
          <w:p w14:paraId="23388459" w14:textId="4456F846" w:rsidR="00D768DC" w:rsidRPr="004B6A61" w:rsidRDefault="006313F3" w:rsidP="004B6A61">
            <w:pPr>
              <w:spacing w:after="0" w:line="240" w:lineRule="auto"/>
              <w:contextualSpacing/>
              <w:jc w:val="center"/>
              <w:rPr>
                <w:rFonts w:ascii="Times New Roman" w:hAnsi="Times New Roman" w:cs="Times New Roman"/>
                <w:sz w:val="26"/>
                <w:szCs w:val="26"/>
                <w:lang w:val="uk-UA"/>
              </w:rPr>
            </w:pPr>
            <m:oMathPara>
              <m:oMath>
                <m:sSub>
                  <m:sSubPr>
                    <m:ctrlPr>
                      <w:rPr>
                        <w:rFonts w:ascii="Cambria Math" w:hAnsi="Cambria Math" w:cs="Times New Roman"/>
                        <w:i/>
                        <w:sz w:val="26"/>
                        <w:szCs w:val="26"/>
                        <w:lang w:val="uk-UA"/>
                      </w:rPr>
                    </m:ctrlPr>
                  </m:sSubPr>
                  <m:e>
                    <m:r>
                      <w:rPr>
                        <w:rFonts w:ascii="Cambria Math" w:hAnsi="Cambria Math" w:cs="Times New Roman"/>
                        <w:sz w:val="26"/>
                        <w:szCs w:val="26"/>
                        <w:lang w:val="uk-UA"/>
                      </w:rPr>
                      <m:t>X</m:t>
                    </m:r>
                  </m:e>
                  <m:sub>
                    <m:r>
                      <w:rPr>
                        <w:rFonts w:ascii="Cambria Math" w:hAnsi="Cambria Math" w:cs="Times New Roman"/>
                        <w:sz w:val="26"/>
                        <w:szCs w:val="26"/>
                        <w:lang w:val="uk-UA"/>
                      </w:rPr>
                      <m:t>F</m:t>
                    </m:r>
                  </m:sub>
                </m:sSub>
                <m:r>
                  <w:rPr>
                    <w:rFonts w:ascii="Cambria Math" w:hAnsi="Cambria Math" w:cs="Times New Roman"/>
                    <w:sz w:val="26"/>
                    <w:szCs w:val="26"/>
                    <w:lang w:val="uk-UA"/>
                  </w:rPr>
                  <m:t>,</m:t>
                </m:r>
              </m:oMath>
            </m:oMathPara>
          </w:p>
          <w:p w14:paraId="4A3A0F44"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w:t>
            </w:r>
          </w:p>
        </w:tc>
        <w:tc>
          <w:tcPr>
            <w:tcW w:w="1418" w:type="dxa"/>
            <w:tcBorders>
              <w:top w:val="single" w:sz="4" w:space="0" w:color="auto"/>
              <w:left w:val="single" w:sz="4" w:space="0" w:color="auto"/>
              <w:bottom w:val="single" w:sz="4" w:space="0" w:color="auto"/>
              <w:right w:val="single" w:sz="4" w:space="0" w:color="auto"/>
            </w:tcBorders>
            <w:vAlign w:val="center"/>
            <w:hideMark/>
          </w:tcPr>
          <w:p w14:paraId="306881BD" w14:textId="577F5EDC" w:rsidR="00D768DC" w:rsidRPr="004B6A61" w:rsidRDefault="006313F3" w:rsidP="004B6A61">
            <w:pPr>
              <w:spacing w:after="0" w:line="240" w:lineRule="auto"/>
              <w:contextualSpacing/>
              <w:jc w:val="center"/>
              <w:rPr>
                <w:rFonts w:ascii="Times New Roman" w:eastAsiaTheme="minorEastAsia" w:hAnsi="Times New Roman" w:cs="Times New Roman"/>
                <w:i/>
                <w:sz w:val="26"/>
                <w:szCs w:val="26"/>
                <w:lang w:val="uk-UA"/>
              </w:rPr>
            </w:pPr>
            <m:oMath>
              <m:sSub>
                <m:sSubPr>
                  <m:ctrlPr>
                    <w:rPr>
                      <w:rFonts w:ascii="Cambria Math" w:eastAsiaTheme="minorEastAsia" w:hAnsi="Cambria Math" w:cs="Times New Roman"/>
                      <w:i/>
                      <w:sz w:val="26"/>
                      <w:szCs w:val="26"/>
                      <w:lang w:val="uk-UA"/>
                    </w:rPr>
                  </m:ctrlPr>
                </m:sSubPr>
                <m:e>
                  <m:r>
                    <w:rPr>
                      <w:rFonts w:ascii="Cambria Math" w:eastAsiaTheme="minorEastAsia" w:hAnsi="Cambria Math" w:cs="Times New Roman"/>
                      <w:sz w:val="26"/>
                      <w:szCs w:val="26"/>
                      <w:lang w:val="uk-UA"/>
                    </w:rPr>
                    <m:t>X</m:t>
                  </m:r>
                </m:e>
                <m:sub>
                  <m:r>
                    <w:rPr>
                      <w:rFonts w:ascii="Cambria Math" w:eastAsiaTheme="minorEastAsia" w:hAnsi="Cambria Math" w:cs="Times New Roman"/>
                      <w:sz w:val="26"/>
                      <w:szCs w:val="26"/>
                      <w:lang w:val="uk-UA"/>
                    </w:rPr>
                    <m:t>P</m:t>
                  </m:r>
                </m:sub>
              </m:sSub>
            </m:oMath>
            <w:r w:rsidR="004B6A61">
              <w:rPr>
                <w:rFonts w:ascii="Times New Roman" w:eastAsiaTheme="minorEastAsia" w:hAnsi="Times New Roman" w:cs="Times New Roman"/>
                <w:i/>
                <w:sz w:val="26"/>
                <w:szCs w:val="26"/>
                <w:lang w:val="uk-UA"/>
              </w:rPr>
              <w:t>,</w:t>
            </w:r>
          </w:p>
          <w:p w14:paraId="344607ED" w14:textId="2A776760"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w:t>
            </w:r>
          </w:p>
        </w:tc>
        <w:tc>
          <w:tcPr>
            <w:tcW w:w="1417" w:type="dxa"/>
            <w:tcBorders>
              <w:top w:val="single" w:sz="4" w:space="0" w:color="auto"/>
              <w:left w:val="single" w:sz="4" w:space="0" w:color="auto"/>
              <w:bottom w:val="single" w:sz="4" w:space="0" w:color="auto"/>
              <w:right w:val="single" w:sz="4" w:space="0" w:color="auto"/>
            </w:tcBorders>
            <w:vAlign w:val="center"/>
          </w:tcPr>
          <w:p w14:paraId="7DAAE7E2" w14:textId="4C66F80F" w:rsidR="00D768DC" w:rsidRPr="004B6A61" w:rsidRDefault="00D768DC" w:rsidP="004B6A61">
            <w:pPr>
              <w:spacing w:after="0" w:line="240" w:lineRule="auto"/>
              <w:contextualSpacing/>
              <w:jc w:val="center"/>
              <w:rPr>
                <w:rFonts w:ascii="Times New Roman" w:hAnsi="Times New Roman" w:cs="Times New Roman"/>
                <w:i/>
                <w:sz w:val="26"/>
                <w:szCs w:val="26"/>
                <w:lang w:val="uk-UA"/>
              </w:rPr>
            </w:pPr>
            <w:r w:rsidRPr="004B6A61">
              <w:rPr>
                <w:rFonts w:ascii="Times New Roman" w:hAnsi="Times New Roman" w:cs="Times New Roman"/>
                <w:i/>
                <w:sz w:val="26"/>
                <w:szCs w:val="26"/>
                <w:lang w:val="uk-UA"/>
              </w:rPr>
              <w:t>W</w:t>
            </w:r>
            <w:r w:rsidR="004B6A61">
              <w:rPr>
                <w:rFonts w:ascii="Times New Roman" w:hAnsi="Times New Roman" w:cs="Times New Roman"/>
                <w:i/>
                <w:sz w:val="26"/>
                <w:szCs w:val="26"/>
                <w:lang w:val="uk-UA"/>
              </w:rPr>
              <w:t>,</w:t>
            </w:r>
          </w:p>
          <w:p w14:paraId="2234D6D8" w14:textId="57DE9886"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кг/год</w:t>
            </w:r>
          </w:p>
        </w:tc>
        <w:tc>
          <w:tcPr>
            <w:tcW w:w="1560" w:type="dxa"/>
            <w:tcBorders>
              <w:top w:val="single" w:sz="4" w:space="0" w:color="auto"/>
              <w:left w:val="single" w:sz="4" w:space="0" w:color="auto"/>
              <w:bottom w:val="single" w:sz="4" w:space="0" w:color="auto"/>
              <w:right w:val="single" w:sz="4" w:space="0" w:color="auto"/>
            </w:tcBorders>
            <w:vAlign w:val="center"/>
            <w:hideMark/>
          </w:tcPr>
          <w:p w14:paraId="6022E573" w14:textId="254744FF" w:rsidR="00D768DC" w:rsidRPr="004B6A61" w:rsidRDefault="00D768DC" w:rsidP="004B6A61">
            <w:pPr>
              <w:spacing w:after="0" w:line="240" w:lineRule="auto"/>
              <w:contextualSpacing/>
              <w:jc w:val="center"/>
              <w:rPr>
                <w:rFonts w:ascii="Times New Roman" w:eastAsiaTheme="minorEastAsia" w:hAnsi="Times New Roman" w:cs="Times New Roman"/>
                <w:sz w:val="26"/>
                <w:szCs w:val="26"/>
                <w:lang w:val="uk-UA"/>
              </w:rPr>
            </w:pPr>
            <w:r w:rsidRPr="004B6A61">
              <w:rPr>
                <w:rFonts w:ascii="Times New Roman" w:eastAsiaTheme="minorEastAsia" w:hAnsi="Times New Roman" w:cs="Times New Roman"/>
                <w:sz w:val="26"/>
                <w:szCs w:val="26"/>
                <w:lang w:val="uk-UA"/>
              </w:rPr>
              <w:t>F</w:t>
            </w:r>
            <w:r w:rsidR="004B6A61">
              <w:rPr>
                <w:rFonts w:ascii="Times New Roman" w:eastAsiaTheme="minorEastAsia" w:hAnsi="Times New Roman" w:cs="Times New Roman"/>
                <w:sz w:val="26"/>
                <w:szCs w:val="26"/>
                <w:lang w:val="uk-UA"/>
              </w:rPr>
              <w:t>,</w:t>
            </w:r>
          </w:p>
          <w:p w14:paraId="35C94378"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eastAsiaTheme="minorEastAsia" w:hAnsi="Times New Roman" w:cs="Times New Roman"/>
                <w:sz w:val="26"/>
                <w:szCs w:val="26"/>
                <w:lang w:val="uk-UA"/>
              </w:rPr>
              <w:t>кг/год</w:t>
            </w:r>
          </w:p>
        </w:tc>
        <w:tc>
          <w:tcPr>
            <w:tcW w:w="1417" w:type="dxa"/>
            <w:tcBorders>
              <w:top w:val="single" w:sz="4" w:space="0" w:color="auto"/>
              <w:left w:val="single" w:sz="4" w:space="0" w:color="auto"/>
              <w:bottom w:val="single" w:sz="4" w:space="0" w:color="auto"/>
              <w:right w:val="single" w:sz="4" w:space="0" w:color="auto"/>
            </w:tcBorders>
            <w:vAlign w:val="center"/>
            <w:hideMark/>
          </w:tcPr>
          <w:p w14:paraId="052E3282" w14:textId="3A2EB38B" w:rsidR="00D768DC" w:rsidRPr="004B6A61" w:rsidRDefault="006313F3" w:rsidP="004B6A61">
            <w:pPr>
              <w:spacing w:after="0" w:line="240" w:lineRule="auto"/>
              <w:contextualSpacing/>
              <w:jc w:val="center"/>
              <w:rPr>
                <w:rFonts w:ascii="Times New Roman" w:eastAsiaTheme="minorEastAsia" w:hAnsi="Times New Roman" w:cs="Times New Roman"/>
                <w:sz w:val="26"/>
                <w:szCs w:val="26"/>
                <w:lang w:val="uk-UA"/>
              </w:rPr>
            </w:pPr>
            <m:oMath>
              <m:sSub>
                <m:sSubPr>
                  <m:ctrlPr>
                    <w:rPr>
                      <w:rFonts w:ascii="Cambria Math" w:hAnsi="Cambria Math" w:cs="Times New Roman"/>
                      <w:i/>
                      <w:sz w:val="26"/>
                      <w:szCs w:val="26"/>
                      <w:lang w:val="uk-UA"/>
                    </w:rPr>
                  </m:ctrlPr>
                </m:sSubPr>
                <m:e>
                  <m:r>
                    <w:rPr>
                      <w:rFonts w:ascii="Cambria Math" w:hAnsi="Cambria Math" w:cs="Times New Roman"/>
                      <w:sz w:val="26"/>
                      <w:szCs w:val="26"/>
                      <w:lang w:val="uk-UA"/>
                    </w:rPr>
                    <m:t>w</m:t>
                  </m:r>
                </m:e>
                <m:sub>
                  <m:r>
                    <w:rPr>
                      <w:rFonts w:ascii="Cambria Math" w:hAnsi="Cambria Math" w:cs="Times New Roman"/>
                      <w:sz w:val="26"/>
                      <w:szCs w:val="26"/>
                      <w:lang w:val="uk-UA"/>
                    </w:rPr>
                    <m:t>G</m:t>
                  </m:r>
                </m:sub>
              </m:sSub>
            </m:oMath>
            <w:r w:rsidR="004B6A61">
              <w:rPr>
                <w:rFonts w:ascii="Times New Roman" w:eastAsiaTheme="minorEastAsia" w:hAnsi="Times New Roman" w:cs="Times New Roman"/>
                <w:sz w:val="26"/>
                <w:szCs w:val="26"/>
                <w:lang w:val="uk-UA"/>
              </w:rPr>
              <w:t>,</w:t>
            </w:r>
          </w:p>
          <w:p w14:paraId="58544585"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eastAsiaTheme="minorEastAsia" w:hAnsi="Times New Roman" w:cs="Times New Roman"/>
                <w:sz w:val="26"/>
                <w:szCs w:val="26"/>
                <w:lang w:val="uk-UA"/>
              </w:rPr>
              <w:t>м/с</w:t>
            </w:r>
          </w:p>
        </w:tc>
        <w:tc>
          <w:tcPr>
            <w:tcW w:w="1276" w:type="dxa"/>
            <w:tcBorders>
              <w:top w:val="single" w:sz="4" w:space="0" w:color="auto"/>
              <w:left w:val="single" w:sz="4" w:space="0" w:color="auto"/>
              <w:bottom w:val="single" w:sz="4" w:space="0" w:color="auto"/>
              <w:right w:val="single" w:sz="4" w:space="0" w:color="auto"/>
            </w:tcBorders>
            <w:vAlign w:val="center"/>
            <w:hideMark/>
          </w:tcPr>
          <w:p w14:paraId="33FBE42C" w14:textId="2CAAAB39" w:rsidR="00D768DC" w:rsidRPr="004B6A61" w:rsidRDefault="006313F3" w:rsidP="004B6A61">
            <w:pPr>
              <w:spacing w:after="0" w:line="240" w:lineRule="auto"/>
              <w:contextualSpacing/>
              <w:jc w:val="center"/>
              <w:rPr>
                <w:rFonts w:ascii="Times New Roman" w:eastAsiaTheme="minorEastAsia" w:hAnsi="Times New Roman" w:cs="Times New Roman"/>
                <w:i/>
                <w:sz w:val="26"/>
                <w:szCs w:val="26"/>
                <w:lang w:val="uk-UA"/>
              </w:rPr>
            </w:pPr>
            <m:oMath>
              <m:sSub>
                <m:sSubPr>
                  <m:ctrlPr>
                    <w:rPr>
                      <w:rFonts w:ascii="Cambria Math" w:hAnsi="Cambria Math" w:cs="Times New Roman"/>
                      <w:i/>
                      <w:sz w:val="26"/>
                      <w:szCs w:val="26"/>
                      <w:lang w:val="uk-UA"/>
                    </w:rPr>
                  </m:ctrlPr>
                </m:sSubPr>
                <m:e>
                  <m:r>
                    <w:rPr>
                      <w:rFonts w:ascii="Cambria Math" w:hAnsi="Cambria Math" w:cs="Times New Roman"/>
                      <w:sz w:val="26"/>
                      <w:szCs w:val="26"/>
                      <w:lang w:val="uk-UA"/>
                    </w:rPr>
                    <m:t>ρ</m:t>
                  </m:r>
                </m:e>
                <m:sub>
                  <m:r>
                    <w:rPr>
                      <w:rFonts w:ascii="Cambria Math" w:hAnsi="Cambria Math" w:cs="Times New Roman"/>
                      <w:sz w:val="26"/>
                      <w:szCs w:val="26"/>
                      <w:lang w:val="uk-UA"/>
                    </w:rPr>
                    <m:t>G</m:t>
                  </m:r>
                </m:sub>
              </m:sSub>
            </m:oMath>
            <w:r w:rsidR="004B6A61">
              <w:rPr>
                <w:rFonts w:ascii="Times New Roman" w:eastAsiaTheme="minorEastAsia" w:hAnsi="Times New Roman" w:cs="Times New Roman"/>
                <w:i/>
                <w:sz w:val="26"/>
                <w:szCs w:val="26"/>
                <w:lang w:val="uk-UA"/>
              </w:rPr>
              <w:t>,</w:t>
            </w:r>
          </w:p>
          <w:p w14:paraId="616D3231" w14:textId="77777777" w:rsidR="00D768DC" w:rsidRPr="004B6A61" w:rsidRDefault="00D768DC" w:rsidP="004B6A61">
            <w:pPr>
              <w:spacing w:after="0" w:line="240" w:lineRule="auto"/>
              <w:contextualSpacing/>
              <w:jc w:val="center"/>
              <w:rPr>
                <w:rFonts w:ascii="Times New Roman" w:eastAsiaTheme="minorEastAsia" w:hAnsi="Times New Roman" w:cs="Times New Roman"/>
                <w:sz w:val="26"/>
                <w:szCs w:val="26"/>
                <w:lang w:val="uk-UA"/>
              </w:rPr>
            </w:pPr>
            <w:r w:rsidRPr="004B6A61">
              <w:rPr>
                <w:rFonts w:ascii="Times New Roman" w:eastAsiaTheme="minorEastAsia" w:hAnsi="Times New Roman" w:cs="Times New Roman"/>
                <w:sz w:val="26"/>
                <w:szCs w:val="26"/>
                <w:lang w:val="uk-UA"/>
              </w:rPr>
              <w:t>кг/</w:t>
            </w:r>
            <m:oMath>
              <m:sSup>
                <m:sSupPr>
                  <m:ctrlPr>
                    <w:rPr>
                      <w:rFonts w:ascii="Cambria Math" w:eastAsiaTheme="minorEastAsia" w:hAnsi="Cambria Math" w:cs="Times New Roman"/>
                      <w:i/>
                      <w:sz w:val="26"/>
                      <w:szCs w:val="26"/>
                      <w:lang w:val="uk-UA"/>
                    </w:rPr>
                  </m:ctrlPr>
                </m:sSupPr>
                <m:e>
                  <m:r>
                    <w:rPr>
                      <w:rFonts w:ascii="Cambria Math" w:eastAsiaTheme="minorEastAsia" w:hAnsi="Cambria Math" w:cs="Times New Roman"/>
                      <w:sz w:val="26"/>
                      <w:szCs w:val="26"/>
                      <w:lang w:val="uk-UA"/>
                    </w:rPr>
                    <m:t>м</m:t>
                  </m:r>
                </m:e>
                <m:sup>
                  <m:r>
                    <w:rPr>
                      <w:rFonts w:ascii="Cambria Math" w:eastAsiaTheme="minorEastAsia" w:hAnsi="Cambria Math" w:cs="Times New Roman"/>
                      <w:sz w:val="26"/>
                      <w:szCs w:val="26"/>
                      <w:lang w:val="uk-UA"/>
                    </w:rPr>
                    <m:t>3</m:t>
                  </m:r>
                </m:sup>
              </m:sSup>
            </m:oMath>
          </w:p>
        </w:tc>
      </w:tr>
      <w:tr w:rsidR="00D768DC" w:rsidRPr="004B6A61" w14:paraId="48522FF6" w14:textId="77777777" w:rsidTr="004B6A61">
        <w:trPr>
          <w:trHeight w:val="20"/>
        </w:trPr>
        <w:tc>
          <w:tcPr>
            <w:tcW w:w="884" w:type="dxa"/>
            <w:tcBorders>
              <w:top w:val="single" w:sz="4" w:space="0" w:color="auto"/>
              <w:left w:val="single" w:sz="4" w:space="0" w:color="auto"/>
              <w:bottom w:val="single" w:sz="4" w:space="0" w:color="auto"/>
              <w:right w:val="single" w:sz="4" w:space="0" w:color="auto"/>
            </w:tcBorders>
            <w:vAlign w:val="center"/>
            <w:hideMark/>
          </w:tcPr>
          <w:p w14:paraId="5C89C730"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0</w:t>
            </w:r>
          </w:p>
        </w:tc>
        <w:tc>
          <w:tcPr>
            <w:tcW w:w="1477" w:type="dxa"/>
            <w:tcBorders>
              <w:top w:val="single" w:sz="4" w:space="0" w:color="auto"/>
              <w:left w:val="single" w:sz="4" w:space="0" w:color="auto"/>
              <w:bottom w:val="single" w:sz="4" w:space="0" w:color="auto"/>
              <w:right w:val="single" w:sz="4" w:space="0" w:color="auto"/>
            </w:tcBorders>
            <w:vAlign w:val="center"/>
            <w:hideMark/>
          </w:tcPr>
          <w:p w14:paraId="2CAB5B99"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40</w:t>
            </w:r>
          </w:p>
        </w:tc>
        <w:tc>
          <w:tcPr>
            <w:tcW w:w="1418" w:type="dxa"/>
            <w:tcBorders>
              <w:top w:val="single" w:sz="4" w:space="0" w:color="auto"/>
              <w:left w:val="single" w:sz="4" w:space="0" w:color="auto"/>
              <w:bottom w:val="single" w:sz="4" w:space="0" w:color="auto"/>
              <w:right w:val="single" w:sz="4" w:space="0" w:color="auto"/>
            </w:tcBorders>
            <w:vAlign w:val="center"/>
            <w:hideMark/>
          </w:tcPr>
          <w:p w14:paraId="44E5CA48"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90</w:t>
            </w:r>
          </w:p>
        </w:tc>
        <w:tc>
          <w:tcPr>
            <w:tcW w:w="1417" w:type="dxa"/>
            <w:tcBorders>
              <w:top w:val="single" w:sz="4" w:space="0" w:color="auto"/>
              <w:left w:val="single" w:sz="4" w:space="0" w:color="auto"/>
              <w:bottom w:val="single" w:sz="4" w:space="0" w:color="auto"/>
              <w:right w:val="single" w:sz="4" w:space="0" w:color="auto"/>
            </w:tcBorders>
            <w:vAlign w:val="center"/>
            <w:hideMark/>
          </w:tcPr>
          <w:p w14:paraId="3E8E13DB"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600</w:t>
            </w:r>
          </w:p>
        </w:tc>
        <w:tc>
          <w:tcPr>
            <w:tcW w:w="1560" w:type="dxa"/>
            <w:tcBorders>
              <w:top w:val="single" w:sz="4" w:space="0" w:color="auto"/>
              <w:left w:val="single" w:sz="4" w:space="0" w:color="auto"/>
              <w:bottom w:val="single" w:sz="4" w:space="0" w:color="auto"/>
              <w:right w:val="single" w:sz="4" w:space="0" w:color="auto"/>
            </w:tcBorders>
            <w:vAlign w:val="center"/>
            <w:hideMark/>
          </w:tcPr>
          <w:p w14:paraId="6B9CA162"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1000</w:t>
            </w:r>
          </w:p>
        </w:tc>
        <w:tc>
          <w:tcPr>
            <w:tcW w:w="1417" w:type="dxa"/>
            <w:tcBorders>
              <w:top w:val="single" w:sz="4" w:space="0" w:color="auto"/>
              <w:left w:val="single" w:sz="4" w:space="0" w:color="auto"/>
              <w:bottom w:val="single" w:sz="4" w:space="0" w:color="auto"/>
              <w:right w:val="single" w:sz="4" w:space="0" w:color="auto"/>
            </w:tcBorders>
            <w:vAlign w:val="center"/>
            <w:hideMark/>
          </w:tcPr>
          <w:p w14:paraId="72E80ADC"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w:t>
            </w:r>
          </w:p>
        </w:tc>
        <w:tc>
          <w:tcPr>
            <w:tcW w:w="1276" w:type="dxa"/>
            <w:tcBorders>
              <w:top w:val="single" w:sz="4" w:space="0" w:color="auto"/>
              <w:left w:val="single" w:sz="4" w:space="0" w:color="auto"/>
              <w:bottom w:val="single" w:sz="4" w:space="0" w:color="auto"/>
              <w:right w:val="single" w:sz="4" w:space="0" w:color="auto"/>
            </w:tcBorders>
            <w:vAlign w:val="center"/>
            <w:hideMark/>
          </w:tcPr>
          <w:p w14:paraId="4AF5873E"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1,7</w:t>
            </w:r>
          </w:p>
        </w:tc>
      </w:tr>
      <w:tr w:rsidR="00D768DC" w:rsidRPr="004B6A61" w14:paraId="42398480" w14:textId="77777777" w:rsidTr="004B6A61">
        <w:trPr>
          <w:trHeight w:val="20"/>
        </w:trPr>
        <w:tc>
          <w:tcPr>
            <w:tcW w:w="884" w:type="dxa"/>
            <w:tcBorders>
              <w:top w:val="single" w:sz="4" w:space="0" w:color="auto"/>
              <w:left w:val="single" w:sz="4" w:space="0" w:color="auto"/>
              <w:bottom w:val="single" w:sz="4" w:space="0" w:color="auto"/>
              <w:right w:val="single" w:sz="4" w:space="0" w:color="auto"/>
            </w:tcBorders>
            <w:vAlign w:val="center"/>
            <w:hideMark/>
          </w:tcPr>
          <w:p w14:paraId="1406D36D"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w:t>
            </w:r>
          </w:p>
        </w:tc>
        <w:tc>
          <w:tcPr>
            <w:tcW w:w="1477" w:type="dxa"/>
            <w:tcBorders>
              <w:top w:val="single" w:sz="4" w:space="0" w:color="auto"/>
              <w:left w:val="single" w:sz="4" w:space="0" w:color="auto"/>
              <w:bottom w:val="single" w:sz="4" w:space="0" w:color="auto"/>
              <w:right w:val="single" w:sz="4" w:space="0" w:color="auto"/>
            </w:tcBorders>
            <w:vAlign w:val="center"/>
            <w:hideMark/>
          </w:tcPr>
          <w:p w14:paraId="64E9B504"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38</w:t>
            </w:r>
          </w:p>
        </w:tc>
        <w:tc>
          <w:tcPr>
            <w:tcW w:w="1418" w:type="dxa"/>
            <w:tcBorders>
              <w:top w:val="single" w:sz="4" w:space="0" w:color="auto"/>
              <w:left w:val="single" w:sz="4" w:space="0" w:color="auto"/>
              <w:bottom w:val="single" w:sz="4" w:space="0" w:color="auto"/>
              <w:right w:val="single" w:sz="4" w:space="0" w:color="auto"/>
            </w:tcBorders>
            <w:vAlign w:val="center"/>
            <w:hideMark/>
          </w:tcPr>
          <w:p w14:paraId="74D25209"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95</w:t>
            </w:r>
          </w:p>
        </w:tc>
        <w:tc>
          <w:tcPr>
            <w:tcW w:w="1417" w:type="dxa"/>
            <w:tcBorders>
              <w:top w:val="single" w:sz="4" w:space="0" w:color="auto"/>
              <w:left w:val="single" w:sz="4" w:space="0" w:color="auto"/>
              <w:bottom w:val="single" w:sz="4" w:space="0" w:color="auto"/>
              <w:right w:val="single" w:sz="4" w:space="0" w:color="auto"/>
            </w:tcBorders>
            <w:vAlign w:val="center"/>
            <w:hideMark/>
          </w:tcPr>
          <w:p w14:paraId="43A21F93"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735</w:t>
            </w:r>
          </w:p>
        </w:tc>
        <w:tc>
          <w:tcPr>
            <w:tcW w:w="1560" w:type="dxa"/>
            <w:tcBorders>
              <w:top w:val="single" w:sz="4" w:space="0" w:color="auto"/>
              <w:left w:val="single" w:sz="4" w:space="0" w:color="auto"/>
              <w:bottom w:val="single" w:sz="4" w:space="0" w:color="auto"/>
              <w:right w:val="single" w:sz="4" w:space="0" w:color="auto"/>
            </w:tcBorders>
            <w:vAlign w:val="center"/>
            <w:hideMark/>
          </w:tcPr>
          <w:p w14:paraId="3DA2316E"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1250</w:t>
            </w:r>
          </w:p>
        </w:tc>
        <w:tc>
          <w:tcPr>
            <w:tcW w:w="1417" w:type="dxa"/>
            <w:tcBorders>
              <w:top w:val="single" w:sz="4" w:space="0" w:color="auto"/>
              <w:left w:val="single" w:sz="4" w:space="0" w:color="auto"/>
              <w:bottom w:val="single" w:sz="4" w:space="0" w:color="auto"/>
              <w:right w:val="single" w:sz="4" w:space="0" w:color="auto"/>
            </w:tcBorders>
            <w:vAlign w:val="center"/>
            <w:hideMark/>
          </w:tcPr>
          <w:p w14:paraId="124F1970"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2</w:t>
            </w:r>
          </w:p>
        </w:tc>
        <w:tc>
          <w:tcPr>
            <w:tcW w:w="1276" w:type="dxa"/>
            <w:tcBorders>
              <w:top w:val="single" w:sz="4" w:space="0" w:color="auto"/>
              <w:left w:val="single" w:sz="4" w:space="0" w:color="auto"/>
              <w:bottom w:val="single" w:sz="4" w:space="0" w:color="auto"/>
              <w:right w:val="single" w:sz="4" w:space="0" w:color="auto"/>
            </w:tcBorders>
            <w:vAlign w:val="center"/>
            <w:hideMark/>
          </w:tcPr>
          <w:p w14:paraId="7F8F944F"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2,3</w:t>
            </w:r>
          </w:p>
        </w:tc>
      </w:tr>
      <w:tr w:rsidR="00D768DC" w:rsidRPr="004B6A61" w14:paraId="0DC6B227" w14:textId="77777777" w:rsidTr="004B6A61">
        <w:trPr>
          <w:trHeight w:val="20"/>
        </w:trPr>
        <w:tc>
          <w:tcPr>
            <w:tcW w:w="884" w:type="dxa"/>
            <w:tcBorders>
              <w:top w:val="single" w:sz="4" w:space="0" w:color="auto"/>
              <w:left w:val="single" w:sz="4" w:space="0" w:color="auto"/>
              <w:bottom w:val="single" w:sz="4" w:space="0" w:color="auto"/>
              <w:right w:val="single" w:sz="4" w:space="0" w:color="auto"/>
            </w:tcBorders>
            <w:vAlign w:val="center"/>
            <w:hideMark/>
          </w:tcPr>
          <w:p w14:paraId="339CE842"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2</w:t>
            </w:r>
          </w:p>
        </w:tc>
        <w:tc>
          <w:tcPr>
            <w:tcW w:w="1477" w:type="dxa"/>
            <w:tcBorders>
              <w:top w:val="single" w:sz="4" w:space="0" w:color="auto"/>
              <w:left w:val="single" w:sz="4" w:space="0" w:color="auto"/>
              <w:bottom w:val="single" w:sz="4" w:space="0" w:color="auto"/>
              <w:right w:val="single" w:sz="4" w:space="0" w:color="auto"/>
            </w:tcBorders>
            <w:vAlign w:val="center"/>
            <w:hideMark/>
          </w:tcPr>
          <w:p w14:paraId="258709F0"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37</w:t>
            </w:r>
          </w:p>
        </w:tc>
        <w:tc>
          <w:tcPr>
            <w:tcW w:w="1418" w:type="dxa"/>
            <w:tcBorders>
              <w:top w:val="single" w:sz="4" w:space="0" w:color="auto"/>
              <w:left w:val="single" w:sz="4" w:space="0" w:color="auto"/>
              <w:bottom w:val="single" w:sz="4" w:space="0" w:color="auto"/>
              <w:right w:val="single" w:sz="4" w:space="0" w:color="auto"/>
            </w:tcBorders>
            <w:vAlign w:val="center"/>
            <w:hideMark/>
          </w:tcPr>
          <w:p w14:paraId="48950D7C"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85</w:t>
            </w:r>
          </w:p>
        </w:tc>
        <w:tc>
          <w:tcPr>
            <w:tcW w:w="1417" w:type="dxa"/>
            <w:tcBorders>
              <w:top w:val="single" w:sz="4" w:space="0" w:color="auto"/>
              <w:left w:val="single" w:sz="4" w:space="0" w:color="auto"/>
              <w:bottom w:val="single" w:sz="4" w:space="0" w:color="auto"/>
              <w:right w:val="single" w:sz="4" w:space="0" w:color="auto"/>
            </w:tcBorders>
            <w:vAlign w:val="center"/>
            <w:hideMark/>
          </w:tcPr>
          <w:p w14:paraId="19332AF6"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456</w:t>
            </w:r>
          </w:p>
        </w:tc>
        <w:tc>
          <w:tcPr>
            <w:tcW w:w="1560" w:type="dxa"/>
            <w:tcBorders>
              <w:top w:val="single" w:sz="4" w:space="0" w:color="auto"/>
              <w:left w:val="single" w:sz="4" w:space="0" w:color="auto"/>
              <w:bottom w:val="single" w:sz="4" w:space="0" w:color="auto"/>
              <w:right w:val="single" w:sz="4" w:space="0" w:color="auto"/>
            </w:tcBorders>
            <w:vAlign w:val="center"/>
            <w:hideMark/>
          </w:tcPr>
          <w:p w14:paraId="5B03DBD5"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1350</w:t>
            </w:r>
          </w:p>
        </w:tc>
        <w:tc>
          <w:tcPr>
            <w:tcW w:w="1417" w:type="dxa"/>
            <w:tcBorders>
              <w:top w:val="single" w:sz="4" w:space="0" w:color="auto"/>
              <w:left w:val="single" w:sz="4" w:space="0" w:color="auto"/>
              <w:bottom w:val="single" w:sz="4" w:space="0" w:color="auto"/>
              <w:right w:val="single" w:sz="4" w:space="0" w:color="auto"/>
            </w:tcBorders>
            <w:vAlign w:val="center"/>
            <w:hideMark/>
          </w:tcPr>
          <w:p w14:paraId="3E156A9F"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6A83359"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1,8</w:t>
            </w:r>
          </w:p>
        </w:tc>
      </w:tr>
      <w:tr w:rsidR="00D768DC" w:rsidRPr="004B6A61" w14:paraId="648CF2B7" w14:textId="77777777" w:rsidTr="004B6A61">
        <w:trPr>
          <w:trHeight w:val="20"/>
        </w:trPr>
        <w:tc>
          <w:tcPr>
            <w:tcW w:w="884" w:type="dxa"/>
            <w:tcBorders>
              <w:top w:val="single" w:sz="4" w:space="0" w:color="auto"/>
              <w:left w:val="single" w:sz="4" w:space="0" w:color="auto"/>
              <w:bottom w:val="single" w:sz="4" w:space="0" w:color="auto"/>
              <w:right w:val="single" w:sz="4" w:space="0" w:color="auto"/>
            </w:tcBorders>
            <w:vAlign w:val="center"/>
            <w:hideMark/>
          </w:tcPr>
          <w:p w14:paraId="1AAD4D53"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3</w:t>
            </w:r>
          </w:p>
        </w:tc>
        <w:tc>
          <w:tcPr>
            <w:tcW w:w="1477" w:type="dxa"/>
            <w:tcBorders>
              <w:top w:val="single" w:sz="4" w:space="0" w:color="auto"/>
              <w:left w:val="single" w:sz="4" w:space="0" w:color="auto"/>
              <w:bottom w:val="single" w:sz="4" w:space="0" w:color="auto"/>
              <w:right w:val="single" w:sz="4" w:space="0" w:color="auto"/>
            </w:tcBorders>
            <w:vAlign w:val="center"/>
            <w:hideMark/>
          </w:tcPr>
          <w:p w14:paraId="057C23C0"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42</w:t>
            </w:r>
          </w:p>
        </w:tc>
        <w:tc>
          <w:tcPr>
            <w:tcW w:w="1418" w:type="dxa"/>
            <w:tcBorders>
              <w:top w:val="single" w:sz="4" w:space="0" w:color="auto"/>
              <w:left w:val="single" w:sz="4" w:space="0" w:color="auto"/>
              <w:bottom w:val="single" w:sz="4" w:space="0" w:color="auto"/>
              <w:right w:val="single" w:sz="4" w:space="0" w:color="auto"/>
            </w:tcBorders>
            <w:vAlign w:val="center"/>
            <w:hideMark/>
          </w:tcPr>
          <w:p w14:paraId="067431E1"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81</w:t>
            </w:r>
          </w:p>
        </w:tc>
        <w:tc>
          <w:tcPr>
            <w:tcW w:w="1417" w:type="dxa"/>
            <w:tcBorders>
              <w:top w:val="single" w:sz="4" w:space="0" w:color="auto"/>
              <w:left w:val="single" w:sz="4" w:space="0" w:color="auto"/>
              <w:bottom w:val="single" w:sz="4" w:space="0" w:color="auto"/>
              <w:right w:val="single" w:sz="4" w:space="0" w:color="auto"/>
            </w:tcBorders>
            <w:vAlign w:val="center"/>
            <w:hideMark/>
          </w:tcPr>
          <w:p w14:paraId="32AA2FE6"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658</w:t>
            </w:r>
          </w:p>
        </w:tc>
        <w:tc>
          <w:tcPr>
            <w:tcW w:w="1560" w:type="dxa"/>
            <w:tcBorders>
              <w:top w:val="single" w:sz="4" w:space="0" w:color="auto"/>
              <w:left w:val="single" w:sz="4" w:space="0" w:color="auto"/>
              <w:bottom w:val="single" w:sz="4" w:space="0" w:color="auto"/>
              <w:right w:val="single" w:sz="4" w:space="0" w:color="auto"/>
            </w:tcBorders>
            <w:vAlign w:val="center"/>
            <w:hideMark/>
          </w:tcPr>
          <w:p w14:paraId="45FC5602"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1202</w:t>
            </w:r>
          </w:p>
        </w:tc>
        <w:tc>
          <w:tcPr>
            <w:tcW w:w="1417" w:type="dxa"/>
            <w:tcBorders>
              <w:top w:val="single" w:sz="4" w:space="0" w:color="auto"/>
              <w:left w:val="single" w:sz="4" w:space="0" w:color="auto"/>
              <w:bottom w:val="single" w:sz="4" w:space="0" w:color="auto"/>
              <w:right w:val="single" w:sz="4" w:space="0" w:color="auto"/>
            </w:tcBorders>
            <w:vAlign w:val="center"/>
            <w:hideMark/>
          </w:tcPr>
          <w:p w14:paraId="7C7C6131"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w:t>
            </w:r>
          </w:p>
        </w:tc>
        <w:tc>
          <w:tcPr>
            <w:tcW w:w="1276" w:type="dxa"/>
            <w:tcBorders>
              <w:top w:val="single" w:sz="4" w:space="0" w:color="auto"/>
              <w:left w:val="single" w:sz="4" w:space="0" w:color="auto"/>
              <w:bottom w:val="single" w:sz="4" w:space="0" w:color="auto"/>
              <w:right w:val="single" w:sz="4" w:space="0" w:color="auto"/>
            </w:tcBorders>
            <w:vAlign w:val="center"/>
            <w:hideMark/>
          </w:tcPr>
          <w:p w14:paraId="4AA9862B"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1,6</w:t>
            </w:r>
          </w:p>
        </w:tc>
      </w:tr>
      <w:tr w:rsidR="00D768DC" w:rsidRPr="004B6A61" w14:paraId="13D8BE09" w14:textId="77777777" w:rsidTr="004B6A61">
        <w:trPr>
          <w:trHeight w:val="20"/>
        </w:trPr>
        <w:tc>
          <w:tcPr>
            <w:tcW w:w="884" w:type="dxa"/>
            <w:tcBorders>
              <w:top w:val="single" w:sz="4" w:space="0" w:color="auto"/>
              <w:left w:val="single" w:sz="4" w:space="0" w:color="auto"/>
              <w:bottom w:val="single" w:sz="4" w:space="0" w:color="auto"/>
              <w:right w:val="single" w:sz="4" w:space="0" w:color="auto"/>
            </w:tcBorders>
            <w:vAlign w:val="center"/>
            <w:hideMark/>
          </w:tcPr>
          <w:p w14:paraId="0E48412F"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4</w:t>
            </w:r>
          </w:p>
        </w:tc>
        <w:tc>
          <w:tcPr>
            <w:tcW w:w="1477" w:type="dxa"/>
            <w:tcBorders>
              <w:top w:val="single" w:sz="4" w:space="0" w:color="auto"/>
              <w:left w:val="single" w:sz="4" w:space="0" w:color="auto"/>
              <w:bottom w:val="single" w:sz="4" w:space="0" w:color="auto"/>
              <w:right w:val="single" w:sz="4" w:space="0" w:color="auto"/>
            </w:tcBorders>
            <w:vAlign w:val="center"/>
            <w:hideMark/>
          </w:tcPr>
          <w:p w14:paraId="04F94E5E"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39</w:t>
            </w:r>
          </w:p>
        </w:tc>
        <w:tc>
          <w:tcPr>
            <w:tcW w:w="1418" w:type="dxa"/>
            <w:tcBorders>
              <w:top w:val="single" w:sz="4" w:space="0" w:color="auto"/>
              <w:left w:val="single" w:sz="4" w:space="0" w:color="auto"/>
              <w:bottom w:val="single" w:sz="4" w:space="0" w:color="auto"/>
              <w:right w:val="single" w:sz="4" w:space="0" w:color="auto"/>
            </w:tcBorders>
            <w:vAlign w:val="center"/>
            <w:hideMark/>
          </w:tcPr>
          <w:p w14:paraId="6B4018A7"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76</w:t>
            </w:r>
          </w:p>
        </w:tc>
        <w:tc>
          <w:tcPr>
            <w:tcW w:w="1417" w:type="dxa"/>
            <w:tcBorders>
              <w:top w:val="single" w:sz="4" w:space="0" w:color="auto"/>
              <w:left w:val="single" w:sz="4" w:space="0" w:color="auto"/>
              <w:bottom w:val="single" w:sz="4" w:space="0" w:color="auto"/>
              <w:right w:val="single" w:sz="4" w:space="0" w:color="auto"/>
            </w:tcBorders>
            <w:vAlign w:val="center"/>
            <w:hideMark/>
          </w:tcPr>
          <w:p w14:paraId="14FEBAD4"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542</w:t>
            </w:r>
          </w:p>
        </w:tc>
        <w:tc>
          <w:tcPr>
            <w:tcW w:w="1560" w:type="dxa"/>
            <w:tcBorders>
              <w:top w:val="single" w:sz="4" w:space="0" w:color="auto"/>
              <w:left w:val="single" w:sz="4" w:space="0" w:color="auto"/>
              <w:bottom w:val="single" w:sz="4" w:space="0" w:color="auto"/>
              <w:right w:val="single" w:sz="4" w:space="0" w:color="auto"/>
            </w:tcBorders>
            <w:vAlign w:val="center"/>
            <w:hideMark/>
          </w:tcPr>
          <w:p w14:paraId="0B5209BF"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1025</w:t>
            </w:r>
          </w:p>
        </w:tc>
        <w:tc>
          <w:tcPr>
            <w:tcW w:w="1417" w:type="dxa"/>
            <w:tcBorders>
              <w:top w:val="single" w:sz="4" w:space="0" w:color="auto"/>
              <w:left w:val="single" w:sz="4" w:space="0" w:color="auto"/>
              <w:bottom w:val="single" w:sz="4" w:space="0" w:color="auto"/>
              <w:right w:val="single" w:sz="4" w:space="0" w:color="auto"/>
            </w:tcBorders>
            <w:vAlign w:val="center"/>
            <w:hideMark/>
          </w:tcPr>
          <w:p w14:paraId="654C96BD"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2</w:t>
            </w:r>
          </w:p>
        </w:tc>
        <w:tc>
          <w:tcPr>
            <w:tcW w:w="1276" w:type="dxa"/>
            <w:tcBorders>
              <w:top w:val="single" w:sz="4" w:space="0" w:color="auto"/>
              <w:left w:val="single" w:sz="4" w:space="0" w:color="auto"/>
              <w:bottom w:val="single" w:sz="4" w:space="0" w:color="auto"/>
              <w:right w:val="single" w:sz="4" w:space="0" w:color="auto"/>
            </w:tcBorders>
            <w:vAlign w:val="center"/>
            <w:hideMark/>
          </w:tcPr>
          <w:p w14:paraId="463FACE6"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2,5</w:t>
            </w:r>
          </w:p>
        </w:tc>
      </w:tr>
      <w:tr w:rsidR="00D768DC" w:rsidRPr="004B6A61" w14:paraId="7E02C4CA" w14:textId="77777777" w:rsidTr="004B6A61">
        <w:trPr>
          <w:trHeight w:val="20"/>
        </w:trPr>
        <w:tc>
          <w:tcPr>
            <w:tcW w:w="884" w:type="dxa"/>
            <w:tcBorders>
              <w:top w:val="single" w:sz="4" w:space="0" w:color="auto"/>
              <w:left w:val="single" w:sz="4" w:space="0" w:color="auto"/>
              <w:bottom w:val="single" w:sz="4" w:space="0" w:color="auto"/>
              <w:right w:val="single" w:sz="4" w:space="0" w:color="auto"/>
            </w:tcBorders>
            <w:vAlign w:val="center"/>
            <w:hideMark/>
          </w:tcPr>
          <w:p w14:paraId="7CFF27DF"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5</w:t>
            </w:r>
          </w:p>
        </w:tc>
        <w:tc>
          <w:tcPr>
            <w:tcW w:w="1477" w:type="dxa"/>
            <w:tcBorders>
              <w:top w:val="single" w:sz="4" w:space="0" w:color="auto"/>
              <w:left w:val="single" w:sz="4" w:space="0" w:color="auto"/>
              <w:bottom w:val="single" w:sz="4" w:space="0" w:color="auto"/>
              <w:right w:val="single" w:sz="4" w:space="0" w:color="auto"/>
            </w:tcBorders>
            <w:vAlign w:val="center"/>
            <w:hideMark/>
          </w:tcPr>
          <w:p w14:paraId="63A99696"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41</w:t>
            </w:r>
          </w:p>
        </w:tc>
        <w:tc>
          <w:tcPr>
            <w:tcW w:w="1418" w:type="dxa"/>
            <w:tcBorders>
              <w:top w:val="single" w:sz="4" w:space="0" w:color="auto"/>
              <w:left w:val="single" w:sz="4" w:space="0" w:color="auto"/>
              <w:bottom w:val="single" w:sz="4" w:space="0" w:color="auto"/>
              <w:right w:val="single" w:sz="4" w:space="0" w:color="auto"/>
            </w:tcBorders>
            <w:vAlign w:val="center"/>
            <w:hideMark/>
          </w:tcPr>
          <w:p w14:paraId="7C02ED01"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68</w:t>
            </w:r>
          </w:p>
        </w:tc>
        <w:tc>
          <w:tcPr>
            <w:tcW w:w="1417" w:type="dxa"/>
            <w:tcBorders>
              <w:top w:val="single" w:sz="4" w:space="0" w:color="auto"/>
              <w:left w:val="single" w:sz="4" w:space="0" w:color="auto"/>
              <w:bottom w:val="single" w:sz="4" w:space="0" w:color="auto"/>
              <w:right w:val="single" w:sz="4" w:space="0" w:color="auto"/>
            </w:tcBorders>
            <w:vAlign w:val="center"/>
            <w:hideMark/>
          </w:tcPr>
          <w:p w14:paraId="174B2A83"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652</w:t>
            </w:r>
          </w:p>
        </w:tc>
        <w:tc>
          <w:tcPr>
            <w:tcW w:w="1560" w:type="dxa"/>
            <w:tcBorders>
              <w:top w:val="single" w:sz="4" w:space="0" w:color="auto"/>
              <w:left w:val="single" w:sz="4" w:space="0" w:color="auto"/>
              <w:bottom w:val="single" w:sz="4" w:space="0" w:color="auto"/>
              <w:right w:val="single" w:sz="4" w:space="0" w:color="auto"/>
            </w:tcBorders>
            <w:vAlign w:val="center"/>
            <w:hideMark/>
          </w:tcPr>
          <w:p w14:paraId="39AAB3D7"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1502</w:t>
            </w:r>
          </w:p>
        </w:tc>
        <w:tc>
          <w:tcPr>
            <w:tcW w:w="1417" w:type="dxa"/>
            <w:tcBorders>
              <w:top w:val="single" w:sz="4" w:space="0" w:color="auto"/>
              <w:left w:val="single" w:sz="4" w:space="0" w:color="auto"/>
              <w:bottom w:val="single" w:sz="4" w:space="0" w:color="auto"/>
              <w:right w:val="single" w:sz="4" w:space="0" w:color="auto"/>
            </w:tcBorders>
            <w:vAlign w:val="center"/>
            <w:hideMark/>
          </w:tcPr>
          <w:p w14:paraId="64C2072F"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w:t>
            </w:r>
          </w:p>
        </w:tc>
        <w:tc>
          <w:tcPr>
            <w:tcW w:w="1276" w:type="dxa"/>
            <w:tcBorders>
              <w:top w:val="single" w:sz="4" w:space="0" w:color="auto"/>
              <w:left w:val="single" w:sz="4" w:space="0" w:color="auto"/>
              <w:bottom w:val="single" w:sz="4" w:space="0" w:color="auto"/>
              <w:right w:val="single" w:sz="4" w:space="0" w:color="auto"/>
            </w:tcBorders>
            <w:vAlign w:val="center"/>
            <w:hideMark/>
          </w:tcPr>
          <w:p w14:paraId="029A8C3D"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1,6</w:t>
            </w:r>
          </w:p>
        </w:tc>
      </w:tr>
      <w:tr w:rsidR="00D768DC" w:rsidRPr="004B6A61" w14:paraId="0AF64510" w14:textId="77777777" w:rsidTr="004B6A61">
        <w:trPr>
          <w:trHeight w:val="20"/>
        </w:trPr>
        <w:tc>
          <w:tcPr>
            <w:tcW w:w="884" w:type="dxa"/>
            <w:tcBorders>
              <w:top w:val="single" w:sz="4" w:space="0" w:color="auto"/>
              <w:left w:val="single" w:sz="4" w:space="0" w:color="auto"/>
              <w:bottom w:val="single" w:sz="4" w:space="0" w:color="auto"/>
              <w:right w:val="single" w:sz="4" w:space="0" w:color="auto"/>
            </w:tcBorders>
            <w:vAlign w:val="center"/>
            <w:hideMark/>
          </w:tcPr>
          <w:p w14:paraId="4B448846"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6</w:t>
            </w:r>
          </w:p>
        </w:tc>
        <w:tc>
          <w:tcPr>
            <w:tcW w:w="1477" w:type="dxa"/>
            <w:tcBorders>
              <w:top w:val="single" w:sz="4" w:space="0" w:color="auto"/>
              <w:left w:val="single" w:sz="4" w:space="0" w:color="auto"/>
              <w:bottom w:val="single" w:sz="4" w:space="0" w:color="auto"/>
              <w:right w:val="single" w:sz="4" w:space="0" w:color="auto"/>
            </w:tcBorders>
            <w:vAlign w:val="center"/>
            <w:hideMark/>
          </w:tcPr>
          <w:p w14:paraId="1F2CBED2" w14:textId="41C59428"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44</w:t>
            </w:r>
          </w:p>
        </w:tc>
        <w:tc>
          <w:tcPr>
            <w:tcW w:w="1418" w:type="dxa"/>
            <w:tcBorders>
              <w:top w:val="single" w:sz="4" w:space="0" w:color="auto"/>
              <w:left w:val="single" w:sz="4" w:space="0" w:color="auto"/>
              <w:bottom w:val="single" w:sz="4" w:space="0" w:color="auto"/>
              <w:right w:val="single" w:sz="4" w:space="0" w:color="auto"/>
            </w:tcBorders>
            <w:vAlign w:val="center"/>
            <w:hideMark/>
          </w:tcPr>
          <w:p w14:paraId="12A14C84"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89</w:t>
            </w:r>
          </w:p>
        </w:tc>
        <w:tc>
          <w:tcPr>
            <w:tcW w:w="1417" w:type="dxa"/>
            <w:tcBorders>
              <w:top w:val="single" w:sz="4" w:space="0" w:color="auto"/>
              <w:left w:val="single" w:sz="4" w:space="0" w:color="auto"/>
              <w:bottom w:val="single" w:sz="4" w:space="0" w:color="auto"/>
              <w:right w:val="single" w:sz="4" w:space="0" w:color="auto"/>
            </w:tcBorders>
            <w:vAlign w:val="center"/>
            <w:hideMark/>
          </w:tcPr>
          <w:p w14:paraId="51012FB4"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456</w:t>
            </w:r>
          </w:p>
        </w:tc>
        <w:tc>
          <w:tcPr>
            <w:tcW w:w="1560" w:type="dxa"/>
            <w:tcBorders>
              <w:top w:val="single" w:sz="4" w:space="0" w:color="auto"/>
              <w:left w:val="single" w:sz="4" w:space="0" w:color="auto"/>
              <w:bottom w:val="single" w:sz="4" w:space="0" w:color="auto"/>
              <w:right w:val="single" w:sz="4" w:space="0" w:color="auto"/>
            </w:tcBorders>
            <w:vAlign w:val="center"/>
            <w:hideMark/>
          </w:tcPr>
          <w:p w14:paraId="358FFEBB"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1320</w:t>
            </w:r>
          </w:p>
        </w:tc>
        <w:tc>
          <w:tcPr>
            <w:tcW w:w="1417" w:type="dxa"/>
            <w:tcBorders>
              <w:top w:val="single" w:sz="4" w:space="0" w:color="auto"/>
              <w:left w:val="single" w:sz="4" w:space="0" w:color="auto"/>
              <w:bottom w:val="single" w:sz="4" w:space="0" w:color="auto"/>
              <w:right w:val="single" w:sz="4" w:space="0" w:color="auto"/>
            </w:tcBorders>
            <w:vAlign w:val="center"/>
            <w:hideMark/>
          </w:tcPr>
          <w:p w14:paraId="702C2CD0"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2</w:t>
            </w:r>
          </w:p>
        </w:tc>
        <w:tc>
          <w:tcPr>
            <w:tcW w:w="1276" w:type="dxa"/>
            <w:tcBorders>
              <w:top w:val="single" w:sz="4" w:space="0" w:color="auto"/>
              <w:left w:val="single" w:sz="4" w:space="0" w:color="auto"/>
              <w:bottom w:val="single" w:sz="4" w:space="0" w:color="auto"/>
              <w:right w:val="single" w:sz="4" w:space="0" w:color="auto"/>
            </w:tcBorders>
            <w:vAlign w:val="center"/>
            <w:hideMark/>
          </w:tcPr>
          <w:p w14:paraId="69C02271"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2,6</w:t>
            </w:r>
          </w:p>
        </w:tc>
      </w:tr>
      <w:tr w:rsidR="00D768DC" w:rsidRPr="004B6A61" w14:paraId="230469A0" w14:textId="77777777" w:rsidTr="004B6A61">
        <w:trPr>
          <w:trHeight w:val="20"/>
        </w:trPr>
        <w:tc>
          <w:tcPr>
            <w:tcW w:w="884" w:type="dxa"/>
            <w:tcBorders>
              <w:top w:val="single" w:sz="4" w:space="0" w:color="auto"/>
              <w:left w:val="single" w:sz="4" w:space="0" w:color="auto"/>
              <w:bottom w:val="single" w:sz="4" w:space="0" w:color="auto"/>
              <w:right w:val="single" w:sz="4" w:space="0" w:color="auto"/>
            </w:tcBorders>
            <w:vAlign w:val="center"/>
            <w:hideMark/>
          </w:tcPr>
          <w:p w14:paraId="24C41B88"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7</w:t>
            </w:r>
          </w:p>
        </w:tc>
        <w:tc>
          <w:tcPr>
            <w:tcW w:w="1477" w:type="dxa"/>
            <w:tcBorders>
              <w:top w:val="single" w:sz="4" w:space="0" w:color="auto"/>
              <w:left w:val="single" w:sz="4" w:space="0" w:color="auto"/>
              <w:bottom w:val="single" w:sz="4" w:space="0" w:color="auto"/>
              <w:right w:val="single" w:sz="4" w:space="0" w:color="auto"/>
            </w:tcBorders>
            <w:vAlign w:val="center"/>
            <w:hideMark/>
          </w:tcPr>
          <w:p w14:paraId="1260E409"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45</w:t>
            </w:r>
          </w:p>
        </w:tc>
        <w:tc>
          <w:tcPr>
            <w:tcW w:w="1418" w:type="dxa"/>
            <w:tcBorders>
              <w:top w:val="single" w:sz="4" w:space="0" w:color="auto"/>
              <w:left w:val="single" w:sz="4" w:space="0" w:color="auto"/>
              <w:bottom w:val="single" w:sz="4" w:space="0" w:color="auto"/>
              <w:right w:val="single" w:sz="4" w:space="0" w:color="auto"/>
            </w:tcBorders>
            <w:vAlign w:val="center"/>
            <w:hideMark/>
          </w:tcPr>
          <w:p w14:paraId="2A18E684"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89</w:t>
            </w:r>
          </w:p>
        </w:tc>
        <w:tc>
          <w:tcPr>
            <w:tcW w:w="1417" w:type="dxa"/>
            <w:tcBorders>
              <w:top w:val="single" w:sz="4" w:space="0" w:color="auto"/>
              <w:left w:val="single" w:sz="4" w:space="0" w:color="auto"/>
              <w:bottom w:val="single" w:sz="4" w:space="0" w:color="auto"/>
              <w:right w:val="single" w:sz="4" w:space="0" w:color="auto"/>
            </w:tcBorders>
            <w:vAlign w:val="center"/>
            <w:hideMark/>
          </w:tcPr>
          <w:p w14:paraId="1850271A"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486</w:t>
            </w:r>
          </w:p>
        </w:tc>
        <w:tc>
          <w:tcPr>
            <w:tcW w:w="1560" w:type="dxa"/>
            <w:tcBorders>
              <w:top w:val="single" w:sz="4" w:space="0" w:color="auto"/>
              <w:left w:val="single" w:sz="4" w:space="0" w:color="auto"/>
              <w:bottom w:val="single" w:sz="4" w:space="0" w:color="auto"/>
              <w:right w:val="single" w:sz="4" w:space="0" w:color="auto"/>
            </w:tcBorders>
            <w:vAlign w:val="center"/>
            <w:hideMark/>
          </w:tcPr>
          <w:p w14:paraId="55F8DF6B"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1025</w:t>
            </w:r>
          </w:p>
        </w:tc>
        <w:tc>
          <w:tcPr>
            <w:tcW w:w="1417" w:type="dxa"/>
            <w:tcBorders>
              <w:top w:val="single" w:sz="4" w:space="0" w:color="auto"/>
              <w:left w:val="single" w:sz="4" w:space="0" w:color="auto"/>
              <w:bottom w:val="single" w:sz="4" w:space="0" w:color="auto"/>
              <w:right w:val="single" w:sz="4" w:space="0" w:color="auto"/>
            </w:tcBorders>
            <w:vAlign w:val="center"/>
            <w:hideMark/>
          </w:tcPr>
          <w:p w14:paraId="479FF6F2"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2</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ED16B0B"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2,6</w:t>
            </w:r>
          </w:p>
        </w:tc>
      </w:tr>
      <w:tr w:rsidR="00D768DC" w:rsidRPr="004B6A61" w14:paraId="02E23E8D" w14:textId="77777777" w:rsidTr="004B6A61">
        <w:trPr>
          <w:trHeight w:val="20"/>
        </w:trPr>
        <w:tc>
          <w:tcPr>
            <w:tcW w:w="884" w:type="dxa"/>
            <w:tcBorders>
              <w:top w:val="single" w:sz="4" w:space="0" w:color="auto"/>
              <w:left w:val="single" w:sz="4" w:space="0" w:color="auto"/>
              <w:bottom w:val="single" w:sz="4" w:space="0" w:color="auto"/>
              <w:right w:val="single" w:sz="4" w:space="0" w:color="auto"/>
            </w:tcBorders>
            <w:vAlign w:val="center"/>
            <w:hideMark/>
          </w:tcPr>
          <w:p w14:paraId="7B54F6CA"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8</w:t>
            </w:r>
          </w:p>
        </w:tc>
        <w:tc>
          <w:tcPr>
            <w:tcW w:w="1477" w:type="dxa"/>
            <w:tcBorders>
              <w:top w:val="single" w:sz="4" w:space="0" w:color="auto"/>
              <w:left w:val="single" w:sz="4" w:space="0" w:color="auto"/>
              <w:bottom w:val="single" w:sz="4" w:space="0" w:color="auto"/>
              <w:right w:val="single" w:sz="4" w:space="0" w:color="auto"/>
            </w:tcBorders>
            <w:vAlign w:val="center"/>
            <w:hideMark/>
          </w:tcPr>
          <w:p w14:paraId="058C9128"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36</w:t>
            </w:r>
          </w:p>
        </w:tc>
        <w:tc>
          <w:tcPr>
            <w:tcW w:w="1418" w:type="dxa"/>
            <w:tcBorders>
              <w:top w:val="single" w:sz="4" w:space="0" w:color="auto"/>
              <w:left w:val="single" w:sz="4" w:space="0" w:color="auto"/>
              <w:bottom w:val="single" w:sz="4" w:space="0" w:color="auto"/>
              <w:right w:val="single" w:sz="4" w:space="0" w:color="auto"/>
            </w:tcBorders>
            <w:vAlign w:val="center"/>
            <w:hideMark/>
          </w:tcPr>
          <w:p w14:paraId="7CA9630D"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92</w:t>
            </w:r>
          </w:p>
        </w:tc>
        <w:tc>
          <w:tcPr>
            <w:tcW w:w="1417" w:type="dxa"/>
            <w:tcBorders>
              <w:top w:val="single" w:sz="4" w:space="0" w:color="auto"/>
              <w:left w:val="single" w:sz="4" w:space="0" w:color="auto"/>
              <w:bottom w:val="single" w:sz="4" w:space="0" w:color="auto"/>
              <w:right w:val="single" w:sz="4" w:space="0" w:color="auto"/>
            </w:tcBorders>
            <w:vAlign w:val="center"/>
            <w:hideMark/>
          </w:tcPr>
          <w:p w14:paraId="0949DA6B"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652</w:t>
            </w:r>
          </w:p>
        </w:tc>
        <w:tc>
          <w:tcPr>
            <w:tcW w:w="1560" w:type="dxa"/>
            <w:tcBorders>
              <w:top w:val="single" w:sz="4" w:space="0" w:color="auto"/>
              <w:left w:val="single" w:sz="4" w:space="0" w:color="auto"/>
              <w:bottom w:val="single" w:sz="4" w:space="0" w:color="auto"/>
              <w:right w:val="single" w:sz="4" w:space="0" w:color="auto"/>
            </w:tcBorders>
            <w:vAlign w:val="center"/>
            <w:hideMark/>
          </w:tcPr>
          <w:p w14:paraId="714CF58A"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1263</w:t>
            </w:r>
          </w:p>
        </w:tc>
        <w:tc>
          <w:tcPr>
            <w:tcW w:w="1417" w:type="dxa"/>
            <w:tcBorders>
              <w:top w:val="single" w:sz="4" w:space="0" w:color="auto"/>
              <w:left w:val="single" w:sz="4" w:space="0" w:color="auto"/>
              <w:bottom w:val="single" w:sz="4" w:space="0" w:color="auto"/>
              <w:right w:val="single" w:sz="4" w:space="0" w:color="auto"/>
            </w:tcBorders>
            <w:vAlign w:val="center"/>
            <w:hideMark/>
          </w:tcPr>
          <w:p w14:paraId="30749197"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w:t>
            </w:r>
          </w:p>
        </w:tc>
        <w:tc>
          <w:tcPr>
            <w:tcW w:w="1276" w:type="dxa"/>
            <w:tcBorders>
              <w:top w:val="single" w:sz="4" w:space="0" w:color="auto"/>
              <w:left w:val="single" w:sz="4" w:space="0" w:color="auto"/>
              <w:bottom w:val="single" w:sz="4" w:space="0" w:color="auto"/>
              <w:right w:val="single" w:sz="4" w:space="0" w:color="auto"/>
            </w:tcBorders>
            <w:vAlign w:val="center"/>
            <w:hideMark/>
          </w:tcPr>
          <w:p w14:paraId="03021B69"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1,6</w:t>
            </w:r>
          </w:p>
        </w:tc>
      </w:tr>
      <w:tr w:rsidR="00D768DC" w:rsidRPr="004B6A61" w14:paraId="05B25F7D" w14:textId="77777777" w:rsidTr="004B6A61">
        <w:trPr>
          <w:trHeight w:val="20"/>
        </w:trPr>
        <w:tc>
          <w:tcPr>
            <w:tcW w:w="884" w:type="dxa"/>
            <w:tcBorders>
              <w:top w:val="single" w:sz="4" w:space="0" w:color="auto"/>
              <w:left w:val="single" w:sz="4" w:space="0" w:color="auto"/>
              <w:bottom w:val="single" w:sz="4" w:space="0" w:color="auto"/>
              <w:right w:val="single" w:sz="4" w:space="0" w:color="auto"/>
            </w:tcBorders>
            <w:vAlign w:val="center"/>
            <w:hideMark/>
          </w:tcPr>
          <w:p w14:paraId="3C864B91"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9</w:t>
            </w:r>
          </w:p>
        </w:tc>
        <w:tc>
          <w:tcPr>
            <w:tcW w:w="1477" w:type="dxa"/>
            <w:tcBorders>
              <w:top w:val="single" w:sz="4" w:space="0" w:color="auto"/>
              <w:left w:val="single" w:sz="4" w:space="0" w:color="auto"/>
              <w:bottom w:val="single" w:sz="4" w:space="0" w:color="auto"/>
              <w:right w:val="single" w:sz="4" w:space="0" w:color="auto"/>
            </w:tcBorders>
            <w:vAlign w:val="center"/>
            <w:hideMark/>
          </w:tcPr>
          <w:p w14:paraId="070DC7D3"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49</w:t>
            </w:r>
          </w:p>
        </w:tc>
        <w:tc>
          <w:tcPr>
            <w:tcW w:w="1418" w:type="dxa"/>
            <w:tcBorders>
              <w:top w:val="single" w:sz="4" w:space="0" w:color="auto"/>
              <w:left w:val="single" w:sz="4" w:space="0" w:color="auto"/>
              <w:bottom w:val="single" w:sz="4" w:space="0" w:color="auto"/>
              <w:right w:val="single" w:sz="4" w:space="0" w:color="auto"/>
            </w:tcBorders>
            <w:vAlign w:val="center"/>
            <w:hideMark/>
          </w:tcPr>
          <w:p w14:paraId="36B7A6CB"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87</w:t>
            </w:r>
          </w:p>
        </w:tc>
        <w:tc>
          <w:tcPr>
            <w:tcW w:w="1417" w:type="dxa"/>
            <w:tcBorders>
              <w:top w:val="single" w:sz="4" w:space="0" w:color="auto"/>
              <w:left w:val="single" w:sz="4" w:space="0" w:color="auto"/>
              <w:bottom w:val="single" w:sz="4" w:space="0" w:color="auto"/>
              <w:right w:val="single" w:sz="4" w:space="0" w:color="auto"/>
            </w:tcBorders>
            <w:vAlign w:val="center"/>
            <w:hideMark/>
          </w:tcPr>
          <w:p w14:paraId="3E869BFA"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521</w:t>
            </w:r>
          </w:p>
        </w:tc>
        <w:tc>
          <w:tcPr>
            <w:tcW w:w="1560" w:type="dxa"/>
            <w:tcBorders>
              <w:top w:val="single" w:sz="4" w:space="0" w:color="auto"/>
              <w:left w:val="single" w:sz="4" w:space="0" w:color="auto"/>
              <w:bottom w:val="single" w:sz="4" w:space="0" w:color="auto"/>
              <w:right w:val="single" w:sz="4" w:space="0" w:color="auto"/>
            </w:tcBorders>
            <w:vAlign w:val="center"/>
            <w:hideMark/>
          </w:tcPr>
          <w:p w14:paraId="4D1AA4AE"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1256</w:t>
            </w:r>
          </w:p>
        </w:tc>
        <w:tc>
          <w:tcPr>
            <w:tcW w:w="1417" w:type="dxa"/>
            <w:tcBorders>
              <w:top w:val="single" w:sz="4" w:space="0" w:color="auto"/>
              <w:left w:val="single" w:sz="4" w:space="0" w:color="auto"/>
              <w:bottom w:val="single" w:sz="4" w:space="0" w:color="auto"/>
              <w:right w:val="single" w:sz="4" w:space="0" w:color="auto"/>
            </w:tcBorders>
            <w:vAlign w:val="center"/>
            <w:hideMark/>
          </w:tcPr>
          <w:p w14:paraId="122C7F68"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020643D"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1,5</w:t>
            </w:r>
          </w:p>
        </w:tc>
      </w:tr>
      <w:tr w:rsidR="00D768DC" w:rsidRPr="004B6A61" w14:paraId="783EBDD0" w14:textId="77777777" w:rsidTr="004B6A61">
        <w:trPr>
          <w:trHeight w:val="20"/>
        </w:trPr>
        <w:tc>
          <w:tcPr>
            <w:tcW w:w="884" w:type="dxa"/>
            <w:tcBorders>
              <w:top w:val="single" w:sz="4" w:space="0" w:color="auto"/>
              <w:left w:val="single" w:sz="4" w:space="0" w:color="auto"/>
              <w:bottom w:val="single" w:sz="4" w:space="0" w:color="auto"/>
              <w:right w:val="single" w:sz="4" w:space="0" w:color="auto"/>
            </w:tcBorders>
            <w:vAlign w:val="center"/>
            <w:hideMark/>
          </w:tcPr>
          <w:p w14:paraId="27060465"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10</w:t>
            </w:r>
          </w:p>
        </w:tc>
        <w:tc>
          <w:tcPr>
            <w:tcW w:w="1477" w:type="dxa"/>
            <w:tcBorders>
              <w:top w:val="single" w:sz="4" w:space="0" w:color="auto"/>
              <w:left w:val="single" w:sz="4" w:space="0" w:color="auto"/>
              <w:bottom w:val="single" w:sz="4" w:space="0" w:color="auto"/>
              <w:right w:val="single" w:sz="4" w:space="0" w:color="auto"/>
            </w:tcBorders>
            <w:vAlign w:val="center"/>
            <w:hideMark/>
          </w:tcPr>
          <w:p w14:paraId="2CE36332"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47</w:t>
            </w:r>
          </w:p>
        </w:tc>
        <w:tc>
          <w:tcPr>
            <w:tcW w:w="1418" w:type="dxa"/>
            <w:tcBorders>
              <w:top w:val="single" w:sz="4" w:space="0" w:color="auto"/>
              <w:left w:val="single" w:sz="4" w:space="0" w:color="auto"/>
              <w:bottom w:val="single" w:sz="4" w:space="0" w:color="auto"/>
              <w:right w:val="single" w:sz="4" w:space="0" w:color="auto"/>
            </w:tcBorders>
            <w:vAlign w:val="center"/>
            <w:hideMark/>
          </w:tcPr>
          <w:p w14:paraId="2A613A1A"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91</w:t>
            </w:r>
          </w:p>
        </w:tc>
        <w:tc>
          <w:tcPr>
            <w:tcW w:w="1417" w:type="dxa"/>
            <w:tcBorders>
              <w:top w:val="single" w:sz="4" w:space="0" w:color="auto"/>
              <w:left w:val="single" w:sz="4" w:space="0" w:color="auto"/>
              <w:bottom w:val="single" w:sz="4" w:space="0" w:color="auto"/>
              <w:right w:val="single" w:sz="4" w:space="0" w:color="auto"/>
            </w:tcBorders>
            <w:vAlign w:val="center"/>
            <w:hideMark/>
          </w:tcPr>
          <w:p w14:paraId="6EFEAF1D"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436</w:t>
            </w:r>
          </w:p>
        </w:tc>
        <w:tc>
          <w:tcPr>
            <w:tcW w:w="1560" w:type="dxa"/>
            <w:tcBorders>
              <w:top w:val="single" w:sz="4" w:space="0" w:color="auto"/>
              <w:left w:val="single" w:sz="4" w:space="0" w:color="auto"/>
              <w:bottom w:val="single" w:sz="4" w:space="0" w:color="auto"/>
              <w:right w:val="single" w:sz="4" w:space="0" w:color="auto"/>
            </w:tcBorders>
            <w:vAlign w:val="center"/>
            <w:hideMark/>
          </w:tcPr>
          <w:p w14:paraId="3B90EA2A"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1450</w:t>
            </w:r>
          </w:p>
        </w:tc>
        <w:tc>
          <w:tcPr>
            <w:tcW w:w="1417" w:type="dxa"/>
            <w:tcBorders>
              <w:top w:val="single" w:sz="4" w:space="0" w:color="auto"/>
              <w:left w:val="single" w:sz="4" w:space="0" w:color="auto"/>
              <w:bottom w:val="single" w:sz="4" w:space="0" w:color="auto"/>
              <w:right w:val="single" w:sz="4" w:space="0" w:color="auto"/>
            </w:tcBorders>
            <w:vAlign w:val="center"/>
            <w:hideMark/>
          </w:tcPr>
          <w:p w14:paraId="41742633"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2</w:t>
            </w:r>
          </w:p>
        </w:tc>
        <w:tc>
          <w:tcPr>
            <w:tcW w:w="1276" w:type="dxa"/>
            <w:tcBorders>
              <w:top w:val="single" w:sz="4" w:space="0" w:color="auto"/>
              <w:left w:val="single" w:sz="4" w:space="0" w:color="auto"/>
              <w:bottom w:val="single" w:sz="4" w:space="0" w:color="auto"/>
              <w:right w:val="single" w:sz="4" w:space="0" w:color="auto"/>
            </w:tcBorders>
            <w:vAlign w:val="center"/>
            <w:hideMark/>
          </w:tcPr>
          <w:p w14:paraId="1FEA3D4F"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2,7</w:t>
            </w:r>
          </w:p>
        </w:tc>
      </w:tr>
      <w:tr w:rsidR="00D768DC" w:rsidRPr="004B6A61" w14:paraId="35D3E305" w14:textId="77777777" w:rsidTr="004B6A61">
        <w:trPr>
          <w:trHeight w:val="20"/>
        </w:trPr>
        <w:tc>
          <w:tcPr>
            <w:tcW w:w="884" w:type="dxa"/>
            <w:tcBorders>
              <w:top w:val="single" w:sz="4" w:space="0" w:color="auto"/>
              <w:left w:val="single" w:sz="4" w:space="0" w:color="auto"/>
              <w:bottom w:val="single" w:sz="4" w:space="0" w:color="auto"/>
              <w:right w:val="single" w:sz="4" w:space="0" w:color="auto"/>
            </w:tcBorders>
            <w:vAlign w:val="center"/>
            <w:hideMark/>
          </w:tcPr>
          <w:p w14:paraId="1A04C4A8"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11</w:t>
            </w:r>
          </w:p>
        </w:tc>
        <w:tc>
          <w:tcPr>
            <w:tcW w:w="1477" w:type="dxa"/>
            <w:tcBorders>
              <w:top w:val="single" w:sz="4" w:space="0" w:color="auto"/>
              <w:left w:val="single" w:sz="4" w:space="0" w:color="auto"/>
              <w:bottom w:val="single" w:sz="4" w:space="0" w:color="auto"/>
              <w:right w:val="single" w:sz="4" w:space="0" w:color="auto"/>
            </w:tcBorders>
            <w:vAlign w:val="center"/>
            <w:hideMark/>
          </w:tcPr>
          <w:p w14:paraId="43F930AE" w14:textId="74248043"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39</w:t>
            </w:r>
          </w:p>
        </w:tc>
        <w:tc>
          <w:tcPr>
            <w:tcW w:w="1418" w:type="dxa"/>
            <w:tcBorders>
              <w:top w:val="single" w:sz="4" w:space="0" w:color="auto"/>
              <w:left w:val="single" w:sz="4" w:space="0" w:color="auto"/>
              <w:bottom w:val="single" w:sz="4" w:space="0" w:color="auto"/>
              <w:right w:val="single" w:sz="4" w:space="0" w:color="auto"/>
            </w:tcBorders>
            <w:vAlign w:val="center"/>
            <w:hideMark/>
          </w:tcPr>
          <w:p w14:paraId="49CD6046"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90</w:t>
            </w:r>
          </w:p>
        </w:tc>
        <w:tc>
          <w:tcPr>
            <w:tcW w:w="1417" w:type="dxa"/>
            <w:tcBorders>
              <w:top w:val="single" w:sz="4" w:space="0" w:color="auto"/>
              <w:left w:val="single" w:sz="4" w:space="0" w:color="auto"/>
              <w:bottom w:val="single" w:sz="4" w:space="0" w:color="auto"/>
              <w:right w:val="single" w:sz="4" w:space="0" w:color="auto"/>
            </w:tcBorders>
            <w:vAlign w:val="center"/>
            <w:hideMark/>
          </w:tcPr>
          <w:p w14:paraId="66F327D5"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498</w:t>
            </w:r>
          </w:p>
        </w:tc>
        <w:tc>
          <w:tcPr>
            <w:tcW w:w="1560" w:type="dxa"/>
            <w:tcBorders>
              <w:top w:val="single" w:sz="4" w:space="0" w:color="auto"/>
              <w:left w:val="single" w:sz="4" w:space="0" w:color="auto"/>
              <w:bottom w:val="single" w:sz="4" w:space="0" w:color="auto"/>
              <w:right w:val="single" w:sz="4" w:space="0" w:color="auto"/>
            </w:tcBorders>
            <w:vAlign w:val="center"/>
            <w:hideMark/>
          </w:tcPr>
          <w:p w14:paraId="194BFE62"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1236</w:t>
            </w:r>
          </w:p>
        </w:tc>
        <w:tc>
          <w:tcPr>
            <w:tcW w:w="1417" w:type="dxa"/>
            <w:tcBorders>
              <w:top w:val="single" w:sz="4" w:space="0" w:color="auto"/>
              <w:left w:val="single" w:sz="4" w:space="0" w:color="auto"/>
              <w:bottom w:val="single" w:sz="4" w:space="0" w:color="auto"/>
              <w:right w:val="single" w:sz="4" w:space="0" w:color="auto"/>
            </w:tcBorders>
            <w:vAlign w:val="center"/>
            <w:hideMark/>
          </w:tcPr>
          <w:p w14:paraId="136AAD93"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2</w:t>
            </w:r>
          </w:p>
        </w:tc>
        <w:tc>
          <w:tcPr>
            <w:tcW w:w="1276" w:type="dxa"/>
            <w:tcBorders>
              <w:top w:val="single" w:sz="4" w:space="0" w:color="auto"/>
              <w:left w:val="single" w:sz="4" w:space="0" w:color="auto"/>
              <w:bottom w:val="single" w:sz="4" w:space="0" w:color="auto"/>
              <w:right w:val="single" w:sz="4" w:space="0" w:color="auto"/>
            </w:tcBorders>
            <w:vAlign w:val="center"/>
            <w:hideMark/>
          </w:tcPr>
          <w:p w14:paraId="7E91AE2D"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2,4</w:t>
            </w:r>
          </w:p>
        </w:tc>
      </w:tr>
      <w:tr w:rsidR="00D768DC" w:rsidRPr="004B6A61" w14:paraId="437A00B3" w14:textId="77777777" w:rsidTr="004B6A61">
        <w:trPr>
          <w:trHeight w:val="20"/>
        </w:trPr>
        <w:tc>
          <w:tcPr>
            <w:tcW w:w="884" w:type="dxa"/>
            <w:tcBorders>
              <w:top w:val="single" w:sz="4" w:space="0" w:color="auto"/>
              <w:left w:val="single" w:sz="4" w:space="0" w:color="auto"/>
              <w:bottom w:val="single" w:sz="4" w:space="0" w:color="auto"/>
              <w:right w:val="single" w:sz="4" w:space="0" w:color="auto"/>
            </w:tcBorders>
            <w:vAlign w:val="center"/>
            <w:hideMark/>
          </w:tcPr>
          <w:p w14:paraId="1CB8F53C"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12</w:t>
            </w:r>
          </w:p>
        </w:tc>
        <w:tc>
          <w:tcPr>
            <w:tcW w:w="1477" w:type="dxa"/>
            <w:tcBorders>
              <w:top w:val="single" w:sz="4" w:space="0" w:color="auto"/>
              <w:left w:val="single" w:sz="4" w:space="0" w:color="auto"/>
              <w:bottom w:val="single" w:sz="4" w:space="0" w:color="auto"/>
              <w:right w:val="single" w:sz="4" w:space="0" w:color="auto"/>
            </w:tcBorders>
            <w:vAlign w:val="center"/>
            <w:hideMark/>
          </w:tcPr>
          <w:p w14:paraId="7EA4BE08"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41</w:t>
            </w:r>
          </w:p>
        </w:tc>
        <w:tc>
          <w:tcPr>
            <w:tcW w:w="1418" w:type="dxa"/>
            <w:tcBorders>
              <w:top w:val="single" w:sz="4" w:space="0" w:color="auto"/>
              <w:left w:val="single" w:sz="4" w:space="0" w:color="auto"/>
              <w:bottom w:val="single" w:sz="4" w:space="0" w:color="auto"/>
              <w:right w:val="single" w:sz="4" w:space="0" w:color="auto"/>
            </w:tcBorders>
            <w:vAlign w:val="center"/>
            <w:hideMark/>
          </w:tcPr>
          <w:p w14:paraId="111B44CD"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89</w:t>
            </w:r>
          </w:p>
        </w:tc>
        <w:tc>
          <w:tcPr>
            <w:tcW w:w="1417" w:type="dxa"/>
            <w:tcBorders>
              <w:top w:val="single" w:sz="4" w:space="0" w:color="auto"/>
              <w:left w:val="single" w:sz="4" w:space="0" w:color="auto"/>
              <w:bottom w:val="single" w:sz="4" w:space="0" w:color="auto"/>
              <w:right w:val="single" w:sz="4" w:space="0" w:color="auto"/>
            </w:tcBorders>
            <w:vAlign w:val="center"/>
            <w:hideMark/>
          </w:tcPr>
          <w:p w14:paraId="5E2B24BE"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568</w:t>
            </w:r>
          </w:p>
        </w:tc>
        <w:tc>
          <w:tcPr>
            <w:tcW w:w="1560" w:type="dxa"/>
            <w:tcBorders>
              <w:top w:val="single" w:sz="4" w:space="0" w:color="auto"/>
              <w:left w:val="single" w:sz="4" w:space="0" w:color="auto"/>
              <w:bottom w:val="single" w:sz="4" w:space="0" w:color="auto"/>
              <w:right w:val="single" w:sz="4" w:space="0" w:color="auto"/>
            </w:tcBorders>
            <w:vAlign w:val="center"/>
            <w:hideMark/>
          </w:tcPr>
          <w:p w14:paraId="382D76AC"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950</w:t>
            </w:r>
          </w:p>
        </w:tc>
        <w:tc>
          <w:tcPr>
            <w:tcW w:w="1417" w:type="dxa"/>
            <w:tcBorders>
              <w:top w:val="single" w:sz="4" w:space="0" w:color="auto"/>
              <w:left w:val="single" w:sz="4" w:space="0" w:color="auto"/>
              <w:bottom w:val="single" w:sz="4" w:space="0" w:color="auto"/>
              <w:right w:val="single" w:sz="4" w:space="0" w:color="auto"/>
            </w:tcBorders>
            <w:vAlign w:val="center"/>
            <w:hideMark/>
          </w:tcPr>
          <w:p w14:paraId="432E82AB"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w:t>
            </w:r>
          </w:p>
        </w:tc>
        <w:tc>
          <w:tcPr>
            <w:tcW w:w="1276" w:type="dxa"/>
            <w:tcBorders>
              <w:top w:val="single" w:sz="4" w:space="0" w:color="auto"/>
              <w:left w:val="single" w:sz="4" w:space="0" w:color="auto"/>
              <w:bottom w:val="single" w:sz="4" w:space="0" w:color="auto"/>
              <w:right w:val="single" w:sz="4" w:space="0" w:color="auto"/>
            </w:tcBorders>
            <w:vAlign w:val="center"/>
            <w:hideMark/>
          </w:tcPr>
          <w:p w14:paraId="6A57C052" w14:textId="53D1AAE8"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1,5</w:t>
            </w:r>
          </w:p>
        </w:tc>
      </w:tr>
      <w:tr w:rsidR="00D768DC" w:rsidRPr="004B6A61" w14:paraId="44880E3C" w14:textId="77777777" w:rsidTr="004B6A61">
        <w:trPr>
          <w:trHeight w:val="20"/>
        </w:trPr>
        <w:tc>
          <w:tcPr>
            <w:tcW w:w="884" w:type="dxa"/>
            <w:tcBorders>
              <w:top w:val="single" w:sz="4" w:space="0" w:color="auto"/>
              <w:left w:val="single" w:sz="4" w:space="0" w:color="auto"/>
              <w:bottom w:val="single" w:sz="4" w:space="0" w:color="auto"/>
              <w:right w:val="single" w:sz="4" w:space="0" w:color="auto"/>
            </w:tcBorders>
            <w:vAlign w:val="center"/>
            <w:hideMark/>
          </w:tcPr>
          <w:p w14:paraId="3A79B6FB"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13</w:t>
            </w:r>
          </w:p>
        </w:tc>
        <w:tc>
          <w:tcPr>
            <w:tcW w:w="1477" w:type="dxa"/>
            <w:tcBorders>
              <w:top w:val="single" w:sz="4" w:space="0" w:color="auto"/>
              <w:left w:val="single" w:sz="4" w:space="0" w:color="auto"/>
              <w:bottom w:val="single" w:sz="4" w:space="0" w:color="auto"/>
              <w:right w:val="single" w:sz="4" w:space="0" w:color="auto"/>
            </w:tcBorders>
            <w:vAlign w:val="center"/>
            <w:hideMark/>
          </w:tcPr>
          <w:p w14:paraId="6A6DA0DC"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43</w:t>
            </w:r>
          </w:p>
        </w:tc>
        <w:tc>
          <w:tcPr>
            <w:tcW w:w="1418" w:type="dxa"/>
            <w:tcBorders>
              <w:top w:val="single" w:sz="4" w:space="0" w:color="auto"/>
              <w:left w:val="single" w:sz="4" w:space="0" w:color="auto"/>
              <w:bottom w:val="single" w:sz="4" w:space="0" w:color="auto"/>
              <w:right w:val="single" w:sz="4" w:space="0" w:color="auto"/>
            </w:tcBorders>
            <w:vAlign w:val="center"/>
            <w:hideMark/>
          </w:tcPr>
          <w:p w14:paraId="0AC1046C"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85</w:t>
            </w:r>
          </w:p>
        </w:tc>
        <w:tc>
          <w:tcPr>
            <w:tcW w:w="1417" w:type="dxa"/>
            <w:tcBorders>
              <w:top w:val="single" w:sz="4" w:space="0" w:color="auto"/>
              <w:left w:val="single" w:sz="4" w:space="0" w:color="auto"/>
              <w:bottom w:val="single" w:sz="4" w:space="0" w:color="auto"/>
              <w:right w:val="single" w:sz="4" w:space="0" w:color="auto"/>
            </w:tcBorders>
            <w:vAlign w:val="center"/>
            <w:hideMark/>
          </w:tcPr>
          <w:p w14:paraId="29D35750"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654</w:t>
            </w:r>
          </w:p>
        </w:tc>
        <w:tc>
          <w:tcPr>
            <w:tcW w:w="1560" w:type="dxa"/>
            <w:tcBorders>
              <w:top w:val="single" w:sz="4" w:space="0" w:color="auto"/>
              <w:left w:val="single" w:sz="4" w:space="0" w:color="auto"/>
              <w:bottom w:val="single" w:sz="4" w:space="0" w:color="auto"/>
              <w:right w:val="single" w:sz="4" w:space="0" w:color="auto"/>
            </w:tcBorders>
            <w:vAlign w:val="center"/>
            <w:hideMark/>
          </w:tcPr>
          <w:p w14:paraId="2BC954C2"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862</w:t>
            </w:r>
          </w:p>
        </w:tc>
        <w:tc>
          <w:tcPr>
            <w:tcW w:w="1417" w:type="dxa"/>
            <w:tcBorders>
              <w:top w:val="single" w:sz="4" w:space="0" w:color="auto"/>
              <w:left w:val="single" w:sz="4" w:space="0" w:color="auto"/>
              <w:bottom w:val="single" w:sz="4" w:space="0" w:color="auto"/>
              <w:right w:val="single" w:sz="4" w:space="0" w:color="auto"/>
            </w:tcBorders>
            <w:vAlign w:val="center"/>
            <w:hideMark/>
          </w:tcPr>
          <w:p w14:paraId="65C54EE5"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D709EC7"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1,8</w:t>
            </w:r>
          </w:p>
        </w:tc>
      </w:tr>
      <w:tr w:rsidR="00D768DC" w:rsidRPr="004B6A61" w14:paraId="2C6DE20C" w14:textId="77777777" w:rsidTr="004B6A61">
        <w:trPr>
          <w:trHeight w:val="20"/>
        </w:trPr>
        <w:tc>
          <w:tcPr>
            <w:tcW w:w="884" w:type="dxa"/>
            <w:tcBorders>
              <w:top w:val="single" w:sz="4" w:space="0" w:color="auto"/>
              <w:left w:val="single" w:sz="4" w:space="0" w:color="auto"/>
              <w:bottom w:val="single" w:sz="4" w:space="0" w:color="auto"/>
              <w:right w:val="single" w:sz="4" w:space="0" w:color="auto"/>
            </w:tcBorders>
            <w:vAlign w:val="center"/>
            <w:hideMark/>
          </w:tcPr>
          <w:p w14:paraId="3296FAC0"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14</w:t>
            </w:r>
          </w:p>
        </w:tc>
        <w:tc>
          <w:tcPr>
            <w:tcW w:w="1477" w:type="dxa"/>
            <w:tcBorders>
              <w:top w:val="single" w:sz="4" w:space="0" w:color="auto"/>
              <w:left w:val="single" w:sz="4" w:space="0" w:color="auto"/>
              <w:bottom w:val="single" w:sz="4" w:space="0" w:color="auto"/>
              <w:right w:val="single" w:sz="4" w:space="0" w:color="auto"/>
            </w:tcBorders>
            <w:vAlign w:val="center"/>
            <w:hideMark/>
          </w:tcPr>
          <w:p w14:paraId="651E6141"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47</w:t>
            </w:r>
          </w:p>
        </w:tc>
        <w:tc>
          <w:tcPr>
            <w:tcW w:w="1418" w:type="dxa"/>
            <w:tcBorders>
              <w:top w:val="single" w:sz="4" w:space="0" w:color="auto"/>
              <w:left w:val="single" w:sz="4" w:space="0" w:color="auto"/>
              <w:bottom w:val="single" w:sz="4" w:space="0" w:color="auto"/>
              <w:right w:val="single" w:sz="4" w:space="0" w:color="auto"/>
            </w:tcBorders>
            <w:vAlign w:val="center"/>
            <w:hideMark/>
          </w:tcPr>
          <w:p w14:paraId="5985DBB8"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83</w:t>
            </w:r>
          </w:p>
        </w:tc>
        <w:tc>
          <w:tcPr>
            <w:tcW w:w="1417" w:type="dxa"/>
            <w:tcBorders>
              <w:top w:val="single" w:sz="4" w:space="0" w:color="auto"/>
              <w:left w:val="single" w:sz="4" w:space="0" w:color="auto"/>
              <w:bottom w:val="single" w:sz="4" w:space="0" w:color="auto"/>
              <w:right w:val="single" w:sz="4" w:space="0" w:color="auto"/>
            </w:tcBorders>
            <w:vAlign w:val="center"/>
            <w:hideMark/>
          </w:tcPr>
          <w:p w14:paraId="7F4B0B44"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632</w:t>
            </w:r>
          </w:p>
        </w:tc>
        <w:tc>
          <w:tcPr>
            <w:tcW w:w="1560" w:type="dxa"/>
            <w:tcBorders>
              <w:top w:val="single" w:sz="4" w:space="0" w:color="auto"/>
              <w:left w:val="single" w:sz="4" w:space="0" w:color="auto"/>
              <w:bottom w:val="single" w:sz="4" w:space="0" w:color="auto"/>
              <w:right w:val="single" w:sz="4" w:space="0" w:color="auto"/>
            </w:tcBorders>
            <w:vAlign w:val="center"/>
            <w:hideMark/>
          </w:tcPr>
          <w:p w14:paraId="7CFC1F58"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956</w:t>
            </w:r>
          </w:p>
        </w:tc>
        <w:tc>
          <w:tcPr>
            <w:tcW w:w="1417" w:type="dxa"/>
            <w:tcBorders>
              <w:top w:val="single" w:sz="4" w:space="0" w:color="auto"/>
              <w:left w:val="single" w:sz="4" w:space="0" w:color="auto"/>
              <w:bottom w:val="single" w:sz="4" w:space="0" w:color="auto"/>
              <w:right w:val="single" w:sz="4" w:space="0" w:color="auto"/>
            </w:tcBorders>
            <w:vAlign w:val="center"/>
            <w:hideMark/>
          </w:tcPr>
          <w:p w14:paraId="6F4B65AE"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2</w:t>
            </w:r>
          </w:p>
        </w:tc>
        <w:tc>
          <w:tcPr>
            <w:tcW w:w="1276" w:type="dxa"/>
            <w:tcBorders>
              <w:top w:val="single" w:sz="4" w:space="0" w:color="auto"/>
              <w:left w:val="single" w:sz="4" w:space="0" w:color="auto"/>
              <w:bottom w:val="single" w:sz="4" w:space="0" w:color="auto"/>
              <w:right w:val="single" w:sz="4" w:space="0" w:color="auto"/>
            </w:tcBorders>
            <w:vAlign w:val="center"/>
            <w:hideMark/>
          </w:tcPr>
          <w:p w14:paraId="3A88C803"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2,4</w:t>
            </w:r>
          </w:p>
        </w:tc>
      </w:tr>
      <w:tr w:rsidR="00D768DC" w:rsidRPr="004B6A61" w14:paraId="2698E15A" w14:textId="77777777" w:rsidTr="004B6A61">
        <w:trPr>
          <w:trHeight w:val="20"/>
        </w:trPr>
        <w:tc>
          <w:tcPr>
            <w:tcW w:w="884" w:type="dxa"/>
            <w:tcBorders>
              <w:top w:val="single" w:sz="4" w:space="0" w:color="auto"/>
              <w:left w:val="single" w:sz="4" w:space="0" w:color="auto"/>
              <w:bottom w:val="single" w:sz="4" w:space="0" w:color="auto"/>
              <w:right w:val="single" w:sz="4" w:space="0" w:color="auto"/>
            </w:tcBorders>
            <w:vAlign w:val="center"/>
            <w:hideMark/>
          </w:tcPr>
          <w:p w14:paraId="0E85C0BA"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15</w:t>
            </w:r>
          </w:p>
        </w:tc>
        <w:tc>
          <w:tcPr>
            <w:tcW w:w="1477" w:type="dxa"/>
            <w:tcBorders>
              <w:top w:val="single" w:sz="4" w:space="0" w:color="auto"/>
              <w:left w:val="single" w:sz="4" w:space="0" w:color="auto"/>
              <w:bottom w:val="single" w:sz="4" w:space="0" w:color="auto"/>
              <w:right w:val="single" w:sz="4" w:space="0" w:color="auto"/>
            </w:tcBorders>
            <w:vAlign w:val="center"/>
            <w:hideMark/>
          </w:tcPr>
          <w:p w14:paraId="3C3F554B"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51</w:t>
            </w:r>
          </w:p>
        </w:tc>
        <w:tc>
          <w:tcPr>
            <w:tcW w:w="1418" w:type="dxa"/>
            <w:tcBorders>
              <w:top w:val="single" w:sz="4" w:space="0" w:color="auto"/>
              <w:left w:val="single" w:sz="4" w:space="0" w:color="auto"/>
              <w:bottom w:val="single" w:sz="4" w:space="0" w:color="auto"/>
              <w:right w:val="single" w:sz="4" w:space="0" w:color="auto"/>
            </w:tcBorders>
            <w:vAlign w:val="center"/>
            <w:hideMark/>
          </w:tcPr>
          <w:p w14:paraId="64B80126"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80</w:t>
            </w:r>
          </w:p>
        </w:tc>
        <w:tc>
          <w:tcPr>
            <w:tcW w:w="1417" w:type="dxa"/>
            <w:tcBorders>
              <w:top w:val="single" w:sz="4" w:space="0" w:color="auto"/>
              <w:left w:val="single" w:sz="4" w:space="0" w:color="auto"/>
              <w:bottom w:val="single" w:sz="4" w:space="0" w:color="auto"/>
              <w:right w:val="single" w:sz="4" w:space="0" w:color="auto"/>
            </w:tcBorders>
            <w:vAlign w:val="center"/>
            <w:hideMark/>
          </w:tcPr>
          <w:p w14:paraId="02110605"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589</w:t>
            </w:r>
          </w:p>
        </w:tc>
        <w:tc>
          <w:tcPr>
            <w:tcW w:w="1560" w:type="dxa"/>
            <w:tcBorders>
              <w:top w:val="single" w:sz="4" w:space="0" w:color="auto"/>
              <w:left w:val="single" w:sz="4" w:space="0" w:color="auto"/>
              <w:bottom w:val="single" w:sz="4" w:space="0" w:color="auto"/>
              <w:right w:val="single" w:sz="4" w:space="0" w:color="auto"/>
            </w:tcBorders>
            <w:vAlign w:val="center"/>
            <w:hideMark/>
          </w:tcPr>
          <w:p w14:paraId="6220A0EA"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1526</w:t>
            </w:r>
          </w:p>
        </w:tc>
        <w:tc>
          <w:tcPr>
            <w:tcW w:w="1417" w:type="dxa"/>
            <w:tcBorders>
              <w:top w:val="single" w:sz="4" w:space="0" w:color="auto"/>
              <w:left w:val="single" w:sz="4" w:space="0" w:color="auto"/>
              <w:bottom w:val="single" w:sz="4" w:space="0" w:color="auto"/>
              <w:right w:val="single" w:sz="4" w:space="0" w:color="auto"/>
            </w:tcBorders>
            <w:vAlign w:val="center"/>
            <w:hideMark/>
          </w:tcPr>
          <w:p w14:paraId="18CA2C92"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w:t>
            </w:r>
          </w:p>
        </w:tc>
        <w:tc>
          <w:tcPr>
            <w:tcW w:w="1276" w:type="dxa"/>
            <w:tcBorders>
              <w:top w:val="single" w:sz="4" w:space="0" w:color="auto"/>
              <w:left w:val="single" w:sz="4" w:space="0" w:color="auto"/>
              <w:bottom w:val="single" w:sz="4" w:space="0" w:color="auto"/>
              <w:right w:val="single" w:sz="4" w:space="0" w:color="auto"/>
            </w:tcBorders>
            <w:vAlign w:val="center"/>
            <w:hideMark/>
          </w:tcPr>
          <w:p w14:paraId="1F1C9550"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1,7</w:t>
            </w:r>
          </w:p>
        </w:tc>
      </w:tr>
      <w:tr w:rsidR="00D768DC" w:rsidRPr="004B6A61" w14:paraId="36C7AD51" w14:textId="77777777" w:rsidTr="004B6A61">
        <w:trPr>
          <w:trHeight w:val="20"/>
        </w:trPr>
        <w:tc>
          <w:tcPr>
            <w:tcW w:w="884" w:type="dxa"/>
            <w:tcBorders>
              <w:top w:val="single" w:sz="4" w:space="0" w:color="auto"/>
              <w:left w:val="single" w:sz="4" w:space="0" w:color="auto"/>
              <w:bottom w:val="single" w:sz="4" w:space="0" w:color="auto"/>
              <w:right w:val="single" w:sz="4" w:space="0" w:color="auto"/>
            </w:tcBorders>
            <w:vAlign w:val="center"/>
            <w:hideMark/>
          </w:tcPr>
          <w:p w14:paraId="5209F184"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16</w:t>
            </w:r>
          </w:p>
        </w:tc>
        <w:tc>
          <w:tcPr>
            <w:tcW w:w="1477" w:type="dxa"/>
            <w:tcBorders>
              <w:top w:val="single" w:sz="4" w:space="0" w:color="auto"/>
              <w:left w:val="single" w:sz="4" w:space="0" w:color="auto"/>
              <w:bottom w:val="single" w:sz="4" w:space="0" w:color="auto"/>
              <w:right w:val="single" w:sz="4" w:space="0" w:color="auto"/>
            </w:tcBorders>
            <w:vAlign w:val="center"/>
            <w:hideMark/>
          </w:tcPr>
          <w:p w14:paraId="62833B27"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45</w:t>
            </w:r>
          </w:p>
        </w:tc>
        <w:tc>
          <w:tcPr>
            <w:tcW w:w="1418" w:type="dxa"/>
            <w:tcBorders>
              <w:top w:val="single" w:sz="4" w:space="0" w:color="auto"/>
              <w:left w:val="single" w:sz="4" w:space="0" w:color="auto"/>
              <w:bottom w:val="single" w:sz="4" w:space="0" w:color="auto"/>
              <w:right w:val="single" w:sz="4" w:space="0" w:color="auto"/>
            </w:tcBorders>
            <w:vAlign w:val="center"/>
            <w:hideMark/>
          </w:tcPr>
          <w:p w14:paraId="5F813E14"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90</w:t>
            </w:r>
          </w:p>
        </w:tc>
        <w:tc>
          <w:tcPr>
            <w:tcW w:w="1417" w:type="dxa"/>
            <w:tcBorders>
              <w:top w:val="single" w:sz="4" w:space="0" w:color="auto"/>
              <w:left w:val="single" w:sz="4" w:space="0" w:color="auto"/>
              <w:bottom w:val="single" w:sz="4" w:space="0" w:color="auto"/>
              <w:right w:val="single" w:sz="4" w:space="0" w:color="auto"/>
            </w:tcBorders>
            <w:vAlign w:val="center"/>
            <w:hideMark/>
          </w:tcPr>
          <w:p w14:paraId="7C376937"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621</w:t>
            </w:r>
          </w:p>
        </w:tc>
        <w:tc>
          <w:tcPr>
            <w:tcW w:w="1560" w:type="dxa"/>
            <w:tcBorders>
              <w:top w:val="single" w:sz="4" w:space="0" w:color="auto"/>
              <w:left w:val="single" w:sz="4" w:space="0" w:color="auto"/>
              <w:bottom w:val="single" w:sz="4" w:space="0" w:color="auto"/>
              <w:right w:val="single" w:sz="4" w:space="0" w:color="auto"/>
            </w:tcBorders>
            <w:vAlign w:val="center"/>
            <w:hideMark/>
          </w:tcPr>
          <w:p w14:paraId="74CC6F05"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1260</w:t>
            </w:r>
          </w:p>
        </w:tc>
        <w:tc>
          <w:tcPr>
            <w:tcW w:w="1417" w:type="dxa"/>
            <w:tcBorders>
              <w:top w:val="single" w:sz="4" w:space="0" w:color="auto"/>
              <w:left w:val="single" w:sz="4" w:space="0" w:color="auto"/>
              <w:bottom w:val="single" w:sz="4" w:space="0" w:color="auto"/>
              <w:right w:val="single" w:sz="4" w:space="0" w:color="auto"/>
            </w:tcBorders>
            <w:vAlign w:val="center"/>
            <w:hideMark/>
          </w:tcPr>
          <w:p w14:paraId="61CBFF63"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w:t>
            </w:r>
          </w:p>
        </w:tc>
        <w:tc>
          <w:tcPr>
            <w:tcW w:w="1276" w:type="dxa"/>
            <w:tcBorders>
              <w:top w:val="single" w:sz="4" w:space="0" w:color="auto"/>
              <w:left w:val="single" w:sz="4" w:space="0" w:color="auto"/>
              <w:bottom w:val="single" w:sz="4" w:space="0" w:color="auto"/>
              <w:right w:val="single" w:sz="4" w:space="0" w:color="auto"/>
            </w:tcBorders>
            <w:vAlign w:val="center"/>
            <w:hideMark/>
          </w:tcPr>
          <w:p w14:paraId="6A115A72"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1,6</w:t>
            </w:r>
          </w:p>
        </w:tc>
      </w:tr>
      <w:tr w:rsidR="00D768DC" w:rsidRPr="004B6A61" w14:paraId="12AB8BC2" w14:textId="77777777" w:rsidTr="004B6A61">
        <w:trPr>
          <w:trHeight w:val="20"/>
        </w:trPr>
        <w:tc>
          <w:tcPr>
            <w:tcW w:w="884" w:type="dxa"/>
            <w:tcBorders>
              <w:top w:val="single" w:sz="4" w:space="0" w:color="auto"/>
              <w:left w:val="single" w:sz="4" w:space="0" w:color="auto"/>
              <w:bottom w:val="single" w:sz="4" w:space="0" w:color="auto"/>
              <w:right w:val="single" w:sz="4" w:space="0" w:color="auto"/>
            </w:tcBorders>
            <w:vAlign w:val="center"/>
            <w:hideMark/>
          </w:tcPr>
          <w:p w14:paraId="2550D777"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17</w:t>
            </w:r>
          </w:p>
        </w:tc>
        <w:tc>
          <w:tcPr>
            <w:tcW w:w="1477" w:type="dxa"/>
            <w:tcBorders>
              <w:top w:val="single" w:sz="4" w:space="0" w:color="auto"/>
              <w:left w:val="single" w:sz="4" w:space="0" w:color="auto"/>
              <w:bottom w:val="single" w:sz="4" w:space="0" w:color="auto"/>
              <w:right w:val="single" w:sz="4" w:space="0" w:color="auto"/>
            </w:tcBorders>
            <w:vAlign w:val="center"/>
            <w:hideMark/>
          </w:tcPr>
          <w:p w14:paraId="2966BE4F"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52</w:t>
            </w:r>
          </w:p>
        </w:tc>
        <w:tc>
          <w:tcPr>
            <w:tcW w:w="1418" w:type="dxa"/>
            <w:tcBorders>
              <w:top w:val="single" w:sz="4" w:space="0" w:color="auto"/>
              <w:left w:val="single" w:sz="4" w:space="0" w:color="auto"/>
              <w:bottom w:val="single" w:sz="4" w:space="0" w:color="auto"/>
              <w:right w:val="single" w:sz="4" w:space="0" w:color="auto"/>
            </w:tcBorders>
            <w:vAlign w:val="center"/>
            <w:hideMark/>
          </w:tcPr>
          <w:p w14:paraId="659F9A83"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93</w:t>
            </w:r>
          </w:p>
        </w:tc>
        <w:tc>
          <w:tcPr>
            <w:tcW w:w="1417" w:type="dxa"/>
            <w:tcBorders>
              <w:top w:val="single" w:sz="4" w:space="0" w:color="auto"/>
              <w:left w:val="single" w:sz="4" w:space="0" w:color="auto"/>
              <w:bottom w:val="single" w:sz="4" w:space="0" w:color="auto"/>
              <w:right w:val="single" w:sz="4" w:space="0" w:color="auto"/>
            </w:tcBorders>
            <w:vAlign w:val="center"/>
            <w:hideMark/>
          </w:tcPr>
          <w:p w14:paraId="36F78E2C"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456</w:t>
            </w:r>
          </w:p>
        </w:tc>
        <w:tc>
          <w:tcPr>
            <w:tcW w:w="1560" w:type="dxa"/>
            <w:tcBorders>
              <w:top w:val="single" w:sz="4" w:space="0" w:color="auto"/>
              <w:left w:val="single" w:sz="4" w:space="0" w:color="auto"/>
              <w:bottom w:val="single" w:sz="4" w:space="0" w:color="auto"/>
              <w:right w:val="single" w:sz="4" w:space="0" w:color="auto"/>
            </w:tcBorders>
            <w:vAlign w:val="center"/>
            <w:hideMark/>
          </w:tcPr>
          <w:p w14:paraId="52160E1E"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1326</w:t>
            </w:r>
          </w:p>
        </w:tc>
        <w:tc>
          <w:tcPr>
            <w:tcW w:w="1417" w:type="dxa"/>
            <w:tcBorders>
              <w:top w:val="single" w:sz="4" w:space="0" w:color="auto"/>
              <w:left w:val="single" w:sz="4" w:space="0" w:color="auto"/>
              <w:bottom w:val="single" w:sz="4" w:space="0" w:color="auto"/>
              <w:right w:val="single" w:sz="4" w:space="0" w:color="auto"/>
            </w:tcBorders>
            <w:vAlign w:val="center"/>
            <w:hideMark/>
          </w:tcPr>
          <w:p w14:paraId="33287076"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2</w:t>
            </w:r>
          </w:p>
        </w:tc>
        <w:tc>
          <w:tcPr>
            <w:tcW w:w="1276" w:type="dxa"/>
            <w:tcBorders>
              <w:top w:val="single" w:sz="4" w:space="0" w:color="auto"/>
              <w:left w:val="single" w:sz="4" w:space="0" w:color="auto"/>
              <w:bottom w:val="single" w:sz="4" w:space="0" w:color="auto"/>
              <w:right w:val="single" w:sz="4" w:space="0" w:color="auto"/>
            </w:tcBorders>
            <w:vAlign w:val="center"/>
            <w:hideMark/>
          </w:tcPr>
          <w:p w14:paraId="316F375C"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2,5</w:t>
            </w:r>
          </w:p>
        </w:tc>
      </w:tr>
      <w:tr w:rsidR="00D768DC" w:rsidRPr="004B6A61" w14:paraId="1A2B1C80" w14:textId="77777777" w:rsidTr="004B6A61">
        <w:trPr>
          <w:trHeight w:val="20"/>
        </w:trPr>
        <w:tc>
          <w:tcPr>
            <w:tcW w:w="884" w:type="dxa"/>
            <w:tcBorders>
              <w:top w:val="single" w:sz="4" w:space="0" w:color="auto"/>
              <w:left w:val="single" w:sz="4" w:space="0" w:color="auto"/>
              <w:bottom w:val="single" w:sz="4" w:space="0" w:color="auto"/>
              <w:right w:val="single" w:sz="4" w:space="0" w:color="auto"/>
            </w:tcBorders>
            <w:vAlign w:val="center"/>
            <w:hideMark/>
          </w:tcPr>
          <w:p w14:paraId="5A1D41F4"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18</w:t>
            </w:r>
          </w:p>
        </w:tc>
        <w:tc>
          <w:tcPr>
            <w:tcW w:w="1477" w:type="dxa"/>
            <w:tcBorders>
              <w:top w:val="single" w:sz="4" w:space="0" w:color="auto"/>
              <w:left w:val="single" w:sz="4" w:space="0" w:color="auto"/>
              <w:bottom w:val="single" w:sz="4" w:space="0" w:color="auto"/>
              <w:right w:val="single" w:sz="4" w:space="0" w:color="auto"/>
            </w:tcBorders>
            <w:vAlign w:val="center"/>
            <w:hideMark/>
          </w:tcPr>
          <w:p w14:paraId="2F781B7D"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35</w:t>
            </w:r>
          </w:p>
        </w:tc>
        <w:tc>
          <w:tcPr>
            <w:tcW w:w="1418" w:type="dxa"/>
            <w:tcBorders>
              <w:top w:val="single" w:sz="4" w:space="0" w:color="auto"/>
              <w:left w:val="single" w:sz="4" w:space="0" w:color="auto"/>
              <w:bottom w:val="single" w:sz="4" w:space="0" w:color="auto"/>
              <w:right w:val="single" w:sz="4" w:space="0" w:color="auto"/>
            </w:tcBorders>
            <w:vAlign w:val="center"/>
            <w:hideMark/>
          </w:tcPr>
          <w:p w14:paraId="2DC348D4"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89</w:t>
            </w:r>
          </w:p>
        </w:tc>
        <w:tc>
          <w:tcPr>
            <w:tcW w:w="1417" w:type="dxa"/>
            <w:tcBorders>
              <w:top w:val="single" w:sz="4" w:space="0" w:color="auto"/>
              <w:left w:val="single" w:sz="4" w:space="0" w:color="auto"/>
              <w:bottom w:val="single" w:sz="4" w:space="0" w:color="auto"/>
              <w:right w:val="single" w:sz="4" w:space="0" w:color="auto"/>
            </w:tcBorders>
            <w:vAlign w:val="center"/>
            <w:hideMark/>
          </w:tcPr>
          <w:p w14:paraId="37CDAC42" w14:textId="2D966119"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521</w:t>
            </w:r>
          </w:p>
        </w:tc>
        <w:tc>
          <w:tcPr>
            <w:tcW w:w="1560" w:type="dxa"/>
            <w:tcBorders>
              <w:top w:val="single" w:sz="4" w:space="0" w:color="auto"/>
              <w:left w:val="single" w:sz="4" w:space="0" w:color="auto"/>
              <w:bottom w:val="single" w:sz="4" w:space="0" w:color="auto"/>
              <w:right w:val="single" w:sz="4" w:space="0" w:color="auto"/>
            </w:tcBorders>
            <w:vAlign w:val="center"/>
            <w:hideMark/>
          </w:tcPr>
          <w:p w14:paraId="68561F24"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1205</w:t>
            </w:r>
          </w:p>
        </w:tc>
        <w:tc>
          <w:tcPr>
            <w:tcW w:w="1417" w:type="dxa"/>
            <w:tcBorders>
              <w:top w:val="single" w:sz="4" w:space="0" w:color="auto"/>
              <w:left w:val="single" w:sz="4" w:space="0" w:color="auto"/>
              <w:bottom w:val="single" w:sz="4" w:space="0" w:color="auto"/>
              <w:right w:val="single" w:sz="4" w:space="0" w:color="auto"/>
            </w:tcBorders>
            <w:vAlign w:val="center"/>
            <w:hideMark/>
          </w:tcPr>
          <w:p w14:paraId="4AF586A3"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w:t>
            </w:r>
          </w:p>
        </w:tc>
        <w:tc>
          <w:tcPr>
            <w:tcW w:w="1276" w:type="dxa"/>
            <w:tcBorders>
              <w:top w:val="single" w:sz="4" w:space="0" w:color="auto"/>
              <w:left w:val="single" w:sz="4" w:space="0" w:color="auto"/>
              <w:bottom w:val="single" w:sz="4" w:space="0" w:color="auto"/>
              <w:right w:val="single" w:sz="4" w:space="0" w:color="auto"/>
            </w:tcBorders>
            <w:vAlign w:val="center"/>
            <w:hideMark/>
          </w:tcPr>
          <w:p w14:paraId="483AFDE5" w14:textId="7D17B540"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1,5</w:t>
            </w:r>
          </w:p>
        </w:tc>
      </w:tr>
      <w:tr w:rsidR="00D768DC" w:rsidRPr="004B6A61" w14:paraId="5EB4D2E4" w14:textId="77777777" w:rsidTr="004B6A61">
        <w:trPr>
          <w:trHeight w:val="20"/>
        </w:trPr>
        <w:tc>
          <w:tcPr>
            <w:tcW w:w="884" w:type="dxa"/>
            <w:tcBorders>
              <w:top w:val="single" w:sz="4" w:space="0" w:color="auto"/>
              <w:left w:val="single" w:sz="4" w:space="0" w:color="auto"/>
              <w:bottom w:val="single" w:sz="4" w:space="0" w:color="auto"/>
              <w:right w:val="single" w:sz="4" w:space="0" w:color="auto"/>
            </w:tcBorders>
            <w:vAlign w:val="center"/>
            <w:hideMark/>
          </w:tcPr>
          <w:p w14:paraId="02F119F8"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19</w:t>
            </w:r>
          </w:p>
        </w:tc>
        <w:tc>
          <w:tcPr>
            <w:tcW w:w="1477" w:type="dxa"/>
            <w:tcBorders>
              <w:top w:val="single" w:sz="4" w:space="0" w:color="auto"/>
              <w:left w:val="single" w:sz="4" w:space="0" w:color="auto"/>
              <w:bottom w:val="single" w:sz="4" w:space="0" w:color="auto"/>
              <w:right w:val="single" w:sz="4" w:space="0" w:color="auto"/>
            </w:tcBorders>
            <w:vAlign w:val="center"/>
            <w:hideMark/>
          </w:tcPr>
          <w:p w14:paraId="767DECCC"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39</w:t>
            </w:r>
          </w:p>
        </w:tc>
        <w:tc>
          <w:tcPr>
            <w:tcW w:w="1418" w:type="dxa"/>
            <w:tcBorders>
              <w:top w:val="single" w:sz="4" w:space="0" w:color="auto"/>
              <w:left w:val="single" w:sz="4" w:space="0" w:color="auto"/>
              <w:bottom w:val="single" w:sz="4" w:space="0" w:color="auto"/>
              <w:right w:val="single" w:sz="4" w:space="0" w:color="auto"/>
            </w:tcBorders>
            <w:vAlign w:val="center"/>
            <w:hideMark/>
          </w:tcPr>
          <w:p w14:paraId="57F246AC"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84</w:t>
            </w:r>
          </w:p>
        </w:tc>
        <w:tc>
          <w:tcPr>
            <w:tcW w:w="1417" w:type="dxa"/>
            <w:tcBorders>
              <w:top w:val="single" w:sz="4" w:space="0" w:color="auto"/>
              <w:left w:val="single" w:sz="4" w:space="0" w:color="auto"/>
              <w:bottom w:val="single" w:sz="4" w:space="0" w:color="auto"/>
              <w:right w:val="single" w:sz="4" w:space="0" w:color="auto"/>
            </w:tcBorders>
            <w:vAlign w:val="center"/>
            <w:hideMark/>
          </w:tcPr>
          <w:p w14:paraId="048E08EF" w14:textId="119148CC"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425</w:t>
            </w:r>
          </w:p>
        </w:tc>
        <w:tc>
          <w:tcPr>
            <w:tcW w:w="1560" w:type="dxa"/>
            <w:tcBorders>
              <w:top w:val="single" w:sz="4" w:space="0" w:color="auto"/>
              <w:left w:val="single" w:sz="4" w:space="0" w:color="auto"/>
              <w:bottom w:val="single" w:sz="4" w:space="0" w:color="auto"/>
              <w:right w:val="single" w:sz="4" w:space="0" w:color="auto"/>
            </w:tcBorders>
            <w:vAlign w:val="center"/>
            <w:hideMark/>
          </w:tcPr>
          <w:p w14:paraId="57F96122"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1065</w:t>
            </w:r>
          </w:p>
        </w:tc>
        <w:tc>
          <w:tcPr>
            <w:tcW w:w="1417" w:type="dxa"/>
            <w:tcBorders>
              <w:top w:val="single" w:sz="4" w:space="0" w:color="auto"/>
              <w:left w:val="single" w:sz="4" w:space="0" w:color="auto"/>
              <w:bottom w:val="single" w:sz="4" w:space="0" w:color="auto"/>
              <w:right w:val="single" w:sz="4" w:space="0" w:color="auto"/>
            </w:tcBorders>
            <w:vAlign w:val="center"/>
            <w:hideMark/>
          </w:tcPr>
          <w:p w14:paraId="15104AEB"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2</w:t>
            </w:r>
          </w:p>
        </w:tc>
        <w:tc>
          <w:tcPr>
            <w:tcW w:w="1276" w:type="dxa"/>
            <w:tcBorders>
              <w:top w:val="single" w:sz="4" w:space="0" w:color="auto"/>
              <w:left w:val="single" w:sz="4" w:space="0" w:color="auto"/>
              <w:bottom w:val="single" w:sz="4" w:space="0" w:color="auto"/>
              <w:right w:val="single" w:sz="4" w:space="0" w:color="auto"/>
            </w:tcBorders>
            <w:vAlign w:val="center"/>
            <w:hideMark/>
          </w:tcPr>
          <w:p w14:paraId="2D16CCA0"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2,4</w:t>
            </w:r>
          </w:p>
        </w:tc>
      </w:tr>
      <w:tr w:rsidR="00D768DC" w:rsidRPr="004B6A61" w14:paraId="09FCC7B3" w14:textId="77777777" w:rsidTr="004B6A61">
        <w:trPr>
          <w:trHeight w:val="20"/>
        </w:trPr>
        <w:tc>
          <w:tcPr>
            <w:tcW w:w="884" w:type="dxa"/>
            <w:tcBorders>
              <w:top w:val="single" w:sz="4" w:space="0" w:color="auto"/>
              <w:left w:val="single" w:sz="4" w:space="0" w:color="auto"/>
              <w:bottom w:val="single" w:sz="4" w:space="0" w:color="auto"/>
              <w:right w:val="single" w:sz="4" w:space="0" w:color="auto"/>
            </w:tcBorders>
            <w:vAlign w:val="center"/>
            <w:hideMark/>
          </w:tcPr>
          <w:p w14:paraId="5A0B5A94"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20</w:t>
            </w:r>
          </w:p>
        </w:tc>
        <w:tc>
          <w:tcPr>
            <w:tcW w:w="1477" w:type="dxa"/>
            <w:tcBorders>
              <w:top w:val="single" w:sz="4" w:space="0" w:color="auto"/>
              <w:left w:val="single" w:sz="4" w:space="0" w:color="auto"/>
              <w:bottom w:val="single" w:sz="4" w:space="0" w:color="auto"/>
              <w:right w:val="single" w:sz="4" w:space="0" w:color="auto"/>
            </w:tcBorders>
            <w:vAlign w:val="center"/>
            <w:hideMark/>
          </w:tcPr>
          <w:p w14:paraId="009ED33C"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41</w:t>
            </w:r>
          </w:p>
        </w:tc>
        <w:tc>
          <w:tcPr>
            <w:tcW w:w="1418" w:type="dxa"/>
            <w:tcBorders>
              <w:top w:val="single" w:sz="4" w:space="0" w:color="auto"/>
              <w:left w:val="single" w:sz="4" w:space="0" w:color="auto"/>
              <w:bottom w:val="single" w:sz="4" w:space="0" w:color="auto"/>
              <w:right w:val="single" w:sz="4" w:space="0" w:color="auto"/>
            </w:tcBorders>
            <w:vAlign w:val="center"/>
            <w:hideMark/>
          </w:tcPr>
          <w:p w14:paraId="681A54C0"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96</w:t>
            </w:r>
          </w:p>
        </w:tc>
        <w:tc>
          <w:tcPr>
            <w:tcW w:w="1417" w:type="dxa"/>
            <w:tcBorders>
              <w:top w:val="single" w:sz="4" w:space="0" w:color="auto"/>
              <w:left w:val="single" w:sz="4" w:space="0" w:color="auto"/>
              <w:bottom w:val="single" w:sz="4" w:space="0" w:color="auto"/>
              <w:right w:val="single" w:sz="4" w:space="0" w:color="auto"/>
            </w:tcBorders>
            <w:vAlign w:val="center"/>
            <w:hideMark/>
          </w:tcPr>
          <w:p w14:paraId="55322D2E"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586</w:t>
            </w:r>
          </w:p>
        </w:tc>
        <w:tc>
          <w:tcPr>
            <w:tcW w:w="1560" w:type="dxa"/>
            <w:tcBorders>
              <w:top w:val="single" w:sz="4" w:space="0" w:color="auto"/>
              <w:left w:val="single" w:sz="4" w:space="0" w:color="auto"/>
              <w:bottom w:val="single" w:sz="4" w:space="0" w:color="auto"/>
              <w:right w:val="single" w:sz="4" w:space="0" w:color="auto"/>
            </w:tcBorders>
            <w:vAlign w:val="center"/>
            <w:hideMark/>
          </w:tcPr>
          <w:p w14:paraId="00FC2471"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962</w:t>
            </w:r>
          </w:p>
        </w:tc>
        <w:tc>
          <w:tcPr>
            <w:tcW w:w="1417" w:type="dxa"/>
            <w:tcBorders>
              <w:top w:val="single" w:sz="4" w:space="0" w:color="auto"/>
              <w:left w:val="single" w:sz="4" w:space="0" w:color="auto"/>
              <w:bottom w:val="single" w:sz="4" w:space="0" w:color="auto"/>
              <w:right w:val="single" w:sz="4" w:space="0" w:color="auto"/>
            </w:tcBorders>
            <w:vAlign w:val="center"/>
            <w:hideMark/>
          </w:tcPr>
          <w:p w14:paraId="640EB7A6"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w:t>
            </w:r>
          </w:p>
        </w:tc>
        <w:tc>
          <w:tcPr>
            <w:tcW w:w="1276" w:type="dxa"/>
            <w:tcBorders>
              <w:top w:val="single" w:sz="4" w:space="0" w:color="auto"/>
              <w:left w:val="single" w:sz="4" w:space="0" w:color="auto"/>
              <w:bottom w:val="single" w:sz="4" w:space="0" w:color="auto"/>
              <w:right w:val="single" w:sz="4" w:space="0" w:color="auto"/>
            </w:tcBorders>
            <w:vAlign w:val="center"/>
            <w:hideMark/>
          </w:tcPr>
          <w:p w14:paraId="23A848C7" w14:textId="77777777" w:rsidR="00D768DC" w:rsidRPr="004B6A61" w:rsidRDefault="00D768DC" w:rsidP="004B6A61">
            <w:pPr>
              <w:spacing w:after="0" w:line="240" w:lineRule="auto"/>
              <w:contextualSpacing/>
              <w:jc w:val="center"/>
              <w:rPr>
                <w:rFonts w:ascii="Times New Roman" w:hAnsi="Times New Roman" w:cs="Times New Roman"/>
                <w:sz w:val="26"/>
                <w:szCs w:val="26"/>
                <w:lang w:val="uk-UA"/>
              </w:rPr>
            </w:pPr>
            <w:r w:rsidRPr="004B6A61">
              <w:rPr>
                <w:rFonts w:ascii="Times New Roman" w:hAnsi="Times New Roman" w:cs="Times New Roman"/>
                <w:sz w:val="26"/>
                <w:szCs w:val="26"/>
                <w:lang w:val="uk-UA"/>
              </w:rPr>
              <w:t>1,4</w:t>
            </w:r>
          </w:p>
        </w:tc>
      </w:tr>
    </w:tbl>
    <w:p w14:paraId="4185C37E" w14:textId="77777777" w:rsidR="00D768DC" w:rsidRPr="00DE7720" w:rsidRDefault="00D768DC" w:rsidP="00D768DC">
      <w:pPr>
        <w:spacing w:after="0" w:line="360" w:lineRule="auto"/>
        <w:ind w:firstLine="709"/>
        <w:contextualSpacing/>
        <w:jc w:val="both"/>
        <w:rPr>
          <w:rFonts w:ascii="Times New Roman" w:hAnsi="Times New Roman" w:cs="Times New Roman"/>
          <w:sz w:val="28"/>
          <w:szCs w:val="28"/>
          <w:lang w:val="uk-UA"/>
        </w:rPr>
      </w:pPr>
    </w:p>
    <w:p w14:paraId="43A98BB8" w14:textId="5EB7D5EB" w:rsidR="00D768DC" w:rsidRPr="001A58A7" w:rsidRDefault="00D768DC" w:rsidP="004B6A61">
      <w:pPr>
        <w:pStyle w:val="2"/>
        <w:spacing w:after="160"/>
        <w:contextualSpacing w:val="0"/>
      </w:pPr>
      <w:bookmarkStart w:id="68" w:name="_Toc40721013"/>
      <w:r w:rsidRPr="001A58A7">
        <w:t>Приклад розв’язку для 0 варіанта</w:t>
      </w:r>
      <w:bookmarkEnd w:id="68"/>
    </w:p>
    <w:p w14:paraId="5A61EE9B" w14:textId="0DA266FF" w:rsidR="00D768DC" w:rsidRDefault="00D768DC" w:rsidP="00D768DC">
      <w:pPr>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Склад очищеної в колоні води можна визначити із рівняння матеріального балансу для низькокиплячого компонента (метанолу):</w:t>
      </w:r>
    </w:p>
    <w:p w14:paraId="2A55F08C" w14:textId="77777777" w:rsidR="004B6A61" w:rsidRPr="00DE7720" w:rsidRDefault="004B6A61" w:rsidP="00D768DC">
      <w:pPr>
        <w:spacing w:after="0" w:line="360" w:lineRule="auto"/>
        <w:ind w:firstLine="709"/>
        <w:contextualSpacing/>
        <w:jc w:val="both"/>
        <w:rPr>
          <w:rFonts w:ascii="Times New Roman" w:hAnsi="Times New Roman" w:cs="Times New Roman"/>
          <w:sz w:val="28"/>
          <w:szCs w:val="28"/>
          <w:lang w:val="uk-UA"/>
        </w:rPr>
      </w:pPr>
    </w:p>
    <w:p w14:paraId="7A0B8533" w14:textId="78295C71" w:rsidR="00D768DC" w:rsidRPr="00DE7720" w:rsidRDefault="006313F3" w:rsidP="00D768DC">
      <w:pPr>
        <w:spacing w:after="0" w:line="360" w:lineRule="auto"/>
        <w:ind w:firstLine="709"/>
        <w:contextualSpacing/>
        <w:jc w:val="both"/>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Fx</m:t>
              </m:r>
            </m:e>
            <m:sub>
              <m:r>
                <w:rPr>
                  <w:rFonts w:ascii="Cambria Math" w:hAnsi="Cambria Math" w:cs="Times New Roman"/>
                  <w:sz w:val="28"/>
                  <w:szCs w:val="28"/>
                  <w:lang w:val="uk-UA"/>
                </w:rPr>
                <m:t>F</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=Px</m:t>
              </m:r>
            </m:e>
            <m:sub>
              <m:r>
                <w:rPr>
                  <w:rFonts w:ascii="Cambria Math" w:hAnsi="Cambria Math" w:cs="Times New Roman"/>
                  <w:sz w:val="28"/>
                  <w:szCs w:val="28"/>
                  <w:lang w:val="uk-UA"/>
                </w:rPr>
                <m:t>p</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 Wx</m:t>
              </m:r>
            </m:e>
            <m:sub>
              <m:r>
                <w:rPr>
                  <w:rFonts w:ascii="Cambria Math" w:hAnsi="Cambria Math" w:cs="Times New Roman"/>
                  <w:sz w:val="28"/>
                  <w:szCs w:val="28"/>
                  <w:lang w:val="uk-UA"/>
                </w:rPr>
                <m:t>w</m:t>
              </m:r>
            </m:sub>
          </m:sSub>
          <m:r>
            <w:rPr>
              <w:rFonts w:ascii="Cambria Math" w:hAnsi="Cambria Math" w:cs="Times New Roman"/>
              <w:sz w:val="28"/>
              <w:szCs w:val="28"/>
              <w:lang w:val="uk-UA"/>
            </w:rPr>
            <m:t>,</m:t>
          </m:r>
        </m:oMath>
      </m:oMathPara>
    </w:p>
    <w:p w14:paraId="2701EE04" w14:textId="65CC612C" w:rsidR="00D768DC" w:rsidRPr="004B6A61" w:rsidRDefault="006313F3" w:rsidP="00D768DC">
      <w:pPr>
        <w:spacing w:after="0" w:line="360" w:lineRule="auto"/>
        <w:ind w:firstLine="709"/>
        <w:contextualSpacing/>
        <w:jc w:val="both"/>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w</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F</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F</m:t>
                  </m:r>
                </m:sub>
              </m:sSub>
              <m:r>
                <w:rPr>
                  <w:rFonts w:ascii="Cambria Math" w:hAnsi="Cambria Math" w:cs="Times New Roman"/>
                  <w:sz w:val="28"/>
                  <w:szCs w:val="28"/>
                  <w:lang w:val="uk-UA"/>
                </w:rPr>
                <m:t>-P</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p</m:t>
                  </m:r>
                </m:sub>
              </m:sSub>
            </m:num>
            <m:den>
              <m:r>
                <w:rPr>
                  <w:rFonts w:ascii="Cambria Math" w:hAnsi="Cambria Math" w:cs="Times New Roman"/>
                  <w:sz w:val="28"/>
                  <w:szCs w:val="28"/>
                  <w:lang w:val="uk-UA"/>
                </w:rPr>
                <m:t>W</m:t>
              </m:r>
            </m:den>
          </m:f>
          <m:r>
            <w:rPr>
              <w:rFonts w:ascii="Cambria Math" w:eastAsiaTheme="minorEastAsia" w:hAnsi="Cambria Math" w:cs="Times New Roman"/>
              <w:sz w:val="28"/>
              <w:szCs w:val="28"/>
              <w:lang w:val="uk-UA"/>
            </w:rPr>
            <m:t>.</m:t>
          </m:r>
        </m:oMath>
      </m:oMathPara>
    </w:p>
    <w:p w14:paraId="385CFDB0" w14:textId="77777777" w:rsidR="004B6A61" w:rsidRPr="00DE7720" w:rsidRDefault="004B6A61" w:rsidP="00D768DC">
      <w:pPr>
        <w:spacing w:after="0" w:line="360" w:lineRule="auto"/>
        <w:ind w:firstLine="709"/>
        <w:contextualSpacing/>
        <w:jc w:val="both"/>
        <w:rPr>
          <w:rFonts w:ascii="Times New Roman" w:hAnsi="Times New Roman" w:cs="Times New Roman"/>
          <w:sz w:val="28"/>
          <w:szCs w:val="28"/>
          <w:lang w:val="uk-UA"/>
        </w:rPr>
      </w:pPr>
    </w:p>
    <w:p w14:paraId="1014C5EE" w14:textId="103857C0" w:rsidR="00D768DC" w:rsidRDefault="002D300D" w:rsidP="00D768DC">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D768DC" w:rsidRPr="00DE7720">
        <w:rPr>
          <w:rFonts w:ascii="Times New Roman" w:hAnsi="Times New Roman" w:cs="Times New Roman"/>
          <w:sz w:val="28"/>
          <w:szCs w:val="28"/>
          <w:lang w:val="uk-UA"/>
        </w:rPr>
        <w:t xml:space="preserve">ількість метанолу </w:t>
      </w:r>
      <w:r w:rsidR="00D768DC" w:rsidRPr="004B6A61">
        <w:rPr>
          <w:rFonts w:ascii="Times New Roman" w:hAnsi="Times New Roman" w:cs="Times New Roman"/>
          <w:i/>
          <w:iCs/>
          <w:sz w:val="28"/>
          <w:szCs w:val="28"/>
          <w:lang w:val="uk-UA"/>
        </w:rPr>
        <w:t>Р</w:t>
      </w:r>
      <w:r w:rsidR="00D768DC" w:rsidRPr="00DE7720">
        <w:rPr>
          <w:rFonts w:ascii="Times New Roman" w:hAnsi="Times New Roman" w:cs="Times New Roman"/>
          <w:sz w:val="28"/>
          <w:szCs w:val="28"/>
          <w:lang w:val="uk-UA"/>
        </w:rPr>
        <w:t>, що виходить, визначимо із рівняння матеріального балансу по загальній кількості зовнішнього потоку  колони:</w:t>
      </w:r>
    </w:p>
    <w:p w14:paraId="7402911A" w14:textId="77777777" w:rsidR="004B6A61" w:rsidRPr="00DE7720" w:rsidRDefault="004B6A61" w:rsidP="00D768DC">
      <w:pPr>
        <w:spacing w:after="0" w:line="360" w:lineRule="auto"/>
        <w:ind w:firstLine="709"/>
        <w:contextualSpacing/>
        <w:jc w:val="both"/>
        <w:rPr>
          <w:rFonts w:ascii="Times New Roman" w:hAnsi="Times New Roman" w:cs="Times New Roman"/>
          <w:sz w:val="28"/>
          <w:szCs w:val="28"/>
          <w:lang w:val="uk-UA"/>
        </w:rPr>
      </w:pPr>
    </w:p>
    <w:p w14:paraId="07F9F0F7" w14:textId="21858E4E" w:rsidR="00D768DC" w:rsidRDefault="00D768DC" w:rsidP="00D768DC">
      <w:pPr>
        <w:spacing w:after="0" w:line="360" w:lineRule="auto"/>
        <w:ind w:firstLine="709"/>
        <w:contextualSpacing/>
        <w:jc w:val="center"/>
        <w:rPr>
          <w:rFonts w:ascii="Times New Roman" w:hAnsi="Times New Roman" w:cs="Times New Roman"/>
          <w:sz w:val="28"/>
          <w:szCs w:val="28"/>
          <w:lang w:val="uk-UA"/>
        </w:rPr>
      </w:pPr>
      <w:r w:rsidRPr="004B6A61">
        <w:rPr>
          <w:rFonts w:ascii="Times New Roman" w:hAnsi="Times New Roman" w:cs="Times New Roman"/>
          <w:i/>
          <w:iCs/>
          <w:sz w:val="28"/>
          <w:szCs w:val="28"/>
          <w:lang w:val="uk-UA"/>
        </w:rPr>
        <w:lastRenderedPageBreak/>
        <w:t>P</w:t>
      </w:r>
      <w:r w:rsidRPr="00DE7720">
        <w:rPr>
          <w:rFonts w:ascii="Times New Roman" w:hAnsi="Times New Roman" w:cs="Times New Roman"/>
          <w:sz w:val="28"/>
          <w:szCs w:val="28"/>
          <w:lang w:val="uk-UA"/>
        </w:rPr>
        <w:t xml:space="preserve"> = </w:t>
      </w:r>
      <w:r w:rsidRPr="004B6A61">
        <w:rPr>
          <w:rFonts w:ascii="Times New Roman" w:hAnsi="Times New Roman" w:cs="Times New Roman"/>
          <w:i/>
          <w:iCs/>
          <w:sz w:val="28"/>
          <w:szCs w:val="28"/>
          <w:lang w:val="uk-UA"/>
        </w:rPr>
        <w:t>F</w:t>
      </w:r>
      <w:r w:rsidRPr="00DE7720">
        <w:rPr>
          <w:rFonts w:ascii="Times New Roman" w:hAnsi="Times New Roman" w:cs="Times New Roman"/>
          <w:sz w:val="28"/>
          <w:szCs w:val="28"/>
          <w:lang w:val="uk-UA"/>
        </w:rPr>
        <w:t xml:space="preserve"> – </w:t>
      </w:r>
      <w:r w:rsidRPr="004B6A61">
        <w:rPr>
          <w:rFonts w:ascii="Times New Roman" w:hAnsi="Times New Roman" w:cs="Times New Roman"/>
          <w:i/>
          <w:iCs/>
          <w:sz w:val="28"/>
          <w:szCs w:val="28"/>
          <w:lang w:val="uk-UA"/>
        </w:rPr>
        <w:t>W</w:t>
      </w:r>
      <w:r w:rsidRPr="00DE7720">
        <w:rPr>
          <w:rFonts w:ascii="Times New Roman" w:hAnsi="Times New Roman" w:cs="Times New Roman"/>
          <w:sz w:val="28"/>
          <w:szCs w:val="28"/>
          <w:lang w:val="uk-UA"/>
        </w:rPr>
        <w:t xml:space="preserve"> = 1000 – 600 = 400 кг/год</w:t>
      </w:r>
    </w:p>
    <w:p w14:paraId="1BB1038E" w14:textId="77777777" w:rsidR="004B6A61" w:rsidRPr="00DE7720" w:rsidRDefault="004B6A61" w:rsidP="00D768DC">
      <w:pPr>
        <w:spacing w:after="0" w:line="360" w:lineRule="auto"/>
        <w:ind w:firstLine="709"/>
        <w:contextualSpacing/>
        <w:jc w:val="center"/>
        <w:rPr>
          <w:rFonts w:ascii="Times New Roman" w:hAnsi="Times New Roman" w:cs="Times New Roman"/>
          <w:sz w:val="28"/>
          <w:szCs w:val="28"/>
          <w:lang w:val="uk-UA"/>
        </w:rPr>
      </w:pPr>
    </w:p>
    <w:p w14:paraId="1A9DDB5F" w14:textId="70E2216B" w:rsidR="00D768DC" w:rsidRDefault="00D768DC" w:rsidP="00D768DC">
      <w:pPr>
        <w:spacing w:after="0" w:line="360" w:lineRule="auto"/>
        <w:ind w:firstLine="709"/>
        <w:contextualSpacing/>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Тоді склад очищеної води:</w:t>
      </w:r>
    </w:p>
    <w:p w14:paraId="2E2906F9" w14:textId="77777777" w:rsidR="004B6A61" w:rsidRPr="00DE7720" w:rsidRDefault="004B6A61" w:rsidP="00D768DC">
      <w:pPr>
        <w:spacing w:after="0" w:line="360" w:lineRule="auto"/>
        <w:ind w:firstLine="709"/>
        <w:contextualSpacing/>
        <w:jc w:val="both"/>
        <w:rPr>
          <w:rFonts w:ascii="Times New Roman" w:hAnsi="Times New Roman" w:cs="Times New Roman"/>
          <w:sz w:val="28"/>
          <w:szCs w:val="28"/>
          <w:lang w:val="uk-UA"/>
        </w:rPr>
      </w:pPr>
    </w:p>
    <w:p w14:paraId="34F5825C" w14:textId="4ACD763E" w:rsidR="00D768DC" w:rsidRPr="00DE7720" w:rsidRDefault="006313F3" w:rsidP="00D768DC">
      <w:pPr>
        <w:spacing w:after="0" w:line="360" w:lineRule="auto"/>
        <w:ind w:firstLine="709"/>
        <w:contextualSpacing/>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w</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F</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F</m:t>
                  </m:r>
                </m:sub>
              </m:sSub>
              <m:r>
                <w:rPr>
                  <w:rFonts w:ascii="Cambria Math" w:hAnsi="Cambria Math" w:cs="Times New Roman"/>
                  <w:sz w:val="28"/>
                  <w:szCs w:val="28"/>
                  <w:lang w:val="uk-UA"/>
                </w:rPr>
                <m:t>-P</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p</m:t>
                  </m:r>
                </m:sub>
              </m:sSub>
            </m:num>
            <m:den>
              <m:r>
                <w:rPr>
                  <w:rFonts w:ascii="Cambria Math" w:hAnsi="Cambria Math" w:cs="Times New Roman"/>
                  <w:sz w:val="28"/>
                  <w:szCs w:val="28"/>
                  <w:lang w:val="uk-UA"/>
                </w:rPr>
                <m:t>W</m:t>
              </m:r>
            </m:den>
          </m:f>
          <m:r>
            <w:rPr>
              <w:rFonts w:ascii="Cambria Math" w:eastAsiaTheme="minorEastAsia" w:hAnsi="Cambria Math" w:cs="Times New Roman"/>
              <w:sz w:val="28"/>
              <w:szCs w:val="28"/>
              <w:lang w:val="uk-UA"/>
            </w:rPr>
            <m:t xml:space="preserve">= </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1000∙0,4-400∙0,9</m:t>
              </m:r>
            </m:num>
            <m:den>
              <m:r>
                <w:rPr>
                  <w:rFonts w:ascii="Cambria Math" w:eastAsiaTheme="minorEastAsia" w:hAnsi="Cambria Math" w:cs="Times New Roman"/>
                  <w:sz w:val="28"/>
                  <w:szCs w:val="28"/>
                  <w:lang w:val="uk-UA"/>
                </w:rPr>
                <m:t>600</m:t>
              </m:r>
            </m:den>
          </m:f>
          <m:r>
            <w:rPr>
              <w:rFonts w:ascii="Cambria Math" w:eastAsiaTheme="minorEastAsia" w:hAnsi="Cambria Math" w:cs="Times New Roman"/>
              <w:sz w:val="28"/>
              <w:szCs w:val="28"/>
              <w:lang w:val="uk-UA"/>
            </w:rPr>
            <m:t>=0,066=6,6%.</m:t>
          </m:r>
        </m:oMath>
      </m:oMathPara>
    </w:p>
    <w:p w14:paraId="4996DBC3" w14:textId="77777777" w:rsidR="00D768DC" w:rsidRPr="00DE7720" w:rsidRDefault="00D768DC" w:rsidP="00D768DC">
      <w:pPr>
        <w:pStyle w:val="a8"/>
        <w:spacing w:line="360" w:lineRule="auto"/>
        <w:ind w:left="0" w:firstLine="709"/>
        <w:jc w:val="center"/>
        <w:rPr>
          <w:rFonts w:eastAsiaTheme="minorEastAsia"/>
          <w:szCs w:val="28"/>
        </w:rPr>
      </w:pPr>
      <w:r w:rsidRPr="00DE7720">
        <w:rPr>
          <w:rFonts w:eastAsiaTheme="minorEastAsia"/>
          <w:szCs w:val="28"/>
        </w:rPr>
        <w:t xml:space="preserve"> </w:t>
      </w:r>
    </w:p>
    <w:p w14:paraId="3B79A799" w14:textId="76FD5718" w:rsidR="00D768DC" w:rsidRDefault="00D768DC" w:rsidP="00D768DC">
      <w:pPr>
        <w:spacing w:after="0" w:line="360" w:lineRule="auto"/>
        <w:ind w:firstLine="709"/>
        <w:contextualSpacing/>
        <w:jc w:val="both"/>
        <w:rPr>
          <w:rFonts w:ascii="Times New Roman" w:eastAsiaTheme="minorEastAsia" w:hAnsi="Times New Roman" w:cs="Times New Roman"/>
          <w:sz w:val="28"/>
          <w:szCs w:val="28"/>
          <w:lang w:val="uk-UA"/>
        </w:rPr>
      </w:pPr>
      <w:r w:rsidRPr="00DE7720">
        <w:rPr>
          <w:rFonts w:ascii="Times New Roman" w:eastAsiaTheme="minorEastAsia" w:hAnsi="Times New Roman" w:cs="Times New Roman"/>
          <w:sz w:val="28"/>
          <w:szCs w:val="28"/>
          <w:lang w:val="uk-UA"/>
        </w:rPr>
        <w:t>Кількість пари, що підіймається в колоні, визначимо по рівнянню:</w:t>
      </w:r>
    </w:p>
    <w:p w14:paraId="70032F59" w14:textId="77777777" w:rsidR="004B6A61" w:rsidRPr="00DE7720" w:rsidRDefault="004B6A61" w:rsidP="00D768DC">
      <w:pPr>
        <w:spacing w:after="0" w:line="360" w:lineRule="auto"/>
        <w:ind w:firstLine="709"/>
        <w:contextualSpacing/>
        <w:jc w:val="both"/>
        <w:rPr>
          <w:rFonts w:ascii="Times New Roman" w:eastAsiaTheme="minorEastAsia" w:hAnsi="Times New Roman" w:cs="Times New Roman"/>
          <w:sz w:val="28"/>
          <w:szCs w:val="28"/>
          <w:lang w:val="uk-UA"/>
        </w:rPr>
      </w:pPr>
    </w:p>
    <w:p w14:paraId="451F77AB" w14:textId="7D1A7289" w:rsidR="00D768DC" w:rsidRDefault="00D768DC" w:rsidP="004B6A61">
      <w:pPr>
        <w:pStyle w:val="a8"/>
        <w:spacing w:line="360" w:lineRule="auto"/>
        <w:ind w:left="0" w:firstLine="709"/>
        <w:jc w:val="center"/>
        <w:rPr>
          <w:rFonts w:eastAsiaTheme="minorEastAsia"/>
          <w:szCs w:val="28"/>
        </w:rPr>
      </w:pPr>
      <w:r w:rsidRPr="004B6A61">
        <w:rPr>
          <w:rFonts w:eastAsiaTheme="minorEastAsia"/>
          <w:i/>
          <w:iCs/>
          <w:szCs w:val="28"/>
        </w:rPr>
        <w:t>G</w:t>
      </w:r>
      <w:r w:rsidR="004B6A61">
        <w:rPr>
          <w:rFonts w:eastAsiaTheme="minorEastAsia"/>
          <w:szCs w:val="28"/>
        </w:rPr>
        <w:t xml:space="preserve"> </w:t>
      </w:r>
      <w:r w:rsidRPr="00DE7720">
        <w:rPr>
          <w:rFonts w:eastAsiaTheme="minorEastAsia"/>
          <w:szCs w:val="28"/>
        </w:rPr>
        <w:t xml:space="preserve">= </w:t>
      </w:r>
      <w:r w:rsidRPr="004B6A61">
        <w:rPr>
          <w:rFonts w:eastAsiaTheme="minorEastAsia"/>
          <w:i/>
          <w:iCs/>
          <w:szCs w:val="28"/>
        </w:rPr>
        <w:t>P</w:t>
      </w:r>
      <w:r w:rsidR="004B6A61">
        <w:rPr>
          <w:rFonts w:eastAsiaTheme="minorEastAsia"/>
          <w:i/>
          <w:iCs/>
          <w:szCs w:val="28"/>
        </w:rPr>
        <w:t xml:space="preserve"> </w:t>
      </w:r>
      <w:r w:rsidR="004B6A61" w:rsidRPr="004B6A61">
        <w:rPr>
          <w:rFonts w:eastAsiaTheme="minorEastAsia"/>
          <w:szCs w:val="28"/>
        </w:rPr>
        <w:t>·</w:t>
      </w:r>
      <w:r w:rsidR="004B6A61">
        <w:rPr>
          <w:rFonts w:eastAsiaTheme="minorEastAsia"/>
          <w:szCs w:val="28"/>
        </w:rPr>
        <w:t xml:space="preserve"> </w:t>
      </w:r>
      <w:r w:rsidRPr="00DE7720">
        <w:rPr>
          <w:rFonts w:eastAsiaTheme="minorEastAsia"/>
          <w:szCs w:val="28"/>
        </w:rPr>
        <w:t>(</w:t>
      </w:r>
      <w:r w:rsidRPr="004B6A61">
        <w:rPr>
          <w:rFonts w:eastAsiaTheme="minorEastAsia"/>
          <w:i/>
          <w:iCs/>
          <w:szCs w:val="28"/>
        </w:rPr>
        <w:t>R</w:t>
      </w:r>
      <w:r w:rsidRPr="00DE7720">
        <w:rPr>
          <w:rFonts w:eastAsiaTheme="minorEastAsia"/>
          <w:szCs w:val="28"/>
        </w:rPr>
        <w:t>+1) = 400</w:t>
      </w:r>
      <w:r w:rsidR="004B6A61">
        <w:rPr>
          <w:rFonts w:eastAsiaTheme="minorEastAsia"/>
          <w:i/>
          <w:iCs/>
          <w:szCs w:val="28"/>
        </w:rPr>
        <w:t xml:space="preserve"> </w:t>
      </w:r>
      <w:r w:rsidR="004B6A61" w:rsidRPr="004B6A61">
        <w:rPr>
          <w:rFonts w:eastAsiaTheme="minorEastAsia"/>
          <w:szCs w:val="28"/>
        </w:rPr>
        <w:t>·</w:t>
      </w:r>
      <w:r w:rsidR="004B6A61">
        <w:rPr>
          <w:rFonts w:eastAsiaTheme="minorEastAsia"/>
          <w:szCs w:val="28"/>
        </w:rPr>
        <w:t xml:space="preserve"> </w:t>
      </w:r>
      <w:r w:rsidRPr="00DE7720">
        <w:rPr>
          <w:rFonts w:eastAsiaTheme="minorEastAsia"/>
          <w:szCs w:val="28"/>
        </w:rPr>
        <w:t>(2 + 1) = 1200 кг/год.</w:t>
      </w:r>
    </w:p>
    <w:p w14:paraId="380011A8" w14:textId="77777777" w:rsidR="004B6A61" w:rsidRPr="00DE7720" w:rsidRDefault="004B6A61" w:rsidP="00D768DC">
      <w:pPr>
        <w:pStyle w:val="a8"/>
        <w:spacing w:line="360" w:lineRule="auto"/>
        <w:ind w:firstLine="709"/>
        <w:rPr>
          <w:rFonts w:eastAsiaTheme="minorEastAsia"/>
          <w:szCs w:val="28"/>
        </w:rPr>
      </w:pPr>
    </w:p>
    <w:p w14:paraId="633EA1DA" w14:textId="75B2367D" w:rsidR="00D768DC" w:rsidRDefault="00D768DC" w:rsidP="00D768DC">
      <w:pPr>
        <w:spacing w:after="0" w:line="360" w:lineRule="auto"/>
        <w:ind w:firstLine="709"/>
        <w:contextualSpacing/>
        <w:jc w:val="both"/>
        <w:rPr>
          <w:rFonts w:ascii="Times New Roman" w:eastAsiaTheme="minorEastAsia" w:hAnsi="Times New Roman" w:cs="Times New Roman"/>
          <w:sz w:val="28"/>
          <w:szCs w:val="28"/>
          <w:lang w:val="uk-UA"/>
        </w:rPr>
      </w:pPr>
      <w:r w:rsidRPr="00DE7720">
        <w:rPr>
          <w:rFonts w:ascii="Times New Roman" w:eastAsiaTheme="minorEastAsia" w:hAnsi="Times New Roman" w:cs="Times New Roman"/>
          <w:sz w:val="28"/>
          <w:szCs w:val="28"/>
          <w:lang w:val="uk-UA"/>
        </w:rPr>
        <w:t>Діаметр ректифікаційної колони визначимо з рівняння витрати пару в колоні:</w:t>
      </w:r>
    </w:p>
    <w:p w14:paraId="50E15F28" w14:textId="77777777" w:rsidR="004B6A61" w:rsidRPr="00DE7720" w:rsidRDefault="004B6A61" w:rsidP="00D768DC">
      <w:pPr>
        <w:spacing w:after="0" w:line="360" w:lineRule="auto"/>
        <w:ind w:firstLine="709"/>
        <w:contextualSpacing/>
        <w:jc w:val="both"/>
        <w:rPr>
          <w:rFonts w:ascii="Times New Roman" w:eastAsiaTheme="minorEastAsia" w:hAnsi="Times New Roman" w:cs="Times New Roman"/>
          <w:sz w:val="28"/>
          <w:szCs w:val="28"/>
          <w:lang w:val="uk-UA"/>
        </w:rPr>
      </w:pPr>
    </w:p>
    <w:p w14:paraId="74D41404" w14:textId="65235D0A" w:rsidR="00D768DC" w:rsidRPr="00DE7720" w:rsidRDefault="00D768DC" w:rsidP="00D768DC">
      <w:pPr>
        <w:spacing w:after="0" w:line="360" w:lineRule="auto"/>
        <w:jc w:val="both"/>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m:t>D=</m:t>
          </m:r>
          <m:rad>
            <m:radPr>
              <m:degHide m:val="1"/>
              <m:ctrlPr>
                <w:rPr>
                  <w:rFonts w:ascii="Cambria Math" w:eastAsiaTheme="minorEastAsia" w:hAnsi="Cambria Math" w:cs="Times New Roman"/>
                  <w:i/>
                  <w:sz w:val="28"/>
                  <w:szCs w:val="28"/>
                  <w:lang w:val="uk-UA"/>
                </w:rPr>
              </m:ctrlPr>
            </m:radPr>
            <m:deg/>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4G</m:t>
                  </m:r>
                </m:num>
                <m:den>
                  <m:r>
                    <w:rPr>
                      <w:rFonts w:ascii="Cambria Math" w:eastAsiaTheme="minorEastAsia" w:hAnsi="Cambria Math" w:cs="Times New Roman"/>
                      <w:sz w:val="28"/>
                      <w:szCs w:val="28"/>
                      <w:lang w:val="uk-UA"/>
                    </w:rPr>
                    <m:t>π</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ρ</m:t>
                      </m:r>
                    </m:e>
                    <m:sub>
                      <m:r>
                        <w:rPr>
                          <w:rFonts w:ascii="Cambria Math" w:eastAsiaTheme="minorEastAsia" w:hAnsi="Cambria Math" w:cs="Times New Roman"/>
                          <w:sz w:val="28"/>
                          <w:szCs w:val="28"/>
                          <w:lang w:val="uk-UA"/>
                        </w:rPr>
                        <m:t>G</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w</m:t>
                      </m:r>
                    </m:e>
                    <m:sub>
                      <m:r>
                        <w:rPr>
                          <w:rFonts w:ascii="Cambria Math" w:eastAsiaTheme="minorEastAsia" w:hAnsi="Cambria Math" w:cs="Times New Roman"/>
                          <w:sz w:val="28"/>
                          <w:szCs w:val="28"/>
                          <w:lang w:val="uk-UA"/>
                        </w:rPr>
                        <m:t>G</m:t>
                      </m:r>
                    </m:sub>
                  </m:sSub>
                  <m:r>
                    <w:rPr>
                      <w:rFonts w:ascii="Cambria Math" w:eastAsiaTheme="minorEastAsia" w:hAnsi="Cambria Math" w:cs="Times New Roman"/>
                      <w:sz w:val="28"/>
                      <w:szCs w:val="28"/>
                      <w:lang w:val="uk-UA"/>
                    </w:rPr>
                    <m:t>∙3600</m:t>
                  </m:r>
                </m:den>
              </m:f>
            </m:e>
          </m:rad>
          <m:r>
            <w:rPr>
              <w:rFonts w:ascii="Cambria Math" w:eastAsiaTheme="minorEastAsia" w:hAnsi="Cambria Math" w:cs="Times New Roman"/>
              <w:sz w:val="28"/>
              <w:szCs w:val="28"/>
              <w:lang w:val="uk-UA"/>
            </w:rPr>
            <m:t>=</m:t>
          </m:r>
          <m:rad>
            <m:radPr>
              <m:degHide m:val="1"/>
              <m:ctrlPr>
                <w:rPr>
                  <w:rFonts w:ascii="Cambria Math" w:eastAsiaTheme="minorEastAsia" w:hAnsi="Cambria Math" w:cs="Times New Roman"/>
                  <w:i/>
                  <w:sz w:val="28"/>
                  <w:szCs w:val="28"/>
                  <w:lang w:val="uk-UA"/>
                </w:rPr>
              </m:ctrlPr>
            </m:radPr>
            <m:deg/>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4∙1200</m:t>
                  </m:r>
                </m:num>
                <m:den>
                  <m:r>
                    <w:rPr>
                      <w:rFonts w:ascii="Cambria Math" w:eastAsiaTheme="minorEastAsia" w:hAnsi="Cambria Math" w:cs="Times New Roman"/>
                      <w:sz w:val="28"/>
                      <w:szCs w:val="28"/>
                      <w:lang w:val="uk-UA"/>
                    </w:rPr>
                    <m:t>3,14∙1,7∙1,0∙3600</m:t>
                  </m:r>
                </m:den>
              </m:f>
            </m:e>
          </m:rad>
          <m:r>
            <w:rPr>
              <w:rFonts w:ascii="Cambria Math" w:eastAsiaTheme="minorEastAsia" w:hAnsi="Cambria Math" w:cs="Times New Roman"/>
              <w:sz w:val="28"/>
              <w:szCs w:val="28"/>
              <w:lang w:val="uk-UA"/>
            </w:rPr>
            <m:t>=0,5 м.</m:t>
          </m:r>
        </m:oMath>
      </m:oMathPara>
    </w:p>
    <w:p w14:paraId="6D9BFF09" w14:textId="5C8B1E6A" w:rsidR="0049442B" w:rsidRDefault="0049442B" w:rsidP="0049442B">
      <w:pPr>
        <w:spacing w:after="0" w:line="360" w:lineRule="auto"/>
        <w:ind w:firstLine="709"/>
        <w:contextualSpacing/>
        <w:rPr>
          <w:rFonts w:ascii="Times New Roman" w:hAnsi="Times New Roman" w:cs="Times New Roman"/>
          <w:sz w:val="28"/>
          <w:szCs w:val="28"/>
          <w:lang w:val="uk-UA"/>
        </w:rPr>
      </w:pPr>
    </w:p>
    <w:p w14:paraId="601AB527" w14:textId="77777777" w:rsidR="002D300D" w:rsidRPr="00DE7720" w:rsidRDefault="002D300D" w:rsidP="0049442B">
      <w:pPr>
        <w:spacing w:after="0" w:line="360" w:lineRule="auto"/>
        <w:ind w:firstLine="709"/>
        <w:contextualSpacing/>
        <w:rPr>
          <w:rFonts w:ascii="Times New Roman" w:hAnsi="Times New Roman" w:cs="Times New Roman"/>
          <w:sz w:val="28"/>
          <w:szCs w:val="28"/>
          <w:lang w:val="uk-UA"/>
        </w:rPr>
      </w:pPr>
    </w:p>
    <w:p w14:paraId="11691655" w14:textId="11E7E42A" w:rsidR="00D768DC" w:rsidRDefault="00D768DC" w:rsidP="004B6A61">
      <w:pPr>
        <w:pStyle w:val="2"/>
        <w:spacing w:after="160"/>
        <w:contextualSpacing w:val="0"/>
        <w:jc w:val="left"/>
      </w:pPr>
      <w:bookmarkStart w:id="69" w:name="_Toc40721014"/>
      <w:r w:rsidRPr="00DE7720">
        <w:t>Питання для перевірки знань</w:t>
      </w:r>
      <w:bookmarkEnd w:id="69"/>
    </w:p>
    <w:p w14:paraId="310CB1B7" w14:textId="77777777" w:rsidR="002F668B" w:rsidRPr="002F668B" w:rsidRDefault="002F668B" w:rsidP="004B6A61">
      <w:pPr>
        <w:ind w:firstLine="709"/>
        <w:rPr>
          <w:rFonts w:ascii="Times New Roman" w:hAnsi="Times New Roman" w:cs="Times New Roman"/>
          <w:sz w:val="28"/>
          <w:szCs w:val="28"/>
          <w:lang w:val="uk-UA"/>
        </w:rPr>
      </w:pPr>
      <w:r w:rsidRPr="002F668B">
        <w:rPr>
          <w:rFonts w:ascii="Times New Roman" w:hAnsi="Times New Roman" w:cs="Times New Roman"/>
          <w:sz w:val="28"/>
          <w:szCs w:val="28"/>
          <w:lang w:val="uk-UA"/>
        </w:rPr>
        <w:t>1.</w:t>
      </w:r>
      <w:r w:rsidRPr="002F668B">
        <w:rPr>
          <w:rFonts w:ascii="Times New Roman" w:hAnsi="Times New Roman" w:cs="Times New Roman"/>
          <w:sz w:val="28"/>
          <w:szCs w:val="28"/>
          <w:lang w:val="uk-UA"/>
        </w:rPr>
        <w:tab/>
        <w:t>Що таке ректифікація.</w:t>
      </w:r>
    </w:p>
    <w:p w14:paraId="4F0A76C5" w14:textId="77777777" w:rsidR="002F668B" w:rsidRPr="002F668B" w:rsidRDefault="002F668B" w:rsidP="004B6A61">
      <w:pPr>
        <w:ind w:firstLine="709"/>
        <w:rPr>
          <w:rFonts w:ascii="Times New Roman" w:hAnsi="Times New Roman" w:cs="Times New Roman"/>
          <w:sz w:val="28"/>
          <w:szCs w:val="28"/>
          <w:lang w:val="uk-UA"/>
        </w:rPr>
      </w:pPr>
      <w:r w:rsidRPr="002F668B">
        <w:rPr>
          <w:rFonts w:ascii="Times New Roman" w:hAnsi="Times New Roman" w:cs="Times New Roman"/>
          <w:sz w:val="28"/>
          <w:szCs w:val="28"/>
          <w:lang w:val="uk-UA"/>
        </w:rPr>
        <w:t>2.</w:t>
      </w:r>
      <w:r w:rsidRPr="002F668B">
        <w:rPr>
          <w:rFonts w:ascii="Times New Roman" w:hAnsi="Times New Roman" w:cs="Times New Roman"/>
          <w:sz w:val="28"/>
          <w:szCs w:val="28"/>
          <w:lang w:val="uk-UA"/>
        </w:rPr>
        <w:tab/>
        <w:t>Які схеми ректифікаційних установок існують?</w:t>
      </w:r>
    </w:p>
    <w:p w14:paraId="5F7B53BC" w14:textId="77777777" w:rsidR="002F668B" w:rsidRPr="002F668B" w:rsidRDefault="002F668B" w:rsidP="004B6A61">
      <w:pPr>
        <w:ind w:firstLine="709"/>
        <w:rPr>
          <w:rFonts w:ascii="Times New Roman" w:hAnsi="Times New Roman" w:cs="Times New Roman"/>
          <w:sz w:val="28"/>
          <w:szCs w:val="28"/>
          <w:lang w:val="uk-UA"/>
        </w:rPr>
      </w:pPr>
      <w:r w:rsidRPr="002F668B">
        <w:rPr>
          <w:rFonts w:ascii="Times New Roman" w:hAnsi="Times New Roman" w:cs="Times New Roman"/>
          <w:sz w:val="28"/>
          <w:szCs w:val="28"/>
          <w:lang w:val="uk-UA"/>
        </w:rPr>
        <w:t>3.</w:t>
      </w:r>
      <w:r w:rsidRPr="002F668B">
        <w:rPr>
          <w:rFonts w:ascii="Times New Roman" w:hAnsi="Times New Roman" w:cs="Times New Roman"/>
          <w:sz w:val="28"/>
          <w:szCs w:val="28"/>
          <w:lang w:val="uk-UA"/>
        </w:rPr>
        <w:tab/>
        <w:t>Де застосовують ректифікаційні установки періодичної дії?</w:t>
      </w:r>
    </w:p>
    <w:p w14:paraId="3862CB10" w14:textId="77777777" w:rsidR="002F668B" w:rsidRDefault="002F668B" w:rsidP="004B6A61">
      <w:pPr>
        <w:ind w:firstLine="709"/>
        <w:rPr>
          <w:rFonts w:ascii="Times New Roman" w:hAnsi="Times New Roman" w:cs="Times New Roman"/>
          <w:sz w:val="28"/>
          <w:szCs w:val="28"/>
          <w:lang w:val="uk-UA"/>
        </w:rPr>
      </w:pPr>
      <w:r w:rsidRPr="002F668B">
        <w:rPr>
          <w:rFonts w:ascii="Times New Roman" w:hAnsi="Times New Roman" w:cs="Times New Roman"/>
          <w:sz w:val="28"/>
          <w:szCs w:val="28"/>
          <w:lang w:val="uk-UA"/>
        </w:rPr>
        <w:t>4.</w:t>
      </w:r>
      <w:r w:rsidRPr="002F668B">
        <w:rPr>
          <w:rFonts w:ascii="Times New Roman" w:hAnsi="Times New Roman" w:cs="Times New Roman"/>
          <w:sz w:val="28"/>
          <w:szCs w:val="28"/>
          <w:lang w:val="uk-UA"/>
        </w:rPr>
        <w:tab/>
        <w:t>Як визначається склад очищеної стічної води по метанолу?</w:t>
      </w:r>
    </w:p>
    <w:p w14:paraId="548FA754" w14:textId="3F9B002E" w:rsidR="00BC19D3" w:rsidRDefault="00BC19D3" w:rsidP="002F668B">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666FC309" w14:textId="3BA340B9" w:rsidR="00BC19D3" w:rsidRDefault="00FC308A" w:rsidP="00700511">
      <w:pPr>
        <w:pStyle w:val="1"/>
        <w:spacing w:after="280" w:line="360" w:lineRule="auto"/>
        <w:contextualSpacing w:val="0"/>
        <w:rPr>
          <w:lang w:val="uk-UA"/>
        </w:rPr>
      </w:pPr>
      <w:bookmarkStart w:id="70" w:name="_Toc40721015"/>
      <w:r>
        <w:rPr>
          <w:sz w:val="32"/>
          <w:szCs w:val="36"/>
          <w:lang w:val="uk-UA"/>
        </w:rPr>
        <w:lastRenderedPageBreak/>
        <w:t xml:space="preserve">ПРАКТИЧНА РОБОТА </w:t>
      </w:r>
      <w:r w:rsidR="00EF4E2F" w:rsidRPr="00E5235C">
        <w:rPr>
          <w:sz w:val="32"/>
          <w:szCs w:val="36"/>
          <w:lang w:val="uk-UA"/>
        </w:rPr>
        <w:t>7</w:t>
      </w:r>
      <w:r w:rsidR="001729EF">
        <w:rPr>
          <w:sz w:val="32"/>
          <w:szCs w:val="36"/>
          <w:lang w:val="uk-UA"/>
        </w:rPr>
        <w:t xml:space="preserve">. </w:t>
      </w:r>
      <w:r w:rsidR="00700511">
        <w:rPr>
          <w:sz w:val="32"/>
          <w:szCs w:val="36"/>
          <w:lang w:val="uk-UA"/>
        </w:rPr>
        <w:br/>
      </w:r>
      <w:r w:rsidR="001729EF" w:rsidRPr="00700511">
        <w:rPr>
          <w:rStyle w:val="docdata"/>
          <w:color w:val="000000"/>
          <w:sz w:val="32"/>
          <w:shd w:val="clear" w:color="auto" w:fill="FFFFFF"/>
        </w:rPr>
        <w:t>ХІМІЧНІ СПОСОБИ ОЧИСТКИ СТІЧНИХ ВОД. РОЗРАХУНОК УСТАНОВКИ ДЛЯ НЕЙТРАЛІЗАЦІЇ СТІЧНИХ ВОД</w:t>
      </w:r>
      <w:bookmarkEnd w:id="70"/>
    </w:p>
    <w:p w14:paraId="36072638" w14:textId="27F93DCC" w:rsidR="00BC19D3" w:rsidRPr="00BC19D3" w:rsidRDefault="00FC308A" w:rsidP="00182DC5">
      <w:pPr>
        <w:pStyle w:val="2"/>
        <w:spacing w:after="160"/>
        <w:contextualSpacing w:val="0"/>
      </w:pPr>
      <w:bookmarkStart w:id="71" w:name="_Toc40721016"/>
      <w:r>
        <w:t>Основні теоретичні відомості</w:t>
      </w:r>
      <w:bookmarkEnd w:id="71"/>
    </w:p>
    <w:p w14:paraId="7D34A16A" w14:textId="606C4E5D" w:rsidR="004C72FE" w:rsidRPr="00BC19D3" w:rsidRDefault="004C72FE" w:rsidP="00BC19D3">
      <w:pPr>
        <w:pStyle w:val="a8"/>
        <w:spacing w:line="360" w:lineRule="auto"/>
        <w:ind w:left="0" w:firstLine="709"/>
      </w:pPr>
      <w:r w:rsidRPr="00182DC5">
        <w:rPr>
          <w:bCs/>
          <w:i/>
          <w:iCs/>
        </w:rPr>
        <w:t>Основними методами хімічної очистки</w:t>
      </w:r>
      <w:r w:rsidRPr="00BC19D3">
        <w:t xml:space="preserve"> виробничих стічних вод є нейтралізація і окислення. До окислювальним методів відноситься також електрохімічна обробка.</w:t>
      </w:r>
    </w:p>
    <w:p w14:paraId="6721621B" w14:textId="375990C3" w:rsidR="004C72FE" w:rsidRPr="00DE7720" w:rsidRDefault="004C72FE" w:rsidP="004C72FE">
      <w:pPr>
        <w:spacing w:after="0" w:line="360" w:lineRule="auto"/>
        <w:ind w:firstLine="709"/>
        <w:contextualSpacing/>
        <w:jc w:val="both"/>
        <w:rPr>
          <w:rFonts w:ascii="Times New Roman" w:hAnsi="Times New Roman" w:cs="Times New Roman"/>
          <w:sz w:val="28"/>
          <w:lang w:val="uk-UA"/>
        </w:rPr>
      </w:pPr>
      <w:r w:rsidRPr="00DE7720">
        <w:rPr>
          <w:rFonts w:ascii="Times New Roman" w:hAnsi="Times New Roman" w:cs="Times New Roman"/>
          <w:sz w:val="28"/>
          <w:lang w:val="uk-UA"/>
        </w:rPr>
        <w:t>Хімічне очищення може застосовуватися як самостійний метод перед подачею виробничих стічних вод в систему оборотного водопостачання, а також перед спуском їх у водойму або в міську каналізаційну мережу. Застосування хімічної очистки в ряді випадків доцільно (в якості попередньої) перед біологічним або фізико-хімічним очищенням. Хімічна обробка знаходить застосування також і як метод глибокого очищення виробничих стічних вод з метою їх дезінфекції, знебарвлення або вилучення з них різних компонентів. При локальній очистці виробничих стічних вод в більшості випадків перевага віддається хімічним методам.</w:t>
      </w:r>
    </w:p>
    <w:p w14:paraId="324C2D25" w14:textId="323AECB8" w:rsidR="004C72FE" w:rsidRPr="00DE7720" w:rsidRDefault="00182DC5" w:rsidP="004C72FE">
      <w:pPr>
        <w:spacing w:after="0" w:line="360" w:lineRule="auto"/>
        <w:ind w:firstLine="709"/>
        <w:contextualSpacing/>
        <w:jc w:val="both"/>
        <w:rPr>
          <w:rFonts w:ascii="Times New Roman" w:hAnsi="Times New Roman" w:cs="Times New Roman"/>
          <w:sz w:val="28"/>
          <w:lang w:val="uk-UA"/>
        </w:rPr>
      </w:pPr>
      <w:r w:rsidRPr="00182DC5">
        <w:rPr>
          <w:rFonts w:ascii="Times New Roman" w:hAnsi="Times New Roman" w:cs="Times New Roman"/>
          <w:b/>
          <w:bCs/>
          <w:i/>
          <w:iCs/>
          <w:sz w:val="28"/>
          <w:lang w:val="uk-UA"/>
        </w:rPr>
        <w:t>Установки для нейтралізації.</w:t>
      </w:r>
      <w:r>
        <w:rPr>
          <w:rFonts w:ascii="Times New Roman" w:hAnsi="Times New Roman" w:cs="Times New Roman"/>
          <w:sz w:val="28"/>
          <w:lang w:val="uk-UA"/>
        </w:rPr>
        <w:t xml:space="preserve"> </w:t>
      </w:r>
      <w:r w:rsidR="004C72FE" w:rsidRPr="00DE7720">
        <w:rPr>
          <w:rFonts w:ascii="Times New Roman" w:hAnsi="Times New Roman" w:cs="Times New Roman"/>
          <w:sz w:val="28"/>
          <w:lang w:val="uk-UA"/>
        </w:rPr>
        <w:t>Виробничі стічні води від технологічних процесів багатьох галузей промисловості містять луги та кислоти. У більшості кислих стічних вод містяться солі важких металів, які необхідно виділяти з цих вод. З метою попередження корозії матеріалів каналізаційних очисних споруд, порушення біохімічних процесів в біологічних окислювачах і водоймах, а також осадження з стічних вод солей важких металів кислі і лужні стоки піддають нейтралізації.</w:t>
      </w:r>
    </w:p>
    <w:p w14:paraId="2F6CBA89" w14:textId="77777777" w:rsidR="004C72FE" w:rsidRPr="00DE7720" w:rsidRDefault="004C72FE" w:rsidP="004C72FE">
      <w:pPr>
        <w:spacing w:after="0" w:line="360" w:lineRule="auto"/>
        <w:ind w:firstLine="709"/>
        <w:contextualSpacing/>
        <w:jc w:val="both"/>
        <w:rPr>
          <w:rFonts w:ascii="Times New Roman" w:hAnsi="Times New Roman" w:cs="Times New Roman"/>
          <w:sz w:val="28"/>
          <w:lang w:val="uk-UA"/>
        </w:rPr>
      </w:pPr>
      <w:r w:rsidRPr="00182DC5">
        <w:rPr>
          <w:rFonts w:ascii="Times New Roman" w:hAnsi="Times New Roman" w:cs="Times New Roman"/>
          <w:bCs/>
          <w:i/>
          <w:sz w:val="28"/>
          <w:lang w:val="uk-UA"/>
        </w:rPr>
        <w:t>Нейтралізацію здійснюють</w:t>
      </w:r>
      <w:r w:rsidRPr="00DE7720">
        <w:rPr>
          <w:rFonts w:ascii="Times New Roman" w:hAnsi="Times New Roman" w:cs="Times New Roman"/>
          <w:sz w:val="28"/>
          <w:lang w:val="uk-UA"/>
        </w:rPr>
        <w:t xml:space="preserve"> змішуванням кислих і лужних стічних вод, додаванням реагентів, фільтруванням кислих вод через нейтралізуючі матеріали і абсорбцією кислих газів лужними водами або абсорбцією аміаку </w:t>
      </w:r>
      <w:r w:rsidRPr="00DE7720">
        <w:rPr>
          <w:rFonts w:ascii="Times New Roman" w:hAnsi="Times New Roman" w:cs="Times New Roman"/>
          <w:sz w:val="28"/>
          <w:lang w:val="uk-UA"/>
        </w:rPr>
        <w:lastRenderedPageBreak/>
        <w:t>кислими водами. На практиці реагент вводять в надлишку (на 10% більше розрахункової кількості).</w:t>
      </w:r>
    </w:p>
    <w:p w14:paraId="793CE84B" w14:textId="19981CD9" w:rsidR="004C72FE" w:rsidRPr="00DE7720" w:rsidRDefault="004C72FE" w:rsidP="004C72FE">
      <w:pPr>
        <w:spacing w:after="0" w:line="360" w:lineRule="auto"/>
        <w:ind w:firstLine="709"/>
        <w:contextualSpacing/>
        <w:jc w:val="both"/>
        <w:rPr>
          <w:rFonts w:ascii="Times New Roman" w:hAnsi="Times New Roman" w:cs="Times New Roman"/>
          <w:sz w:val="28"/>
          <w:lang w:val="uk-UA"/>
        </w:rPr>
      </w:pPr>
      <w:r w:rsidRPr="00182DC5">
        <w:rPr>
          <w:rFonts w:ascii="Times New Roman" w:hAnsi="Times New Roman" w:cs="Times New Roman"/>
          <w:bCs/>
          <w:i/>
          <w:sz w:val="28"/>
          <w:lang w:val="uk-UA"/>
        </w:rPr>
        <w:t>Реакція нейтралізації</w:t>
      </w:r>
      <w:r w:rsidRPr="00DE7720">
        <w:rPr>
          <w:rFonts w:ascii="Times New Roman" w:hAnsi="Times New Roman" w:cs="Times New Roman"/>
          <w:sz w:val="28"/>
          <w:lang w:val="uk-UA"/>
        </w:rPr>
        <w:t xml:space="preserve"> – це хімічна реакція між речовинами, що мають властивості кислоти і основи, яка призводить до втрати характерних властивостей обох сполук. Найбільш типова реакція нейтралізації у водних розчинах відбувається між гідратованими іонами водню і іонами гідроксиду, що містяться відповідно в сильних кислотах і основах: </w:t>
      </w:r>
      <w:r w:rsidR="00182DC5">
        <w:rPr>
          <w:rFonts w:ascii="Times New Roman" w:hAnsi="Times New Roman" w:cs="Times New Roman"/>
          <w:sz w:val="28"/>
          <w:lang w:val="uk-UA"/>
        </w:rPr>
        <w:br/>
      </w:r>
      <w:r w:rsidRPr="00DE7720">
        <w:rPr>
          <w:rFonts w:ascii="Times New Roman" w:hAnsi="Times New Roman" w:cs="Times New Roman"/>
          <w:sz w:val="28"/>
          <w:lang w:val="uk-UA"/>
        </w:rPr>
        <w:t>Н</w:t>
      </w:r>
      <w:r w:rsidRPr="00DE7720">
        <w:rPr>
          <w:rFonts w:ascii="Times New Roman" w:hAnsi="Times New Roman" w:cs="Times New Roman"/>
          <w:sz w:val="28"/>
          <w:vertAlign w:val="superscript"/>
          <w:lang w:val="uk-UA"/>
        </w:rPr>
        <w:t>+</w:t>
      </w:r>
      <w:r w:rsidRPr="00DE7720">
        <w:rPr>
          <w:rFonts w:ascii="Times New Roman" w:hAnsi="Times New Roman" w:cs="Times New Roman"/>
          <w:sz w:val="28"/>
          <w:lang w:val="uk-UA"/>
        </w:rPr>
        <w:t xml:space="preserve"> + ОН</w:t>
      </w:r>
      <w:r w:rsidRPr="00DE7720">
        <w:rPr>
          <w:rFonts w:ascii="Times New Roman" w:hAnsi="Times New Roman" w:cs="Times New Roman"/>
          <w:sz w:val="28"/>
          <w:vertAlign w:val="superscript"/>
          <w:lang w:val="uk-UA"/>
        </w:rPr>
        <w:t>-</w:t>
      </w:r>
      <w:r w:rsidRPr="00DE7720">
        <w:rPr>
          <w:rFonts w:ascii="Times New Roman" w:hAnsi="Times New Roman" w:cs="Times New Roman"/>
          <w:sz w:val="28"/>
          <w:lang w:val="uk-UA"/>
        </w:rPr>
        <w:t xml:space="preserve"> = Н</w:t>
      </w:r>
      <w:r w:rsidRPr="00DE7720">
        <w:rPr>
          <w:rFonts w:ascii="Times New Roman" w:hAnsi="Times New Roman" w:cs="Times New Roman"/>
          <w:sz w:val="28"/>
          <w:vertAlign w:val="subscript"/>
          <w:lang w:val="uk-UA"/>
        </w:rPr>
        <w:t>2</w:t>
      </w:r>
      <w:r w:rsidRPr="00DE7720">
        <w:rPr>
          <w:rFonts w:ascii="Times New Roman" w:hAnsi="Times New Roman" w:cs="Times New Roman"/>
          <w:sz w:val="28"/>
          <w:lang w:val="uk-UA"/>
        </w:rPr>
        <w:t xml:space="preserve">О. В результаті концентрація кожного з цих іонів стає рівною тій, яка властива самій воді (близько 10 … 7), тобто активна реакція водного середовища наближається до рН = 7. При спуску стічних вод у водойму або в міську каналізаційну мережу практично нейтральними слід вважати суміші з рН = 6,5 … 8,5. Отже, піддавати нейтралізації слід стічні води з </w:t>
      </w:r>
      <w:r w:rsidRPr="00182DC5">
        <w:rPr>
          <w:rFonts w:ascii="Times New Roman" w:hAnsi="Times New Roman" w:cs="Times New Roman"/>
          <w:bCs/>
          <w:i/>
          <w:sz w:val="28"/>
          <w:lang w:val="uk-UA"/>
        </w:rPr>
        <w:t>рН менше 6,5 і більше 8,5</w:t>
      </w:r>
      <w:r w:rsidRPr="00182DC5">
        <w:rPr>
          <w:rFonts w:ascii="Times New Roman" w:hAnsi="Times New Roman" w:cs="Times New Roman"/>
          <w:bCs/>
          <w:sz w:val="28"/>
          <w:lang w:val="uk-UA"/>
        </w:rPr>
        <w:t>.</w:t>
      </w:r>
    </w:p>
    <w:p w14:paraId="30A86CE0" w14:textId="77777777" w:rsidR="004C72FE" w:rsidRPr="00DE7720" w:rsidRDefault="004C72FE" w:rsidP="004C72FE">
      <w:pPr>
        <w:spacing w:after="0" w:line="360" w:lineRule="auto"/>
        <w:ind w:firstLine="709"/>
        <w:contextualSpacing/>
        <w:jc w:val="both"/>
        <w:rPr>
          <w:rFonts w:ascii="Times New Roman" w:hAnsi="Times New Roman" w:cs="Times New Roman"/>
          <w:sz w:val="28"/>
          <w:lang w:val="uk-UA"/>
        </w:rPr>
      </w:pPr>
      <w:r w:rsidRPr="00DE7720">
        <w:rPr>
          <w:rFonts w:ascii="Times New Roman" w:hAnsi="Times New Roman" w:cs="Times New Roman"/>
          <w:sz w:val="28"/>
          <w:lang w:val="uk-UA"/>
        </w:rPr>
        <w:t xml:space="preserve">Частіше за все стічні води забруднені </w:t>
      </w:r>
      <w:r w:rsidRPr="00182DC5">
        <w:rPr>
          <w:rFonts w:ascii="Times New Roman" w:hAnsi="Times New Roman" w:cs="Times New Roman"/>
          <w:bCs/>
          <w:i/>
          <w:sz w:val="28"/>
          <w:lang w:val="uk-UA"/>
        </w:rPr>
        <w:t>мінеральними кислотами</w:t>
      </w:r>
      <w:r w:rsidRPr="00182DC5">
        <w:rPr>
          <w:rFonts w:ascii="Times New Roman" w:hAnsi="Times New Roman" w:cs="Times New Roman"/>
          <w:bCs/>
          <w:sz w:val="28"/>
          <w:lang w:val="uk-UA"/>
        </w:rPr>
        <w:t>:</w:t>
      </w:r>
      <w:r w:rsidRPr="00DE7720">
        <w:rPr>
          <w:rFonts w:ascii="Times New Roman" w:hAnsi="Times New Roman" w:cs="Times New Roman"/>
          <w:sz w:val="28"/>
          <w:lang w:val="uk-UA"/>
        </w:rPr>
        <w:t xml:space="preserve"> сірчаної Н</w:t>
      </w:r>
      <w:r w:rsidRPr="00DE7720">
        <w:rPr>
          <w:rFonts w:ascii="Times New Roman" w:hAnsi="Times New Roman" w:cs="Times New Roman"/>
          <w:sz w:val="28"/>
          <w:vertAlign w:val="subscript"/>
          <w:lang w:val="uk-UA"/>
        </w:rPr>
        <w:t>2</w:t>
      </w:r>
      <w:r w:rsidRPr="00DE7720">
        <w:rPr>
          <w:rFonts w:ascii="Times New Roman" w:hAnsi="Times New Roman" w:cs="Times New Roman"/>
          <w:sz w:val="28"/>
          <w:lang w:val="uk-UA"/>
        </w:rPr>
        <w:t>SO</w:t>
      </w:r>
      <w:r w:rsidRPr="00DE7720">
        <w:rPr>
          <w:rFonts w:ascii="Times New Roman" w:hAnsi="Times New Roman" w:cs="Times New Roman"/>
          <w:sz w:val="28"/>
          <w:vertAlign w:val="subscript"/>
          <w:lang w:val="uk-UA"/>
        </w:rPr>
        <w:t>4</w:t>
      </w:r>
      <w:r w:rsidRPr="00DE7720">
        <w:rPr>
          <w:rFonts w:ascii="Times New Roman" w:hAnsi="Times New Roman" w:cs="Times New Roman"/>
          <w:sz w:val="28"/>
          <w:lang w:val="uk-UA"/>
        </w:rPr>
        <w:t>, азотної НNО</w:t>
      </w:r>
      <w:r w:rsidRPr="00DE7720">
        <w:rPr>
          <w:rFonts w:ascii="Times New Roman" w:hAnsi="Times New Roman" w:cs="Times New Roman"/>
          <w:sz w:val="28"/>
          <w:vertAlign w:val="subscript"/>
          <w:lang w:val="uk-UA"/>
        </w:rPr>
        <w:t>3</w:t>
      </w:r>
      <w:r w:rsidRPr="00DE7720">
        <w:rPr>
          <w:rFonts w:ascii="Times New Roman" w:hAnsi="Times New Roman" w:cs="Times New Roman"/>
          <w:sz w:val="28"/>
          <w:lang w:val="uk-UA"/>
        </w:rPr>
        <w:t>, соляної НСl, а також їх сумішами. Значно рідше в стічних водах зустрічаються азотиста HNO</w:t>
      </w:r>
      <w:r w:rsidRPr="00DE7720">
        <w:rPr>
          <w:rFonts w:ascii="Times New Roman" w:hAnsi="Times New Roman" w:cs="Times New Roman"/>
          <w:sz w:val="28"/>
          <w:vertAlign w:val="subscript"/>
          <w:lang w:val="uk-UA"/>
        </w:rPr>
        <w:t>2</w:t>
      </w:r>
      <w:r w:rsidRPr="00DE7720">
        <w:rPr>
          <w:rFonts w:ascii="Times New Roman" w:hAnsi="Times New Roman" w:cs="Times New Roman"/>
          <w:sz w:val="28"/>
          <w:lang w:val="uk-UA"/>
        </w:rPr>
        <w:t>, фосфорна Н</w:t>
      </w:r>
      <w:r w:rsidRPr="00DE7720">
        <w:rPr>
          <w:rFonts w:ascii="Times New Roman" w:hAnsi="Times New Roman" w:cs="Times New Roman"/>
          <w:sz w:val="28"/>
          <w:vertAlign w:val="subscript"/>
          <w:lang w:val="uk-UA"/>
        </w:rPr>
        <w:t>3</w:t>
      </w:r>
      <w:r w:rsidRPr="00DE7720">
        <w:rPr>
          <w:rFonts w:ascii="Times New Roman" w:hAnsi="Times New Roman" w:cs="Times New Roman"/>
          <w:sz w:val="28"/>
          <w:lang w:val="uk-UA"/>
        </w:rPr>
        <w:t>РO</w:t>
      </w:r>
      <w:r w:rsidRPr="00DE7720">
        <w:rPr>
          <w:rFonts w:ascii="Times New Roman" w:hAnsi="Times New Roman" w:cs="Times New Roman"/>
          <w:sz w:val="28"/>
          <w:vertAlign w:val="subscript"/>
          <w:lang w:val="uk-UA"/>
        </w:rPr>
        <w:t>4</w:t>
      </w:r>
      <w:r w:rsidRPr="00DE7720">
        <w:rPr>
          <w:rFonts w:ascii="Times New Roman" w:hAnsi="Times New Roman" w:cs="Times New Roman"/>
          <w:sz w:val="28"/>
          <w:lang w:val="uk-UA"/>
        </w:rPr>
        <w:t>, сірчиста Н</w:t>
      </w:r>
      <w:r w:rsidRPr="00DE7720">
        <w:rPr>
          <w:rFonts w:ascii="Times New Roman" w:hAnsi="Times New Roman" w:cs="Times New Roman"/>
          <w:sz w:val="28"/>
          <w:vertAlign w:val="subscript"/>
          <w:lang w:val="uk-UA"/>
        </w:rPr>
        <w:t>2</w:t>
      </w:r>
      <w:r w:rsidRPr="00DE7720">
        <w:rPr>
          <w:rFonts w:ascii="Times New Roman" w:hAnsi="Times New Roman" w:cs="Times New Roman"/>
          <w:sz w:val="28"/>
          <w:lang w:val="uk-UA"/>
        </w:rPr>
        <w:t>SО</w:t>
      </w:r>
      <w:r w:rsidRPr="00DE7720">
        <w:rPr>
          <w:rFonts w:ascii="Times New Roman" w:hAnsi="Times New Roman" w:cs="Times New Roman"/>
          <w:sz w:val="28"/>
          <w:vertAlign w:val="subscript"/>
          <w:lang w:val="uk-UA"/>
        </w:rPr>
        <w:t>3</w:t>
      </w:r>
      <w:r w:rsidRPr="00DE7720">
        <w:rPr>
          <w:rFonts w:ascii="Times New Roman" w:hAnsi="Times New Roman" w:cs="Times New Roman"/>
          <w:sz w:val="28"/>
          <w:lang w:val="uk-UA"/>
        </w:rPr>
        <w:t>, сірководнева H</w:t>
      </w:r>
      <w:r w:rsidRPr="00DE7720">
        <w:rPr>
          <w:rFonts w:ascii="Times New Roman" w:hAnsi="Times New Roman" w:cs="Times New Roman"/>
          <w:sz w:val="28"/>
          <w:vertAlign w:val="subscript"/>
          <w:lang w:val="uk-UA"/>
        </w:rPr>
        <w:t>2</w:t>
      </w:r>
      <w:r w:rsidRPr="00DE7720">
        <w:rPr>
          <w:rFonts w:ascii="Times New Roman" w:hAnsi="Times New Roman" w:cs="Times New Roman"/>
          <w:sz w:val="28"/>
          <w:lang w:val="uk-UA"/>
        </w:rPr>
        <w:t>S, плавикова HF, хромова Н</w:t>
      </w:r>
      <w:r w:rsidRPr="00DE7720">
        <w:rPr>
          <w:rFonts w:ascii="Times New Roman" w:hAnsi="Times New Roman" w:cs="Times New Roman"/>
          <w:sz w:val="28"/>
          <w:vertAlign w:val="subscript"/>
          <w:lang w:val="uk-UA"/>
        </w:rPr>
        <w:t>2</w:t>
      </w:r>
      <w:r w:rsidRPr="00DE7720">
        <w:rPr>
          <w:rFonts w:ascii="Times New Roman" w:hAnsi="Times New Roman" w:cs="Times New Roman"/>
          <w:sz w:val="28"/>
          <w:lang w:val="uk-UA"/>
        </w:rPr>
        <w:t>СrO</w:t>
      </w:r>
      <w:r w:rsidRPr="00DE7720">
        <w:rPr>
          <w:rFonts w:ascii="Times New Roman" w:hAnsi="Times New Roman" w:cs="Times New Roman"/>
          <w:sz w:val="28"/>
          <w:vertAlign w:val="subscript"/>
          <w:lang w:val="uk-UA"/>
        </w:rPr>
        <w:t>4</w:t>
      </w:r>
      <w:r w:rsidRPr="00DE7720">
        <w:rPr>
          <w:rFonts w:ascii="Times New Roman" w:hAnsi="Times New Roman" w:cs="Times New Roman"/>
          <w:sz w:val="28"/>
          <w:lang w:val="uk-UA"/>
        </w:rPr>
        <w:t xml:space="preserve"> кислоти, а також органічні кислоти: оцтова CH</w:t>
      </w:r>
      <w:r w:rsidRPr="00DE7720">
        <w:rPr>
          <w:rFonts w:ascii="Times New Roman" w:hAnsi="Times New Roman" w:cs="Times New Roman"/>
          <w:sz w:val="28"/>
          <w:vertAlign w:val="subscript"/>
          <w:lang w:val="uk-UA"/>
        </w:rPr>
        <w:t>3</w:t>
      </w:r>
      <w:r w:rsidRPr="00DE7720">
        <w:rPr>
          <w:rFonts w:ascii="Times New Roman" w:hAnsi="Times New Roman" w:cs="Times New Roman"/>
          <w:sz w:val="28"/>
          <w:lang w:val="uk-UA"/>
        </w:rPr>
        <w:t>COOH, пікринова НОС</w:t>
      </w:r>
      <w:r w:rsidRPr="00DE7720">
        <w:rPr>
          <w:rFonts w:ascii="Times New Roman" w:hAnsi="Times New Roman" w:cs="Times New Roman"/>
          <w:sz w:val="28"/>
          <w:vertAlign w:val="subscript"/>
          <w:lang w:val="uk-UA"/>
        </w:rPr>
        <w:t>6</w:t>
      </w:r>
      <w:r w:rsidRPr="00DE7720">
        <w:rPr>
          <w:rFonts w:ascii="Times New Roman" w:hAnsi="Times New Roman" w:cs="Times New Roman"/>
          <w:sz w:val="28"/>
          <w:lang w:val="uk-UA"/>
        </w:rPr>
        <w:t>Н</w:t>
      </w:r>
      <w:r w:rsidRPr="00DE7720">
        <w:rPr>
          <w:rFonts w:ascii="Times New Roman" w:hAnsi="Times New Roman" w:cs="Times New Roman"/>
          <w:sz w:val="28"/>
          <w:vertAlign w:val="subscript"/>
          <w:lang w:val="uk-UA"/>
        </w:rPr>
        <w:t>2</w:t>
      </w:r>
      <w:r w:rsidRPr="00DE7720">
        <w:rPr>
          <w:rFonts w:ascii="Times New Roman" w:hAnsi="Times New Roman" w:cs="Times New Roman"/>
          <w:sz w:val="28"/>
          <w:lang w:val="uk-UA"/>
        </w:rPr>
        <w:t>(NO</w:t>
      </w:r>
      <w:r w:rsidRPr="00DE7720">
        <w:rPr>
          <w:rFonts w:ascii="Times New Roman" w:hAnsi="Times New Roman" w:cs="Times New Roman"/>
          <w:sz w:val="28"/>
          <w:vertAlign w:val="subscript"/>
          <w:lang w:val="uk-UA"/>
        </w:rPr>
        <w:t>2</w:t>
      </w:r>
      <w:r w:rsidRPr="00DE7720">
        <w:rPr>
          <w:rFonts w:ascii="Times New Roman" w:hAnsi="Times New Roman" w:cs="Times New Roman"/>
          <w:sz w:val="28"/>
          <w:lang w:val="uk-UA"/>
        </w:rPr>
        <w:t>)</w:t>
      </w:r>
      <w:r w:rsidRPr="00DE7720">
        <w:rPr>
          <w:rFonts w:ascii="Times New Roman" w:hAnsi="Times New Roman" w:cs="Times New Roman"/>
          <w:sz w:val="28"/>
          <w:vertAlign w:val="subscript"/>
          <w:lang w:val="uk-UA"/>
        </w:rPr>
        <w:t>3</w:t>
      </w:r>
      <w:r w:rsidRPr="00DE7720">
        <w:rPr>
          <w:rFonts w:ascii="Times New Roman" w:hAnsi="Times New Roman" w:cs="Times New Roman"/>
          <w:sz w:val="28"/>
          <w:lang w:val="uk-UA"/>
        </w:rPr>
        <w:t>, вугільна H</w:t>
      </w:r>
      <w:r w:rsidRPr="00DE7720">
        <w:rPr>
          <w:rFonts w:ascii="Times New Roman" w:hAnsi="Times New Roman" w:cs="Times New Roman"/>
          <w:sz w:val="28"/>
          <w:vertAlign w:val="subscript"/>
          <w:lang w:val="uk-UA"/>
        </w:rPr>
        <w:t>2</w:t>
      </w:r>
      <w:r w:rsidRPr="00DE7720">
        <w:rPr>
          <w:rFonts w:ascii="Times New Roman" w:hAnsi="Times New Roman" w:cs="Times New Roman"/>
          <w:sz w:val="28"/>
          <w:lang w:val="uk-UA"/>
        </w:rPr>
        <w:t>СО</w:t>
      </w:r>
      <w:r w:rsidRPr="00DE7720">
        <w:rPr>
          <w:rFonts w:ascii="Times New Roman" w:hAnsi="Times New Roman" w:cs="Times New Roman"/>
          <w:sz w:val="28"/>
          <w:vertAlign w:val="subscript"/>
          <w:lang w:val="uk-UA"/>
        </w:rPr>
        <w:t>3</w:t>
      </w:r>
      <w:r w:rsidRPr="00DE7720">
        <w:rPr>
          <w:rFonts w:ascii="Times New Roman" w:hAnsi="Times New Roman" w:cs="Times New Roman"/>
          <w:sz w:val="28"/>
          <w:lang w:val="uk-UA"/>
        </w:rPr>
        <w:t>, саліцилова С</w:t>
      </w:r>
      <w:r w:rsidRPr="00DE7720">
        <w:rPr>
          <w:rFonts w:ascii="Times New Roman" w:hAnsi="Times New Roman" w:cs="Times New Roman"/>
          <w:sz w:val="28"/>
          <w:vertAlign w:val="subscript"/>
          <w:lang w:val="uk-UA"/>
        </w:rPr>
        <w:t>6</w:t>
      </w:r>
      <w:r w:rsidRPr="00DE7720">
        <w:rPr>
          <w:rFonts w:ascii="Times New Roman" w:hAnsi="Times New Roman" w:cs="Times New Roman"/>
          <w:sz w:val="28"/>
          <w:lang w:val="uk-UA"/>
        </w:rPr>
        <w:t>Н</w:t>
      </w:r>
      <w:r w:rsidRPr="00DE7720">
        <w:rPr>
          <w:rFonts w:ascii="Times New Roman" w:hAnsi="Times New Roman" w:cs="Times New Roman"/>
          <w:sz w:val="28"/>
          <w:vertAlign w:val="subscript"/>
          <w:lang w:val="uk-UA"/>
        </w:rPr>
        <w:t>4</w:t>
      </w:r>
      <w:r w:rsidRPr="00DE7720">
        <w:rPr>
          <w:rFonts w:ascii="Times New Roman" w:hAnsi="Times New Roman" w:cs="Times New Roman"/>
          <w:sz w:val="28"/>
          <w:lang w:val="uk-UA"/>
        </w:rPr>
        <w:t>(ОН)</w:t>
      </w:r>
      <w:r w:rsidRPr="00DE7720">
        <w:rPr>
          <w:rFonts w:ascii="Times New Roman" w:hAnsi="Times New Roman" w:cs="Times New Roman"/>
          <w:sz w:val="28"/>
          <w:vertAlign w:val="subscript"/>
          <w:lang w:val="uk-UA"/>
        </w:rPr>
        <w:t>2</w:t>
      </w:r>
      <w:r w:rsidRPr="00DE7720">
        <w:rPr>
          <w:rFonts w:ascii="Times New Roman" w:hAnsi="Times New Roman" w:cs="Times New Roman"/>
          <w:sz w:val="28"/>
          <w:lang w:val="uk-UA"/>
        </w:rPr>
        <w:t xml:space="preserve"> і ін.</w:t>
      </w:r>
    </w:p>
    <w:p w14:paraId="486588F1" w14:textId="77777777" w:rsidR="004C72FE" w:rsidRPr="00DE7720" w:rsidRDefault="004C72FE" w:rsidP="004C72FE">
      <w:pPr>
        <w:spacing w:after="0" w:line="360" w:lineRule="auto"/>
        <w:ind w:firstLine="709"/>
        <w:contextualSpacing/>
        <w:jc w:val="both"/>
        <w:rPr>
          <w:rFonts w:ascii="Times New Roman" w:hAnsi="Times New Roman" w:cs="Times New Roman"/>
          <w:sz w:val="28"/>
          <w:lang w:val="uk-UA"/>
        </w:rPr>
      </w:pPr>
      <w:r w:rsidRPr="00DE7720">
        <w:rPr>
          <w:rFonts w:ascii="Times New Roman" w:hAnsi="Times New Roman" w:cs="Times New Roman"/>
          <w:sz w:val="28"/>
          <w:lang w:val="uk-UA"/>
        </w:rPr>
        <w:t xml:space="preserve">При хімічному очищені застосовують такі </w:t>
      </w:r>
      <w:r w:rsidRPr="00182DC5">
        <w:rPr>
          <w:rFonts w:ascii="Times New Roman" w:hAnsi="Times New Roman" w:cs="Times New Roman"/>
          <w:bCs/>
          <w:i/>
          <w:sz w:val="28"/>
          <w:lang w:val="uk-UA"/>
        </w:rPr>
        <w:t>способи нейтралізації</w:t>
      </w:r>
      <w:r w:rsidRPr="00182DC5">
        <w:rPr>
          <w:rFonts w:ascii="Times New Roman" w:hAnsi="Times New Roman" w:cs="Times New Roman"/>
          <w:bCs/>
          <w:sz w:val="28"/>
          <w:lang w:val="uk-UA"/>
        </w:rPr>
        <w:t>:</w:t>
      </w:r>
      <w:r w:rsidRPr="00DE7720">
        <w:rPr>
          <w:rFonts w:ascii="Times New Roman" w:hAnsi="Times New Roman" w:cs="Times New Roman"/>
          <w:sz w:val="28"/>
          <w:lang w:val="uk-UA"/>
        </w:rPr>
        <w:t xml:space="preserve"> </w:t>
      </w:r>
    </w:p>
    <w:p w14:paraId="7A436EE6" w14:textId="7B9767AD" w:rsidR="004C72FE" w:rsidRPr="00182DC5" w:rsidRDefault="004C72FE" w:rsidP="00182DC5">
      <w:pPr>
        <w:pStyle w:val="a8"/>
        <w:numPr>
          <w:ilvl w:val="0"/>
          <w:numId w:val="37"/>
        </w:numPr>
        <w:tabs>
          <w:tab w:val="left" w:pos="1134"/>
        </w:tabs>
        <w:spacing w:line="360" w:lineRule="auto"/>
        <w:ind w:left="0" w:firstLine="709"/>
      </w:pPr>
      <w:r w:rsidRPr="00182DC5">
        <w:t>взаємна нейтралізація кислих і лужних стічних вод;</w:t>
      </w:r>
    </w:p>
    <w:p w14:paraId="0802563C" w14:textId="7A71568C" w:rsidR="004C72FE" w:rsidRPr="00182DC5" w:rsidRDefault="004C72FE" w:rsidP="00182DC5">
      <w:pPr>
        <w:pStyle w:val="a8"/>
        <w:numPr>
          <w:ilvl w:val="0"/>
          <w:numId w:val="37"/>
        </w:numPr>
        <w:tabs>
          <w:tab w:val="left" w:pos="1134"/>
        </w:tabs>
        <w:spacing w:line="360" w:lineRule="auto"/>
        <w:ind w:left="0" w:firstLine="709"/>
      </w:pPr>
      <w:r w:rsidRPr="00182DC5">
        <w:t>нейтралізація реагентами (розчини кислот, негашене вапно СаО, гашене вапно Ca(OH)</w:t>
      </w:r>
      <w:r w:rsidRPr="00182DC5">
        <w:rPr>
          <w:vertAlign w:val="subscript"/>
        </w:rPr>
        <w:t>2</w:t>
      </w:r>
      <w:r w:rsidRPr="00182DC5">
        <w:t>, кальцинована сода Na</w:t>
      </w:r>
      <w:r w:rsidRPr="00182DC5">
        <w:rPr>
          <w:vertAlign w:val="subscript"/>
        </w:rPr>
        <w:t>2</w:t>
      </w:r>
      <w:r w:rsidRPr="00182DC5">
        <w:t>CO</w:t>
      </w:r>
      <w:r w:rsidRPr="00182DC5">
        <w:rPr>
          <w:vertAlign w:val="subscript"/>
        </w:rPr>
        <w:t>3</w:t>
      </w:r>
      <w:r w:rsidRPr="00182DC5">
        <w:t>, каустична сода NaOH, аміак NH</w:t>
      </w:r>
      <w:r w:rsidRPr="00182DC5">
        <w:rPr>
          <w:vertAlign w:val="subscript"/>
        </w:rPr>
        <w:t>3</w:t>
      </w:r>
      <w:r w:rsidRPr="00182DC5">
        <w:t>OH);</w:t>
      </w:r>
    </w:p>
    <w:p w14:paraId="5CB2E5D5" w14:textId="1E69613B" w:rsidR="004C72FE" w:rsidRPr="00182DC5" w:rsidRDefault="004C72FE" w:rsidP="00182DC5">
      <w:pPr>
        <w:pStyle w:val="a8"/>
        <w:numPr>
          <w:ilvl w:val="0"/>
          <w:numId w:val="37"/>
        </w:numPr>
        <w:tabs>
          <w:tab w:val="left" w:pos="1134"/>
        </w:tabs>
        <w:spacing w:line="360" w:lineRule="auto"/>
        <w:ind w:left="0" w:firstLine="709"/>
      </w:pPr>
      <w:r w:rsidRPr="00182DC5">
        <w:t>фільтрування через нейтралізуючі матеріали [вапно, вапняк СаО</w:t>
      </w:r>
      <w:r w:rsidRPr="00182DC5">
        <w:rPr>
          <w:vertAlign w:val="subscript"/>
        </w:rPr>
        <w:t>3</w:t>
      </w:r>
      <w:r w:rsidRPr="00182DC5">
        <w:t>, доломіт CaCO</w:t>
      </w:r>
      <w:r w:rsidRPr="00182DC5">
        <w:rPr>
          <w:vertAlign w:val="subscript"/>
        </w:rPr>
        <w:t>3</w:t>
      </w:r>
      <w:r w:rsidRPr="00182DC5">
        <w:t xml:space="preserve"> · MgCO</w:t>
      </w:r>
      <w:r w:rsidRPr="00182DC5">
        <w:rPr>
          <w:vertAlign w:val="subscript"/>
        </w:rPr>
        <w:t>3</w:t>
      </w:r>
      <w:r w:rsidRPr="00182DC5">
        <w:t>, магнезит MgCO</w:t>
      </w:r>
      <w:r w:rsidRPr="00182DC5">
        <w:rPr>
          <w:vertAlign w:val="subscript"/>
        </w:rPr>
        <w:t>3</w:t>
      </w:r>
      <w:r w:rsidRPr="00182DC5">
        <w:t>, обпалений магнезит MgO, крейда СаСО</w:t>
      </w:r>
      <w:r w:rsidRPr="00182DC5">
        <w:rPr>
          <w:vertAlign w:val="subscript"/>
        </w:rPr>
        <w:t>3</w:t>
      </w:r>
      <w:r w:rsidRPr="00182DC5">
        <w:t xml:space="preserve"> (96</w:t>
      </w:r>
      <w:r w:rsidR="00981EDF">
        <w:t>-</w:t>
      </w:r>
      <w:r w:rsidRPr="00182DC5">
        <w:t>99</w:t>
      </w:r>
      <w:r w:rsidR="00981EDF">
        <w:t xml:space="preserve"> </w:t>
      </w:r>
      <w:r w:rsidRPr="00182DC5">
        <w:t>%)];</w:t>
      </w:r>
    </w:p>
    <w:p w14:paraId="5627F265" w14:textId="7C09E236" w:rsidR="004C72FE" w:rsidRPr="00182DC5" w:rsidRDefault="004C72FE" w:rsidP="00182DC5">
      <w:pPr>
        <w:pStyle w:val="a8"/>
        <w:numPr>
          <w:ilvl w:val="0"/>
          <w:numId w:val="37"/>
        </w:numPr>
        <w:tabs>
          <w:tab w:val="left" w:pos="1134"/>
        </w:tabs>
        <w:spacing w:line="360" w:lineRule="auto"/>
        <w:ind w:left="0" w:firstLine="709"/>
      </w:pPr>
      <w:r w:rsidRPr="00182DC5">
        <w:t>нейтралізація лужних стічних вод димовими газами.</w:t>
      </w:r>
    </w:p>
    <w:p w14:paraId="558AFA9C" w14:textId="77777777" w:rsidR="004C72FE" w:rsidRPr="00DE7720" w:rsidRDefault="004C72FE" w:rsidP="004C72FE">
      <w:pPr>
        <w:spacing w:after="0" w:line="360" w:lineRule="auto"/>
        <w:ind w:firstLine="709"/>
        <w:contextualSpacing/>
        <w:jc w:val="both"/>
        <w:rPr>
          <w:rFonts w:ascii="Times New Roman" w:hAnsi="Times New Roman" w:cs="Times New Roman"/>
          <w:sz w:val="28"/>
          <w:lang w:val="uk-UA"/>
        </w:rPr>
      </w:pPr>
      <w:r w:rsidRPr="00182DC5">
        <w:rPr>
          <w:rFonts w:ascii="Times New Roman" w:hAnsi="Times New Roman" w:cs="Times New Roman"/>
          <w:bCs/>
          <w:i/>
          <w:iCs/>
          <w:sz w:val="28"/>
          <w:lang w:val="uk-UA"/>
        </w:rPr>
        <w:lastRenderedPageBreak/>
        <w:t>Нейтралізація стічних вод шляхом змішування кислих стічних вод з лужними.</w:t>
      </w:r>
      <w:r w:rsidRPr="00DE7720">
        <w:rPr>
          <w:rFonts w:ascii="Times New Roman" w:hAnsi="Times New Roman" w:cs="Times New Roman"/>
          <w:sz w:val="28"/>
          <w:lang w:val="uk-UA"/>
        </w:rPr>
        <w:t xml:space="preserve"> Режими скидання стічних вод, що містять кислоти і відпрацьовані луги, як правило, різні. Кислі води зазвичай скидаються в каналізацію рівномірно протягом доби і мають постійну концентрацію; лужні води скидаються періодично по мірі того, як скидається лужний розчин. У зв'язку з цим для лужних вод часто необхідно влаштовувати регулюючий резервуар, об’єм якого повинен бути достатнім, щоб прийняти добову кількість лужних стічних вод. З резервуара ці води рівномірно випускають в камеру реакції, де в результаті змішування їх з кислими стічними водами відбувається взаємна нейтралізація.</w:t>
      </w:r>
    </w:p>
    <w:p w14:paraId="4FBD1E6B" w14:textId="77777777" w:rsidR="004C72FE" w:rsidRPr="00DE7720" w:rsidRDefault="004C72FE" w:rsidP="004C72FE">
      <w:pPr>
        <w:spacing w:after="0" w:line="360" w:lineRule="auto"/>
        <w:ind w:firstLine="709"/>
        <w:contextualSpacing/>
        <w:jc w:val="both"/>
        <w:rPr>
          <w:rFonts w:ascii="Times New Roman" w:hAnsi="Times New Roman" w:cs="Times New Roman"/>
          <w:sz w:val="28"/>
          <w:lang w:val="uk-UA"/>
        </w:rPr>
      </w:pPr>
      <w:r w:rsidRPr="00182DC5">
        <w:rPr>
          <w:rFonts w:ascii="Times New Roman" w:hAnsi="Times New Roman" w:cs="Times New Roman"/>
          <w:bCs/>
          <w:i/>
          <w:iCs/>
          <w:sz w:val="28"/>
          <w:lang w:val="uk-UA"/>
        </w:rPr>
        <w:t>Нейтралізація стічних вод шляхом додавання реагентів.</w:t>
      </w:r>
      <w:r w:rsidRPr="00DE7720">
        <w:rPr>
          <w:rFonts w:ascii="Times New Roman" w:hAnsi="Times New Roman" w:cs="Times New Roman"/>
          <w:sz w:val="28"/>
          <w:lang w:val="uk-UA"/>
        </w:rPr>
        <w:t xml:space="preserve"> Якщо на промислових підприємствах є тільки кислі або тільки лужні стічні води або якщо неможливо забезпечити взаємну нейтралізацію, застосовують реагентний метод нейтралізації. Цей метод найбільш широко використовують для нейтралізації кислих стічних вод.</w:t>
      </w:r>
    </w:p>
    <w:p w14:paraId="0B7111C7" w14:textId="681D0236" w:rsidR="004C72FE" w:rsidRPr="00DE7720" w:rsidRDefault="004C72FE" w:rsidP="004C72FE">
      <w:pPr>
        <w:spacing w:after="0" w:line="360" w:lineRule="auto"/>
        <w:ind w:firstLine="709"/>
        <w:contextualSpacing/>
        <w:jc w:val="both"/>
        <w:rPr>
          <w:rFonts w:ascii="Times New Roman" w:hAnsi="Times New Roman" w:cs="Times New Roman"/>
          <w:sz w:val="28"/>
          <w:lang w:val="uk-UA"/>
        </w:rPr>
      </w:pPr>
      <w:r w:rsidRPr="00DE7720">
        <w:rPr>
          <w:rFonts w:ascii="Times New Roman" w:hAnsi="Times New Roman" w:cs="Times New Roman"/>
          <w:sz w:val="28"/>
          <w:lang w:val="uk-UA"/>
        </w:rPr>
        <w:t xml:space="preserve">Вибір реагенту для нейтралізації кислих стічних вод залежить від виду кислот і їх концентрації, а також від розчинності солей, що утворюються в результаті хімічної реакції. Для нейтралізації мінеральних кислот застосовують будь-який лужний реагент, але частіше за все вапно і карбонати кальцію або магнію у вигляді суспензії. Вапно для нейтралізації застосовують у вигляді вапняного молока 5%-ної концентрації або у вигляді порошку. Найбільший ефект досягається при подрібненні до частинок розміром </w:t>
      </w:r>
      <w:r w:rsidR="00981EDF">
        <w:rPr>
          <w:rFonts w:ascii="Times New Roman" w:hAnsi="Times New Roman" w:cs="Times New Roman"/>
          <w:sz w:val="28"/>
          <w:lang w:val="uk-UA"/>
        </w:rPr>
        <w:t xml:space="preserve">від </w:t>
      </w:r>
      <w:r w:rsidRPr="00DE7720">
        <w:rPr>
          <w:rFonts w:ascii="Times New Roman" w:hAnsi="Times New Roman" w:cs="Times New Roman"/>
          <w:sz w:val="28"/>
          <w:lang w:val="uk-UA"/>
        </w:rPr>
        <w:t>5</w:t>
      </w:r>
      <w:r w:rsidR="00981EDF">
        <w:rPr>
          <w:rFonts w:ascii="Times New Roman" w:hAnsi="Times New Roman" w:cs="Times New Roman"/>
          <w:sz w:val="28"/>
          <w:lang w:val="uk-UA"/>
        </w:rPr>
        <w:t>-</w:t>
      </w:r>
      <w:r w:rsidRPr="00DE7720">
        <w:rPr>
          <w:rFonts w:ascii="Times New Roman" w:hAnsi="Times New Roman" w:cs="Times New Roman"/>
          <w:sz w:val="28"/>
          <w:lang w:val="uk-UA"/>
        </w:rPr>
        <w:t>10 мкм (60</w:t>
      </w:r>
      <w:r w:rsidR="00981EDF">
        <w:rPr>
          <w:rFonts w:ascii="Times New Roman" w:hAnsi="Times New Roman" w:cs="Times New Roman"/>
          <w:sz w:val="28"/>
          <w:lang w:val="uk-UA"/>
        </w:rPr>
        <w:t>-</w:t>
      </w:r>
      <w:r w:rsidRPr="00DE7720">
        <w:rPr>
          <w:rFonts w:ascii="Times New Roman" w:hAnsi="Times New Roman" w:cs="Times New Roman"/>
          <w:sz w:val="28"/>
          <w:lang w:val="uk-UA"/>
        </w:rPr>
        <w:t>70</w:t>
      </w:r>
      <w:r w:rsidR="00981EDF">
        <w:rPr>
          <w:rFonts w:ascii="Times New Roman" w:hAnsi="Times New Roman" w:cs="Times New Roman"/>
          <w:sz w:val="28"/>
          <w:lang w:val="uk-UA"/>
        </w:rPr>
        <w:t xml:space="preserve"> </w:t>
      </w:r>
      <w:r w:rsidRPr="00DE7720">
        <w:rPr>
          <w:rFonts w:ascii="Times New Roman" w:hAnsi="Times New Roman" w:cs="Times New Roman"/>
          <w:sz w:val="28"/>
          <w:lang w:val="uk-UA"/>
        </w:rPr>
        <w:t>%) до 10</w:t>
      </w:r>
      <w:r w:rsidR="00981EDF">
        <w:rPr>
          <w:rFonts w:ascii="Times New Roman" w:hAnsi="Times New Roman" w:cs="Times New Roman"/>
          <w:sz w:val="28"/>
          <w:lang w:val="uk-UA"/>
        </w:rPr>
        <w:t>-</w:t>
      </w:r>
      <w:r w:rsidRPr="00DE7720">
        <w:rPr>
          <w:rFonts w:ascii="Times New Roman" w:hAnsi="Times New Roman" w:cs="Times New Roman"/>
          <w:sz w:val="28"/>
          <w:lang w:val="uk-UA"/>
        </w:rPr>
        <w:t>100 мкм (30</w:t>
      </w:r>
      <w:r w:rsidR="00981EDF">
        <w:rPr>
          <w:rFonts w:ascii="Times New Roman" w:hAnsi="Times New Roman" w:cs="Times New Roman"/>
          <w:sz w:val="28"/>
          <w:lang w:val="uk-UA"/>
        </w:rPr>
        <w:t>-</w:t>
      </w:r>
      <w:r w:rsidRPr="00DE7720">
        <w:rPr>
          <w:rFonts w:ascii="Times New Roman" w:hAnsi="Times New Roman" w:cs="Times New Roman"/>
          <w:sz w:val="28"/>
          <w:lang w:val="uk-UA"/>
        </w:rPr>
        <w:t>40</w:t>
      </w:r>
      <w:r w:rsidR="00981EDF">
        <w:rPr>
          <w:rFonts w:ascii="Times New Roman" w:hAnsi="Times New Roman" w:cs="Times New Roman"/>
          <w:sz w:val="28"/>
          <w:lang w:val="uk-UA"/>
        </w:rPr>
        <w:t xml:space="preserve"> </w:t>
      </w:r>
      <w:r w:rsidRPr="00DE7720">
        <w:rPr>
          <w:rFonts w:ascii="Times New Roman" w:hAnsi="Times New Roman" w:cs="Times New Roman"/>
          <w:sz w:val="28"/>
          <w:lang w:val="uk-UA"/>
        </w:rPr>
        <w:t>%). Для приготування вапняного молока вапно гасять в вапногасилках, барабанних апаратах або кульових млинах.</w:t>
      </w:r>
    </w:p>
    <w:p w14:paraId="0BC3B47F" w14:textId="7CC5236E" w:rsidR="004C72FE" w:rsidRPr="00DE7720" w:rsidRDefault="004C72FE" w:rsidP="004C72FE">
      <w:pPr>
        <w:spacing w:after="0" w:line="360" w:lineRule="auto"/>
        <w:ind w:firstLine="709"/>
        <w:contextualSpacing/>
        <w:jc w:val="both"/>
        <w:rPr>
          <w:rFonts w:ascii="Times New Roman" w:hAnsi="Times New Roman" w:cs="Times New Roman"/>
          <w:sz w:val="28"/>
          <w:lang w:val="uk-UA"/>
        </w:rPr>
      </w:pPr>
      <w:r w:rsidRPr="00DE7720">
        <w:rPr>
          <w:rFonts w:ascii="Times New Roman" w:hAnsi="Times New Roman" w:cs="Times New Roman"/>
          <w:sz w:val="28"/>
          <w:lang w:val="uk-UA"/>
        </w:rPr>
        <w:t>Барабан діаметром 1300 мм обертається на горизонтальному валу з частотою 23</w:t>
      </w:r>
      <w:r w:rsidR="00981EDF">
        <w:rPr>
          <w:rFonts w:ascii="Times New Roman" w:hAnsi="Times New Roman" w:cs="Times New Roman"/>
          <w:sz w:val="28"/>
          <w:lang w:val="uk-UA"/>
        </w:rPr>
        <w:t>-</w:t>
      </w:r>
      <w:r w:rsidRPr="00DE7720">
        <w:rPr>
          <w:rFonts w:ascii="Times New Roman" w:hAnsi="Times New Roman" w:cs="Times New Roman"/>
          <w:sz w:val="28"/>
          <w:lang w:val="uk-UA"/>
        </w:rPr>
        <w:t>25 хв</w:t>
      </w:r>
      <w:r w:rsidRPr="00DE7720">
        <w:rPr>
          <w:rFonts w:ascii="Times New Roman" w:hAnsi="Times New Roman" w:cs="Times New Roman"/>
          <w:sz w:val="28"/>
          <w:vertAlign w:val="superscript"/>
          <w:lang w:val="uk-UA"/>
        </w:rPr>
        <w:t>-1</w:t>
      </w:r>
      <w:r w:rsidRPr="00DE7720">
        <w:rPr>
          <w:rFonts w:ascii="Times New Roman" w:hAnsi="Times New Roman" w:cs="Times New Roman"/>
          <w:sz w:val="28"/>
          <w:lang w:val="uk-UA"/>
        </w:rPr>
        <w:t>. У барабан завантажують чавунні кулі діаметром 50 і 70 мм. Продуктивність барабана по вапна 12</w:t>
      </w:r>
      <w:r w:rsidR="00981EDF">
        <w:rPr>
          <w:rFonts w:ascii="Times New Roman" w:hAnsi="Times New Roman" w:cs="Times New Roman"/>
          <w:sz w:val="28"/>
          <w:lang w:val="uk-UA"/>
        </w:rPr>
        <w:t>-</w:t>
      </w:r>
      <w:r w:rsidRPr="00DE7720">
        <w:rPr>
          <w:rFonts w:ascii="Times New Roman" w:hAnsi="Times New Roman" w:cs="Times New Roman"/>
          <w:sz w:val="28"/>
          <w:lang w:val="uk-UA"/>
        </w:rPr>
        <w:t>15 т/добу.</w:t>
      </w:r>
    </w:p>
    <w:p w14:paraId="6DF01E43" w14:textId="77777777" w:rsidR="004C72FE" w:rsidRPr="00DE7720" w:rsidRDefault="004C72FE" w:rsidP="004C72FE">
      <w:pPr>
        <w:spacing w:after="0" w:line="360" w:lineRule="auto"/>
        <w:ind w:firstLine="709"/>
        <w:contextualSpacing/>
        <w:jc w:val="both"/>
        <w:rPr>
          <w:rFonts w:ascii="Times New Roman" w:hAnsi="Times New Roman" w:cs="Times New Roman"/>
          <w:sz w:val="28"/>
          <w:lang w:val="uk-UA"/>
        </w:rPr>
      </w:pPr>
      <w:r w:rsidRPr="00DE7720">
        <w:rPr>
          <w:rFonts w:ascii="Times New Roman" w:hAnsi="Times New Roman" w:cs="Times New Roman"/>
          <w:sz w:val="28"/>
          <w:lang w:val="uk-UA"/>
        </w:rPr>
        <w:lastRenderedPageBreak/>
        <w:t>Для перемішування реагенту зі стічною водою застосовують гідравлічні і механічні змішувачі.</w:t>
      </w:r>
    </w:p>
    <w:p w14:paraId="3E65D109" w14:textId="77777777" w:rsidR="004C72FE" w:rsidRPr="00DE7720" w:rsidRDefault="004C72FE" w:rsidP="004C72FE">
      <w:pPr>
        <w:spacing w:after="0" w:line="360" w:lineRule="auto"/>
        <w:ind w:firstLine="709"/>
        <w:contextualSpacing/>
        <w:jc w:val="both"/>
        <w:rPr>
          <w:rFonts w:ascii="Times New Roman" w:hAnsi="Times New Roman" w:cs="Times New Roman"/>
          <w:sz w:val="28"/>
          <w:lang w:val="uk-UA"/>
        </w:rPr>
      </w:pPr>
      <w:r w:rsidRPr="00DE7720">
        <w:rPr>
          <w:rFonts w:ascii="Times New Roman" w:hAnsi="Times New Roman" w:cs="Times New Roman"/>
          <w:sz w:val="28"/>
          <w:lang w:val="uk-UA"/>
        </w:rPr>
        <w:t>При високій концентрації сульфат кальцію випадає в осад, тому при нейтралізації сильних кислот, кальцієві солі, які є важко розчинними у воді, необхідно влаштовувати відстійники-шламонакопичувачі. Істотним недоліком методу нейтралізації сірчаної кислоти вапном є також утворення перенасиченого розчину гіпсу, виділення якого зі стічної води може тривати кілька діб, що призводить до заростання трубопроводів і апаратури. Для зменшення коефіцієнта перенасичення використовується метод рециркуляції утвореного в результаті нейтралізації осаду сульфату кальцію.</w:t>
      </w:r>
    </w:p>
    <w:p w14:paraId="63112BCC" w14:textId="77777777" w:rsidR="004C72FE" w:rsidRPr="00DE7720" w:rsidRDefault="004C72FE" w:rsidP="004C72FE">
      <w:pPr>
        <w:spacing w:after="0" w:line="360" w:lineRule="auto"/>
        <w:ind w:firstLine="709"/>
        <w:contextualSpacing/>
        <w:jc w:val="both"/>
        <w:rPr>
          <w:rFonts w:ascii="Times New Roman" w:hAnsi="Times New Roman" w:cs="Times New Roman"/>
          <w:sz w:val="28"/>
          <w:lang w:val="uk-UA"/>
        </w:rPr>
      </w:pPr>
      <w:r w:rsidRPr="00DE7720">
        <w:rPr>
          <w:rFonts w:ascii="Times New Roman" w:hAnsi="Times New Roman" w:cs="Times New Roman"/>
          <w:sz w:val="28"/>
          <w:lang w:val="uk-UA"/>
        </w:rPr>
        <w:t>У кислих і лужних стічних водах завжди присутні іони металів, тому дозу реагенту слід визначати з урахуванням виділення в осад солей важких металів.</w:t>
      </w:r>
    </w:p>
    <w:p w14:paraId="24CA1B23" w14:textId="75ECB20E" w:rsidR="004C72FE" w:rsidRDefault="004C72FE" w:rsidP="004C72FE">
      <w:pPr>
        <w:spacing w:after="0" w:line="360" w:lineRule="auto"/>
        <w:ind w:firstLine="709"/>
        <w:contextualSpacing/>
        <w:jc w:val="both"/>
        <w:rPr>
          <w:rFonts w:ascii="Times New Roman" w:hAnsi="Times New Roman" w:cs="Times New Roman"/>
          <w:sz w:val="28"/>
          <w:lang w:val="uk-UA"/>
        </w:rPr>
      </w:pPr>
      <w:r w:rsidRPr="00DE7720">
        <w:rPr>
          <w:rFonts w:ascii="Times New Roman" w:hAnsi="Times New Roman" w:cs="Times New Roman"/>
          <w:sz w:val="28"/>
          <w:lang w:val="uk-UA"/>
        </w:rPr>
        <w:t xml:space="preserve">Витрата реагентів для нейтралізації </w:t>
      </w:r>
      <w:r w:rsidRPr="00DE7720">
        <w:rPr>
          <w:rFonts w:ascii="Times New Roman" w:hAnsi="Times New Roman" w:cs="Times New Roman"/>
          <w:i/>
          <w:sz w:val="28"/>
          <w:lang w:val="uk-UA"/>
        </w:rPr>
        <w:t>Q</w:t>
      </w:r>
      <w:r w:rsidRPr="00DE7720">
        <w:rPr>
          <w:rFonts w:ascii="Times New Roman" w:hAnsi="Times New Roman" w:cs="Times New Roman"/>
          <w:sz w:val="28"/>
          <w:lang w:val="uk-UA"/>
        </w:rPr>
        <w:t xml:space="preserve"> (в м</w:t>
      </w:r>
      <w:r w:rsidRPr="00DE7720">
        <w:rPr>
          <w:rFonts w:ascii="Times New Roman" w:hAnsi="Times New Roman" w:cs="Times New Roman"/>
          <w:sz w:val="28"/>
          <w:vertAlign w:val="superscript"/>
          <w:lang w:val="uk-UA"/>
        </w:rPr>
        <w:t>3</w:t>
      </w:r>
      <w:r w:rsidR="00B422E3">
        <w:rPr>
          <w:rFonts w:ascii="Times New Roman" w:hAnsi="Times New Roman" w:cs="Times New Roman"/>
          <w:sz w:val="28"/>
          <w:lang w:val="uk-UA"/>
        </w:rPr>
        <w:t>/</w:t>
      </w:r>
      <w:r w:rsidRPr="00DE7720">
        <w:rPr>
          <w:rFonts w:ascii="Times New Roman" w:hAnsi="Times New Roman" w:cs="Times New Roman"/>
          <w:sz w:val="28"/>
          <w:lang w:val="uk-UA"/>
        </w:rPr>
        <w:t>год) стічних вод знаходять із залежності (в кг/год):</w:t>
      </w:r>
    </w:p>
    <w:p w14:paraId="1477B7C1" w14:textId="77777777" w:rsidR="009F210E" w:rsidRPr="00DE7720" w:rsidRDefault="009F210E" w:rsidP="004C72FE">
      <w:pPr>
        <w:spacing w:after="0" w:line="360" w:lineRule="auto"/>
        <w:ind w:firstLine="709"/>
        <w:contextualSpacing/>
        <w:jc w:val="both"/>
        <w:rPr>
          <w:rFonts w:ascii="Times New Roman" w:hAnsi="Times New Roman" w:cs="Times New Roman"/>
          <w:sz w:val="28"/>
          <w:lang w:val="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10"/>
        <w:gridCol w:w="3031"/>
        <w:gridCol w:w="3029"/>
      </w:tblGrid>
      <w:tr w:rsidR="004C72FE" w:rsidRPr="00DE7720" w14:paraId="2B479BA9" w14:textId="77777777" w:rsidTr="004C72FE">
        <w:tc>
          <w:tcPr>
            <w:tcW w:w="3115" w:type="dxa"/>
            <w:vAlign w:val="center"/>
          </w:tcPr>
          <w:p w14:paraId="787FC203" w14:textId="77777777" w:rsidR="004C72FE" w:rsidRPr="00DE7720" w:rsidRDefault="004C72FE">
            <w:pPr>
              <w:spacing w:line="360" w:lineRule="auto"/>
              <w:contextualSpacing/>
              <w:jc w:val="both"/>
              <w:rPr>
                <w:rFonts w:ascii="Times New Roman" w:hAnsi="Times New Roman" w:cs="Times New Roman"/>
                <w:sz w:val="28"/>
                <w:lang w:val="uk-UA"/>
              </w:rPr>
            </w:pPr>
          </w:p>
        </w:tc>
        <w:tc>
          <w:tcPr>
            <w:tcW w:w="3115" w:type="dxa"/>
            <w:vAlign w:val="center"/>
            <w:hideMark/>
          </w:tcPr>
          <w:p w14:paraId="5842E50D" w14:textId="77777777" w:rsidR="004C72FE" w:rsidRPr="00DE7720" w:rsidRDefault="004C72FE">
            <w:pPr>
              <w:spacing w:line="360" w:lineRule="auto"/>
              <w:ind w:firstLine="709"/>
              <w:contextualSpacing/>
              <w:jc w:val="both"/>
              <w:rPr>
                <w:rFonts w:ascii="Times New Roman" w:eastAsiaTheme="minorEastAsia" w:hAnsi="Times New Roman" w:cs="Times New Roman"/>
                <w:i/>
                <w:sz w:val="28"/>
                <w:lang w:val="uk-UA"/>
              </w:rPr>
            </w:pPr>
            <m:oMathPara>
              <m:oMath>
                <m:r>
                  <w:rPr>
                    <w:rFonts w:ascii="Cambria Math" w:hAnsi="Cambria Math" w:cs="Times New Roman"/>
                    <w:sz w:val="28"/>
                    <w:lang w:val="uk-UA"/>
                  </w:rPr>
                  <m:t>G=</m:t>
                </m:r>
                <m:sSub>
                  <m:sSubPr>
                    <m:ctrlPr>
                      <w:rPr>
                        <w:rFonts w:ascii="Cambria Math" w:hAnsi="Cambria Math" w:cs="Times New Roman"/>
                        <w:i/>
                        <w:sz w:val="28"/>
                        <w:szCs w:val="28"/>
                        <w:lang w:val="uk-UA"/>
                      </w:rPr>
                    </m:ctrlPr>
                  </m:sSubPr>
                  <m:e>
                    <m:r>
                      <w:rPr>
                        <w:rFonts w:ascii="Cambria Math" w:hAnsi="Cambria Math" w:cs="Times New Roman"/>
                        <w:sz w:val="28"/>
                        <w:lang w:val="uk-UA"/>
                      </w:rPr>
                      <m:t>k</m:t>
                    </m:r>
                  </m:e>
                  <m:sub>
                    <m:r>
                      <w:rPr>
                        <w:rFonts w:ascii="Cambria Math" w:hAnsi="Cambria Math" w:cs="Times New Roman"/>
                        <w:sz w:val="28"/>
                        <w:lang w:val="uk-UA"/>
                      </w:rPr>
                      <m:t>3</m:t>
                    </m:r>
                  </m:sub>
                </m:sSub>
                <m:r>
                  <w:rPr>
                    <w:rFonts w:ascii="Cambria Math" w:hAnsi="Cambria Math" w:cs="Times New Roman"/>
                    <w:sz w:val="28"/>
                    <w:lang w:val="uk-UA"/>
                  </w:rPr>
                  <m:t>∙</m:t>
                </m:r>
                <m:f>
                  <m:fPr>
                    <m:ctrlPr>
                      <w:rPr>
                        <w:rFonts w:ascii="Cambria Math" w:hAnsi="Cambria Math" w:cs="Times New Roman"/>
                        <w:i/>
                        <w:sz w:val="28"/>
                        <w:szCs w:val="28"/>
                        <w:lang w:val="uk-UA"/>
                      </w:rPr>
                    </m:ctrlPr>
                  </m:fPr>
                  <m:num>
                    <m:r>
                      <w:rPr>
                        <w:rFonts w:ascii="Cambria Math" w:hAnsi="Cambria Math" w:cs="Times New Roman"/>
                        <w:sz w:val="28"/>
                        <w:lang w:val="uk-UA"/>
                      </w:rPr>
                      <m:t>100</m:t>
                    </m:r>
                  </m:num>
                  <m:den>
                    <m:r>
                      <w:rPr>
                        <w:rFonts w:ascii="Cambria Math" w:hAnsi="Cambria Math" w:cs="Times New Roman"/>
                        <w:sz w:val="28"/>
                        <w:lang w:val="uk-UA"/>
                      </w:rPr>
                      <m:t>B</m:t>
                    </m:r>
                  </m:den>
                </m:f>
                <m:r>
                  <w:rPr>
                    <w:rFonts w:ascii="Cambria Math" w:hAnsi="Cambria Math" w:cs="Times New Roman"/>
                    <w:sz w:val="28"/>
                    <w:lang w:val="uk-UA"/>
                  </w:rPr>
                  <m:t>∙Q∙a∙C,</m:t>
                </m:r>
              </m:oMath>
            </m:oMathPara>
          </w:p>
        </w:tc>
        <w:tc>
          <w:tcPr>
            <w:tcW w:w="3115" w:type="dxa"/>
            <w:vAlign w:val="center"/>
            <w:hideMark/>
          </w:tcPr>
          <w:p w14:paraId="1959F639" w14:textId="7FBEC32C" w:rsidR="004C72FE" w:rsidRPr="00DE7720" w:rsidRDefault="004C72FE" w:rsidP="0062287E">
            <w:pPr>
              <w:spacing w:line="360" w:lineRule="auto"/>
              <w:contextualSpacing/>
              <w:jc w:val="right"/>
              <w:rPr>
                <w:rFonts w:ascii="Times New Roman" w:hAnsi="Times New Roman" w:cs="Times New Roman"/>
                <w:sz w:val="28"/>
                <w:lang w:val="uk-UA"/>
              </w:rPr>
            </w:pPr>
            <w:r w:rsidRPr="00DE7720">
              <w:rPr>
                <w:rFonts w:ascii="Times New Roman" w:hAnsi="Times New Roman" w:cs="Times New Roman"/>
                <w:sz w:val="28"/>
                <w:lang w:val="uk-UA"/>
              </w:rPr>
              <w:t>(</w:t>
            </w:r>
            <w:r w:rsidR="00981EDF">
              <w:rPr>
                <w:rFonts w:ascii="Times New Roman" w:hAnsi="Times New Roman" w:cs="Times New Roman"/>
                <w:sz w:val="28"/>
                <w:lang w:val="uk-UA"/>
              </w:rPr>
              <w:t>7.</w:t>
            </w:r>
            <w:r w:rsidRPr="00DE7720">
              <w:rPr>
                <w:rFonts w:ascii="Times New Roman" w:hAnsi="Times New Roman" w:cs="Times New Roman"/>
                <w:sz w:val="28"/>
                <w:lang w:val="uk-UA"/>
              </w:rPr>
              <w:t>1)</w:t>
            </w:r>
          </w:p>
        </w:tc>
      </w:tr>
    </w:tbl>
    <w:p w14:paraId="70A5A480" w14:textId="77777777" w:rsidR="00182DC5" w:rsidRDefault="00182DC5" w:rsidP="004C72FE">
      <w:pPr>
        <w:spacing w:after="0" w:line="360" w:lineRule="auto"/>
        <w:contextualSpacing/>
        <w:jc w:val="both"/>
        <w:rPr>
          <w:rFonts w:ascii="Times New Roman" w:hAnsi="Times New Roman" w:cs="Times New Roman"/>
          <w:sz w:val="28"/>
          <w:lang w:val="uk-UA"/>
        </w:rPr>
      </w:pPr>
    </w:p>
    <w:p w14:paraId="752B69A6" w14:textId="1DA4C255" w:rsidR="004C72FE" w:rsidRDefault="004C72FE" w:rsidP="004C72FE">
      <w:pPr>
        <w:spacing w:after="0" w:line="360" w:lineRule="auto"/>
        <w:contextualSpacing/>
        <w:jc w:val="both"/>
        <w:rPr>
          <w:rFonts w:ascii="Times New Roman" w:hAnsi="Times New Roman" w:cs="Times New Roman"/>
          <w:sz w:val="28"/>
          <w:lang w:val="uk-UA"/>
        </w:rPr>
      </w:pPr>
      <w:r w:rsidRPr="00DE7720">
        <w:rPr>
          <w:rFonts w:ascii="Times New Roman" w:hAnsi="Times New Roman" w:cs="Times New Roman"/>
          <w:sz w:val="28"/>
          <w:lang w:val="uk-UA"/>
        </w:rPr>
        <w:t>кількість реагентів для нейтралізації кислих вод, що містять солі важких металів, визначають зі співвідношення:</w:t>
      </w:r>
    </w:p>
    <w:p w14:paraId="54BFE5DC" w14:textId="77777777" w:rsidR="00182DC5" w:rsidRPr="00DE7720" w:rsidRDefault="00182DC5" w:rsidP="004C72FE">
      <w:pPr>
        <w:spacing w:after="0" w:line="360" w:lineRule="auto"/>
        <w:contextualSpacing/>
        <w:jc w:val="both"/>
        <w:rPr>
          <w:rFonts w:ascii="Times New Roman" w:hAnsi="Times New Roman" w:cs="Times New Roman"/>
          <w:sz w:val="28"/>
          <w:lang w:val="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8"/>
        <w:gridCol w:w="7135"/>
        <w:gridCol w:w="977"/>
      </w:tblGrid>
      <w:tr w:rsidR="004C72FE" w:rsidRPr="00DE7720" w14:paraId="7E0D1019" w14:textId="77777777" w:rsidTr="004C72FE">
        <w:tc>
          <w:tcPr>
            <w:tcW w:w="988" w:type="dxa"/>
            <w:vAlign w:val="center"/>
          </w:tcPr>
          <w:p w14:paraId="1D80FB8B" w14:textId="77777777" w:rsidR="004C72FE" w:rsidRPr="00DE7720" w:rsidRDefault="004C72FE">
            <w:pPr>
              <w:spacing w:line="360" w:lineRule="auto"/>
              <w:contextualSpacing/>
              <w:jc w:val="both"/>
              <w:rPr>
                <w:rFonts w:ascii="Times New Roman" w:hAnsi="Times New Roman" w:cs="Times New Roman"/>
                <w:sz w:val="28"/>
                <w:lang w:val="uk-UA"/>
              </w:rPr>
            </w:pPr>
          </w:p>
        </w:tc>
        <w:tc>
          <w:tcPr>
            <w:tcW w:w="7371" w:type="dxa"/>
            <w:vAlign w:val="center"/>
            <w:hideMark/>
          </w:tcPr>
          <w:p w14:paraId="783ECF3F" w14:textId="77777777" w:rsidR="004C72FE" w:rsidRPr="00DE7720" w:rsidRDefault="004C72FE">
            <w:pPr>
              <w:spacing w:line="360" w:lineRule="auto"/>
              <w:contextualSpacing/>
              <w:jc w:val="both"/>
              <w:rPr>
                <w:rFonts w:ascii="Times New Roman" w:hAnsi="Times New Roman" w:cs="Times New Roman"/>
                <w:i/>
                <w:sz w:val="28"/>
                <w:lang w:val="uk-UA"/>
              </w:rPr>
            </w:pPr>
            <m:oMathPara>
              <m:oMath>
                <m:r>
                  <w:rPr>
                    <w:rFonts w:ascii="Cambria Math" w:hAnsi="Cambria Math" w:cs="Times New Roman"/>
                    <w:sz w:val="28"/>
                    <w:lang w:val="uk-UA"/>
                  </w:rPr>
                  <m:t>G=</m:t>
                </m:r>
                <m:sSub>
                  <m:sSubPr>
                    <m:ctrlPr>
                      <w:rPr>
                        <w:rFonts w:ascii="Cambria Math" w:hAnsi="Cambria Math" w:cs="Times New Roman"/>
                        <w:i/>
                        <w:sz w:val="28"/>
                        <w:szCs w:val="28"/>
                        <w:lang w:val="uk-UA"/>
                      </w:rPr>
                    </m:ctrlPr>
                  </m:sSubPr>
                  <m:e>
                    <m:r>
                      <w:rPr>
                        <w:rFonts w:ascii="Cambria Math" w:hAnsi="Cambria Math" w:cs="Times New Roman"/>
                        <w:sz w:val="28"/>
                        <w:lang w:val="uk-UA"/>
                      </w:rPr>
                      <m:t>k</m:t>
                    </m:r>
                  </m:e>
                  <m:sub>
                    <m:r>
                      <w:rPr>
                        <w:rFonts w:ascii="Cambria Math" w:hAnsi="Cambria Math" w:cs="Times New Roman"/>
                        <w:sz w:val="28"/>
                        <w:lang w:val="uk-UA"/>
                      </w:rPr>
                      <m:t>3</m:t>
                    </m:r>
                  </m:sub>
                </m:sSub>
                <m:r>
                  <w:rPr>
                    <w:rFonts w:ascii="Cambria Math" w:hAnsi="Cambria Math" w:cs="Times New Roman"/>
                    <w:sz w:val="28"/>
                    <w:lang w:val="uk-UA"/>
                  </w:rPr>
                  <m:t>∙</m:t>
                </m:r>
                <m:f>
                  <m:fPr>
                    <m:ctrlPr>
                      <w:rPr>
                        <w:rFonts w:ascii="Cambria Math" w:hAnsi="Cambria Math" w:cs="Times New Roman"/>
                        <w:i/>
                        <w:sz w:val="28"/>
                        <w:szCs w:val="28"/>
                        <w:lang w:val="uk-UA"/>
                      </w:rPr>
                    </m:ctrlPr>
                  </m:fPr>
                  <m:num>
                    <m:r>
                      <w:rPr>
                        <w:rFonts w:ascii="Cambria Math" w:hAnsi="Cambria Math" w:cs="Times New Roman"/>
                        <w:sz w:val="28"/>
                        <w:lang w:val="uk-UA"/>
                      </w:rPr>
                      <m:t>100</m:t>
                    </m:r>
                  </m:num>
                  <m:den>
                    <m:r>
                      <w:rPr>
                        <w:rFonts w:ascii="Cambria Math" w:hAnsi="Cambria Math" w:cs="Times New Roman"/>
                        <w:sz w:val="28"/>
                        <w:lang w:val="uk-UA"/>
                      </w:rPr>
                      <m:t>B</m:t>
                    </m:r>
                  </m:den>
                </m:f>
                <m:r>
                  <w:rPr>
                    <w:rFonts w:ascii="Cambria Math" w:hAnsi="Cambria Math" w:cs="Times New Roman"/>
                    <w:sz w:val="28"/>
                    <w:lang w:val="uk-UA"/>
                  </w:rPr>
                  <m:t>∙Q∙</m:t>
                </m:r>
                <m:d>
                  <m:dPr>
                    <m:ctrlPr>
                      <w:rPr>
                        <w:rFonts w:ascii="Cambria Math" w:hAnsi="Cambria Math" w:cs="Times New Roman"/>
                        <w:i/>
                        <w:sz w:val="28"/>
                        <w:szCs w:val="28"/>
                        <w:lang w:val="uk-UA"/>
                      </w:rPr>
                    </m:ctrlPr>
                  </m:dPr>
                  <m:e>
                    <m:r>
                      <w:rPr>
                        <w:rFonts w:ascii="Cambria Math" w:hAnsi="Cambria Math" w:cs="Times New Roman"/>
                        <w:sz w:val="28"/>
                        <w:lang w:val="uk-UA"/>
                      </w:rPr>
                      <m:t>aC+</m:t>
                    </m:r>
                    <m:sSub>
                      <m:sSubPr>
                        <m:ctrlPr>
                          <w:rPr>
                            <w:rFonts w:ascii="Cambria Math" w:hAnsi="Cambria Math" w:cs="Times New Roman"/>
                            <w:i/>
                            <w:sz w:val="28"/>
                            <w:szCs w:val="28"/>
                            <w:lang w:val="uk-UA"/>
                          </w:rPr>
                        </m:ctrlPr>
                      </m:sSubPr>
                      <m:e>
                        <m:r>
                          <w:rPr>
                            <w:rFonts w:ascii="Cambria Math" w:hAnsi="Cambria Math" w:cs="Times New Roman"/>
                            <w:sz w:val="28"/>
                            <w:lang w:val="uk-UA"/>
                          </w:rPr>
                          <m:t>b</m:t>
                        </m:r>
                      </m:e>
                      <m:sub>
                        <m:r>
                          <w:rPr>
                            <w:rFonts w:ascii="Cambria Math" w:hAnsi="Cambria Math" w:cs="Times New Roman"/>
                            <w:sz w:val="28"/>
                            <w:lang w:val="uk-UA"/>
                          </w:rPr>
                          <m:t>1</m:t>
                        </m:r>
                      </m:sub>
                    </m:sSub>
                    <m:sSub>
                      <m:sSubPr>
                        <m:ctrlPr>
                          <w:rPr>
                            <w:rFonts w:ascii="Cambria Math" w:hAnsi="Cambria Math" w:cs="Times New Roman"/>
                            <w:i/>
                            <w:sz w:val="28"/>
                            <w:szCs w:val="28"/>
                            <w:lang w:val="uk-UA"/>
                          </w:rPr>
                        </m:ctrlPr>
                      </m:sSubPr>
                      <m:e>
                        <m:r>
                          <w:rPr>
                            <w:rFonts w:ascii="Cambria Math" w:hAnsi="Cambria Math" w:cs="Times New Roman"/>
                            <w:sz w:val="28"/>
                            <w:lang w:val="uk-UA"/>
                          </w:rPr>
                          <m:t>C</m:t>
                        </m:r>
                      </m:e>
                      <m:sub>
                        <m:r>
                          <w:rPr>
                            <w:rFonts w:ascii="Cambria Math" w:hAnsi="Cambria Math" w:cs="Times New Roman"/>
                            <w:sz w:val="28"/>
                            <w:lang w:val="uk-UA"/>
                          </w:rPr>
                          <m:t>1</m:t>
                        </m:r>
                      </m:sub>
                    </m:sSub>
                    <m:r>
                      <w:rPr>
                        <w:rFonts w:ascii="Cambria Math" w:hAnsi="Cambria Math" w:cs="Times New Roman"/>
                        <w:sz w:val="28"/>
                        <w:lang w:val="uk-UA"/>
                      </w:rPr>
                      <m:t>+</m:t>
                    </m:r>
                    <m:sSub>
                      <m:sSubPr>
                        <m:ctrlPr>
                          <w:rPr>
                            <w:rFonts w:ascii="Cambria Math" w:hAnsi="Cambria Math" w:cs="Times New Roman"/>
                            <w:i/>
                            <w:sz w:val="28"/>
                            <w:szCs w:val="28"/>
                            <w:lang w:val="uk-UA"/>
                          </w:rPr>
                        </m:ctrlPr>
                      </m:sSubPr>
                      <m:e>
                        <m:r>
                          <w:rPr>
                            <w:rFonts w:ascii="Cambria Math" w:hAnsi="Cambria Math" w:cs="Times New Roman"/>
                            <w:sz w:val="28"/>
                            <w:lang w:val="uk-UA"/>
                          </w:rPr>
                          <m:t>b</m:t>
                        </m:r>
                      </m:e>
                      <m:sub>
                        <m:r>
                          <w:rPr>
                            <w:rFonts w:ascii="Cambria Math" w:hAnsi="Cambria Math" w:cs="Times New Roman"/>
                            <w:sz w:val="28"/>
                            <w:lang w:val="uk-UA"/>
                          </w:rPr>
                          <m:t>2</m:t>
                        </m:r>
                      </m:sub>
                    </m:sSub>
                    <m:sSub>
                      <m:sSubPr>
                        <m:ctrlPr>
                          <w:rPr>
                            <w:rFonts w:ascii="Cambria Math" w:hAnsi="Cambria Math" w:cs="Times New Roman"/>
                            <w:i/>
                            <w:sz w:val="28"/>
                            <w:szCs w:val="28"/>
                            <w:lang w:val="uk-UA"/>
                          </w:rPr>
                        </m:ctrlPr>
                      </m:sSubPr>
                      <m:e>
                        <m:r>
                          <w:rPr>
                            <w:rFonts w:ascii="Cambria Math" w:hAnsi="Cambria Math" w:cs="Times New Roman"/>
                            <w:sz w:val="28"/>
                            <w:lang w:val="uk-UA"/>
                          </w:rPr>
                          <m:t>C</m:t>
                        </m:r>
                      </m:e>
                      <m:sub>
                        <m:r>
                          <w:rPr>
                            <w:rFonts w:ascii="Cambria Math" w:hAnsi="Cambria Math" w:cs="Times New Roman"/>
                            <w:sz w:val="28"/>
                            <w:lang w:val="uk-UA"/>
                          </w:rPr>
                          <m:t>2</m:t>
                        </m:r>
                      </m:sub>
                    </m:sSub>
                    <m:r>
                      <w:rPr>
                        <w:rFonts w:ascii="Cambria Math" w:hAnsi="Cambria Math" w:cs="Times New Roman"/>
                        <w:sz w:val="28"/>
                        <w:lang w:val="uk-UA"/>
                      </w:rPr>
                      <m:t>+…+</m:t>
                    </m:r>
                    <m:sSub>
                      <m:sSubPr>
                        <m:ctrlPr>
                          <w:rPr>
                            <w:rFonts w:ascii="Cambria Math" w:hAnsi="Cambria Math" w:cs="Times New Roman"/>
                            <w:i/>
                            <w:sz w:val="28"/>
                            <w:szCs w:val="28"/>
                            <w:lang w:val="uk-UA"/>
                          </w:rPr>
                        </m:ctrlPr>
                      </m:sSubPr>
                      <m:e>
                        <m:r>
                          <w:rPr>
                            <w:rFonts w:ascii="Cambria Math" w:hAnsi="Cambria Math" w:cs="Times New Roman"/>
                            <w:sz w:val="28"/>
                            <w:lang w:val="uk-UA"/>
                          </w:rPr>
                          <m:t>b</m:t>
                        </m:r>
                      </m:e>
                      <m:sub>
                        <m:r>
                          <w:rPr>
                            <w:rFonts w:ascii="Cambria Math" w:hAnsi="Cambria Math" w:cs="Times New Roman"/>
                            <w:sz w:val="28"/>
                            <w:lang w:val="uk-UA"/>
                          </w:rPr>
                          <m:t>n</m:t>
                        </m:r>
                      </m:sub>
                    </m:sSub>
                    <m:sSub>
                      <m:sSubPr>
                        <m:ctrlPr>
                          <w:rPr>
                            <w:rFonts w:ascii="Cambria Math" w:hAnsi="Cambria Math" w:cs="Times New Roman"/>
                            <w:i/>
                            <w:sz w:val="28"/>
                            <w:szCs w:val="28"/>
                            <w:lang w:val="uk-UA"/>
                          </w:rPr>
                        </m:ctrlPr>
                      </m:sSubPr>
                      <m:e>
                        <m:r>
                          <w:rPr>
                            <w:rFonts w:ascii="Cambria Math" w:hAnsi="Cambria Math" w:cs="Times New Roman"/>
                            <w:sz w:val="28"/>
                            <w:lang w:val="uk-UA"/>
                          </w:rPr>
                          <m:t>C</m:t>
                        </m:r>
                      </m:e>
                      <m:sub>
                        <m:r>
                          <w:rPr>
                            <w:rFonts w:ascii="Cambria Math" w:hAnsi="Cambria Math" w:cs="Times New Roman"/>
                            <w:sz w:val="28"/>
                            <w:lang w:val="uk-UA"/>
                          </w:rPr>
                          <m:t>n</m:t>
                        </m:r>
                      </m:sub>
                    </m:sSub>
                  </m:e>
                </m:d>
                <m:r>
                  <w:rPr>
                    <w:rFonts w:ascii="Cambria Math" w:hAnsi="Cambria Math" w:cs="Times New Roman"/>
                    <w:sz w:val="28"/>
                    <w:lang w:val="uk-UA"/>
                  </w:rPr>
                  <m:t>,</m:t>
                </m:r>
              </m:oMath>
            </m:oMathPara>
          </w:p>
        </w:tc>
        <w:tc>
          <w:tcPr>
            <w:tcW w:w="986" w:type="dxa"/>
            <w:vAlign w:val="center"/>
            <w:hideMark/>
          </w:tcPr>
          <w:p w14:paraId="1CA1963B" w14:textId="78300563" w:rsidR="004C72FE" w:rsidRPr="00DE7720" w:rsidRDefault="004C72FE" w:rsidP="0062287E">
            <w:pPr>
              <w:spacing w:line="360" w:lineRule="auto"/>
              <w:contextualSpacing/>
              <w:jc w:val="right"/>
              <w:rPr>
                <w:rFonts w:ascii="Times New Roman" w:hAnsi="Times New Roman" w:cs="Times New Roman"/>
                <w:sz w:val="28"/>
                <w:lang w:val="uk-UA"/>
              </w:rPr>
            </w:pPr>
            <w:r w:rsidRPr="00DE7720">
              <w:rPr>
                <w:rFonts w:ascii="Times New Roman" w:hAnsi="Times New Roman" w:cs="Times New Roman"/>
                <w:sz w:val="28"/>
                <w:lang w:val="uk-UA"/>
              </w:rPr>
              <w:t>(</w:t>
            </w:r>
            <w:r w:rsidR="00981EDF">
              <w:rPr>
                <w:rFonts w:ascii="Times New Roman" w:hAnsi="Times New Roman" w:cs="Times New Roman"/>
                <w:sz w:val="28"/>
                <w:lang w:val="uk-UA"/>
              </w:rPr>
              <w:t>7.</w:t>
            </w:r>
            <w:r w:rsidRPr="00DE7720">
              <w:rPr>
                <w:rFonts w:ascii="Times New Roman" w:hAnsi="Times New Roman" w:cs="Times New Roman"/>
                <w:sz w:val="28"/>
                <w:lang w:val="uk-UA"/>
              </w:rPr>
              <w:t>2)</w:t>
            </w:r>
          </w:p>
        </w:tc>
      </w:tr>
    </w:tbl>
    <w:p w14:paraId="58ECEBE2" w14:textId="77777777" w:rsidR="00182DC5" w:rsidRDefault="00182DC5" w:rsidP="004C72FE">
      <w:pPr>
        <w:spacing w:after="0" w:line="360" w:lineRule="auto"/>
        <w:contextualSpacing/>
        <w:jc w:val="both"/>
        <w:rPr>
          <w:rFonts w:ascii="Times New Roman" w:hAnsi="Times New Roman" w:cs="Times New Roman"/>
          <w:sz w:val="28"/>
          <w:lang w:val="uk-UA"/>
        </w:rPr>
      </w:pPr>
    </w:p>
    <w:p w14:paraId="7B7AC5D9" w14:textId="77777777" w:rsidR="00182DC5" w:rsidRDefault="004C72FE" w:rsidP="004C72FE">
      <w:pPr>
        <w:spacing w:after="0" w:line="360" w:lineRule="auto"/>
        <w:contextualSpacing/>
        <w:jc w:val="both"/>
        <w:rPr>
          <w:rFonts w:ascii="Times New Roman" w:hAnsi="Times New Roman" w:cs="Times New Roman"/>
          <w:sz w:val="28"/>
          <w:lang w:val="uk-UA"/>
        </w:rPr>
      </w:pPr>
      <w:r w:rsidRPr="00DE7720">
        <w:rPr>
          <w:rFonts w:ascii="Times New Roman" w:hAnsi="Times New Roman" w:cs="Times New Roman"/>
          <w:sz w:val="28"/>
          <w:lang w:val="uk-UA"/>
        </w:rPr>
        <w:t xml:space="preserve">де </w:t>
      </w:r>
      <w:r w:rsidRPr="00DE7720">
        <w:rPr>
          <w:rFonts w:ascii="Times New Roman" w:hAnsi="Times New Roman" w:cs="Times New Roman"/>
          <w:i/>
          <w:sz w:val="28"/>
          <w:lang w:val="uk-UA"/>
        </w:rPr>
        <w:t>k</w:t>
      </w:r>
      <w:r w:rsidRPr="00DE7720">
        <w:rPr>
          <w:rFonts w:ascii="Times New Roman" w:hAnsi="Times New Roman" w:cs="Times New Roman"/>
          <w:i/>
          <w:sz w:val="28"/>
          <w:vertAlign w:val="subscript"/>
          <w:lang w:val="uk-UA"/>
        </w:rPr>
        <w:t>3</w:t>
      </w:r>
      <w:r w:rsidRPr="00DE7720">
        <w:rPr>
          <w:rFonts w:ascii="Times New Roman" w:hAnsi="Times New Roman" w:cs="Times New Roman"/>
          <w:sz w:val="28"/>
          <w:lang w:val="uk-UA"/>
        </w:rPr>
        <w:t xml:space="preserve"> – коефіцієнт запасу; </w:t>
      </w:r>
    </w:p>
    <w:p w14:paraId="4D64D204" w14:textId="77777777" w:rsidR="00182DC5" w:rsidRDefault="004C72FE" w:rsidP="00182DC5">
      <w:pPr>
        <w:spacing w:after="0" w:line="360" w:lineRule="auto"/>
        <w:ind w:firstLine="284"/>
        <w:contextualSpacing/>
        <w:jc w:val="both"/>
        <w:rPr>
          <w:rFonts w:ascii="Times New Roman" w:hAnsi="Times New Roman" w:cs="Times New Roman"/>
          <w:sz w:val="28"/>
          <w:lang w:val="uk-UA"/>
        </w:rPr>
      </w:pPr>
      <w:r w:rsidRPr="00DE7720">
        <w:rPr>
          <w:rFonts w:ascii="Times New Roman" w:hAnsi="Times New Roman" w:cs="Times New Roman"/>
          <w:i/>
          <w:sz w:val="28"/>
          <w:lang w:val="uk-UA"/>
        </w:rPr>
        <w:t>В</w:t>
      </w:r>
      <w:r w:rsidRPr="00DE7720">
        <w:rPr>
          <w:rFonts w:ascii="Times New Roman" w:hAnsi="Times New Roman" w:cs="Times New Roman"/>
          <w:sz w:val="28"/>
          <w:lang w:val="uk-UA"/>
        </w:rPr>
        <w:t xml:space="preserve"> – кількість активної частини в товарному продукті, %; </w:t>
      </w:r>
    </w:p>
    <w:p w14:paraId="4DE3E791" w14:textId="77777777" w:rsidR="00182DC5" w:rsidRDefault="004C72FE" w:rsidP="00182DC5">
      <w:pPr>
        <w:spacing w:after="0" w:line="360" w:lineRule="auto"/>
        <w:ind w:firstLine="284"/>
        <w:contextualSpacing/>
        <w:jc w:val="both"/>
        <w:rPr>
          <w:rFonts w:ascii="Times New Roman" w:hAnsi="Times New Roman" w:cs="Times New Roman"/>
          <w:sz w:val="28"/>
          <w:lang w:val="uk-UA"/>
        </w:rPr>
      </w:pPr>
      <w:r w:rsidRPr="00DE7720">
        <w:rPr>
          <w:rFonts w:ascii="Times New Roman" w:hAnsi="Times New Roman" w:cs="Times New Roman"/>
          <w:i/>
          <w:sz w:val="28"/>
          <w:lang w:val="uk-UA"/>
        </w:rPr>
        <w:t>a</w:t>
      </w:r>
      <w:r w:rsidRPr="00DE7720">
        <w:rPr>
          <w:rFonts w:ascii="Times New Roman" w:hAnsi="Times New Roman" w:cs="Times New Roman"/>
          <w:sz w:val="28"/>
          <w:lang w:val="uk-UA"/>
        </w:rPr>
        <w:t xml:space="preserve"> – питома витрата реагенту, кг/кг; </w:t>
      </w:r>
    </w:p>
    <w:p w14:paraId="5B0F9D87" w14:textId="77777777" w:rsidR="00182DC5" w:rsidRDefault="004C72FE" w:rsidP="00182DC5">
      <w:pPr>
        <w:spacing w:after="0" w:line="360" w:lineRule="auto"/>
        <w:ind w:firstLine="284"/>
        <w:contextualSpacing/>
        <w:jc w:val="both"/>
        <w:rPr>
          <w:rFonts w:ascii="Times New Roman" w:hAnsi="Times New Roman" w:cs="Times New Roman"/>
          <w:sz w:val="28"/>
          <w:lang w:val="uk-UA"/>
        </w:rPr>
      </w:pPr>
      <w:r w:rsidRPr="00DE7720">
        <w:rPr>
          <w:rFonts w:ascii="Times New Roman" w:hAnsi="Times New Roman" w:cs="Times New Roman"/>
          <w:i/>
          <w:sz w:val="28"/>
          <w:lang w:val="uk-UA"/>
        </w:rPr>
        <w:t>С</w:t>
      </w:r>
      <w:r w:rsidRPr="00DE7720">
        <w:rPr>
          <w:rFonts w:ascii="Times New Roman" w:hAnsi="Times New Roman" w:cs="Times New Roman"/>
          <w:sz w:val="28"/>
          <w:lang w:val="uk-UA"/>
        </w:rPr>
        <w:t xml:space="preserve"> – концентрація кислоти або лугу, кг/м</w:t>
      </w:r>
      <w:r w:rsidRPr="00DE7720">
        <w:rPr>
          <w:rFonts w:ascii="Times New Roman" w:hAnsi="Times New Roman" w:cs="Times New Roman"/>
          <w:sz w:val="28"/>
          <w:vertAlign w:val="superscript"/>
          <w:lang w:val="uk-UA"/>
        </w:rPr>
        <w:t>3</w:t>
      </w:r>
      <w:r w:rsidRPr="00DE7720">
        <w:rPr>
          <w:rFonts w:ascii="Times New Roman" w:hAnsi="Times New Roman" w:cs="Times New Roman"/>
          <w:sz w:val="28"/>
          <w:lang w:val="uk-UA"/>
        </w:rPr>
        <w:t xml:space="preserve">; </w:t>
      </w:r>
    </w:p>
    <w:p w14:paraId="0C97A7C3" w14:textId="77777777" w:rsidR="00182DC5" w:rsidRDefault="004C72FE" w:rsidP="00182DC5">
      <w:pPr>
        <w:spacing w:after="0" w:line="360" w:lineRule="auto"/>
        <w:ind w:firstLine="284"/>
        <w:contextualSpacing/>
        <w:jc w:val="both"/>
        <w:rPr>
          <w:rFonts w:ascii="Times New Roman" w:hAnsi="Times New Roman" w:cs="Times New Roman"/>
          <w:sz w:val="28"/>
          <w:lang w:val="uk-UA"/>
        </w:rPr>
      </w:pPr>
      <w:r w:rsidRPr="00DE7720">
        <w:rPr>
          <w:rFonts w:ascii="Times New Roman" w:hAnsi="Times New Roman" w:cs="Times New Roman"/>
          <w:i/>
          <w:sz w:val="28"/>
          <w:lang w:val="uk-UA"/>
        </w:rPr>
        <w:t>С</w:t>
      </w:r>
      <w:r w:rsidRPr="00DE7720">
        <w:rPr>
          <w:rFonts w:ascii="Times New Roman" w:hAnsi="Times New Roman" w:cs="Times New Roman"/>
          <w:i/>
          <w:sz w:val="28"/>
          <w:vertAlign w:val="subscript"/>
          <w:lang w:val="uk-UA"/>
        </w:rPr>
        <w:t>1</w:t>
      </w:r>
      <w:r w:rsidRPr="00DE7720">
        <w:rPr>
          <w:rFonts w:ascii="Times New Roman" w:hAnsi="Times New Roman" w:cs="Times New Roman"/>
          <w:sz w:val="28"/>
          <w:lang w:val="uk-UA"/>
        </w:rPr>
        <w:t xml:space="preserve">, </w:t>
      </w:r>
      <w:r w:rsidRPr="00DE7720">
        <w:rPr>
          <w:rFonts w:ascii="Times New Roman" w:hAnsi="Times New Roman" w:cs="Times New Roman"/>
          <w:i/>
          <w:sz w:val="28"/>
          <w:lang w:val="uk-UA"/>
        </w:rPr>
        <w:t>С</w:t>
      </w:r>
      <w:r w:rsidRPr="00DE7720">
        <w:rPr>
          <w:rFonts w:ascii="Times New Roman" w:hAnsi="Times New Roman" w:cs="Times New Roman"/>
          <w:i/>
          <w:sz w:val="28"/>
          <w:vertAlign w:val="subscript"/>
          <w:lang w:val="uk-UA"/>
        </w:rPr>
        <w:t>2</w:t>
      </w:r>
      <w:r w:rsidRPr="00DE7720">
        <w:rPr>
          <w:rFonts w:ascii="Times New Roman" w:hAnsi="Times New Roman" w:cs="Times New Roman"/>
          <w:sz w:val="28"/>
          <w:lang w:val="uk-UA"/>
        </w:rPr>
        <w:t xml:space="preserve">, … , </w:t>
      </w:r>
      <w:r w:rsidRPr="00DE7720">
        <w:rPr>
          <w:rFonts w:ascii="Times New Roman" w:hAnsi="Times New Roman" w:cs="Times New Roman"/>
          <w:i/>
          <w:sz w:val="28"/>
          <w:lang w:val="uk-UA"/>
        </w:rPr>
        <w:t>С</w:t>
      </w:r>
      <w:r w:rsidRPr="00DE7720">
        <w:rPr>
          <w:rFonts w:ascii="Times New Roman" w:hAnsi="Times New Roman" w:cs="Times New Roman"/>
          <w:i/>
          <w:sz w:val="28"/>
          <w:vertAlign w:val="subscript"/>
          <w:lang w:val="uk-UA"/>
        </w:rPr>
        <w:t>n</w:t>
      </w:r>
      <w:r w:rsidRPr="00DE7720">
        <w:rPr>
          <w:rFonts w:ascii="Times New Roman" w:hAnsi="Times New Roman" w:cs="Times New Roman"/>
          <w:sz w:val="28"/>
          <w:lang w:val="uk-UA"/>
        </w:rPr>
        <w:t xml:space="preserve"> – концентрація металів, кг/м</w:t>
      </w:r>
      <w:r w:rsidRPr="00DE7720">
        <w:rPr>
          <w:rFonts w:ascii="Times New Roman" w:hAnsi="Times New Roman" w:cs="Times New Roman"/>
          <w:sz w:val="28"/>
          <w:vertAlign w:val="superscript"/>
          <w:lang w:val="uk-UA"/>
        </w:rPr>
        <w:t>3</w:t>
      </w:r>
      <w:r w:rsidRPr="00DE7720">
        <w:rPr>
          <w:rFonts w:ascii="Times New Roman" w:hAnsi="Times New Roman" w:cs="Times New Roman"/>
          <w:sz w:val="28"/>
          <w:lang w:val="uk-UA"/>
        </w:rPr>
        <w:t xml:space="preserve">; </w:t>
      </w:r>
    </w:p>
    <w:p w14:paraId="562F97E6" w14:textId="07422A62" w:rsidR="004C72FE" w:rsidRDefault="004C72FE" w:rsidP="00182DC5">
      <w:pPr>
        <w:spacing w:after="0" w:line="360" w:lineRule="auto"/>
        <w:ind w:firstLine="284"/>
        <w:contextualSpacing/>
        <w:jc w:val="both"/>
        <w:rPr>
          <w:rFonts w:ascii="Times New Roman" w:hAnsi="Times New Roman" w:cs="Times New Roman"/>
          <w:sz w:val="28"/>
          <w:lang w:val="uk-UA"/>
        </w:rPr>
      </w:pPr>
      <w:r w:rsidRPr="00DE7720">
        <w:rPr>
          <w:rFonts w:ascii="Times New Roman" w:hAnsi="Times New Roman" w:cs="Times New Roman"/>
          <w:i/>
          <w:sz w:val="28"/>
          <w:lang w:val="uk-UA"/>
        </w:rPr>
        <w:lastRenderedPageBreak/>
        <w:t>b</w:t>
      </w:r>
      <w:r w:rsidRPr="00DE7720">
        <w:rPr>
          <w:rFonts w:ascii="Times New Roman" w:hAnsi="Times New Roman" w:cs="Times New Roman"/>
          <w:i/>
          <w:sz w:val="28"/>
          <w:vertAlign w:val="subscript"/>
          <w:lang w:val="uk-UA"/>
        </w:rPr>
        <w:t>1</w:t>
      </w:r>
      <w:r w:rsidRPr="00DE7720">
        <w:rPr>
          <w:rFonts w:ascii="Times New Roman" w:hAnsi="Times New Roman" w:cs="Times New Roman"/>
          <w:sz w:val="28"/>
          <w:lang w:val="uk-UA"/>
        </w:rPr>
        <w:t xml:space="preserve">, </w:t>
      </w:r>
      <w:r w:rsidRPr="00DE7720">
        <w:rPr>
          <w:rFonts w:ascii="Times New Roman" w:hAnsi="Times New Roman" w:cs="Times New Roman"/>
          <w:i/>
          <w:sz w:val="28"/>
          <w:lang w:val="uk-UA"/>
        </w:rPr>
        <w:t>b</w:t>
      </w:r>
      <w:r w:rsidRPr="00DE7720">
        <w:rPr>
          <w:rFonts w:ascii="Times New Roman" w:hAnsi="Times New Roman" w:cs="Times New Roman"/>
          <w:i/>
          <w:sz w:val="28"/>
          <w:vertAlign w:val="subscript"/>
          <w:lang w:val="uk-UA"/>
        </w:rPr>
        <w:t>2</w:t>
      </w:r>
      <w:r w:rsidRPr="00DE7720">
        <w:rPr>
          <w:rFonts w:ascii="Times New Roman" w:hAnsi="Times New Roman" w:cs="Times New Roman"/>
          <w:sz w:val="28"/>
          <w:lang w:val="uk-UA"/>
        </w:rPr>
        <w:t xml:space="preserve">, … , </w:t>
      </w:r>
      <w:r w:rsidRPr="00DE7720">
        <w:rPr>
          <w:rFonts w:ascii="Times New Roman" w:hAnsi="Times New Roman" w:cs="Times New Roman"/>
          <w:i/>
          <w:sz w:val="28"/>
          <w:lang w:val="uk-UA"/>
        </w:rPr>
        <w:t>b</w:t>
      </w:r>
      <w:r w:rsidRPr="00DE7720">
        <w:rPr>
          <w:rFonts w:ascii="Times New Roman" w:hAnsi="Times New Roman" w:cs="Times New Roman"/>
          <w:i/>
          <w:sz w:val="28"/>
          <w:vertAlign w:val="subscript"/>
          <w:lang w:val="uk-UA"/>
        </w:rPr>
        <w:t>n</w:t>
      </w:r>
      <w:r w:rsidRPr="00DE7720">
        <w:rPr>
          <w:rFonts w:ascii="Times New Roman" w:hAnsi="Times New Roman" w:cs="Times New Roman"/>
          <w:sz w:val="28"/>
          <w:lang w:val="uk-UA"/>
        </w:rPr>
        <w:t xml:space="preserve"> – питома витрата реагенту, кг/кг.</w:t>
      </w:r>
    </w:p>
    <w:p w14:paraId="1060ACE0" w14:textId="77777777" w:rsidR="00D07C54" w:rsidRPr="00DE7720" w:rsidRDefault="00D07C54" w:rsidP="00182DC5">
      <w:pPr>
        <w:spacing w:after="0" w:line="360" w:lineRule="auto"/>
        <w:ind w:firstLine="284"/>
        <w:contextualSpacing/>
        <w:jc w:val="both"/>
        <w:rPr>
          <w:rFonts w:ascii="Times New Roman" w:hAnsi="Times New Roman" w:cs="Times New Roman"/>
          <w:sz w:val="28"/>
          <w:lang w:val="uk-UA"/>
        </w:rPr>
      </w:pPr>
    </w:p>
    <w:p w14:paraId="7AE34677" w14:textId="3DB92323" w:rsidR="004C72FE" w:rsidRDefault="004C72FE" w:rsidP="004C72FE">
      <w:pPr>
        <w:spacing w:after="0" w:line="360" w:lineRule="auto"/>
        <w:ind w:firstLine="709"/>
        <w:contextualSpacing/>
        <w:jc w:val="both"/>
        <w:rPr>
          <w:rFonts w:ascii="Times New Roman" w:hAnsi="Times New Roman" w:cs="Times New Roman"/>
          <w:sz w:val="28"/>
          <w:lang w:val="uk-UA"/>
        </w:rPr>
      </w:pPr>
      <w:r w:rsidRPr="00DE7720">
        <w:rPr>
          <w:rFonts w:ascii="Times New Roman" w:hAnsi="Times New Roman" w:cs="Times New Roman"/>
          <w:sz w:val="28"/>
          <w:lang w:val="uk-UA"/>
        </w:rPr>
        <w:t xml:space="preserve">Кількість сухої речовини осаду </w:t>
      </w:r>
      <w:r w:rsidRPr="00DE7720">
        <w:rPr>
          <w:rFonts w:ascii="Times New Roman" w:hAnsi="Times New Roman" w:cs="Times New Roman"/>
          <w:i/>
          <w:sz w:val="28"/>
          <w:lang w:val="uk-UA"/>
        </w:rPr>
        <w:t>М</w:t>
      </w:r>
      <w:r w:rsidRPr="00DE7720">
        <w:rPr>
          <w:rFonts w:ascii="Times New Roman" w:hAnsi="Times New Roman" w:cs="Times New Roman"/>
          <w:sz w:val="28"/>
          <w:lang w:val="uk-UA"/>
        </w:rPr>
        <w:t>, кг, яка утворюється при нейтралізації 1 м</w:t>
      </w:r>
      <w:r w:rsidRPr="00DE7720">
        <w:rPr>
          <w:rFonts w:ascii="Times New Roman" w:hAnsi="Times New Roman" w:cs="Times New Roman"/>
          <w:sz w:val="28"/>
          <w:vertAlign w:val="superscript"/>
          <w:lang w:val="uk-UA"/>
        </w:rPr>
        <w:t>3</w:t>
      </w:r>
      <w:r w:rsidRPr="00DE7720">
        <w:rPr>
          <w:rFonts w:ascii="Times New Roman" w:hAnsi="Times New Roman" w:cs="Times New Roman"/>
          <w:sz w:val="28"/>
          <w:lang w:val="uk-UA"/>
        </w:rPr>
        <w:t xml:space="preserve"> стічної води, що містить вільну сірчану кислоту і солі важких металів, визначається за формулою:</w:t>
      </w:r>
    </w:p>
    <w:p w14:paraId="0285D6FA" w14:textId="77777777" w:rsidR="00182DC5" w:rsidRPr="00DE7720" w:rsidRDefault="00182DC5" w:rsidP="004C72FE">
      <w:pPr>
        <w:spacing w:after="0" w:line="360" w:lineRule="auto"/>
        <w:ind w:firstLine="709"/>
        <w:contextualSpacing/>
        <w:jc w:val="both"/>
        <w:rPr>
          <w:rFonts w:ascii="Times New Roman" w:hAnsi="Times New Roman" w:cs="Times New Roman"/>
          <w:sz w:val="28"/>
          <w:lang w:val="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5"/>
        <w:gridCol w:w="7139"/>
        <w:gridCol w:w="976"/>
      </w:tblGrid>
      <w:tr w:rsidR="004C72FE" w:rsidRPr="00DE7720" w14:paraId="70FCA837" w14:textId="77777777" w:rsidTr="004C72FE">
        <w:tc>
          <w:tcPr>
            <w:tcW w:w="988" w:type="dxa"/>
            <w:vAlign w:val="center"/>
          </w:tcPr>
          <w:p w14:paraId="7C13435B" w14:textId="77777777" w:rsidR="004C72FE" w:rsidRPr="00DE7720" w:rsidRDefault="004C72FE">
            <w:pPr>
              <w:spacing w:line="360" w:lineRule="auto"/>
              <w:contextualSpacing/>
              <w:jc w:val="both"/>
              <w:rPr>
                <w:rFonts w:ascii="Times New Roman" w:hAnsi="Times New Roman" w:cs="Times New Roman"/>
                <w:sz w:val="28"/>
                <w:lang w:val="uk-UA"/>
              </w:rPr>
            </w:pPr>
          </w:p>
        </w:tc>
        <w:tc>
          <w:tcPr>
            <w:tcW w:w="7371" w:type="dxa"/>
            <w:vAlign w:val="center"/>
            <w:hideMark/>
          </w:tcPr>
          <w:p w14:paraId="0A0BEB47" w14:textId="77777777" w:rsidR="004C72FE" w:rsidRPr="00DE7720" w:rsidRDefault="004C72FE">
            <w:pPr>
              <w:spacing w:line="360" w:lineRule="auto"/>
              <w:contextualSpacing/>
              <w:jc w:val="both"/>
              <w:rPr>
                <w:rFonts w:ascii="Times New Roman" w:hAnsi="Times New Roman" w:cs="Times New Roman"/>
                <w:sz w:val="28"/>
                <w:lang w:val="uk-UA"/>
              </w:rPr>
            </w:pPr>
            <m:oMathPara>
              <m:oMath>
                <m:r>
                  <w:rPr>
                    <w:rFonts w:ascii="Cambria Math" w:hAnsi="Cambria Math" w:cs="Times New Roman"/>
                    <w:sz w:val="28"/>
                    <w:lang w:val="uk-UA"/>
                  </w:rPr>
                  <m:t>M=</m:t>
                </m:r>
                <m:f>
                  <m:fPr>
                    <m:ctrlPr>
                      <w:rPr>
                        <w:rFonts w:ascii="Cambria Math" w:hAnsi="Cambria Math" w:cs="Times New Roman"/>
                        <w:i/>
                        <w:sz w:val="28"/>
                        <w:szCs w:val="28"/>
                        <w:lang w:val="uk-UA"/>
                      </w:rPr>
                    </m:ctrlPr>
                  </m:fPr>
                  <m:num>
                    <m:r>
                      <w:rPr>
                        <w:rFonts w:ascii="Cambria Math" w:hAnsi="Cambria Math" w:cs="Times New Roman"/>
                        <w:sz w:val="28"/>
                        <w:lang w:val="uk-UA"/>
                      </w:rPr>
                      <m:t>100-B</m:t>
                    </m:r>
                  </m:num>
                  <m:den>
                    <m:r>
                      <w:rPr>
                        <w:rFonts w:ascii="Cambria Math" w:hAnsi="Cambria Math" w:cs="Times New Roman"/>
                        <w:sz w:val="28"/>
                        <w:lang w:val="uk-UA"/>
                      </w:rPr>
                      <m:t>B</m:t>
                    </m:r>
                  </m:den>
                </m:f>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lang w:val="uk-UA"/>
                          </w:rPr>
                          <m:t>x</m:t>
                        </m:r>
                      </m:e>
                      <m:sub>
                        <m:r>
                          <w:rPr>
                            <w:rFonts w:ascii="Cambria Math" w:hAnsi="Cambria Math" w:cs="Times New Roman"/>
                            <w:sz w:val="28"/>
                            <w:lang w:val="uk-UA"/>
                          </w:rPr>
                          <m:t>1</m:t>
                        </m:r>
                      </m:sub>
                    </m:sSub>
                    <m:r>
                      <w:rPr>
                        <w:rFonts w:ascii="Cambria Math" w:hAnsi="Cambria Math" w:cs="Times New Roman"/>
                        <w:sz w:val="28"/>
                        <w:lang w:val="uk-UA"/>
                      </w:rPr>
                      <m:t>+</m:t>
                    </m:r>
                    <m:sSub>
                      <m:sSubPr>
                        <m:ctrlPr>
                          <w:rPr>
                            <w:rFonts w:ascii="Cambria Math" w:hAnsi="Cambria Math" w:cs="Times New Roman"/>
                            <w:i/>
                            <w:sz w:val="28"/>
                            <w:szCs w:val="28"/>
                            <w:lang w:val="uk-UA"/>
                          </w:rPr>
                        </m:ctrlPr>
                      </m:sSubPr>
                      <m:e>
                        <m:r>
                          <w:rPr>
                            <w:rFonts w:ascii="Cambria Math" w:hAnsi="Cambria Math" w:cs="Times New Roman"/>
                            <w:sz w:val="28"/>
                            <w:lang w:val="uk-UA"/>
                          </w:rPr>
                          <m:t>x</m:t>
                        </m:r>
                      </m:e>
                      <m:sub>
                        <m:r>
                          <w:rPr>
                            <w:rFonts w:ascii="Cambria Math" w:hAnsi="Cambria Math" w:cs="Times New Roman"/>
                            <w:sz w:val="28"/>
                            <w:lang w:val="uk-UA"/>
                          </w:rPr>
                          <m:t>2</m:t>
                        </m:r>
                      </m:sub>
                    </m:sSub>
                  </m:e>
                </m:d>
                <m:r>
                  <w:rPr>
                    <w:rFonts w:ascii="Cambria Math" w:hAnsi="Cambria Math" w:cs="Times New Roman"/>
                    <w:sz w:val="28"/>
                    <w:lang w:val="uk-UA"/>
                  </w:rPr>
                  <m:t>+</m:t>
                </m:r>
                <m:sSub>
                  <m:sSubPr>
                    <m:ctrlPr>
                      <w:rPr>
                        <w:rFonts w:ascii="Cambria Math" w:hAnsi="Cambria Math" w:cs="Times New Roman"/>
                        <w:i/>
                        <w:sz w:val="28"/>
                        <w:szCs w:val="28"/>
                        <w:lang w:val="uk-UA"/>
                      </w:rPr>
                    </m:ctrlPr>
                  </m:sSubPr>
                  <m:e>
                    <m:r>
                      <w:rPr>
                        <w:rFonts w:ascii="Cambria Math" w:hAnsi="Cambria Math" w:cs="Times New Roman"/>
                        <w:sz w:val="28"/>
                        <w:lang w:val="uk-UA"/>
                      </w:rPr>
                      <m:t>x</m:t>
                    </m:r>
                  </m:e>
                  <m:sub>
                    <m:r>
                      <w:rPr>
                        <w:rFonts w:ascii="Cambria Math" w:hAnsi="Cambria Math" w:cs="Times New Roman"/>
                        <w:sz w:val="28"/>
                        <w:lang w:val="uk-UA"/>
                      </w:rPr>
                      <m:t>3</m:t>
                    </m:r>
                  </m:sub>
                </m:sSub>
                <m:r>
                  <w:rPr>
                    <w:rFonts w:ascii="Cambria Math" w:hAnsi="Cambria Math" w:cs="Times New Roman"/>
                    <w:sz w:val="28"/>
                    <w:lang w:val="uk-UA"/>
                  </w:rPr>
                  <m:t>+</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lang w:val="uk-UA"/>
                          </w:rPr>
                          <m:t>y</m:t>
                        </m:r>
                      </m:e>
                      <m:sub>
                        <m:r>
                          <w:rPr>
                            <w:rFonts w:ascii="Cambria Math" w:hAnsi="Cambria Math" w:cs="Times New Roman"/>
                            <w:sz w:val="28"/>
                            <w:lang w:val="uk-UA"/>
                          </w:rPr>
                          <m:t>1</m:t>
                        </m:r>
                      </m:sub>
                    </m:sSub>
                    <m:r>
                      <w:rPr>
                        <w:rFonts w:ascii="Cambria Math" w:hAnsi="Cambria Math" w:cs="Times New Roman"/>
                        <w:sz w:val="28"/>
                        <w:lang w:val="uk-UA"/>
                      </w:rPr>
                      <m:t>-</m:t>
                    </m:r>
                    <m:sSub>
                      <m:sSubPr>
                        <m:ctrlPr>
                          <w:rPr>
                            <w:rFonts w:ascii="Cambria Math" w:hAnsi="Cambria Math" w:cs="Times New Roman"/>
                            <w:i/>
                            <w:sz w:val="28"/>
                            <w:szCs w:val="28"/>
                            <w:lang w:val="uk-UA"/>
                          </w:rPr>
                        </m:ctrlPr>
                      </m:sSubPr>
                      <m:e>
                        <m:r>
                          <w:rPr>
                            <w:rFonts w:ascii="Cambria Math" w:hAnsi="Cambria Math" w:cs="Times New Roman"/>
                            <w:sz w:val="28"/>
                            <w:lang w:val="uk-UA"/>
                          </w:rPr>
                          <m:t>y</m:t>
                        </m:r>
                      </m:e>
                      <m:sub>
                        <m:r>
                          <w:rPr>
                            <w:rFonts w:ascii="Cambria Math" w:hAnsi="Cambria Math" w:cs="Times New Roman"/>
                            <w:sz w:val="28"/>
                            <w:lang w:val="uk-UA"/>
                          </w:rPr>
                          <m:t>2</m:t>
                        </m:r>
                      </m:sub>
                    </m:sSub>
                    <m:r>
                      <w:rPr>
                        <w:rFonts w:ascii="Cambria Math" w:hAnsi="Cambria Math" w:cs="Times New Roman"/>
                        <w:sz w:val="28"/>
                        <w:lang w:val="uk-UA"/>
                      </w:rPr>
                      <m:t>-2</m:t>
                    </m:r>
                  </m:e>
                </m:d>
                <m:r>
                  <w:rPr>
                    <w:rFonts w:ascii="Cambria Math" w:hAnsi="Cambria Math" w:cs="Times New Roman"/>
                    <w:sz w:val="28"/>
                    <w:lang w:val="uk-UA"/>
                  </w:rPr>
                  <m:t>,</m:t>
                </m:r>
              </m:oMath>
            </m:oMathPara>
          </w:p>
        </w:tc>
        <w:tc>
          <w:tcPr>
            <w:tcW w:w="986" w:type="dxa"/>
            <w:vAlign w:val="center"/>
            <w:hideMark/>
          </w:tcPr>
          <w:p w14:paraId="064DC7F5" w14:textId="21E313BF" w:rsidR="004C72FE" w:rsidRPr="00DE7720" w:rsidRDefault="004C72FE" w:rsidP="0062287E">
            <w:pPr>
              <w:spacing w:line="360" w:lineRule="auto"/>
              <w:contextualSpacing/>
              <w:jc w:val="right"/>
              <w:rPr>
                <w:rFonts w:ascii="Times New Roman" w:hAnsi="Times New Roman" w:cs="Times New Roman"/>
                <w:sz w:val="28"/>
                <w:lang w:val="uk-UA"/>
              </w:rPr>
            </w:pPr>
            <w:r w:rsidRPr="00DE7720">
              <w:rPr>
                <w:rFonts w:ascii="Times New Roman" w:hAnsi="Times New Roman" w:cs="Times New Roman"/>
                <w:sz w:val="28"/>
                <w:lang w:val="uk-UA"/>
              </w:rPr>
              <w:t>(</w:t>
            </w:r>
            <w:r w:rsidR="00981EDF">
              <w:rPr>
                <w:rFonts w:ascii="Times New Roman" w:hAnsi="Times New Roman" w:cs="Times New Roman"/>
                <w:sz w:val="28"/>
                <w:lang w:val="uk-UA"/>
              </w:rPr>
              <w:t>7.</w:t>
            </w:r>
            <w:r w:rsidRPr="00DE7720">
              <w:rPr>
                <w:rFonts w:ascii="Times New Roman" w:hAnsi="Times New Roman" w:cs="Times New Roman"/>
                <w:sz w:val="28"/>
                <w:lang w:val="uk-UA"/>
              </w:rPr>
              <w:t>3)</w:t>
            </w:r>
          </w:p>
        </w:tc>
      </w:tr>
    </w:tbl>
    <w:p w14:paraId="614D4C8B" w14:textId="77777777" w:rsidR="00182DC5" w:rsidRDefault="00182DC5" w:rsidP="004C72FE">
      <w:pPr>
        <w:spacing w:after="0" w:line="360" w:lineRule="auto"/>
        <w:contextualSpacing/>
        <w:jc w:val="both"/>
        <w:rPr>
          <w:rFonts w:ascii="Times New Roman" w:hAnsi="Times New Roman" w:cs="Times New Roman"/>
          <w:sz w:val="28"/>
          <w:lang w:val="uk-UA"/>
        </w:rPr>
      </w:pPr>
    </w:p>
    <w:p w14:paraId="227AA575" w14:textId="77777777" w:rsidR="00182DC5" w:rsidRDefault="004C72FE" w:rsidP="004C72FE">
      <w:pPr>
        <w:spacing w:after="0" w:line="360" w:lineRule="auto"/>
        <w:contextualSpacing/>
        <w:jc w:val="both"/>
        <w:rPr>
          <w:rFonts w:ascii="Times New Roman" w:hAnsi="Times New Roman" w:cs="Times New Roman"/>
          <w:sz w:val="28"/>
          <w:lang w:val="uk-UA"/>
        </w:rPr>
      </w:pPr>
      <w:r w:rsidRPr="00DE7720">
        <w:rPr>
          <w:rFonts w:ascii="Times New Roman" w:hAnsi="Times New Roman" w:cs="Times New Roman"/>
          <w:sz w:val="28"/>
          <w:lang w:val="uk-UA"/>
        </w:rPr>
        <w:t xml:space="preserve">де </w:t>
      </w:r>
      <w:r w:rsidRPr="00DE7720">
        <w:rPr>
          <w:rFonts w:ascii="Times New Roman" w:hAnsi="Times New Roman" w:cs="Times New Roman"/>
          <w:i/>
          <w:sz w:val="28"/>
          <w:lang w:val="uk-UA"/>
        </w:rPr>
        <w:t>B</w:t>
      </w:r>
      <w:r w:rsidRPr="00DE7720">
        <w:rPr>
          <w:rFonts w:ascii="Times New Roman" w:hAnsi="Times New Roman" w:cs="Times New Roman"/>
          <w:sz w:val="28"/>
          <w:lang w:val="uk-UA"/>
        </w:rPr>
        <w:t xml:space="preserve"> – зміст активної СаО в використовуваного вапна, %; </w:t>
      </w:r>
    </w:p>
    <w:p w14:paraId="2DDB0A87" w14:textId="77777777" w:rsidR="00182DC5" w:rsidRDefault="004C72FE" w:rsidP="00182DC5">
      <w:pPr>
        <w:spacing w:after="0" w:line="360" w:lineRule="auto"/>
        <w:ind w:firstLine="284"/>
        <w:contextualSpacing/>
        <w:jc w:val="both"/>
        <w:rPr>
          <w:rFonts w:ascii="Times New Roman" w:hAnsi="Times New Roman" w:cs="Times New Roman"/>
          <w:sz w:val="28"/>
          <w:lang w:val="uk-UA"/>
        </w:rPr>
      </w:pPr>
      <w:r w:rsidRPr="00DE7720">
        <w:rPr>
          <w:rFonts w:ascii="Times New Roman" w:hAnsi="Times New Roman" w:cs="Times New Roman"/>
          <w:i/>
          <w:sz w:val="28"/>
          <w:lang w:val="uk-UA"/>
        </w:rPr>
        <w:t>x</w:t>
      </w:r>
      <w:r w:rsidRPr="00DE7720">
        <w:rPr>
          <w:rFonts w:ascii="Times New Roman" w:hAnsi="Times New Roman" w:cs="Times New Roman"/>
          <w:i/>
          <w:sz w:val="28"/>
          <w:vertAlign w:val="subscript"/>
          <w:lang w:val="uk-UA"/>
        </w:rPr>
        <w:t>1</w:t>
      </w:r>
      <w:r w:rsidRPr="00DE7720">
        <w:rPr>
          <w:rFonts w:ascii="Times New Roman" w:hAnsi="Times New Roman" w:cs="Times New Roman"/>
          <w:sz w:val="28"/>
          <w:lang w:val="uk-UA"/>
        </w:rPr>
        <w:t xml:space="preserve">, </w:t>
      </w:r>
      <w:r w:rsidRPr="00DE7720">
        <w:rPr>
          <w:rFonts w:ascii="Times New Roman" w:hAnsi="Times New Roman" w:cs="Times New Roman"/>
          <w:i/>
          <w:sz w:val="28"/>
          <w:lang w:val="uk-UA"/>
        </w:rPr>
        <w:t>x</w:t>
      </w:r>
      <w:r w:rsidRPr="00DE7720">
        <w:rPr>
          <w:rFonts w:ascii="Times New Roman" w:hAnsi="Times New Roman" w:cs="Times New Roman"/>
          <w:i/>
          <w:sz w:val="28"/>
          <w:vertAlign w:val="subscript"/>
          <w:lang w:val="uk-UA"/>
        </w:rPr>
        <w:t>2</w:t>
      </w:r>
      <w:r w:rsidRPr="00DE7720">
        <w:rPr>
          <w:rFonts w:ascii="Times New Roman" w:hAnsi="Times New Roman" w:cs="Times New Roman"/>
          <w:sz w:val="28"/>
          <w:lang w:val="uk-UA"/>
        </w:rPr>
        <w:t xml:space="preserve"> – кількість активної СаО, необхідної відповідно для осадження металів і для нейтралізації вільної сірчаної кислоти, кг; </w:t>
      </w:r>
    </w:p>
    <w:p w14:paraId="078B8733" w14:textId="77777777" w:rsidR="00182DC5" w:rsidRDefault="004C72FE" w:rsidP="00182DC5">
      <w:pPr>
        <w:spacing w:after="0" w:line="360" w:lineRule="auto"/>
        <w:ind w:firstLine="284"/>
        <w:contextualSpacing/>
        <w:jc w:val="both"/>
        <w:rPr>
          <w:rFonts w:ascii="Times New Roman" w:hAnsi="Times New Roman" w:cs="Times New Roman"/>
          <w:sz w:val="28"/>
          <w:lang w:val="uk-UA"/>
        </w:rPr>
      </w:pPr>
      <w:r w:rsidRPr="00DE7720">
        <w:rPr>
          <w:rFonts w:ascii="Times New Roman" w:hAnsi="Times New Roman" w:cs="Times New Roman"/>
          <w:i/>
          <w:sz w:val="28"/>
          <w:lang w:val="uk-UA"/>
        </w:rPr>
        <w:t>х</w:t>
      </w:r>
      <w:r w:rsidRPr="00DE7720">
        <w:rPr>
          <w:rFonts w:ascii="Times New Roman" w:hAnsi="Times New Roman" w:cs="Times New Roman"/>
          <w:i/>
          <w:sz w:val="28"/>
          <w:vertAlign w:val="subscript"/>
          <w:lang w:val="uk-UA"/>
        </w:rPr>
        <w:t>3</w:t>
      </w:r>
      <w:r w:rsidRPr="00DE7720">
        <w:rPr>
          <w:rFonts w:ascii="Times New Roman" w:hAnsi="Times New Roman" w:cs="Times New Roman"/>
          <w:sz w:val="28"/>
          <w:vertAlign w:val="subscript"/>
          <w:lang w:val="uk-UA"/>
        </w:rPr>
        <w:t xml:space="preserve"> </w:t>
      </w:r>
      <w:r w:rsidRPr="00DE7720">
        <w:rPr>
          <w:rFonts w:ascii="Times New Roman" w:hAnsi="Times New Roman" w:cs="Times New Roman"/>
          <w:sz w:val="28"/>
          <w:lang w:val="uk-UA"/>
        </w:rPr>
        <w:t xml:space="preserve">– кількість гідроксидів металів, які виникають, кг; </w:t>
      </w:r>
    </w:p>
    <w:p w14:paraId="27CE383F" w14:textId="472F959D" w:rsidR="004C72FE" w:rsidRPr="00DE7720" w:rsidRDefault="004C72FE" w:rsidP="00182DC5">
      <w:pPr>
        <w:spacing w:after="0" w:line="360" w:lineRule="auto"/>
        <w:ind w:firstLine="284"/>
        <w:contextualSpacing/>
        <w:jc w:val="both"/>
        <w:rPr>
          <w:rFonts w:ascii="Times New Roman" w:hAnsi="Times New Roman" w:cs="Times New Roman"/>
          <w:sz w:val="28"/>
          <w:vertAlign w:val="subscript"/>
          <w:lang w:val="uk-UA"/>
        </w:rPr>
      </w:pPr>
      <w:r w:rsidRPr="00DE7720">
        <w:rPr>
          <w:rFonts w:ascii="Times New Roman" w:hAnsi="Times New Roman" w:cs="Times New Roman"/>
          <w:i/>
          <w:sz w:val="28"/>
          <w:lang w:val="uk-UA"/>
        </w:rPr>
        <w:t>y</w:t>
      </w:r>
      <w:r w:rsidRPr="00DE7720">
        <w:rPr>
          <w:rFonts w:ascii="Times New Roman" w:hAnsi="Times New Roman" w:cs="Times New Roman"/>
          <w:i/>
          <w:sz w:val="28"/>
          <w:vertAlign w:val="subscript"/>
          <w:lang w:val="uk-UA"/>
        </w:rPr>
        <w:t>1</w:t>
      </w:r>
      <w:r w:rsidRPr="00DE7720">
        <w:rPr>
          <w:rFonts w:ascii="Times New Roman" w:hAnsi="Times New Roman" w:cs="Times New Roman"/>
          <w:sz w:val="28"/>
          <w:lang w:val="uk-UA"/>
        </w:rPr>
        <w:t xml:space="preserve">, </w:t>
      </w:r>
      <w:r w:rsidRPr="00DE7720">
        <w:rPr>
          <w:rFonts w:ascii="Times New Roman" w:hAnsi="Times New Roman" w:cs="Times New Roman"/>
          <w:i/>
          <w:sz w:val="28"/>
          <w:lang w:val="uk-UA"/>
        </w:rPr>
        <w:t>y</w:t>
      </w:r>
      <w:r w:rsidRPr="00DE7720">
        <w:rPr>
          <w:rFonts w:ascii="Times New Roman" w:hAnsi="Times New Roman" w:cs="Times New Roman"/>
          <w:i/>
          <w:sz w:val="28"/>
          <w:vertAlign w:val="subscript"/>
          <w:lang w:val="uk-UA"/>
        </w:rPr>
        <w:t>2</w:t>
      </w:r>
      <w:r w:rsidRPr="00DE7720">
        <w:rPr>
          <w:rFonts w:ascii="Times New Roman" w:hAnsi="Times New Roman" w:cs="Times New Roman"/>
          <w:sz w:val="28"/>
          <w:lang w:val="uk-UA"/>
        </w:rPr>
        <w:t xml:space="preserve"> – кількість сульфату кальцію, що утворюється при осадженні відповідно металів і при нейтралізації вільної сірчаної кислоти, кг.</w:t>
      </w:r>
    </w:p>
    <w:p w14:paraId="2D50A2E1" w14:textId="77777777" w:rsidR="004C72FE" w:rsidRPr="00DE7720" w:rsidRDefault="004C72FE" w:rsidP="004C72FE">
      <w:pPr>
        <w:spacing w:after="0" w:line="360" w:lineRule="auto"/>
        <w:ind w:firstLine="709"/>
        <w:contextualSpacing/>
        <w:jc w:val="both"/>
        <w:rPr>
          <w:rFonts w:ascii="Times New Roman" w:hAnsi="Times New Roman" w:cs="Times New Roman"/>
          <w:sz w:val="28"/>
          <w:lang w:val="uk-UA"/>
        </w:rPr>
      </w:pPr>
      <w:r w:rsidRPr="00DE7720">
        <w:rPr>
          <w:rFonts w:ascii="Times New Roman" w:hAnsi="Times New Roman" w:cs="Times New Roman"/>
          <w:sz w:val="28"/>
          <w:lang w:val="uk-UA"/>
        </w:rPr>
        <w:t>Якщо значення третього члена у формулі негативне, то він не враховується.</w:t>
      </w:r>
    </w:p>
    <w:p w14:paraId="09854AFD" w14:textId="5CAF8230" w:rsidR="004C72FE" w:rsidRDefault="004C72FE" w:rsidP="004C72FE">
      <w:pPr>
        <w:spacing w:after="0" w:line="360" w:lineRule="auto"/>
        <w:ind w:firstLine="709"/>
        <w:contextualSpacing/>
        <w:jc w:val="both"/>
        <w:rPr>
          <w:rFonts w:ascii="Times New Roman" w:hAnsi="Times New Roman" w:cs="Times New Roman"/>
          <w:sz w:val="28"/>
          <w:lang w:val="uk-UA"/>
        </w:rPr>
      </w:pPr>
      <w:r w:rsidRPr="00DE7720">
        <w:rPr>
          <w:rFonts w:ascii="Times New Roman" w:hAnsi="Times New Roman" w:cs="Times New Roman"/>
          <w:sz w:val="28"/>
          <w:lang w:val="uk-UA"/>
        </w:rPr>
        <w:t xml:space="preserve">Обсяг осаду </w:t>
      </w:r>
      <w:r w:rsidRPr="00DE7720">
        <w:rPr>
          <w:rFonts w:ascii="Times New Roman" w:hAnsi="Times New Roman" w:cs="Times New Roman"/>
          <w:i/>
          <w:sz w:val="28"/>
          <w:lang w:val="uk-UA"/>
        </w:rPr>
        <w:t>V</w:t>
      </w:r>
      <w:r w:rsidRPr="00DE7720">
        <w:rPr>
          <w:rFonts w:ascii="Times New Roman" w:hAnsi="Times New Roman" w:cs="Times New Roman"/>
          <w:i/>
          <w:sz w:val="28"/>
          <w:vertAlign w:val="subscript"/>
          <w:lang w:val="uk-UA"/>
        </w:rPr>
        <w:t>oc</w:t>
      </w:r>
      <w:r w:rsidRPr="00DE7720">
        <w:rPr>
          <w:rFonts w:ascii="Times New Roman" w:hAnsi="Times New Roman" w:cs="Times New Roman"/>
          <w:sz w:val="28"/>
          <w:lang w:val="uk-UA"/>
        </w:rPr>
        <w:t>, %, що утворюється при нейтралізації 1 м</w:t>
      </w:r>
      <w:r w:rsidRPr="00DE7720">
        <w:rPr>
          <w:rFonts w:ascii="Times New Roman" w:hAnsi="Times New Roman" w:cs="Times New Roman"/>
          <w:sz w:val="28"/>
          <w:vertAlign w:val="superscript"/>
          <w:lang w:val="uk-UA"/>
        </w:rPr>
        <w:t>3</w:t>
      </w:r>
      <w:r w:rsidRPr="00DE7720">
        <w:rPr>
          <w:rFonts w:ascii="Times New Roman" w:hAnsi="Times New Roman" w:cs="Times New Roman"/>
          <w:sz w:val="28"/>
          <w:lang w:val="uk-UA"/>
        </w:rPr>
        <w:t xml:space="preserve"> стічної води, можна знайти за рівнянням:</w:t>
      </w:r>
    </w:p>
    <w:p w14:paraId="542254DC" w14:textId="77777777" w:rsidR="00182DC5" w:rsidRPr="00DE7720" w:rsidRDefault="00182DC5" w:rsidP="004C72FE">
      <w:pPr>
        <w:spacing w:after="0" w:line="360" w:lineRule="auto"/>
        <w:ind w:firstLine="709"/>
        <w:contextualSpacing/>
        <w:jc w:val="both"/>
        <w:rPr>
          <w:rFonts w:ascii="Times New Roman" w:hAnsi="Times New Roman" w:cs="Times New Roman"/>
          <w:sz w:val="28"/>
          <w:lang w:val="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92"/>
        <w:gridCol w:w="6866"/>
        <w:gridCol w:w="1112"/>
      </w:tblGrid>
      <w:tr w:rsidR="004C72FE" w:rsidRPr="00DE7720" w14:paraId="6DBBB903" w14:textId="77777777" w:rsidTr="004C72FE">
        <w:tc>
          <w:tcPr>
            <w:tcW w:w="1129" w:type="dxa"/>
            <w:vAlign w:val="center"/>
          </w:tcPr>
          <w:p w14:paraId="599A76B1" w14:textId="77777777" w:rsidR="004C72FE" w:rsidRPr="00DE7720" w:rsidRDefault="004C72FE">
            <w:pPr>
              <w:spacing w:line="360" w:lineRule="auto"/>
              <w:contextualSpacing/>
              <w:jc w:val="both"/>
              <w:rPr>
                <w:rFonts w:ascii="Times New Roman" w:hAnsi="Times New Roman" w:cs="Times New Roman"/>
                <w:sz w:val="28"/>
                <w:lang w:val="uk-UA"/>
              </w:rPr>
            </w:pPr>
          </w:p>
        </w:tc>
        <w:tc>
          <w:tcPr>
            <w:tcW w:w="7088" w:type="dxa"/>
            <w:vAlign w:val="center"/>
            <w:hideMark/>
          </w:tcPr>
          <w:p w14:paraId="15C859A4" w14:textId="77777777" w:rsidR="004C72FE" w:rsidRPr="00DE7720" w:rsidRDefault="006313F3">
            <w:pPr>
              <w:spacing w:line="360" w:lineRule="auto"/>
              <w:contextualSpacing/>
              <w:jc w:val="both"/>
              <w:rPr>
                <w:rFonts w:ascii="Times New Roman" w:hAnsi="Times New Roman" w:cs="Times New Roman"/>
                <w:sz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lang w:val="uk-UA"/>
                      </w:rPr>
                      <m:t>V</m:t>
                    </m:r>
                  </m:e>
                  <m:sub>
                    <m:r>
                      <w:rPr>
                        <w:rFonts w:ascii="Cambria Math" w:hAnsi="Cambria Math" w:cs="Times New Roman"/>
                        <w:sz w:val="28"/>
                        <w:lang w:val="uk-UA"/>
                      </w:rPr>
                      <m:t>ос</m:t>
                    </m:r>
                  </m:sub>
                </m:sSub>
                <m:r>
                  <w:rPr>
                    <w:rFonts w:ascii="Cambria Math" w:hAnsi="Cambria Math" w:cs="Times New Roman"/>
                    <w:sz w:val="28"/>
                    <w:lang w:val="uk-UA"/>
                  </w:rPr>
                  <m:t>=</m:t>
                </m:r>
                <m:f>
                  <m:fPr>
                    <m:ctrlPr>
                      <w:rPr>
                        <w:rFonts w:ascii="Cambria Math" w:hAnsi="Cambria Math" w:cs="Times New Roman"/>
                        <w:i/>
                        <w:sz w:val="28"/>
                        <w:szCs w:val="28"/>
                        <w:lang w:val="uk-UA"/>
                      </w:rPr>
                    </m:ctrlPr>
                  </m:fPr>
                  <m:num>
                    <m:r>
                      <w:rPr>
                        <w:rFonts w:ascii="Cambria Math" w:hAnsi="Cambria Math" w:cs="Times New Roman"/>
                        <w:sz w:val="28"/>
                        <w:lang w:val="uk-UA"/>
                      </w:rPr>
                      <m:t>100∙M</m:t>
                    </m:r>
                  </m:num>
                  <m:den>
                    <m:r>
                      <w:rPr>
                        <w:rFonts w:ascii="Cambria Math" w:hAnsi="Cambria Math" w:cs="Times New Roman"/>
                        <w:sz w:val="28"/>
                        <w:lang w:val="uk-UA"/>
                      </w:rPr>
                      <m:t>100-</m:t>
                    </m:r>
                    <m:sSub>
                      <m:sSubPr>
                        <m:ctrlPr>
                          <w:rPr>
                            <w:rFonts w:ascii="Cambria Math" w:hAnsi="Cambria Math" w:cs="Times New Roman"/>
                            <w:i/>
                            <w:sz w:val="28"/>
                            <w:szCs w:val="28"/>
                            <w:lang w:val="uk-UA"/>
                          </w:rPr>
                        </m:ctrlPr>
                      </m:sSubPr>
                      <m:e>
                        <m:r>
                          <w:rPr>
                            <w:rFonts w:ascii="Cambria Math" w:hAnsi="Cambria Math" w:cs="Times New Roman"/>
                            <w:sz w:val="28"/>
                            <w:lang w:val="uk-UA"/>
                          </w:rPr>
                          <m:t>w</m:t>
                        </m:r>
                      </m:e>
                      <m:sub>
                        <m:r>
                          <w:rPr>
                            <w:rFonts w:ascii="Cambria Math" w:hAnsi="Cambria Math" w:cs="Times New Roman"/>
                            <w:sz w:val="28"/>
                            <w:lang w:val="uk-UA"/>
                          </w:rPr>
                          <m:t>вл</m:t>
                        </m:r>
                      </m:sub>
                    </m:sSub>
                  </m:den>
                </m:f>
                <m:r>
                  <w:rPr>
                    <w:rFonts w:ascii="Cambria Math" w:hAnsi="Cambria Math" w:cs="Times New Roman"/>
                    <w:sz w:val="28"/>
                    <w:lang w:val="uk-UA"/>
                  </w:rPr>
                  <m:t>,</m:t>
                </m:r>
              </m:oMath>
            </m:oMathPara>
          </w:p>
        </w:tc>
        <w:tc>
          <w:tcPr>
            <w:tcW w:w="1128" w:type="dxa"/>
            <w:vAlign w:val="center"/>
            <w:hideMark/>
          </w:tcPr>
          <w:p w14:paraId="4223AD4A" w14:textId="0D0612E9" w:rsidR="004C72FE" w:rsidRPr="00DE7720" w:rsidRDefault="004C72FE" w:rsidP="0062287E">
            <w:pPr>
              <w:spacing w:line="360" w:lineRule="auto"/>
              <w:contextualSpacing/>
              <w:jc w:val="right"/>
              <w:rPr>
                <w:rFonts w:ascii="Times New Roman" w:hAnsi="Times New Roman" w:cs="Times New Roman"/>
                <w:sz w:val="28"/>
                <w:lang w:val="uk-UA"/>
              </w:rPr>
            </w:pPr>
            <w:r w:rsidRPr="00DE7720">
              <w:rPr>
                <w:rFonts w:ascii="Times New Roman" w:hAnsi="Times New Roman" w:cs="Times New Roman"/>
                <w:sz w:val="28"/>
                <w:lang w:val="uk-UA"/>
              </w:rPr>
              <w:t>(</w:t>
            </w:r>
            <w:r w:rsidR="00981EDF">
              <w:rPr>
                <w:rFonts w:ascii="Times New Roman" w:hAnsi="Times New Roman" w:cs="Times New Roman"/>
                <w:sz w:val="28"/>
                <w:lang w:val="uk-UA"/>
              </w:rPr>
              <w:t>7.</w:t>
            </w:r>
            <w:r w:rsidRPr="00DE7720">
              <w:rPr>
                <w:rFonts w:ascii="Times New Roman" w:hAnsi="Times New Roman" w:cs="Times New Roman"/>
                <w:sz w:val="28"/>
                <w:lang w:val="uk-UA"/>
              </w:rPr>
              <w:t>4)</w:t>
            </w:r>
          </w:p>
        </w:tc>
      </w:tr>
    </w:tbl>
    <w:p w14:paraId="5E1165E0" w14:textId="77777777" w:rsidR="00182DC5" w:rsidRDefault="00182DC5" w:rsidP="004C72FE">
      <w:pPr>
        <w:spacing w:after="0" w:line="360" w:lineRule="auto"/>
        <w:contextualSpacing/>
        <w:jc w:val="both"/>
        <w:rPr>
          <w:rFonts w:ascii="Times New Roman" w:hAnsi="Times New Roman" w:cs="Times New Roman"/>
          <w:sz w:val="28"/>
          <w:lang w:val="uk-UA"/>
        </w:rPr>
      </w:pPr>
    </w:p>
    <w:p w14:paraId="55B58CB8" w14:textId="67D4B47C" w:rsidR="004C72FE" w:rsidRDefault="004C72FE" w:rsidP="004C72FE">
      <w:pPr>
        <w:spacing w:after="0" w:line="360" w:lineRule="auto"/>
        <w:contextualSpacing/>
        <w:jc w:val="both"/>
        <w:rPr>
          <w:rFonts w:ascii="Times New Roman" w:hAnsi="Times New Roman" w:cs="Times New Roman"/>
          <w:sz w:val="28"/>
          <w:lang w:val="uk-UA"/>
        </w:rPr>
      </w:pPr>
      <w:r w:rsidRPr="00DE7720">
        <w:rPr>
          <w:rFonts w:ascii="Times New Roman" w:hAnsi="Times New Roman" w:cs="Times New Roman"/>
          <w:sz w:val="28"/>
          <w:lang w:val="uk-UA"/>
        </w:rPr>
        <w:t xml:space="preserve">де </w:t>
      </w:r>
      <w:r w:rsidRPr="00DE7720">
        <w:rPr>
          <w:rFonts w:ascii="Times New Roman" w:hAnsi="Times New Roman" w:cs="Times New Roman"/>
          <w:i/>
          <w:sz w:val="28"/>
          <w:lang w:val="uk-UA"/>
        </w:rPr>
        <w:t>w</w:t>
      </w:r>
      <w:r w:rsidRPr="00DE7720">
        <w:rPr>
          <w:rFonts w:ascii="Times New Roman" w:hAnsi="Times New Roman" w:cs="Times New Roman"/>
          <w:i/>
          <w:sz w:val="28"/>
          <w:vertAlign w:val="subscript"/>
          <w:lang w:val="uk-UA"/>
        </w:rPr>
        <w:t>вл</w:t>
      </w:r>
      <w:r w:rsidRPr="00DE7720">
        <w:rPr>
          <w:rFonts w:ascii="Times New Roman" w:hAnsi="Times New Roman" w:cs="Times New Roman"/>
          <w:i/>
          <w:sz w:val="28"/>
          <w:lang w:val="uk-UA"/>
        </w:rPr>
        <w:t xml:space="preserve"> </w:t>
      </w:r>
      <w:r w:rsidRPr="00DE7720">
        <w:rPr>
          <w:rFonts w:ascii="Times New Roman" w:hAnsi="Times New Roman" w:cs="Times New Roman"/>
          <w:sz w:val="28"/>
          <w:lang w:val="uk-UA"/>
        </w:rPr>
        <w:t>– вологість осаду, %.</w:t>
      </w:r>
    </w:p>
    <w:p w14:paraId="661CF234" w14:textId="77777777" w:rsidR="00D07C54" w:rsidRPr="00DE7720" w:rsidRDefault="00D07C54" w:rsidP="004C72FE">
      <w:pPr>
        <w:spacing w:after="0" w:line="360" w:lineRule="auto"/>
        <w:contextualSpacing/>
        <w:jc w:val="both"/>
        <w:rPr>
          <w:rFonts w:ascii="Times New Roman" w:hAnsi="Times New Roman" w:cs="Times New Roman"/>
          <w:sz w:val="28"/>
          <w:lang w:val="uk-UA"/>
        </w:rPr>
      </w:pPr>
    </w:p>
    <w:p w14:paraId="71F5E6D0" w14:textId="2E6B63AA" w:rsidR="004C72FE" w:rsidRPr="00DE7720" w:rsidRDefault="004C72FE" w:rsidP="004C72FE">
      <w:pPr>
        <w:spacing w:after="0" w:line="360" w:lineRule="auto"/>
        <w:ind w:firstLine="709"/>
        <w:contextualSpacing/>
        <w:jc w:val="both"/>
        <w:rPr>
          <w:rFonts w:ascii="Times New Roman" w:hAnsi="Times New Roman" w:cs="Times New Roman"/>
          <w:sz w:val="28"/>
          <w:lang w:val="uk-UA"/>
        </w:rPr>
      </w:pPr>
      <w:r w:rsidRPr="00182DC5">
        <w:rPr>
          <w:rFonts w:ascii="Times New Roman" w:hAnsi="Times New Roman" w:cs="Times New Roman"/>
          <w:bCs/>
          <w:i/>
          <w:iCs/>
          <w:sz w:val="28"/>
          <w:lang w:val="uk-UA"/>
        </w:rPr>
        <w:t>Нейтралізація кислих стічних вод шляхом фільтрування через нейтралізуючі матеріали.</w:t>
      </w:r>
      <w:r w:rsidRPr="00DE7720">
        <w:rPr>
          <w:rFonts w:ascii="Times New Roman" w:hAnsi="Times New Roman" w:cs="Times New Roman"/>
          <w:sz w:val="28"/>
          <w:lang w:val="uk-UA"/>
        </w:rPr>
        <w:t xml:space="preserve"> Нейтралізація соляно- і азотнокислих, а також сірчанокислих стічних вод при концентрації сірчаної кислоти не більше 1,5 г/л відбувається на безперервно діючих фільтрах. Як завантаження </w:t>
      </w:r>
      <w:r w:rsidRPr="00DE7720">
        <w:rPr>
          <w:rFonts w:ascii="Times New Roman" w:hAnsi="Times New Roman" w:cs="Times New Roman"/>
          <w:sz w:val="28"/>
          <w:lang w:val="uk-UA"/>
        </w:rPr>
        <w:lastRenderedPageBreak/>
        <w:t>використовують такі нейтралізують матеріали, як доломіт, вапняк, магнезит, крейда, мармур та ін. Крупність фракцій матеріалу завантаження 3</w:t>
      </w:r>
      <w:r w:rsidR="00981EDF">
        <w:rPr>
          <w:rFonts w:ascii="Times New Roman" w:hAnsi="Times New Roman" w:cs="Times New Roman"/>
          <w:sz w:val="28"/>
          <w:lang w:val="uk-UA"/>
        </w:rPr>
        <w:t>-8</w:t>
      </w:r>
      <w:r w:rsidRPr="00DE7720">
        <w:rPr>
          <w:rFonts w:ascii="Times New Roman" w:hAnsi="Times New Roman" w:cs="Times New Roman"/>
          <w:sz w:val="28"/>
          <w:lang w:val="uk-UA"/>
        </w:rPr>
        <w:t xml:space="preserve"> см; розрахункова швидкість фільтрування залежить від виду завантажувального матеріалу, але не більше 5 м/ч; тривалість контакту не менше 10 хв. Висоту завантаження </w:t>
      </w:r>
      <w:r w:rsidRPr="00DE7720">
        <w:rPr>
          <w:rFonts w:ascii="Times New Roman" w:hAnsi="Times New Roman" w:cs="Times New Roman"/>
          <w:i/>
          <w:sz w:val="28"/>
          <w:lang w:val="uk-UA"/>
        </w:rPr>
        <w:t>Н</w:t>
      </w:r>
      <w:r w:rsidRPr="00DE7720">
        <w:rPr>
          <w:rFonts w:ascii="Times New Roman" w:hAnsi="Times New Roman" w:cs="Times New Roman"/>
          <w:sz w:val="28"/>
          <w:lang w:val="uk-UA"/>
        </w:rPr>
        <w:t xml:space="preserve"> для стічних вод, що містять HCI і HNO</w:t>
      </w:r>
      <w:r w:rsidRPr="00DE7720">
        <w:rPr>
          <w:rFonts w:ascii="Times New Roman" w:hAnsi="Times New Roman" w:cs="Times New Roman"/>
          <w:sz w:val="28"/>
          <w:vertAlign w:val="subscript"/>
          <w:lang w:val="uk-UA"/>
        </w:rPr>
        <w:t>3</w:t>
      </w:r>
      <w:r w:rsidRPr="00DE7720">
        <w:rPr>
          <w:rFonts w:ascii="Times New Roman" w:hAnsi="Times New Roman" w:cs="Times New Roman"/>
          <w:sz w:val="28"/>
          <w:lang w:val="uk-UA"/>
        </w:rPr>
        <w:t xml:space="preserve"> приймають рівною 1</w:t>
      </w:r>
      <w:r w:rsidR="00981EDF">
        <w:rPr>
          <w:rFonts w:ascii="Times New Roman" w:hAnsi="Times New Roman" w:cs="Times New Roman"/>
          <w:sz w:val="28"/>
          <w:lang w:val="uk-UA"/>
        </w:rPr>
        <w:t>-</w:t>
      </w:r>
      <w:r w:rsidRPr="00DE7720">
        <w:rPr>
          <w:rFonts w:ascii="Times New Roman" w:hAnsi="Times New Roman" w:cs="Times New Roman"/>
          <w:sz w:val="28"/>
          <w:lang w:val="uk-UA"/>
        </w:rPr>
        <w:t>1,5 м, а містять H</w:t>
      </w:r>
      <w:r w:rsidRPr="00DE7720">
        <w:rPr>
          <w:rFonts w:ascii="Times New Roman" w:hAnsi="Times New Roman" w:cs="Times New Roman"/>
          <w:sz w:val="28"/>
          <w:vertAlign w:val="subscript"/>
          <w:lang w:val="uk-UA"/>
        </w:rPr>
        <w:t>2</w:t>
      </w:r>
      <w:r w:rsidRPr="00DE7720">
        <w:rPr>
          <w:rFonts w:ascii="Times New Roman" w:hAnsi="Times New Roman" w:cs="Times New Roman"/>
          <w:sz w:val="28"/>
          <w:lang w:val="uk-UA"/>
        </w:rPr>
        <w:t>SO</w:t>
      </w:r>
      <w:r w:rsidRPr="00DE7720">
        <w:rPr>
          <w:rFonts w:ascii="Times New Roman" w:hAnsi="Times New Roman" w:cs="Times New Roman"/>
          <w:sz w:val="28"/>
          <w:vertAlign w:val="subscript"/>
          <w:lang w:val="uk-UA"/>
        </w:rPr>
        <w:t>4</w:t>
      </w:r>
      <w:r w:rsidRPr="00DE7720">
        <w:rPr>
          <w:rFonts w:ascii="Times New Roman" w:hAnsi="Times New Roman" w:cs="Times New Roman"/>
          <w:sz w:val="28"/>
          <w:lang w:val="uk-UA"/>
        </w:rPr>
        <w:t xml:space="preserve"> – рівний 1,5</w:t>
      </w:r>
      <w:r w:rsidR="00981EDF">
        <w:rPr>
          <w:rFonts w:ascii="Times New Roman" w:hAnsi="Times New Roman" w:cs="Times New Roman"/>
          <w:sz w:val="28"/>
          <w:lang w:val="uk-UA"/>
        </w:rPr>
        <w:t>-</w:t>
      </w:r>
      <w:r w:rsidRPr="00DE7720">
        <w:rPr>
          <w:rFonts w:ascii="Times New Roman" w:hAnsi="Times New Roman" w:cs="Times New Roman"/>
          <w:sz w:val="28"/>
          <w:lang w:val="uk-UA"/>
        </w:rPr>
        <w:t>2 м. Вода фільтрується зверху вниз або знизу вгору.</w:t>
      </w:r>
    </w:p>
    <w:p w14:paraId="01A4B0C7" w14:textId="3EC40D06" w:rsidR="004C72FE" w:rsidRDefault="004C72FE" w:rsidP="004C72FE">
      <w:pPr>
        <w:spacing w:after="0" w:line="360" w:lineRule="auto"/>
        <w:ind w:firstLine="709"/>
        <w:contextualSpacing/>
        <w:jc w:val="both"/>
        <w:rPr>
          <w:rFonts w:ascii="Times New Roman" w:hAnsi="Times New Roman" w:cs="Times New Roman"/>
          <w:sz w:val="28"/>
          <w:lang w:val="uk-UA"/>
        </w:rPr>
      </w:pPr>
      <w:r w:rsidRPr="00DE7720">
        <w:rPr>
          <w:rFonts w:ascii="Times New Roman" w:hAnsi="Times New Roman" w:cs="Times New Roman"/>
          <w:sz w:val="28"/>
          <w:lang w:val="uk-UA"/>
        </w:rPr>
        <w:t xml:space="preserve">Застосування таких фільтрів можливо за умови відсутності в кислих стічних водах розчинених солей металів, оскільки при </w:t>
      </w:r>
      <w:r w:rsidRPr="00981EDF">
        <w:rPr>
          <w:rFonts w:ascii="Times New Roman" w:hAnsi="Times New Roman" w:cs="Times New Roman"/>
          <w:i/>
          <w:iCs/>
          <w:sz w:val="28"/>
          <w:lang w:val="uk-UA"/>
        </w:rPr>
        <w:t>рН</w:t>
      </w:r>
      <w:r w:rsidR="00981EDF">
        <w:rPr>
          <w:rFonts w:ascii="Times New Roman" w:hAnsi="Times New Roman" w:cs="Times New Roman"/>
          <w:sz w:val="28"/>
          <w:lang w:val="uk-UA"/>
        </w:rPr>
        <w:t xml:space="preserve"> </w:t>
      </w:r>
      <w:r w:rsidRPr="00DE7720">
        <w:rPr>
          <w:rFonts w:ascii="Times New Roman" w:hAnsi="Times New Roman" w:cs="Times New Roman"/>
          <w:sz w:val="28"/>
          <w:lang w:val="uk-UA"/>
        </w:rPr>
        <w:t>&gt;</w:t>
      </w:r>
      <w:r w:rsidR="00981EDF">
        <w:rPr>
          <w:rFonts w:ascii="Times New Roman" w:hAnsi="Times New Roman" w:cs="Times New Roman"/>
          <w:sz w:val="28"/>
          <w:lang w:val="uk-UA"/>
        </w:rPr>
        <w:t xml:space="preserve"> </w:t>
      </w:r>
      <w:r w:rsidRPr="00DE7720">
        <w:rPr>
          <w:rFonts w:ascii="Times New Roman" w:hAnsi="Times New Roman" w:cs="Times New Roman"/>
          <w:sz w:val="28"/>
          <w:lang w:val="uk-UA"/>
        </w:rPr>
        <w:t>7 вони будуть випадати в осад у вигляді важкорозчинних сполук, які повністю забивають пори фільтру. Обмежується застосування нейтралізуючих фільтрів при подачі на них сірчанокислих стічних вод з концентрацією сірчаної кислоти більше 1,5 г/л.</w:t>
      </w:r>
    </w:p>
    <w:p w14:paraId="713D6B69" w14:textId="77777777" w:rsidR="00182DC5" w:rsidRPr="00DE7720" w:rsidRDefault="00182DC5" w:rsidP="004C72FE">
      <w:pPr>
        <w:spacing w:after="0" w:line="360" w:lineRule="auto"/>
        <w:ind w:firstLine="709"/>
        <w:contextualSpacing/>
        <w:jc w:val="both"/>
        <w:rPr>
          <w:rFonts w:ascii="Times New Roman" w:hAnsi="Times New Roman" w:cs="Times New Roman"/>
          <w:sz w:val="28"/>
          <w:lang w:val="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7"/>
        <w:gridCol w:w="7144"/>
        <w:gridCol w:w="969"/>
      </w:tblGrid>
      <w:tr w:rsidR="004C72FE" w:rsidRPr="00DE7720" w14:paraId="22AE6BE6" w14:textId="77777777" w:rsidTr="004C72FE">
        <w:tc>
          <w:tcPr>
            <w:tcW w:w="988" w:type="dxa"/>
            <w:vAlign w:val="center"/>
          </w:tcPr>
          <w:p w14:paraId="261E7579" w14:textId="77777777" w:rsidR="004C72FE" w:rsidRPr="00DE7720" w:rsidRDefault="004C72FE">
            <w:pPr>
              <w:spacing w:line="360" w:lineRule="auto"/>
              <w:contextualSpacing/>
              <w:jc w:val="both"/>
              <w:rPr>
                <w:rFonts w:ascii="Times New Roman" w:hAnsi="Times New Roman" w:cs="Times New Roman"/>
                <w:sz w:val="28"/>
                <w:lang w:val="uk-UA"/>
              </w:rPr>
            </w:pPr>
          </w:p>
        </w:tc>
        <w:tc>
          <w:tcPr>
            <w:tcW w:w="7371" w:type="dxa"/>
            <w:vAlign w:val="center"/>
            <w:hideMark/>
          </w:tcPr>
          <w:p w14:paraId="798D58C1" w14:textId="77777777" w:rsidR="004C72FE" w:rsidRPr="00DE7720" w:rsidRDefault="004C72FE">
            <w:pPr>
              <w:spacing w:line="360" w:lineRule="auto"/>
              <w:ind w:firstLine="709"/>
              <w:contextualSpacing/>
              <w:jc w:val="both"/>
              <w:rPr>
                <w:rFonts w:ascii="Times New Roman" w:eastAsiaTheme="minorEastAsia" w:hAnsi="Times New Roman" w:cs="Times New Roman"/>
                <w:sz w:val="28"/>
                <w:lang w:val="uk-UA"/>
              </w:rPr>
            </w:pPr>
            <m:oMathPara>
              <m:oMath>
                <m:r>
                  <w:rPr>
                    <w:rFonts w:ascii="Cambria Math" w:hAnsi="Cambria Math" w:cs="Times New Roman"/>
                    <w:sz w:val="28"/>
                    <w:lang w:val="uk-UA"/>
                  </w:rPr>
                  <m:t>H=K</m:t>
                </m:r>
                <m:sSup>
                  <m:sSupPr>
                    <m:ctrlPr>
                      <w:rPr>
                        <w:rFonts w:ascii="Cambria Math" w:hAnsi="Cambria Math" w:cs="Times New Roman"/>
                        <w:i/>
                        <w:sz w:val="28"/>
                        <w:szCs w:val="28"/>
                        <w:lang w:val="uk-UA"/>
                      </w:rPr>
                    </m:ctrlPr>
                  </m:sSupPr>
                  <m:e>
                    <m:r>
                      <w:rPr>
                        <w:rFonts w:ascii="Cambria Math" w:hAnsi="Cambria Math" w:cs="Times New Roman"/>
                        <w:sz w:val="28"/>
                        <w:lang w:val="uk-UA"/>
                      </w:rPr>
                      <m:t>d</m:t>
                    </m:r>
                  </m:e>
                  <m:sup>
                    <m:r>
                      <w:rPr>
                        <w:rFonts w:ascii="Cambria Math" w:hAnsi="Cambria Math" w:cs="Times New Roman"/>
                        <w:sz w:val="28"/>
                        <w:lang w:val="uk-UA"/>
                      </w:rPr>
                      <m:t>n</m:t>
                    </m:r>
                  </m:sup>
                </m:sSup>
                <m:r>
                  <w:rPr>
                    <w:rFonts w:ascii="Cambria Math" w:hAnsi="Cambria Math" w:cs="Times New Roman"/>
                    <w:sz w:val="28"/>
                    <w:lang w:val="uk-UA"/>
                  </w:rPr>
                  <m:t>∙</m:t>
                </m:r>
                <m:d>
                  <m:dPr>
                    <m:ctrlPr>
                      <w:rPr>
                        <w:rFonts w:ascii="Cambria Math" w:hAnsi="Cambria Math" w:cs="Times New Roman"/>
                        <w:i/>
                        <w:sz w:val="28"/>
                        <w:szCs w:val="28"/>
                        <w:lang w:val="uk-UA"/>
                      </w:rPr>
                    </m:ctrlPr>
                  </m:dPr>
                  <m:e>
                    <m:r>
                      <w:rPr>
                        <w:rFonts w:ascii="Cambria Math" w:hAnsi="Cambria Math" w:cs="Times New Roman"/>
                        <w:sz w:val="28"/>
                        <w:lang w:val="uk-UA"/>
                      </w:rPr>
                      <m:t>3+</m:t>
                    </m:r>
                    <m:func>
                      <m:funcPr>
                        <m:ctrlPr>
                          <w:rPr>
                            <w:rFonts w:ascii="Cambria Math" w:hAnsi="Cambria Math" w:cs="Times New Roman"/>
                            <w:sz w:val="28"/>
                            <w:szCs w:val="28"/>
                            <w:lang w:val="uk-UA"/>
                          </w:rPr>
                        </m:ctrlPr>
                      </m:funcPr>
                      <m:fName>
                        <m:r>
                          <m:rPr>
                            <m:sty m:val="p"/>
                          </m:rPr>
                          <w:rPr>
                            <w:rFonts w:ascii="Cambria Math" w:hAnsi="Cambria Math" w:cs="Times New Roman"/>
                            <w:sz w:val="28"/>
                            <w:lang w:val="uk-UA"/>
                          </w:rPr>
                          <m:t>lg</m:t>
                        </m:r>
                        <m:ctrlPr>
                          <w:rPr>
                            <w:rFonts w:ascii="Cambria Math" w:hAnsi="Cambria Math" w:cs="Times New Roman"/>
                            <w:i/>
                            <w:sz w:val="28"/>
                            <w:szCs w:val="28"/>
                            <w:lang w:val="uk-UA"/>
                          </w:rPr>
                        </m:ctrlPr>
                      </m:fName>
                      <m:e>
                        <m:d>
                          <m:dPr>
                            <m:ctrlPr>
                              <w:rPr>
                                <w:rFonts w:ascii="Cambria Math" w:hAnsi="Cambria Math" w:cs="Times New Roman"/>
                                <w:i/>
                                <w:sz w:val="28"/>
                                <w:szCs w:val="28"/>
                                <w:lang w:val="uk-UA"/>
                              </w:rPr>
                            </m:ctrlPr>
                          </m:dPr>
                          <m:e>
                            <m:r>
                              <w:rPr>
                                <w:rFonts w:ascii="Cambria Math" w:hAnsi="Cambria Math" w:cs="Times New Roman"/>
                                <w:sz w:val="28"/>
                                <w:lang w:val="uk-UA"/>
                              </w:rPr>
                              <m:t>b</m:t>
                            </m:r>
                          </m:e>
                        </m:d>
                      </m:e>
                    </m:func>
                  </m:e>
                </m:d>
                <m:rad>
                  <m:radPr>
                    <m:degHide m:val="1"/>
                    <m:ctrlPr>
                      <w:rPr>
                        <w:rFonts w:ascii="Cambria Math" w:hAnsi="Cambria Math" w:cs="Times New Roman"/>
                        <w:i/>
                        <w:sz w:val="28"/>
                        <w:szCs w:val="28"/>
                        <w:lang w:val="uk-UA"/>
                      </w:rPr>
                    </m:ctrlPr>
                  </m:radPr>
                  <m:deg/>
                  <m:e>
                    <m:r>
                      <w:rPr>
                        <w:rFonts w:ascii="Cambria Math" w:hAnsi="Cambria Math" w:cs="Times New Roman"/>
                        <w:sz w:val="28"/>
                        <w:lang w:val="uk-UA"/>
                      </w:rPr>
                      <m:t>v</m:t>
                    </m:r>
                  </m:e>
                </m:rad>
                <m:r>
                  <w:rPr>
                    <w:rFonts w:ascii="Cambria Math" w:hAnsi="Cambria Math" w:cs="Times New Roman"/>
                    <w:sz w:val="28"/>
                    <w:lang w:val="uk-UA"/>
                  </w:rPr>
                  <m:t>,</m:t>
                </m:r>
              </m:oMath>
            </m:oMathPara>
          </w:p>
        </w:tc>
        <w:tc>
          <w:tcPr>
            <w:tcW w:w="986" w:type="dxa"/>
            <w:vAlign w:val="center"/>
            <w:hideMark/>
          </w:tcPr>
          <w:p w14:paraId="3E92D97D" w14:textId="374BAB29" w:rsidR="004C72FE" w:rsidRPr="00DE7720" w:rsidRDefault="004C72FE" w:rsidP="0062287E">
            <w:pPr>
              <w:spacing w:line="360" w:lineRule="auto"/>
              <w:contextualSpacing/>
              <w:jc w:val="right"/>
              <w:rPr>
                <w:rFonts w:ascii="Times New Roman" w:hAnsi="Times New Roman" w:cs="Times New Roman"/>
                <w:sz w:val="28"/>
                <w:lang w:val="uk-UA"/>
              </w:rPr>
            </w:pPr>
            <w:r w:rsidRPr="00DE7720">
              <w:rPr>
                <w:rFonts w:ascii="Times New Roman" w:hAnsi="Times New Roman" w:cs="Times New Roman"/>
                <w:sz w:val="28"/>
                <w:lang w:val="uk-UA"/>
              </w:rPr>
              <w:t>(5)</w:t>
            </w:r>
          </w:p>
        </w:tc>
      </w:tr>
    </w:tbl>
    <w:p w14:paraId="4E349C75" w14:textId="77777777" w:rsidR="00182DC5" w:rsidRDefault="00182DC5" w:rsidP="004C72FE">
      <w:pPr>
        <w:spacing w:after="0" w:line="360" w:lineRule="auto"/>
        <w:contextualSpacing/>
        <w:jc w:val="both"/>
        <w:rPr>
          <w:rFonts w:ascii="Times New Roman" w:eastAsiaTheme="minorEastAsia" w:hAnsi="Times New Roman" w:cs="Times New Roman"/>
          <w:sz w:val="28"/>
          <w:lang w:val="uk-UA"/>
        </w:rPr>
      </w:pPr>
    </w:p>
    <w:p w14:paraId="18C2C7CF" w14:textId="77777777" w:rsidR="00182DC5" w:rsidRDefault="004C72FE" w:rsidP="004C72FE">
      <w:pPr>
        <w:spacing w:after="0" w:line="360" w:lineRule="auto"/>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 xml:space="preserve">де </w:t>
      </w:r>
      <w:r w:rsidRPr="00DE7720">
        <w:rPr>
          <w:rFonts w:ascii="Times New Roman" w:eastAsiaTheme="minorEastAsia" w:hAnsi="Times New Roman" w:cs="Times New Roman"/>
          <w:i/>
          <w:sz w:val="28"/>
          <w:lang w:val="uk-UA"/>
        </w:rPr>
        <w:t>K</w:t>
      </w:r>
      <w:r w:rsidRPr="00DE7720">
        <w:rPr>
          <w:rFonts w:ascii="Times New Roman" w:eastAsiaTheme="minorEastAsia" w:hAnsi="Times New Roman" w:cs="Times New Roman"/>
          <w:sz w:val="28"/>
          <w:lang w:val="uk-UA"/>
        </w:rPr>
        <w:t xml:space="preserve"> і </w:t>
      </w:r>
      <w:r w:rsidRPr="00DE7720">
        <w:rPr>
          <w:rFonts w:ascii="Times New Roman" w:eastAsiaTheme="minorEastAsia" w:hAnsi="Times New Roman" w:cs="Times New Roman"/>
          <w:i/>
          <w:sz w:val="28"/>
          <w:lang w:val="uk-UA"/>
        </w:rPr>
        <w:t>n</w:t>
      </w:r>
      <w:r w:rsidRPr="00DE7720">
        <w:rPr>
          <w:rFonts w:ascii="Times New Roman" w:eastAsiaTheme="minorEastAsia" w:hAnsi="Times New Roman" w:cs="Times New Roman"/>
          <w:sz w:val="28"/>
          <w:lang w:val="uk-UA"/>
        </w:rPr>
        <w:t xml:space="preserve"> – емпіричні константи; </w:t>
      </w:r>
    </w:p>
    <w:p w14:paraId="309619F9" w14:textId="77777777" w:rsidR="00182DC5" w:rsidRDefault="004C72FE" w:rsidP="00182DC5">
      <w:pPr>
        <w:spacing w:after="0" w:line="360" w:lineRule="auto"/>
        <w:ind w:firstLine="284"/>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i/>
          <w:sz w:val="28"/>
          <w:lang w:val="uk-UA"/>
        </w:rPr>
        <w:t>d</w:t>
      </w:r>
      <w:r w:rsidRPr="00DE7720">
        <w:rPr>
          <w:rFonts w:ascii="Times New Roman" w:eastAsiaTheme="minorEastAsia" w:hAnsi="Times New Roman" w:cs="Times New Roman"/>
          <w:sz w:val="28"/>
          <w:lang w:val="uk-UA"/>
        </w:rPr>
        <w:t xml:space="preserve"> – діаметр зерен завантажувального матеріалу, мм; </w:t>
      </w:r>
    </w:p>
    <w:p w14:paraId="0C7A312C" w14:textId="77777777" w:rsidR="00182DC5" w:rsidRDefault="004C72FE" w:rsidP="00182DC5">
      <w:pPr>
        <w:spacing w:after="0" w:line="360" w:lineRule="auto"/>
        <w:ind w:firstLine="284"/>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i/>
          <w:sz w:val="28"/>
          <w:lang w:val="uk-UA"/>
        </w:rPr>
        <w:t>b</w:t>
      </w:r>
      <w:r w:rsidRPr="00DE7720">
        <w:rPr>
          <w:rFonts w:ascii="Times New Roman" w:eastAsiaTheme="minorEastAsia" w:hAnsi="Times New Roman" w:cs="Times New Roman"/>
          <w:sz w:val="28"/>
          <w:lang w:val="uk-UA"/>
        </w:rPr>
        <w:t xml:space="preserve"> – концентрація кислоти, г-екв./л; </w:t>
      </w:r>
    </w:p>
    <w:p w14:paraId="186E2814" w14:textId="7F84AA13" w:rsidR="004C72FE" w:rsidRDefault="004C72FE" w:rsidP="00182DC5">
      <w:pPr>
        <w:spacing w:after="0" w:line="360" w:lineRule="auto"/>
        <w:ind w:firstLine="284"/>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i/>
          <w:sz w:val="28"/>
          <w:lang w:val="uk-UA"/>
        </w:rPr>
        <w:t>v</w:t>
      </w:r>
      <w:r w:rsidRPr="00DE7720">
        <w:rPr>
          <w:rFonts w:ascii="Times New Roman" w:eastAsiaTheme="minorEastAsia" w:hAnsi="Times New Roman" w:cs="Times New Roman"/>
          <w:sz w:val="28"/>
          <w:lang w:val="uk-UA"/>
        </w:rPr>
        <w:t xml:space="preserve"> – швидкість фільтрування, рівна 4 ... 8 м/ч.</w:t>
      </w:r>
    </w:p>
    <w:p w14:paraId="1F7D9E67" w14:textId="77777777" w:rsidR="00D07C54" w:rsidRPr="00DE7720" w:rsidRDefault="00D07C54" w:rsidP="00182DC5">
      <w:pPr>
        <w:spacing w:after="0" w:line="360" w:lineRule="auto"/>
        <w:ind w:firstLine="284"/>
        <w:contextualSpacing/>
        <w:jc w:val="both"/>
        <w:rPr>
          <w:rFonts w:ascii="Times New Roman" w:eastAsiaTheme="minorEastAsia" w:hAnsi="Times New Roman" w:cs="Times New Roman"/>
          <w:sz w:val="28"/>
          <w:lang w:val="uk-UA"/>
        </w:rPr>
      </w:pPr>
    </w:p>
    <w:p w14:paraId="550452B8" w14:textId="77777777" w:rsidR="004C72FE" w:rsidRPr="00DE7720" w:rsidRDefault="004C72FE" w:rsidP="004C72F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 xml:space="preserve">Величина </w:t>
      </w:r>
      <w:r w:rsidRPr="00DE7720">
        <w:rPr>
          <w:rFonts w:ascii="Times New Roman" w:eastAsiaTheme="minorEastAsia" w:hAnsi="Times New Roman" w:cs="Times New Roman"/>
          <w:i/>
          <w:sz w:val="28"/>
          <w:lang w:val="uk-UA"/>
        </w:rPr>
        <w:t>n</w:t>
      </w:r>
      <w:r w:rsidRPr="00DE7720">
        <w:rPr>
          <w:rFonts w:ascii="Times New Roman" w:eastAsiaTheme="minorEastAsia" w:hAnsi="Times New Roman" w:cs="Times New Roman"/>
          <w:sz w:val="28"/>
          <w:lang w:val="uk-UA"/>
        </w:rPr>
        <w:t xml:space="preserve"> відносно постійна і в середньому дорівнює 1,47. Величина </w:t>
      </w:r>
      <w:r w:rsidRPr="00DE7720">
        <w:rPr>
          <w:rFonts w:ascii="Times New Roman" w:eastAsiaTheme="minorEastAsia" w:hAnsi="Times New Roman" w:cs="Times New Roman"/>
          <w:i/>
          <w:sz w:val="28"/>
          <w:lang w:val="uk-UA"/>
        </w:rPr>
        <w:t>K</w:t>
      </w:r>
      <w:r w:rsidRPr="00DE7720">
        <w:rPr>
          <w:rFonts w:ascii="Times New Roman" w:eastAsiaTheme="minorEastAsia" w:hAnsi="Times New Roman" w:cs="Times New Roman"/>
          <w:sz w:val="28"/>
          <w:lang w:val="uk-UA"/>
        </w:rPr>
        <w:t xml:space="preserve"> залежить від сорту доломіту.</w:t>
      </w:r>
    </w:p>
    <w:p w14:paraId="21E63350" w14:textId="1D332988" w:rsidR="004C72FE" w:rsidRDefault="004C72FE" w:rsidP="004C72F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 xml:space="preserve">Після визначення величини </w:t>
      </w:r>
      <w:r w:rsidRPr="00DE7720">
        <w:rPr>
          <w:rFonts w:ascii="Times New Roman" w:eastAsiaTheme="minorEastAsia" w:hAnsi="Times New Roman" w:cs="Times New Roman"/>
          <w:i/>
          <w:sz w:val="28"/>
          <w:lang w:val="uk-UA"/>
        </w:rPr>
        <w:t>Н</w:t>
      </w:r>
      <w:r w:rsidRPr="00DE7720">
        <w:rPr>
          <w:rFonts w:ascii="Times New Roman" w:eastAsiaTheme="minorEastAsia" w:hAnsi="Times New Roman" w:cs="Times New Roman"/>
          <w:sz w:val="28"/>
          <w:lang w:val="uk-UA"/>
        </w:rPr>
        <w:t xml:space="preserve"> підраховують площу фільтрування </w:t>
      </w:r>
      <w:r w:rsidRPr="00DE7720">
        <w:rPr>
          <w:rFonts w:ascii="Times New Roman" w:eastAsiaTheme="minorEastAsia" w:hAnsi="Times New Roman" w:cs="Times New Roman"/>
          <w:i/>
          <w:sz w:val="28"/>
          <w:lang w:val="uk-UA"/>
        </w:rPr>
        <w:t>F</w:t>
      </w:r>
      <w:r w:rsidRPr="00DE7720">
        <w:rPr>
          <w:rFonts w:ascii="Times New Roman" w:eastAsiaTheme="minorEastAsia" w:hAnsi="Times New Roman" w:cs="Times New Roman"/>
          <w:sz w:val="28"/>
          <w:lang w:val="uk-UA"/>
        </w:rPr>
        <w:t>, м</w:t>
      </w:r>
      <w:r w:rsidRPr="00DE7720">
        <w:rPr>
          <w:rFonts w:ascii="Times New Roman" w:eastAsiaTheme="minorEastAsia" w:hAnsi="Times New Roman" w:cs="Times New Roman"/>
          <w:sz w:val="28"/>
          <w:vertAlign w:val="superscript"/>
          <w:lang w:val="uk-UA"/>
        </w:rPr>
        <w:t>2</w:t>
      </w:r>
      <w:r w:rsidRPr="00DE7720">
        <w:rPr>
          <w:rFonts w:ascii="Times New Roman" w:eastAsiaTheme="minorEastAsia" w:hAnsi="Times New Roman" w:cs="Times New Roman"/>
          <w:sz w:val="28"/>
          <w:lang w:val="uk-UA"/>
        </w:rPr>
        <w:t>, за формулою:</w:t>
      </w:r>
    </w:p>
    <w:p w14:paraId="4ECD03C6" w14:textId="77777777" w:rsidR="00182DC5" w:rsidRPr="00DE7720" w:rsidRDefault="00182DC5" w:rsidP="004C72FE">
      <w:pPr>
        <w:spacing w:after="0" w:line="360" w:lineRule="auto"/>
        <w:ind w:firstLine="709"/>
        <w:contextualSpacing/>
        <w:jc w:val="both"/>
        <w:rPr>
          <w:rFonts w:ascii="Times New Roman" w:eastAsiaTheme="minorEastAsia" w:hAnsi="Times New Roman" w:cs="Times New Roman"/>
          <w:sz w:val="28"/>
          <w:lang w:val="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11"/>
        <w:gridCol w:w="3029"/>
        <w:gridCol w:w="3030"/>
      </w:tblGrid>
      <w:tr w:rsidR="004C72FE" w:rsidRPr="00DE7720" w14:paraId="586180F7" w14:textId="77777777" w:rsidTr="004C72FE">
        <w:tc>
          <w:tcPr>
            <w:tcW w:w="3115" w:type="dxa"/>
            <w:vAlign w:val="center"/>
          </w:tcPr>
          <w:p w14:paraId="174B4F12" w14:textId="77777777" w:rsidR="004C72FE" w:rsidRPr="00DE7720" w:rsidRDefault="004C72FE">
            <w:pPr>
              <w:spacing w:line="360" w:lineRule="auto"/>
              <w:contextualSpacing/>
              <w:jc w:val="both"/>
              <w:rPr>
                <w:rFonts w:ascii="Times New Roman" w:eastAsiaTheme="minorEastAsia" w:hAnsi="Times New Roman" w:cs="Times New Roman"/>
                <w:sz w:val="28"/>
                <w:lang w:val="uk-UA"/>
              </w:rPr>
            </w:pPr>
          </w:p>
        </w:tc>
        <w:tc>
          <w:tcPr>
            <w:tcW w:w="3115" w:type="dxa"/>
            <w:vAlign w:val="center"/>
            <w:hideMark/>
          </w:tcPr>
          <w:p w14:paraId="3F251232" w14:textId="77777777" w:rsidR="004C72FE" w:rsidRPr="00DE7720" w:rsidRDefault="004C72FE">
            <w:pPr>
              <w:spacing w:line="360" w:lineRule="auto"/>
              <w:contextualSpacing/>
              <w:jc w:val="both"/>
              <w:rPr>
                <w:rFonts w:ascii="Times New Roman" w:eastAsiaTheme="minorEastAsia" w:hAnsi="Times New Roman" w:cs="Times New Roman"/>
                <w:i/>
                <w:sz w:val="28"/>
                <w:lang w:val="uk-UA"/>
              </w:rPr>
            </w:pPr>
            <m:oMathPara>
              <m:oMath>
                <m:r>
                  <w:rPr>
                    <w:rFonts w:ascii="Cambria Math" w:eastAsiaTheme="minorEastAsia" w:hAnsi="Cambria Math" w:cs="Times New Roman"/>
                    <w:sz w:val="28"/>
                    <w:lang w:val="uk-UA"/>
                  </w:rPr>
                  <m:t>F=</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q</m:t>
                    </m:r>
                  </m:num>
                  <m:den>
                    <m:r>
                      <w:rPr>
                        <w:rFonts w:ascii="Cambria Math" w:eastAsiaTheme="minorEastAsia" w:hAnsi="Cambria Math" w:cs="Times New Roman"/>
                        <w:sz w:val="28"/>
                        <w:lang w:val="uk-UA"/>
                      </w:rPr>
                      <m:t>v</m:t>
                    </m:r>
                  </m:den>
                </m:f>
                <m:r>
                  <w:rPr>
                    <w:rFonts w:ascii="Cambria Math" w:eastAsiaTheme="minorEastAsia" w:hAnsi="Cambria Math" w:cs="Times New Roman"/>
                    <w:sz w:val="28"/>
                    <w:lang w:val="uk-UA"/>
                  </w:rPr>
                  <m:t>,</m:t>
                </m:r>
              </m:oMath>
            </m:oMathPara>
          </w:p>
        </w:tc>
        <w:tc>
          <w:tcPr>
            <w:tcW w:w="3115" w:type="dxa"/>
            <w:vAlign w:val="center"/>
            <w:hideMark/>
          </w:tcPr>
          <w:p w14:paraId="0C37EBE6" w14:textId="30B7B623" w:rsidR="004C72FE" w:rsidRPr="00DE7720" w:rsidRDefault="004C72FE" w:rsidP="0062287E">
            <w:pPr>
              <w:spacing w:line="360" w:lineRule="auto"/>
              <w:contextualSpacing/>
              <w:jc w:val="right"/>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w:t>
            </w:r>
            <w:r w:rsidR="00981EDF">
              <w:rPr>
                <w:rFonts w:ascii="Times New Roman" w:eastAsiaTheme="minorEastAsia" w:hAnsi="Times New Roman" w:cs="Times New Roman"/>
                <w:sz w:val="28"/>
                <w:lang w:val="uk-UA"/>
              </w:rPr>
              <w:t>7.</w:t>
            </w:r>
            <w:r w:rsidRPr="00DE7720">
              <w:rPr>
                <w:rFonts w:ascii="Times New Roman" w:eastAsiaTheme="minorEastAsia" w:hAnsi="Times New Roman" w:cs="Times New Roman"/>
                <w:sz w:val="28"/>
                <w:lang w:val="uk-UA"/>
              </w:rPr>
              <w:t>6)</w:t>
            </w:r>
          </w:p>
        </w:tc>
      </w:tr>
    </w:tbl>
    <w:p w14:paraId="3F2D32E3" w14:textId="77777777" w:rsidR="00182DC5" w:rsidRDefault="00182DC5" w:rsidP="004C72FE">
      <w:pPr>
        <w:spacing w:after="0" w:line="360" w:lineRule="auto"/>
        <w:contextualSpacing/>
        <w:jc w:val="both"/>
        <w:rPr>
          <w:rFonts w:ascii="Times New Roman" w:eastAsiaTheme="minorEastAsia" w:hAnsi="Times New Roman" w:cs="Times New Roman"/>
          <w:sz w:val="28"/>
          <w:lang w:val="uk-UA"/>
        </w:rPr>
      </w:pPr>
    </w:p>
    <w:p w14:paraId="36654AEA" w14:textId="77777777" w:rsidR="00182DC5" w:rsidRDefault="004C72FE" w:rsidP="004C72FE">
      <w:pPr>
        <w:spacing w:after="0" w:line="360" w:lineRule="auto"/>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lastRenderedPageBreak/>
        <w:t xml:space="preserve">де </w:t>
      </w:r>
      <w:r w:rsidRPr="00DE7720">
        <w:rPr>
          <w:rFonts w:ascii="Times New Roman" w:eastAsiaTheme="minorEastAsia" w:hAnsi="Times New Roman" w:cs="Times New Roman"/>
          <w:i/>
          <w:sz w:val="28"/>
          <w:lang w:val="uk-UA"/>
        </w:rPr>
        <w:t xml:space="preserve">q </w:t>
      </w:r>
      <w:r w:rsidRPr="00DE7720">
        <w:rPr>
          <w:rFonts w:ascii="Times New Roman" w:eastAsiaTheme="minorEastAsia" w:hAnsi="Times New Roman" w:cs="Times New Roman"/>
          <w:sz w:val="28"/>
          <w:lang w:val="uk-UA"/>
        </w:rPr>
        <w:t>– витрата стічних вод, що нейтралізуються, м</w:t>
      </w:r>
      <w:r w:rsidRPr="00DE7720">
        <w:rPr>
          <w:rFonts w:ascii="Times New Roman" w:eastAsiaTheme="minorEastAsia" w:hAnsi="Times New Roman" w:cs="Times New Roman"/>
          <w:sz w:val="28"/>
          <w:vertAlign w:val="superscript"/>
          <w:lang w:val="uk-UA"/>
        </w:rPr>
        <w:t>3</w:t>
      </w:r>
      <w:r w:rsidRPr="00DE7720">
        <w:rPr>
          <w:rFonts w:ascii="Times New Roman" w:eastAsiaTheme="minorEastAsia" w:hAnsi="Times New Roman" w:cs="Times New Roman"/>
          <w:sz w:val="28"/>
          <w:lang w:val="uk-UA"/>
        </w:rPr>
        <w:t xml:space="preserve">/с; </w:t>
      </w:r>
    </w:p>
    <w:p w14:paraId="2F9D563A" w14:textId="3132A6DE" w:rsidR="004C72FE" w:rsidRDefault="004C72FE" w:rsidP="00182DC5">
      <w:pPr>
        <w:spacing w:after="0" w:line="360" w:lineRule="auto"/>
        <w:ind w:firstLine="284"/>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i/>
          <w:sz w:val="28"/>
          <w:lang w:val="uk-UA"/>
        </w:rPr>
        <w:t>v</w:t>
      </w:r>
      <w:r w:rsidRPr="00DE7720">
        <w:rPr>
          <w:rFonts w:ascii="Times New Roman" w:eastAsiaTheme="minorEastAsia" w:hAnsi="Times New Roman" w:cs="Times New Roman"/>
          <w:sz w:val="28"/>
          <w:lang w:val="uk-UA"/>
        </w:rPr>
        <w:t xml:space="preserve"> – швидкість фільтрування, м/с.</w:t>
      </w:r>
    </w:p>
    <w:p w14:paraId="7F385721" w14:textId="77777777" w:rsidR="00D07C54" w:rsidRPr="00DE7720" w:rsidRDefault="00D07C54" w:rsidP="00182DC5">
      <w:pPr>
        <w:spacing w:after="0" w:line="360" w:lineRule="auto"/>
        <w:ind w:firstLine="284"/>
        <w:contextualSpacing/>
        <w:jc w:val="both"/>
        <w:rPr>
          <w:rFonts w:ascii="Times New Roman" w:eastAsiaTheme="minorEastAsia" w:hAnsi="Times New Roman" w:cs="Times New Roman"/>
          <w:sz w:val="28"/>
          <w:lang w:val="uk-UA"/>
        </w:rPr>
      </w:pPr>
    </w:p>
    <w:p w14:paraId="4201C863" w14:textId="4FD1138C" w:rsidR="004C72FE" w:rsidRDefault="004C72FE" w:rsidP="004C72F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 xml:space="preserve">Далі визначають добову витрату реагенту </w:t>
      </w:r>
      <w:r w:rsidRPr="00DE7720">
        <w:rPr>
          <w:rFonts w:ascii="Times New Roman" w:eastAsiaTheme="minorEastAsia" w:hAnsi="Times New Roman" w:cs="Times New Roman"/>
          <w:i/>
          <w:sz w:val="28"/>
          <w:lang w:val="uk-UA"/>
        </w:rPr>
        <w:t>М</w:t>
      </w:r>
      <w:r w:rsidRPr="00DE7720">
        <w:rPr>
          <w:rFonts w:ascii="Times New Roman" w:eastAsiaTheme="minorEastAsia" w:hAnsi="Times New Roman" w:cs="Times New Roman"/>
          <w:sz w:val="28"/>
          <w:lang w:val="uk-UA"/>
        </w:rPr>
        <w:t>, т/добу (завантажувального матеріалу):</w:t>
      </w:r>
    </w:p>
    <w:p w14:paraId="22E7B0B0" w14:textId="77777777" w:rsidR="009F210E" w:rsidRPr="00DE7720" w:rsidRDefault="009F210E" w:rsidP="004C72FE">
      <w:pPr>
        <w:spacing w:after="0" w:line="360" w:lineRule="auto"/>
        <w:ind w:firstLine="709"/>
        <w:contextualSpacing/>
        <w:jc w:val="both"/>
        <w:rPr>
          <w:rFonts w:ascii="Times New Roman" w:eastAsiaTheme="minorEastAsia" w:hAnsi="Times New Roman" w:cs="Times New Roman"/>
          <w:sz w:val="28"/>
          <w:lang w:val="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6"/>
        <w:gridCol w:w="3037"/>
        <w:gridCol w:w="3027"/>
      </w:tblGrid>
      <w:tr w:rsidR="004C72FE" w:rsidRPr="00DE7720" w14:paraId="76D93056" w14:textId="77777777" w:rsidTr="004C72FE">
        <w:tc>
          <w:tcPr>
            <w:tcW w:w="3115" w:type="dxa"/>
            <w:vAlign w:val="center"/>
          </w:tcPr>
          <w:p w14:paraId="59714538" w14:textId="77777777" w:rsidR="004C72FE" w:rsidRPr="00DE7720" w:rsidRDefault="004C72FE">
            <w:pPr>
              <w:spacing w:line="360" w:lineRule="auto"/>
              <w:contextualSpacing/>
              <w:jc w:val="both"/>
              <w:rPr>
                <w:rFonts w:ascii="Times New Roman" w:eastAsiaTheme="minorEastAsia" w:hAnsi="Times New Roman" w:cs="Times New Roman"/>
                <w:sz w:val="28"/>
                <w:lang w:val="uk-UA"/>
              </w:rPr>
            </w:pPr>
          </w:p>
        </w:tc>
        <w:tc>
          <w:tcPr>
            <w:tcW w:w="3115" w:type="dxa"/>
            <w:vAlign w:val="center"/>
            <w:hideMark/>
          </w:tcPr>
          <w:p w14:paraId="69796B94" w14:textId="77777777" w:rsidR="004C72FE" w:rsidRPr="00DE7720" w:rsidRDefault="004C72FE">
            <w:pPr>
              <w:spacing w:line="360" w:lineRule="auto"/>
              <w:ind w:firstLine="709"/>
              <w:contextualSpacing/>
              <w:jc w:val="both"/>
              <w:rPr>
                <w:rFonts w:ascii="Times New Roman" w:eastAsiaTheme="minorEastAsia" w:hAnsi="Times New Roman" w:cs="Times New Roman"/>
                <w:i/>
                <w:sz w:val="28"/>
                <w:lang w:val="uk-UA"/>
              </w:rPr>
            </w:pPr>
            <m:oMathPara>
              <m:oMath>
                <m:r>
                  <w:rPr>
                    <w:rFonts w:ascii="Cambria Math" w:eastAsiaTheme="minorEastAsia" w:hAnsi="Cambria Math" w:cs="Times New Roman"/>
                    <w:sz w:val="28"/>
                    <w:lang w:val="uk-UA"/>
                  </w:rPr>
                  <m:t>M=a∙C∙</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Q</m:t>
                    </m:r>
                  </m:num>
                  <m:den>
                    <m:r>
                      <w:rPr>
                        <w:rFonts w:ascii="Cambria Math" w:eastAsiaTheme="minorEastAsia" w:hAnsi="Cambria Math" w:cs="Times New Roman"/>
                        <w:sz w:val="28"/>
                        <w:lang w:val="uk-UA"/>
                      </w:rPr>
                      <m:t>1000</m:t>
                    </m:r>
                  </m:den>
                </m:f>
                <m:r>
                  <w:rPr>
                    <w:rFonts w:ascii="Cambria Math" w:eastAsiaTheme="minorEastAsia" w:hAnsi="Cambria Math" w:cs="Times New Roman"/>
                    <w:sz w:val="28"/>
                    <w:lang w:val="uk-UA"/>
                  </w:rPr>
                  <m:t>,</m:t>
                </m:r>
              </m:oMath>
            </m:oMathPara>
          </w:p>
        </w:tc>
        <w:tc>
          <w:tcPr>
            <w:tcW w:w="3115" w:type="dxa"/>
            <w:vAlign w:val="center"/>
            <w:hideMark/>
          </w:tcPr>
          <w:p w14:paraId="7220FEBB" w14:textId="4BCCAF2A" w:rsidR="004C72FE" w:rsidRPr="00DE7720" w:rsidRDefault="004C72FE" w:rsidP="0062287E">
            <w:pPr>
              <w:spacing w:line="360" w:lineRule="auto"/>
              <w:contextualSpacing/>
              <w:jc w:val="right"/>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w:t>
            </w:r>
            <w:r w:rsidR="00981EDF">
              <w:rPr>
                <w:rFonts w:ascii="Times New Roman" w:eastAsiaTheme="minorEastAsia" w:hAnsi="Times New Roman" w:cs="Times New Roman"/>
                <w:sz w:val="28"/>
                <w:lang w:val="uk-UA"/>
              </w:rPr>
              <w:t>7.</w:t>
            </w:r>
            <w:r w:rsidRPr="00DE7720">
              <w:rPr>
                <w:rFonts w:ascii="Times New Roman" w:eastAsiaTheme="minorEastAsia" w:hAnsi="Times New Roman" w:cs="Times New Roman"/>
                <w:sz w:val="28"/>
                <w:lang w:val="uk-UA"/>
              </w:rPr>
              <w:t>7)</w:t>
            </w:r>
          </w:p>
        </w:tc>
      </w:tr>
    </w:tbl>
    <w:p w14:paraId="72D61B6E" w14:textId="77777777" w:rsidR="00182DC5" w:rsidRDefault="00182DC5" w:rsidP="004C72FE">
      <w:pPr>
        <w:spacing w:after="0" w:line="360" w:lineRule="auto"/>
        <w:contextualSpacing/>
        <w:jc w:val="both"/>
        <w:rPr>
          <w:rFonts w:ascii="Times New Roman" w:eastAsiaTheme="minorEastAsia" w:hAnsi="Times New Roman" w:cs="Times New Roman"/>
          <w:sz w:val="28"/>
          <w:lang w:val="uk-UA"/>
        </w:rPr>
      </w:pPr>
    </w:p>
    <w:p w14:paraId="36A2D75A" w14:textId="77777777" w:rsidR="00182DC5" w:rsidRDefault="004C72FE" w:rsidP="004C72FE">
      <w:pPr>
        <w:spacing w:after="0" w:line="360" w:lineRule="auto"/>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 xml:space="preserve">де </w:t>
      </w:r>
      <w:r w:rsidRPr="00DE7720">
        <w:rPr>
          <w:rFonts w:ascii="Times New Roman" w:eastAsiaTheme="minorEastAsia" w:hAnsi="Times New Roman" w:cs="Times New Roman"/>
          <w:i/>
          <w:sz w:val="28"/>
          <w:lang w:val="uk-UA"/>
        </w:rPr>
        <w:t>а</w:t>
      </w:r>
      <w:r w:rsidRPr="00DE7720">
        <w:rPr>
          <w:rFonts w:ascii="Times New Roman" w:eastAsiaTheme="minorEastAsia" w:hAnsi="Times New Roman" w:cs="Times New Roman"/>
          <w:sz w:val="28"/>
          <w:lang w:val="uk-UA"/>
        </w:rPr>
        <w:t xml:space="preserve"> – витрата лужного реагенту на нейтралізацію; </w:t>
      </w:r>
    </w:p>
    <w:p w14:paraId="600A349C" w14:textId="77777777" w:rsidR="00182DC5" w:rsidRDefault="004C72FE" w:rsidP="00182DC5">
      <w:pPr>
        <w:spacing w:after="0" w:line="360" w:lineRule="auto"/>
        <w:ind w:firstLine="284"/>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i/>
          <w:sz w:val="28"/>
          <w:lang w:val="uk-UA"/>
        </w:rPr>
        <w:t>C</w:t>
      </w:r>
      <w:r w:rsidRPr="00DE7720">
        <w:rPr>
          <w:rFonts w:ascii="Times New Roman" w:eastAsiaTheme="minorEastAsia" w:hAnsi="Times New Roman" w:cs="Times New Roman"/>
          <w:sz w:val="28"/>
          <w:lang w:val="uk-UA"/>
        </w:rPr>
        <w:t xml:space="preserve"> – концентрація кислоти, кг/м</w:t>
      </w:r>
      <w:r w:rsidRPr="00DE7720">
        <w:rPr>
          <w:rFonts w:ascii="Times New Roman" w:eastAsiaTheme="minorEastAsia" w:hAnsi="Times New Roman" w:cs="Times New Roman"/>
          <w:sz w:val="28"/>
          <w:vertAlign w:val="superscript"/>
          <w:lang w:val="uk-UA"/>
        </w:rPr>
        <w:t>3</w:t>
      </w:r>
      <w:r w:rsidRPr="00DE7720">
        <w:rPr>
          <w:rFonts w:ascii="Times New Roman" w:eastAsiaTheme="minorEastAsia" w:hAnsi="Times New Roman" w:cs="Times New Roman"/>
          <w:sz w:val="28"/>
          <w:lang w:val="uk-UA"/>
        </w:rPr>
        <w:t xml:space="preserve">; </w:t>
      </w:r>
    </w:p>
    <w:p w14:paraId="05203C5F" w14:textId="2F738DF1" w:rsidR="004C72FE" w:rsidRDefault="004C72FE" w:rsidP="00182DC5">
      <w:pPr>
        <w:spacing w:after="0" w:line="360" w:lineRule="auto"/>
        <w:ind w:firstLine="284"/>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i/>
          <w:sz w:val="28"/>
          <w:lang w:val="uk-UA"/>
        </w:rPr>
        <w:t>Q</w:t>
      </w:r>
      <w:r w:rsidRPr="00DE7720">
        <w:rPr>
          <w:rFonts w:ascii="Times New Roman" w:eastAsiaTheme="minorEastAsia" w:hAnsi="Times New Roman" w:cs="Times New Roman"/>
          <w:sz w:val="28"/>
          <w:lang w:val="uk-UA"/>
        </w:rPr>
        <w:t xml:space="preserve"> – витрата стічних вод, що нейтралізуються, м</w:t>
      </w:r>
      <w:r w:rsidRPr="00DE7720">
        <w:rPr>
          <w:rFonts w:ascii="Times New Roman" w:eastAsiaTheme="minorEastAsia" w:hAnsi="Times New Roman" w:cs="Times New Roman"/>
          <w:sz w:val="28"/>
          <w:vertAlign w:val="superscript"/>
          <w:lang w:val="uk-UA"/>
        </w:rPr>
        <w:t>3</w:t>
      </w:r>
      <w:r w:rsidRPr="00DE7720">
        <w:rPr>
          <w:rFonts w:ascii="Times New Roman" w:eastAsiaTheme="minorEastAsia" w:hAnsi="Times New Roman" w:cs="Times New Roman"/>
          <w:sz w:val="28"/>
          <w:lang w:val="uk-UA"/>
        </w:rPr>
        <w:t>/добу.</w:t>
      </w:r>
    </w:p>
    <w:p w14:paraId="7F192140" w14:textId="77777777" w:rsidR="00D07C54" w:rsidRPr="00DE7720" w:rsidRDefault="00D07C54" w:rsidP="00182DC5">
      <w:pPr>
        <w:spacing w:after="0" w:line="360" w:lineRule="auto"/>
        <w:ind w:firstLine="284"/>
        <w:contextualSpacing/>
        <w:jc w:val="both"/>
        <w:rPr>
          <w:rFonts w:ascii="Times New Roman" w:eastAsiaTheme="minorEastAsia" w:hAnsi="Times New Roman" w:cs="Times New Roman"/>
          <w:sz w:val="28"/>
          <w:lang w:val="uk-UA"/>
        </w:rPr>
      </w:pPr>
    </w:p>
    <w:p w14:paraId="40B8B5FE" w14:textId="1AC643E4" w:rsidR="004C72FE" w:rsidRPr="00DE7720" w:rsidRDefault="004C72FE" w:rsidP="004C72F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Так як повне</w:t>
      </w:r>
      <w:r w:rsidR="00981EDF">
        <w:rPr>
          <w:rFonts w:ascii="Times New Roman" w:eastAsiaTheme="minorEastAsia" w:hAnsi="Times New Roman" w:cs="Times New Roman"/>
          <w:sz w:val="28"/>
          <w:lang w:val="uk-UA"/>
        </w:rPr>
        <w:t xml:space="preserve">, стовідсоткове, </w:t>
      </w:r>
      <w:r w:rsidRPr="00DE7720">
        <w:rPr>
          <w:rFonts w:ascii="Times New Roman" w:eastAsiaTheme="minorEastAsia" w:hAnsi="Times New Roman" w:cs="Times New Roman"/>
          <w:sz w:val="28"/>
          <w:lang w:val="uk-UA"/>
        </w:rPr>
        <w:t xml:space="preserve">використання активної частини завантажувального матеріалу фільтра практично неможливо, вводиться коефіцієнт для визначення фактичної витрати матеріалу </w:t>
      </w:r>
      <w:r w:rsidRPr="00DE7720">
        <w:rPr>
          <w:rFonts w:ascii="Times New Roman" w:eastAsiaTheme="minorEastAsia" w:hAnsi="Times New Roman" w:cs="Times New Roman"/>
          <w:i/>
          <w:sz w:val="28"/>
          <w:lang w:val="uk-UA"/>
        </w:rPr>
        <w:t>М</w:t>
      </w:r>
      <w:r w:rsidRPr="00DE7720">
        <w:rPr>
          <w:rFonts w:ascii="Times New Roman" w:eastAsiaTheme="minorEastAsia" w:hAnsi="Times New Roman" w:cs="Times New Roman"/>
          <w:sz w:val="28"/>
          <w:vertAlign w:val="subscript"/>
          <w:lang w:val="uk-UA"/>
        </w:rPr>
        <w:t>ф</w:t>
      </w:r>
      <w:r w:rsidRPr="00DE7720">
        <w:rPr>
          <w:rFonts w:ascii="Times New Roman" w:eastAsiaTheme="minorEastAsia" w:hAnsi="Times New Roman" w:cs="Times New Roman"/>
          <w:sz w:val="28"/>
          <w:lang w:val="uk-UA"/>
        </w:rPr>
        <w:t xml:space="preserve"> (наприклад, для доломіту </w:t>
      </w:r>
      <w:r w:rsidRPr="00DE7720">
        <w:rPr>
          <w:rFonts w:ascii="Times New Roman" w:eastAsiaTheme="minorEastAsia" w:hAnsi="Times New Roman" w:cs="Times New Roman"/>
          <w:i/>
          <w:sz w:val="28"/>
          <w:lang w:val="uk-UA"/>
        </w:rPr>
        <w:t>М</w:t>
      </w:r>
      <w:r w:rsidRPr="00DE7720">
        <w:rPr>
          <w:rFonts w:ascii="Times New Roman" w:eastAsiaTheme="minorEastAsia" w:hAnsi="Times New Roman" w:cs="Times New Roman"/>
          <w:sz w:val="28"/>
          <w:vertAlign w:val="subscript"/>
          <w:lang w:val="uk-UA"/>
        </w:rPr>
        <w:t>ф</w:t>
      </w:r>
      <w:r w:rsidRPr="00DE7720">
        <w:rPr>
          <w:rFonts w:ascii="Times New Roman" w:eastAsiaTheme="minorEastAsia" w:hAnsi="Times New Roman" w:cs="Times New Roman"/>
          <w:sz w:val="28"/>
          <w:lang w:val="uk-UA"/>
        </w:rPr>
        <w:t xml:space="preserve"> = 1,5 </w:t>
      </w:r>
      <w:r w:rsidRPr="00DE7720">
        <w:rPr>
          <w:rFonts w:ascii="Times New Roman" w:eastAsiaTheme="minorEastAsia" w:hAnsi="Times New Roman" w:cs="Times New Roman"/>
          <w:i/>
          <w:sz w:val="28"/>
          <w:lang w:val="uk-UA"/>
        </w:rPr>
        <w:t>М</w:t>
      </w:r>
      <w:r w:rsidRPr="00DE7720">
        <w:rPr>
          <w:rFonts w:ascii="Times New Roman" w:eastAsiaTheme="minorEastAsia" w:hAnsi="Times New Roman" w:cs="Times New Roman"/>
          <w:sz w:val="28"/>
          <w:lang w:val="uk-UA"/>
        </w:rPr>
        <w:t>).</w:t>
      </w:r>
    </w:p>
    <w:p w14:paraId="092AB4EF" w14:textId="77777777" w:rsidR="004C72FE" w:rsidRPr="00DE7720" w:rsidRDefault="004C72FE" w:rsidP="004C72F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Залежно від висоти шару завантажувального матеріалу, площі фільтрування та місцевих умов призначається число фільтрів і визначаються їх конструктивні розміри в плані.</w:t>
      </w:r>
    </w:p>
    <w:p w14:paraId="466BD844" w14:textId="34627C29" w:rsidR="004C72FE" w:rsidRDefault="004C72FE" w:rsidP="004C72F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Тривалість роботи фільтра без перевантаження визначається за формулою:</w:t>
      </w:r>
    </w:p>
    <w:p w14:paraId="4141FCF2" w14:textId="77777777" w:rsidR="00182DC5" w:rsidRPr="00DE7720" w:rsidRDefault="00182DC5" w:rsidP="004C72FE">
      <w:pPr>
        <w:spacing w:after="0" w:line="360" w:lineRule="auto"/>
        <w:ind w:firstLine="709"/>
        <w:contextualSpacing/>
        <w:jc w:val="both"/>
        <w:rPr>
          <w:rFonts w:ascii="Times New Roman" w:eastAsiaTheme="minorEastAsia" w:hAnsi="Times New Roman" w:cs="Times New Roman"/>
          <w:sz w:val="28"/>
          <w:lang w:val="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0"/>
        <w:gridCol w:w="3050"/>
        <w:gridCol w:w="3020"/>
      </w:tblGrid>
      <w:tr w:rsidR="004C72FE" w:rsidRPr="00DE7720" w14:paraId="668FE7BE" w14:textId="77777777" w:rsidTr="004C72FE">
        <w:tc>
          <w:tcPr>
            <w:tcW w:w="3115" w:type="dxa"/>
            <w:vAlign w:val="center"/>
          </w:tcPr>
          <w:p w14:paraId="32547F52" w14:textId="77777777" w:rsidR="004C72FE" w:rsidRPr="00DE7720" w:rsidRDefault="004C72FE">
            <w:pPr>
              <w:spacing w:line="360" w:lineRule="auto"/>
              <w:contextualSpacing/>
              <w:jc w:val="both"/>
              <w:rPr>
                <w:rFonts w:ascii="Times New Roman" w:eastAsiaTheme="minorEastAsia" w:hAnsi="Times New Roman" w:cs="Times New Roman"/>
                <w:sz w:val="28"/>
                <w:lang w:val="uk-UA"/>
              </w:rPr>
            </w:pPr>
          </w:p>
        </w:tc>
        <w:tc>
          <w:tcPr>
            <w:tcW w:w="3115" w:type="dxa"/>
            <w:vAlign w:val="center"/>
            <w:hideMark/>
          </w:tcPr>
          <w:p w14:paraId="6EA545BA" w14:textId="77777777" w:rsidR="004C72FE" w:rsidRPr="00DE7720" w:rsidRDefault="004C72FE">
            <w:pPr>
              <w:spacing w:line="360" w:lineRule="auto"/>
              <w:contextualSpacing/>
              <w:jc w:val="both"/>
              <w:rPr>
                <w:rFonts w:ascii="Times New Roman" w:eastAsiaTheme="minorEastAsia" w:hAnsi="Times New Roman" w:cs="Times New Roman"/>
                <w:sz w:val="28"/>
                <w:lang w:val="uk-UA"/>
              </w:rPr>
            </w:pPr>
            <m:oMathPara>
              <m:oMath>
                <m:r>
                  <w:rPr>
                    <w:rFonts w:ascii="Cambria Math" w:eastAsiaTheme="minorEastAsia" w:hAnsi="Cambria Math" w:cs="Times New Roman"/>
                    <w:sz w:val="28"/>
                    <w:lang w:val="uk-UA"/>
                  </w:rPr>
                  <m:t>τ=</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H∙F∙ρ</m:t>
                    </m:r>
                  </m:num>
                  <m:den>
                    <m:r>
                      <w:rPr>
                        <w:rFonts w:ascii="Cambria Math" w:eastAsiaTheme="minorEastAsia" w:hAnsi="Cambria Math" w:cs="Times New Roman"/>
                        <w:sz w:val="28"/>
                        <w:lang w:val="uk-UA"/>
                      </w:rPr>
                      <m:t>M∙K</m:t>
                    </m:r>
                  </m:den>
                </m:f>
                <m:r>
                  <w:rPr>
                    <w:rFonts w:ascii="Cambria Math" w:eastAsiaTheme="minorEastAsia" w:hAnsi="Cambria Math" w:cs="Times New Roman"/>
                    <w:sz w:val="28"/>
                    <w:lang w:val="uk-UA"/>
                  </w:rPr>
                  <m:t>,</m:t>
                </m:r>
              </m:oMath>
            </m:oMathPara>
          </w:p>
        </w:tc>
        <w:tc>
          <w:tcPr>
            <w:tcW w:w="3115" w:type="dxa"/>
            <w:vAlign w:val="center"/>
            <w:hideMark/>
          </w:tcPr>
          <w:p w14:paraId="5570E1B6" w14:textId="52BBDCEE" w:rsidR="004C72FE" w:rsidRPr="00DE7720" w:rsidRDefault="004C72FE" w:rsidP="0062287E">
            <w:pPr>
              <w:spacing w:line="360" w:lineRule="auto"/>
              <w:contextualSpacing/>
              <w:jc w:val="right"/>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w:t>
            </w:r>
            <w:r w:rsidR="00981EDF">
              <w:rPr>
                <w:rFonts w:ascii="Times New Roman" w:eastAsiaTheme="minorEastAsia" w:hAnsi="Times New Roman" w:cs="Times New Roman"/>
                <w:sz w:val="28"/>
                <w:lang w:val="uk-UA"/>
              </w:rPr>
              <w:t>7.</w:t>
            </w:r>
            <w:r w:rsidRPr="00DE7720">
              <w:rPr>
                <w:rFonts w:ascii="Times New Roman" w:eastAsiaTheme="minorEastAsia" w:hAnsi="Times New Roman" w:cs="Times New Roman"/>
                <w:sz w:val="28"/>
                <w:lang w:val="uk-UA"/>
              </w:rPr>
              <w:t>8)</w:t>
            </w:r>
          </w:p>
        </w:tc>
      </w:tr>
    </w:tbl>
    <w:p w14:paraId="4043AA9A" w14:textId="77777777" w:rsidR="00182DC5" w:rsidRDefault="00182DC5" w:rsidP="004C72FE">
      <w:pPr>
        <w:spacing w:after="0" w:line="360" w:lineRule="auto"/>
        <w:contextualSpacing/>
        <w:jc w:val="both"/>
        <w:rPr>
          <w:rFonts w:ascii="Times New Roman" w:eastAsiaTheme="minorEastAsia" w:hAnsi="Times New Roman" w:cs="Times New Roman"/>
          <w:sz w:val="28"/>
          <w:lang w:val="uk-UA"/>
        </w:rPr>
      </w:pPr>
    </w:p>
    <w:p w14:paraId="0B75EA4A" w14:textId="77777777" w:rsidR="00182DC5" w:rsidRDefault="004C72FE" w:rsidP="004C72FE">
      <w:pPr>
        <w:spacing w:after="0" w:line="360" w:lineRule="auto"/>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 xml:space="preserve">де </w:t>
      </w:r>
      <w:r w:rsidRPr="00DE7720">
        <w:rPr>
          <w:rFonts w:ascii="Times New Roman" w:eastAsiaTheme="minorEastAsia" w:hAnsi="Times New Roman" w:cs="Times New Roman"/>
          <w:i/>
          <w:sz w:val="28"/>
          <w:lang w:val="uk-UA"/>
        </w:rPr>
        <w:t>ρ</w:t>
      </w:r>
      <w:r w:rsidRPr="00DE7720">
        <w:rPr>
          <w:rFonts w:ascii="Times New Roman" w:eastAsiaTheme="minorEastAsia" w:hAnsi="Times New Roman" w:cs="Times New Roman"/>
          <w:sz w:val="28"/>
          <w:lang w:val="uk-UA"/>
        </w:rPr>
        <w:t xml:space="preserve"> – щільність завантажувального нейтралізуючого матеріалу (для доломіту, вапняку і мармуру </w:t>
      </w:r>
      <w:r w:rsidRPr="00DE7720">
        <w:rPr>
          <w:rFonts w:ascii="Times New Roman" w:eastAsiaTheme="minorEastAsia" w:hAnsi="Times New Roman" w:cs="Times New Roman"/>
          <w:i/>
          <w:sz w:val="28"/>
          <w:lang w:val="uk-UA"/>
        </w:rPr>
        <w:t>ρ</w:t>
      </w:r>
      <w:r w:rsidRPr="00DE7720">
        <w:rPr>
          <w:rFonts w:ascii="Times New Roman" w:eastAsiaTheme="minorEastAsia" w:hAnsi="Times New Roman" w:cs="Times New Roman"/>
          <w:sz w:val="28"/>
          <w:lang w:val="uk-UA"/>
        </w:rPr>
        <w:t xml:space="preserve"> = 2800 кг/м</w:t>
      </w:r>
      <w:r w:rsidRPr="00DE7720">
        <w:rPr>
          <w:rFonts w:ascii="Times New Roman" w:eastAsiaTheme="minorEastAsia" w:hAnsi="Times New Roman" w:cs="Times New Roman"/>
          <w:sz w:val="28"/>
          <w:vertAlign w:val="superscript"/>
          <w:lang w:val="uk-UA"/>
        </w:rPr>
        <w:t>3</w:t>
      </w:r>
      <w:r w:rsidRPr="00DE7720">
        <w:rPr>
          <w:rFonts w:ascii="Times New Roman" w:eastAsiaTheme="minorEastAsia" w:hAnsi="Times New Roman" w:cs="Times New Roman"/>
          <w:sz w:val="28"/>
          <w:lang w:val="uk-UA"/>
        </w:rPr>
        <w:t>, магнезиту – 3000 кг/м</w:t>
      </w:r>
      <w:r w:rsidRPr="00DE7720">
        <w:rPr>
          <w:rFonts w:ascii="Times New Roman" w:eastAsiaTheme="minorEastAsia" w:hAnsi="Times New Roman" w:cs="Times New Roman"/>
          <w:sz w:val="28"/>
          <w:vertAlign w:val="superscript"/>
          <w:lang w:val="uk-UA"/>
        </w:rPr>
        <w:t>3</w:t>
      </w:r>
      <w:r w:rsidRPr="00DE7720">
        <w:rPr>
          <w:rFonts w:ascii="Times New Roman" w:eastAsiaTheme="minorEastAsia" w:hAnsi="Times New Roman" w:cs="Times New Roman"/>
          <w:sz w:val="28"/>
          <w:lang w:val="uk-UA"/>
        </w:rPr>
        <w:t>, крейди – 2700 кг/м</w:t>
      </w:r>
      <w:r w:rsidRPr="00DE7720">
        <w:rPr>
          <w:rFonts w:ascii="Times New Roman" w:eastAsiaTheme="minorEastAsia" w:hAnsi="Times New Roman" w:cs="Times New Roman"/>
          <w:sz w:val="28"/>
          <w:vertAlign w:val="superscript"/>
          <w:lang w:val="uk-UA"/>
        </w:rPr>
        <w:t>3</w:t>
      </w:r>
      <w:r w:rsidRPr="00DE7720">
        <w:rPr>
          <w:rFonts w:ascii="Times New Roman" w:eastAsiaTheme="minorEastAsia" w:hAnsi="Times New Roman" w:cs="Times New Roman"/>
          <w:sz w:val="28"/>
          <w:lang w:val="uk-UA"/>
        </w:rPr>
        <w:t xml:space="preserve">); </w:t>
      </w:r>
    </w:p>
    <w:p w14:paraId="20C3980F" w14:textId="77777777" w:rsidR="00182DC5" w:rsidRDefault="004C72FE" w:rsidP="00182DC5">
      <w:pPr>
        <w:spacing w:after="0" w:line="360" w:lineRule="auto"/>
        <w:ind w:firstLine="284"/>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i/>
          <w:sz w:val="28"/>
          <w:lang w:val="uk-UA"/>
        </w:rPr>
        <w:t>М</w:t>
      </w:r>
      <w:r w:rsidRPr="00DE7720">
        <w:rPr>
          <w:rFonts w:ascii="Times New Roman" w:eastAsiaTheme="minorEastAsia" w:hAnsi="Times New Roman" w:cs="Times New Roman"/>
          <w:sz w:val="28"/>
          <w:lang w:val="uk-UA"/>
        </w:rPr>
        <w:t xml:space="preserve"> – витрата реагенту, кг/добу; </w:t>
      </w:r>
    </w:p>
    <w:p w14:paraId="39BA620E" w14:textId="021D9821" w:rsidR="004C72FE" w:rsidRDefault="004C72FE" w:rsidP="00182DC5">
      <w:pPr>
        <w:spacing w:after="0" w:line="360" w:lineRule="auto"/>
        <w:ind w:firstLine="284"/>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i/>
          <w:sz w:val="28"/>
          <w:lang w:val="uk-UA"/>
        </w:rPr>
        <w:lastRenderedPageBreak/>
        <w:t>k</w:t>
      </w:r>
      <w:r w:rsidRPr="00DE7720">
        <w:rPr>
          <w:rFonts w:ascii="Times New Roman" w:eastAsiaTheme="minorEastAsia" w:hAnsi="Times New Roman" w:cs="Times New Roman"/>
          <w:sz w:val="28"/>
          <w:lang w:val="uk-UA"/>
        </w:rPr>
        <w:t xml:space="preserve"> – коефіцієнт, що враховує неповне використання завантажувального матеріал.</w:t>
      </w:r>
    </w:p>
    <w:p w14:paraId="4461D17A" w14:textId="77777777" w:rsidR="00D07C54" w:rsidRPr="00DE7720" w:rsidRDefault="00D07C54" w:rsidP="00182DC5">
      <w:pPr>
        <w:spacing w:after="0" w:line="360" w:lineRule="auto"/>
        <w:ind w:firstLine="284"/>
        <w:contextualSpacing/>
        <w:jc w:val="both"/>
        <w:rPr>
          <w:rFonts w:ascii="Times New Roman" w:eastAsiaTheme="minorEastAsia" w:hAnsi="Times New Roman" w:cs="Times New Roman"/>
          <w:sz w:val="28"/>
          <w:lang w:val="uk-UA"/>
        </w:rPr>
      </w:pPr>
    </w:p>
    <w:p w14:paraId="3E507A7E" w14:textId="0AAEB015" w:rsidR="004C72FE" w:rsidRDefault="004C72FE" w:rsidP="004C72F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Довжину горизонтального фільтра-нейтралізатора, м, знаходять за формулою:</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14"/>
        <w:gridCol w:w="3030"/>
        <w:gridCol w:w="3026"/>
      </w:tblGrid>
      <w:tr w:rsidR="004C72FE" w:rsidRPr="00DE7720" w14:paraId="565BC26A" w14:textId="77777777" w:rsidTr="009F210E">
        <w:tc>
          <w:tcPr>
            <w:tcW w:w="3014" w:type="dxa"/>
            <w:vAlign w:val="center"/>
          </w:tcPr>
          <w:p w14:paraId="30781196" w14:textId="77777777" w:rsidR="004C72FE" w:rsidRPr="00DE7720" w:rsidRDefault="004C72FE">
            <w:pPr>
              <w:spacing w:line="360" w:lineRule="auto"/>
              <w:contextualSpacing/>
              <w:jc w:val="both"/>
              <w:rPr>
                <w:rFonts w:ascii="Times New Roman" w:eastAsiaTheme="minorEastAsia" w:hAnsi="Times New Roman" w:cs="Times New Roman"/>
                <w:sz w:val="28"/>
                <w:lang w:val="uk-UA"/>
              </w:rPr>
            </w:pPr>
          </w:p>
        </w:tc>
        <w:tc>
          <w:tcPr>
            <w:tcW w:w="3030" w:type="dxa"/>
            <w:vAlign w:val="center"/>
            <w:hideMark/>
          </w:tcPr>
          <w:p w14:paraId="09476ADB" w14:textId="77777777" w:rsidR="004C72FE" w:rsidRPr="00DE7720" w:rsidRDefault="004C72FE">
            <w:pPr>
              <w:spacing w:line="360" w:lineRule="auto"/>
              <w:contextualSpacing/>
              <w:jc w:val="both"/>
              <w:rPr>
                <w:rFonts w:ascii="Times New Roman" w:eastAsiaTheme="minorEastAsia" w:hAnsi="Times New Roman" w:cs="Times New Roman"/>
                <w:sz w:val="28"/>
                <w:lang w:val="uk-UA"/>
              </w:rPr>
            </w:pPr>
            <m:oMathPara>
              <m:oMath>
                <m:r>
                  <w:rPr>
                    <w:rFonts w:ascii="Cambria Math" w:eastAsiaTheme="minorEastAsia" w:hAnsi="Cambria Math" w:cs="Times New Roman"/>
                    <w:sz w:val="28"/>
                    <w:lang w:val="uk-UA"/>
                  </w:rPr>
                  <m:t>L=v∙τ.</m:t>
                </m:r>
              </m:oMath>
            </m:oMathPara>
          </w:p>
        </w:tc>
        <w:tc>
          <w:tcPr>
            <w:tcW w:w="3026" w:type="dxa"/>
            <w:vAlign w:val="center"/>
            <w:hideMark/>
          </w:tcPr>
          <w:p w14:paraId="13DB125A" w14:textId="79E2EFA6" w:rsidR="004C72FE" w:rsidRPr="00DE7720" w:rsidRDefault="004C72FE" w:rsidP="0062287E">
            <w:pPr>
              <w:spacing w:line="360" w:lineRule="auto"/>
              <w:contextualSpacing/>
              <w:jc w:val="right"/>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w:t>
            </w:r>
            <w:r w:rsidR="00981EDF">
              <w:rPr>
                <w:rFonts w:ascii="Times New Roman" w:eastAsiaTheme="minorEastAsia" w:hAnsi="Times New Roman" w:cs="Times New Roman"/>
                <w:sz w:val="28"/>
                <w:lang w:val="uk-UA"/>
              </w:rPr>
              <w:t>7.</w:t>
            </w:r>
            <w:r w:rsidRPr="00DE7720">
              <w:rPr>
                <w:rFonts w:ascii="Times New Roman" w:eastAsiaTheme="minorEastAsia" w:hAnsi="Times New Roman" w:cs="Times New Roman"/>
                <w:sz w:val="28"/>
                <w:lang w:val="uk-UA"/>
              </w:rPr>
              <w:t>9)</w:t>
            </w:r>
          </w:p>
        </w:tc>
      </w:tr>
    </w:tbl>
    <w:p w14:paraId="1119D53A" w14:textId="77777777" w:rsidR="00182DC5" w:rsidRDefault="00182DC5" w:rsidP="004C72FE">
      <w:pPr>
        <w:spacing w:after="0" w:line="360" w:lineRule="auto"/>
        <w:ind w:firstLine="709"/>
        <w:contextualSpacing/>
        <w:jc w:val="both"/>
        <w:rPr>
          <w:rFonts w:ascii="Times New Roman" w:eastAsiaTheme="minorEastAsia" w:hAnsi="Times New Roman" w:cs="Times New Roman"/>
          <w:sz w:val="28"/>
          <w:lang w:val="uk-UA"/>
        </w:rPr>
      </w:pPr>
    </w:p>
    <w:p w14:paraId="193E2D6F" w14:textId="2715BBA8" w:rsidR="004C72FE" w:rsidRDefault="004C72FE" w:rsidP="004C72F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Тривалість контакту стічних вод з завантажувальним матеріалом:</w:t>
      </w:r>
    </w:p>
    <w:p w14:paraId="07CCEE9B" w14:textId="77777777" w:rsidR="00182DC5" w:rsidRPr="00DE7720" w:rsidRDefault="00182DC5" w:rsidP="004C72FE">
      <w:pPr>
        <w:spacing w:after="0" w:line="360" w:lineRule="auto"/>
        <w:ind w:firstLine="709"/>
        <w:contextualSpacing/>
        <w:jc w:val="both"/>
        <w:rPr>
          <w:rFonts w:ascii="Times New Roman" w:eastAsiaTheme="minorEastAsia" w:hAnsi="Times New Roman" w:cs="Times New Roman"/>
          <w:sz w:val="28"/>
          <w:lang w:val="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28"/>
        <w:gridCol w:w="6588"/>
        <w:gridCol w:w="1254"/>
      </w:tblGrid>
      <w:tr w:rsidR="004C72FE" w:rsidRPr="00DE7720" w14:paraId="7ED86AF2" w14:textId="77777777" w:rsidTr="004C72FE">
        <w:tc>
          <w:tcPr>
            <w:tcW w:w="1271" w:type="dxa"/>
            <w:vAlign w:val="center"/>
          </w:tcPr>
          <w:p w14:paraId="0161B566" w14:textId="77777777" w:rsidR="004C72FE" w:rsidRPr="00DE7720" w:rsidRDefault="004C72FE">
            <w:pPr>
              <w:spacing w:line="360" w:lineRule="auto"/>
              <w:contextualSpacing/>
              <w:jc w:val="both"/>
              <w:rPr>
                <w:rFonts w:ascii="Times New Roman" w:eastAsiaTheme="minorEastAsia" w:hAnsi="Times New Roman" w:cs="Times New Roman"/>
                <w:sz w:val="28"/>
                <w:lang w:val="uk-UA"/>
              </w:rPr>
            </w:pPr>
          </w:p>
        </w:tc>
        <w:tc>
          <w:tcPr>
            <w:tcW w:w="6804" w:type="dxa"/>
            <w:vAlign w:val="center"/>
            <w:hideMark/>
          </w:tcPr>
          <w:p w14:paraId="1C78B4C4" w14:textId="77777777" w:rsidR="004C72FE" w:rsidRPr="00DE7720" w:rsidRDefault="004C72FE">
            <w:pPr>
              <w:spacing w:line="360" w:lineRule="auto"/>
              <w:contextualSpacing/>
              <w:jc w:val="both"/>
              <w:rPr>
                <w:rFonts w:ascii="Times New Roman" w:eastAsiaTheme="minorEastAsia" w:hAnsi="Times New Roman" w:cs="Times New Roman"/>
                <w:sz w:val="28"/>
                <w:lang w:val="uk-UA"/>
              </w:rPr>
            </w:pPr>
            <m:oMathPara>
              <m:oMath>
                <m:r>
                  <w:rPr>
                    <w:rFonts w:ascii="Cambria Math" w:eastAsiaTheme="minorEastAsia" w:hAnsi="Cambria Math" w:cs="Times New Roman"/>
                    <w:sz w:val="28"/>
                    <w:lang w:val="uk-UA"/>
                  </w:rPr>
                  <m:t>τ=</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6</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k</m:t>
                        </m:r>
                      </m:e>
                      <m:sub>
                        <m:r>
                          <w:rPr>
                            <w:rFonts w:ascii="Cambria Math" w:eastAsiaTheme="minorEastAsia" w:hAnsi="Cambria Math" w:cs="Times New Roman"/>
                            <w:sz w:val="28"/>
                            <w:lang w:val="uk-UA"/>
                          </w:rPr>
                          <m:t>1</m:t>
                        </m:r>
                      </m:sub>
                    </m:sSub>
                    <m:r>
                      <w:rPr>
                        <w:rFonts w:ascii="Cambria Math" w:eastAsiaTheme="minorEastAsia" w:hAnsi="Cambria Math" w:cs="Times New Roman"/>
                        <w:sz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lang w:val="uk-UA"/>
                          </w:rPr>
                          <m:t>d</m:t>
                        </m:r>
                      </m:e>
                      <m:sup>
                        <m:r>
                          <w:rPr>
                            <w:rFonts w:ascii="Cambria Math" w:eastAsiaTheme="minorEastAsia" w:hAnsi="Cambria Math" w:cs="Times New Roman"/>
                            <w:sz w:val="28"/>
                            <w:lang w:val="uk-UA"/>
                          </w:rPr>
                          <m:t>1,2</m:t>
                        </m:r>
                      </m:sup>
                    </m:sSup>
                  </m:num>
                  <m:den>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lang w:val="uk-UA"/>
                          </w:rPr>
                          <m:t>v</m:t>
                        </m:r>
                      </m:e>
                    </m:rad>
                  </m:den>
                </m:f>
                <m:r>
                  <w:rPr>
                    <w:rFonts w:ascii="Cambria Math" w:eastAsiaTheme="minorEastAsia" w:hAnsi="Cambria Math" w:cs="Times New Roman"/>
                    <w:sz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lang w:val="uk-UA"/>
                      </w:rPr>
                      <m:t>3+</m:t>
                    </m:r>
                    <m:func>
                      <m:funcPr>
                        <m:ctrlPr>
                          <w:rPr>
                            <w:rFonts w:ascii="Cambria Math" w:eastAsiaTheme="minorEastAsia" w:hAnsi="Cambria Math" w:cs="Times New Roman"/>
                            <w:sz w:val="28"/>
                            <w:szCs w:val="28"/>
                            <w:lang w:val="uk-UA"/>
                          </w:rPr>
                        </m:ctrlPr>
                      </m:funcPr>
                      <m:fName>
                        <m:r>
                          <m:rPr>
                            <m:sty m:val="p"/>
                          </m:rPr>
                          <w:rPr>
                            <w:rFonts w:ascii="Cambria Math" w:eastAsiaTheme="minorEastAsia" w:hAnsi="Cambria Math" w:cs="Times New Roman"/>
                            <w:sz w:val="28"/>
                            <w:lang w:val="uk-UA"/>
                          </w:rPr>
                          <m:t>lg</m:t>
                        </m:r>
                        <m:ctrlPr>
                          <w:rPr>
                            <w:rFonts w:ascii="Cambria Math" w:eastAsiaTheme="minorEastAsia" w:hAnsi="Cambria Math" w:cs="Times New Roman"/>
                            <w:i/>
                            <w:sz w:val="28"/>
                            <w:szCs w:val="28"/>
                            <w:lang w:val="uk-UA"/>
                          </w:rPr>
                        </m:ctrlPr>
                      </m:fName>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lang w:val="uk-UA"/>
                              </w:rPr>
                              <m:t>C</m:t>
                            </m:r>
                          </m:e>
                        </m:d>
                      </m:e>
                    </m:func>
                  </m:e>
                </m:d>
                <m:r>
                  <w:rPr>
                    <w:rFonts w:ascii="Cambria Math" w:eastAsiaTheme="minorEastAsia" w:hAnsi="Cambria Math" w:cs="Times New Roman"/>
                    <w:sz w:val="28"/>
                    <w:lang w:val="uk-UA"/>
                  </w:rPr>
                  <m:t>,</m:t>
                </m:r>
              </m:oMath>
            </m:oMathPara>
          </w:p>
        </w:tc>
        <w:tc>
          <w:tcPr>
            <w:tcW w:w="1270" w:type="dxa"/>
            <w:vAlign w:val="center"/>
            <w:hideMark/>
          </w:tcPr>
          <w:p w14:paraId="5DBB8B35" w14:textId="2797DEF8" w:rsidR="004C72FE" w:rsidRPr="00DE7720" w:rsidRDefault="004C72FE" w:rsidP="0062287E">
            <w:pPr>
              <w:spacing w:line="360" w:lineRule="auto"/>
              <w:contextualSpacing/>
              <w:jc w:val="right"/>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w:t>
            </w:r>
            <w:r w:rsidR="00981EDF">
              <w:rPr>
                <w:rFonts w:ascii="Times New Roman" w:eastAsiaTheme="minorEastAsia" w:hAnsi="Times New Roman" w:cs="Times New Roman"/>
                <w:sz w:val="28"/>
                <w:lang w:val="uk-UA"/>
              </w:rPr>
              <w:t>7.</w:t>
            </w:r>
            <w:r w:rsidRPr="00DE7720">
              <w:rPr>
                <w:rFonts w:ascii="Times New Roman" w:eastAsiaTheme="minorEastAsia" w:hAnsi="Times New Roman" w:cs="Times New Roman"/>
                <w:sz w:val="28"/>
                <w:lang w:val="uk-UA"/>
              </w:rPr>
              <w:t>10)</w:t>
            </w:r>
          </w:p>
        </w:tc>
      </w:tr>
    </w:tbl>
    <w:p w14:paraId="4AFA1C92" w14:textId="77777777" w:rsidR="00182DC5" w:rsidRDefault="00182DC5" w:rsidP="004C72FE">
      <w:pPr>
        <w:spacing w:after="0" w:line="360" w:lineRule="auto"/>
        <w:contextualSpacing/>
        <w:jc w:val="both"/>
        <w:rPr>
          <w:rFonts w:ascii="Times New Roman" w:eastAsiaTheme="minorEastAsia" w:hAnsi="Times New Roman" w:cs="Times New Roman"/>
          <w:sz w:val="28"/>
          <w:lang w:val="uk-UA"/>
        </w:rPr>
      </w:pPr>
    </w:p>
    <w:p w14:paraId="060427F8" w14:textId="77777777" w:rsidR="00182DC5" w:rsidRDefault="004C72FE" w:rsidP="004C72FE">
      <w:pPr>
        <w:spacing w:after="0" w:line="360" w:lineRule="auto"/>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 xml:space="preserve">де </w:t>
      </w:r>
      <w:r w:rsidRPr="00DE7720">
        <w:rPr>
          <w:rFonts w:ascii="Times New Roman" w:eastAsiaTheme="minorEastAsia" w:hAnsi="Times New Roman" w:cs="Times New Roman"/>
          <w:i/>
          <w:sz w:val="28"/>
          <w:lang w:val="uk-UA"/>
        </w:rPr>
        <w:t>k</w:t>
      </w:r>
      <w:r w:rsidRPr="00DE7720">
        <w:rPr>
          <w:rFonts w:ascii="Times New Roman" w:eastAsiaTheme="minorEastAsia" w:hAnsi="Times New Roman" w:cs="Times New Roman"/>
          <w:i/>
          <w:sz w:val="28"/>
          <w:vertAlign w:val="subscript"/>
          <w:lang w:val="uk-UA"/>
        </w:rPr>
        <w:t xml:space="preserve">1 </w:t>
      </w:r>
      <w:r w:rsidRPr="00DE7720">
        <w:rPr>
          <w:rFonts w:ascii="Times New Roman" w:eastAsiaTheme="minorEastAsia" w:hAnsi="Times New Roman" w:cs="Times New Roman"/>
          <w:sz w:val="28"/>
          <w:lang w:val="uk-UA"/>
        </w:rPr>
        <w:t xml:space="preserve">– коефіцієнт, що характеризує активність матеріалу (для підмосковного доломіту </w:t>
      </w:r>
      <w:r w:rsidRPr="00DE7720">
        <w:rPr>
          <w:rFonts w:ascii="Times New Roman" w:eastAsiaTheme="minorEastAsia" w:hAnsi="Times New Roman" w:cs="Times New Roman"/>
          <w:i/>
          <w:sz w:val="28"/>
          <w:lang w:val="uk-UA"/>
        </w:rPr>
        <w:t>k</w:t>
      </w:r>
      <w:r w:rsidRPr="00DE7720">
        <w:rPr>
          <w:rFonts w:ascii="Times New Roman" w:eastAsiaTheme="minorEastAsia" w:hAnsi="Times New Roman" w:cs="Times New Roman"/>
          <w:i/>
          <w:sz w:val="28"/>
          <w:vertAlign w:val="subscript"/>
          <w:lang w:val="uk-UA"/>
        </w:rPr>
        <w:t>1</w:t>
      </w:r>
      <w:r w:rsidRPr="00DE7720">
        <w:rPr>
          <w:rFonts w:ascii="Times New Roman" w:eastAsiaTheme="minorEastAsia" w:hAnsi="Times New Roman" w:cs="Times New Roman"/>
          <w:sz w:val="28"/>
          <w:lang w:val="uk-UA"/>
        </w:rPr>
        <w:t xml:space="preserve"> = 1,87, уральського – 3,96);</w:t>
      </w:r>
    </w:p>
    <w:p w14:paraId="44A02BC8" w14:textId="77777777" w:rsidR="00182DC5" w:rsidRDefault="004C72FE" w:rsidP="00182DC5">
      <w:pPr>
        <w:spacing w:after="0" w:line="360" w:lineRule="auto"/>
        <w:ind w:firstLine="284"/>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 xml:space="preserve"> </w:t>
      </w:r>
      <w:r w:rsidRPr="00DE7720">
        <w:rPr>
          <w:rFonts w:ascii="Times New Roman" w:eastAsiaTheme="minorEastAsia" w:hAnsi="Times New Roman" w:cs="Times New Roman"/>
          <w:i/>
          <w:sz w:val="28"/>
          <w:lang w:val="uk-UA"/>
        </w:rPr>
        <w:t>d</w:t>
      </w:r>
      <w:r w:rsidRPr="00DE7720">
        <w:rPr>
          <w:rFonts w:ascii="Times New Roman" w:eastAsiaTheme="minorEastAsia" w:hAnsi="Times New Roman" w:cs="Times New Roman"/>
          <w:sz w:val="28"/>
          <w:lang w:val="uk-UA"/>
        </w:rPr>
        <w:t xml:space="preserve"> – середній діаметр матеріалу завантаження, см; </w:t>
      </w:r>
    </w:p>
    <w:p w14:paraId="4F8BC3A5" w14:textId="77AE0498" w:rsidR="004C72FE" w:rsidRDefault="004C72FE" w:rsidP="00182DC5">
      <w:pPr>
        <w:spacing w:after="0" w:line="360" w:lineRule="auto"/>
        <w:ind w:firstLine="284"/>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i/>
          <w:sz w:val="28"/>
          <w:lang w:val="uk-UA"/>
        </w:rPr>
        <w:t>С</w:t>
      </w:r>
      <w:r w:rsidRPr="00DE7720">
        <w:rPr>
          <w:rFonts w:ascii="Times New Roman" w:eastAsiaTheme="minorEastAsia" w:hAnsi="Times New Roman" w:cs="Times New Roman"/>
          <w:sz w:val="28"/>
          <w:lang w:val="uk-UA"/>
        </w:rPr>
        <w:t xml:space="preserve"> – концентрація кислоти у воді, г-екв.</w:t>
      </w:r>
      <w:r w:rsidR="00B422E3">
        <w:rPr>
          <w:rFonts w:ascii="Times New Roman" w:eastAsiaTheme="minorEastAsia" w:hAnsi="Times New Roman" w:cs="Times New Roman"/>
          <w:sz w:val="28"/>
          <w:lang w:val="uk-UA"/>
        </w:rPr>
        <w:t>/</w:t>
      </w:r>
      <w:r w:rsidRPr="00DE7720">
        <w:rPr>
          <w:rFonts w:ascii="Times New Roman" w:eastAsiaTheme="minorEastAsia" w:hAnsi="Times New Roman" w:cs="Times New Roman"/>
          <w:sz w:val="28"/>
          <w:lang w:val="uk-UA"/>
        </w:rPr>
        <w:t>л.</w:t>
      </w:r>
    </w:p>
    <w:p w14:paraId="69F332CD" w14:textId="77777777" w:rsidR="00D07C54" w:rsidRPr="00DE7720" w:rsidRDefault="00D07C54" w:rsidP="00182DC5">
      <w:pPr>
        <w:spacing w:after="0" w:line="360" w:lineRule="auto"/>
        <w:ind w:firstLine="284"/>
        <w:contextualSpacing/>
        <w:jc w:val="both"/>
        <w:rPr>
          <w:rFonts w:ascii="Times New Roman" w:eastAsiaTheme="minorEastAsia" w:hAnsi="Times New Roman" w:cs="Times New Roman"/>
          <w:sz w:val="28"/>
          <w:lang w:val="uk-UA"/>
        </w:rPr>
      </w:pPr>
    </w:p>
    <w:p w14:paraId="3FDD62FD" w14:textId="77777777" w:rsidR="004C72FE" w:rsidRPr="00DE7720" w:rsidRDefault="004C72FE" w:rsidP="004C72F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Апаратуру і трубопроводи виготовляють з кислототривких матеріалів.</w:t>
      </w:r>
    </w:p>
    <w:p w14:paraId="2B2B59C8" w14:textId="65F011C1" w:rsidR="004C72FE" w:rsidRDefault="004C72FE" w:rsidP="004C72FE">
      <w:pPr>
        <w:spacing w:after="0" w:line="360" w:lineRule="auto"/>
        <w:ind w:firstLine="709"/>
        <w:contextualSpacing/>
        <w:jc w:val="both"/>
        <w:rPr>
          <w:rFonts w:ascii="Times New Roman" w:eastAsiaTheme="minorEastAsia" w:hAnsi="Times New Roman" w:cs="Times New Roman"/>
          <w:sz w:val="28"/>
          <w:lang w:val="uk-UA"/>
        </w:rPr>
      </w:pPr>
      <w:r w:rsidRPr="00AE0180">
        <w:rPr>
          <w:rFonts w:ascii="Times New Roman" w:eastAsiaTheme="minorEastAsia" w:hAnsi="Times New Roman" w:cs="Times New Roman"/>
          <w:bCs/>
          <w:i/>
          <w:iCs/>
          <w:sz w:val="28"/>
          <w:lang w:val="uk-UA"/>
        </w:rPr>
        <w:t>Нейтралізація димовими газами.</w:t>
      </w:r>
      <w:r w:rsidRPr="00DE7720">
        <w:rPr>
          <w:rFonts w:ascii="Times New Roman" w:eastAsiaTheme="minorEastAsia" w:hAnsi="Times New Roman" w:cs="Times New Roman"/>
          <w:sz w:val="28"/>
          <w:lang w:val="uk-UA"/>
        </w:rPr>
        <w:t xml:space="preserve"> Застосування для нейтралізації лужних стічних вод газів, що відходять, які містять CО</w:t>
      </w:r>
      <w:r w:rsidRPr="00DE7720">
        <w:rPr>
          <w:rFonts w:ascii="Times New Roman" w:eastAsiaTheme="minorEastAsia" w:hAnsi="Times New Roman" w:cs="Times New Roman"/>
          <w:sz w:val="28"/>
          <w:vertAlign w:val="subscript"/>
          <w:lang w:val="uk-UA"/>
        </w:rPr>
        <w:t>2</w:t>
      </w:r>
      <w:r w:rsidRPr="00DE7720">
        <w:rPr>
          <w:rFonts w:ascii="Times New Roman" w:eastAsiaTheme="minorEastAsia" w:hAnsi="Times New Roman" w:cs="Times New Roman"/>
          <w:sz w:val="28"/>
          <w:lang w:val="uk-UA"/>
        </w:rPr>
        <w:t>, SО</w:t>
      </w:r>
      <w:r w:rsidRPr="00DE7720">
        <w:rPr>
          <w:rFonts w:ascii="Times New Roman" w:eastAsiaTheme="minorEastAsia" w:hAnsi="Times New Roman" w:cs="Times New Roman"/>
          <w:sz w:val="28"/>
          <w:vertAlign w:val="subscript"/>
          <w:lang w:val="uk-UA"/>
        </w:rPr>
        <w:t>2</w:t>
      </w:r>
      <w:r w:rsidRPr="00DE7720">
        <w:rPr>
          <w:rFonts w:ascii="Times New Roman" w:eastAsiaTheme="minorEastAsia" w:hAnsi="Times New Roman" w:cs="Times New Roman"/>
          <w:sz w:val="28"/>
          <w:lang w:val="uk-UA"/>
        </w:rPr>
        <w:t>, NO</w:t>
      </w:r>
      <w:r w:rsidRPr="00DE7720">
        <w:rPr>
          <w:rFonts w:ascii="Times New Roman" w:eastAsiaTheme="minorEastAsia" w:hAnsi="Times New Roman" w:cs="Times New Roman"/>
          <w:sz w:val="28"/>
          <w:vertAlign w:val="subscript"/>
          <w:lang w:val="uk-UA"/>
        </w:rPr>
        <w:t>2</w:t>
      </w:r>
      <w:r w:rsidRPr="00DE7720">
        <w:rPr>
          <w:rFonts w:ascii="Times New Roman" w:eastAsiaTheme="minorEastAsia" w:hAnsi="Times New Roman" w:cs="Times New Roman"/>
          <w:sz w:val="28"/>
          <w:lang w:val="uk-UA"/>
        </w:rPr>
        <w:t xml:space="preserve"> та інші кислі гази, дозволяє не тільки нейтралізувати стічні води, а й одночасно здійснювати високоефективне очищення самих газів від шкідливих компонентів. Нейтралізація проводиться в колоній абсорбційній апаратурі, розрахунок якої заснований на закономірностях хемосорбції.</w:t>
      </w:r>
    </w:p>
    <w:p w14:paraId="45E61412" w14:textId="77777777" w:rsidR="001A58A7" w:rsidRPr="00DE7720" w:rsidRDefault="001A58A7" w:rsidP="004C72FE">
      <w:pPr>
        <w:spacing w:after="0" w:line="360" w:lineRule="auto"/>
        <w:ind w:firstLine="709"/>
        <w:contextualSpacing/>
        <w:jc w:val="both"/>
        <w:rPr>
          <w:rFonts w:ascii="Times New Roman" w:eastAsiaTheme="minorEastAsia" w:hAnsi="Times New Roman" w:cs="Times New Roman"/>
          <w:sz w:val="28"/>
          <w:lang w:val="uk-UA"/>
        </w:rPr>
      </w:pPr>
    </w:p>
    <w:p w14:paraId="7F3A0CA5" w14:textId="33D7A878" w:rsidR="001A58A7" w:rsidRDefault="001A58A7" w:rsidP="00AE0180">
      <w:pPr>
        <w:pStyle w:val="2"/>
        <w:spacing w:after="160"/>
        <w:contextualSpacing w:val="0"/>
      </w:pPr>
      <w:bookmarkStart w:id="72" w:name="_Toc40113763"/>
      <w:bookmarkStart w:id="73" w:name="_Toc40721017"/>
      <w:r>
        <w:t>Завдання</w:t>
      </w:r>
      <w:bookmarkEnd w:id="72"/>
      <w:r>
        <w:t xml:space="preserve"> до практичної роботи</w:t>
      </w:r>
      <w:bookmarkEnd w:id="73"/>
    </w:p>
    <w:p w14:paraId="0A78457E" w14:textId="179E4B99" w:rsidR="009F210E" w:rsidRDefault="003C1DC8" w:rsidP="009F210E">
      <w:pPr>
        <w:pStyle w:val="a8"/>
        <w:spacing w:line="360" w:lineRule="auto"/>
        <w:ind w:left="0" w:firstLine="709"/>
        <w:rPr>
          <w:b/>
        </w:rPr>
      </w:pPr>
      <w:r w:rsidRPr="00753BC8">
        <w:t xml:space="preserve">Потрібно розрахувати установку для нейтралізації стічних вод металургійного заводу при наступних вихідних даних: витрата стічних вод, що включають відпрацьовані травильні розчини, регенерація яких </w:t>
      </w:r>
      <w:r w:rsidRPr="00753BC8">
        <w:lastRenderedPageBreak/>
        <w:t>економічно недоцільна, промивні води та змиви з полів Q м</w:t>
      </w:r>
      <w:r w:rsidRPr="00753BC8">
        <w:rPr>
          <w:vertAlign w:val="superscript"/>
        </w:rPr>
        <w:t>3</w:t>
      </w:r>
      <w:r w:rsidRPr="00753BC8">
        <w:t>/добу; надходження стоків на нейтралізаційну установку носить періодичний характер; вміст кислоти в стічних водах C кг/м</w:t>
      </w:r>
      <w:r w:rsidRPr="00753BC8">
        <w:rPr>
          <w:vertAlign w:val="superscript"/>
        </w:rPr>
        <w:t>3</w:t>
      </w:r>
      <w:r w:rsidRPr="00753BC8">
        <w:t>, а металу С</w:t>
      </w:r>
      <w:r w:rsidRPr="00753BC8">
        <w:rPr>
          <w:vertAlign w:val="subscript"/>
        </w:rPr>
        <w:t xml:space="preserve">1 </w:t>
      </w:r>
      <w:r w:rsidRPr="00753BC8">
        <w:t>кг/м</w:t>
      </w:r>
      <w:r w:rsidRPr="00753BC8">
        <w:rPr>
          <w:vertAlign w:val="superscript"/>
        </w:rPr>
        <w:t>3</w:t>
      </w:r>
      <w:r w:rsidRPr="00753BC8">
        <w:t>.</w:t>
      </w:r>
      <w:r w:rsidR="009F210E">
        <w:t xml:space="preserve"> </w:t>
      </w:r>
      <w:r w:rsidR="009F210E">
        <w:rPr>
          <w:szCs w:val="28"/>
        </w:rPr>
        <w:t>Вихідні дані по варіантам наведені у табл. 7.1.</w:t>
      </w:r>
    </w:p>
    <w:p w14:paraId="245E8465" w14:textId="77777777" w:rsidR="009F210E" w:rsidRDefault="009F210E" w:rsidP="009F210E">
      <w:pPr>
        <w:pStyle w:val="a8"/>
        <w:spacing w:line="360" w:lineRule="auto"/>
        <w:ind w:left="709" w:firstLine="0"/>
        <w:rPr>
          <w:b/>
          <w:bCs/>
          <w:szCs w:val="28"/>
        </w:rPr>
      </w:pPr>
    </w:p>
    <w:p w14:paraId="539F7022" w14:textId="78CE495E" w:rsidR="003C1DC8" w:rsidRPr="00753BC8" w:rsidRDefault="009F210E" w:rsidP="009F210E">
      <w:pPr>
        <w:pStyle w:val="ac"/>
        <w:spacing w:before="0" w:beforeAutospacing="0" w:after="0" w:afterAutospacing="0" w:line="360" w:lineRule="auto"/>
        <w:contextualSpacing/>
        <w:jc w:val="both"/>
        <w:rPr>
          <w:b/>
        </w:rPr>
      </w:pPr>
      <w:r w:rsidRPr="00887BAB">
        <w:rPr>
          <w:bCs/>
          <w:sz w:val="26"/>
          <w:szCs w:val="26"/>
          <w:lang w:val="uk-UA"/>
        </w:rPr>
        <w:t xml:space="preserve">Таблиця </w:t>
      </w:r>
      <w:r>
        <w:rPr>
          <w:bCs/>
          <w:sz w:val="26"/>
          <w:szCs w:val="26"/>
          <w:lang w:val="uk-UA"/>
        </w:rPr>
        <w:t>7</w:t>
      </w:r>
      <w:r w:rsidRPr="00887BAB">
        <w:rPr>
          <w:bCs/>
          <w:sz w:val="26"/>
          <w:szCs w:val="26"/>
          <w:lang w:val="uk-UA"/>
        </w:rPr>
        <w:t>.1.</w:t>
      </w:r>
      <w:r w:rsidRPr="00887BAB">
        <w:rPr>
          <w:b/>
          <w:sz w:val="26"/>
          <w:szCs w:val="26"/>
          <w:lang w:val="uk-UA"/>
        </w:rPr>
        <w:t xml:space="preserve"> </w:t>
      </w:r>
      <w:r w:rsidRPr="00887BAB">
        <w:rPr>
          <w:sz w:val="26"/>
          <w:szCs w:val="26"/>
          <w:lang w:val="uk-UA"/>
        </w:rPr>
        <w:t>Вихідні дані по варіантам</w:t>
      </w:r>
    </w:p>
    <w:tbl>
      <w:tblPr>
        <w:tblStyle w:val="a9"/>
        <w:tblW w:w="0" w:type="auto"/>
        <w:jc w:val="center"/>
        <w:tblLook w:val="04A0" w:firstRow="1" w:lastRow="0" w:firstColumn="1" w:lastColumn="0" w:noHBand="0" w:noVBand="1"/>
      </w:tblPr>
      <w:tblGrid>
        <w:gridCol w:w="1413"/>
        <w:gridCol w:w="1417"/>
        <w:gridCol w:w="1276"/>
        <w:gridCol w:w="1276"/>
        <w:gridCol w:w="1276"/>
        <w:gridCol w:w="1139"/>
        <w:gridCol w:w="1263"/>
      </w:tblGrid>
      <w:tr w:rsidR="003C1DC8" w:rsidRPr="00AE0180" w14:paraId="1CE43583" w14:textId="77777777" w:rsidTr="00981EDF">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269DB2AD" w14:textId="429AABB6" w:rsidR="003C1DC8" w:rsidRPr="00981EDF" w:rsidRDefault="003C1DC8" w:rsidP="00AE0180">
            <w:pPr>
              <w:contextualSpacing/>
              <w:jc w:val="center"/>
              <w:rPr>
                <w:rFonts w:ascii="Times New Roman" w:hAnsi="Times New Roman" w:cs="Times New Roman"/>
                <w:bCs/>
                <w:sz w:val="26"/>
                <w:szCs w:val="26"/>
                <w:lang w:val="uk-UA"/>
              </w:rPr>
            </w:pPr>
            <w:r w:rsidRPr="00981EDF">
              <w:rPr>
                <w:rFonts w:ascii="Times New Roman" w:hAnsi="Times New Roman" w:cs="Times New Roman"/>
                <w:bCs/>
                <w:sz w:val="26"/>
                <w:szCs w:val="26"/>
                <w:lang w:val="uk-UA"/>
              </w:rPr>
              <w:t>Варіант</w:t>
            </w:r>
            <w:r w:rsidR="00981EDF">
              <w:rPr>
                <w:rFonts w:ascii="Times New Roman" w:hAnsi="Times New Roman" w:cs="Times New Roman"/>
                <w:bCs/>
                <w:sz w:val="26"/>
                <w:szCs w:val="26"/>
                <w:lang w:val="uk-UA"/>
              </w:rPr>
              <w:t xml:space="preserve"> №</w:t>
            </w:r>
          </w:p>
        </w:tc>
        <w:tc>
          <w:tcPr>
            <w:tcW w:w="1417" w:type="dxa"/>
            <w:tcBorders>
              <w:top w:val="single" w:sz="4" w:space="0" w:color="auto"/>
              <w:left w:val="single" w:sz="4" w:space="0" w:color="auto"/>
              <w:bottom w:val="single" w:sz="4" w:space="0" w:color="auto"/>
              <w:right w:val="single" w:sz="4" w:space="0" w:color="auto"/>
            </w:tcBorders>
            <w:vAlign w:val="center"/>
            <w:hideMark/>
          </w:tcPr>
          <w:p w14:paraId="0ADC6706" w14:textId="77777777" w:rsidR="003C1DC8" w:rsidRPr="00981EDF" w:rsidRDefault="003C1DC8" w:rsidP="00AE0180">
            <w:pPr>
              <w:contextualSpacing/>
              <w:jc w:val="center"/>
              <w:rPr>
                <w:rFonts w:ascii="Times New Roman" w:hAnsi="Times New Roman" w:cs="Times New Roman"/>
                <w:bCs/>
                <w:sz w:val="26"/>
                <w:szCs w:val="26"/>
                <w:lang w:val="uk-UA"/>
              </w:rPr>
            </w:pPr>
            <w:r w:rsidRPr="00981EDF">
              <w:rPr>
                <w:rFonts w:ascii="Times New Roman" w:hAnsi="Times New Roman" w:cs="Times New Roman"/>
                <w:bCs/>
                <w:sz w:val="26"/>
                <w:szCs w:val="26"/>
                <w:lang w:val="uk-UA"/>
              </w:rPr>
              <w:t>Q, м</w:t>
            </w:r>
            <w:r w:rsidRPr="00981EDF">
              <w:rPr>
                <w:rFonts w:ascii="Times New Roman" w:hAnsi="Times New Roman" w:cs="Times New Roman"/>
                <w:bCs/>
                <w:sz w:val="26"/>
                <w:szCs w:val="26"/>
                <w:vertAlign w:val="superscript"/>
                <w:lang w:val="uk-UA"/>
              </w:rPr>
              <w:t>3</w:t>
            </w:r>
            <w:r w:rsidRPr="00981EDF">
              <w:rPr>
                <w:rFonts w:ascii="Times New Roman" w:hAnsi="Times New Roman" w:cs="Times New Roman"/>
                <w:bCs/>
                <w:sz w:val="26"/>
                <w:szCs w:val="26"/>
                <w:lang w:val="uk-UA"/>
              </w:rPr>
              <w:t>/добу</w:t>
            </w:r>
          </w:p>
        </w:tc>
        <w:tc>
          <w:tcPr>
            <w:tcW w:w="1276" w:type="dxa"/>
            <w:tcBorders>
              <w:top w:val="single" w:sz="4" w:space="0" w:color="auto"/>
              <w:left w:val="single" w:sz="4" w:space="0" w:color="auto"/>
              <w:bottom w:val="single" w:sz="4" w:space="0" w:color="auto"/>
              <w:right w:val="single" w:sz="4" w:space="0" w:color="auto"/>
            </w:tcBorders>
            <w:vAlign w:val="center"/>
            <w:hideMark/>
          </w:tcPr>
          <w:p w14:paraId="4469124B" w14:textId="77777777" w:rsidR="003C1DC8" w:rsidRPr="00981EDF" w:rsidRDefault="003C1DC8" w:rsidP="00AE0180">
            <w:pPr>
              <w:contextualSpacing/>
              <w:jc w:val="center"/>
              <w:rPr>
                <w:rFonts w:ascii="Times New Roman" w:hAnsi="Times New Roman" w:cs="Times New Roman"/>
                <w:bCs/>
                <w:sz w:val="26"/>
                <w:szCs w:val="26"/>
                <w:lang w:val="uk-UA"/>
              </w:rPr>
            </w:pPr>
            <w:r w:rsidRPr="00981EDF">
              <w:rPr>
                <w:rFonts w:ascii="Times New Roman" w:hAnsi="Times New Roman" w:cs="Times New Roman"/>
                <w:bCs/>
                <w:sz w:val="26"/>
                <w:szCs w:val="26"/>
                <w:lang w:val="uk-UA"/>
              </w:rPr>
              <w:t>Кислота</w:t>
            </w:r>
          </w:p>
        </w:tc>
        <w:tc>
          <w:tcPr>
            <w:tcW w:w="1276" w:type="dxa"/>
            <w:tcBorders>
              <w:top w:val="single" w:sz="4" w:space="0" w:color="auto"/>
              <w:left w:val="single" w:sz="4" w:space="0" w:color="auto"/>
              <w:bottom w:val="single" w:sz="4" w:space="0" w:color="auto"/>
              <w:right w:val="single" w:sz="4" w:space="0" w:color="auto"/>
            </w:tcBorders>
            <w:vAlign w:val="center"/>
            <w:hideMark/>
          </w:tcPr>
          <w:p w14:paraId="0DEF9B2B" w14:textId="77777777" w:rsidR="003C1DC8" w:rsidRPr="00981EDF" w:rsidRDefault="003C1DC8" w:rsidP="00AE0180">
            <w:pPr>
              <w:contextualSpacing/>
              <w:jc w:val="center"/>
              <w:rPr>
                <w:rFonts w:ascii="Times New Roman" w:hAnsi="Times New Roman" w:cs="Times New Roman"/>
                <w:bCs/>
                <w:sz w:val="26"/>
                <w:szCs w:val="26"/>
                <w:lang w:val="uk-UA"/>
              </w:rPr>
            </w:pPr>
            <w:r w:rsidRPr="00981EDF">
              <w:rPr>
                <w:rFonts w:ascii="Times New Roman" w:hAnsi="Times New Roman" w:cs="Times New Roman"/>
                <w:bCs/>
                <w:sz w:val="26"/>
                <w:szCs w:val="26"/>
                <w:lang w:val="uk-UA"/>
              </w:rPr>
              <w:t>Метал</w:t>
            </w:r>
          </w:p>
        </w:tc>
        <w:tc>
          <w:tcPr>
            <w:tcW w:w="1276" w:type="dxa"/>
            <w:tcBorders>
              <w:top w:val="single" w:sz="4" w:space="0" w:color="auto"/>
              <w:left w:val="single" w:sz="4" w:space="0" w:color="auto"/>
              <w:bottom w:val="single" w:sz="4" w:space="0" w:color="auto"/>
              <w:right w:val="single" w:sz="4" w:space="0" w:color="auto"/>
            </w:tcBorders>
            <w:vAlign w:val="center"/>
            <w:hideMark/>
          </w:tcPr>
          <w:p w14:paraId="3C2084E2" w14:textId="77777777" w:rsidR="003C1DC8" w:rsidRPr="00981EDF" w:rsidRDefault="003C1DC8" w:rsidP="00AE0180">
            <w:pPr>
              <w:contextualSpacing/>
              <w:jc w:val="center"/>
              <w:rPr>
                <w:rFonts w:ascii="Times New Roman" w:hAnsi="Times New Roman" w:cs="Times New Roman"/>
                <w:bCs/>
                <w:sz w:val="26"/>
                <w:szCs w:val="26"/>
                <w:lang w:val="uk-UA"/>
              </w:rPr>
            </w:pPr>
            <w:r w:rsidRPr="00981EDF">
              <w:rPr>
                <w:rFonts w:ascii="Times New Roman" w:hAnsi="Times New Roman" w:cs="Times New Roman"/>
                <w:bCs/>
                <w:sz w:val="26"/>
                <w:szCs w:val="26"/>
                <w:lang w:val="uk-UA"/>
              </w:rPr>
              <w:t>Реагент</w:t>
            </w:r>
          </w:p>
        </w:tc>
        <w:tc>
          <w:tcPr>
            <w:tcW w:w="1139" w:type="dxa"/>
            <w:tcBorders>
              <w:top w:val="single" w:sz="4" w:space="0" w:color="auto"/>
              <w:left w:val="single" w:sz="4" w:space="0" w:color="auto"/>
              <w:bottom w:val="single" w:sz="4" w:space="0" w:color="auto"/>
              <w:right w:val="single" w:sz="4" w:space="0" w:color="auto"/>
            </w:tcBorders>
            <w:vAlign w:val="center"/>
            <w:hideMark/>
          </w:tcPr>
          <w:p w14:paraId="469697C9" w14:textId="77777777" w:rsidR="003C1DC8" w:rsidRPr="00981EDF" w:rsidRDefault="003C1DC8" w:rsidP="00AE0180">
            <w:pPr>
              <w:contextualSpacing/>
              <w:jc w:val="center"/>
              <w:rPr>
                <w:rFonts w:ascii="Times New Roman" w:hAnsi="Times New Roman" w:cs="Times New Roman"/>
                <w:bCs/>
                <w:sz w:val="26"/>
                <w:szCs w:val="26"/>
                <w:lang w:val="uk-UA"/>
              </w:rPr>
            </w:pPr>
            <w:r w:rsidRPr="00981EDF">
              <w:rPr>
                <w:rFonts w:ascii="Times New Roman" w:hAnsi="Times New Roman" w:cs="Times New Roman"/>
                <w:bCs/>
                <w:sz w:val="26"/>
                <w:szCs w:val="26"/>
                <w:lang w:val="uk-UA"/>
              </w:rPr>
              <w:t>C, кг/м</w:t>
            </w:r>
            <w:r w:rsidRPr="00981EDF">
              <w:rPr>
                <w:rFonts w:ascii="Times New Roman" w:hAnsi="Times New Roman" w:cs="Times New Roman"/>
                <w:bCs/>
                <w:sz w:val="26"/>
                <w:szCs w:val="26"/>
                <w:vertAlign w:val="superscript"/>
                <w:lang w:val="uk-UA"/>
              </w:rPr>
              <w:t>3</w:t>
            </w:r>
          </w:p>
        </w:tc>
        <w:tc>
          <w:tcPr>
            <w:tcW w:w="1263" w:type="dxa"/>
            <w:tcBorders>
              <w:top w:val="single" w:sz="4" w:space="0" w:color="auto"/>
              <w:left w:val="single" w:sz="4" w:space="0" w:color="auto"/>
              <w:bottom w:val="single" w:sz="4" w:space="0" w:color="auto"/>
              <w:right w:val="single" w:sz="4" w:space="0" w:color="auto"/>
            </w:tcBorders>
            <w:vAlign w:val="center"/>
            <w:hideMark/>
          </w:tcPr>
          <w:p w14:paraId="1A49D104" w14:textId="3871EB62" w:rsidR="003C1DC8" w:rsidRPr="00981EDF" w:rsidRDefault="003C1DC8" w:rsidP="00AE0180">
            <w:pPr>
              <w:contextualSpacing/>
              <w:jc w:val="center"/>
              <w:rPr>
                <w:rFonts w:ascii="Times New Roman" w:hAnsi="Times New Roman" w:cs="Times New Roman"/>
                <w:bCs/>
                <w:sz w:val="26"/>
                <w:szCs w:val="26"/>
                <w:lang w:val="uk-UA"/>
              </w:rPr>
            </w:pPr>
            <w:r w:rsidRPr="00981EDF">
              <w:rPr>
                <w:rFonts w:ascii="Times New Roman" w:hAnsi="Times New Roman" w:cs="Times New Roman"/>
                <w:bCs/>
                <w:sz w:val="26"/>
                <w:szCs w:val="26"/>
                <w:lang w:val="uk-UA"/>
              </w:rPr>
              <w:t>С</w:t>
            </w:r>
            <w:r w:rsidRPr="00981EDF">
              <w:rPr>
                <w:rFonts w:ascii="Times New Roman" w:hAnsi="Times New Roman" w:cs="Times New Roman"/>
                <w:bCs/>
                <w:sz w:val="26"/>
                <w:szCs w:val="26"/>
                <w:vertAlign w:val="subscript"/>
                <w:lang w:val="uk-UA"/>
              </w:rPr>
              <w:t>1</w:t>
            </w:r>
            <w:r w:rsidR="00981EDF">
              <w:rPr>
                <w:rFonts w:ascii="Times New Roman" w:hAnsi="Times New Roman" w:cs="Times New Roman"/>
                <w:bCs/>
                <w:sz w:val="26"/>
                <w:szCs w:val="26"/>
                <w:lang w:val="uk-UA"/>
              </w:rPr>
              <w:t xml:space="preserve">, </w:t>
            </w:r>
            <w:r w:rsidRPr="00981EDF">
              <w:rPr>
                <w:rFonts w:ascii="Times New Roman" w:hAnsi="Times New Roman" w:cs="Times New Roman"/>
                <w:bCs/>
                <w:sz w:val="26"/>
                <w:szCs w:val="26"/>
                <w:lang w:val="uk-UA"/>
              </w:rPr>
              <w:t>кг/м</w:t>
            </w:r>
            <w:r w:rsidRPr="00981EDF">
              <w:rPr>
                <w:rFonts w:ascii="Times New Roman" w:hAnsi="Times New Roman" w:cs="Times New Roman"/>
                <w:bCs/>
                <w:sz w:val="26"/>
                <w:szCs w:val="26"/>
                <w:vertAlign w:val="superscript"/>
                <w:lang w:val="uk-UA"/>
              </w:rPr>
              <w:t>3</w:t>
            </w:r>
          </w:p>
        </w:tc>
      </w:tr>
      <w:tr w:rsidR="003C1DC8" w:rsidRPr="00AE0180" w14:paraId="1A366A37" w14:textId="77777777" w:rsidTr="00981EDF">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79E598C3"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0</w:t>
            </w:r>
          </w:p>
        </w:tc>
        <w:tc>
          <w:tcPr>
            <w:tcW w:w="1417" w:type="dxa"/>
            <w:tcBorders>
              <w:top w:val="single" w:sz="4" w:space="0" w:color="auto"/>
              <w:left w:val="single" w:sz="4" w:space="0" w:color="auto"/>
              <w:bottom w:val="single" w:sz="4" w:space="0" w:color="auto"/>
              <w:right w:val="single" w:sz="4" w:space="0" w:color="auto"/>
            </w:tcBorders>
            <w:vAlign w:val="center"/>
            <w:hideMark/>
          </w:tcPr>
          <w:p w14:paraId="78225730"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315</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877D16F"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Сірчана</w:t>
            </w:r>
          </w:p>
        </w:tc>
        <w:tc>
          <w:tcPr>
            <w:tcW w:w="1276" w:type="dxa"/>
            <w:tcBorders>
              <w:top w:val="single" w:sz="4" w:space="0" w:color="auto"/>
              <w:left w:val="single" w:sz="4" w:space="0" w:color="auto"/>
              <w:bottom w:val="single" w:sz="4" w:space="0" w:color="auto"/>
              <w:right w:val="single" w:sz="4" w:space="0" w:color="auto"/>
            </w:tcBorders>
            <w:vAlign w:val="center"/>
            <w:hideMark/>
          </w:tcPr>
          <w:p w14:paraId="07AA790D"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Залізо</w:t>
            </w:r>
          </w:p>
        </w:tc>
        <w:tc>
          <w:tcPr>
            <w:tcW w:w="1276" w:type="dxa"/>
            <w:tcBorders>
              <w:top w:val="single" w:sz="4" w:space="0" w:color="auto"/>
              <w:left w:val="single" w:sz="4" w:space="0" w:color="auto"/>
              <w:bottom w:val="single" w:sz="4" w:space="0" w:color="auto"/>
              <w:right w:val="single" w:sz="4" w:space="0" w:color="auto"/>
            </w:tcBorders>
            <w:vAlign w:val="center"/>
            <w:hideMark/>
          </w:tcPr>
          <w:p w14:paraId="31F2A684"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СаО</w:t>
            </w:r>
          </w:p>
        </w:tc>
        <w:tc>
          <w:tcPr>
            <w:tcW w:w="1139" w:type="dxa"/>
            <w:tcBorders>
              <w:top w:val="single" w:sz="4" w:space="0" w:color="auto"/>
              <w:left w:val="single" w:sz="4" w:space="0" w:color="auto"/>
              <w:bottom w:val="single" w:sz="4" w:space="0" w:color="auto"/>
              <w:right w:val="single" w:sz="4" w:space="0" w:color="auto"/>
            </w:tcBorders>
            <w:vAlign w:val="center"/>
            <w:hideMark/>
          </w:tcPr>
          <w:p w14:paraId="44EAD1AC"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12</w:t>
            </w:r>
          </w:p>
        </w:tc>
        <w:tc>
          <w:tcPr>
            <w:tcW w:w="1263" w:type="dxa"/>
            <w:tcBorders>
              <w:top w:val="single" w:sz="4" w:space="0" w:color="auto"/>
              <w:left w:val="single" w:sz="4" w:space="0" w:color="auto"/>
              <w:bottom w:val="single" w:sz="4" w:space="0" w:color="auto"/>
              <w:right w:val="single" w:sz="4" w:space="0" w:color="auto"/>
            </w:tcBorders>
            <w:vAlign w:val="center"/>
            <w:hideMark/>
          </w:tcPr>
          <w:p w14:paraId="7F7A8467"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10</w:t>
            </w:r>
          </w:p>
        </w:tc>
      </w:tr>
      <w:tr w:rsidR="003C1DC8" w:rsidRPr="00AE0180" w14:paraId="5C933EA0" w14:textId="77777777" w:rsidTr="00981EDF">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34959121"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w:t>
            </w:r>
          </w:p>
        </w:tc>
        <w:tc>
          <w:tcPr>
            <w:tcW w:w="1417" w:type="dxa"/>
            <w:tcBorders>
              <w:top w:val="single" w:sz="4" w:space="0" w:color="auto"/>
              <w:left w:val="single" w:sz="4" w:space="0" w:color="auto"/>
              <w:bottom w:val="single" w:sz="4" w:space="0" w:color="auto"/>
              <w:right w:val="single" w:sz="4" w:space="0" w:color="auto"/>
            </w:tcBorders>
            <w:vAlign w:val="center"/>
            <w:hideMark/>
          </w:tcPr>
          <w:p w14:paraId="68ED6DF6"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342</w:t>
            </w:r>
          </w:p>
        </w:tc>
        <w:tc>
          <w:tcPr>
            <w:tcW w:w="1276" w:type="dxa"/>
            <w:tcBorders>
              <w:top w:val="single" w:sz="4" w:space="0" w:color="auto"/>
              <w:left w:val="single" w:sz="4" w:space="0" w:color="auto"/>
              <w:bottom w:val="single" w:sz="4" w:space="0" w:color="auto"/>
              <w:right w:val="single" w:sz="4" w:space="0" w:color="auto"/>
            </w:tcBorders>
            <w:vAlign w:val="center"/>
            <w:hideMark/>
          </w:tcPr>
          <w:p w14:paraId="77A06170"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Соляна</w:t>
            </w:r>
          </w:p>
        </w:tc>
        <w:tc>
          <w:tcPr>
            <w:tcW w:w="1276" w:type="dxa"/>
            <w:tcBorders>
              <w:top w:val="single" w:sz="6" w:space="0" w:color="000000"/>
              <w:left w:val="single" w:sz="6" w:space="0" w:color="000000"/>
              <w:bottom w:val="single" w:sz="4" w:space="0" w:color="000000"/>
              <w:right w:val="single" w:sz="6" w:space="0" w:color="000000"/>
            </w:tcBorders>
            <w:vAlign w:val="center"/>
            <w:hideMark/>
          </w:tcPr>
          <w:p w14:paraId="5EC6F52E"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Цинк</w:t>
            </w:r>
          </w:p>
        </w:tc>
        <w:tc>
          <w:tcPr>
            <w:tcW w:w="1276" w:type="dxa"/>
            <w:tcBorders>
              <w:top w:val="single" w:sz="4" w:space="0" w:color="auto"/>
              <w:left w:val="single" w:sz="4" w:space="0" w:color="auto"/>
              <w:bottom w:val="single" w:sz="4" w:space="0" w:color="auto"/>
              <w:right w:val="single" w:sz="4" w:space="0" w:color="auto"/>
            </w:tcBorders>
            <w:vAlign w:val="center"/>
            <w:hideMark/>
          </w:tcPr>
          <w:p w14:paraId="11B8CA58"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СаО</w:t>
            </w:r>
          </w:p>
        </w:tc>
        <w:tc>
          <w:tcPr>
            <w:tcW w:w="1139" w:type="dxa"/>
            <w:tcBorders>
              <w:top w:val="single" w:sz="4" w:space="0" w:color="auto"/>
              <w:left w:val="single" w:sz="4" w:space="0" w:color="auto"/>
              <w:bottom w:val="single" w:sz="4" w:space="0" w:color="auto"/>
              <w:right w:val="single" w:sz="4" w:space="0" w:color="auto"/>
            </w:tcBorders>
            <w:vAlign w:val="center"/>
            <w:hideMark/>
          </w:tcPr>
          <w:p w14:paraId="79374345"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12</w:t>
            </w:r>
          </w:p>
        </w:tc>
        <w:tc>
          <w:tcPr>
            <w:tcW w:w="1263" w:type="dxa"/>
            <w:tcBorders>
              <w:top w:val="single" w:sz="4" w:space="0" w:color="auto"/>
              <w:left w:val="single" w:sz="4" w:space="0" w:color="auto"/>
              <w:bottom w:val="single" w:sz="4" w:space="0" w:color="auto"/>
              <w:right w:val="single" w:sz="4" w:space="0" w:color="auto"/>
            </w:tcBorders>
            <w:vAlign w:val="center"/>
            <w:hideMark/>
          </w:tcPr>
          <w:p w14:paraId="581C9BD6"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9</w:t>
            </w:r>
          </w:p>
        </w:tc>
      </w:tr>
      <w:tr w:rsidR="003C1DC8" w:rsidRPr="00AE0180" w14:paraId="6C75CD5D" w14:textId="77777777" w:rsidTr="00981EDF">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17D670D2"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2</w:t>
            </w:r>
          </w:p>
        </w:tc>
        <w:tc>
          <w:tcPr>
            <w:tcW w:w="1417" w:type="dxa"/>
            <w:tcBorders>
              <w:top w:val="single" w:sz="4" w:space="0" w:color="auto"/>
              <w:left w:val="single" w:sz="4" w:space="0" w:color="auto"/>
              <w:bottom w:val="single" w:sz="4" w:space="0" w:color="auto"/>
              <w:right w:val="single" w:sz="4" w:space="0" w:color="auto"/>
            </w:tcBorders>
            <w:vAlign w:val="center"/>
            <w:hideMark/>
          </w:tcPr>
          <w:p w14:paraId="18B2E2F6"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361</w:t>
            </w:r>
          </w:p>
        </w:tc>
        <w:tc>
          <w:tcPr>
            <w:tcW w:w="1276" w:type="dxa"/>
            <w:tcBorders>
              <w:top w:val="single" w:sz="4" w:space="0" w:color="auto"/>
              <w:left w:val="single" w:sz="4" w:space="0" w:color="auto"/>
              <w:bottom w:val="single" w:sz="4" w:space="0" w:color="auto"/>
              <w:right w:val="single" w:sz="4" w:space="0" w:color="auto"/>
            </w:tcBorders>
            <w:vAlign w:val="center"/>
            <w:hideMark/>
          </w:tcPr>
          <w:p w14:paraId="21B9B376"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Сірчана</w:t>
            </w:r>
          </w:p>
        </w:tc>
        <w:tc>
          <w:tcPr>
            <w:tcW w:w="1276" w:type="dxa"/>
            <w:tcBorders>
              <w:top w:val="single" w:sz="4" w:space="0" w:color="000000"/>
              <w:left w:val="single" w:sz="6" w:space="0" w:color="000000"/>
              <w:bottom w:val="single" w:sz="4" w:space="0" w:color="000000"/>
              <w:right w:val="single" w:sz="6" w:space="0" w:color="000000"/>
            </w:tcBorders>
            <w:vAlign w:val="center"/>
            <w:hideMark/>
          </w:tcPr>
          <w:p w14:paraId="6C268344"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Нікель</w:t>
            </w:r>
          </w:p>
        </w:tc>
        <w:tc>
          <w:tcPr>
            <w:tcW w:w="1276" w:type="dxa"/>
            <w:tcBorders>
              <w:top w:val="single" w:sz="4" w:space="0" w:color="auto"/>
              <w:left w:val="single" w:sz="4" w:space="0" w:color="auto"/>
              <w:bottom w:val="single" w:sz="4" w:space="0" w:color="auto"/>
              <w:right w:val="single" w:sz="4" w:space="0" w:color="auto"/>
            </w:tcBorders>
            <w:vAlign w:val="center"/>
            <w:hideMark/>
          </w:tcPr>
          <w:p w14:paraId="1C86B9E5"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Са(ОН)</w:t>
            </w:r>
            <w:r w:rsidRPr="00AE0180">
              <w:rPr>
                <w:rFonts w:ascii="Times New Roman" w:hAnsi="Times New Roman" w:cs="Times New Roman"/>
                <w:sz w:val="26"/>
                <w:szCs w:val="26"/>
                <w:vertAlign w:val="subscript"/>
                <w:lang w:val="uk-UA"/>
              </w:rPr>
              <w:t>2</w:t>
            </w:r>
          </w:p>
        </w:tc>
        <w:tc>
          <w:tcPr>
            <w:tcW w:w="1139" w:type="dxa"/>
            <w:tcBorders>
              <w:top w:val="single" w:sz="4" w:space="0" w:color="auto"/>
              <w:left w:val="single" w:sz="4" w:space="0" w:color="auto"/>
              <w:bottom w:val="single" w:sz="4" w:space="0" w:color="auto"/>
              <w:right w:val="single" w:sz="4" w:space="0" w:color="auto"/>
            </w:tcBorders>
            <w:vAlign w:val="center"/>
            <w:hideMark/>
          </w:tcPr>
          <w:p w14:paraId="77965922"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10</w:t>
            </w:r>
          </w:p>
        </w:tc>
        <w:tc>
          <w:tcPr>
            <w:tcW w:w="1263" w:type="dxa"/>
            <w:tcBorders>
              <w:top w:val="single" w:sz="4" w:space="0" w:color="auto"/>
              <w:left w:val="single" w:sz="4" w:space="0" w:color="auto"/>
              <w:bottom w:val="single" w:sz="4" w:space="0" w:color="auto"/>
              <w:right w:val="single" w:sz="4" w:space="0" w:color="auto"/>
            </w:tcBorders>
            <w:vAlign w:val="center"/>
            <w:hideMark/>
          </w:tcPr>
          <w:p w14:paraId="5DE67079"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8</w:t>
            </w:r>
          </w:p>
        </w:tc>
      </w:tr>
      <w:tr w:rsidR="003C1DC8" w:rsidRPr="00AE0180" w14:paraId="3092069D" w14:textId="77777777" w:rsidTr="00981EDF">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7E5448D7"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3</w:t>
            </w:r>
          </w:p>
        </w:tc>
        <w:tc>
          <w:tcPr>
            <w:tcW w:w="1417" w:type="dxa"/>
            <w:tcBorders>
              <w:top w:val="single" w:sz="4" w:space="0" w:color="auto"/>
              <w:left w:val="single" w:sz="4" w:space="0" w:color="auto"/>
              <w:bottom w:val="single" w:sz="4" w:space="0" w:color="auto"/>
              <w:right w:val="single" w:sz="4" w:space="0" w:color="auto"/>
            </w:tcBorders>
            <w:vAlign w:val="center"/>
            <w:hideMark/>
          </w:tcPr>
          <w:p w14:paraId="027B5B37"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313</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167113D"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Азотна</w:t>
            </w:r>
          </w:p>
        </w:tc>
        <w:tc>
          <w:tcPr>
            <w:tcW w:w="1276" w:type="dxa"/>
            <w:tcBorders>
              <w:top w:val="single" w:sz="4" w:space="0" w:color="000000"/>
              <w:left w:val="single" w:sz="6" w:space="0" w:color="000000"/>
              <w:bottom w:val="single" w:sz="4" w:space="0" w:color="000000"/>
              <w:right w:val="single" w:sz="6" w:space="0" w:color="000000"/>
            </w:tcBorders>
            <w:vAlign w:val="center"/>
            <w:hideMark/>
          </w:tcPr>
          <w:p w14:paraId="7A0D3D35"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Мідь</w:t>
            </w:r>
          </w:p>
        </w:tc>
        <w:tc>
          <w:tcPr>
            <w:tcW w:w="1276" w:type="dxa"/>
            <w:tcBorders>
              <w:top w:val="single" w:sz="4" w:space="0" w:color="auto"/>
              <w:left w:val="single" w:sz="4" w:space="0" w:color="auto"/>
              <w:bottom w:val="single" w:sz="4" w:space="0" w:color="auto"/>
              <w:right w:val="single" w:sz="4" w:space="0" w:color="auto"/>
            </w:tcBorders>
            <w:vAlign w:val="center"/>
            <w:hideMark/>
          </w:tcPr>
          <w:p w14:paraId="68F2083F"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Na</w:t>
            </w:r>
            <w:r w:rsidRPr="00AE0180">
              <w:rPr>
                <w:rFonts w:ascii="Times New Roman" w:hAnsi="Times New Roman" w:cs="Times New Roman"/>
                <w:sz w:val="26"/>
                <w:szCs w:val="26"/>
                <w:vertAlign w:val="subscript"/>
                <w:lang w:val="uk-UA"/>
              </w:rPr>
              <w:t>2</w:t>
            </w:r>
            <w:r w:rsidRPr="00AE0180">
              <w:rPr>
                <w:rFonts w:ascii="Times New Roman" w:hAnsi="Times New Roman" w:cs="Times New Roman"/>
                <w:sz w:val="26"/>
                <w:szCs w:val="26"/>
                <w:lang w:val="uk-UA"/>
              </w:rPr>
              <w:t>CО</w:t>
            </w:r>
            <w:r w:rsidRPr="00AE0180">
              <w:rPr>
                <w:rFonts w:ascii="Times New Roman" w:hAnsi="Times New Roman" w:cs="Times New Roman"/>
                <w:sz w:val="26"/>
                <w:szCs w:val="26"/>
                <w:vertAlign w:val="subscript"/>
                <w:lang w:val="uk-UA"/>
              </w:rPr>
              <w:t>3</w:t>
            </w:r>
          </w:p>
        </w:tc>
        <w:tc>
          <w:tcPr>
            <w:tcW w:w="1139" w:type="dxa"/>
            <w:tcBorders>
              <w:top w:val="single" w:sz="4" w:space="0" w:color="auto"/>
              <w:left w:val="single" w:sz="4" w:space="0" w:color="auto"/>
              <w:bottom w:val="single" w:sz="4" w:space="0" w:color="auto"/>
              <w:right w:val="single" w:sz="4" w:space="0" w:color="auto"/>
            </w:tcBorders>
            <w:vAlign w:val="center"/>
            <w:hideMark/>
          </w:tcPr>
          <w:p w14:paraId="28334B9B"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11</w:t>
            </w:r>
          </w:p>
        </w:tc>
        <w:tc>
          <w:tcPr>
            <w:tcW w:w="1263" w:type="dxa"/>
            <w:tcBorders>
              <w:top w:val="single" w:sz="4" w:space="0" w:color="auto"/>
              <w:left w:val="single" w:sz="4" w:space="0" w:color="auto"/>
              <w:bottom w:val="single" w:sz="4" w:space="0" w:color="auto"/>
              <w:right w:val="single" w:sz="4" w:space="0" w:color="auto"/>
            </w:tcBorders>
            <w:vAlign w:val="center"/>
            <w:hideMark/>
          </w:tcPr>
          <w:p w14:paraId="52E8304E"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7</w:t>
            </w:r>
          </w:p>
        </w:tc>
      </w:tr>
      <w:tr w:rsidR="003C1DC8" w:rsidRPr="00AE0180" w14:paraId="26375813" w14:textId="77777777" w:rsidTr="00981EDF">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6D148C8D"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4</w:t>
            </w:r>
          </w:p>
        </w:tc>
        <w:tc>
          <w:tcPr>
            <w:tcW w:w="1417" w:type="dxa"/>
            <w:tcBorders>
              <w:top w:val="single" w:sz="4" w:space="0" w:color="auto"/>
              <w:left w:val="single" w:sz="4" w:space="0" w:color="auto"/>
              <w:bottom w:val="single" w:sz="4" w:space="0" w:color="auto"/>
              <w:right w:val="single" w:sz="4" w:space="0" w:color="auto"/>
            </w:tcBorders>
            <w:vAlign w:val="center"/>
            <w:hideMark/>
          </w:tcPr>
          <w:p w14:paraId="4860DD0E"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411</w:t>
            </w:r>
          </w:p>
        </w:tc>
        <w:tc>
          <w:tcPr>
            <w:tcW w:w="1276" w:type="dxa"/>
            <w:tcBorders>
              <w:top w:val="single" w:sz="4" w:space="0" w:color="auto"/>
              <w:left w:val="single" w:sz="4" w:space="0" w:color="auto"/>
              <w:bottom w:val="single" w:sz="4" w:space="0" w:color="auto"/>
              <w:right w:val="single" w:sz="4" w:space="0" w:color="auto"/>
            </w:tcBorders>
            <w:vAlign w:val="center"/>
            <w:hideMark/>
          </w:tcPr>
          <w:p w14:paraId="470D4837"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Оцтова</w:t>
            </w:r>
          </w:p>
        </w:tc>
        <w:tc>
          <w:tcPr>
            <w:tcW w:w="1276" w:type="dxa"/>
            <w:tcBorders>
              <w:top w:val="single" w:sz="4" w:space="0" w:color="000000"/>
              <w:left w:val="single" w:sz="6" w:space="0" w:color="000000"/>
              <w:bottom w:val="single" w:sz="4" w:space="0" w:color="000000"/>
              <w:right w:val="single" w:sz="6" w:space="0" w:color="000000"/>
            </w:tcBorders>
            <w:vAlign w:val="center"/>
            <w:hideMark/>
          </w:tcPr>
          <w:p w14:paraId="63982F8F"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Залізо</w:t>
            </w:r>
          </w:p>
        </w:tc>
        <w:tc>
          <w:tcPr>
            <w:tcW w:w="1276" w:type="dxa"/>
            <w:tcBorders>
              <w:top w:val="single" w:sz="4" w:space="0" w:color="auto"/>
              <w:left w:val="single" w:sz="4" w:space="0" w:color="auto"/>
              <w:bottom w:val="single" w:sz="4" w:space="0" w:color="auto"/>
              <w:right w:val="single" w:sz="4" w:space="0" w:color="auto"/>
            </w:tcBorders>
            <w:vAlign w:val="center"/>
            <w:hideMark/>
          </w:tcPr>
          <w:p w14:paraId="60656906"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NaOH</w:t>
            </w:r>
          </w:p>
        </w:tc>
        <w:tc>
          <w:tcPr>
            <w:tcW w:w="1139" w:type="dxa"/>
            <w:tcBorders>
              <w:top w:val="single" w:sz="4" w:space="0" w:color="auto"/>
              <w:left w:val="single" w:sz="4" w:space="0" w:color="auto"/>
              <w:bottom w:val="single" w:sz="4" w:space="0" w:color="auto"/>
              <w:right w:val="single" w:sz="4" w:space="0" w:color="auto"/>
            </w:tcBorders>
            <w:vAlign w:val="center"/>
            <w:hideMark/>
          </w:tcPr>
          <w:p w14:paraId="2D7AF07C"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15</w:t>
            </w:r>
          </w:p>
        </w:tc>
        <w:tc>
          <w:tcPr>
            <w:tcW w:w="1263" w:type="dxa"/>
            <w:tcBorders>
              <w:top w:val="single" w:sz="4" w:space="0" w:color="auto"/>
              <w:left w:val="single" w:sz="4" w:space="0" w:color="auto"/>
              <w:bottom w:val="single" w:sz="4" w:space="0" w:color="auto"/>
              <w:right w:val="single" w:sz="4" w:space="0" w:color="auto"/>
            </w:tcBorders>
            <w:vAlign w:val="center"/>
            <w:hideMark/>
          </w:tcPr>
          <w:p w14:paraId="60688EB3"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11</w:t>
            </w:r>
          </w:p>
        </w:tc>
      </w:tr>
      <w:tr w:rsidR="003C1DC8" w:rsidRPr="00AE0180" w14:paraId="1BF63521" w14:textId="77777777" w:rsidTr="00981EDF">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343A8BB9"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5</w:t>
            </w:r>
          </w:p>
        </w:tc>
        <w:tc>
          <w:tcPr>
            <w:tcW w:w="1417" w:type="dxa"/>
            <w:tcBorders>
              <w:top w:val="single" w:sz="4" w:space="0" w:color="auto"/>
              <w:left w:val="single" w:sz="4" w:space="0" w:color="auto"/>
              <w:bottom w:val="single" w:sz="4" w:space="0" w:color="auto"/>
              <w:right w:val="single" w:sz="4" w:space="0" w:color="auto"/>
            </w:tcBorders>
            <w:vAlign w:val="center"/>
            <w:hideMark/>
          </w:tcPr>
          <w:p w14:paraId="450F023C"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425</w:t>
            </w:r>
          </w:p>
        </w:tc>
        <w:tc>
          <w:tcPr>
            <w:tcW w:w="1276" w:type="dxa"/>
            <w:tcBorders>
              <w:top w:val="single" w:sz="4" w:space="0" w:color="auto"/>
              <w:left w:val="single" w:sz="4" w:space="0" w:color="auto"/>
              <w:bottom w:val="single" w:sz="4" w:space="0" w:color="auto"/>
              <w:right w:val="single" w:sz="4" w:space="0" w:color="auto"/>
            </w:tcBorders>
            <w:vAlign w:val="center"/>
            <w:hideMark/>
          </w:tcPr>
          <w:p w14:paraId="6BD5A351"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Соляна</w:t>
            </w:r>
          </w:p>
        </w:tc>
        <w:tc>
          <w:tcPr>
            <w:tcW w:w="1276" w:type="dxa"/>
            <w:tcBorders>
              <w:top w:val="single" w:sz="4" w:space="0" w:color="000000"/>
              <w:left w:val="single" w:sz="6" w:space="0" w:color="000000"/>
              <w:bottom w:val="single" w:sz="4" w:space="0" w:color="000000"/>
              <w:right w:val="single" w:sz="6" w:space="0" w:color="000000"/>
            </w:tcBorders>
            <w:vAlign w:val="center"/>
            <w:hideMark/>
          </w:tcPr>
          <w:p w14:paraId="7DE74D5D"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Свинець</w:t>
            </w:r>
          </w:p>
        </w:tc>
        <w:tc>
          <w:tcPr>
            <w:tcW w:w="1276" w:type="dxa"/>
            <w:tcBorders>
              <w:top w:val="single" w:sz="4" w:space="0" w:color="auto"/>
              <w:left w:val="single" w:sz="4" w:space="0" w:color="auto"/>
              <w:bottom w:val="single" w:sz="4" w:space="0" w:color="auto"/>
              <w:right w:val="single" w:sz="4" w:space="0" w:color="auto"/>
            </w:tcBorders>
            <w:vAlign w:val="center"/>
            <w:hideMark/>
          </w:tcPr>
          <w:p w14:paraId="2D8FDB34"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СаО</w:t>
            </w:r>
          </w:p>
        </w:tc>
        <w:tc>
          <w:tcPr>
            <w:tcW w:w="1139" w:type="dxa"/>
            <w:tcBorders>
              <w:top w:val="single" w:sz="4" w:space="0" w:color="auto"/>
              <w:left w:val="single" w:sz="4" w:space="0" w:color="auto"/>
              <w:bottom w:val="single" w:sz="4" w:space="0" w:color="auto"/>
              <w:right w:val="single" w:sz="4" w:space="0" w:color="auto"/>
            </w:tcBorders>
            <w:vAlign w:val="center"/>
            <w:hideMark/>
          </w:tcPr>
          <w:p w14:paraId="02D91B75"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13</w:t>
            </w:r>
          </w:p>
        </w:tc>
        <w:tc>
          <w:tcPr>
            <w:tcW w:w="1263" w:type="dxa"/>
            <w:tcBorders>
              <w:top w:val="single" w:sz="4" w:space="0" w:color="auto"/>
              <w:left w:val="single" w:sz="4" w:space="0" w:color="auto"/>
              <w:bottom w:val="single" w:sz="4" w:space="0" w:color="auto"/>
              <w:right w:val="single" w:sz="4" w:space="0" w:color="auto"/>
            </w:tcBorders>
            <w:vAlign w:val="center"/>
            <w:hideMark/>
          </w:tcPr>
          <w:p w14:paraId="5DFF0881"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10</w:t>
            </w:r>
          </w:p>
        </w:tc>
      </w:tr>
      <w:tr w:rsidR="003C1DC8" w:rsidRPr="00AE0180" w14:paraId="6CF226D4" w14:textId="77777777" w:rsidTr="00981EDF">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4F60EB8F"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6</w:t>
            </w:r>
          </w:p>
        </w:tc>
        <w:tc>
          <w:tcPr>
            <w:tcW w:w="1417" w:type="dxa"/>
            <w:tcBorders>
              <w:top w:val="single" w:sz="4" w:space="0" w:color="auto"/>
              <w:left w:val="single" w:sz="4" w:space="0" w:color="auto"/>
              <w:bottom w:val="single" w:sz="4" w:space="0" w:color="auto"/>
              <w:right w:val="single" w:sz="4" w:space="0" w:color="auto"/>
            </w:tcBorders>
            <w:vAlign w:val="center"/>
            <w:hideMark/>
          </w:tcPr>
          <w:p w14:paraId="5439AC1B"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431</w:t>
            </w:r>
          </w:p>
        </w:tc>
        <w:tc>
          <w:tcPr>
            <w:tcW w:w="1276" w:type="dxa"/>
            <w:tcBorders>
              <w:top w:val="single" w:sz="4" w:space="0" w:color="auto"/>
              <w:left w:val="single" w:sz="4" w:space="0" w:color="auto"/>
              <w:bottom w:val="single" w:sz="4" w:space="0" w:color="auto"/>
              <w:right w:val="single" w:sz="4" w:space="0" w:color="auto"/>
            </w:tcBorders>
            <w:vAlign w:val="center"/>
            <w:hideMark/>
          </w:tcPr>
          <w:p w14:paraId="438C7BDF"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Сірчана</w:t>
            </w:r>
          </w:p>
        </w:tc>
        <w:tc>
          <w:tcPr>
            <w:tcW w:w="1276" w:type="dxa"/>
            <w:tcBorders>
              <w:top w:val="single" w:sz="4" w:space="0" w:color="000000"/>
              <w:left w:val="single" w:sz="6" w:space="0" w:color="000000"/>
              <w:bottom w:val="single" w:sz="6" w:space="0" w:color="000000"/>
              <w:right w:val="single" w:sz="6" w:space="0" w:color="000000"/>
            </w:tcBorders>
            <w:vAlign w:val="center"/>
            <w:hideMark/>
          </w:tcPr>
          <w:p w14:paraId="7F7901B5"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Цинк</w:t>
            </w:r>
          </w:p>
        </w:tc>
        <w:tc>
          <w:tcPr>
            <w:tcW w:w="1276" w:type="dxa"/>
            <w:tcBorders>
              <w:top w:val="single" w:sz="4" w:space="0" w:color="auto"/>
              <w:left w:val="single" w:sz="4" w:space="0" w:color="auto"/>
              <w:bottom w:val="single" w:sz="4" w:space="0" w:color="auto"/>
              <w:right w:val="single" w:sz="4" w:space="0" w:color="auto"/>
            </w:tcBorders>
            <w:vAlign w:val="center"/>
            <w:hideMark/>
          </w:tcPr>
          <w:p w14:paraId="60438BF1"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Са(ОН)</w:t>
            </w:r>
            <w:r w:rsidRPr="00AE0180">
              <w:rPr>
                <w:rFonts w:ascii="Times New Roman" w:hAnsi="Times New Roman" w:cs="Times New Roman"/>
                <w:sz w:val="26"/>
                <w:szCs w:val="26"/>
                <w:vertAlign w:val="subscript"/>
                <w:lang w:val="uk-UA"/>
              </w:rPr>
              <w:t>2</w:t>
            </w:r>
          </w:p>
        </w:tc>
        <w:tc>
          <w:tcPr>
            <w:tcW w:w="1139" w:type="dxa"/>
            <w:tcBorders>
              <w:top w:val="single" w:sz="4" w:space="0" w:color="auto"/>
              <w:left w:val="single" w:sz="4" w:space="0" w:color="auto"/>
              <w:bottom w:val="single" w:sz="4" w:space="0" w:color="auto"/>
              <w:right w:val="single" w:sz="4" w:space="0" w:color="auto"/>
            </w:tcBorders>
            <w:vAlign w:val="center"/>
            <w:hideMark/>
          </w:tcPr>
          <w:p w14:paraId="1A5C7AE3"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10</w:t>
            </w:r>
          </w:p>
        </w:tc>
        <w:tc>
          <w:tcPr>
            <w:tcW w:w="1263" w:type="dxa"/>
            <w:tcBorders>
              <w:top w:val="single" w:sz="4" w:space="0" w:color="auto"/>
              <w:left w:val="single" w:sz="4" w:space="0" w:color="auto"/>
              <w:bottom w:val="single" w:sz="4" w:space="0" w:color="auto"/>
              <w:right w:val="single" w:sz="4" w:space="0" w:color="auto"/>
            </w:tcBorders>
            <w:vAlign w:val="center"/>
            <w:hideMark/>
          </w:tcPr>
          <w:p w14:paraId="68E3243D"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9</w:t>
            </w:r>
          </w:p>
        </w:tc>
      </w:tr>
      <w:tr w:rsidR="003C1DC8" w:rsidRPr="00AE0180" w14:paraId="6BA5F26C" w14:textId="77777777" w:rsidTr="00981EDF">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20C877B9"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7</w:t>
            </w:r>
          </w:p>
        </w:tc>
        <w:tc>
          <w:tcPr>
            <w:tcW w:w="1417" w:type="dxa"/>
            <w:tcBorders>
              <w:top w:val="single" w:sz="4" w:space="0" w:color="auto"/>
              <w:left w:val="single" w:sz="4" w:space="0" w:color="auto"/>
              <w:bottom w:val="single" w:sz="4" w:space="0" w:color="auto"/>
              <w:right w:val="single" w:sz="4" w:space="0" w:color="auto"/>
            </w:tcBorders>
            <w:vAlign w:val="center"/>
            <w:hideMark/>
          </w:tcPr>
          <w:p w14:paraId="45A5AC7A"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327</w:t>
            </w:r>
          </w:p>
        </w:tc>
        <w:tc>
          <w:tcPr>
            <w:tcW w:w="1276" w:type="dxa"/>
            <w:tcBorders>
              <w:top w:val="single" w:sz="4" w:space="0" w:color="auto"/>
              <w:left w:val="single" w:sz="4" w:space="0" w:color="auto"/>
              <w:bottom w:val="single" w:sz="4" w:space="0" w:color="auto"/>
              <w:right w:val="single" w:sz="4" w:space="0" w:color="auto"/>
            </w:tcBorders>
            <w:vAlign w:val="center"/>
            <w:hideMark/>
          </w:tcPr>
          <w:p w14:paraId="7FD6ADF7"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Азотна</w:t>
            </w:r>
          </w:p>
        </w:tc>
        <w:tc>
          <w:tcPr>
            <w:tcW w:w="1276" w:type="dxa"/>
            <w:tcBorders>
              <w:top w:val="single" w:sz="4" w:space="0" w:color="000000"/>
              <w:left w:val="single" w:sz="6" w:space="0" w:color="000000"/>
              <w:bottom w:val="single" w:sz="6" w:space="0" w:color="000000"/>
              <w:right w:val="single" w:sz="6" w:space="0" w:color="000000"/>
            </w:tcBorders>
            <w:vAlign w:val="center"/>
            <w:hideMark/>
          </w:tcPr>
          <w:p w14:paraId="69DCE147"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Нікель</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9BB4712"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Na</w:t>
            </w:r>
            <w:r w:rsidRPr="00AE0180">
              <w:rPr>
                <w:rFonts w:ascii="Times New Roman" w:hAnsi="Times New Roman" w:cs="Times New Roman"/>
                <w:sz w:val="26"/>
                <w:szCs w:val="26"/>
                <w:vertAlign w:val="subscript"/>
                <w:lang w:val="uk-UA"/>
              </w:rPr>
              <w:t>2</w:t>
            </w:r>
            <w:r w:rsidRPr="00AE0180">
              <w:rPr>
                <w:rFonts w:ascii="Times New Roman" w:hAnsi="Times New Roman" w:cs="Times New Roman"/>
                <w:sz w:val="26"/>
                <w:szCs w:val="26"/>
                <w:lang w:val="uk-UA"/>
              </w:rPr>
              <w:t>CО</w:t>
            </w:r>
            <w:r w:rsidRPr="00AE0180">
              <w:rPr>
                <w:rFonts w:ascii="Times New Roman" w:hAnsi="Times New Roman" w:cs="Times New Roman"/>
                <w:sz w:val="26"/>
                <w:szCs w:val="26"/>
                <w:vertAlign w:val="subscript"/>
                <w:lang w:val="uk-UA"/>
              </w:rPr>
              <w:t>3</w:t>
            </w:r>
          </w:p>
        </w:tc>
        <w:tc>
          <w:tcPr>
            <w:tcW w:w="1139" w:type="dxa"/>
            <w:tcBorders>
              <w:top w:val="single" w:sz="4" w:space="0" w:color="auto"/>
              <w:left w:val="single" w:sz="4" w:space="0" w:color="auto"/>
              <w:bottom w:val="single" w:sz="4" w:space="0" w:color="auto"/>
              <w:right w:val="single" w:sz="4" w:space="0" w:color="auto"/>
            </w:tcBorders>
            <w:vAlign w:val="center"/>
            <w:hideMark/>
          </w:tcPr>
          <w:p w14:paraId="00A2550F"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14</w:t>
            </w:r>
          </w:p>
        </w:tc>
        <w:tc>
          <w:tcPr>
            <w:tcW w:w="1263" w:type="dxa"/>
            <w:tcBorders>
              <w:top w:val="single" w:sz="4" w:space="0" w:color="auto"/>
              <w:left w:val="single" w:sz="4" w:space="0" w:color="auto"/>
              <w:bottom w:val="single" w:sz="4" w:space="0" w:color="auto"/>
              <w:right w:val="single" w:sz="4" w:space="0" w:color="auto"/>
            </w:tcBorders>
            <w:vAlign w:val="center"/>
            <w:hideMark/>
          </w:tcPr>
          <w:p w14:paraId="6EA5D9EB"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8</w:t>
            </w:r>
          </w:p>
        </w:tc>
      </w:tr>
      <w:tr w:rsidR="003C1DC8" w:rsidRPr="00AE0180" w14:paraId="540D33BE" w14:textId="77777777" w:rsidTr="00981EDF">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58520DBF"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8</w:t>
            </w:r>
          </w:p>
        </w:tc>
        <w:tc>
          <w:tcPr>
            <w:tcW w:w="1417" w:type="dxa"/>
            <w:tcBorders>
              <w:top w:val="single" w:sz="4" w:space="0" w:color="auto"/>
              <w:left w:val="single" w:sz="4" w:space="0" w:color="auto"/>
              <w:bottom w:val="single" w:sz="4" w:space="0" w:color="auto"/>
              <w:right w:val="single" w:sz="4" w:space="0" w:color="auto"/>
            </w:tcBorders>
            <w:vAlign w:val="center"/>
            <w:hideMark/>
          </w:tcPr>
          <w:p w14:paraId="5EE6439C"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336</w:t>
            </w:r>
          </w:p>
        </w:tc>
        <w:tc>
          <w:tcPr>
            <w:tcW w:w="1276" w:type="dxa"/>
            <w:tcBorders>
              <w:top w:val="single" w:sz="4" w:space="0" w:color="auto"/>
              <w:left w:val="single" w:sz="4" w:space="0" w:color="auto"/>
              <w:bottom w:val="single" w:sz="4" w:space="0" w:color="auto"/>
              <w:right w:val="single" w:sz="4" w:space="0" w:color="auto"/>
            </w:tcBorders>
            <w:vAlign w:val="center"/>
            <w:hideMark/>
          </w:tcPr>
          <w:p w14:paraId="42BC8EBD"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Оцтова</w:t>
            </w:r>
          </w:p>
        </w:tc>
        <w:tc>
          <w:tcPr>
            <w:tcW w:w="1276" w:type="dxa"/>
            <w:tcBorders>
              <w:top w:val="single" w:sz="4" w:space="0" w:color="000000"/>
              <w:left w:val="single" w:sz="6" w:space="0" w:color="000000"/>
              <w:bottom w:val="single" w:sz="6" w:space="0" w:color="000000"/>
              <w:right w:val="single" w:sz="6" w:space="0" w:color="000000"/>
            </w:tcBorders>
            <w:vAlign w:val="center"/>
            <w:hideMark/>
          </w:tcPr>
          <w:p w14:paraId="56BCC50C"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Мідь</w:t>
            </w:r>
          </w:p>
        </w:tc>
        <w:tc>
          <w:tcPr>
            <w:tcW w:w="1276" w:type="dxa"/>
            <w:tcBorders>
              <w:top w:val="single" w:sz="4" w:space="0" w:color="auto"/>
              <w:left w:val="single" w:sz="4" w:space="0" w:color="auto"/>
              <w:bottom w:val="single" w:sz="4" w:space="0" w:color="auto"/>
              <w:right w:val="single" w:sz="4" w:space="0" w:color="auto"/>
            </w:tcBorders>
            <w:vAlign w:val="center"/>
            <w:hideMark/>
          </w:tcPr>
          <w:p w14:paraId="22E035C7"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NaOH</w:t>
            </w:r>
          </w:p>
        </w:tc>
        <w:tc>
          <w:tcPr>
            <w:tcW w:w="1139" w:type="dxa"/>
            <w:tcBorders>
              <w:top w:val="single" w:sz="4" w:space="0" w:color="auto"/>
              <w:left w:val="single" w:sz="4" w:space="0" w:color="auto"/>
              <w:bottom w:val="single" w:sz="4" w:space="0" w:color="auto"/>
              <w:right w:val="single" w:sz="4" w:space="0" w:color="auto"/>
            </w:tcBorders>
            <w:vAlign w:val="center"/>
            <w:hideMark/>
          </w:tcPr>
          <w:p w14:paraId="0E7BD3A9"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11</w:t>
            </w:r>
          </w:p>
        </w:tc>
        <w:tc>
          <w:tcPr>
            <w:tcW w:w="1263" w:type="dxa"/>
            <w:tcBorders>
              <w:top w:val="single" w:sz="4" w:space="0" w:color="auto"/>
              <w:left w:val="single" w:sz="4" w:space="0" w:color="auto"/>
              <w:bottom w:val="single" w:sz="4" w:space="0" w:color="auto"/>
              <w:right w:val="single" w:sz="4" w:space="0" w:color="auto"/>
            </w:tcBorders>
            <w:vAlign w:val="center"/>
            <w:hideMark/>
          </w:tcPr>
          <w:p w14:paraId="3F73AEFF"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7</w:t>
            </w:r>
          </w:p>
        </w:tc>
      </w:tr>
      <w:tr w:rsidR="003C1DC8" w:rsidRPr="00AE0180" w14:paraId="7CD8EDE5" w14:textId="77777777" w:rsidTr="00981EDF">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1986E854"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9</w:t>
            </w:r>
          </w:p>
        </w:tc>
        <w:tc>
          <w:tcPr>
            <w:tcW w:w="1417" w:type="dxa"/>
            <w:tcBorders>
              <w:top w:val="single" w:sz="4" w:space="0" w:color="auto"/>
              <w:left w:val="single" w:sz="4" w:space="0" w:color="auto"/>
              <w:bottom w:val="single" w:sz="4" w:space="0" w:color="auto"/>
              <w:right w:val="single" w:sz="4" w:space="0" w:color="auto"/>
            </w:tcBorders>
            <w:vAlign w:val="center"/>
            <w:hideMark/>
          </w:tcPr>
          <w:p w14:paraId="678B8BFF"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389</w:t>
            </w:r>
          </w:p>
        </w:tc>
        <w:tc>
          <w:tcPr>
            <w:tcW w:w="1276" w:type="dxa"/>
            <w:tcBorders>
              <w:top w:val="single" w:sz="4" w:space="0" w:color="auto"/>
              <w:left w:val="single" w:sz="4" w:space="0" w:color="auto"/>
              <w:bottom w:val="single" w:sz="4" w:space="0" w:color="auto"/>
              <w:right w:val="single" w:sz="4" w:space="0" w:color="auto"/>
            </w:tcBorders>
            <w:vAlign w:val="center"/>
            <w:hideMark/>
          </w:tcPr>
          <w:p w14:paraId="6F86994A"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Соляна</w:t>
            </w:r>
          </w:p>
        </w:tc>
        <w:tc>
          <w:tcPr>
            <w:tcW w:w="1276" w:type="dxa"/>
            <w:tcBorders>
              <w:top w:val="single" w:sz="4" w:space="0" w:color="000000"/>
              <w:left w:val="single" w:sz="6" w:space="0" w:color="000000"/>
              <w:bottom w:val="single" w:sz="6" w:space="0" w:color="000000"/>
              <w:right w:val="single" w:sz="6" w:space="0" w:color="000000"/>
            </w:tcBorders>
            <w:vAlign w:val="center"/>
            <w:hideMark/>
          </w:tcPr>
          <w:p w14:paraId="19B39C0E"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Залізо</w:t>
            </w:r>
          </w:p>
        </w:tc>
        <w:tc>
          <w:tcPr>
            <w:tcW w:w="1276" w:type="dxa"/>
            <w:tcBorders>
              <w:top w:val="single" w:sz="4" w:space="0" w:color="auto"/>
              <w:left w:val="single" w:sz="4" w:space="0" w:color="auto"/>
              <w:bottom w:val="single" w:sz="4" w:space="0" w:color="auto"/>
              <w:right w:val="single" w:sz="4" w:space="0" w:color="auto"/>
            </w:tcBorders>
            <w:vAlign w:val="center"/>
            <w:hideMark/>
          </w:tcPr>
          <w:p w14:paraId="1A76756B"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СаО</w:t>
            </w:r>
          </w:p>
        </w:tc>
        <w:tc>
          <w:tcPr>
            <w:tcW w:w="1139" w:type="dxa"/>
            <w:tcBorders>
              <w:top w:val="single" w:sz="4" w:space="0" w:color="auto"/>
              <w:left w:val="single" w:sz="4" w:space="0" w:color="auto"/>
              <w:bottom w:val="single" w:sz="4" w:space="0" w:color="auto"/>
              <w:right w:val="single" w:sz="4" w:space="0" w:color="auto"/>
            </w:tcBorders>
            <w:vAlign w:val="center"/>
            <w:hideMark/>
          </w:tcPr>
          <w:p w14:paraId="4D83436A"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13</w:t>
            </w:r>
          </w:p>
        </w:tc>
        <w:tc>
          <w:tcPr>
            <w:tcW w:w="1263" w:type="dxa"/>
            <w:tcBorders>
              <w:top w:val="single" w:sz="4" w:space="0" w:color="auto"/>
              <w:left w:val="single" w:sz="4" w:space="0" w:color="auto"/>
              <w:bottom w:val="single" w:sz="4" w:space="0" w:color="auto"/>
              <w:right w:val="single" w:sz="4" w:space="0" w:color="auto"/>
            </w:tcBorders>
            <w:vAlign w:val="center"/>
            <w:hideMark/>
          </w:tcPr>
          <w:p w14:paraId="3FBE2687"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12</w:t>
            </w:r>
          </w:p>
        </w:tc>
      </w:tr>
      <w:tr w:rsidR="003C1DC8" w:rsidRPr="00AE0180" w14:paraId="28DED8FE" w14:textId="77777777" w:rsidTr="00981EDF">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292B56C4"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10</w:t>
            </w:r>
          </w:p>
        </w:tc>
        <w:tc>
          <w:tcPr>
            <w:tcW w:w="1417" w:type="dxa"/>
            <w:tcBorders>
              <w:top w:val="single" w:sz="4" w:space="0" w:color="auto"/>
              <w:left w:val="single" w:sz="4" w:space="0" w:color="auto"/>
              <w:bottom w:val="single" w:sz="4" w:space="0" w:color="auto"/>
              <w:right w:val="single" w:sz="4" w:space="0" w:color="auto"/>
            </w:tcBorders>
            <w:vAlign w:val="center"/>
            <w:hideMark/>
          </w:tcPr>
          <w:p w14:paraId="7EAC5851"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353</w:t>
            </w:r>
          </w:p>
        </w:tc>
        <w:tc>
          <w:tcPr>
            <w:tcW w:w="1276" w:type="dxa"/>
            <w:tcBorders>
              <w:top w:val="single" w:sz="4" w:space="0" w:color="auto"/>
              <w:left w:val="single" w:sz="4" w:space="0" w:color="auto"/>
              <w:bottom w:val="single" w:sz="4" w:space="0" w:color="auto"/>
              <w:right w:val="single" w:sz="4" w:space="0" w:color="auto"/>
            </w:tcBorders>
            <w:vAlign w:val="center"/>
            <w:hideMark/>
          </w:tcPr>
          <w:p w14:paraId="34C527B1"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Сірчана</w:t>
            </w:r>
          </w:p>
        </w:tc>
        <w:tc>
          <w:tcPr>
            <w:tcW w:w="1276" w:type="dxa"/>
            <w:tcBorders>
              <w:top w:val="single" w:sz="4" w:space="0" w:color="000000"/>
              <w:left w:val="single" w:sz="6" w:space="0" w:color="000000"/>
              <w:bottom w:val="single" w:sz="6" w:space="0" w:color="000000"/>
              <w:right w:val="single" w:sz="6" w:space="0" w:color="000000"/>
            </w:tcBorders>
            <w:vAlign w:val="center"/>
            <w:hideMark/>
          </w:tcPr>
          <w:p w14:paraId="0A908C58"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Свинець</w:t>
            </w:r>
          </w:p>
        </w:tc>
        <w:tc>
          <w:tcPr>
            <w:tcW w:w="1276" w:type="dxa"/>
            <w:tcBorders>
              <w:top w:val="single" w:sz="4" w:space="0" w:color="auto"/>
              <w:left w:val="single" w:sz="4" w:space="0" w:color="auto"/>
              <w:bottom w:val="single" w:sz="4" w:space="0" w:color="auto"/>
              <w:right w:val="single" w:sz="4" w:space="0" w:color="auto"/>
            </w:tcBorders>
            <w:vAlign w:val="center"/>
            <w:hideMark/>
          </w:tcPr>
          <w:p w14:paraId="6664B3AE"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Са(ОН)</w:t>
            </w:r>
            <w:r w:rsidRPr="00AE0180">
              <w:rPr>
                <w:rFonts w:ascii="Times New Roman" w:hAnsi="Times New Roman" w:cs="Times New Roman"/>
                <w:sz w:val="26"/>
                <w:szCs w:val="26"/>
                <w:vertAlign w:val="subscript"/>
                <w:lang w:val="uk-UA"/>
              </w:rPr>
              <w:t>2</w:t>
            </w:r>
          </w:p>
        </w:tc>
        <w:tc>
          <w:tcPr>
            <w:tcW w:w="1139" w:type="dxa"/>
            <w:tcBorders>
              <w:top w:val="single" w:sz="4" w:space="0" w:color="auto"/>
              <w:left w:val="single" w:sz="4" w:space="0" w:color="auto"/>
              <w:bottom w:val="single" w:sz="4" w:space="0" w:color="auto"/>
              <w:right w:val="single" w:sz="4" w:space="0" w:color="auto"/>
            </w:tcBorders>
            <w:vAlign w:val="center"/>
            <w:hideMark/>
          </w:tcPr>
          <w:p w14:paraId="404DFE64"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14</w:t>
            </w:r>
          </w:p>
        </w:tc>
        <w:tc>
          <w:tcPr>
            <w:tcW w:w="1263" w:type="dxa"/>
            <w:tcBorders>
              <w:top w:val="single" w:sz="4" w:space="0" w:color="auto"/>
              <w:left w:val="single" w:sz="4" w:space="0" w:color="auto"/>
              <w:bottom w:val="single" w:sz="4" w:space="0" w:color="auto"/>
              <w:right w:val="single" w:sz="4" w:space="0" w:color="auto"/>
            </w:tcBorders>
            <w:vAlign w:val="center"/>
            <w:hideMark/>
          </w:tcPr>
          <w:p w14:paraId="0B25168D"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11</w:t>
            </w:r>
          </w:p>
        </w:tc>
      </w:tr>
      <w:tr w:rsidR="003C1DC8" w:rsidRPr="00AE0180" w14:paraId="0FAAB605" w14:textId="77777777" w:rsidTr="00981EDF">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083763D7"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11</w:t>
            </w:r>
          </w:p>
        </w:tc>
        <w:tc>
          <w:tcPr>
            <w:tcW w:w="1417" w:type="dxa"/>
            <w:tcBorders>
              <w:top w:val="single" w:sz="4" w:space="0" w:color="auto"/>
              <w:left w:val="single" w:sz="4" w:space="0" w:color="auto"/>
              <w:bottom w:val="single" w:sz="4" w:space="0" w:color="auto"/>
              <w:right w:val="single" w:sz="4" w:space="0" w:color="auto"/>
            </w:tcBorders>
            <w:vAlign w:val="center"/>
            <w:hideMark/>
          </w:tcPr>
          <w:p w14:paraId="4FFDE13B"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316</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9B68221"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Азотна</w:t>
            </w:r>
          </w:p>
        </w:tc>
        <w:tc>
          <w:tcPr>
            <w:tcW w:w="1276" w:type="dxa"/>
            <w:tcBorders>
              <w:top w:val="single" w:sz="4" w:space="0" w:color="000000"/>
              <w:left w:val="single" w:sz="6" w:space="0" w:color="000000"/>
              <w:bottom w:val="single" w:sz="6" w:space="0" w:color="000000"/>
              <w:right w:val="single" w:sz="6" w:space="0" w:color="000000"/>
            </w:tcBorders>
            <w:vAlign w:val="center"/>
            <w:hideMark/>
          </w:tcPr>
          <w:p w14:paraId="49AB02D4"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Цинк</w:t>
            </w:r>
          </w:p>
        </w:tc>
        <w:tc>
          <w:tcPr>
            <w:tcW w:w="1276" w:type="dxa"/>
            <w:tcBorders>
              <w:top w:val="single" w:sz="4" w:space="0" w:color="auto"/>
              <w:left w:val="single" w:sz="4" w:space="0" w:color="auto"/>
              <w:bottom w:val="single" w:sz="4" w:space="0" w:color="auto"/>
              <w:right w:val="single" w:sz="4" w:space="0" w:color="auto"/>
            </w:tcBorders>
            <w:vAlign w:val="center"/>
            <w:hideMark/>
          </w:tcPr>
          <w:p w14:paraId="40986CDC"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Na</w:t>
            </w:r>
            <w:r w:rsidRPr="00AE0180">
              <w:rPr>
                <w:rFonts w:ascii="Times New Roman" w:hAnsi="Times New Roman" w:cs="Times New Roman"/>
                <w:sz w:val="26"/>
                <w:szCs w:val="26"/>
                <w:vertAlign w:val="subscript"/>
                <w:lang w:val="uk-UA"/>
              </w:rPr>
              <w:t>2</w:t>
            </w:r>
            <w:r w:rsidRPr="00AE0180">
              <w:rPr>
                <w:rFonts w:ascii="Times New Roman" w:hAnsi="Times New Roman" w:cs="Times New Roman"/>
                <w:sz w:val="26"/>
                <w:szCs w:val="26"/>
                <w:lang w:val="uk-UA"/>
              </w:rPr>
              <w:t>CО</w:t>
            </w:r>
            <w:r w:rsidRPr="00AE0180">
              <w:rPr>
                <w:rFonts w:ascii="Times New Roman" w:hAnsi="Times New Roman" w:cs="Times New Roman"/>
                <w:sz w:val="26"/>
                <w:szCs w:val="26"/>
                <w:vertAlign w:val="subscript"/>
                <w:lang w:val="uk-UA"/>
              </w:rPr>
              <w:t>3</w:t>
            </w:r>
          </w:p>
        </w:tc>
        <w:tc>
          <w:tcPr>
            <w:tcW w:w="1139" w:type="dxa"/>
            <w:tcBorders>
              <w:top w:val="single" w:sz="4" w:space="0" w:color="auto"/>
              <w:left w:val="single" w:sz="4" w:space="0" w:color="auto"/>
              <w:bottom w:val="single" w:sz="4" w:space="0" w:color="auto"/>
              <w:right w:val="single" w:sz="4" w:space="0" w:color="auto"/>
            </w:tcBorders>
            <w:vAlign w:val="center"/>
            <w:hideMark/>
          </w:tcPr>
          <w:p w14:paraId="329518B4"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16</w:t>
            </w:r>
          </w:p>
        </w:tc>
        <w:tc>
          <w:tcPr>
            <w:tcW w:w="1263" w:type="dxa"/>
            <w:tcBorders>
              <w:top w:val="single" w:sz="4" w:space="0" w:color="auto"/>
              <w:left w:val="single" w:sz="4" w:space="0" w:color="auto"/>
              <w:bottom w:val="single" w:sz="4" w:space="0" w:color="auto"/>
              <w:right w:val="single" w:sz="4" w:space="0" w:color="auto"/>
            </w:tcBorders>
            <w:vAlign w:val="center"/>
            <w:hideMark/>
          </w:tcPr>
          <w:p w14:paraId="1CE170A2"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10</w:t>
            </w:r>
          </w:p>
        </w:tc>
      </w:tr>
      <w:tr w:rsidR="003C1DC8" w:rsidRPr="00AE0180" w14:paraId="60767F5D" w14:textId="77777777" w:rsidTr="00981EDF">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23159604"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12</w:t>
            </w:r>
          </w:p>
        </w:tc>
        <w:tc>
          <w:tcPr>
            <w:tcW w:w="1417" w:type="dxa"/>
            <w:tcBorders>
              <w:top w:val="single" w:sz="4" w:space="0" w:color="auto"/>
              <w:left w:val="single" w:sz="4" w:space="0" w:color="auto"/>
              <w:bottom w:val="single" w:sz="4" w:space="0" w:color="auto"/>
              <w:right w:val="single" w:sz="4" w:space="0" w:color="auto"/>
            </w:tcBorders>
            <w:vAlign w:val="center"/>
            <w:hideMark/>
          </w:tcPr>
          <w:p w14:paraId="0E28D3C6"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346</w:t>
            </w:r>
          </w:p>
        </w:tc>
        <w:tc>
          <w:tcPr>
            <w:tcW w:w="1276" w:type="dxa"/>
            <w:tcBorders>
              <w:top w:val="single" w:sz="4" w:space="0" w:color="auto"/>
              <w:left w:val="single" w:sz="4" w:space="0" w:color="auto"/>
              <w:bottom w:val="single" w:sz="4" w:space="0" w:color="auto"/>
              <w:right w:val="single" w:sz="4" w:space="0" w:color="auto"/>
            </w:tcBorders>
            <w:vAlign w:val="center"/>
            <w:hideMark/>
          </w:tcPr>
          <w:p w14:paraId="4F510EDF"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Оцтова</w:t>
            </w:r>
          </w:p>
        </w:tc>
        <w:tc>
          <w:tcPr>
            <w:tcW w:w="1276" w:type="dxa"/>
            <w:tcBorders>
              <w:top w:val="single" w:sz="4" w:space="0" w:color="000000"/>
              <w:left w:val="single" w:sz="6" w:space="0" w:color="000000"/>
              <w:bottom w:val="single" w:sz="6" w:space="0" w:color="000000"/>
              <w:right w:val="single" w:sz="6" w:space="0" w:color="000000"/>
            </w:tcBorders>
            <w:vAlign w:val="center"/>
            <w:hideMark/>
          </w:tcPr>
          <w:p w14:paraId="73B466D6"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Нікель</w:t>
            </w:r>
          </w:p>
        </w:tc>
        <w:tc>
          <w:tcPr>
            <w:tcW w:w="1276" w:type="dxa"/>
            <w:tcBorders>
              <w:top w:val="single" w:sz="4" w:space="0" w:color="auto"/>
              <w:left w:val="single" w:sz="4" w:space="0" w:color="auto"/>
              <w:bottom w:val="single" w:sz="4" w:space="0" w:color="auto"/>
              <w:right w:val="single" w:sz="4" w:space="0" w:color="auto"/>
            </w:tcBorders>
            <w:vAlign w:val="center"/>
            <w:hideMark/>
          </w:tcPr>
          <w:p w14:paraId="6ADA1A2C"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NaOH</w:t>
            </w:r>
          </w:p>
        </w:tc>
        <w:tc>
          <w:tcPr>
            <w:tcW w:w="1139" w:type="dxa"/>
            <w:tcBorders>
              <w:top w:val="single" w:sz="4" w:space="0" w:color="auto"/>
              <w:left w:val="single" w:sz="4" w:space="0" w:color="auto"/>
              <w:bottom w:val="single" w:sz="4" w:space="0" w:color="auto"/>
              <w:right w:val="single" w:sz="4" w:space="0" w:color="auto"/>
            </w:tcBorders>
            <w:vAlign w:val="center"/>
            <w:hideMark/>
          </w:tcPr>
          <w:p w14:paraId="4C2B02B2"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12</w:t>
            </w:r>
          </w:p>
        </w:tc>
        <w:tc>
          <w:tcPr>
            <w:tcW w:w="1263" w:type="dxa"/>
            <w:tcBorders>
              <w:top w:val="single" w:sz="4" w:space="0" w:color="auto"/>
              <w:left w:val="single" w:sz="4" w:space="0" w:color="auto"/>
              <w:bottom w:val="single" w:sz="4" w:space="0" w:color="auto"/>
              <w:right w:val="single" w:sz="4" w:space="0" w:color="auto"/>
            </w:tcBorders>
            <w:vAlign w:val="center"/>
            <w:hideMark/>
          </w:tcPr>
          <w:p w14:paraId="2913321E"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9</w:t>
            </w:r>
          </w:p>
        </w:tc>
      </w:tr>
      <w:tr w:rsidR="003C1DC8" w:rsidRPr="00AE0180" w14:paraId="2BE3E7C1" w14:textId="77777777" w:rsidTr="00981EDF">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3D010427"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13</w:t>
            </w:r>
          </w:p>
        </w:tc>
        <w:tc>
          <w:tcPr>
            <w:tcW w:w="1417" w:type="dxa"/>
            <w:tcBorders>
              <w:top w:val="single" w:sz="4" w:space="0" w:color="auto"/>
              <w:left w:val="single" w:sz="4" w:space="0" w:color="auto"/>
              <w:bottom w:val="single" w:sz="4" w:space="0" w:color="auto"/>
              <w:right w:val="single" w:sz="4" w:space="0" w:color="auto"/>
            </w:tcBorders>
            <w:vAlign w:val="center"/>
            <w:hideMark/>
          </w:tcPr>
          <w:p w14:paraId="6B091F30"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428</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7FE582A"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Соляна</w:t>
            </w:r>
          </w:p>
        </w:tc>
        <w:tc>
          <w:tcPr>
            <w:tcW w:w="1276" w:type="dxa"/>
            <w:tcBorders>
              <w:top w:val="single" w:sz="4" w:space="0" w:color="000000"/>
              <w:left w:val="single" w:sz="6" w:space="0" w:color="000000"/>
              <w:bottom w:val="single" w:sz="6" w:space="0" w:color="000000"/>
              <w:right w:val="single" w:sz="6" w:space="0" w:color="000000"/>
            </w:tcBorders>
            <w:vAlign w:val="center"/>
            <w:hideMark/>
          </w:tcPr>
          <w:p w14:paraId="53893A78"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Мідь</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294E70F"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СаО</w:t>
            </w:r>
          </w:p>
        </w:tc>
        <w:tc>
          <w:tcPr>
            <w:tcW w:w="1139" w:type="dxa"/>
            <w:tcBorders>
              <w:top w:val="single" w:sz="4" w:space="0" w:color="auto"/>
              <w:left w:val="single" w:sz="4" w:space="0" w:color="auto"/>
              <w:bottom w:val="single" w:sz="4" w:space="0" w:color="auto"/>
              <w:right w:val="single" w:sz="4" w:space="0" w:color="auto"/>
            </w:tcBorders>
            <w:vAlign w:val="center"/>
            <w:hideMark/>
          </w:tcPr>
          <w:p w14:paraId="3570FFA5"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13</w:t>
            </w:r>
          </w:p>
        </w:tc>
        <w:tc>
          <w:tcPr>
            <w:tcW w:w="1263" w:type="dxa"/>
            <w:tcBorders>
              <w:top w:val="single" w:sz="4" w:space="0" w:color="auto"/>
              <w:left w:val="single" w:sz="4" w:space="0" w:color="auto"/>
              <w:bottom w:val="single" w:sz="4" w:space="0" w:color="auto"/>
              <w:right w:val="single" w:sz="4" w:space="0" w:color="auto"/>
            </w:tcBorders>
            <w:vAlign w:val="center"/>
            <w:hideMark/>
          </w:tcPr>
          <w:p w14:paraId="4B0C2493"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8</w:t>
            </w:r>
          </w:p>
        </w:tc>
      </w:tr>
      <w:tr w:rsidR="003C1DC8" w:rsidRPr="00AE0180" w14:paraId="4101B951" w14:textId="77777777" w:rsidTr="00981EDF">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613EB479"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14</w:t>
            </w:r>
          </w:p>
        </w:tc>
        <w:tc>
          <w:tcPr>
            <w:tcW w:w="1417" w:type="dxa"/>
            <w:tcBorders>
              <w:top w:val="single" w:sz="4" w:space="0" w:color="auto"/>
              <w:left w:val="single" w:sz="4" w:space="0" w:color="auto"/>
              <w:bottom w:val="single" w:sz="4" w:space="0" w:color="auto"/>
              <w:right w:val="single" w:sz="4" w:space="0" w:color="auto"/>
            </w:tcBorders>
            <w:vAlign w:val="center"/>
            <w:hideMark/>
          </w:tcPr>
          <w:p w14:paraId="3D9E6C3C"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417</w:t>
            </w:r>
          </w:p>
        </w:tc>
        <w:tc>
          <w:tcPr>
            <w:tcW w:w="1276" w:type="dxa"/>
            <w:tcBorders>
              <w:top w:val="single" w:sz="4" w:space="0" w:color="auto"/>
              <w:left w:val="single" w:sz="4" w:space="0" w:color="auto"/>
              <w:bottom w:val="single" w:sz="4" w:space="0" w:color="auto"/>
              <w:right w:val="single" w:sz="4" w:space="0" w:color="auto"/>
            </w:tcBorders>
            <w:vAlign w:val="center"/>
            <w:hideMark/>
          </w:tcPr>
          <w:p w14:paraId="01AB1151"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Сірчана</w:t>
            </w:r>
          </w:p>
        </w:tc>
        <w:tc>
          <w:tcPr>
            <w:tcW w:w="1276" w:type="dxa"/>
            <w:tcBorders>
              <w:top w:val="single" w:sz="4" w:space="0" w:color="000000"/>
              <w:left w:val="single" w:sz="6" w:space="0" w:color="000000"/>
              <w:bottom w:val="single" w:sz="6" w:space="0" w:color="000000"/>
              <w:right w:val="single" w:sz="6" w:space="0" w:color="000000"/>
            </w:tcBorders>
            <w:vAlign w:val="center"/>
            <w:hideMark/>
          </w:tcPr>
          <w:p w14:paraId="1AC409E6"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Залізо</w:t>
            </w:r>
          </w:p>
        </w:tc>
        <w:tc>
          <w:tcPr>
            <w:tcW w:w="1276" w:type="dxa"/>
            <w:tcBorders>
              <w:top w:val="single" w:sz="4" w:space="0" w:color="auto"/>
              <w:left w:val="single" w:sz="4" w:space="0" w:color="auto"/>
              <w:bottom w:val="single" w:sz="4" w:space="0" w:color="auto"/>
              <w:right w:val="single" w:sz="4" w:space="0" w:color="auto"/>
            </w:tcBorders>
            <w:vAlign w:val="center"/>
            <w:hideMark/>
          </w:tcPr>
          <w:p w14:paraId="6DBC7C3E"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Са(ОН)</w:t>
            </w:r>
            <w:r w:rsidRPr="00AE0180">
              <w:rPr>
                <w:rFonts w:ascii="Times New Roman" w:hAnsi="Times New Roman" w:cs="Times New Roman"/>
                <w:sz w:val="26"/>
                <w:szCs w:val="26"/>
                <w:vertAlign w:val="subscript"/>
                <w:lang w:val="uk-UA"/>
              </w:rPr>
              <w:t>2</w:t>
            </w:r>
          </w:p>
        </w:tc>
        <w:tc>
          <w:tcPr>
            <w:tcW w:w="1139" w:type="dxa"/>
            <w:tcBorders>
              <w:top w:val="single" w:sz="4" w:space="0" w:color="auto"/>
              <w:left w:val="single" w:sz="4" w:space="0" w:color="auto"/>
              <w:bottom w:val="single" w:sz="4" w:space="0" w:color="auto"/>
              <w:right w:val="single" w:sz="4" w:space="0" w:color="auto"/>
            </w:tcBorders>
            <w:vAlign w:val="center"/>
            <w:hideMark/>
          </w:tcPr>
          <w:p w14:paraId="72F75680"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15</w:t>
            </w:r>
          </w:p>
        </w:tc>
        <w:tc>
          <w:tcPr>
            <w:tcW w:w="1263" w:type="dxa"/>
            <w:tcBorders>
              <w:top w:val="single" w:sz="4" w:space="0" w:color="auto"/>
              <w:left w:val="single" w:sz="4" w:space="0" w:color="auto"/>
              <w:bottom w:val="single" w:sz="4" w:space="0" w:color="auto"/>
              <w:right w:val="single" w:sz="4" w:space="0" w:color="auto"/>
            </w:tcBorders>
            <w:vAlign w:val="center"/>
            <w:hideMark/>
          </w:tcPr>
          <w:p w14:paraId="15BE4FA2"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13</w:t>
            </w:r>
          </w:p>
        </w:tc>
      </w:tr>
      <w:tr w:rsidR="003C1DC8" w:rsidRPr="00AE0180" w14:paraId="31A2602E" w14:textId="77777777" w:rsidTr="00981EDF">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7A2F2C7E"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15</w:t>
            </w:r>
          </w:p>
        </w:tc>
        <w:tc>
          <w:tcPr>
            <w:tcW w:w="1417" w:type="dxa"/>
            <w:tcBorders>
              <w:top w:val="single" w:sz="4" w:space="0" w:color="auto"/>
              <w:left w:val="single" w:sz="4" w:space="0" w:color="auto"/>
              <w:bottom w:val="single" w:sz="4" w:space="0" w:color="auto"/>
              <w:right w:val="single" w:sz="4" w:space="0" w:color="auto"/>
            </w:tcBorders>
            <w:vAlign w:val="center"/>
            <w:hideMark/>
          </w:tcPr>
          <w:p w14:paraId="7ECAD654"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409</w:t>
            </w:r>
          </w:p>
        </w:tc>
        <w:tc>
          <w:tcPr>
            <w:tcW w:w="1276" w:type="dxa"/>
            <w:tcBorders>
              <w:top w:val="single" w:sz="4" w:space="0" w:color="auto"/>
              <w:left w:val="single" w:sz="4" w:space="0" w:color="auto"/>
              <w:bottom w:val="single" w:sz="4" w:space="0" w:color="auto"/>
              <w:right w:val="single" w:sz="4" w:space="0" w:color="auto"/>
            </w:tcBorders>
            <w:vAlign w:val="center"/>
            <w:hideMark/>
          </w:tcPr>
          <w:p w14:paraId="468D5EC2"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Азотна</w:t>
            </w:r>
          </w:p>
        </w:tc>
        <w:tc>
          <w:tcPr>
            <w:tcW w:w="1276" w:type="dxa"/>
            <w:tcBorders>
              <w:top w:val="single" w:sz="4" w:space="0" w:color="000000"/>
              <w:left w:val="single" w:sz="6" w:space="0" w:color="000000"/>
              <w:bottom w:val="single" w:sz="6" w:space="0" w:color="000000"/>
              <w:right w:val="single" w:sz="6" w:space="0" w:color="000000"/>
            </w:tcBorders>
            <w:vAlign w:val="center"/>
            <w:hideMark/>
          </w:tcPr>
          <w:p w14:paraId="38791743"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Свинець</w:t>
            </w:r>
          </w:p>
        </w:tc>
        <w:tc>
          <w:tcPr>
            <w:tcW w:w="1276" w:type="dxa"/>
            <w:tcBorders>
              <w:top w:val="single" w:sz="4" w:space="0" w:color="auto"/>
              <w:left w:val="single" w:sz="4" w:space="0" w:color="auto"/>
              <w:bottom w:val="single" w:sz="4" w:space="0" w:color="auto"/>
              <w:right w:val="single" w:sz="4" w:space="0" w:color="auto"/>
            </w:tcBorders>
            <w:vAlign w:val="center"/>
            <w:hideMark/>
          </w:tcPr>
          <w:p w14:paraId="187E3691"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Na</w:t>
            </w:r>
            <w:r w:rsidRPr="00AE0180">
              <w:rPr>
                <w:rFonts w:ascii="Times New Roman" w:hAnsi="Times New Roman" w:cs="Times New Roman"/>
                <w:sz w:val="26"/>
                <w:szCs w:val="26"/>
                <w:vertAlign w:val="subscript"/>
                <w:lang w:val="uk-UA"/>
              </w:rPr>
              <w:t>2</w:t>
            </w:r>
            <w:r w:rsidRPr="00AE0180">
              <w:rPr>
                <w:rFonts w:ascii="Times New Roman" w:hAnsi="Times New Roman" w:cs="Times New Roman"/>
                <w:sz w:val="26"/>
                <w:szCs w:val="26"/>
                <w:lang w:val="uk-UA"/>
              </w:rPr>
              <w:t>CО</w:t>
            </w:r>
            <w:r w:rsidRPr="00AE0180">
              <w:rPr>
                <w:rFonts w:ascii="Times New Roman" w:hAnsi="Times New Roman" w:cs="Times New Roman"/>
                <w:sz w:val="26"/>
                <w:szCs w:val="26"/>
                <w:vertAlign w:val="subscript"/>
                <w:lang w:val="uk-UA"/>
              </w:rPr>
              <w:t>3</w:t>
            </w:r>
          </w:p>
        </w:tc>
        <w:tc>
          <w:tcPr>
            <w:tcW w:w="1139" w:type="dxa"/>
            <w:tcBorders>
              <w:top w:val="single" w:sz="4" w:space="0" w:color="auto"/>
              <w:left w:val="single" w:sz="4" w:space="0" w:color="auto"/>
              <w:bottom w:val="single" w:sz="4" w:space="0" w:color="auto"/>
              <w:right w:val="single" w:sz="4" w:space="0" w:color="auto"/>
            </w:tcBorders>
            <w:vAlign w:val="center"/>
            <w:hideMark/>
          </w:tcPr>
          <w:p w14:paraId="3D000841"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14</w:t>
            </w:r>
          </w:p>
        </w:tc>
        <w:tc>
          <w:tcPr>
            <w:tcW w:w="1263" w:type="dxa"/>
            <w:tcBorders>
              <w:top w:val="single" w:sz="4" w:space="0" w:color="auto"/>
              <w:left w:val="single" w:sz="4" w:space="0" w:color="auto"/>
              <w:bottom w:val="single" w:sz="4" w:space="0" w:color="auto"/>
              <w:right w:val="single" w:sz="4" w:space="0" w:color="auto"/>
            </w:tcBorders>
            <w:vAlign w:val="center"/>
            <w:hideMark/>
          </w:tcPr>
          <w:p w14:paraId="45498C91"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12</w:t>
            </w:r>
          </w:p>
        </w:tc>
      </w:tr>
      <w:tr w:rsidR="003C1DC8" w:rsidRPr="00AE0180" w14:paraId="0EEE1763" w14:textId="77777777" w:rsidTr="00981EDF">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3D50A5D2"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16</w:t>
            </w:r>
          </w:p>
        </w:tc>
        <w:tc>
          <w:tcPr>
            <w:tcW w:w="1417" w:type="dxa"/>
            <w:tcBorders>
              <w:top w:val="single" w:sz="4" w:space="0" w:color="auto"/>
              <w:left w:val="single" w:sz="4" w:space="0" w:color="auto"/>
              <w:bottom w:val="single" w:sz="4" w:space="0" w:color="auto"/>
              <w:right w:val="single" w:sz="4" w:space="0" w:color="auto"/>
            </w:tcBorders>
            <w:vAlign w:val="center"/>
            <w:hideMark/>
          </w:tcPr>
          <w:p w14:paraId="59F62C59"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434</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41041F9"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Оцтова</w:t>
            </w:r>
          </w:p>
        </w:tc>
        <w:tc>
          <w:tcPr>
            <w:tcW w:w="1276" w:type="dxa"/>
            <w:tcBorders>
              <w:top w:val="single" w:sz="4" w:space="0" w:color="000000"/>
              <w:left w:val="single" w:sz="6" w:space="0" w:color="000000"/>
              <w:bottom w:val="single" w:sz="6" w:space="0" w:color="000000"/>
              <w:right w:val="single" w:sz="6" w:space="0" w:color="000000"/>
            </w:tcBorders>
            <w:vAlign w:val="center"/>
            <w:hideMark/>
          </w:tcPr>
          <w:p w14:paraId="0EBFE007"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Цинк</w:t>
            </w:r>
          </w:p>
        </w:tc>
        <w:tc>
          <w:tcPr>
            <w:tcW w:w="1276" w:type="dxa"/>
            <w:tcBorders>
              <w:top w:val="single" w:sz="4" w:space="0" w:color="auto"/>
              <w:left w:val="single" w:sz="4" w:space="0" w:color="auto"/>
              <w:bottom w:val="single" w:sz="4" w:space="0" w:color="auto"/>
              <w:right w:val="single" w:sz="4" w:space="0" w:color="auto"/>
            </w:tcBorders>
            <w:vAlign w:val="center"/>
            <w:hideMark/>
          </w:tcPr>
          <w:p w14:paraId="7202159A"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NaOH</w:t>
            </w:r>
          </w:p>
        </w:tc>
        <w:tc>
          <w:tcPr>
            <w:tcW w:w="1139" w:type="dxa"/>
            <w:tcBorders>
              <w:top w:val="single" w:sz="4" w:space="0" w:color="auto"/>
              <w:left w:val="single" w:sz="4" w:space="0" w:color="auto"/>
              <w:bottom w:val="single" w:sz="4" w:space="0" w:color="auto"/>
              <w:right w:val="single" w:sz="4" w:space="0" w:color="auto"/>
            </w:tcBorders>
            <w:vAlign w:val="center"/>
            <w:hideMark/>
          </w:tcPr>
          <w:p w14:paraId="5503A377"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14</w:t>
            </w:r>
          </w:p>
        </w:tc>
        <w:tc>
          <w:tcPr>
            <w:tcW w:w="1263" w:type="dxa"/>
            <w:tcBorders>
              <w:top w:val="single" w:sz="4" w:space="0" w:color="auto"/>
              <w:left w:val="single" w:sz="4" w:space="0" w:color="auto"/>
              <w:bottom w:val="single" w:sz="4" w:space="0" w:color="auto"/>
              <w:right w:val="single" w:sz="4" w:space="0" w:color="auto"/>
            </w:tcBorders>
            <w:vAlign w:val="center"/>
            <w:hideMark/>
          </w:tcPr>
          <w:p w14:paraId="07A2E313"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11</w:t>
            </w:r>
          </w:p>
        </w:tc>
      </w:tr>
      <w:tr w:rsidR="003C1DC8" w:rsidRPr="00AE0180" w14:paraId="79316885" w14:textId="77777777" w:rsidTr="00981EDF">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5F03EF61"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17</w:t>
            </w:r>
          </w:p>
        </w:tc>
        <w:tc>
          <w:tcPr>
            <w:tcW w:w="1417" w:type="dxa"/>
            <w:tcBorders>
              <w:top w:val="single" w:sz="4" w:space="0" w:color="auto"/>
              <w:left w:val="single" w:sz="4" w:space="0" w:color="auto"/>
              <w:bottom w:val="single" w:sz="4" w:space="0" w:color="auto"/>
              <w:right w:val="single" w:sz="4" w:space="0" w:color="auto"/>
            </w:tcBorders>
            <w:vAlign w:val="center"/>
            <w:hideMark/>
          </w:tcPr>
          <w:p w14:paraId="350341D8"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329</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901BAA2"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Соляна</w:t>
            </w:r>
          </w:p>
        </w:tc>
        <w:tc>
          <w:tcPr>
            <w:tcW w:w="1276" w:type="dxa"/>
            <w:tcBorders>
              <w:top w:val="single" w:sz="4" w:space="0" w:color="000000"/>
              <w:left w:val="single" w:sz="6" w:space="0" w:color="000000"/>
              <w:bottom w:val="single" w:sz="6" w:space="0" w:color="000000"/>
              <w:right w:val="single" w:sz="6" w:space="0" w:color="000000"/>
            </w:tcBorders>
            <w:vAlign w:val="center"/>
            <w:hideMark/>
          </w:tcPr>
          <w:p w14:paraId="3261B76A"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Нікель</w:t>
            </w:r>
          </w:p>
        </w:tc>
        <w:tc>
          <w:tcPr>
            <w:tcW w:w="1276" w:type="dxa"/>
            <w:tcBorders>
              <w:top w:val="single" w:sz="4" w:space="0" w:color="auto"/>
              <w:left w:val="single" w:sz="4" w:space="0" w:color="auto"/>
              <w:bottom w:val="single" w:sz="4" w:space="0" w:color="auto"/>
              <w:right w:val="single" w:sz="4" w:space="0" w:color="auto"/>
            </w:tcBorders>
            <w:vAlign w:val="center"/>
            <w:hideMark/>
          </w:tcPr>
          <w:p w14:paraId="69C619D3"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СаО</w:t>
            </w:r>
          </w:p>
        </w:tc>
        <w:tc>
          <w:tcPr>
            <w:tcW w:w="1139" w:type="dxa"/>
            <w:tcBorders>
              <w:top w:val="single" w:sz="4" w:space="0" w:color="auto"/>
              <w:left w:val="single" w:sz="4" w:space="0" w:color="auto"/>
              <w:bottom w:val="single" w:sz="4" w:space="0" w:color="auto"/>
              <w:right w:val="single" w:sz="4" w:space="0" w:color="auto"/>
            </w:tcBorders>
            <w:vAlign w:val="center"/>
            <w:hideMark/>
          </w:tcPr>
          <w:p w14:paraId="6FD995F5"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11</w:t>
            </w:r>
          </w:p>
        </w:tc>
        <w:tc>
          <w:tcPr>
            <w:tcW w:w="1263" w:type="dxa"/>
            <w:tcBorders>
              <w:top w:val="single" w:sz="4" w:space="0" w:color="auto"/>
              <w:left w:val="single" w:sz="4" w:space="0" w:color="auto"/>
              <w:bottom w:val="single" w:sz="4" w:space="0" w:color="auto"/>
              <w:right w:val="single" w:sz="4" w:space="0" w:color="auto"/>
            </w:tcBorders>
            <w:vAlign w:val="center"/>
            <w:hideMark/>
          </w:tcPr>
          <w:p w14:paraId="095ABDD6"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10</w:t>
            </w:r>
          </w:p>
        </w:tc>
      </w:tr>
      <w:tr w:rsidR="003C1DC8" w:rsidRPr="00AE0180" w14:paraId="65DD29FC" w14:textId="77777777" w:rsidTr="00981EDF">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7783B5D7"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18</w:t>
            </w:r>
          </w:p>
        </w:tc>
        <w:tc>
          <w:tcPr>
            <w:tcW w:w="1417" w:type="dxa"/>
            <w:tcBorders>
              <w:top w:val="single" w:sz="4" w:space="0" w:color="auto"/>
              <w:left w:val="single" w:sz="4" w:space="0" w:color="auto"/>
              <w:bottom w:val="single" w:sz="4" w:space="0" w:color="auto"/>
              <w:right w:val="single" w:sz="4" w:space="0" w:color="auto"/>
            </w:tcBorders>
            <w:vAlign w:val="center"/>
            <w:hideMark/>
          </w:tcPr>
          <w:p w14:paraId="12E3FF4E"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333</w:t>
            </w:r>
          </w:p>
        </w:tc>
        <w:tc>
          <w:tcPr>
            <w:tcW w:w="1276" w:type="dxa"/>
            <w:tcBorders>
              <w:top w:val="single" w:sz="4" w:space="0" w:color="auto"/>
              <w:left w:val="single" w:sz="4" w:space="0" w:color="auto"/>
              <w:bottom w:val="single" w:sz="4" w:space="0" w:color="auto"/>
              <w:right w:val="single" w:sz="4" w:space="0" w:color="auto"/>
            </w:tcBorders>
            <w:vAlign w:val="center"/>
            <w:hideMark/>
          </w:tcPr>
          <w:p w14:paraId="4FC61319"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Сірчана</w:t>
            </w:r>
          </w:p>
        </w:tc>
        <w:tc>
          <w:tcPr>
            <w:tcW w:w="1276" w:type="dxa"/>
            <w:tcBorders>
              <w:top w:val="single" w:sz="4" w:space="0" w:color="000000"/>
              <w:left w:val="single" w:sz="6" w:space="0" w:color="000000"/>
              <w:bottom w:val="single" w:sz="6" w:space="0" w:color="000000"/>
              <w:right w:val="single" w:sz="6" w:space="0" w:color="000000"/>
            </w:tcBorders>
            <w:vAlign w:val="center"/>
            <w:hideMark/>
          </w:tcPr>
          <w:p w14:paraId="7CD79606"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Мідь</w:t>
            </w:r>
          </w:p>
        </w:tc>
        <w:tc>
          <w:tcPr>
            <w:tcW w:w="1276" w:type="dxa"/>
            <w:tcBorders>
              <w:top w:val="single" w:sz="4" w:space="0" w:color="auto"/>
              <w:left w:val="single" w:sz="4" w:space="0" w:color="auto"/>
              <w:bottom w:val="single" w:sz="4" w:space="0" w:color="auto"/>
              <w:right w:val="single" w:sz="4" w:space="0" w:color="auto"/>
            </w:tcBorders>
            <w:vAlign w:val="center"/>
            <w:hideMark/>
          </w:tcPr>
          <w:p w14:paraId="75A34C41"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Са(ОН)</w:t>
            </w:r>
            <w:r w:rsidRPr="00AE0180">
              <w:rPr>
                <w:rFonts w:ascii="Times New Roman" w:hAnsi="Times New Roman" w:cs="Times New Roman"/>
                <w:sz w:val="26"/>
                <w:szCs w:val="26"/>
                <w:vertAlign w:val="subscript"/>
                <w:lang w:val="uk-UA"/>
              </w:rPr>
              <w:t>2</w:t>
            </w:r>
          </w:p>
        </w:tc>
        <w:tc>
          <w:tcPr>
            <w:tcW w:w="1139" w:type="dxa"/>
            <w:tcBorders>
              <w:top w:val="single" w:sz="4" w:space="0" w:color="auto"/>
              <w:left w:val="single" w:sz="4" w:space="0" w:color="auto"/>
              <w:bottom w:val="single" w:sz="4" w:space="0" w:color="auto"/>
              <w:right w:val="single" w:sz="4" w:space="0" w:color="auto"/>
            </w:tcBorders>
            <w:vAlign w:val="center"/>
            <w:hideMark/>
          </w:tcPr>
          <w:p w14:paraId="14B13EFF"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12</w:t>
            </w:r>
          </w:p>
        </w:tc>
        <w:tc>
          <w:tcPr>
            <w:tcW w:w="1263" w:type="dxa"/>
            <w:tcBorders>
              <w:top w:val="single" w:sz="4" w:space="0" w:color="auto"/>
              <w:left w:val="single" w:sz="4" w:space="0" w:color="auto"/>
              <w:bottom w:val="single" w:sz="4" w:space="0" w:color="auto"/>
              <w:right w:val="single" w:sz="4" w:space="0" w:color="auto"/>
            </w:tcBorders>
            <w:vAlign w:val="center"/>
            <w:hideMark/>
          </w:tcPr>
          <w:p w14:paraId="6ECA66F8"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9</w:t>
            </w:r>
          </w:p>
        </w:tc>
      </w:tr>
      <w:tr w:rsidR="003C1DC8" w:rsidRPr="00AE0180" w14:paraId="4F945EA6" w14:textId="77777777" w:rsidTr="00981EDF">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70A085FB"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19</w:t>
            </w:r>
          </w:p>
        </w:tc>
        <w:tc>
          <w:tcPr>
            <w:tcW w:w="1417" w:type="dxa"/>
            <w:tcBorders>
              <w:top w:val="single" w:sz="4" w:space="0" w:color="auto"/>
              <w:left w:val="single" w:sz="4" w:space="0" w:color="auto"/>
              <w:bottom w:val="single" w:sz="4" w:space="0" w:color="auto"/>
              <w:right w:val="single" w:sz="4" w:space="0" w:color="auto"/>
            </w:tcBorders>
            <w:vAlign w:val="center"/>
            <w:hideMark/>
          </w:tcPr>
          <w:p w14:paraId="5940DB6E"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369</w:t>
            </w:r>
          </w:p>
        </w:tc>
        <w:tc>
          <w:tcPr>
            <w:tcW w:w="1276" w:type="dxa"/>
            <w:tcBorders>
              <w:top w:val="single" w:sz="4" w:space="0" w:color="auto"/>
              <w:left w:val="single" w:sz="4" w:space="0" w:color="auto"/>
              <w:bottom w:val="single" w:sz="4" w:space="0" w:color="auto"/>
              <w:right w:val="single" w:sz="4" w:space="0" w:color="auto"/>
            </w:tcBorders>
            <w:vAlign w:val="center"/>
            <w:hideMark/>
          </w:tcPr>
          <w:p w14:paraId="282EDE82"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Азотна</w:t>
            </w:r>
          </w:p>
        </w:tc>
        <w:tc>
          <w:tcPr>
            <w:tcW w:w="1276" w:type="dxa"/>
            <w:tcBorders>
              <w:top w:val="single" w:sz="4" w:space="0" w:color="000000"/>
              <w:left w:val="single" w:sz="6" w:space="0" w:color="000000"/>
              <w:bottom w:val="single" w:sz="6" w:space="0" w:color="000000"/>
              <w:right w:val="single" w:sz="6" w:space="0" w:color="000000"/>
            </w:tcBorders>
            <w:vAlign w:val="center"/>
            <w:hideMark/>
          </w:tcPr>
          <w:p w14:paraId="291AE902"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Залізо</w:t>
            </w:r>
          </w:p>
        </w:tc>
        <w:tc>
          <w:tcPr>
            <w:tcW w:w="1276" w:type="dxa"/>
            <w:tcBorders>
              <w:top w:val="single" w:sz="4" w:space="0" w:color="auto"/>
              <w:left w:val="single" w:sz="4" w:space="0" w:color="auto"/>
              <w:bottom w:val="single" w:sz="4" w:space="0" w:color="auto"/>
              <w:right w:val="single" w:sz="4" w:space="0" w:color="auto"/>
            </w:tcBorders>
            <w:vAlign w:val="center"/>
            <w:hideMark/>
          </w:tcPr>
          <w:p w14:paraId="0869CC05"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Na</w:t>
            </w:r>
            <w:r w:rsidRPr="00AE0180">
              <w:rPr>
                <w:rFonts w:ascii="Times New Roman" w:hAnsi="Times New Roman" w:cs="Times New Roman"/>
                <w:sz w:val="26"/>
                <w:szCs w:val="26"/>
                <w:vertAlign w:val="subscript"/>
                <w:lang w:val="uk-UA"/>
              </w:rPr>
              <w:t>2</w:t>
            </w:r>
            <w:r w:rsidRPr="00AE0180">
              <w:rPr>
                <w:rFonts w:ascii="Times New Roman" w:hAnsi="Times New Roman" w:cs="Times New Roman"/>
                <w:sz w:val="26"/>
                <w:szCs w:val="26"/>
                <w:lang w:val="uk-UA"/>
              </w:rPr>
              <w:t>CО</w:t>
            </w:r>
            <w:r w:rsidRPr="00AE0180">
              <w:rPr>
                <w:rFonts w:ascii="Times New Roman" w:hAnsi="Times New Roman" w:cs="Times New Roman"/>
                <w:sz w:val="26"/>
                <w:szCs w:val="26"/>
                <w:vertAlign w:val="subscript"/>
                <w:lang w:val="uk-UA"/>
              </w:rPr>
              <w:t>3</w:t>
            </w:r>
          </w:p>
        </w:tc>
        <w:tc>
          <w:tcPr>
            <w:tcW w:w="1139" w:type="dxa"/>
            <w:tcBorders>
              <w:top w:val="single" w:sz="4" w:space="0" w:color="auto"/>
              <w:left w:val="single" w:sz="4" w:space="0" w:color="auto"/>
              <w:bottom w:val="single" w:sz="4" w:space="0" w:color="auto"/>
              <w:right w:val="single" w:sz="4" w:space="0" w:color="auto"/>
            </w:tcBorders>
            <w:vAlign w:val="center"/>
            <w:hideMark/>
          </w:tcPr>
          <w:p w14:paraId="5DC48A92"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14</w:t>
            </w:r>
          </w:p>
        </w:tc>
        <w:tc>
          <w:tcPr>
            <w:tcW w:w="1263" w:type="dxa"/>
            <w:tcBorders>
              <w:top w:val="single" w:sz="4" w:space="0" w:color="auto"/>
              <w:left w:val="single" w:sz="4" w:space="0" w:color="auto"/>
              <w:bottom w:val="single" w:sz="4" w:space="0" w:color="auto"/>
              <w:right w:val="single" w:sz="4" w:space="0" w:color="auto"/>
            </w:tcBorders>
            <w:vAlign w:val="center"/>
            <w:hideMark/>
          </w:tcPr>
          <w:p w14:paraId="5804EA10"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8</w:t>
            </w:r>
          </w:p>
        </w:tc>
      </w:tr>
      <w:tr w:rsidR="003C1DC8" w:rsidRPr="00AE0180" w14:paraId="6071C41A" w14:textId="77777777" w:rsidTr="00981EDF">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09FFE34B"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20</w:t>
            </w:r>
          </w:p>
        </w:tc>
        <w:tc>
          <w:tcPr>
            <w:tcW w:w="1417" w:type="dxa"/>
            <w:tcBorders>
              <w:top w:val="single" w:sz="4" w:space="0" w:color="auto"/>
              <w:left w:val="single" w:sz="4" w:space="0" w:color="auto"/>
              <w:bottom w:val="single" w:sz="4" w:space="0" w:color="auto"/>
              <w:right w:val="single" w:sz="4" w:space="0" w:color="auto"/>
            </w:tcBorders>
            <w:vAlign w:val="center"/>
            <w:hideMark/>
          </w:tcPr>
          <w:p w14:paraId="38BF77AF"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347</w:t>
            </w:r>
          </w:p>
        </w:tc>
        <w:tc>
          <w:tcPr>
            <w:tcW w:w="1276" w:type="dxa"/>
            <w:tcBorders>
              <w:top w:val="single" w:sz="4" w:space="0" w:color="auto"/>
              <w:left w:val="single" w:sz="4" w:space="0" w:color="auto"/>
              <w:bottom w:val="single" w:sz="4" w:space="0" w:color="auto"/>
              <w:right w:val="single" w:sz="4" w:space="0" w:color="auto"/>
            </w:tcBorders>
            <w:vAlign w:val="center"/>
            <w:hideMark/>
          </w:tcPr>
          <w:p w14:paraId="245F3A56"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Оцтова</w:t>
            </w:r>
          </w:p>
        </w:tc>
        <w:tc>
          <w:tcPr>
            <w:tcW w:w="1276" w:type="dxa"/>
            <w:tcBorders>
              <w:top w:val="single" w:sz="4" w:space="0" w:color="000000"/>
              <w:left w:val="single" w:sz="6" w:space="0" w:color="000000"/>
              <w:bottom w:val="single" w:sz="6" w:space="0" w:color="000000"/>
              <w:right w:val="single" w:sz="6" w:space="0" w:color="000000"/>
            </w:tcBorders>
            <w:vAlign w:val="center"/>
            <w:hideMark/>
          </w:tcPr>
          <w:p w14:paraId="744DACD6"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Свинець</w:t>
            </w:r>
          </w:p>
        </w:tc>
        <w:tc>
          <w:tcPr>
            <w:tcW w:w="1276" w:type="dxa"/>
            <w:tcBorders>
              <w:top w:val="single" w:sz="4" w:space="0" w:color="auto"/>
              <w:left w:val="single" w:sz="4" w:space="0" w:color="auto"/>
              <w:bottom w:val="single" w:sz="4" w:space="0" w:color="auto"/>
              <w:right w:val="single" w:sz="4" w:space="0" w:color="auto"/>
            </w:tcBorders>
            <w:vAlign w:val="center"/>
            <w:hideMark/>
          </w:tcPr>
          <w:p w14:paraId="62EC8567"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NaOH</w:t>
            </w:r>
          </w:p>
        </w:tc>
        <w:tc>
          <w:tcPr>
            <w:tcW w:w="1139" w:type="dxa"/>
            <w:tcBorders>
              <w:top w:val="single" w:sz="4" w:space="0" w:color="auto"/>
              <w:left w:val="single" w:sz="4" w:space="0" w:color="auto"/>
              <w:bottom w:val="single" w:sz="4" w:space="0" w:color="auto"/>
              <w:right w:val="single" w:sz="4" w:space="0" w:color="auto"/>
            </w:tcBorders>
            <w:vAlign w:val="center"/>
            <w:hideMark/>
          </w:tcPr>
          <w:p w14:paraId="26C69D68"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13</w:t>
            </w:r>
          </w:p>
        </w:tc>
        <w:tc>
          <w:tcPr>
            <w:tcW w:w="1263" w:type="dxa"/>
            <w:tcBorders>
              <w:top w:val="single" w:sz="4" w:space="0" w:color="auto"/>
              <w:left w:val="single" w:sz="4" w:space="0" w:color="auto"/>
              <w:bottom w:val="single" w:sz="4" w:space="0" w:color="auto"/>
              <w:right w:val="single" w:sz="4" w:space="0" w:color="auto"/>
            </w:tcBorders>
            <w:vAlign w:val="center"/>
            <w:hideMark/>
          </w:tcPr>
          <w:p w14:paraId="2C916238"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7</w:t>
            </w:r>
          </w:p>
        </w:tc>
      </w:tr>
    </w:tbl>
    <w:p w14:paraId="077CF769" w14:textId="77777777" w:rsidR="003C1DC8" w:rsidRPr="00DE7720" w:rsidRDefault="003C1DC8" w:rsidP="003C1DC8">
      <w:pPr>
        <w:spacing w:after="0" w:line="360" w:lineRule="auto"/>
        <w:contextualSpacing/>
        <w:jc w:val="both"/>
        <w:rPr>
          <w:rFonts w:ascii="Times New Roman" w:hAnsi="Times New Roman" w:cs="Times New Roman"/>
          <w:b/>
          <w:sz w:val="28"/>
          <w:lang w:val="uk-UA"/>
        </w:rPr>
      </w:pPr>
    </w:p>
    <w:p w14:paraId="602C2214" w14:textId="4650DFDD" w:rsidR="003C1DC8" w:rsidRPr="003C1DC8" w:rsidRDefault="00EF4E2F" w:rsidP="00AE0180">
      <w:pPr>
        <w:pStyle w:val="2"/>
        <w:spacing w:after="160"/>
        <w:contextualSpacing w:val="0"/>
      </w:pPr>
      <w:bookmarkStart w:id="74" w:name="_Toc40721018"/>
      <w:r w:rsidRPr="00BB4F2D">
        <w:t>Приклад розв’язання 0-го варіанту</w:t>
      </w:r>
      <w:bookmarkEnd w:id="74"/>
    </w:p>
    <w:p w14:paraId="1824362E" w14:textId="77777777" w:rsidR="003C1DC8" w:rsidRPr="00DE7720" w:rsidRDefault="003C1DC8" w:rsidP="003C1DC8">
      <w:pPr>
        <w:spacing w:after="0" w:line="360" w:lineRule="auto"/>
        <w:ind w:firstLine="709"/>
        <w:contextualSpacing/>
        <w:jc w:val="both"/>
        <w:rPr>
          <w:rFonts w:ascii="Times New Roman" w:hAnsi="Times New Roman" w:cs="Times New Roman"/>
          <w:sz w:val="28"/>
          <w:lang w:val="uk-UA"/>
        </w:rPr>
      </w:pPr>
      <w:r w:rsidRPr="00DE7720">
        <w:rPr>
          <w:rFonts w:ascii="Times New Roman" w:hAnsi="Times New Roman" w:cs="Times New Roman"/>
          <w:sz w:val="28"/>
          <w:lang w:val="uk-UA"/>
        </w:rPr>
        <w:t xml:space="preserve">Потрібно розрахувати установку для нейтралізації стічних вод металургійного заводу при наступних вихідних даних: витрата стічних вод, що включають відпрацьовані травильні розчини, регенерація яких економічно недоцільна, промивні води та змиви з полів </w:t>
      </w:r>
      <w:r w:rsidRPr="00DE7720">
        <w:rPr>
          <w:rFonts w:ascii="Times New Roman" w:hAnsi="Times New Roman" w:cs="Times New Roman"/>
          <w:i/>
          <w:sz w:val="28"/>
          <w:lang w:val="uk-UA"/>
        </w:rPr>
        <w:t>Q</w:t>
      </w:r>
      <w:r w:rsidRPr="00DE7720">
        <w:rPr>
          <w:rFonts w:ascii="Times New Roman" w:hAnsi="Times New Roman" w:cs="Times New Roman"/>
          <w:sz w:val="28"/>
          <w:lang w:val="uk-UA"/>
        </w:rPr>
        <w:t xml:space="preserve"> = 315 м</w:t>
      </w:r>
      <w:r w:rsidRPr="00DE7720">
        <w:rPr>
          <w:rFonts w:ascii="Times New Roman" w:hAnsi="Times New Roman" w:cs="Times New Roman"/>
          <w:sz w:val="28"/>
          <w:vertAlign w:val="superscript"/>
          <w:lang w:val="uk-UA"/>
        </w:rPr>
        <w:t>3</w:t>
      </w:r>
      <w:r w:rsidRPr="00DE7720">
        <w:rPr>
          <w:rFonts w:ascii="Times New Roman" w:hAnsi="Times New Roman" w:cs="Times New Roman"/>
          <w:sz w:val="28"/>
          <w:lang w:val="uk-UA"/>
        </w:rPr>
        <w:t xml:space="preserve">/добу; надходження стоків на нейтралізаційну установку носить періодичний </w:t>
      </w:r>
      <w:r w:rsidRPr="00DE7720">
        <w:rPr>
          <w:rFonts w:ascii="Times New Roman" w:hAnsi="Times New Roman" w:cs="Times New Roman"/>
          <w:sz w:val="28"/>
          <w:lang w:val="uk-UA"/>
        </w:rPr>
        <w:lastRenderedPageBreak/>
        <w:t xml:space="preserve">характер; вміст сірчаної кислоти в стічних водах </w:t>
      </w:r>
      <w:r w:rsidRPr="00DE7720">
        <w:rPr>
          <w:rFonts w:ascii="Times New Roman" w:hAnsi="Times New Roman" w:cs="Times New Roman"/>
          <w:i/>
          <w:sz w:val="28"/>
          <w:lang w:val="uk-UA"/>
        </w:rPr>
        <w:t>C</w:t>
      </w:r>
      <w:r w:rsidRPr="00DE7720">
        <w:rPr>
          <w:rFonts w:ascii="Times New Roman" w:hAnsi="Times New Roman" w:cs="Times New Roman"/>
          <w:sz w:val="28"/>
          <w:lang w:val="uk-UA"/>
        </w:rPr>
        <w:t xml:space="preserve"> = 12 кг/м</w:t>
      </w:r>
      <w:r w:rsidRPr="00DE7720">
        <w:rPr>
          <w:rFonts w:ascii="Times New Roman" w:hAnsi="Times New Roman" w:cs="Times New Roman"/>
          <w:sz w:val="28"/>
          <w:vertAlign w:val="superscript"/>
          <w:lang w:val="uk-UA"/>
        </w:rPr>
        <w:t>3</w:t>
      </w:r>
      <w:r w:rsidRPr="00DE7720">
        <w:rPr>
          <w:rFonts w:ascii="Times New Roman" w:hAnsi="Times New Roman" w:cs="Times New Roman"/>
          <w:sz w:val="28"/>
          <w:lang w:val="uk-UA"/>
        </w:rPr>
        <w:t xml:space="preserve">, а сульфату заліза </w:t>
      </w:r>
      <w:r w:rsidRPr="00DE7720">
        <w:rPr>
          <w:rFonts w:ascii="Times New Roman" w:hAnsi="Times New Roman" w:cs="Times New Roman"/>
          <w:i/>
          <w:sz w:val="28"/>
          <w:lang w:val="uk-UA"/>
        </w:rPr>
        <w:t>С</w:t>
      </w:r>
      <w:r w:rsidRPr="00DE7720">
        <w:rPr>
          <w:rFonts w:ascii="Times New Roman" w:hAnsi="Times New Roman" w:cs="Times New Roman"/>
          <w:i/>
          <w:sz w:val="28"/>
          <w:vertAlign w:val="subscript"/>
          <w:lang w:val="uk-UA"/>
        </w:rPr>
        <w:t>1</w:t>
      </w:r>
      <w:r w:rsidRPr="00DE7720">
        <w:rPr>
          <w:rFonts w:ascii="Times New Roman" w:hAnsi="Times New Roman" w:cs="Times New Roman"/>
          <w:sz w:val="28"/>
          <w:lang w:val="uk-UA"/>
        </w:rPr>
        <w:t xml:space="preserve"> = 10 кг/м</w:t>
      </w:r>
      <w:r w:rsidRPr="00DE7720">
        <w:rPr>
          <w:rFonts w:ascii="Times New Roman" w:hAnsi="Times New Roman" w:cs="Times New Roman"/>
          <w:sz w:val="28"/>
          <w:vertAlign w:val="superscript"/>
          <w:lang w:val="uk-UA"/>
        </w:rPr>
        <w:t>3</w:t>
      </w:r>
      <w:r w:rsidRPr="00DE7720">
        <w:rPr>
          <w:rFonts w:ascii="Times New Roman" w:hAnsi="Times New Roman" w:cs="Times New Roman"/>
          <w:sz w:val="28"/>
          <w:lang w:val="uk-UA"/>
        </w:rPr>
        <w:t>.</w:t>
      </w:r>
    </w:p>
    <w:p w14:paraId="403F3F2E" w14:textId="77777777" w:rsidR="003C1DC8" w:rsidRPr="00DE7720" w:rsidRDefault="003C1DC8" w:rsidP="003C1DC8">
      <w:pPr>
        <w:spacing w:after="0" w:line="360" w:lineRule="auto"/>
        <w:ind w:firstLine="709"/>
        <w:contextualSpacing/>
        <w:jc w:val="both"/>
        <w:rPr>
          <w:rFonts w:ascii="Times New Roman" w:hAnsi="Times New Roman" w:cs="Times New Roman"/>
          <w:sz w:val="28"/>
          <w:lang w:val="uk-UA"/>
        </w:rPr>
      </w:pPr>
      <w:r w:rsidRPr="00DE7720">
        <w:rPr>
          <w:rFonts w:ascii="Times New Roman" w:hAnsi="Times New Roman" w:cs="Times New Roman"/>
          <w:sz w:val="28"/>
          <w:lang w:val="uk-UA"/>
        </w:rPr>
        <w:t>Передбачають нейтралізацію відпрацьованих травильних розчинів негашеним вапном у вигляді вапняного молока, при цьому відбуваються такі реакції:</w:t>
      </w:r>
    </w:p>
    <w:p w14:paraId="55679197" w14:textId="31F0DEC8" w:rsidR="003C1DC8" w:rsidRDefault="003C1DC8" w:rsidP="00981EDF">
      <w:pPr>
        <w:pStyle w:val="a8"/>
        <w:numPr>
          <w:ilvl w:val="0"/>
          <w:numId w:val="37"/>
        </w:numPr>
        <w:tabs>
          <w:tab w:val="left" w:pos="1134"/>
        </w:tabs>
        <w:spacing w:line="360" w:lineRule="auto"/>
        <w:ind w:left="0" w:firstLine="709"/>
      </w:pPr>
      <w:r w:rsidRPr="00981EDF">
        <w:t>з сірчаною кислотою:</w:t>
      </w:r>
    </w:p>
    <w:p w14:paraId="009F5F40" w14:textId="77777777" w:rsidR="00D07C54" w:rsidRPr="00981EDF" w:rsidRDefault="00D07C54" w:rsidP="00D07C54">
      <w:pPr>
        <w:pStyle w:val="a8"/>
        <w:tabs>
          <w:tab w:val="left" w:pos="1134"/>
        </w:tabs>
        <w:spacing w:line="360" w:lineRule="auto"/>
        <w:ind w:left="709" w:firstLine="0"/>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6"/>
        <w:gridCol w:w="833"/>
        <w:gridCol w:w="968"/>
        <w:gridCol w:w="561"/>
        <w:gridCol w:w="1380"/>
        <w:gridCol w:w="697"/>
        <w:gridCol w:w="2315"/>
      </w:tblGrid>
      <w:tr w:rsidR="003C1DC8" w:rsidRPr="005F2EC3" w14:paraId="6F1462DE" w14:textId="77777777" w:rsidTr="00981EDF">
        <w:tc>
          <w:tcPr>
            <w:tcW w:w="9070" w:type="dxa"/>
            <w:gridSpan w:val="7"/>
            <w:hideMark/>
          </w:tcPr>
          <w:p w14:paraId="01492B72" w14:textId="77777777" w:rsidR="003C1DC8" w:rsidRPr="00DE7720" w:rsidRDefault="003C1DC8" w:rsidP="004B560F">
            <w:pPr>
              <w:spacing w:line="360" w:lineRule="auto"/>
              <w:contextualSpacing/>
              <w:jc w:val="center"/>
              <w:rPr>
                <w:rFonts w:ascii="Times New Roman" w:hAnsi="Times New Roman" w:cs="Times New Roman"/>
                <w:sz w:val="28"/>
                <w:lang w:val="uk-UA"/>
              </w:rPr>
            </w:pPr>
            <w:r w:rsidRPr="00DE7720">
              <w:rPr>
                <w:rFonts w:ascii="Times New Roman" w:hAnsi="Times New Roman" w:cs="Times New Roman"/>
                <w:sz w:val="28"/>
                <w:lang w:val="uk-UA"/>
              </w:rPr>
              <w:t>H</w:t>
            </w:r>
            <w:r w:rsidRPr="00DE7720">
              <w:rPr>
                <w:rFonts w:ascii="Times New Roman" w:hAnsi="Times New Roman" w:cs="Times New Roman"/>
                <w:sz w:val="28"/>
                <w:vertAlign w:val="subscript"/>
                <w:lang w:val="uk-UA"/>
              </w:rPr>
              <w:t>2</w:t>
            </w:r>
            <w:r w:rsidRPr="00DE7720">
              <w:rPr>
                <w:rFonts w:ascii="Times New Roman" w:hAnsi="Times New Roman" w:cs="Times New Roman"/>
                <w:sz w:val="28"/>
                <w:lang w:val="uk-UA"/>
              </w:rPr>
              <w:t>SO</w:t>
            </w:r>
            <w:r w:rsidRPr="00DE7720">
              <w:rPr>
                <w:rFonts w:ascii="Times New Roman" w:hAnsi="Times New Roman" w:cs="Times New Roman"/>
                <w:sz w:val="28"/>
                <w:vertAlign w:val="subscript"/>
                <w:lang w:val="uk-UA"/>
              </w:rPr>
              <w:t>4</w:t>
            </w:r>
            <w:r w:rsidRPr="00DE7720">
              <w:rPr>
                <w:rFonts w:ascii="Times New Roman" w:hAnsi="Times New Roman" w:cs="Times New Roman"/>
                <w:sz w:val="28"/>
                <w:lang w:val="uk-UA"/>
              </w:rPr>
              <w:t xml:space="preserve"> + CaO + H</w:t>
            </w:r>
            <w:r w:rsidRPr="00DE7720">
              <w:rPr>
                <w:rFonts w:ascii="Times New Roman" w:hAnsi="Times New Roman" w:cs="Times New Roman"/>
                <w:sz w:val="28"/>
                <w:vertAlign w:val="subscript"/>
                <w:lang w:val="uk-UA"/>
              </w:rPr>
              <w:t>2</w:t>
            </w:r>
            <w:r w:rsidRPr="00DE7720">
              <w:rPr>
                <w:rFonts w:ascii="Times New Roman" w:hAnsi="Times New Roman" w:cs="Times New Roman"/>
                <w:sz w:val="28"/>
                <w:lang w:val="uk-UA"/>
              </w:rPr>
              <w:t>O = CaSO</w:t>
            </w:r>
            <w:r w:rsidRPr="00DE7720">
              <w:rPr>
                <w:rFonts w:ascii="Times New Roman" w:hAnsi="Times New Roman" w:cs="Times New Roman"/>
                <w:sz w:val="28"/>
                <w:vertAlign w:val="subscript"/>
                <w:lang w:val="uk-UA"/>
              </w:rPr>
              <w:t>4</w:t>
            </w:r>
            <w:r w:rsidRPr="00DE7720">
              <w:rPr>
                <w:rFonts w:ascii="Times New Roman" w:hAnsi="Times New Roman" w:cs="Times New Roman"/>
                <w:sz w:val="28"/>
                <w:lang w:val="uk-UA"/>
              </w:rPr>
              <w:t xml:space="preserve"> + 2H</w:t>
            </w:r>
            <w:r w:rsidRPr="00DE7720">
              <w:rPr>
                <w:rFonts w:ascii="Times New Roman" w:hAnsi="Times New Roman" w:cs="Times New Roman"/>
                <w:sz w:val="28"/>
                <w:vertAlign w:val="subscript"/>
                <w:lang w:val="uk-UA"/>
              </w:rPr>
              <w:t>2</w:t>
            </w:r>
            <w:r w:rsidRPr="00DE7720">
              <w:rPr>
                <w:rFonts w:ascii="Times New Roman" w:hAnsi="Times New Roman" w:cs="Times New Roman"/>
                <w:sz w:val="28"/>
                <w:lang w:val="uk-UA"/>
              </w:rPr>
              <w:t>O,</w:t>
            </w:r>
          </w:p>
        </w:tc>
      </w:tr>
      <w:tr w:rsidR="003C1DC8" w:rsidRPr="00DE7720" w14:paraId="2972F136" w14:textId="77777777" w:rsidTr="00981EDF">
        <w:trPr>
          <w:trHeight w:val="260"/>
        </w:trPr>
        <w:tc>
          <w:tcPr>
            <w:tcW w:w="2316" w:type="dxa"/>
          </w:tcPr>
          <w:p w14:paraId="7C21D02A" w14:textId="77777777" w:rsidR="003C1DC8" w:rsidRPr="00DE7720" w:rsidRDefault="003C1DC8" w:rsidP="004B560F">
            <w:pPr>
              <w:spacing w:line="360" w:lineRule="auto"/>
              <w:contextualSpacing/>
              <w:jc w:val="center"/>
              <w:rPr>
                <w:rFonts w:ascii="Times New Roman" w:hAnsi="Times New Roman" w:cs="Times New Roman"/>
                <w:sz w:val="28"/>
                <w:lang w:val="uk-UA"/>
              </w:rPr>
            </w:pPr>
          </w:p>
        </w:tc>
        <w:tc>
          <w:tcPr>
            <w:tcW w:w="833" w:type="dxa"/>
            <w:hideMark/>
          </w:tcPr>
          <w:p w14:paraId="383BC7D4" w14:textId="77777777" w:rsidR="003C1DC8" w:rsidRPr="00DE7720" w:rsidRDefault="003C1DC8" w:rsidP="004B560F">
            <w:pPr>
              <w:spacing w:line="360" w:lineRule="auto"/>
              <w:contextualSpacing/>
              <w:jc w:val="center"/>
              <w:rPr>
                <w:rFonts w:ascii="Times New Roman" w:hAnsi="Times New Roman" w:cs="Times New Roman"/>
                <w:sz w:val="20"/>
                <w:lang w:val="uk-UA"/>
              </w:rPr>
            </w:pPr>
            <w:r w:rsidRPr="00DE7720">
              <w:rPr>
                <w:rFonts w:ascii="Times New Roman" w:hAnsi="Times New Roman" w:cs="Times New Roman"/>
                <w:sz w:val="20"/>
                <w:lang w:val="uk-UA"/>
              </w:rPr>
              <w:t>98</w:t>
            </w:r>
          </w:p>
        </w:tc>
        <w:tc>
          <w:tcPr>
            <w:tcW w:w="968" w:type="dxa"/>
            <w:hideMark/>
          </w:tcPr>
          <w:p w14:paraId="686DF17F" w14:textId="77777777" w:rsidR="003C1DC8" w:rsidRPr="00DE7720" w:rsidRDefault="003C1DC8" w:rsidP="004B560F">
            <w:pPr>
              <w:spacing w:line="360" w:lineRule="auto"/>
              <w:contextualSpacing/>
              <w:jc w:val="center"/>
              <w:rPr>
                <w:rFonts w:ascii="Times New Roman" w:hAnsi="Times New Roman" w:cs="Times New Roman"/>
                <w:sz w:val="20"/>
                <w:lang w:val="uk-UA"/>
              </w:rPr>
            </w:pPr>
            <w:r w:rsidRPr="00DE7720">
              <w:rPr>
                <w:rFonts w:ascii="Times New Roman" w:hAnsi="Times New Roman" w:cs="Times New Roman"/>
                <w:sz w:val="20"/>
                <w:lang w:val="uk-UA"/>
              </w:rPr>
              <w:t>56</w:t>
            </w:r>
          </w:p>
        </w:tc>
        <w:tc>
          <w:tcPr>
            <w:tcW w:w="561" w:type="dxa"/>
            <w:hideMark/>
          </w:tcPr>
          <w:p w14:paraId="5CD67B0A" w14:textId="77777777" w:rsidR="003C1DC8" w:rsidRPr="00DE7720" w:rsidRDefault="003C1DC8" w:rsidP="004B560F">
            <w:pPr>
              <w:spacing w:line="360" w:lineRule="auto"/>
              <w:contextualSpacing/>
              <w:jc w:val="center"/>
              <w:rPr>
                <w:rFonts w:ascii="Times New Roman" w:hAnsi="Times New Roman" w:cs="Times New Roman"/>
                <w:sz w:val="20"/>
                <w:lang w:val="uk-UA"/>
              </w:rPr>
            </w:pPr>
            <w:r w:rsidRPr="00DE7720">
              <w:rPr>
                <w:rFonts w:ascii="Times New Roman" w:hAnsi="Times New Roman" w:cs="Times New Roman"/>
                <w:sz w:val="20"/>
                <w:lang w:val="uk-UA"/>
              </w:rPr>
              <w:t>18</w:t>
            </w:r>
          </w:p>
        </w:tc>
        <w:tc>
          <w:tcPr>
            <w:tcW w:w="1380" w:type="dxa"/>
            <w:hideMark/>
          </w:tcPr>
          <w:p w14:paraId="2B3B09AC" w14:textId="77777777" w:rsidR="003C1DC8" w:rsidRPr="00DE7720" w:rsidRDefault="003C1DC8" w:rsidP="004B560F">
            <w:pPr>
              <w:spacing w:line="360" w:lineRule="auto"/>
              <w:contextualSpacing/>
              <w:jc w:val="center"/>
              <w:rPr>
                <w:rFonts w:ascii="Times New Roman" w:hAnsi="Times New Roman" w:cs="Times New Roman"/>
                <w:sz w:val="20"/>
                <w:lang w:val="uk-UA"/>
              </w:rPr>
            </w:pPr>
            <w:r w:rsidRPr="00DE7720">
              <w:rPr>
                <w:rFonts w:ascii="Times New Roman" w:hAnsi="Times New Roman" w:cs="Times New Roman"/>
                <w:sz w:val="20"/>
                <w:lang w:val="uk-UA"/>
              </w:rPr>
              <w:t>136</w:t>
            </w:r>
          </w:p>
        </w:tc>
        <w:tc>
          <w:tcPr>
            <w:tcW w:w="697" w:type="dxa"/>
            <w:hideMark/>
          </w:tcPr>
          <w:p w14:paraId="12EED990" w14:textId="77777777" w:rsidR="003C1DC8" w:rsidRPr="00DE7720" w:rsidRDefault="003C1DC8" w:rsidP="004B560F">
            <w:pPr>
              <w:spacing w:line="360" w:lineRule="auto"/>
              <w:contextualSpacing/>
              <w:jc w:val="center"/>
              <w:rPr>
                <w:rFonts w:ascii="Times New Roman" w:hAnsi="Times New Roman" w:cs="Times New Roman"/>
                <w:sz w:val="20"/>
                <w:lang w:val="uk-UA"/>
              </w:rPr>
            </w:pPr>
            <w:r w:rsidRPr="00DE7720">
              <w:rPr>
                <w:rFonts w:ascii="Times New Roman" w:hAnsi="Times New Roman" w:cs="Times New Roman"/>
                <w:sz w:val="20"/>
                <w:lang w:val="uk-UA"/>
              </w:rPr>
              <w:t>36</w:t>
            </w:r>
          </w:p>
        </w:tc>
        <w:tc>
          <w:tcPr>
            <w:tcW w:w="2315" w:type="dxa"/>
          </w:tcPr>
          <w:p w14:paraId="701D2720" w14:textId="77777777" w:rsidR="003C1DC8" w:rsidRPr="00DE7720" w:rsidRDefault="003C1DC8" w:rsidP="004B560F">
            <w:pPr>
              <w:spacing w:line="360" w:lineRule="auto"/>
              <w:contextualSpacing/>
              <w:jc w:val="center"/>
              <w:rPr>
                <w:rFonts w:ascii="Times New Roman" w:hAnsi="Times New Roman" w:cs="Times New Roman"/>
                <w:sz w:val="28"/>
                <w:lang w:val="uk-UA"/>
              </w:rPr>
            </w:pPr>
          </w:p>
        </w:tc>
      </w:tr>
    </w:tbl>
    <w:p w14:paraId="399C5E63" w14:textId="7AF7923D" w:rsidR="003C1DC8" w:rsidRPr="00981EDF" w:rsidRDefault="003C1DC8" w:rsidP="00981EDF">
      <w:pPr>
        <w:pStyle w:val="a8"/>
        <w:numPr>
          <w:ilvl w:val="0"/>
          <w:numId w:val="37"/>
        </w:numPr>
        <w:tabs>
          <w:tab w:val="left" w:pos="1134"/>
        </w:tabs>
        <w:spacing w:line="360" w:lineRule="auto"/>
        <w:ind w:left="0" w:firstLine="709"/>
      </w:pPr>
      <w:r w:rsidRPr="00981EDF">
        <w:t>сульфатом заліза:</w:t>
      </w:r>
    </w:p>
    <w:p w14:paraId="5A118C75" w14:textId="77777777" w:rsidR="00AE0180" w:rsidRPr="00DE7720" w:rsidRDefault="00AE0180" w:rsidP="003C1DC8">
      <w:pPr>
        <w:spacing w:after="0" w:line="360" w:lineRule="auto"/>
        <w:ind w:firstLine="709"/>
        <w:contextualSpacing/>
        <w:jc w:val="both"/>
        <w:rPr>
          <w:rFonts w:ascii="Times New Roman" w:hAnsi="Times New Roman" w:cs="Times New Roman"/>
          <w:sz w:val="28"/>
          <w:lang w:val="uk-UA"/>
        </w:rPr>
      </w:pPr>
    </w:p>
    <w:tbl>
      <w:tblPr>
        <w:tblStyle w:val="a9"/>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9"/>
        <w:gridCol w:w="837"/>
        <w:gridCol w:w="968"/>
        <w:gridCol w:w="561"/>
        <w:gridCol w:w="1244"/>
        <w:gridCol w:w="968"/>
        <w:gridCol w:w="2313"/>
      </w:tblGrid>
      <w:tr w:rsidR="003C1DC8" w:rsidRPr="005F2EC3" w14:paraId="5FA22E88" w14:textId="77777777" w:rsidTr="004B560F">
        <w:trPr>
          <w:jc w:val="center"/>
        </w:trPr>
        <w:tc>
          <w:tcPr>
            <w:tcW w:w="9345" w:type="dxa"/>
            <w:gridSpan w:val="7"/>
            <w:hideMark/>
          </w:tcPr>
          <w:p w14:paraId="3EDDD787" w14:textId="77777777" w:rsidR="003C1DC8" w:rsidRPr="00DE7720" w:rsidRDefault="003C1DC8" w:rsidP="004B560F">
            <w:pPr>
              <w:spacing w:line="360" w:lineRule="auto"/>
              <w:contextualSpacing/>
              <w:jc w:val="center"/>
              <w:rPr>
                <w:rFonts w:ascii="Times New Roman" w:hAnsi="Times New Roman" w:cs="Times New Roman"/>
                <w:sz w:val="28"/>
                <w:lang w:val="uk-UA"/>
              </w:rPr>
            </w:pPr>
            <w:r w:rsidRPr="00DE7720">
              <w:rPr>
                <w:rFonts w:ascii="Times New Roman" w:hAnsi="Times New Roman" w:cs="Times New Roman"/>
                <w:sz w:val="28"/>
                <w:lang w:val="uk-UA"/>
              </w:rPr>
              <w:t>FeSO</w:t>
            </w:r>
            <w:r w:rsidRPr="00DE7720">
              <w:rPr>
                <w:rFonts w:ascii="Times New Roman" w:hAnsi="Times New Roman" w:cs="Times New Roman"/>
                <w:sz w:val="28"/>
                <w:vertAlign w:val="subscript"/>
                <w:lang w:val="uk-UA"/>
              </w:rPr>
              <w:t>4</w:t>
            </w:r>
            <w:r w:rsidRPr="00DE7720">
              <w:rPr>
                <w:rFonts w:ascii="Times New Roman" w:hAnsi="Times New Roman" w:cs="Times New Roman"/>
                <w:sz w:val="28"/>
                <w:lang w:val="uk-UA"/>
              </w:rPr>
              <w:t xml:space="preserve"> + CaO + H</w:t>
            </w:r>
            <w:r w:rsidRPr="00DE7720">
              <w:rPr>
                <w:rFonts w:ascii="Times New Roman" w:hAnsi="Times New Roman" w:cs="Times New Roman"/>
                <w:sz w:val="28"/>
                <w:vertAlign w:val="subscript"/>
                <w:lang w:val="uk-UA"/>
              </w:rPr>
              <w:t>2</w:t>
            </w:r>
            <w:r w:rsidRPr="00DE7720">
              <w:rPr>
                <w:rFonts w:ascii="Times New Roman" w:hAnsi="Times New Roman" w:cs="Times New Roman"/>
                <w:sz w:val="28"/>
                <w:lang w:val="uk-UA"/>
              </w:rPr>
              <w:t>O = CaSO</w:t>
            </w:r>
            <w:r w:rsidRPr="00DE7720">
              <w:rPr>
                <w:rFonts w:ascii="Times New Roman" w:hAnsi="Times New Roman" w:cs="Times New Roman"/>
                <w:sz w:val="28"/>
                <w:vertAlign w:val="subscript"/>
                <w:lang w:val="uk-UA"/>
              </w:rPr>
              <w:t>4</w:t>
            </w:r>
            <w:r w:rsidRPr="00DE7720">
              <w:rPr>
                <w:rFonts w:ascii="Times New Roman" w:hAnsi="Times New Roman" w:cs="Times New Roman"/>
                <w:sz w:val="28"/>
                <w:lang w:val="uk-UA"/>
              </w:rPr>
              <w:t xml:space="preserve"> + Fe(OH)</w:t>
            </w:r>
            <w:r w:rsidRPr="00DE7720">
              <w:rPr>
                <w:rFonts w:ascii="Times New Roman" w:hAnsi="Times New Roman" w:cs="Times New Roman"/>
                <w:sz w:val="28"/>
                <w:vertAlign w:val="subscript"/>
                <w:lang w:val="uk-UA"/>
              </w:rPr>
              <w:t>2</w:t>
            </w:r>
            <w:r w:rsidRPr="00DE7720">
              <w:rPr>
                <w:rFonts w:ascii="Times New Roman" w:hAnsi="Times New Roman" w:cs="Times New Roman"/>
                <w:sz w:val="28"/>
                <w:lang w:val="uk-UA"/>
              </w:rPr>
              <w:t>.</w:t>
            </w:r>
          </w:p>
        </w:tc>
      </w:tr>
      <w:tr w:rsidR="003C1DC8" w:rsidRPr="00DE7720" w14:paraId="00E1AC1B" w14:textId="77777777" w:rsidTr="004B560F">
        <w:trPr>
          <w:jc w:val="center"/>
        </w:trPr>
        <w:tc>
          <w:tcPr>
            <w:tcW w:w="2263" w:type="dxa"/>
          </w:tcPr>
          <w:p w14:paraId="6BE00519" w14:textId="77777777" w:rsidR="003C1DC8" w:rsidRPr="00DE7720" w:rsidRDefault="003C1DC8" w:rsidP="004B560F">
            <w:pPr>
              <w:spacing w:line="360" w:lineRule="auto"/>
              <w:contextualSpacing/>
              <w:jc w:val="both"/>
              <w:rPr>
                <w:rFonts w:ascii="Times New Roman" w:hAnsi="Times New Roman" w:cs="Times New Roman"/>
                <w:sz w:val="28"/>
                <w:lang w:val="uk-UA"/>
              </w:rPr>
            </w:pPr>
          </w:p>
        </w:tc>
        <w:tc>
          <w:tcPr>
            <w:tcW w:w="851" w:type="dxa"/>
            <w:hideMark/>
          </w:tcPr>
          <w:p w14:paraId="0C308D4A" w14:textId="77777777" w:rsidR="003C1DC8" w:rsidRPr="00DE7720" w:rsidRDefault="003C1DC8" w:rsidP="004B560F">
            <w:pPr>
              <w:spacing w:line="360" w:lineRule="auto"/>
              <w:contextualSpacing/>
              <w:jc w:val="center"/>
              <w:rPr>
                <w:rFonts w:ascii="Times New Roman" w:hAnsi="Times New Roman" w:cs="Times New Roman"/>
                <w:sz w:val="20"/>
                <w:szCs w:val="20"/>
                <w:lang w:val="uk-UA"/>
              </w:rPr>
            </w:pPr>
            <w:r w:rsidRPr="00DE7720">
              <w:rPr>
                <w:rFonts w:ascii="Times New Roman" w:hAnsi="Times New Roman" w:cs="Times New Roman"/>
                <w:sz w:val="20"/>
                <w:szCs w:val="20"/>
                <w:lang w:val="uk-UA"/>
              </w:rPr>
              <w:t>152</w:t>
            </w:r>
          </w:p>
        </w:tc>
        <w:tc>
          <w:tcPr>
            <w:tcW w:w="992" w:type="dxa"/>
            <w:hideMark/>
          </w:tcPr>
          <w:p w14:paraId="3DA91771" w14:textId="77777777" w:rsidR="003C1DC8" w:rsidRPr="00DE7720" w:rsidRDefault="003C1DC8" w:rsidP="004B560F">
            <w:pPr>
              <w:spacing w:line="360" w:lineRule="auto"/>
              <w:contextualSpacing/>
              <w:jc w:val="center"/>
              <w:rPr>
                <w:rFonts w:ascii="Times New Roman" w:hAnsi="Times New Roman" w:cs="Times New Roman"/>
                <w:sz w:val="20"/>
                <w:szCs w:val="20"/>
                <w:lang w:val="uk-UA"/>
              </w:rPr>
            </w:pPr>
            <w:r w:rsidRPr="00DE7720">
              <w:rPr>
                <w:rFonts w:ascii="Times New Roman" w:hAnsi="Times New Roman" w:cs="Times New Roman"/>
                <w:sz w:val="20"/>
                <w:szCs w:val="20"/>
                <w:lang w:val="uk-UA"/>
              </w:rPr>
              <w:t>56</w:t>
            </w:r>
          </w:p>
        </w:tc>
        <w:tc>
          <w:tcPr>
            <w:tcW w:w="567" w:type="dxa"/>
            <w:hideMark/>
          </w:tcPr>
          <w:p w14:paraId="1AF50F70" w14:textId="77777777" w:rsidR="003C1DC8" w:rsidRPr="00DE7720" w:rsidRDefault="003C1DC8" w:rsidP="004B560F">
            <w:pPr>
              <w:spacing w:line="360" w:lineRule="auto"/>
              <w:contextualSpacing/>
              <w:jc w:val="center"/>
              <w:rPr>
                <w:rFonts w:ascii="Times New Roman" w:hAnsi="Times New Roman" w:cs="Times New Roman"/>
                <w:sz w:val="20"/>
                <w:szCs w:val="20"/>
                <w:lang w:val="uk-UA"/>
              </w:rPr>
            </w:pPr>
            <w:r w:rsidRPr="00DE7720">
              <w:rPr>
                <w:rFonts w:ascii="Times New Roman" w:hAnsi="Times New Roman" w:cs="Times New Roman"/>
                <w:sz w:val="20"/>
                <w:szCs w:val="20"/>
                <w:lang w:val="uk-UA"/>
              </w:rPr>
              <w:t>18</w:t>
            </w:r>
          </w:p>
        </w:tc>
        <w:tc>
          <w:tcPr>
            <w:tcW w:w="1276" w:type="dxa"/>
            <w:hideMark/>
          </w:tcPr>
          <w:p w14:paraId="465DF6CE" w14:textId="77777777" w:rsidR="003C1DC8" w:rsidRPr="00DE7720" w:rsidRDefault="003C1DC8" w:rsidP="004B560F">
            <w:pPr>
              <w:spacing w:line="360" w:lineRule="auto"/>
              <w:contextualSpacing/>
              <w:jc w:val="center"/>
              <w:rPr>
                <w:rFonts w:ascii="Times New Roman" w:hAnsi="Times New Roman" w:cs="Times New Roman"/>
                <w:sz w:val="20"/>
                <w:szCs w:val="20"/>
                <w:lang w:val="uk-UA"/>
              </w:rPr>
            </w:pPr>
            <w:r w:rsidRPr="00DE7720">
              <w:rPr>
                <w:rFonts w:ascii="Times New Roman" w:hAnsi="Times New Roman" w:cs="Times New Roman"/>
                <w:sz w:val="20"/>
                <w:szCs w:val="20"/>
                <w:lang w:val="uk-UA"/>
              </w:rPr>
              <w:t>136</w:t>
            </w:r>
          </w:p>
        </w:tc>
        <w:tc>
          <w:tcPr>
            <w:tcW w:w="992" w:type="dxa"/>
            <w:hideMark/>
          </w:tcPr>
          <w:p w14:paraId="1DD222BE" w14:textId="77777777" w:rsidR="003C1DC8" w:rsidRPr="00DE7720" w:rsidRDefault="003C1DC8" w:rsidP="004B560F">
            <w:pPr>
              <w:spacing w:line="360" w:lineRule="auto"/>
              <w:contextualSpacing/>
              <w:jc w:val="center"/>
              <w:rPr>
                <w:rFonts w:ascii="Times New Roman" w:hAnsi="Times New Roman" w:cs="Times New Roman"/>
                <w:sz w:val="20"/>
                <w:szCs w:val="20"/>
                <w:lang w:val="uk-UA"/>
              </w:rPr>
            </w:pPr>
            <w:r w:rsidRPr="00DE7720">
              <w:rPr>
                <w:rFonts w:ascii="Times New Roman" w:hAnsi="Times New Roman" w:cs="Times New Roman"/>
                <w:sz w:val="20"/>
                <w:szCs w:val="20"/>
                <w:lang w:val="uk-UA"/>
              </w:rPr>
              <w:t>90</w:t>
            </w:r>
          </w:p>
        </w:tc>
        <w:tc>
          <w:tcPr>
            <w:tcW w:w="2404" w:type="dxa"/>
          </w:tcPr>
          <w:p w14:paraId="218B87B3" w14:textId="77777777" w:rsidR="003C1DC8" w:rsidRPr="00DE7720" w:rsidRDefault="003C1DC8" w:rsidP="004B560F">
            <w:pPr>
              <w:spacing w:line="360" w:lineRule="auto"/>
              <w:contextualSpacing/>
              <w:jc w:val="both"/>
              <w:rPr>
                <w:rFonts w:ascii="Times New Roman" w:hAnsi="Times New Roman" w:cs="Times New Roman"/>
                <w:sz w:val="28"/>
                <w:lang w:val="uk-UA"/>
              </w:rPr>
            </w:pPr>
          </w:p>
        </w:tc>
      </w:tr>
    </w:tbl>
    <w:p w14:paraId="1853E1D3" w14:textId="77777777" w:rsidR="00AE0180" w:rsidRDefault="00AE0180" w:rsidP="003C1DC8">
      <w:pPr>
        <w:spacing w:after="0" w:line="360" w:lineRule="auto"/>
        <w:ind w:firstLine="709"/>
        <w:contextualSpacing/>
        <w:jc w:val="both"/>
        <w:rPr>
          <w:rFonts w:ascii="Times New Roman" w:hAnsi="Times New Roman" w:cs="Times New Roman"/>
          <w:sz w:val="28"/>
          <w:lang w:val="uk-UA"/>
        </w:rPr>
      </w:pPr>
    </w:p>
    <w:p w14:paraId="6C94459F" w14:textId="650B151F" w:rsidR="003C1DC8" w:rsidRDefault="003C1DC8" w:rsidP="003C1DC8">
      <w:pPr>
        <w:spacing w:after="0" w:line="360" w:lineRule="auto"/>
        <w:ind w:firstLine="709"/>
        <w:contextualSpacing/>
        <w:jc w:val="both"/>
        <w:rPr>
          <w:rFonts w:ascii="Times New Roman" w:hAnsi="Times New Roman" w:cs="Times New Roman"/>
          <w:sz w:val="28"/>
          <w:lang w:val="uk-UA"/>
        </w:rPr>
      </w:pPr>
      <w:r w:rsidRPr="00DE7720">
        <w:rPr>
          <w:rFonts w:ascii="Times New Roman" w:hAnsi="Times New Roman" w:cs="Times New Roman"/>
          <w:sz w:val="28"/>
          <w:lang w:val="uk-UA"/>
        </w:rPr>
        <w:t>На підставі вищенаведених реакцій і вихідних даних за змістом вільної кислоти і пов'язаного заліза в стічних водах визначаємо витрату вапна на нейтралізацію кислих стічних вод і осадження заліза за формулою:</w:t>
      </w:r>
    </w:p>
    <w:p w14:paraId="75362C50" w14:textId="77777777" w:rsidR="00AE0180" w:rsidRPr="00DE7720" w:rsidRDefault="00AE0180" w:rsidP="003C1DC8">
      <w:pPr>
        <w:spacing w:after="0" w:line="360" w:lineRule="auto"/>
        <w:ind w:firstLine="709"/>
        <w:contextualSpacing/>
        <w:jc w:val="both"/>
        <w:rPr>
          <w:rFonts w:ascii="Times New Roman" w:hAnsi="Times New Roman" w:cs="Times New Roman"/>
          <w:sz w:val="28"/>
          <w:lang w:val="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71"/>
        <w:gridCol w:w="6329"/>
        <w:gridCol w:w="1370"/>
      </w:tblGrid>
      <w:tr w:rsidR="003C1DC8" w:rsidRPr="00DE7720" w14:paraId="37E2E061" w14:textId="77777777" w:rsidTr="004B560F">
        <w:tc>
          <w:tcPr>
            <w:tcW w:w="1413" w:type="dxa"/>
            <w:vAlign w:val="center"/>
          </w:tcPr>
          <w:p w14:paraId="0F3FDF59" w14:textId="77777777" w:rsidR="003C1DC8" w:rsidRPr="00DE7720" w:rsidRDefault="003C1DC8" w:rsidP="004B560F">
            <w:pPr>
              <w:spacing w:line="360" w:lineRule="auto"/>
              <w:contextualSpacing/>
              <w:jc w:val="both"/>
              <w:rPr>
                <w:rFonts w:ascii="Times New Roman" w:hAnsi="Times New Roman" w:cs="Times New Roman"/>
                <w:sz w:val="28"/>
                <w:lang w:val="uk-UA"/>
              </w:rPr>
            </w:pPr>
          </w:p>
        </w:tc>
        <w:tc>
          <w:tcPr>
            <w:tcW w:w="6520" w:type="dxa"/>
            <w:vAlign w:val="center"/>
            <w:hideMark/>
          </w:tcPr>
          <w:p w14:paraId="20681EA5" w14:textId="77777777" w:rsidR="003C1DC8" w:rsidRPr="00DE7720" w:rsidRDefault="003C1DC8" w:rsidP="004B560F">
            <w:pPr>
              <w:spacing w:line="360" w:lineRule="auto"/>
              <w:contextualSpacing/>
              <w:jc w:val="both"/>
              <w:rPr>
                <w:rFonts w:ascii="Times New Roman" w:hAnsi="Times New Roman" w:cs="Times New Roman"/>
                <w:i/>
                <w:sz w:val="28"/>
                <w:lang w:val="uk-UA"/>
              </w:rPr>
            </w:pPr>
            <m:oMathPara>
              <m:oMath>
                <m:r>
                  <w:rPr>
                    <w:rFonts w:ascii="Cambria Math" w:hAnsi="Cambria Math" w:cs="Times New Roman"/>
                    <w:sz w:val="28"/>
                    <w:lang w:val="uk-UA"/>
                  </w:rPr>
                  <m:t>G=K∙</m:t>
                </m:r>
                <m:f>
                  <m:fPr>
                    <m:ctrlPr>
                      <w:rPr>
                        <w:rFonts w:ascii="Cambria Math" w:hAnsi="Cambria Math" w:cs="Times New Roman"/>
                        <w:i/>
                        <w:sz w:val="28"/>
                        <w:szCs w:val="28"/>
                        <w:lang w:val="uk-UA"/>
                      </w:rPr>
                    </m:ctrlPr>
                  </m:fPr>
                  <m:num>
                    <m:r>
                      <w:rPr>
                        <w:rFonts w:ascii="Cambria Math" w:hAnsi="Cambria Math" w:cs="Times New Roman"/>
                        <w:sz w:val="28"/>
                        <w:lang w:val="uk-UA"/>
                      </w:rPr>
                      <m:t>100</m:t>
                    </m:r>
                  </m:num>
                  <m:den>
                    <m:r>
                      <w:rPr>
                        <w:rFonts w:ascii="Cambria Math" w:hAnsi="Cambria Math" w:cs="Times New Roman"/>
                        <w:sz w:val="28"/>
                        <w:lang w:val="uk-UA"/>
                      </w:rPr>
                      <m:t>B</m:t>
                    </m:r>
                  </m:den>
                </m:f>
                <m:r>
                  <w:rPr>
                    <w:rFonts w:ascii="Cambria Math" w:hAnsi="Cambria Math" w:cs="Times New Roman"/>
                    <w:sz w:val="28"/>
                    <w:lang w:val="uk-UA"/>
                  </w:rPr>
                  <m:t>∙</m:t>
                </m:r>
                <m:d>
                  <m:dPr>
                    <m:ctrlPr>
                      <w:rPr>
                        <w:rFonts w:ascii="Cambria Math" w:hAnsi="Cambria Math" w:cs="Times New Roman"/>
                        <w:i/>
                        <w:sz w:val="28"/>
                        <w:szCs w:val="28"/>
                        <w:lang w:val="uk-UA"/>
                      </w:rPr>
                    </m:ctrlPr>
                  </m:dPr>
                  <m:e>
                    <m:r>
                      <w:rPr>
                        <w:rFonts w:ascii="Cambria Math" w:hAnsi="Cambria Math" w:cs="Times New Roman"/>
                        <w:sz w:val="28"/>
                        <w:lang w:val="uk-UA"/>
                      </w:rPr>
                      <m:t>aC+</m:t>
                    </m:r>
                    <m:sSub>
                      <m:sSubPr>
                        <m:ctrlPr>
                          <w:rPr>
                            <w:rFonts w:ascii="Cambria Math" w:hAnsi="Cambria Math" w:cs="Times New Roman"/>
                            <w:i/>
                            <w:sz w:val="28"/>
                            <w:szCs w:val="28"/>
                            <w:lang w:val="uk-UA"/>
                          </w:rPr>
                        </m:ctrlPr>
                      </m:sSubPr>
                      <m:e>
                        <m:r>
                          <w:rPr>
                            <w:rFonts w:ascii="Cambria Math" w:hAnsi="Cambria Math" w:cs="Times New Roman"/>
                            <w:sz w:val="28"/>
                            <w:lang w:val="uk-UA"/>
                          </w:rPr>
                          <m:t>b</m:t>
                        </m:r>
                      </m:e>
                      <m:sub>
                        <m:r>
                          <w:rPr>
                            <w:rFonts w:ascii="Cambria Math" w:hAnsi="Cambria Math" w:cs="Times New Roman"/>
                            <w:sz w:val="28"/>
                            <w:lang w:val="uk-UA"/>
                          </w:rPr>
                          <m:t>1</m:t>
                        </m:r>
                      </m:sub>
                    </m:sSub>
                    <m:sSub>
                      <m:sSubPr>
                        <m:ctrlPr>
                          <w:rPr>
                            <w:rFonts w:ascii="Cambria Math" w:hAnsi="Cambria Math" w:cs="Times New Roman"/>
                            <w:i/>
                            <w:sz w:val="28"/>
                            <w:szCs w:val="28"/>
                            <w:lang w:val="uk-UA"/>
                          </w:rPr>
                        </m:ctrlPr>
                      </m:sSubPr>
                      <m:e>
                        <m:r>
                          <w:rPr>
                            <w:rFonts w:ascii="Cambria Math" w:hAnsi="Cambria Math" w:cs="Times New Roman"/>
                            <w:sz w:val="28"/>
                            <w:lang w:val="uk-UA"/>
                          </w:rPr>
                          <m:t>C</m:t>
                        </m:r>
                      </m:e>
                      <m:sub>
                        <m:r>
                          <w:rPr>
                            <w:rFonts w:ascii="Cambria Math" w:hAnsi="Cambria Math" w:cs="Times New Roman"/>
                            <w:sz w:val="28"/>
                            <w:lang w:val="uk-UA"/>
                          </w:rPr>
                          <m:t>1</m:t>
                        </m:r>
                      </m:sub>
                    </m:sSub>
                  </m:e>
                </m:d>
                <m:r>
                  <w:rPr>
                    <w:rFonts w:ascii="Cambria Math" w:hAnsi="Cambria Math" w:cs="Times New Roman"/>
                    <w:sz w:val="28"/>
                    <w:lang w:val="uk-UA"/>
                  </w:rPr>
                  <m:t>∙Q.</m:t>
                </m:r>
              </m:oMath>
            </m:oMathPara>
          </w:p>
        </w:tc>
        <w:tc>
          <w:tcPr>
            <w:tcW w:w="1412" w:type="dxa"/>
            <w:vAlign w:val="center"/>
          </w:tcPr>
          <w:p w14:paraId="556C5417" w14:textId="6F5BE933" w:rsidR="003C1DC8" w:rsidRPr="00DE7720" w:rsidRDefault="003C1DC8" w:rsidP="00B32AD2">
            <w:pPr>
              <w:spacing w:line="360" w:lineRule="auto"/>
              <w:contextualSpacing/>
              <w:jc w:val="right"/>
              <w:rPr>
                <w:rFonts w:ascii="Times New Roman" w:hAnsi="Times New Roman" w:cs="Times New Roman"/>
                <w:sz w:val="28"/>
                <w:lang w:val="uk-UA"/>
              </w:rPr>
            </w:pPr>
          </w:p>
        </w:tc>
      </w:tr>
    </w:tbl>
    <w:p w14:paraId="7F425F8A" w14:textId="77777777" w:rsidR="00AE0180" w:rsidRDefault="00AE0180" w:rsidP="003C1DC8">
      <w:pPr>
        <w:spacing w:after="0" w:line="360" w:lineRule="auto"/>
        <w:ind w:firstLine="709"/>
        <w:contextualSpacing/>
        <w:jc w:val="both"/>
        <w:rPr>
          <w:rFonts w:ascii="Times New Roman" w:hAnsi="Times New Roman" w:cs="Times New Roman"/>
          <w:sz w:val="28"/>
          <w:lang w:val="uk-UA"/>
        </w:rPr>
      </w:pPr>
    </w:p>
    <w:p w14:paraId="15C6C3E8" w14:textId="1078DBAE" w:rsidR="003C1DC8" w:rsidRPr="00DE7720" w:rsidRDefault="003C1DC8" w:rsidP="003C1DC8">
      <w:pPr>
        <w:spacing w:after="0" w:line="360" w:lineRule="auto"/>
        <w:ind w:firstLine="709"/>
        <w:contextualSpacing/>
        <w:jc w:val="both"/>
        <w:rPr>
          <w:rFonts w:ascii="Times New Roman" w:hAnsi="Times New Roman" w:cs="Times New Roman"/>
          <w:sz w:val="28"/>
          <w:lang w:val="uk-UA"/>
        </w:rPr>
      </w:pPr>
      <w:r w:rsidRPr="00DE7720">
        <w:rPr>
          <w:rFonts w:ascii="Times New Roman" w:hAnsi="Times New Roman" w:cs="Times New Roman"/>
          <w:sz w:val="28"/>
          <w:lang w:val="uk-UA"/>
        </w:rPr>
        <w:t xml:space="preserve">За табл. </w:t>
      </w:r>
      <w:r w:rsidR="009F210E">
        <w:rPr>
          <w:rFonts w:ascii="Times New Roman" w:hAnsi="Times New Roman" w:cs="Times New Roman"/>
          <w:sz w:val="28"/>
          <w:lang w:val="uk-UA"/>
        </w:rPr>
        <w:t>7.2</w:t>
      </w:r>
      <w:r w:rsidRPr="00DE7720">
        <w:rPr>
          <w:rFonts w:ascii="Times New Roman" w:hAnsi="Times New Roman" w:cs="Times New Roman"/>
          <w:sz w:val="28"/>
          <w:lang w:val="uk-UA"/>
        </w:rPr>
        <w:t xml:space="preserve"> визначаємо питому витрату негашеного вапна на нейтралізацію сірчаної кислоти </w:t>
      </w:r>
      <w:r w:rsidRPr="00DE7720">
        <w:rPr>
          <w:rFonts w:ascii="Times New Roman" w:hAnsi="Times New Roman" w:cs="Times New Roman"/>
          <w:i/>
          <w:sz w:val="28"/>
          <w:lang w:val="uk-UA"/>
        </w:rPr>
        <w:t>а</w:t>
      </w:r>
      <w:r w:rsidRPr="00DE7720">
        <w:rPr>
          <w:rFonts w:ascii="Times New Roman" w:hAnsi="Times New Roman" w:cs="Times New Roman"/>
          <w:sz w:val="28"/>
          <w:lang w:val="uk-UA"/>
        </w:rPr>
        <w:t xml:space="preserve"> = 0,56, а за табл. </w:t>
      </w:r>
      <w:r w:rsidR="009F210E">
        <w:rPr>
          <w:rFonts w:ascii="Times New Roman" w:hAnsi="Times New Roman" w:cs="Times New Roman"/>
          <w:sz w:val="28"/>
          <w:lang w:val="uk-UA"/>
        </w:rPr>
        <w:t>7</w:t>
      </w:r>
      <w:r w:rsidRPr="00DE7720">
        <w:rPr>
          <w:rFonts w:ascii="Times New Roman" w:hAnsi="Times New Roman" w:cs="Times New Roman"/>
          <w:sz w:val="28"/>
          <w:lang w:val="uk-UA"/>
        </w:rPr>
        <w:t>.</w:t>
      </w:r>
      <w:r w:rsidR="009F210E">
        <w:rPr>
          <w:rFonts w:ascii="Times New Roman" w:hAnsi="Times New Roman" w:cs="Times New Roman"/>
          <w:sz w:val="28"/>
          <w:lang w:val="uk-UA"/>
        </w:rPr>
        <w:t>3</w:t>
      </w:r>
      <w:r w:rsidRPr="00DE7720">
        <w:rPr>
          <w:rFonts w:ascii="Times New Roman" w:hAnsi="Times New Roman" w:cs="Times New Roman"/>
          <w:sz w:val="28"/>
          <w:lang w:val="uk-UA"/>
        </w:rPr>
        <w:t xml:space="preserve"> – кількість негашеного вапна, необхідного для переходу заліза з розчиненого стану в осад, </w:t>
      </w:r>
      <w:r w:rsidRPr="00DE7720">
        <w:rPr>
          <w:rFonts w:ascii="Times New Roman" w:hAnsi="Times New Roman" w:cs="Times New Roman"/>
          <w:i/>
          <w:sz w:val="28"/>
          <w:lang w:val="uk-UA"/>
        </w:rPr>
        <w:t>b</w:t>
      </w:r>
      <w:r w:rsidRPr="00DE7720">
        <w:rPr>
          <w:rFonts w:ascii="Times New Roman" w:hAnsi="Times New Roman" w:cs="Times New Roman"/>
          <w:i/>
          <w:sz w:val="28"/>
          <w:vertAlign w:val="subscript"/>
          <w:lang w:val="uk-UA"/>
        </w:rPr>
        <w:t>1</w:t>
      </w:r>
      <w:r w:rsidRPr="00DE7720">
        <w:rPr>
          <w:rFonts w:ascii="Times New Roman" w:hAnsi="Times New Roman" w:cs="Times New Roman"/>
          <w:i/>
          <w:sz w:val="28"/>
          <w:lang w:val="uk-UA"/>
        </w:rPr>
        <w:t xml:space="preserve"> </w:t>
      </w:r>
      <w:r w:rsidRPr="00DE7720">
        <w:rPr>
          <w:rFonts w:ascii="Times New Roman" w:hAnsi="Times New Roman" w:cs="Times New Roman"/>
          <w:sz w:val="28"/>
          <w:lang w:val="uk-UA"/>
        </w:rPr>
        <w:t>= 1,0 (в перерахунку на сульфат заліза FeSO</w:t>
      </w:r>
      <w:r w:rsidRPr="00DE7720">
        <w:rPr>
          <w:rFonts w:ascii="Times New Roman" w:hAnsi="Times New Roman" w:cs="Times New Roman"/>
          <w:sz w:val="28"/>
          <w:vertAlign w:val="subscript"/>
          <w:lang w:val="uk-UA"/>
        </w:rPr>
        <w:t>4</w:t>
      </w:r>
      <w:r w:rsidRPr="00DE7720">
        <w:rPr>
          <w:rFonts w:ascii="Times New Roman" w:hAnsi="Times New Roman" w:cs="Times New Roman"/>
          <w:sz w:val="28"/>
          <w:lang w:val="uk-UA"/>
        </w:rPr>
        <w:t xml:space="preserve"> </w:t>
      </w:r>
      <w:r w:rsidRPr="00DE7720">
        <w:rPr>
          <w:rFonts w:ascii="Times New Roman" w:hAnsi="Times New Roman" w:cs="Times New Roman"/>
          <w:i/>
          <w:sz w:val="28"/>
          <w:lang w:val="uk-UA"/>
        </w:rPr>
        <w:t>b</w:t>
      </w:r>
      <w:r w:rsidRPr="00DE7720">
        <w:rPr>
          <w:rFonts w:ascii="Times New Roman" w:hAnsi="Times New Roman" w:cs="Times New Roman"/>
          <w:i/>
          <w:sz w:val="28"/>
          <w:vertAlign w:val="subscript"/>
          <w:lang w:val="uk-UA"/>
        </w:rPr>
        <w:t>1</w:t>
      </w:r>
      <w:r w:rsidRPr="00DE7720">
        <w:rPr>
          <w:rFonts w:ascii="Times New Roman" w:hAnsi="Times New Roman" w:cs="Times New Roman"/>
          <w:sz w:val="28"/>
          <w:lang w:val="uk-UA"/>
        </w:rPr>
        <w:t xml:space="preserve"> = 0,37).</w:t>
      </w:r>
    </w:p>
    <w:p w14:paraId="05564685" w14:textId="7D15BD63" w:rsidR="003C1DC8" w:rsidRDefault="003C1DC8" w:rsidP="003C1DC8">
      <w:pPr>
        <w:spacing w:after="0" w:line="360" w:lineRule="auto"/>
        <w:ind w:firstLine="709"/>
        <w:contextualSpacing/>
        <w:jc w:val="both"/>
        <w:rPr>
          <w:rFonts w:ascii="Times New Roman" w:hAnsi="Times New Roman" w:cs="Times New Roman"/>
          <w:sz w:val="28"/>
          <w:lang w:val="uk-UA"/>
        </w:rPr>
      </w:pPr>
    </w:p>
    <w:p w14:paraId="460F8670" w14:textId="5CA54549" w:rsidR="00D07C54" w:rsidRDefault="00D07C54" w:rsidP="003C1DC8">
      <w:pPr>
        <w:spacing w:after="0" w:line="360" w:lineRule="auto"/>
        <w:ind w:firstLine="709"/>
        <w:contextualSpacing/>
        <w:jc w:val="both"/>
        <w:rPr>
          <w:rFonts w:ascii="Times New Roman" w:hAnsi="Times New Roman" w:cs="Times New Roman"/>
          <w:sz w:val="28"/>
          <w:lang w:val="uk-UA"/>
        </w:rPr>
      </w:pPr>
    </w:p>
    <w:p w14:paraId="4B5FF01D" w14:textId="3A8B6645" w:rsidR="00D07C54" w:rsidRDefault="00D07C54" w:rsidP="003C1DC8">
      <w:pPr>
        <w:spacing w:after="0" w:line="360" w:lineRule="auto"/>
        <w:ind w:firstLine="709"/>
        <w:contextualSpacing/>
        <w:jc w:val="both"/>
        <w:rPr>
          <w:rFonts w:ascii="Times New Roman" w:hAnsi="Times New Roman" w:cs="Times New Roman"/>
          <w:sz w:val="28"/>
          <w:lang w:val="uk-UA"/>
        </w:rPr>
      </w:pPr>
    </w:p>
    <w:p w14:paraId="10DF47D3" w14:textId="77777777" w:rsidR="00D07C54" w:rsidRPr="00DE7720" w:rsidRDefault="00D07C54" w:rsidP="003C1DC8">
      <w:pPr>
        <w:spacing w:after="0" w:line="360" w:lineRule="auto"/>
        <w:ind w:firstLine="709"/>
        <w:contextualSpacing/>
        <w:jc w:val="both"/>
        <w:rPr>
          <w:rFonts w:ascii="Times New Roman" w:hAnsi="Times New Roman" w:cs="Times New Roman"/>
          <w:sz w:val="28"/>
          <w:lang w:val="uk-UA"/>
        </w:rPr>
      </w:pPr>
    </w:p>
    <w:p w14:paraId="59DC085F" w14:textId="5D3162CD" w:rsidR="003C1DC8" w:rsidRPr="00AE0180" w:rsidRDefault="003C1DC8" w:rsidP="00AE0180">
      <w:pPr>
        <w:spacing w:after="0" w:line="360" w:lineRule="auto"/>
        <w:contextualSpacing/>
        <w:jc w:val="both"/>
        <w:rPr>
          <w:rFonts w:ascii="Times New Roman" w:hAnsi="Times New Roman" w:cs="Times New Roman"/>
          <w:sz w:val="26"/>
          <w:szCs w:val="26"/>
          <w:lang w:val="uk-UA"/>
        </w:rPr>
      </w:pPr>
      <w:r w:rsidRPr="00AE0180">
        <w:rPr>
          <w:rFonts w:ascii="Times New Roman" w:hAnsi="Times New Roman" w:cs="Times New Roman"/>
          <w:sz w:val="26"/>
          <w:szCs w:val="26"/>
          <w:lang w:val="uk-UA"/>
        </w:rPr>
        <w:lastRenderedPageBreak/>
        <w:t xml:space="preserve">Таблиця </w:t>
      </w:r>
      <w:r w:rsidR="009F210E">
        <w:rPr>
          <w:rFonts w:ascii="Times New Roman" w:hAnsi="Times New Roman" w:cs="Times New Roman"/>
          <w:sz w:val="26"/>
          <w:szCs w:val="26"/>
          <w:lang w:val="uk-UA"/>
        </w:rPr>
        <w:t>7.2.</w:t>
      </w:r>
      <w:r w:rsidRPr="00AE0180">
        <w:rPr>
          <w:rFonts w:ascii="Times New Roman" w:hAnsi="Times New Roman" w:cs="Times New Roman"/>
          <w:sz w:val="26"/>
          <w:szCs w:val="26"/>
          <w:lang w:val="uk-UA"/>
        </w:rPr>
        <w:t xml:space="preserve"> Кількість реагентів для нейтралізації 100%-х кислот та лугів</w:t>
      </w:r>
    </w:p>
    <w:tbl>
      <w:tblPr>
        <w:tblStyle w:val="a9"/>
        <w:tblW w:w="0" w:type="auto"/>
        <w:tblLook w:val="04A0" w:firstRow="1" w:lastRow="0" w:firstColumn="1" w:lastColumn="0" w:noHBand="0" w:noVBand="1"/>
      </w:tblPr>
      <w:tblGrid>
        <w:gridCol w:w="3463"/>
        <w:gridCol w:w="1400"/>
        <w:gridCol w:w="1401"/>
        <w:gridCol w:w="1400"/>
        <w:gridCol w:w="1396"/>
      </w:tblGrid>
      <w:tr w:rsidR="003C1DC8" w:rsidRPr="00AE0180" w14:paraId="459E1E7E" w14:textId="77777777" w:rsidTr="004B560F">
        <w:trPr>
          <w:trHeight w:val="406"/>
        </w:trPr>
        <w:tc>
          <w:tcPr>
            <w:tcW w:w="3681" w:type="dxa"/>
            <w:vMerge w:val="restart"/>
            <w:tcBorders>
              <w:top w:val="single" w:sz="4" w:space="0" w:color="auto"/>
              <w:left w:val="single" w:sz="4" w:space="0" w:color="auto"/>
              <w:bottom w:val="single" w:sz="4" w:space="0" w:color="auto"/>
              <w:right w:val="single" w:sz="4" w:space="0" w:color="auto"/>
            </w:tcBorders>
            <w:vAlign w:val="center"/>
            <w:hideMark/>
          </w:tcPr>
          <w:p w14:paraId="693A1D38"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Луги</w:t>
            </w:r>
          </w:p>
        </w:tc>
        <w:tc>
          <w:tcPr>
            <w:tcW w:w="5664" w:type="dxa"/>
            <w:gridSpan w:val="4"/>
            <w:tcBorders>
              <w:top w:val="single" w:sz="4" w:space="0" w:color="auto"/>
              <w:left w:val="single" w:sz="4" w:space="0" w:color="auto"/>
              <w:bottom w:val="single" w:sz="4" w:space="0" w:color="auto"/>
              <w:right w:val="single" w:sz="4" w:space="0" w:color="auto"/>
            </w:tcBorders>
            <w:vAlign w:val="center"/>
            <w:hideMark/>
          </w:tcPr>
          <w:p w14:paraId="757FDF15"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Кислоти</w:t>
            </w:r>
          </w:p>
        </w:tc>
      </w:tr>
      <w:tr w:rsidR="003C1DC8" w:rsidRPr="00AE0180" w14:paraId="49982C87" w14:textId="77777777" w:rsidTr="004B560F">
        <w:trPr>
          <w:trHeight w:val="47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E0496F9" w14:textId="77777777" w:rsidR="003C1DC8" w:rsidRPr="00AE0180" w:rsidRDefault="003C1DC8" w:rsidP="00AE0180">
            <w:pPr>
              <w:contextualSpacing/>
              <w:rPr>
                <w:rFonts w:ascii="Times New Roman" w:hAnsi="Times New Roman" w:cs="Times New Roman"/>
                <w:sz w:val="26"/>
                <w:szCs w:val="26"/>
                <w:lang w:val="uk-UA"/>
              </w:rPr>
            </w:pPr>
          </w:p>
        </w:tc>
        <w:tc>
          <w:tcPr>
            <w:tcW w:w="1417" w:type="dxa"/>
            <w:tcBorders>
              <w:top w:val="single" w:sz="4" w:space="0" w:color="auto"/>
              <w:left w:val="single" w:sz="4" w:space="0" w:color="auto"/>
              <w:bottom w:val="single" w:sz="4" w:space="0" w:color="auto"/>
              <w:right w:val="single" w:sz="4" w:space="0" w:color="auto"/>
            </w:tcBorders>
            <w:hideMark/>
          </w:tcPr>
          <w:p w14:paraId="7120A812"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Сірчана</w:t>
            </w:r>
          </w:p>
        </w:tc>
        <w:tc>
          <w:tcPr>
            <w:tcW w:w="1418" w:type="dxa"/>
            <w:tcBorders>
              <w:top w:val="single" w:sz="4" w:space="0" w:color="auto"/>
              <w:left w:val="single" w:sz="4" w:space="0" w:color="auto"/>
              <w:bottom w:val="single" w:sz="4" w:space="0" w:color="auto"/>
              <w:right w:val="single" w:sz="4" w:space="0" w:color="auto"/>
            </w:tcBorders>
            <w:hideMark/>
          </w:tcPr>
          <w:p w14:paraId="0CDC9DAC"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Соляна</w:t>
            </w:r>
          </w:p>
        </w:tc>
        <w:tc>
          <w:tcPr>
            <w:tcW w:w="1417" w:type="dxa"/>
            <w:tcBorders>
              <w:top w:val="single" w:sz="4" w:space="0" w:color="auto"/>
              <w:left w:val="single" w:sz="4" w:space="0" w:color="auto"/>
              <w:bottom w:val="single" w:sz="4" w:space="0" w:color="auto"/>
              <w:right w:val="single" w:sz="4" w:space="0" w:color="auto"/>
            </w:tcBorders>
            <w:hideMark/>
          </w:tcPr>
          <w:p w14:paraId="06998EF4"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Азотна</w:t>
            </w:r>
          </w:p>
        </w:tc>
        <w:tc>
          <w:tcPr>
            <w:tcW w:w="1412" w:type="dxa"/>
            <w:tcBorders>
              <w:top w:val="single" w:sz="4" w:space="0" w:color="auto"/>
              <w:left w:val="single" w:sz="4" w:space="0" w:color="auto"/>
              <w:bottom w:val="single" w:sz="4" w:space="0" w:color="auto"/>
              <w:right w:val="single" w:sz="4" w:space="0" w:color="auto"/>
            </w:tcBorders>
            <w:hideMark/>
          </w:tcPr>
          <w:p w14:paraId="4C0DD459" w14:textId="77777777" w:rsidR="003C1DC8" w:rsidRPr="00AE0180" w:rsidRDefault="003C1DC8"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Оцтова</w:t>
            </w:r>
          </w:p>
        </w:tc>
      </w:tr>
      <w:tr w:rsidR="003C1DC8" w:rsidRPr="00AE0180" w14:paraId="29FD60BC" w14:textId="77777777" w:rsidTr="004B560F">
        <w:trPr>
          <w:trHeight w:val="426"/>
        </w:trPr>
        <w:tc>
          <w:tcPr>
            <w:tcW w:w="3681" w:type="dxa"/>
            <w:tcBorders>
              <w:top w:val="single" w:sz="4" w:space="0" w:color="auto"/>
              <w:left w:val="single" w:sz="4" w:space="0" w:color="auto"/>
              <w:bottom w:val="single" w:sz="4" w:space="0" w:color="auto"/>
              <w:right w:val="single" w:sz="4" w:space="0" w:color="auto"/>
            </w:tcBorders>
            <w:hideMark/>
          </w:tcPr>
          <w:p w14:paraId="6DF11AD8" w14:textId="77777777" w:rsidR="003C1DC8" w:rsidRPr="00AE0180" w:rsidRDefault="003C1DC8" w:rsidP="00AE0180">
            <w:pPr>
              <w:contextualSpacing/>
              <w:rPr>
                <w:rFonts w:ascii="Times New Roman" w:hAnsi="Times New Roman" w:cs="Times New Roman"/>
                <w:sz w:val="26"/>
                <w:szCs w:val="26"/>
                <w:lang w:val="uk-UA"/>
              </w:rPr>
            </w:pPr>
            <w:r w:rsidRPr="00AE0180">
              <w:rPr>
                <w:rFonts w:ascii="Times New Roman" w:hAnsi="Times New Roman" w:cs="Times New Roman"/>
                <w:sz w:val="26"/>
                <w:szCs w:val="26"/>
                <w:lang w:val="uk-UA"/>
              </w:rPr>
              <w:t>Негашене вапно</w:t>
            </w:r>
          </w:p>
        </w:tc>
        <w:tc>
          <w:tcPr>
            <w:tcW w:w="1417" w:type="dxa"/>
            <w:tcBorders>
              <w:top w:val="single" w:sz="6" w:space="0" w:color="000000"/>
              <w:left w:val="single" w:sz="6" w:space="0" w:color="000000"/>
              <w:bottom w:val="single" w:sz="6" w:space="0" w:color="000000"/>
              <w:right w:val="single" w:sz="6" w:space="0" w:color="000000"/>
            </w:tcBorders>
            <w:hideMark/>
          </w:tcPr>
          <w:p w14:paraId="559FCE92" w14:textId="77777777" w:rsidR="003C1DC8" w:rsidRPr="00AE0180" w:rsidRDefault="003C1DC8" w:rsidP="00AE0180">
            <w:pPr>
              <w:ind w:left="73"/>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 xml:space="preserve">0,56/1,79 </w:t>
            </w:r>
          </w:p>
        </w:tc>
        <w:tc>
          <w:tcPr>
            <w:tcW w:w="1418" w:type="dxa"/>
            <w:tcBorders>
              <w:top w:val="single" w:sz="6" w:space="0" w:color="000000"/>
              <w:left w:val="single" w:sz="6" w:space="0" w:color="000000"/>
              <w:bottom w:val="single" w:sz="6" w:space="0" w:color="000000"/>
              <w:right w:val="single" w:sz="6" w:space="0" w:color="000000"/>
            </w:tcBorders>
            <w:hideMark/>
          </w:tcPr>
          <w:p w14:paraId="6EC4ABDA" w14:textId="77777777" w:rsidR="003C1DC8" w:rsidRPr="00AE0180" w:rsidRDefault="003C1DC8" w:rsidP="00AE0180">
            <w:pPr>
              <w:ind w:left="74"/>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 xml:space="preserve">0,77/1,30 </w:t>
            </w:r>
          </w:p>
        </w:tc>
        <w:tc>
          <w:tcPr>
            <w:tcW w:w="1417" w:type="dxa"/>
            <w:tcBorders>
              <w:top w:val="single" w:sz="6" w:space="0" w:color="000000"/>
              <w:left w:val="single" w:sz="6" w:space="0" w:color="000000"/>
              <w:bottom w:val="single" w:sz="6" w:space="0" w:color="000000"/>
              <w:right w:val="single" w:sz="6" w:space="0" w:color="000000"/>
            </w:tcBorders>
            <w:hideMark/>
          </w:tcPr>
          <w:p w14:paraId="0A01AADB" w14:textId="77777777" w:rsidR="003C1DC8" w:rsidRPr="00AE0180" w:rsidRDefault="003C1DC8" w:rsidP="00AE0180">
            <w:pPr>
              <w:ind w:left="73"/>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 xml:space="preserve">0,46/2,2 </w:t>
            </w:r>
          </w:p>
        </w:tc>
        <w:tc>
          <w:tcPr>
            <w:tcW w:w="1412" w:type="dxa"/>
            <w:tcBorders>
              <w:top w:val="single" w:sz="6" w:space="0" w:color="000000"/>
              <w:left w:val="single" w:sz="6" w:space="0" w:color="000000"/>
              <w:bottom w:val="single" w:sz="6" w:space="0" w:color="000000"/>
              <w:right w:val="single" w:sz="6" w:space="0" w:color="000000"/>
            </w:tcBorders>
            <w:hideMark/>
          </w:tcPr>
          <w:p w14:paraId="7D045352" w14:textId="77777777" w:rsidR="003C1DC8" w:rsidRPr="00AE0180" w:rsidRDefault="003C1DC8" w:rsidP="00AE0180">
            <w:pPr>
              <w:ind w:left="74"/>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 xml:space="preserve">0,47/2,15 </w:t>
            </w:r>
          </w:p>
        </w:tc>
      </w:tr>
      <w:tr w:rsidR="003C1DC8" w:rsidRPr="00AE0180" w14:paraId="1025B5C1" w14:textId="77777777" w:rsidTr="004B560F">
        <w:trPr>
          <w:trHeight w:val="418"/>
        </w:trPr>
        <w:tc>
          <w:tcPr>
            <w:tcW w:w="3681" w:type="dxa"/>
            <w:tcBorders>
              <w:top w:val="single" w:sz="4" w:space="0" w:color="auto"/>
              <w:left w:val="single" w:sz="4" w:space="0" w:color="auto"/>
              <w:bottom w:val="single" w:sz="4" w:space="0" w:color="auto"/>
              <w:right w:val="single" w:sz="4" w:space="0" w:color="auto"/>
            </w:tcBorders>
            <w:hideMark/>
          </w:tcPr>
          <w:p w14:paraId="7874CE28" w14:textId="77777777" w:rsidR="003C1DC8" w:rsidRPr="00AE0180" w:rsidRDefault="003C1DC8" w:rsidP="00AE0180">
            <w:pPr>
              <w:contextualSpacing/>
              <w:rPr>
                <w:rFonts w:ascii="Times New Roman" w:hAnsi="Times New Roman" w:cs="Times New Roman"/>
                <w:sz w:val="26"/>
                <w:szCs w:val="26"/>
                <w:lang w:val="uk-UA"/>
              </w:rPr>
            </w:pPr>
            <w:r w:rsidRPr="00AE0180">
              <w:rPr>
                <w:rFonts w:ascii="Times New Roman" w:hAnsi="Times New Roman" w:cs="Times New Roman"/>
                <w:sz w:val="26"/>
                <w:szCs w:val="26"/>
                <w:lang w:val="uk-UA"/>
              </w:rPr>
              <w:t>Гашене вапно</w:t>
            </w:r>
          </w:p>
        </w:tc>
        <w:tc>
          <w:tcPr>
            <w:tcW w:w="1417" w:type="dxa"/>
            <w:tcBorders>
              <w:top w:val="single" w:sz="6" w:space="0" w:color="000000"/>
              <w:left w:val="single" w:sz="6" w:space="0" w:color="000000"/>
              <w:bottom w:val="single" w:sz="6" w:space="0" w:color="000000"/>
              <w:right w:val="single" w:sz="6" w:space="0" w:color="000000"/>
            </w:tcBorders>
            <w:hideMark/>
          </w:tcPr>
          <w:p w14:paraId="3415C7C6" w14:textId="77777777" w:rsidR="003C1DC8" w:rsidRPr="00AE0180" w:rsidRDefault="003C1DC8" w:rsidP="00AE0180">
            <w:pPr>
              <w:ind w:left="73"/>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 xml:space="preserve">0,76/1,32 </w:t>
            </w:r>
          </w:p>
        </w:tc>
        <w:tc>
          <w:tcPr>
            <w:tcW w:w="1418" w:type="dxa"/>
            <w:tcBorders>
              <w:top w:val="single" w:sz="6" w:space="0" w:color="000000"/>
              <w:left w:val="single" w:sz="6" w:space="0" w:color="000000"/>
              <w:bottom w:val="single" w:sz="6" w:space="0" w:color="000000"/>
              <w:right w:val="single" w:sz="6" w:space="0" w:color="000000"/>
            </w:tcBorders>
            <w:hideMark/>
          </w:tcPr>
          <w:p w14:paraId="429DB87E" w14:textId="77777777" w:rsidR="003C1DC8" w:rsidRPr="00AE0180" w:rsidRDefault="003C1DC8" w:rsidP="00AE0180">
            <w:pPr>
              <w:ind w:left="74"/>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 xml:space="preserve">1,01/0,99 </w:t>
            </w:r>
          </w:p>
        </w:tc>
        <w:tc>
          <w:tcPr>
            <w:tcW w:w="1417" w:type="dxa"/>
            <w:tcBorders>
              <w:top w:val="single" w:sz="6" w:space="0" w:color="000000"/>
              <w:left w:val="single" w:sz="6" w:space="0" w:color="000000"/>
              <w:bottom w:val="single" w:sz="6" w:space="0" w:color="000000"/>
              <w:right w:val="single" w:sz="6" w:space="0" w:color="000000"/>
            </w:tcBorders>
            <w:hideMark/>
          </w:tcPr>
          <w:p w14:paraId="37BB9124" w14:textId="77777777" w:rsidR="003C1DC8" w:rsidRPr="00AE0180" w:rsidRDefault="003C1DC8" w:rsidP="00AE0180">
            <w:pPr>
              <w:ind w:left="73"/>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 xml:space="preserve">0,59/1,7 </w:t>
            </w:r>
          </w:p>
        </w:tc>
        <w:tc>
          <w:tcPr>
            <w:tcW w:w="1412" w:type="dxa"/>
            <w:tcBorders>
              <w:top w:val="single" w:sz="6" w:space="0" w:color="000000"/>
              <w:left w:val="single" w:sz="6" w:space="0" w:color="000000"/>
              <w:bottom w:val="single" w:sz="6" w:space="0" w:color="000000"/>
              <w:right w:val="single" w:sz="6" w:space="0" w:color="000000"/>
            </w:tcBorders>
            <w:hideMark/>
          </w:tcPr>
          <w:p w14:paraId="31BBE3FA" w14:textId="77777777" w:rsidR="003C1DC8" w:rsidRPr="00AE0180" w:rsidRDefault="003C1DC8" w:rsidP="00AE0180">
            <w:pPr>
              <w:ind w:left="74"/>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 xml:space="preserve">0,62/1,62 </w:t>
            </w:r>
          </w:p>
        </w:tc>
      </w:tr>
      <w:tr w:rsidR="003C1DC8" w:rsidRPr="00AE0180" w14:paraId="702A72E8" w14:textId="77777777" w:rsidTr="004B560F">
        <w:trPr>
          <w:trHeight w:val="410"/>
        </w:trPr>
        <w:tc>
          <w:tcPr>
            <w:tcW w:w="3681" w:type="dxa"/>
            <w:tcBorders>
              <w:top w:val="single" w:sz="4" w:space="0" w:color="auto"/>
              <w:left w:val="single" w:sz="4" w:space="0" w:color="auto"/>
              <w:bottom w:val="single" w:sz="4" w:space="0" w:color="auto"/>
              <w:right w:val="single" w:sz="4" w:space="0" w:color="auto"/>
            </w:tcBorders>
            <w:hideMark/>
          </w:tcPr>
          <w:p w14:paraId="11BA6EFA" w14:textId="77777777" w:rsidR="003C1DC8" w:rsidRPr="00AE0180" w:rsidRDefault="003C1DC8" w:rsidP="00AE0180">
            <w:pPr>
              <w:contextualSpacing/>
              <w:rPr>
                <w:rFonts w:ascii="Times New Roman" w:hAnsi="Times New Roman" w:cs="Times New Roman"/>
                <w:sz w:val="26"/>
                <w:szCs w:val="26"/>
                <w:lang w:val="uk-UA"/>
              </w:rPr>
            </w:pPr>
            <w:r w:rsidRPr="00AE0180">
              <w:rPr>
                <w:rFonts w:ascii="Times New Roman" w:hAnsi="Times New Roman" w:cs="Times New Roman"/>
                <w:sz w:val="26"/>
                <w:szCs w:val="26"/>
                <w:lang w:val="uk-UA"/>
              </w:rPr>
              <w:t>Кальцинована сода</w:t>
            </w:r>
          </w:p>
        </w:tc>
        <w:tc>
          <w:tcPr>
            <w:tcW w:w="1417" w:type="dxa"/>
            <w:tcBorders>
              <w:top w:val="single" w:sz="6" w:space="0" w:color="000000"/>
              <w:left w:val="single" w:sz="6" w:space="0" w:color="000000"/>
              <w:bottom w:val="single" w:sz="6" w:space="0" w:color="000000"/>
              <w:right w:val="single" w:sz="6" w:space="0" w:color="000000"/>
            </w:tcBorders>
            <w:hideMark/>
          </w:tcPr>
          <w:p w14:paraId="384039B3" w14:textId="77777777" w:rsidR="003C1DC8" w:rsidRPr="00AE0180" w:rsidRDefault="003C1DC8" w:rsidP="00AE0180">
            <w:pPr>
              <w:ind w:left="73"/>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 xml:space="preserve">1,08/0,93 </w:t>
            </w:r>
          </w:p>
        </w:tc>
        <w:tc>
          <w:tcPr>
            <w:tcW w:w="1418" w:type="dxa"/>
            <w:tcBorders>
              <w:top w:val="single" w:sz="6" w:space="0" w:color="000000"/>
              <w:left w:val="single" w:sz="6" w:space="0" w:color="000000"/>
              <w:bottom w:val="single" w:sz="6" w:space="0" w:color="000000"/>
              <w:right w:val="single" w:sz="6" w:space="0" w:color="000000"/>
            </w:tcBorders>
            <w:hideMark/>
          </w:tcPr>
          <w:p w14:paraId="12F24971" w14:textId="77777777" w:rsidR="003C1DC8" w:rsidRPr="00AE0180" w:rsidRDefault="003C1DC8" w:rsidP="00AE0180">
            <w:pPr>
              <w:ind w:left="74"/>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 xml:space="preserve">1,45/0,69 </w:t>
            </w:r>
          </w:p>
        </w:tc>
        <w:tc>
          <w:tcPr>
            <w:tcW w:w="1417" w:type="dxa"/>
            <w:tcBorders>
              <w:top w:val="single" w:sz="6" w:space="0" w:color="000000"/>
              <w:left w:val="single" w:sz="6" w:space="0" w:color="000000"/>
              <w:bottom w:val="single" w:sz="6" w:space="0" w:color="000000"/>
              <w:right w:val="single" w:sz="6" w:space="0" w:color="000000"/>
            </w:tcBorders>
            <w:hideMark/>
          </w:tcPr>
          <w:p w14:paraId="73F83D7A" w14:textId="77777777" w:rsidR="003C1DC8" w:rsidRPr="00AE0180" w:rsidRDefault="003C1DC8" w:rsidP="00AE0180">
            <w:pPr>
              <w:ind w:left="73"/>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 xml:space="preserve">0,84/1,19 </w:t>
            </w:r>
          </w:p>
        </w:tc>
        <w:tc>
          <w:tcPr>
            <w:tcW w:w="1412" w:type="dxa"/>
            <w:tcBorders>
              <w:top w:val="single" w:sz="6" w:space="0" w:color="000000"/>
              <w:left w:val="single" w:sz="6" w:space="0" w:color="000000"/>
              <w:bottom w:val="single" w:sz="6" w:space="0" w:color="000000"/>
              <w:right w:val="single" w:sz="6" w:space="0" w:color="000000"/>
            </w:tcBorders>
            <w:hideMark/>
          </w:tcPr>
          <w:p w14:paraId="155B71D3" w14:textId="77777777" w:rsidR="003C1DC8" w:rsidRPr="00AE0180" w:rsidRDefault="003C1DC8" w:rsidP="00AE0180">
            <w:pPr>
              <w:ind w:left="74"/>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 xml:space="preserve">0,88/1,14 </w:t>
            </w:r>
          </w:p>
        </w:tc>
      </w:tr>
      <w:tr w:rsidR="003C1DC8" w:rsidRPr="00AE0180" w14:paraId="4010D9EE" w14:textId="77777777" w:rsidTr="004B560F">
        <w:trPr>
          <w:trHeight w:val="389"/>
        </w:trPr>
        <w:tc>
          <w:tcPr>
            <w:tcW w:w="3681" w:type="dxa"/>
            <w:tcBorders>
              <w:top w:val="single" w:sz="4" w:space="0" w:color="auto"/>
              <w:left w:val="single" w:sz="4" w:space="0" w:color="auto"/>
              <w:bottom w:val="single" w:sz="4" w:space="0" w:color="auto"/>
              <w:right w:val="single" w:sz="4" w:space="0" w:color="auto"/>
            </w:tcBorders>
            <w:hideMark/>
          </w:tcPr>
          <w:p w14:paraId="27872485" w14:textId="77777777" w:rsidR="003C1DC8" w:rsidRPr="00AE0180" w:rsidRDefault="003C1DC8" w:rsidP="00AE0180">
            <w:pPr>
              <w:contextualSpacing/>
              <w:rPr>
                <w:rFonts w:ascii="Times New Roman" w:hAnsi="Times New Roman" w:cs="Times New Roman"/>
                <w:sz w:val="26"/>
                <w:szCs w:val="26"/>
                <w:lang w:val="uk-UA"/>
              </w:rPr>
            </w:pPr>
            <w:r w:rsidRPr="00AE0180">
              <w:rPr>
                <w:rFonts w:ascii="Times New Roman" w:hAnsi="Times New Roman" w:cs="Times New Roman"/>
                <w:sz w:val="26"/>
                <w:szCs w:val="26"/>
                <w:lang w:val="uk-UA"/>
              </w:rPr>
              <w:t>Каустична сода</w:t>
            </w:r>
          </w:p>
        </w:tc>
        <w:tc>
          <w:tcPr>
            <w:tcW w:w="1417" w:type="dxa"/>
            <w:tcBorders>
              <w:top w:val="single" w:sz="6" w:space="0" w:color="000000"/>
              <w:left w:val="single" w:sz="6" w:space="0" w:color="000000"/>
              <w:bottom w:val="single" w:sz="6" w:space="0" w:color="000000"/>
              <w:right w:val="single" w:sz="6" w:space="0" w:color="000000"/>
            </w:tcBorders>
            <w:hideMark/>
          </w:tcPr>
          <w:p w14:paraId="0690CE13" w14:textId="77777777" w:rsidR="003C1DC8" w:rsidRPr="00AE0180" w:rsidRDefault="003C1DC8" w:rsidP="00AE0180">
            <w:pPr>
              <w:ind w:left="73"/>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 xml:space="preserve">0,82/1,22 </w:t>
            </w:r>
          </w:p>
        </w:tc>
        <w:tc>
          <w:tcPr>
            <w:tcW w:w="1418" w:type="dxa"/>
            <w:tcBorders>
              <w:top w:val="single" w:sz="6" w:space="0" w:color="000000"/>
              <w:left w:val="single" w:sz="6" w:space="0" w:color="000000"/>
              <w:bottom w:val="single" w:sz="6" w:space="0" w:color="000000"/>
              <w:right w:val="single" w:sz="6" w:space="0" w:color="000000"/>
            </w:tcBorders>
            <w:hideMark/>
          </w:tcPr>
          <w:p w14:paraId="7C3E5483" w14:textId="77777777" w:rsidR="003C1DC8" w:rsidRPr="00AE0180" w:rsidRDefault="003C1DC8" w:rsidP="00AE0180">
            <w:pPr>
              <w:ind w:left="74"/>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 xml:space="preserve">1,1/0,91 </w:t>
            </w:r>
          </w:p>
        </w:tc>
        <w:tc>
          <w:tcPr>
            <w:tcW w:w="1417" w:type="dxa"/>
            <w:tcBorders>
              <w:top w:val="single" w:sz="6" w:space="0" w:color="000000"/>
              <w:left w:val="single" w:sz="6" w:space="0" w:color="000000"/>
              <w:bottom w:val="single" w:sz="6" w:space="0" w:color="000000"/>
              <w:right w:val="single" w:sz="6" w:space="0" w:color="000000"/>
            </w:tcBorders>
            <w:hideMark/>
          </w:tcPr>
          <w:p w14:paraId="7E3D2CD5" w14:textId="77777777" w:rsidR="003C1DC8" w:rsidRPr="00AE0180" w:rsidRDefault="003C1DC8" w:rsidP="00AE0180">
            <w:pPr>
              <w:ind w:left="73"/>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 xml:space="preserve">0,64/1,57 </w:t>
            </w:r>
          </w:p>
        </w:tc>
        <w:tc>
          <w:tcPr>
            <w:tcW w:w="1412" w:type="dxa"/>
            <w:tcBorders>
              <w:top w:val="single" w:sz="6" w:space="0" w:color="000000"/>
              <w:left w:val="single" w:sz="6" w:space="0" w:color="000000"/>
              <w:bottom w:val="single" w:sz="6" w:space="0" w:color="000000"/>
              <w:right w:val="single" w:sz="6" w:space="0" w:color="000000"/>
            </w:tcBorders>
            <w:hideMark/>
          </w:tcPr>
          <w:p w14:paraId="0BEDE257" w14:textId="77777777" w:rsidR="003C1DC8" w:rsidRPr="00AE0180" w:rsidRDefault="003C1DC8" w:rsidP="00AE0180">
            <w:pPr>
              <w:ind w:left="74"/>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 xml:space="preserve">0,67/1,5 </w:t>
            </w:r>
          </w:p>
        </w:tc>
      </w:tr>
      <w:tr w:rsidR="003C1DC8" w:rsidRPr="00AE0180" w14:paraId="5B397F09" w14:textId="77777777" w:rsidTr="004B560F">
        <w:trPr>
          <w:trHeight w:val="422"/>
        </w:trPr>
        <w:tc>
          <w:tcPr>
            <w:tcW w:w="3681" w:type="dxa"/>
            <w:tcBorders>
              <w:top w:val="single" w:sz="4" w:space="0" w:color="auto"/>
              <w:left w:val="single" w:sz="4" w:space="0" w:color="auto"/>
              <w:bottom w:val="single" w:sz="4" w:space="0" w:color="auto"/>
              <w:right w:val="single" w:sz="4" w:space="0" w:color="auto"/>
            </w:tcBorders>
            <w:hideMark/>
          </w:tcPr>
          <w:p w14:paraId="61854D62" w14:textId="77777777" w:rsidR="003C1DC8" w:rsidRPr="00AE0180" w:rsidRDefault="003C1DC8" w:rsidP="00AE0180">
            <w:pPr>
              <w:contextualSpacing/>
              <w:rPr>
                <w:rFonts w:ascii="Times New Roman" w:hAnsi="Times New Roman" w:cs="Times New Roman"/>
                <w:sz w:val="26"/>
                <w:szCs w:val="26"/>
                <w:lang w:val="uk-UA"/>
              </w:rPr>
            </w:pPr>
            <w:r w:rsidRPr="00AE0180">
              <w:rPr>
                <w:rFonts w:ascii="Times New Roman" w:hAnsi="Times New Roman" w:cs="Times New Roman"/>
                <w:sz w:val="26"/>
                <w:szCs w:val="26"/>
                <w:lang w:val="uk-UA"/>
              </w:rPr>
              <w:t>Аміак</w:t>
            </w:r>
          </w:p>
        </w:tc>
        <w:tc>
          <w:tcPr>
            <w:tcW w:w="1417" w:type="dxa"/>
            <w:tcBorders>
              <w:top w:val="single" w:sz="6" w:space="0" w:color="000000"/>
              <w:left w:val="single" w:sz="6" w:space="0" w:color="000000"/>
              <w:bottom w:val="nil"/>
              <w:right w:val="single" w:sz="6" w:space="0" w:color="000000"/>
            </w:tcBorders>
            <w:hideMark/>
          </w:tcPr>
          <w:p w14:paraId="51F6A535" w14:textId="77777777" w:rsidR="003C1DC8" w:rsidRPr="00AE0180" w:rsidRDefault="003C1DC8" w:rsidP="00AE0180">
            <w:pPr>
              <w:ind w:left="73"/>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 xml:space="preserve"> 0,35/2,88 </w:t>
            </w:r>
          </w:p>
        </w:tc>
        <w:tc>
          <w:tcPr>
            <w:tcW w:w="1418" w:type="dxa"/>
            <w:tcBorders>
              <w:top w:val="single" w:sz="6" w:space="0" w:color="000000"/>
              <w:left w:val="single" w:sz="6" w:space="0" w:color="000000"/>
              <w:bottom w:val="nil"/>
              <w:right w:val="single" w:sz="6" w:space="0" w:color="000000"/>
            </w:tcBorders>
            <w:hideMark/>
          </w:tcPr>
          <w:p w14:paraId="7E2CBEB6" w14:textId="77777777" w:rsidR="003C1DC8" w:rsidRPr="00AE0180" w:rsidRDefault="003C1DC8" w:rsidP="00AE0180">
            <w:pPr>
              <w:ind w:left="74"/>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 xml:space="preserve">0,47/2,12 </w:t>
            </w:r>
          </w:p>
        </w:tc>
        <w:tc>
          <w:tcPr>
            <w:tcW w:w="1417" w:type="dxa"/>
            <w:tcBorders>
              <w:top w:val="single" w:sz="6" w:space="0" w:color="000000"/>
              <w:left w:val="single" w:sz="6" w:space="0" w:color="000000"/>
              <w:bottom w:val="nil"/>
              <w:right w:val="single" w:sz="6" w:space="0" w:color="000000"/>
            </w:tcBorders>
            <w:hideMark/>
          </w:tcPr>
          <w:p w14:paraId="159D51DE" w14:textId="77777777" w:rsidR="003C1DC8" w:rsidRPr="00AE0180" w:rsidRDefault="003C1DC8" w:rsidP="00AE0180">
            <w:pPr>
              <w:ind w:left="73"/>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 xml:space="preserve"> 0,27/3,71 </w:t>
            </w:r>
          </w:p>
        </w:tc>
        <w:tc>
          <w:tcPr>
            <w:tcW w:w="1412" w:type="dxa"/>
            <w:tcBorders>
              <w:top w:val="single" w:sz="6" w:space="0" w:color="000000"/>
              <w:left w:val="single" w:sz="6" w:space="0" w:color="000000"/>
              <w:bottom w:val="single" w:sz="6" w:space="0" w:color="000000"/>
              <w:right w:val="single" w:sz="6" w:space="0" w:color="000000"/>
            </w:tcBorders>
            <w:hideMark/>
          </w:tcPr>
          <w:p w14:paraId="4F5A6DF7" w14:textId="77777777" w:rsidR="003C1DC8" w:rsidRPr="00AE0180" w:rsidRDefault="003C1DC8" w:rsidP="00AE0180">
            <w:pPr>
              <w:ind w:left="134"/>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 xml:space="preserve"> </w:t>
            </w:r>
          </w:p>
        </w:tc>
      </w:tr>
      <w:tr w:rsidR="003C1DC8" w:rsidRPr="00AE0180" w14:paraId="607F2D26" w14:textId="77777777" w:rsidTr="004B560F">
        <w:tc>
          <w:tcPr>
            <w:tcW w:w="9345" w:type="dxa"/>
            <w:gridSpan w:val="5"/>
            <w:tcBorders>
              <w:top w:val="single" w:sz="4" w:space="0" w:color="auto"/>
              <w:left w:val="single" w:sz="4" w:space="0" w:color="auto"/>
              <w:bottom w:val="single" w:sz="4" w:space="0" w:color="auto"/>
              <w:right w:val="single" w:sz="4" w:space="0" w:color="auto"/>
            </w:tcBorders>
            <w:vAlign w:val="center"/>
            <w:hideMark/>
          </w:tcPr>
          <w:p w14:paraId="47CB6219" w14:textId="77777777" w:rsidR="003C1DC8" w:rsidRPr="00AE0180" w:rsidRDefault="003C1DC8" w:rsidP="00AE0180">
            <w:pPr>
              <w:contextualSpacing/>
              <w:jc w:val="both"/>
              <w:rPr>
                <w:rFonts w:ascii="Times New Roman" w:hAnsi="Times New Roman" w:cs="Times New Roman"/>
                <w:sz w:val="26"/>
                <w:szCs w:val="26"/>
                <w:lang w:val="uk-UA"/>
              </w:rPr>
            </w:pPr>
            <w:r w:rsidRPr="00AE0180">
              <w:rPr>
                <w:rFonts w:ascii="Times New Roman" w:hAnsi="Times New Roman" w:cs="Times New Roman"/>
                <w:sz w:val="26"/>
                <w:szCs w:val="26"/>
                <w:lang w:val="uk-UA"/>
              </w:rPr>
              <w:t>Примітка. У чисельнику показана витрата лугу на 1 г кислоти, в знаменнику – витрата кислоти на 1 г лугу.</w:t>
            </w:r>
          </w:p>
        </w:tc>
      </w:tr>
    </w:tbl>
    <w:p w14:paraId="25378E27" w14:textId="77777777" w:rsidR="00981EDF" w:rsidRPr="00DE7720" w:rsidRDefault="00981EDF" w:rsidP="003C1DC8">
      <w:pPr>
        <w:spacing w:after="0" w:line="360" w:lineRule="auto"/>
        <w:ind w:firstLine="709"/>
        <w:contextualSpacing/>
        <w:jc w:val="both"/>
        <w:rPr>
          <w:rFonts w:ascii="Times New Roman" w:hAnsi="Times New Roman" w:cs="Times New Roman"/>
          <w:sz w:val="28"/>
          <w:lang w:val="uk-UA"/>
        </w:rPr>
      </w:pPr>
    </w:p>
    <w:p w14:paraId="7131EA96" w14:textId="79868380" w:rsidR="003C1DC8" w:rsidRPr="00AE0180" w:rsidRDefault="003C1DC8" w:rsidP="00AE0180">
      <w:pPr>
        <w:spacing w:after="0" w:line="360" w:lineRule="auto"/>
        <w:contextualSpacing/>
        <w:jc w:val="both"/>
        <w:rPr>
          <w:rFonts w:ascii="Times New Roman" w:hAnsi="Times New Roman" w:cs="Times New Roman"/>
          <w:sz w:val="26"/>
          <w:szCs w:val="26"/>
          <w:lang w:val="uk-UA"/>
        </w:rPr>
      </w:pPr>
      <w:r w:rsidRPr="00AE0180">
        <w:rPr>
          <w:rFonts w:ascii="Times New Roman" w:hAnsi="Times New Roman" w:cs="Times New Roman"/>
          <w:sz w:val="26"/>
          <w:szCs w:val="26"/>
          <w:lang w:val="uk-UA"/>
        </w:rPr>
        <w:t xml:space="preserve">Таблиця </w:t>
      </w:r>
      <w:r w:rsidR="009F210E">
        <w:rPr>
          <w:rFonts w:ascii="Times New Roman" w:hAnsi="Times New Roman" w:cs="Times New Roman"/>
          <w:sz w:val="26"/>
          <w:szCs w:val="26"/>
          <w:lang w:val="uk-UA"/>
        </w:rPr>
        <w:t>7.3.</w:t>
      </w:r>
      <w:r w:rsidRPr="00AE0180">
        <w:rPr>
          <w:rFonts w:ascii="Times New Roman" w:hAnsi="Times New Roman" w:cs="Times New Roman"/>
          <w:sz w:val="26"/>
          <w:szCs w:val="26"/>
          <w:lang w:val="uk-UA"/>
        </w:rPr>
        <w:t xml:space="preserve"> Кількість реагентів, необхідних для видалення металів</w:t>
      </w:r>
    </w:p>
    <w:tbl>
      <w:tblPr>
        <w:tblStyle w:val="a9"/>
        <w:tblW w:w="0" w:type="auto"/>
        <w:tblLook w:val="04A0" w:firstRow="1" w:lastRow="0" w:firstColumn="1" w:lastColumn="0" w:noHBand="0" w:noVBand="1"/>
      </w:tblPr>
      <w:tblGrid>
        <w:gridCol w:w="1820"/>
        <w:gridCol w:w="1793"/>
        <w:gridCol w:w="1823"/>
        <w:gridCol w:w="1817"/>
        <w:gridCol w:w="1807"/>
      </w:tblGrid>
      <w:tr w:rsidR="003C1DC8" w:rsidRPr="00AE0180" w14:paraId="5E2C2990" w14:textId="77777777" w:rsidTr="004B560F">
        <w:tc>
          <w:tcPr>
            <w:tcW w:w="1869" w:type="dxa"/>
            <w:vMerge w:val="restart"/>
            <w:tcBorders>
              <w:top w:val="single" w:sz="4" w:space="0" w:color="auto"/>
              <w:left w:val="single" w:sz="4" w:space="0" w:color="auto"/>
              <w:bottom w:val="single" w:sz="4" w:space="0" w:color="auto"/>
              <w:right w:val="single" w:sz="4" w:space="0" w:color="auto"/>
            </w:tcBorders>
            <w:vAlign w:val="center"/>
            <w:hideMark/>
          </w:tcPr>
          <w:p w14:paraId="23017A99" w14:textId="77777777" w:rsidR="003C1DC8" w:rsidRPr="00AE0180" w:rsidRDefault="003C1DC8" w:rsidP="004B560F">
            <w:pPr>
              <w:spacing w:line="360" w:lineRule="auto"/>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Метали</w:t>
            </w:r>
          </w:p>
        </w:tc>
        <w:tc>
          <w:tcPr>
            <w:tcW w:w="7476" w:type="dxa"/>
            <w:gridSpan w:val="4"/>
            <w:tcBorders>
              <w:top w:val="single" w:sz="4" w:space="0" w:color="auto"/>
              <w:left w:val="single" w:sz="4" w:space="0" w:color="auto"/>
              <w:bottom w:val="single" w:sz="4" w:space="0" w:color="auto"/>
              <w:right w:val="single" w:sz="4" w:space="0" w:color="auto"/>
            </w:tcBorders>
            <w:vAlign w:val="center"/>
            <w:hideMark/>
          </w:tcPr>
          <w:p w14:paraId="0AC90E09" w14:textId="77777777" w:rsidR="003C1DC8" w:rsidRPr="00AE0180" w:rsidRDefault="003C1DC8" w:rsidP="004B560F">
            <w:pPr>
              <w:spacing w:line="360" w:lineRule="auto"/>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Реагенти</w:t>
            </w:r>
          </w:p>
        </w:tc>
      </w:tr>
      <w:tr w:rsidR="003C1DC8" w:rsidRPr="00AE0180" w14:paraId="3BFEAAB2" w14:textId="77777777" w:rsidTr="004B560F">
        <w:tc>
          <w:tcPr>
            <w:tcW w:w="0" w:type="auto"/>
            <w:vMerge/>
            <w:tcBorders>
              <w:top w:val="single" w:sz="4" w:space="0" w:color="auto"/>
              <w:left w:val="single" w:sz="4" w:space="0" w:color="auto"/>
              <w:bottom w:val="single" w:sz="4" w:space="0" w:color="auto"/>
              <w:right w:val="single" w:sz="4" w:space="0" w:color="auto"/>
            </w:tcBorders>
            <w:vAlign w:val="center"/>
            <w:hideMark/>
          </w:tcPr>
          <w:p w14:paraId="5F435F4A" w14:textId="77777777" w:rsidR="003C1DC8" w:rsidRPr="00AE0180" w:rsidRDefault="003C1DC8" w:rsidP="004B560F">
            <w:pPr>
              <w:rPr>
                <w:rFonts w:ascii="Times New Roman" w:hAnsi="Times New Roman" w:cs="Times New Roman"/>
                <w:sz w:val="26"/>
                <w:szCs w:val="26"/>
                <w:lang w:val="uk-UA"/>
              </w:rPr>
            </w:pPr>
          </w:p>
        </w:tc>
        <w:tc>
          <w:tcPr>
            <w:tcW w:w="1869" w:type="dxa"/>
            <w:tcBorders>
              <w:top w:val="single" w:sz="6" w:space="0" w:color="000000"/>
              <w:left w:val="single" w:sz="6" w:space="0" w:color="000000"/>
              <w:bottom w:val="single" w:sz="6" w:space="0" w:color="000000"/>
              <w:right w:val="single" w:sz="6" w:space="0" w:color="000000"/>
            </w:tcBorders>
            <w:vAlign w:val="center"/>
            <w:hideMark/>
          </w:tcPr>
          <w:p w14:paraId="36AB7BE4" w14:textId="77777777" w:rsidR="003C1DC8" w:rsidRPr="00AE0180" w:rsidRDefault="003C1DC8" w:rsidP="004B560F">
            <w:pPr>
              <w:ind w:left="75"/>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 xml:space="preserve">СаО </w:t>
            </w:r>
          </w:p>
        </w:tc>
        <w:tc>
          <w:tcPr>
            <w:tcW w:w="1869" w:type="dxa"/>
            <w:tcBorders>
              <w:top w:val="single" w:sz="6" w:space="0" w:color="000000"/>
              <w:left w:val="single" w:sz="6" w:space="0" w:color="000000"/>
              <w:bottom w:val="single" w:sz="6" w:space="0" w:color="000000"/>
              <w:right w:val="single" w:sz="6" w:space="0" w:color="000000"/>
            </w:tcBorders>
            <w:vAlign w:val="center"/>
            <w:hideMark/>
          </w:tcPr>
          <w:p w14:paraId="6BBCA3C8" w14:textId="77777777" w:rsidR="003C1DC8" w:rsidRPr="00AE0180" w:rsidRDefault="003C1DC8" w:rsidP="004B560F">
            <w:pPr>
              <w:ind w:left="71"/>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Са(ОН)</w:t>
            </w:r>
            <w:r w:rsidRPr="00AE0180">
              <w:rPr>
                <w:rFonts w:ascii="Times New Roman" w:hAnsi="Times New Roman" w:cs="Times New Roman"/>
                <w:sz w:val="26"/>
                <w:szCs w:val="26"/>
                <w:vertAlign w:val="subscript"/>
                <w:lang w:val="uk-UA"/>
              </w:rPr>
              <w:t>2</w:t>
            </w:r>
          </w:p>
        </w:tc>
        <w:tc>
          <w:tcPr>
            <w:tcW w:w="1869" w:type="dxa"/>
            <w:tcBorders>
              <w:top w:val="single" w:sz="6" w:space="0" w:color="000000"/>
              <w:left w:val="single" w:sz="6" w:space="0" w:color="000000"/>
              <w:bottom w:val="single" w:sz="6" w:space="0" w:color="000000"/>
              <w:right w:val="single" w:sz="6" w:space="0" w:color="000000"/>
            </w:tcBorders>
            <w:vAlign w:val="center"/>
            <w:hideMark/>
          </w:tcPr>
          <w:p w14:paraId="3EE41436" w14:textId="77777777" w:rsidR="003C1DC8" w:rsidRPr="00AE0180" w:rsidRDefault="003C1DC8" w:rsidP="004B560F">
            <w:pPr>
              <w:ind w:left="74"/>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Na</w:t>
            </w:r>
            <w:r w:rsidRPr="00AE0180">
              <w:rPr>
                <w:rFonts w:ascii="Times New Roman" w:hAnsi="Times New Roman" w:cs="Times New Roman"/>
                <w:sz w:val="26"/>
                <w:szCs w:val="26"/>
                <w:vertAlign w:val="subscript"/>
                <w:lang w:val="uk-UA"/>
              </w:rPr>
              <w:t>2</w:t>
            </w:r>
            <w:r w:rsidRPr="00AE0180">
              <w:rPr>
                <w:rFonts w:ascii="Times New Roman" w:hAnsi="Times New Roman" w:cs="Times New Roman"/>
                <w:sz w:val="26"/>
                <w:szCs w:val="26"/>
                <w:lang w:val="uk-UA"/>
              </w:rPr>
              <w:t>CО</w:t>
            </w:r>
            <w:r w:rsidRPr="00AE0180">
              <w:rPr>
                <w:rFonts w:ascii="Times New Roman" w:hAnsi="Times New Roman" w:cs="Times New Roman"/>
                <w:sz w:val="26"/>
                <w:szCs w:val="26"/>
                <w:vertAlign w:val="subscript"/>
                <w:lang w:val="uk-UA"/>
              </w:rPr>
              <w:t>3</w:t>
            </w:r>
          </w:p>
        </w:tc>
        <w:tc>
          <w:tcPr>
            <w:tcW w:w="1869" w:type="dxa"/>
            <w:tcBorders>
              <w:top w:val="single" w:sz="6" w:space="0" w:color="000000"/>
              <w:left w:val="single" w:sz="6" w:space="0" w:color="000000"/>
              <w:bottom w:val="single" w:sz="6" w:space="0" w:color="000000"/>
              <w:right w:val="single" w:sz="6" w:space="0" w:color="000000"/>
            </w:tcBorders>
            <w:vAlign w:val="center"/>
            <w:hideMark/>
          </w:tcPr>
          <w:p w14:paraId="4EE82C77" w14:textId="77777777" w:rsidR="003C1DC8" w:rsidRPr="00AE0180" w:rsidRDefault="003C1DC8" w:rsidP="004B560F">
            <w:pPr>
              <w:ind w:left="73"/>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 xml:space="preserve">NaOH </w:t>
            </w:r>
          </w:p>
        </w:tc>
      </w:tr>
      <w:tr w:rsidR="003C1DC8" w:rsidRPr="00AE0180" w14:paraId="43A29C3B" w14:textId="77777777" w:rsidTr="004B560F">
        <w:tc>
          <w:tcPr>
            <w:tcW w:w="1869" w:type="dxa"/>
            <w:tcBorders>
              <w:top w:val="single" w:sz="6" w:space="0" w:color="000000"/>
              <w:left w:val="single" w:sz="6" w:space="0" w:color="000000"/>
              <w:bottom w:val="single" w:sz="4" w:space="0" w:color="000000"/>
              <w:right w:val="single" w:sz="6" w:space="0" w:color="000000"/>
            </w:tcBorders>
            <w:vAlign w:val="center"/>
            <w:hideMark/>
          </w:tcPr>
          <w:p w14:paraId="33E743DC" w14:textId="77777777" w:rsidR="003C1DC8" w:rsidRPr="00AE0180" w:rsidRDefault="003C1DC8" w:rsidP="004B560F">
            <w:pPr>
              <w:rPr>
                <w:rFonts w:ascii="Times New Roman" w:hAnsi="Times New Roman" w:cs="Times New Roman"/>
                <w:sz w:val="26"/>
                <w:szCs w:val="26"/>
                <w:lang w:val="uk-UA"/>
              </w:rPr>
            </w:pPr>
            <w:r w:rsidRPr="00AE0180">
              <w:rPr>
                <w:rFonts w:ascii="Times New Roman" w:hAnsi="Times New Roman" w:cs="Times New Roman"/>
                <w:sz w:val="26"/>
                <w:szCs w:val="26"/>
                <w:lang w:val="uk-UA"/>
              </w:rPr>
              <w:t xml:space="preserve">Цинк </w:t>
            </w:r>
          </w:p>
        </w:tc>
        <w:tc>
          <w:tcPr>
            <w:tcW w:w="1869" w:type="dxa"/>
            <w:tcBorders>
              <w:top w:val="single" w:sz="6" w:space="0" w:color="000000"/>
              <w:left w:val="single" w:sz="6" w:space="0" w:color="000000"/>
              <w:bottom w:val="single" w:sz="4" w:space="0" w:color="000000"/>
              <w:right w:val="single" w:sz="6" w:space="0" w:color="000000"/>
            </w:tcBorders>
            <w:vAlign w:val="center"/>
            <w:hideMark/>
          </w:tcPr>
          <w:p w14:paraId="4A23168E" w14:textId="77777777" w:rsidR="003C1DC8" w:rsidRPr="00AE0180" w:rsidRDefault="003C1DC8" w:rsidP="004B560F">
            <w:pPr>
              <w:ind w:left="75"/>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 xml:space="preserve">0,85 </w:t>
            </w:r>
          </w:p>
        </w:tc>
        <w:tc>
          <w:tcPr>
            <w:tcW w:w="1869" w:type="dxa"/>
            <w:tcBorders>
              <w:top w:val="single" w:sz="6" w:space="0" w:color="000000"/>
              <w:left w:val="single" w:sz="6" w:space="0" w:color="000000"/>
              <w:bottom w:val="single" w:sz="4" w:space="0" w:color="000000"/>
              <w:right w:val="single" w:sz="6" w:space="0" w:color="000000"/>
            </w:tcBorders>
            <w:vAlign w:val="center"/>
            <w:hideMark/>
          </w:tcPr>
          <w:p w14:paraId="3F2511F0" w14:textId="77777777" w:rsidR="003C1DC8" w:rsidRPr="00AE0180" w:rsidRDefault="003C1DC8" w:rsidP="004B560F">
            <w:pPr>
              <w:ind w:left="73"/>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 xml:space="preserve">1,13 </w:t>
            </w:r>
          </w:p>
        </w:tc>
        <w:tc>
          <w:tcPr>
            <w:tcW w:w="1869" w:type="dxa"/>
            <w:tcBorders>
              <w:top w:val="single" w:sz="6" w:space="0" w:color="000000"/>
              <w:left w:val="single" w:sz="6" w:space="0" w:color="000000"/>
              <w:bottom w:val="single" w:sz="4" w:space="0" w:color="000000"/>
              <w:right w:val="single" w:sz="6" w:space="0" w:color="000000"/>
            </w:tcBorders>
            <w:vAlign w:val="center"/>
            <w:hideMark/>
          </w:tcPr>
          <w:p w14:paraId="0C2E018D" w14:textId="77777777" w:rsidR="003C1DC8" w:rsidRPr="00AE0180" w:rsidRDefault="003C1DC8" w:rsidP="004B560F">
            <w:pPr>
              <w:ind w:left="76"/>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 xml:space="preserve">1,6 </w:t>
            </w:r>
          </w:p>
        </w:tc>
        <w:tc>
          <w:tcPr>
            <w:tcW w:w="1869" w:type="dxa"/>
            <w:tcBorders>
              <w:top w:val="single" w:sz="6" w:space="0" w:color="000000"/>
              <w:left w:val="single" w:sz="6" w:space="0" w:color="000000"/>
              <w:bottom w:val="single" w:sz="4" w:space="0" w:color="000000"/>
              <w:right w:val="single" w:sz="6" w:space="0" w:color="000000"/>
            </w:tcBorders>
            <w:vAlign w:val="center"/>
            <w:hideMark/>
          </w:tcPr>
          <w:p w14:paraId="5BFE3E23" w14:textId="77777777" w:rsidR="003C1DC8" w:rsidRPr="00AE0180" w:rsidRDefault="003C1DC8" w:rsidP="004B560F">
            <w:pPr>
              <w:ind w:left="72"/>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 xml:space="preserve">1,22 </w:t>
            </w:r>
          </w:p>
        </w:tc>
      </w:tr>
      <w:tr w:rsidR="003C1DC8" w:rsidRPr="00AE0180" w14:paraId="07CA9F54" w14:textId="77777777" w:rsidTr="004B560F">
        <w:tc>
          <w:tcPr>
            <w:tcW w:w="1869" w:type="dxa"/>
            <w:tcBorders>
              <w:top w:val="single" w:sz="4" w:space="0" w:color="000000"/>
              <w:left w:val="single" w:sz="6" w:space="0" w:color="000000"/>
              <w:bottom w:val="single" w:sz="4" w:space="0" w:color="000000"/>
              <w:right w:val="single" w:sz="6" w:space="0" w:color="000000"/>
            </w:tcBorders>
            <w:vAlign w:val="center"/>
            <w:hideMark/>
          </w:tcPr>
          <w:p w14:paraId="50506344" w14:textId="77777777" w:rsidR="003C1DC8" w:rsidRPr="00AE0180" w:rsidRDefault="003C1DC8" w:rsidP="004B560F">
            <w:pPr>
              <w:rPr>
                <w:rFonts w:ascii="Times New Roman" w:hAnsi="Times New Roman" w:cs="Times New Roman"/>
                <w:sz w:val="26"/>
                <w:szCs w:val="26"/>
                <w:lang w:val="uk-UA"/>
              </w:rPr>
            </w:pPr>
            <w:r w:rsidRPr="00AE0180">
              <w:rPr>
                <w:rFonts w:ascii="Times New Roman" w:hAnsi="Times New Roman" w:cs="Times New Roman"/>
                <w:sz w:val="26"/>
                <w:szCs w:val="26"/>
                <w:lang w:val="uk-UA"/>
              </w:rPr>
              <w:t xml:space="preserve">Нікель </w:t>
            </w:r>
          </w:p>
        </w:tc>
        <w:tc>
          <w:tcPr>
            <w:tcW w:w="1869" w:type="dxa"/>
            <w:tcBorders>
              <w:top w:val="single" w:sz="4" w:space="0" w:color="000000"/>
              <w:left w:val="single" w:sz="6" w:space="0" w:color="000000"/>
              <w:bottom w:val="single" w:sz="4" w:space="0" w:color="000000"/>
              <w:right w:val="single" w:sz="6" w:space="0" w:color="000000"/>
            </w:tcBorders>
            <w:vAlign w:val="center"/>
            <w:hideMark/>
          </w:tcPr>
          <w:p w14:paraId="36FD0DC2" w14:textId="77777777" w:rsidR="003C1DC8" w:rsidRPr="00AE0180" w:rsidRDefault="003C1DC8" w:rsidP="004B560F">
            <w:pPr>
              <w:ind w:left="75"/>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 xml:space="preserve">0,95 </w:t>
            </w:r>
          </w:p>
        </w:tc>
        <w:tc>
          <w:tcPr>
            <w:tcW w:w="1869" w:type="dxa"/>
            <w:tcBorders>
              <w:top w:val="single" w:sz="4" w:space="0" w:color="000000"/>
              <w:left w:val="single" w:sz="6" w:space="0" w:color="000000"/>
              <w:bottom w:val="single" w:sz="4" w:space="0" w:color="000000"/>
              <w:right w:val="single" w:sz="6" w:space="0" w:color="000000"/>
            </w:tcBorders>
            <w:vAlign w:val="center"/>
            <w:hideMark/>
          </w:tcPr>
          <w:p w14:paraId="25058E17" w14:textId="77777777" w:rsidR="003C1DC8" w:rsidRPr="00AE0180" w:rsidRDefault="003C1DC8" w:rsidP="004B560F">
            <w:pPr>
              <w:ind w:left="73"/>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 xml:space="preserve">1,26 </w:t>
            </w:r>
          </w:p>
        </w:tc>
        <w:tc>
          <w:tcPr>
            <w:tcW w:w="1869" w:type="dxa"/>
            <w:tcBorders>
              <w:top w:val="single" w:sz="4" w:space="0" w:color="000000"/>
              <w:left w:val="single" w:sz="6" w:space="0" w:color="000000"/>
              <w:bottom w:val="single" w:sz="4" w:space="0" w:color="000000"/>
              <w:right w:val="single" w:sz="6" w:space="0" w:color="000000"/>
            </w:tcBorders>
            <w:vAlign w:val="center"/>
            <w:hideMark/>
          </w:tcPr>
          <w:p w14:paraId="6128CE30" w14:textId="77777777" w:rsidR="003C1DC8" w:rsidRPr="00AE0180" w:rsidRDefault="003C1DC8" w:rsidP="004B560F">
            <w:pPr>
              <w:ind w:left="76"/>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 xml:space="preserve">1,8 </w:t>
            </w:r>
          </w:p>
        </w:tc>
        <w:tc>
          <w:tcPr>
            <w:tcW w:w="1869" w:type="dxa"/>
            <w:tcBorders>
              <w:top w:val="single" w:sz="4" w:space="0" w:color="000000"/>
              <w:left w:val="single" w:sz="6" w:space="0" w:color="000000"/>
              <w:bottom w:val="single" w:sz="4" w:space="0" w:color="000000"/>
              <w:right w:val="single" w:sz="6" w:space="0" w:color="000000"/>
            </w:tcBorders>
            <w:vAlign w:val="center"/>
            <w:hideMark/>
          </w:tcPr>
          <w:p w14:paraId="757AEC5D" w14:textId="77777777" w:rsidR="003C1DC8" w:rsidRPr="00AE0180" w:rsidRDefault="003C1DC8" w:rsidP="004B560F">
            <w:pPr>
              <w:ind w:left="72"/>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 xml:space="preserve">1,36 </w:t>
            </w:r>
          </w:p>
        </w:tc>
      </w:tr>
      <w:tr w:rsidR="003C1DC8" w:rsidRPr="00AE0180" w14:paraId="118E9AE2" w14:textId="77777777" w:rsidTr="004B560F">
        <w:tc>
          <w:tcPr>
            <w:tcW w:w="1869" w:type="dxa"/>
            <w:tcBorders>
              <w:top w:val="single" w:sz="4" w:space="0" w:color="000000"/>
              <w:left w:val="single" w:sz="6" w:space="0" w:color="000000"/>
              <w:bottom w:val="single" w:sz="4" w:space="0" w:color="000000"/>
              <w:right w:val="single" w:sz="6" w:space="0" w:color="000000"/>
            </w:tcBorders>
            <w:vAlign w:val="center"/>
            <w:hideMark/>
          </w:tcPr>
          <w:p w14:paraId="034F1098" w14:textId="77777777" w:rsidR="003C1DC8" w:rsidRPr="00AE0180" w:rsidRDefault="003C1DC8" w:rsidP="004B560F">
            <w:pPr>
              <w:rPr>
                <w:rFonts w:ascii="Times New Roman" w:hAnsi="Times New Roman" w:cs="Times New Roman"/>
                <w:sz w:val="26"/>
                <w:szCs w:val="26"/>
                <w:lang w:val="uk-UA"/>
              </w:rPr>
            </w:pPr>
            <w:r w:rsidRPr="00AE0180">
              <w:rPr>
                <w:rFonts w:ascii="Times New Roman" w:hAnsi="Times New Roman" w:cs="Times New Roman"/>
                <w:sz w:val="26"/>
                <w:szCs w:val="26"/>
                <w:lang w:val="uk-UA"/>
              </w:rPr>
              <w:t xml:space="preserve">Мідь </w:t>
            </w:r>
          </w:p>
        </w:tc>
        <w:tc>
          <w:tcPr>
            <w:tcW w:w="1869" w:type="dxa"/>
            <w:tcBorders>
              <w:top w:val="single" w:sz="4" w:space="0" w:color="000000"/>
              <w:left w:val="single" w:sz="6" w:space="0" w:color="000000"/>
              <w:bottom w:val="single" w:sz="4" w:space="0" w:color="000000"/>
              <w:right w:val="single" w:sz="6" w:space="0" w:color="000000"/>
            </w:tcBorders>
            <w:vAlign w:val="center"/>
            <w:hideMark/>
          </w:tcPr>
          <w:p w14:paraId="0B3C37BE" w14:textId="77777777" w:rsidR="003C1DC8" w:rsidRPr="00AE0180" w:rsidRDefault="003C1DC8" w:rsidP="004B560F">
            <w:pPr>
              <w:ind w:left="74"/>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 xml:space="preserve">0,88 </w:t>
            </w:r>
          </w:p>
        </w:tc>
        <w:tc>
          <w:tcPr>
            <w:tcW w:w="1869" w:type="dxa"/>
            <w:tcBorders>
              <w:top w:val="single" w:sz="4" w:space="0" w:color="000000"/>
              <w:left w:val="single" w:sz="6" w:space="0" w:color="000000"/>
              <w:bottom w:val="single" w:sz="4" w:space="0" w:color="000000"/>
              <w:right w:val="single" w:sz="6" w:space="0" w:color="000000"/>
            </w:tcBorders>
            <w:vAlign w:val="center"/>
            <w:hideMark/>
          </w:tcPr>
          <w:p w14:paraId="2033210F" w14:textId="77777777" w:rsidR="003C1DC8" w:rsidRPr="00AE0180" w:rsidRDefault="003C1DC8" w:rsidP="004B560F">
            <w:pPr>
              <w:ind w:left="73"/>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 xml:space="preserve">1,16 </w:t>
            </w:r>
          </w:p>
        </w:tc>
        <w:tc>
          <w:tcPr>
            <w:tcW w:w="1869" w:type="dxa"/>
            <w:tcBorders>
              <w:top w:val="single" w:sz="4" w:space="0" w:color="000000"/>
              <w:left w:val="single" w:sz="6" w:space="0" w:color="000000"/>
              <w:bottom w:val="single" w:sz="4" w:space="0" w:color="000000"/>
              <w:right w:val="single" w:sz="6" w:space="0" w:color="000000"/>
            </w:tcBorders>
            <w:vAlign w:val="center"/>
            <w:hideMark/>
          </w:tcPr>
          <w:p w14:paraId="64880D49" w14:textId="77777777" w:rsidR="003C1DC8" w:rsidRPr="00AE0180" w:rsidRDefault="003C1DC8" w:rsidP="004B560F">
            <w:pPr>
              <w:ind w:left="76"/>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 xml:space="preserve">1,66 </w:t>
            </w:r>
          </w:p>
        </w:tc>
        <w:tc>
          <w:tcPr>
            <w:tcW w:w="1869" w:type="dxa"/>
            <w:tcBorders>
              <w:top w:val="single" w:sz="4" w:space="0" w:color="000000"/>
              <w:left w:val="single" w:sz="6" w:space="0" w:color="000000"/>
              <w:bottom w:val="single" w:sz="4" w:space="0" w:color="000000"/>
              <w:right w:val="single" w:sz="6" w:space="0" w:color="000000"/>
            </w:tcBorders>
            <w:vAlign w:val="center"/>
            <w:hideMark/>
          </w:tcPr>
          <w:p w14:paraId="52729A19" w14:textId="77777777" w:rsidR="003C1DC8" w:rsidRPr="00AE0180" w:rsidRDefault="003C1DC8" w:rsidP="004B560F">
            <w:pPr>
              <w:ind w:left="72"/>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 xml:space="preserve">1,26 </w:t>
            </w:r>
          </w:p>
        </w:tc>
      </w:tr>
      <w:tr w:rsidR="003C1DC8" w:rsidRPr="00AE0180" w14:paraId="587E3A31" w14:textId="77777777" w:rsidTr="004B560F">
        <w:tc>
          <w:tcPr>
            <w:tcW w:w="1869" w:type="dxa"/>
            <w:tcBorders>
              <w:top w:val="single" w:sz="4" w:space="0" w:color="000000"/>
              <w:left w:val="single" w:sz="6" w:space="0" w:color="000000"/>
              <w:bottom w:val="single" w:sz="4" w:space="0" w:color="000000"/>
              <w:right w:val="single" w:sz="6" w:space="0" w:color="000000"/>
            </w:tcBorders>
            <w:vAlign w:val="center"/>
            <w:hideMark/>
          </w:tcPr>
          <w:p w14:paraId="26D895DD" w14:textId="77777777" w:rsidR="003C1DC8" w:rsidRPr="00AE0180" w:rsidRDefault="003C1DC8" w:rsidP="004B560F">
            <w:pPr>
              <w:rPr>
                <w:rFonts w:ascii="Times New Roman" w:hAnsi="Times New Roman" w:cs="Times New Roman"/>
                <w:sz w:val="26"/>
                <w:szCs w:val="26"/>
                <w:lang w:val="uk-UA"/>
              </w:rPr>
            </w:pPr>
            <w:r w:rsidRPr="00AE0180">
              <w:rPr>
                <w:rFonts w:ascii="Times New Roman" w:hAnsi="Times New Roman" w:cs="Times New Roman"/>
                <w:sz w:val="26"/>
                <w:szCs w:val="26"/>
                <w:lang w:val="uk-UA"/>
              </w:rPr>
              <w:t>Залізо</w:t>
            </w:r>
          </w:p>
        </w:tc>
        <w:tc>
          <w:tcPr>
            <w:tcW w:w="1869" w:type="dxa"/>
            <w:tcBorders>
              <w:top w:val="single" w:sz="4" w:space="0" w:color="000000"/>
              <w:left w:val="single" w:sz="6" w:space="0" w:color="000000"/>
              <w:bottom w:val="single" w:sz="4" w:space="0" w:color="000000"/>
              <w:right w:val="single" w:sz="6" w:space="0" w:color="000000"/>
            </w:tcBorders>
            <w:vAlign w:val="center"/>
            <w:hideMark/>
          </w:tcPr>
          <w:p w14:paraId="5DF9F6E1" w14:textId="77777777" w:rsidR="003C1DC8" w:rsidRPr="00AE0180" w:rsidRDefault="003C1DC8" w:rsidP="004B560F">
            <w:pPr>
              <w:ind w:left="74"/>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 xml:space="preserve">1,0 </w:t>
            </w:r>
          </w:p>
        </w:tc>
        <w:tc>
          <w:tcPr>
            <w:tcW w:w="1869" w:type="dxa"/>
            <w:tcBorders>
              <w:top w:val="single" w:sz="4" w:space="0" w:color="000000"/>
              <w:left w:val="single" w:sz="6" w:space="0" w:color="000000"/>
              <w:bottom w:val="single" w:sz="4" w:space="0" w:color="000000"/>
              <w:right w:val="single" w:sz="6" w:space="0" w:color="000000"/>
            </w:tcBorders>
            <w:vAlign w:val="center"/>
            <w:hideMark/>
          </w:tcPr>
          <w:p w14:paraId="59810D66" w14:textId="77777777" w:rsidR="003C1DC8" w:rsidRPr="00AE0180" w:rsidRDefault="003C1DC8" w:rsidP="004B560F">
            <w:pPr>
              <w:ind w:left="73"/>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 xml:space="preserve">1,32 </w:t>
            </w:r>
          </w:p>
        </w:tc>
        <w:tc>
          <w:tcPr>
            <w:tcW w:w="1869" w:type="dxa"/>
            <w:tcBorders>
              <w:top w:val="single" w:sz="4" w:space="0" w:color="000000"/>
              <w:left w:val="single" w:sz="6" w:space="0" w:color="000000"/>
              <w:bottom w:val="single" w:sz="4" w:space="0" w:color="000000"/>
              <w:right w:val="single" w:sz="6" w:space="0" w:color="000000"/>
            </w:tcBorders>
            <w:vAlign w:val="center"/>
            <w:hideMark/>
          </w:tcPr>
          <w:p w14:paraId="46EBDEF7" w14:textId="77777777" w:rsidR="003C1DC8" w:rsidRPr="00AE0180" w:rsidRDefault="003C1DC8" w:rsidP="004B560F">
            <w:pPr>
              <w:ind w:left="76"/>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 xml:space="preserve">1,9 </w:t>
            </w:r>
          </w:p>
        </w:tc>
        <w:tc>
          <w:tcPr>
            <w:tcW w:w="1869" w:type="dxa"/>
            <w:tcBorders>
              <w:top w:val="single" w:sz="4" w:space="0" w:color="000000"/>
              <w:left w:val="single" w:sz="6" w:space="0" w:color="000000"/>
              <w:bottom w:val="single" w:sz="4" w:space="0" w:color="000000"/>
              <w:right w:val="single" w:sz="6" w:space="0" w:color="000000"/>
            </w:tcBorders>
            <w:vAlign w:val="center"/>
            <w:hideMark/>
          </w:tcPr>
          <w:p w14:paraId="61D58C8F" w14:textId="77777777" w:rsidR="003C1DC8" w:rsidRPr="00AE0180" w:rsidRDefault="003C1DC8" w:rsidP="004B560F">
            <w:pPr>
              <w:ind w:left="72"/>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 xml:space="preserve">1,43 </w:t>
            </w:r>
          </w:p>
        </w:tc>
      </w:tr>
      <w:tr w:rsidR="003C1DC8" w:rsidRPr="00AE0180" w14:paraId="1E6CD4E6" w14:textId="77777777" w:rsidTr="004B560F">
        <w:tc>
          <w:tcPr>
            <w:tcW w:w="1869" w:type="dxa"/>
            <w:tcBorders>
              <w:top w:val="single" w:sz="4" w:space="0" w:color="000000"/>
              <w:left w:val="single" w:sz="6" w:space="0" w:color="000000"/>
              <w:bottom w:val="single" w:sz="6" w:space="0" w:color="000000"/>
              <w:right w:val="single" w:sz="6" w:space="0" w:color="000000"/>
            </w:tcBorders>
            <w:vAlign w:val="center"/>
            <w:hideMark/>
          </w:tcPr>
          <w:p w14:paraId="7D8B4762" w14:textId="77777777" w:rsidR="003C1DC8" w:rsidRPr="00AE0180" w:rsidRDefault="003C1DC8" w:rsidP="004B560F">
            <w:pPr>
              <w:rPr>
                <w:rFonts w:ascii="Times New Roman" w:hAnsi="Times New Roman" w:cs="Times New Roman"/>
                <w:sz w:val="26"/>
                <w:szCs w:val="26"/>
                <w:lang w:val="uk-UA"/>
              </w:rPr>
            </w:pPr>
            <w:r w:rsidRPr="00AE0180">
              <w:rPr>
                <w:rFonts w:ascii="Times New Roman" w:hAnsi="Times New Roman" w:cs="Times New Roman"/>
                <w:sz w:val="26"/>
                <w:szCs w:val="26"/>
                <w:lang w:val="uk-UA"/>
              </w:rPr>
              <w:t xml:space="preserve">Свинець </w:t>
            </w:r>
          </w:p>
        </w:tc>
        <w:tc>
          <w:tcPr>
            <w:tcW w:w="1869" w:type="dxa"/>
            <w:tcBorders>
              <w:top w:val="single" w:sz="4" w:space="0" w:color="000000"/>
              <w:left w:val="single" w:sz="6" w:space="0" w:color="000000"/>
              <w:bottom w:val="single" w:sz="6" w:space="0" w:color="000000"/>
              <w:right w:val="single" w:sz="6" w:space="0" w:color="000000"/>
            </w:tcBorders>
            <w:vAlign w:val="center"/>
            <w:hideMark/>
          </w:tcPr>
          <w:p w14:paraId="633E75C8" w14:textId="77777777" w:rsidR="003C1DC8" w:rsidRPr="00AE0180" w:rsidRDefault="003C1DC8" w:rsidP="004B560F">
            <w:pPr>
              <w:ind w:left="74"/>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 xml:space="preserve">0,27 </w:t>
            </w:r>
          </w:p>
        </w:tc>
        <w:tc>
          <w:tcPr>
            <w:tcW w:w="1869" w:type="dxa"/>
            <w:tcBorders>
              <w:top w:val="single" w:sz="4" w:space="0" w:color="000000"/>
              <w:left w:val="single" w:sz="6" w:space="0" w:color="000000"/>
              <w:bottom w:val="single" w:sz="6" w:space="0" w:color="000000"/>
              <w:right w:val="single" w:sz="6" w:space="0" w:color="000000"/>
            </w:tcBorders>
            <w:vAlign w:val="center"/>
            <w:hideMark/>
          </w:tcPr>
          <w:p w14:paraId="6E396B2C" w14:textId="77777777" w:rsidR="003C1DC8" w:rsidRPr="00AE0180" w:rsidRDefault="003C1DC8" w:rsidP="004B560F">
            <w:pPr>
              <w:ind w:left="73"/>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 xml:space="preserve">0,36 </w:t>
            </w:r>
          </w:p>
        </w:tc>
        <w:tc>
          <w:tcPr>
            <w:tcW w:w="1869" w:type="dxa"/>
            <w:tcBorders>
              <w:top w:val="single" w:sz="4" w:space="0" w:color="000000"/>
              <w:left w:val="single" w:sz="6" w:space="0" w:color="000000"/>
              <w:bottom w:val="single" w:sz="6" w:space="0" w:color="000000"/>
              <w:right w:val="single" w:sz="6" w:space="0" w:color="000000"/>
            </w:tcBorders>
            <w:vAlign w:val="center"/>
            <w:hideMark/>
          </w:tcPr>
          <w:p w14:paraId="2BD157F1" w14:textId="77777777" w:rsidR="003C1DC8" w:rsidRPr="00AE0180" w:rsidRDefault="003C1DC8" w:rsidP="004B560F">
            <w:pPr>
              <w:ind w:left="76"/>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 xml:space="preserve">0,51 </w:t>
            </w:r>
          </w:p>
        </w:tc>
        <w:tc>
          <w:tcPr>
            <w:tcW w:w="1869" w:type="dxa"/>
            <w:tcBorders>
              <w:top w:val="single" w:sz="4" w:space="0" w:color="000000"/>
              <w:left w:val="single" w:sz="6" w:space="0" w:color="000000"/>
              <w:bottom w:val="single" w:sz="6" w:space="0" w:color="000000"/>
              <w:right w:val="single" w:sz="6" w:space="0" w:color="000000"/>
            </w:tcBorders>
            <w:vAlign w:val="center"/>
            <w:hideMark/>
          </w:tcPr>
          <w:p w14:paraId="19279431" w14:textId="77777777" w:rsidR="003C1DC8" w:rsidRPr="00AE0180" w:rsidRDefault="003C1DC8" w:rsidP="004B560F">
            <w:pPr>
              <w:ind w:left="72"/>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 xml:space="preserve">0,38 </w:t>
            </w:r>
          </w:p>
        </w:tc>
      </w:tr>
    </w:tbl>
    <w:p w14:paraId="50303EC4" w14:textId="77777777" w:rsidR="003C1DC8" w:rsidRPr="00DE7720" w:rsidRDefault="003C1DC8" w:rsidP="003C1DC8">
      <w:pPr>
        <w:spacing w:after="0" w:line="360" w:lineRule="auto"/>
        <w:ind w:firstLine="709"/>
        <w:contextualSpacing/>
        <w:jc w:val="both"/>
        <w:rPr>
          <w:rFonts w:ascii="Times New Roman" w:hAnsi="Times New Roman" w:cs="Times New Roman"/>
          <w:sz w:val="28"/>
          <w:lang w:val="uk-UA"/>
        </w:rPr>
      </w:pPr>
    </w:p>
    <w:p w14:paraId="65E4BC6B" w14:textId="63D55C20" w:rsidR="003C1DC8" w:rsidRDefault="003C1DC8" w:rsidP="003C1DC8">
      <w:pPr>
        <w:spacing w:after="0" w:line="360" w:lineRule="auto"/>
        <w:ind w:firstLine="709"/>
        <w:contextualSpacing/>
        <w:jc w:val="both"/>
        <w:rPr>
          <w:rFonts w:ascii="Times New Roman" w:hAnsi="Times New Roman" w:cs="Times New Roman"/>
          <w:sz w:val="28"/>
          <w:lang w:val="uk-UA"/>
        </w:rPr>
      </w:pPr>
      <w:r w:rsidRPr="00DE7720">
        <w:rPr>
          <w:rFonts w:ascii="Times New Roman" w:hAnsi="Times New Roman" w:cs="Times New Roman"/>
          <w:sz w:val="28"/>
          <w:lang w:val="uk-UA"/>
        </w:rPr>
        <w:t xml:space="preserve">Для вапняного молока </w:t>
      </w:r>
      <w:r w:rsidRPr="00DE7720">
        <w:rPr>
          <w:rFonts w:ascii="Times New Roman" w:hAnsi="Times New Roman" w:cs="Times New Roman"/>
          <w:i/>
          <w:sz w:val="28"/>
          <w:lang w:val="uk-UA"/>
        </w:rPr>
        <w:t>K</w:t>
      </w:r>
      <w:r w:rsidRPr="00DE7720">
        <w:rPr>
          <w:rFonts w:ascii="Times New Roman" w:hAnsi="Times New Roman" w:cs="Times New Roman"/>
          <w:sz w:val="28"/>
          <w:lang w:val="uk-UA"/>
        </w:rPr>
        <w:t xml:space="preserve"> = 1,1; </w:t>
      </w:r>
      <w:r w:rsidRPr="00DE7720">
        <w:rPr>
          <w:rFonts w:ascii="Times New Roman" w:hAnsi="Times New Roman" w:cs="Times New Roman"/>
          <w:i/>
          <w:sz w:val="28"/>
          <w:lang w:val="uk-UA"/>
        </w:rPr>
        <w:t>B</w:t>
      </w:r>
      <w:r w:rsidRPr="00DE7720">
        <w:rPr>
          <w:rFonts w:ascii="Times New Roman" w:hAnsi="Times New Roman" w:cs="Times New Roman"/>
          <w:sz w:val="28"/>
          <w:lang w:val="uk-UA"/>
        </w:rPr>
        <w:t xml:space="preserve"> = 50</w:t>
      </w:r>
      <w:r w:rsidR="00981EDF">
        <w:rPr>
          <w:rFonts w:ascii="Times New Roman" w:hAnsi="Times New Roman" w:cs="Times New Roman"/>
          <w:sz w:val="28"/>
          <w:lang w:val="uk-UA"/>
        </w:rPr>
        <w:t xml:space="preserve"> </w:t>
      </w:r>
      <w:r w:rsidRPr="00DE7720">
        <w:rPr>
          <w:rFonts w:ascii="Times New Roman" w:hAnsi="Times New Roman" w:cs="Times New Roman"/>
          <w:sz w:val="28"/>
          <w:lang w:val="uk-UA"/>
        </w:rPr>
        <w:t>%</w:t>
      </w:r>
      <w:r w:rsidR="00981EDF">
        <w:rPr>
          <w:rFonts w:ascii="Times New Roman" w:hAnsi="Times New Roman" w:cs="Times New Roman"/>
          <w:sz w:val="28"/>
          <w:lang w:val="uk-UA"/>
        </w:rPr>
        <w:t>:</w:t>
      </w:r>
    </w:p>
    <w:p w14:paraId="795016C6" w14:textId="77777777" w:rsidR="00AE0180" w:rsidRPr="00DE7720" w:rsidRDefault="00AE0180" w:rsidP="003C1DC8">
      <w:pPr>
        <w:spacing w:after="0" w:line="360" w:lineRule="auto"/>
        <w:ind w:firstLine="709"/>
        <w:contextualSpacing/>
        <w:jc w:val="both"/>
        <w:rPr>
          <w:rFonts w:ascii="Times New Roman" w:hAnsi="Times New Roman" w:cs="Times New Roman"/>
          <w:sz w:val="28"/>
          <w:lang w:val="uk-UA"/>
        </w:rPr>
      </w:pPr>
    </w:p>
    <w:p w14:paraId="131D3F33" w14:textId="10869BC0" w:rsidR="003C1DC8" w:rsidRPr="00AE0180" w:rsidRDefault="003C1DC8" w:rsidP="003C1DC8">
      <w:pPr>
        <w:spacing w:after="0" w:line="360" w:lineRule="auto"/>
        <w:ind w:firstLine="709"/>
        <w:contextualSpacing/>
        <w:jc w:val="both"/>
        <w:rPr>
          <w:rFonts w:ascii="Times New Roman" w:eastAsiaTheme="minorEastAsia" w:hAnsi="Times New Roman" w:cs="Times New Roman"/>
          <w:i/>
          <w:sz w:val="28"/>
          <w:lang w:val="uk-UA"/>
        </w:rPr>
      </w:pPr>
      <m:oMathPara>
        <m:oMath>
          <m:r>
            <w:rPr>
              <w:rFonts w:ascii="Cambria Math" w:hAnsi="Cambria Math" w:cs="Times New Roman"/>
              <w:sz w:val="28"/>
              <w:lang w:val="uk-UA"/>
            </w:rPr>
            <m:t>G=1,1∙</m:t>
          </m:r>
          <m:f>
            <m:fPr>
              <m:ctrlPr>
                <w:rPr>
                  <w:rFonts w:ascii="Cambria Math" w:hAnsi="Cambria Math" w:cs="Times New Roman"/>
                  <w:i/>
                  <w:sz w:val="28"/>
                  <w:szCs w:val="28"/>
                  <w:lang w:val="uk-UA"/>
                </w:rPr>
              </m:ctrlPr>
            </m:fPr>
            <m:num>
              <m:r>
                <w:rPr>
                  <w:rFonts w:ascii="Cambria Math" w:hAnsi="Cambria Math" w:cs="Times New Roman"/>
                  <w:sz w:val="28"/>
                  <w:lang w:val="uk-UA"/>
                </w:rPr>
                <m:t>100</m:t>
              </m:r>
            </m:num>
            <m:den>
              <m:r>
                <w:rPr>
                  <w:rFonts w:ascii="Cambria Math" w:hAnsi="Cambria Math" w:cs="Times New Roman"/>
                  <w:sz w:val="28"/>
                  <w:lang w:val="uk-UA"/>
                </w:rPr>
                <m:t>50</m:t>
              </m:r>
            </m:den>
          </m:f>
          <m:r>
            <w:rPr>
              <w:rFonts w:ascii="Cambria Math" w:hAnsi="Cambria Math" w:cs="Times New Roman"/>
              <w:sz w:val="28"/>
              <w:lang w:val="uk-UA"/>
            </w:rPr>
            <m:t>∙</m:t>
          </m:r>
          <m:d>
            <m:dPr>
              <m:ctrlPr>
                <w:rPr>
                  <w:rFonts w:ascii="Cambria Math" w:hAnsi="Cambria Math" w:cs="Times New Roman"/>
                  <w:i/>
                  <w:sz w:val="28"/>
                  <w:szCs w:val="28"/>
                  <w:lang w:val="uk-UA"/>
                </w:rPr>
              </m:ctrlPr>
            </m:dPr>
            <m:e>
              <m:r>
                <w:rPr>
                  <w:rFonts w:ascii="Cambria Math" w:hAnsi="Cambria Math" w:cs="Times New Roman"/>
                  <w:sz w:val="28"/>
                  <w:lang w:val="uk-UA"/>
                </w:rPr>
                <m:t>0,5612+0,3710</m:t>
              </m:r>
            </m:e>
          </m:d>
          <m:r>
            <w:rPr>
              <w:rFonts w:ascii="Cambria Math" w:hAnsi="Cambria Math" w:cs="Times New Roman"/>
              <w:sz w:val="28"/>
              <w:lang w:val="uk-UA"/>
            </w:rPr>
            <m:t>∙315=7221 кг/добу.</m:t>
          </m:r>
        </m:oMath>
      </m:oMathPara>
    </w:p>
    <w:p w14:paraId="1711C4EF" w14:textId="77777777" w:rsidR="00AE0180" w:rsidRPr="00DE7720" w:rsidRDefault="00AE0180" w:rsidP="003C1DC8">
      <w:pPr>
        <w:spacing w:after="0" w:line="360" w:lineRule="auto"/>
        <w:ind w:firstLine="709"/>
        <w:contextualSpacing/>
        <w:jc w:val="both"/>
        <w:rPr>
          <w:rFonts w:ascii="Times New Roman" w:eastAsiaTheme="minorEastAsia" w:hAnsi="Times New Roman" w:cs="Times New Roman"/>
          <w:i/>
          <w:sz w:val="28"/>
          <w:lang w:val="uk-UA"/>
        </w:rPr>
      </w:pPr>
    </w:p>
    <w:p w14:paraId="640E3156" w14:textId="1FBCB06F" w:rsidR="003C1DC8" w:rsidRDefault="003C1DC8" w:rsidP="003C1DC8">
      <w:pPr>
        <w:spacing w:after="0" w:line="360" w:lineRule="auto"/>
        <w:ind w:firstLine="709"/>
        <w:contextualSpacing/>
        <w:jc w:val="both"/>
        <w:rPr>
          <w:rFonts w:ascii="Times New Roman" w:hAnsi="Times New Roman" w:cs="Times New Roman"/>
          <w:sz w:val="28"/>
          <w:lang w:val="uk-UA"/>
        </w:rPr>
      </w:pPr>
      <w:r w:rsidRPr="00DE7720">
        <w:rPr>
          <w:rFonts w:ascii="Times New Roman" w:hAnsi="Times New Roman" w:cs="Times New Roman"/>
          <w:sz w:val="28"/>
          <w:lang w:val="uk-UA"/>
        </w:rPr>
        <w:t>Вапно готують у вигляді вапняного молока в розчинних баках загальною ємністю:</w:t>
      </w:r>
    </w:p>
    <w:p w14:paraId="24C9613A" w14:textId="77777777" w:rsidR="00AE0180" w:rsidRPr="00DE7720" w:rsidRDefault="00AE0180" w:rsidP="003C1DC8">
      <w:pPr>
        <w:spacing w:after="0" w:line="360" w:lineRule="auto"/>
        <w:ind w:firstLine="709"/>
        <w:contextualSpacing/>
        <w:jc w:val="both"/>
        <w:rPr>
          <w:rFonts w:ascii="Times New Roman" w:hAnsi="Times New Roman" w:cs="Times New Roman"/>
          <w:sz w:val="28"/>
          <w:lang w:val="uk-UA"/>
        </w:rPr>
      </w:pPr>
    </w:p>
    <w:p w14:paraId="0F8797B9" w14:textId="77777777" w:rsidR="003C1DC8" w:rsidRPr="00DE7720" w:rsidRDefault="003C1DC8" w:rsidP="003C1DC8">
      <w:pPr>
        <w:spacing w:after="0" w:line="360" w:lineRule="auto"/>
        <w:ind w:firstLine="709"/>
        <w:contextualSpacing/>
        <w:jc w:val="both"/>
        <w:rPr>
          <w:rFonts w:ascii="Times New Roman" w:eastAsiaTheme="minorEastAsia" w:hAnsi="Times New Roman" w:cs="Times New Roman"/>
          <w:i/>
          <w:sz w:val="28"/>
          <w:lang w:val="uk-UA"/>
        </w:rPr>
      </w:pPr>
      <m:oMathPara>
        <m:oMath>
          <m:r>
            <w:rPr>
              <w:rFonts w:ascii="Cambria Math" w:hAnsi="Cambria Math" w:cs="Times New Roman"/>
              <w:sz w:val="28"/>
              <w:lang w:val="uk-UA"/>
            </w:rPr>
            <m:t>V=</m:t>
          </m:r>
          <m:f>
            <m:fPr>
              <m:ctrlPr>
                <w:rPr>
                  <w:rFonts w:ascii="Cambria Math" w:hAnsi="Cambria Math" w:cs="Times New Roman"/>
                  <w:i/>
                  <w:sz w:val="28"/>
                  <w:szCs w:val="28"/>
                  <w:lang w:val="uk-UA"/>
                </w:rPr>
              </m:ctrlPr>
            </m:fPr>
            <m:num>
              <m:r>
                <w:rPr>
                  <w:rFonts w:ascii="Cambria Math" w:hAnsi="Cambria Math" w:cs="Times New Roman"/>
                  <w:sz w:val="28"/>
                  <w:lang w:val="uk-UA"/>
                </w:rPr>
                <m:t>G</m:t>
              </m:r>
            </m:num>
            <m:den>
              <m:r>
                <w:rPr>
                  <w:rFonts w:ascii="Cambria Math" w:hAnsi="Cambria Math" w:cs="Times New Roman"/>
                  <w:sz w:val="28"/>
                  <w:lang w:val="uk-UA"/>
                </w:rPr>
                <m:t>ρ∙n∙z</m:t>
              </m:r>
            </m:den>
          </m:f>
          <m:r>
            <w:rPr>
              <w:rFonts w:ascii="Cambria Math" w:hAnsi="Cambria Math" w:cs="Times New Roman"/>
              <w:sz w:val="28"/>
              <w:lang w:val="uk-UA"/>
            </w:rPr>
            <m:t>∙100=</m:t>
          </m:r>
          <m:f>
            <m:fPr>
              <m:ctrlPr>
                <w:rPr>
                  <w:rFonts w:ascii="Cambria Math" w:hAnsi="Cambria Math" w:cs="Times New Roman"/>
                  <w:i/>
                  <w:sz w:val="28"/>
                  <w:szCs w:val="28"/>
                  <w:lang w:val="uk-UA"/>
                </w:rPr>
              </m:ctrlPr>
            </m:fPr>
            <m:num>
              <m:r>
                <w:rPr>
                  <w:rFonts w:ascii="Cambria Math" w:hAnsi="Cambria Math" w:cs="Times New Roman"/>
                  <w:sz w:val="28"/>
                  <w:lang w:val="uk-UA"/>
                </w:rPr>
                <m:t>7,221</m:t>
              </m:r>
            </m:num>
            <m:den>
              <m:r>
                <w:rPr>
                  <w:rFonts w:ascii="Cambria Math" w:hAnsi="Cambria Math" w:cs="Times New Roman"/>
                  <w:sz w:val="28"/>
                  <w:lang w:val="uk-UA"/>
                </w:rPr>
                <m:t>1000∙6∙7,5</m:t>
              </m:r>
            </m:den>
          </m:f>
          <m:r>
            <w:rPr>
              <w:rFonts w:ascii="Cambria Math" w:hAnsi="Cambria Math" w:cs="Times New Roman"/>
              <w:sz w:val="28"/>
              <w:lang w:val="uk-UA"/>
            </w:rPr>
            <m:t xml:space="preserve">∙100=16 </m:t>
          </m:r>
          <m:sSup>
            <m:sSupPr>
              <m:ctrlPr>
                <w:rPr>
                  <w:rFonts w:ascii="Cambria Math" w:hAnsi="Cambria Math" w:cs="Times New Roman"/>
                  <w:i/>
                  <w:sz w:val="28"/>
                  <w:szCs w:val="28"/>
                  <w:lang w:val="uk-UA"/>
                </w:rPr>
              </m:ctrlPr>
            </m:sSupPr>
            <m:e>
              <m:r>
                <w:rPr>
                  <w:rFonts w:ascii="Cambria Math" w:hAnsi="Cambria Math" w:cs="Times New Roman"/>
                  <w:sz w:val="28"/>
                  <w:lang w:val="uk-UA"/>
                </w:rPr>
                <m:t>м</m:t>
              </m:r>
            </m:e>
            <m:sup>
              <m:r>
                <w:rPr>
                  <w:rFonts w:ascii="Cambria Math" w:hAnsi="Cambria Math" w:cs="Times New Roman"/>
                  <w:sz w:val="28"/>
                  <w:lang w:val="uk-UA"/>
                </w:rPr>
                <m:t>3</m:t>
              </m:r>
            </m:sup>
          </m:sSup>
          <m:r>
            <w:rPr>
              <w:rFonts w:ascii="Cambria Math" w:hAnsi="Cambria Math" w:cs="Times New Roman"/>
              <w:sz w:val="28"/>
              <w:lang w:val="uk-UA"/>
            </w:rPr>
            <m:t>,</m:t>
          </m:r>
        </m:oMath>
      </m:oMathPara>
    </w:p>
    <w:p w14:paraId="0E0317D1" w14:textId="77777777" w:rsidR="00AE0180" w:rsidRDefault="00AE0180" w:rsidP="003C1DC8">
      <w:pPr>
        <w:spacing w:after="0" w:line="360" w:lineRule="auto"/>
        <w:contextualSpacing/>
        <w:jc w:val="both"/>
        <w:rPr>
          <w:rFonts w:ascii="Times New Roman" w:hAnsi="Times New Roman" w:cs="Times New Roman"/>
          <w:sz w:val="28"/>
          <w:lang w:val="uk-UA"/>
        </w:rPr>
      </w:pPr>
    </w:p>
    <w:p w14:paraId="75CFAF1C" w14:textId="77777777" w:rsidR="00AE0180" w:rsidRDefault="003C1DC8" w:rsidP="003C1DC8">
      <w:pPr>
        <w:spacing w:after="0" w:line="360" w:lineRule="auto"/>
        <w:contextualSpacing/>
        <w:jc w:val="both"/>
        <w:rPr>
          <w:rFonts w:ascii="Times New Roman" w:hAnsi="Times New Roman" w:cs="Times New Roman"/>
          <w:sz w:val="28"/>
          <w:lang w:val="uk-UA"/>
        </w:rPr>
      </w:pPr>
      <w:r w:rsidRPr="00DE7720">
        <w:rPr>
          <w:rFonts w:ascii="Times New Roman" w:hAnsi="Times New Roman" w:cs="Times New Roman"/>
          <w:sz w:val="28"/>
          <w:lang w:val="uk-UA"/>
        </w:rPr>
        <w:t xml:space="preserve">де </w:t>
      </w:r>
      <w:r w:rsidRPr="00DE7720">
        <w:rPr>
          <w:rFonts w:ascii="Times New Roman" w:hAnsi="Times New Roman" w:cs="Times New Roman"/>
          <w:i/>
          <w:sz w:val="28"/>
          <w:lang w:val="uk-UA"/>
        </w:rPr>
        <w:t>ρ</w:t>
      </w:r>
      <w:r w:rsidRPr="00DE7720">
        <w:rPr>
          <w:rFonts w:ascii="Times New Roman" w:hAnsi="Times New Roman" w:cs="Times New Roman"/>
          <w:sz w:val="28"/>
          <w:lang w:val="uk-UA"/>
        </w:rPr>
        <w:t xml:space="preserve"> – щільність води, </w:t>
      </w:r>
      <w:r w:rsidRPr="00DE7720">
        <w:rPr>
          <w:rFonts w:ascii="Times New Roman" w:hAnsi="Times New Roman" w:cs="Times New Roman"/>
          <w:i/>
          <w:sz w:val="28"/>
          <w:lang w:val="uk-UA"/>
        </w:rPr>
        <w:t>ρ</w:t>
      </w:r>
      <w:r w:rsidRPr="00DE7720">
        <w:rPr>
          <w:rFonts w:ascii="Times New Roman" w:hAnsi="Times New Roman" w:cs="Times New Roman"/>
          <w:sz w:val="28"/>
          <w:lang w:val="uk-UA"/>
        </w:rPr>
        <w:t xml:space="preserve"> = 1000 кг/м</w:t>
      </w:r>
      <w:r w:rsidRPr="00DE7720">
        <w:rPr>
          <w:rFonts w:ascii="Times New Roman" w:hAnsi="Times New Roman" w:cs="Times New Roman"/>
          <w:sz w:val="28"/>
          <w:vertAlign w:val="superscript"/>
          <w:lang w:val="uk-UA"/>
        </w:rPr>
        <w:t>3</w:t>
      </w:r>
      <w:r w:rsidRPr="00DE7720">
        <w:rPr>
          <w:rFonts w:ascii="Times New Roman" w:hAnsi="Times New Roman" w:cs="Times New Roman"/>
          <w:sz w:val="28"/>
          <w:lang w:val="uk-UA"/>
        </w:rPr>
        <w:t xml:space="preserve">; </w:t>
      </w:r>
    </w:p>
    <w:p w14:paraId="635D21CB" w14:textId="77777777" w:rsidR="00AE0180" w:rsidRDefault="003C1DC8" w:rsidP="00AE0180">
      <w:pPr>
        <w:spacing w:after="0" w:line="360" w:lineRule="auto"/>
        <w:ind w:firstLine="284"/>
        <w:contextualSpacing/>
        <w:jc w:val="both"/>
        <w:rPr>
          <w:rFonts w:ascii="Times New Roman" w:hAnsi="Times New Roman" w:cs="Times New Roman"/>
          <w:sz w:val="28"/>
          <w:lang w:val="uk-UA"/>
        </w:rPr>
      </w:pPr>
      <w:r w:rsidRPr="00DE7720">
        <w:rPr>
          <w:rFonts w:ascii="Times New Roman" w:hAnsi="Times New Roman" w:cs="Times New Roman"/>
          <w:i/>
          <w:sz w:val="28"/>
          <w:lang w:val="uk-UA"/>
        </w:rPr>
        <w:t>n</w:t>
      </w:r>
      <w:r w:rsidRPr="00DE7720">
        <w:rPr>
          <w:rFonts w:ascii="Times New Roman" w:hAnsi="Times New Roman" w:cs="Times New Roman"/>
          <w:sz w:val="28"/>
          <w:lang w:val="uk-UA"/>
        </w:rPr>
        <w:t xml:space="preserve"> – число заготовок вапняного молока на добу, </w:t>
      </w:r>
      <w:r w:rsidRPr="00DE7720">
        <w:rPr>
          <w:rFonts w:ascii="Times New Roman" w:hAnsi="Times New Roman" w:cs="Times New Roman"/>
          <w:i/>
          <w:sz w:val="28"/>
          <w:lang w:val="uk-UA"/>
        </w:rPr>
        <w:t>n</w:t>
      </w:r>
      <w:r w:rsidRPr="00DE7720">
        <w:rPr>
          <w:rFonts w:ascii="Times New Roman" w:hAnsi="Times New Roman" w:cs="Times New Roman"/>
          <w:sz w:val="28"/>
          <w:lang w:val="uk-UA"/>
        </w:rPr>
        <w:t xml:space="preserve"> = 6; </w:t>
      </w:r>
    </w:p>
    <w:p w14:paraId="5FD441C3" w14:textId="60D32C90" w:rsidR="003C1DC8" w:rsidRDefault="003C1DC8" w:rsidP="00AE0180">
      <w:pPr>
        <w:spacing w:after="0" w:line="360" w:lineRule="auto"/>
        <w:ind w:firstLine="284"/>
        <w:contextualSpacing/>
        <w:jc w:val="both"/>
        <w:rPr>
          <w:rFonts w:ascii="Times New Roman" w:hAnsi="Times New Roman" w:cs="Times New Roman"/>
          <w:sz w:val="28"/>
          <w:lang w:val="uk-UA"/>
        </w:rPr>
      </w:pPr>
      <w:r w:rsidRPr="00DE7720">
        <w:rPr>
          <w:rFonts w:ascii="Times New Roman" w:hAnsi="Times New Roman" w:cs="Times New Roman"/>
          <w:i/>
          <w:sz w:val="28"/>
          <w:lang w:val="uk-UA"/>
        </w:rPr>
        <w:lastRenderedPageBreak/>
        <w:t>z</w:t>
      </w:r>
      <w:r w:rsidRPr="00DE7720">
        <w:rPr>
          <w:rFonts w:ascii="Times New Roman" w:hAnsi="Times New Roman" w:cs="Times New Roman"/>
          <w:sz w:val="28"/>
          <w:lang w:val="uk-UA"/>
        </w:rPr>
        <w:t xml:space="preserve"> – концентрація вапняного молока по гашеному вапну, </w:t>
      </w:r>
      <w:r w:rsidRPr="00DE7720">
        <w:rPr>
          <w:rFonts w:ascii="Times New Roman" w:hAnsi="Times New Roman" w:cs="Times New Roman"/>
          <w:i/>
          <w:sz w:val="28"/>
          <w:lang w:val="uk-UA"/>
        </w:rPr>
        <w:t>z</w:t>
      </w:r>
      <w:r w:rsidRPr="00DE7720">
        <w:rPr>
          <w:rFonts w:ascii="Times New Roman" w:hAnsi="Times New Roman" w:cs="Times New Roman"/>
          <w:sz w:val="28"/>
          <w:lang w:val="uk-UA"/>
        </w:rPr>
        <w:t xml:space="preserve"> = 7%.</w:t>
      </w:r>
    </w:p>
    <w:p w14:paraId="20617205" w14:textId="77777777" w:rsidR="00D07C54" w:rsidRPr="00DE7720" w:rsidRDefault="00D07C54" w:rsidP="00AE0180">
      <w:pPr>
        <w:spacing w:after="0" w:line="360" w:lineRule="auto"/>
        <w:ind w:firstLine="284"/>
        <w:contextualSpacing/>
        <w:jc w:val="both"/>
        <w:rPr>
          <w:rFonts w:ascii="Times New Roman" w:hAnsi="Times New Roman" w:cs="Times New Roman"/>
          <w:sz w:val="28"/>
          <w:lang w:val="uk-UA"/>
        </w:rPr>
      </w:pPr>
    </w:p>
    <w:p w14:paraId="6CEBC076" w14:textId="77777777" w:rsidR="003C1DC8" w:rsidRPr="00DE7720" w:rsidRDefault="003C1DC8" w:rsidP="003C1DC8">
      <w:pPr>
        <w:spacing w:after="0" w:line="360" w:lineRule="auto"/>
        <w:ind w:firstLine="709"/>
        <w:contextualSpacing/>
        <w:jc w:val="both"/>
        <w:rPr>
          <w:rFonts w:ascii="Times New Roman" w:hAnsi="Times New Roman" w:cs="Times New Roman"/>
          <w:sz w:val="28"/>
          <w:lang w:val="uk-UA"/>
        </w:rPr>
      </w:pPr>
      <w:r w:rsidRPr="00DE7720">
        <w:rPr>
          <w:rFonts w:ascii="Times New Roman" w:hAnsi="Times New Roman" w:cs="Times New Roman"/>
          <w:sz w:val="28"/>
          <w:lang w:val="uk-UA"/>
        </w:rPr>
        <w:t>Приймаємо два залізобетонних бака прямокутної форми, розмірами 3×3 і глибиною наповнення 1,8 м; в баках встановлюють лопатеві мішалки з вертикальною віссю і частотою обертання 40 хв</w:t>
      </w:r>
      <w:r w:rsidRPr="00DE7720">
        <w:rPr>
          <w:rFonts w:ascii="Times New Roman" w:hAnsi="Times New Roman" w:cs="Times New Roman"/>
          <w:sz w:val="28"/>
          <w:vertAlign w:val="superscript"/>
          <w:lang w:val="uk-UA"/>
        </w:rPr>
        <w:t>-1</w:t>
      </w:r>
      <w:r w:rsidRPr="00DE7720">
        <w:rPr>
          <w:rFonts w:ascii="Times New Roman" w:hAnsi="Times New Roman" w:cs="Times New Roman"/>
          <w:sz w:val="28"/>
          <w:lang w:val="uk-UA"/>
        </w:rPr>
        <w:t>.</w:t>
      </w:r>
    </w:p>
    <w:p w14:paraId="2B435AEA" w14:textId="7792EDEF" w:rsidR="003C1DC8" w:rsidRDefault="003C1DC8" w:rsidP="003C1DC8">
      <w:pPr>
        <w:spacing w:after="0" w:line="360" w:lineRule="auto"/>
        <w:ind w:firstLine="709"/>
        <w:contextualSpacing/>
        <w:jc w:val="both"/>
        <w:rPr>
          <w:rFonts w:ascii="Times New Roman" w:hAnsi="Times New Roman" w:cs="Times New Roman"/>
          <w:sz w:val="28"/>
          <w:lang w:val="uk-UA"/>
        </w:rPr>
      </w:pPr>
      <w:r w:rsidRPr="00DE7720">
        <w:rPr>
          <w:rFonts w:ascii="Times New Roman" w:hAnsi="Times New Roman" w:cs="Times New Roman"/>
          <w:sz w:val="28"/>
          <w:lang w:val="uk-UA"/>
        </w:rPr>
        <w:t>Вапняне молоко з розчинних баків подаємо в дозатор. Витрата вапняного молока:</w:t>
      </w:r>
    </w:p>
    <w:p w14:paraId="5ABEDE56" w14:textId="77777777" w:rsidR="00AE0180" w:rsidRPr="00DE7720" w:rsidRDefault="00AE0180" w:rsidP="003C1DC8">
      <w:pPr>
        <w:spacing w:after="0" w:line="360" w:lineRule="auto"/>
        <w:ind w:firstLine="709"/>
        <w:contextualSpacing/>
        <w:jc w:val="both"/>
        <w:rPr>
          <w:rFonts w:ascii="Times New Roman" w:hAnsi="Times New Roman" w:cs="Times New Roman"/>
          <w:sz w:val="28"/>
          <w:lang w:val="uk-UA"/>
        </w:rPr>
      </w:pPr>
    </w:p>
    <w:p w14:paraId="52039A26" w14:textId="77777777" w:rsidR="003C1DC8" w:rsidRPr="00DE7720" w:rsidRDefault="006313F3" w:rsidP="003C1DC8">
      <w:pPr>
        <w:spacing w:after="0" w:line="360" w:lineRule="auto"/>
        <w:ind w:firstLine="709"/>
        <w:contextualSpacing/>
        <w:jc w:val="both"/>
        <w:rPr>
          <w:rFonts w:ascii="Times New Roman" w:eastAsiaTheme="minorEastAsia" w:hAnsi="Times New Roman" w:cs="Times New Roman"/>
          <w:i/>
          <w:sz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lang w:val="uk-UA"/>
                </w:rPr>
                <m:t>q</m:t>
              </m:r>
            </m:e>
            <m:sub>
              <m:r>
                <w:rPr>
                  <w:rFonts w:ascii="Cambria Math" w:hAnsi="Cambria Math" w:cs="Times New Roman"/>
                  <w:sz w:val="28"/>
                  <w:lang w:val="uk-UA"/>
                </w:rPr>
                <m:t>вап</m:t>
              </m:r>
            </m:sub>
          </m:sSub>
          <m:r>
            <w:rPr>
              <w:rFonts w:ascii="Cambria Math" w:hAnsi="Cambria Math" w:cs="Times New Roman"/>
              <w:sz w:val="28"/>
              <w:lang w:val="uk-UA"/>
            </w:rPr>
            <m:t>=</m:t>
          </m:r>
          <m:f>
            <m:fPr>
              <m:ctrlPr>
                <w:rPr>
                  <w:rFonts w:ascii="Cambria Math" w:hAnsi="Cambria Math" w:cs="Times New Roman"/>
                  <w:i/>
                  <w:sz w:val="28"/>
                  <w:szCs w:val="28"/>
                  <w:lang w:val="uk-UA"/>
                </w:rPr>
              </m:ctrlPr>
            </m:fPr>
            <m:num>
              <m:r>
                <w:rPr>
                  <w:rFonts w:ascii="Cambria Math" w:hAnsi="Cambria Math" w:cs="Times New Roman"/>
                  <w:sz w:val="28"/>
                  <w:lang w:val="uk-UA"/>
                </w:rPr>
                <m:t>n∙V∙1000</m:t>
              </m:r>
            </m:num>
            <m:den>
              <m:r>
                <w:rPr>
                  <w:rFonts w:ascii="Cambria Math" w:hAnsi="Cambria Math" w:cs="Times New Roman"/>
                  <w:sz w:val="28"/>
                  <w:lang w:val="uk-UA"/>
                </w:rPr>
                <m:t>3600∙24</m:t>
              </m:r>
            </m:den>
          </m:f>
          <m:r>
            <w:rPr>
              <w:rFonts w:ascii="Cambria Math" w:hAnsi="Cambria Math" w:cs="Times New Roman"/>
              <w:sz w:val="28"/>
              <w:lang w:val="uk-UA"/>
            </w:rPr>
            <m:t>=1,11 л/с.</m:t>
          </m:r>
        </m:oMath>
      </m:oMathPara>
    </w:p>
    <w:p w14:paraId="13D4D04D" w14:textId="77777777" w:rsidR="00AE0180" w:rsidRDefault="00AE0180" w:rsidP="003C1DC8">
      <w:pPr>
        <w:spacing w:after="0" w:line="360" w:lineRule="auto"/>
        <w:ind w:firstLine="709"/>
        <w:contextualSpacing/>
        <w:jc w:val="both"/>
        <w:rPr>
          <w:rFonts w:ascii="Times New Roman" w:hAnsi="Times New Roman" w:cs="Times New Roman"/>
          <w:sz w:val="28"/>
          <w:lang w:val="uk-UA"/>
        </w:rPr>
      </w:pPr>
    </w:p>
    <w:p w14:paraId="6F3D8728" w14:textId="6647CFFE" w:rsidR="003C1DC8" w:rsidRDefault="003C1DC8" w:rsidP="003C1DC8">
      <w:pPr>
        <w:spacing w:after="0" w:line="360" w:lineRule="auto"/>
        <w:ind w:firstLine="709"/>
        <w:contextualSpacing/>
        <w:jc w:val="both"/>
        <w:rPr>
          <w:rFonts w:ascii="Times New Roman" w:hAnsi="Times New Roman" w:cs="Times New Roman"/>
          <w:sz w:val="28"/>
          <w:lang w:val="uk-UA"/>
        </w:rPr>
      </w:pPr>
      <w:r w:rsidRPr="00DE7720">
        <w:rPr>
          <w:rFonts w:ascii="Times New Roman" w:hAnsi="Times New Roman" w:cs="Times New Roman"/>
          <w:sz w:val="28"/>
          <w:lang w:val="uk-UA"/>
        </w:rPr>
        <w:t xml:space="preserve">Загальна витрата відпрацьованого травильного розчину </w:t>
      </w:r>
      <w:r w:rsidRPr="00DE7720">
        <w:rPr>
          <w:rFonts w:ascii="Times New Roman" w:hAnsi="Times New Roman" w:cs="Times New Roman"/>
          <w:i/>
          <w:sz w:val="28"/>
          <w:lang w:val="uk-UA"/>
        </w:rPr>
        <w:t>q</w:t>
      </w:r>
      <w:r w:rsidRPr="00DE7720">
        <w:rPr>
          <w:rFonts w:ascii="Times New Roman" w:hAnsi="Times New Roman" w:cs="Times New Roman"/>
          <w:sz w:val="28"/>
          <w:vertAlign w:val="subscript"/>
          <w:lang w:val="uk-UA"/>
        </w:rPr>
        <w:t>ст</w:t>
      </w:r>
      <w:r w:rsidRPr="00DE7720">
        <w:rPr>
          <w:rFonts w:ascii="Times New Roman" w:hAnsi="Times New Roman" w:cs="Times New Roman"/>
          <w:sz w:val="28"/>
          <w:lang w:val="uk-UA"/>
        </w:rPr>
        <w:t>, що нейтралізується, і вапняного молока:</w:t>
      </w:r>
    </w:p>
    <w:p w14:paraId="6C03420D" w14:textId="77777777" w:rsidR="00AE0180" w:rsidRPr="00DE7720" w:rsidRDefault="00AE0180" w:rsidP="003C1DC8">
      <w:pPr>
        <w:spacing w:after="0" w:line="360" w:lineRule="auto"/>
        <w:ind w:firstLine="709"/>
        <w:contextualSpacing/>
        <w:jc w:val="both"/>
        <w:rPr>
          <w:rFonts w:ascii="Times New Roman" w:hAnsi="Times New Roman" w:cs="Times New Roman"/>
          <w:sz w:val="28"/>
          <w:lang w:val="uk-UA"/>
        </w:rPr>
      </w:pPr>
    </w:p>
    <w:p w14:paraId="26770431" w14:textId="77777777" w:rsidR="003C1DC8" w:rsidRPr="00DE7720" w:rsidRDefault="006313F3" w:rsidP="003C1DC8">
      <w:pPr>
        <w:spacing w:after="0" w:line="360" w:lineRule="auto"/>
        <w:ind w:firstLine="709"/>
        <w:contextualSpacing/>
        <w:jc w:val="both"/>
        <w:rPr>
          <w:rFonts w:ascii="Times New Roman" w:eastAsiaTheme="minorEastAsia" w:hAnsi="Times New Roman" w:cs="Times New Roman"/>
          <w:sz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lang w:val="uk-UA"/>
                </w:rPr>
                <m:t>q</m:t>
              </m:r>
            </m:e>
            <m:sub>
              <m:r>
                <w:rPr>
                  <w:rFonts w:ascii="Cambria Math" w:hAnsi="Cambria Math" w:cs="Times New Roman"/>
                  <w:sz w:val="28"/>
                  <w:lang w:val="uk-UA"/>
                </w:rPr>
                <m:t>заг</m:t>
              </m:r>
            </m:sub>
          </m:sSub>
          <m:r>
            <w:rPr>
              <w:rFonts w:ascii="Cambria Math" w:hAnsi="Cambria Math" w:cs="Times New Roman"/>
              <w:sz w:val="28"/>
              <w:lang w:val="uk-UA"/>
            </w:rPr>
            <m:t>=</m:t>
          </m:r>
          <m:sSub>
            <m:sSubPr>
              <m:ctrlPr>
                <w:rPr>
                  <w:rFonts w:ascii="Cambria Math" w:hAnsi="Cambria Math" w:cs="Times New Roman"/>
                  <w:i/>
                  <w:sz w:val="28"/>
                  <w:szCs w:val="28"/>
                  <w:lang w:val="uk-UA"/>
                </w:rPr>
              </m:ctrlPr>
            </m:sSubPr>
            <m:e>
              <m:r>
                <w:rPr>
                  <w:rFonts w:ascii="Cambria Math" w:hAnsi="Cambria Math" w:cs="Times New Roman"/>
                  <w:sz w:val="28"/>
                  <w:lang w:val="uk-UA"/>
                </w:rPr>
                <m:t>q</m:t>
              </m:r>
            </m:e>
            <m:sub>
              <m:r>
                <w:rPr>
                  <w:rFonts w:ascii="Cambria Math" w:hAnsi="Cambria Math" w:cs="Times New Roman"/>
                  <w:sz w:val="28"/>
                  <w:lang w:val="uk-UA"/>
                </w:rPr>
                <m:t>ст</m:t>
              </m:r>
            </m:sub>
          </m:sSub>
          <m:r>
            <w:rPr>
              <w:rFonts w:ascii="Cambria Math" w:hAnsi="Cambria Math" w:cs="Times New Roman"/>
              <w:sz w:val="28"/>
              <w:lang w:val="uk-UA"/>
            </w:rPr>
            <m:t>+</m:t>
          </m:r>
          <m:sSub>
            <m:sSubPr>
              <m:ctrlPr>
                <w:rPr>
                  <w:rFonts w:ascii="Cambria Math" w:hAnsi="Cambria Math" w:cs="Times New Roman"/>
                  <w:i/>
                  <w:sz w:val="28"/>
                  <w:szCs w:val="28"/>
                  <w:lang w:val="uk-UA"/>
                </w:rPr>
              </m:ctrlPr>
            </m:sSubPr>
            <m:e>
              <m:r>
                <w:rPr>
                  <w:rFonts w:ascii="Cambria Math" w:hAnsi="Cambria Math" w:cs="Times New Roman"/>
                  <w:sz w:val="28"/>
                  <w:lang w:val="uk-UA"/>
                </w:rPr>
                <m:t>q</m:t>
              </m:r>
            </m:e>
            <m:sub>
              <m:r>
                <w:rPr>
                  <w:rFonts w:ascii="Cambria Math" w:hAnsi="Cambria Math" w:cs="Times New Roman"/>
                  <w:sz w:val="28"/>
                  <w:lang w:val="uk-UA"/>
                </w:rPr>
                <m:t>вап</m:t>
              </m:r>
            </m:sub>
          </m:sSub>
          <m:r>
            <w:rPr>
              <w:rFonts w:ascii="Cambria Math" w:hAnsi="Cambria Math" w:cs="Times New Roman"/>
              <w:sz w:val="28"/>
              <w:lang w:val="uk-UA"/>
            </w:rPr>
            <m:t>=3,65+1,11=4,76 л/с.</m:t>
          </m:r>
        </m:oMath>
      </m:oMathPara>
    </w:p>
    <w:p w14:paraId="1801BDD1" w14:textId="77777777" w:rsidR="00AE0180" w:rsidRDefault="00AE0180" w:rsidP="003C1DC8">
      <w:pPr>
        <w:spacing w:after="0" w:line="360" w:lineRule="auto"/>
        <w:ind w:firstLine="709"/>
        <w:contextualSpacing/>
        <w:jc w:val="both"/>
        <w:rPr>
          <w:rFonts w:ascii="Times New Roman" w:hAnsi="Times New Roman" w:cs="Times New Roman"/>
          <w:sz w:val="28"/>
          <w:lang w:val="uk-UA"/>
        </w:rPr>
      </w:pPr>
    </w:p>
    <w:p w14:paraId="3EE88C9D" w14:textId="15DBC901" w:rsidR="003C1DC8" w:rsidRDefault="003C1DC8" w:rsidP="003C1DC8">
      <w:pPr>
        <w:spacing w:after="0" w:line="360" w:lineRule="auto"/>
        <w:ind w:firstLine="709"/>
        <w:contextualSpacing/>
        <w:jc w:val="both"/>
        <w:rPr>
          <w:rFonts w:ascii="Times New Roman" w:hAnsi="Times New Roman" w:cs="Times New Roman"/>
          <w:sz w:val="28"/>
          <w:lang w:val="uk-UA"/>
        </w:rPr>
      </w:pPr>
      <w:r w:rsidRPr="00DE7720">
        <w:rPr>
          <w:rFonts w:ascii="Times New Roman" w:hAnsi="Times New Roman" w:cs="Times New Roman"/>
          <w:sz w:val="28"/>
          <w:lang w:val="uk-UA"/>
        </w:rPr>
        <w:t xml:space="preserve">Змішування розчину, що нейтралізується, з вапняним молоком відбувається в змішувачі, час перемішування </w:t>
      </w:r>
      <w:r w:rsidRPr="00DE7720">
        <w:rPr>
          <w:rFonts w:ascii="Times New Roman" w:hAnsi="Times New Roman" w:cs="Times New Roman"/>
          <w:i/>
          <w:sz w:val="28"/>
          <w:lang w:val="uk-UA"/>
        </w:rPr>
        <w:t>t</w:t>
      </w:r>
      <w:r w:rsidRPr="00DE7720">
        <w:rPr>
          <w:rFonts w:ascii="Times New Roman" w:hAnsi="Times New Roman" w:cs="Times New Roman"/>
          <w:sz w:val="28"/>
          <w:vertAlign w:val="subscript"/>
          <w:lang w:val="uk-UA"/>
        </w:rPr>
        <w:t>зм</w:t>
      </w:r>
      <w:r w:rsidRPr="00DE7720">
        <w:rPr>
          <w:rFonts w:ascii="Times New Roman" w:hAnsi="Times New Roman" w:cs="Times New Roman"/>
          <w:sz w:val="28"/>
          <w:lang w:val="uk-UA"/>
        </w:rPr>
        <w:t xml:space="preserve"> = 5 хв. Місткість змішувача:</w:t>
      </w:r>
    </w:p>
    <w:p w14:paraId="2BBAE92E" w14:textId="77777777" w:rsidR="00AE0180" w:rsidRPr="00DE7720" w:rsidRDefault="00AE0180" w:rsidP="003C1DC8">
      <w:pPr>
        <w:spacing w:after="0" w:line="360" w:lineRule="auto"/>
        <w:ind w:firstLine="709"/>
        <w:contextualSpacing/>
        <w:jc w:val="both"/>
        <w:rPr>
          <w:rFonts w:ascii="Times New Roman" w:hAnsi="Times New Roman" w:cs="Times New Roman"/>
          <w:sz w:val="28"/>
          <w:lang w:val="uk-UA"/>
        </w:rPr>
      </w:pPr>
    </w:p>
    <w:p w14:paraId="7A674171" w14:textId="77777777" w:rsidR="003C1DC8" w:rsidRPr="00DE7720" w:rsidRDefault="006313F3" w:rsidP="003C1DC8">
      <w:pPr>
        <w:spacing w:after="0" w:line="360" w:lineRule="auto"/>
        <w:ind w:firstLine="709"/>
        <w:contextualSpacing/>
        <w:jc w:val="both"/>
        <w:rPr>
          <w:rFonts w:ascii="Times New Roman" w:eastAsiaTheme="minorEastAsia" w:hAnsi="Times New Roman" w:cs="Times New Roman"/>
          <w:i/>
          <w:sz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lang w:val="uk-UA"/>
                </w:rPr>
                <m:t>V</m:t>
              </m:r>
            </m:e>
            <m:sub>
              <m:r>
                <w:rPr>
                  <w:rFonts w:ascii="Cambria Math" w:hAnsi="Cambria Math" w:cs="Times New Roman"/>
                  <w:sz w:val="28"/>
                  <w:lang w:val="uk-UA"/>
                </w:rPr>
                <m:t>зм</m:t>
              </m:r>
            </m:sub>
          </m:sSub>
          <m:r>
            <w:rPr>
              <w:rFonts w:ascii="Cambria Math" w:hAnsi="Cambria Math" w:cs="Times New Roman"/>
              <w:sz w:val="28"/>
              <w:lang w:val="uk-UA"/>
            </w:rPr>
            <m:t>=</m:t>
          </m:r>
          <m:sSub>
            <m:sSubPr>
              <m:ctrlPr>
                <w:rPr>
                  <w:rFonts w:ascii="Cambria Math" w:hAnsi="Cambria Math" w:cs="Times New Roman"/>
                  <w:i/>
                  <w:sz w:val="28"/>
                  <w:szCs w:val="28"/>
                  <w:lang w:val="uk-UA"/>
                </w:rPr>
              </m:ctrlPr>
            </m:sSubPr>
            <m:e>
              <m:r>
                <w:rPr>
                  <w:rFonts w:ascii="Cambria Math" w:hAnsi="Cambria Math" w:cs="Times New Roman"/>
                  <w:sz w:val="28"/>
                  <w:lang w:val="uk-UA"/>
                </w:rPr>
                <m:t>q</m:t>
              </m:r>
            </m:e>
            <m:sub>
              <m:r>
                <w:rPr>
                  <w:rFonts w:ascii="Cambria Math" w:hAnsi="Cambria Math" w:cs="Times New Roman"/>
                  <w:sz w:val="28"/>
                  <w:lang w:val="uk-UA"/>
                </w:rPr>
                <m:t>заг</m:t>
              </m:r>
            </m:sub>
          </m:sSub>
          <m:r>
            <w:rPr>
              <w:rFonts w:ascii="Cambria Math" w:hAnsi="Cambria Math" w:cs="Times New Roman"/>
              <w:sz w:val="28"/>
              <w:lang w:val="uk-UA"/>
            </w:rPr>
            <m:t>∙60∙</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lang w:val="uk-UA"/>
                    </w:rPr>
                    <m:t>t</m:t>
                  </m:r>
                </m:e>
                <m:sub>
                  <m:r>
                    <w:rPr>
                      <w:rFonts w:ascii="Cambria Math" w:hAnsi="Cambria Math" w:cs="Times New Roman"/>
                      <w:sz w:val="28"/>
                      <w:lang w:val="uk-UA"/>
                    </w:rPr>
                    <m:t>зм</m:t>
                  </m:r>
                </m:sub>
              </m:sSub>
            </m:num>
            <m:den>
              <m:r>
                <w:rPr>
                  <w:rFonts w:ascii="Cambria Math" w:hAnsi="Cambria Math" w:cs="Times New Roman"/>
                  <w:sz w:val="28"/>
                  <w:lang w:val="uk-UA"/>
                </w:rPr>
                <m:t>1000</m:t>
              </m:r>
            </m:den>
          </m:f>
          <m:r>
            <w:rPr>
              <w:rFonts w:ascii="Cambria Math" w:hAnsi="Cambria Math" w:cs="Times New Roman"/>
              <w:sz w:val="28"/>
              <w:lang w:val="uk-UA"/>
            </w:rPr>
            <m:t>=4,76∙60∙</m:t>
          </m:r>
          <m:f>
            <m:fPr>
              <m:ctrlPr>
                <w:rPr>
                  <w:rFonts w:ascii="Cambria Math" w:hAnsi="Cambria Math" w:cs="Times New Roman"/>
                  <w:i/>
                  <w:sz w:val="28"/>
                  <w:szCs w:val="28"/>
                  <w:lang w:val="uk-UA"/>
                </w:rPr>
              </m:ctrlPr>
            </m:fPr>
            <m:num>
              <m:r>
                <w:rPr>
                  <w:rFonts w:ascii="Cambria Math" w:hAnsi="Cambria Math" w:cs="Times New Roman"/>
                  <w:sz w:val="28"/>
                  <w:lang w:val="uk-UA"/>
                </w:rPr>
                <m:t>5</m:t>
              </m:r>
            </m:num>
            <m:den>
              <m:r>
                <w:rPr>
                  <w:rFonts w:ascii="Cambria Math" w:hAnsi="Cambria Math" w:cs="Times New Roman"/>
                  <w:sz w:val="28"/>
                  <w:lang w:val="uk-UA"/>
                </w:rPr>
                <m:t>1000</m:t>
              </m:r>
            </m:den>
          </m:f>
          <m:r>
            <w:rPr>
              <w:rFonts w:ascii="Cambria Math" w:hAnsi="Cambria Math" w:cs="Times New Roman"/>
              <w:sz w:val="28"/>
              <w:lang w:val="uk-UA"/>
            </w:rPr>
            <m:t xml:space="preserve">=1,43 </m:t>
          </m:r>
          <m:sSup>
            <m:sSupPr>
              <m:ctrlPr>
                <w:rPr>
                  <w:rFonts w:ascii="Cambria Math" w:hAnsi="Cambria Math" w:cs="Times New Roman"/>
                  <w:i/>
                  <w:sz w:val="28"/>
                  <w:szCs w:val="28"/>
                  <w:lang w:val="uk-UA"/>
                </w:rPr>
              </m:ctrlPr>
            </m:sSupPr>
            <m:e>
              <m:r>
                <w:rPr>
                  <w:rFonts w:ascii="Cambria Math" w:hAnsi="Cambria Math" w:cs="Times New Roman"/>
                  <w:sz w:val="28"/>
                  <w:lang w:val="uk-UA"/>
                </w:rPr>
                <m:t>м</m:t>
              </m:r>
            </m:e>
            <m:sup>
              <m:r>
                <w:rPr>
                  <w:rFonts w:ascii="Cambria Math" w:hAnsi="Cambria Math" w:cs="Times New Roman"/>
                  <w:sz w:val="28"/>
                  <w:lang w:val="uk-UA"/>
                </w:rPr>
                <m:t>3</m:t>
              </m:r>
            </m:sup>
          </m:sSup>
          <m:r>
            <w:rPr>
              <w:rFonts w:ascii="Cambria Math" w:hAnsi="Cambria Math" w:cs="Times New Roman"/>
              <w:sz w:val="28"/>
              <w:lang w:val="uk-UA"/>
            </w:rPr>
            <m:t>.</m:t>
          </m:r>
        </m:oMath>
      </m:oMathPara>
    </w:p>
    <w:p w14:paraId="09705399" w14:textId="77777777" w:rsidR="00AE0180" w:rsidRDefault="00AE0180" w:rsidP="003C1DC8">
      <w:pPr>
        <w:spacing w:after="0" w:line="360" w:lineRule="auto"/>
        <w:ind w:firstLine="709"/>
        <w:contextualSpacing/>
        <w:jc w:val="both"/>
        <w:rPr>
          <w:rFonts w:ascii="Times New Roman" w:hAnsi="Times New Roman" w:cs="Times New Roman"/>
          <w:sz w:val="28"/>
          <w:lang w:val="uk-UA"/>
        </w:rPr>
      </w:pPr>
    </w:p>
    <w:p w14:paraId="66468728" w14:textId="3C905DEE" w:rsidR="003C1DC8" w:rsidRPr="00DE7720" w:rsidRDefault="003C1DC8" w:rsidP="003C1DC8">
      <w:pPr>
        <w:spacing w:after="0" w:line="360" w:lineRule="auto"/>
        <w:ind w:firstLine="709"/>
        <w:contextualSpacing/>
        <w:jc w:val="both"/>
        <w:rPr>
          <w:rFonts w:ascii="Times New Roman" w:hAnsi="Times New Roman" w:cs="Times New Roman"/>
          <w:sz w:val="28"/>
          <w:lang w:val="uk-UA"/>
        </w:rPr>
      </w:pPr>
      <w:r w:rsidRPr="00DE7720">
        <w:rPr>
          <w:rFonts w:ascii="Times New Roman" w:hAnsi="Times New Roman" w:cs="Times New Roman"/>
          <w:sz w:val="28"/>
          <w:lang w:val="uk-UA"/>
        </w:rPr>
        <w:t xml:space="preserve">Змішувач приймають круглим в плані з наступними розмірами </w:t>
      </w:r>
      <w:r w:rsidRPr="00DE7720">
        <w:rPr>
          <w:rFonts w:ascii="Times New Roman" w:hAnsi="Times New Roman" w:cs="Times New Roman"/>
          <w:i/>
          <w:sz w:val="28"/>
          <w:lang w:val="uk-UA"/>
        </w:rPr>
        <w:t>D</w:t>
      </w:r>
      <w:r w:rsidRPr="00DE7720">
        <w:rPr>
          <w:rFonts w:ascii="Times New Roman" w:hAnsi="Times New Roman" w:cs="Times New Roman"/>
          <w:sz w:val="28"/>
          <w:vertAlign w:val="subscript"/>
          <w:lang w:val="uk-UA"/>
        </w:rPr>
        <w:t>см</w:t>
      </w:r>
      <w:r w:rsidRPr="00DE7720">
        <w:rPr>
          <w:rFonts w:ascii="Times New Roman" w:hAnsi="Times New Roman" w:cs="Times New Roman"/>
          <w:sz w:val="28"/>
          <w:lang w:val="uk-UA"/>
        </w:rPr>
        <w:t xml:space="preserve"> = 1,4 м; </w:t>
      </w:r>
      <w:r w:rsidRPr="00DE7720">
        <w:rPr>
          <w:rFonts w:ascii="Times New Roman" w:hAnsi="Times New Roman" w:cs="Times New Roman"/>
          <w:i/>
          <w:sz w:val="28"/>
          <w:lang w:val="uk-UA"/>
        </w:rPr>
        <w:t>Н</w:t>
      </w:r>
      <w:r w:rsidRPr="00DE7720">
        <w:rPr>
          <w:rFonts w:ascii="Times New Roman" w:hAnsi="Times New Roman" w:cs="Times New Roman"/>
          <w:sz w:val="28"/>
          <w:vertAlign w:val="subscript"/>
          <w:lang w:val="uk-UA"/>
        </w:rPr>
        <w:t>см</w:t>
      </w:r>
      <w:r w:rsidRPr="00DE7720">
        <w:rPr>
          <w:rFonts w:ascii="Times New Roman" w:hAnsi="Times New Roman" w:cs="Times New Roman"/>
          <w:sz w:val="28"/>
          <w:lang w:val="uk-UA"/>
        </w:rPr>
        <w:t xml:space="preserve"> = 1 м. У змішувачі встановлюють лопатеву мішалку з частотою обертання 40 хв</w:t>
      </w:r>
      <w:r w:rsidRPr="00DE7720">
        <w:rPr>
          <w:rFonts w:ascii="Times New Roman" w:hAnsi="Times New Roman" w:cs="Times New Roman"/>
          <w:sz w:val="28"/>
          <w:vertAlign w:val="superscript"/>
          <w:lang w:val="uk-UA"/>
        </w:rPr>
        <w:t>-1</w:t>
      </w:r>
      <w:r w:rsidRPr="00DE7720">
        <w:rPr>
          <w:rFonts w:ascii="Times New Roman" w:hAnsi="Times New Roman" w:cs="Times New Roman"/>
          <w:sz w:val="28"/>
          <w:lang w:val="uk-UA"/>
        </w:rPr>
        <w:t>.</w:t>
      </w:r>
    </w:p>
    <w:p w14:paraId="3ABBF428" w14:textId="3543C9C8" w:rsidR="003C1DC8" w:rsidRDefault="003C1DC8" w:rsidP="003C1DC8">
      <w:pPr>
        <w:spacing w:after="0" w:line="360" w:lineRule="auto"/>
        <w:ind w:firstLine="709"/>
        <w:contextualSpacing/>
        <w:jc w:val="both"/>
        <w:rPr>
          <w:rFonts w:ascii="Times New Roman" w:hAnsi="Times New Roman" w:cs="Times New Roman"/>
          <w:sz w:val="28"/>
          <w:lang w:val="uk-UA"/>
        </w:rPr>
      </w:pPr>
      <w:r w:rsidRPr="00DE7720">
        <w:rPr>
          <w:rFonts w:ascii="Times New Roman" w:hAnsi="Times New Roman" w:cs="Times New Roman"/>
          <w:sz w:val="28"/>
          <w:lang w:val="uk-UA"/>
        </w:rPr>
        <w:t xml:space="preserve">З змішувача стічні води подають в проточну камеру нейтралізації, обсяг якої розраховують, виходячи з тривалості нейтралізації </w:t>
      </w:r>
      <w:r w:rsidRPr="00DE7720">
        <w:rPr>
          <w:rFonts w:ascii="Times New Roman" w:hAnsi="Times New Roman" w:cs="Times New Roman"/>
          <w:i/>
          <w:sz w:val="28"/>
          <w:lang w:val="uk-UA"/>
        </w:rPr>
        <w:t>t</w:t>
      </w:r>
      <w:r w:rsidRPr="00DE7720">
        <w:rPr>
          <w:rFonts w:ascii="Times New Roman" w:hAnsi="Times New Roman" w:cs="Times New Roman"/>
          <w:sz w:val="28"/>
          <w:vertAlign w:val="subscript"/>
          <w:lang w:val="uk-UA"/>
        </w:rPr>
        <w:t>н</w:t>
      </w:r>
      <w:r w:rsidRPr="00DE7720">
        <w:rPr>
          <w:rFonts w:ascii="Times New Roman" w:hAnsi="Times New Roman" w:cs="Times New Roman"/>
          <w:sz w:val="28"/>
          <w:lang w:val="uk-UA"/>
        </w:rPr>
        <w:t xml:space="preserve"> = 30 хв:</w:t>
      </w:r>
    </w:p>
    <w:p w14:paraId="04A0D627" w14:textId="77777777" w:rsidR="00AE0180" w:rsidRPr="00DE7720" w:rsidRDefault="00AE0180" w:rsidP="003C1DC8">
      <w:pPr>
        <w:spacing w:after="0" w:line="360" w:lineRule="auto"/>
        <w:ind w:firstLine="709"/>
        <w:contextualSpacing/>
        <w:jc w:val="both"/>
        <w:rPr>
          <w:rFonts w:ascii="Times New Roman" w:hAnsi="Times New Roman" w:cs="Times New Roman"/>
          <w:sz w:val="28"/>
          <w:lang w:val="uk-UA"/>
        </w:rPr>
      </w:pPr>
    </w:p>
    <w:p w14:paraId="57926837" w14:textId="77777777" w:rsidR="003C1DC8" w:rsidRPr="00DE7720" w:rsidRDefault="006313F3" w:rsidP="003C1DC8">
      <w:pPr>
        <w:spacing w:after="0" w:line="360" w:lineRule="auto"/>
        <w:ind w:firstLine="709"/>
        <w:contextualSpacing/>
        <w:jc w:val="both"/>
        <w:rPr>
          <w:rFonts w:ascii="Times New Roman" w:eastAsiaTheme="minorEastAsia" w:hAnsi="Times New Roman" w:cs="Times New Roman"/>
          <w:i/>
          <w:sz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lang w:val="uk-UA"/>
                </w:rPr>
                <m:t>V</m:t>
              </m:r>
            </m:e>
            <m:sub>
              <m:r>
                <w:rPr>
                  <w:rFonts w:ascii="Cambria Math" w:hAnsi="Cambria Math" w:cs="Times New Roman"/>
                  <w:sz w:val="28"/>
                  <w:lang w:val="uk-UA"/>
                </w:rPr>
                <m:t>н</m:t>
              </m:r>
            </m:sub>
          </m:sSub>
          <m:r>
            <w:rPr>
              <w:rFonts w:ascii="Cambria Math" w:hAnsi="Cambria Math" w:cs="Times New Roman"/>
              <w:sz w:val="28"/>
              <w:lang w:val="uk-UA"/>
            </w:rPr>
            <m:t>=</m:t>
          </m:r>
          <m:sSub>
            <m:sSubPr>
              <m:ctrlPr>
                <w:rPr>
                  <w:rFonts w:ascii="Cambria Math" w:hAnsi="Cambria Math" w:cs="Times New Roman"/>
                  <w:i/>
                  <w:sz w:val="28"/>
                  <w:szCs w:val="28"/>
                  <w:lang w:val="uk-UA"/>
                </w:rPr>
              </m:ctrlPr>
            </m:sSubPr>
            <m:e>
              <m:r>
                <w:rPr>
                  <w:rFonts w:ascii="Cambria Math" w:hAnsi="Cambria Math" w:cs="Times New Roman"/>
                  <w:sz w:val="28"/>
                  <w:lang w:val="uk-UA"/>
                </w:rPr>
                <m:t>q</m:t>
              </m:r>
            </m:e>
            <m:sub>
              <m:r>
                <w:rPr>
                  <w:rFonts w:ascii="Cambria Math" w:hAnsi="Cambria Math" w:cs="Times New Roman"/>
                  <w:sz w:val="28"/>
                  <w:lang w:val="uk-UA"/>
                </w:rPr>
                <m:t>заг</m:t>
              </m:r>
            </m:sub>
          </m:sSub>
          <m:r>
            <w:rPr>
              <w:rFonts w:ascii="Cambria Math" w:hAnsi="Cambria Math" w:cs="Times New Roman"/>
              <w:sz w:val="28"/>
              <w:lang w:val="uk-UA"/>
            </w:rPr>
            <m:t>∙60∙</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lang w:val="uk-UA"/>
                    </w:rPr>
                    <m:t>t</m:t>
                  </m:r>
                </m:e>
                <m:sub>
                  <m:r>
                    <w:rPr>
                      <w:rFonts w:ascii="Cambria Math" w:hAnsi="Cambria Math" w:cs="Times New Roman"/>
                      <w:sz w:val="28"/>
                      <w:lang w:val="uk-UA"/>
                    </w:rPr>
                    <m:t>н</m:t>
                  </m:r>
                </m:sub>
              </m:sSub>
            </m:num>
            <m:den>
              <m:r>
                <w:rPr>
                  <w:rFonts w:ascii="Cambria Math" w:hAnsi="Cambria Math" w:cs="Times New Roman"/>
                  <w:sz w:val="28"/>
                  <w:lang w:val="uk-UA"/>
                </w:rPr>
                <m:t>1000</m:t>
              </m:r>
            </m:den>
          </m:f>
          <m:r>
            <w:rPr>
              <w:rFonts w:ascii="Cambria Math" w:hAnsi="Cambria Math" w:cs="Times New Roman"/>
              <w:sz w:val="28"/>
              <w:lang w:val="uk-UA"/>
            </w:rPr>
            <m:t>=4,76∙60∙</m:t>
          </m:r>
          <m:f>
            <m:fPr>
              <m:ctrlPr>
                <w:rPr>
                  <w:rFonts w:ascii="Cambria Math" w:hAnsi="Cambria Math" w:cs="Times New Roman"/>
                  <w:i/>
                  <w:sz w:val="28"/>
                  <w:szCs w:val="28"/>
                  <w:lang w:val="uk-UA"/>
                </w:rPr>
              </m:ctrlPr>
            </m:fPr>
            <m:num>
              <m:r>
                <w:rPr>
                  <w:rFonts w:ascii="Cambria Math" w:hAnsi="Cambria Math" w:cs="Times New Roman"/>
                  <w:sz w:val="28"/>
                  <w:lang w:val="uk-UA"/>
                </w:rPr>
                <m:t>30</m:t>
              </m:r>
            </m:num>
            <m:den>
              <m:r>
                <w:rPr>
                  <w:rFonts w:ascii="Cambria Math" w:hAnsi="Cambria Math" w:cs="Times New Roman"/>
                  <w:sz w:val="28"/>
                  <w:lang w:val="uk-UA"/>
                </w:rPr>
                <m:t>1000</m:t>
              </m:r>
            </m:den>
          </m:f>
          <m:r>
            <w:rPr>
              <w:rFonts w:ascii="Cambria Math" w:hAnsi="Cambria Math" w:cs="Times New Roman"/>
              <w:sz w:val="28"/>
              <w:lang w:val="uk-UA"/>
            </w:rPr>
            <m:t xml:space="preserve">=8,6 </m:t>
          </m:r>
          <m:sSup>
            <m:sSupPr>
              <m:ctrlPr>
                <w:rPr>
                  <w:rFonts w:ascii="Cambria Math" w:hAnsi="Cambria Math" w:cs="Times New Roman"/>
                  <w:i/>
                  <w:sz w:val="28"/>
                  <w:szCs w:val="28"/>
                  <w:lang w:val="uk-UA"/>
                </w:rPr>
              </m:ctrlPr>
            </m:sSupPr>
            <m:e>
              <m:r>
                <w:rPr>
                  <w:rFonts w:ascii="Cambria Math" w:hAnsi="Cambria Math" w:cs="Times New Roman"/>
                  <w:sz w:val="28"/>
                  <w:lang w:val="uk-UA"/>
                </w:rPr>
                <m:t>м</m:t>
              </m:r>
            </m:e>
            <m:sup>
              <m:r>
                <w:rPr>
                  <w:rFonts w:ascii="Cambria Math" w:hAnsi="Cambria Math" w:cs="Times New Roman"/>
                  <w:sz w:val="28"/>
                  <w:lang w:val="uk-UA"/>
                </w:rPr>
                <m:t>3</m:t>
              </m:r>
            </m:sup>
          </m:sSup>
          <m:r>
            <w:rPr>
              <w:rFonts w:ascii="Cambria Math" w:hAnsi="Cambria Math" w:cs="Times New Roman"/>
              <w:sz w:val="28"/>
              <w:lang w:val="uk-UA"/>
            </w:rPr>
            <m:t>.</m:t>
          </m:r>
        </m:oMath>
      </m:oMathPara>
    </w:p>
    <w:p w14:paraId="26B4DCF9" w14:textId="29443723" w:rsidR="003C1DC8" w:rsidRPr="00DE7720" w:rsidRDefault="003C1DC8" w:rsidP="003C1DC8">
      <w:pPr>
        <w:spacing w:after="0" w:line="360" w:lineRule="auto"/>
        <w:ind w:firstLine="709"/>
        <w:contextualSpacing/>
        <w:jc w:val="both"/>
        <w:rPr>
          <w:rFonts w:ascii="Times New Roman" w:hAnsi="Times New Roman" w:cs="Times New Roman"/>
          <w:sz w:val="28"/>
          <w:lang w:val="uk-UA"/>
        </w:rPr>
      </w:pPr>
      <w:r w:rsidRPr="00DE7720">
        <w:rPr>
          <w:rFonts w:ascii="Times New Roman" w:hAnsi="Times New Roman" w:cs="Times New Roman"/>
          <w:sz w:val="28"/>
          <w:lang w:val="uk-UA"/>
        </w:rPr>
        <w:lastRenderedPageBreak/>
        <w:t>Розміри камери нейтралізації в плані 2,4×2,4 м, глибина 1,5 м; камеру нейтралізації обладнають мішалкою з частотою обертання 40 хв</w:t>
      </w:r>
      <w:r w:rsidRPr="00DE7720">
        <w:rPr>
          <w:rFonts w:ascii="Times New Roman" w:hAnsi="Times New Roman" w:cs="Times New Roman"/>
          <w:sz w:val="28"/>
          <w:vertAlign w:val="superscript"/>
          <w:lang w:val="uk-UA"/>
        </w:rPr>
        <w:t>-1</w:t>
      </w:r>
      <w:r w:rsidRPr="00DE7720">
        <w:rPr>
          <w:rFonts w:ascii="Times New Roman" w:hAnsi="Times New Roman" w:cs="Times New Roman"/>
          <w:sz w:val="28"/>
          <w:lang w:val="uk-UA"/>
        </w:rPr>
        <w:t>.</w:t>
      </w:r>
    </w:p>
    <w:p w14:paraId="038E11E1" w14:textId="0828CC25" w:rsidR="003C1DC8" w:rsidRDefault="003C1DC8" w:rsidP="003C1DC8">
      <w:pPr>
        <w:spacing w:after="0" w:line="360" w:lineRule="auto"/>
        <w:ind w:firstLine="709"/>
        <w:contextualSpacing/>
        <w:jc w:val="both"/>
        <w:rPr>
          <w:rFonts w:ascii="Times New Roman" w:hAnsi="Times New Roman" w:cs="Times New Roman"/>
          <w:sz w:val="28"/>
          <w:lang w:val="uk-UA"/>
        </w:rPr>
      </w:pPr>
      <w:r w:rsidRPr="00DE7720">
        <w:rPr>
          <w:rFonts w:ascii="Times New Roman" w:hAnsi="Times New Roman" w:cs="Times New Roman"/>
          <w:sz w:val="28"/>
          <w:lang w:val="uk-UA"/>
        </w:rPr>
        <w:t>Після нейтралізації стічні води подають у відстійники вертикального типу з тривалістю відстоювання не менше 2 год.</w:t>
      </w:r>
    </w:p>
    <w:p w14:paraId="202C535A" w14:textId="44A7F5B6" w:rsidR="002F668B" w:rsidRDefault="002F668B" w:rsidP="003C1DC8">
      <w:pPr>
        <w:spacing w:after="0" w:line="360" w:lineRule="auto"/>
        <w:ind w:firstLine="709"/>
        <w:contextualSpacing/>
        <w:jc w:val="both"/>
        <w:rPr>
          <w:rFonts w:ascii="Times New Roman" w:hAnsi="Times New Roman" w:cs="Times New Roman"/>
          <w:sz w:val="28"/>
          <w:lang w:val="uk-UA"/>
        </w:rPr>
      </w:pPr>
    </w:p>
    <w:p w14:paraId="7A8A1D48" w14:textId="28F5CE52" w:rsidR="002F668B" w:rsidRDefault="002F668B" w:rsidP="00AE0180">
      <w:pPr>
        <w:pStyle w:val="2"/>
        <w:spacing w:after="160"/>
        <w:contextualSpacing w:val="0"/>
        <w:jc w:val="left"/>
      </w:pPr>
      <w:bookmarkStart w:id="75" w:name="_Toc40721019"/>
      <w:r w:rsidRPr="002F668B">
        <w:t>Питання для перевірки знань</w:t>
      </w:r>
      <w:bookmarkEnd w:id="75"/>
    </w:p>
    <w:p w14:paraId="3F14E41F" w14:textId="77777777" w:rsidR="002F668B" w:rsidRPr="002F668B" w:rsidRDefault="002F668B" w:rsidP="00AE0180">
      <w:pPr>
        <w:tabs>
          <w:tab w:val="left" w:pos="1134"/>
        </w:tabs>
        <w:spacing w:after="0" w:line="360" w:lineRule="auto"/>
        <w:ind w:firstLine="709"/>
        <w:contextualSpacing/>
        <w:jc w:val="both"/>
        <w:rPr>
          <w:rFonts w:ascii="Times New Roman" w:hAnsi="Times New Roman" w:cs="Times New Roman"/>
          <w:sz w:val="28"/>
          <w:lang w:val="uk-UA"/>
        </w:rPr>
      </w:pPr>
      <w:r w:rsidRPr="002F668B">
        <w:rPr>
          <w:rFonts w:ascii="Times New Roman" w:hAnsi="Times New Roman" w:cs="Times New Roman"/>
          <w:sz w:val="28"/>
          <w:lang w:val="uk-UA"/>
        </w:rPr>
        <w:t>1.</w:t>
      </w:r>
      <w:r w:rsidRPr="002F668B">
        <w:rPr>
          <w:rFonts w:ascii="Times New Roman" w:hAnsi="Times New Roman" w:cs="Times New Roman"/>
          <w:sz w:val="28"/>
          <w:lang w:val="uk-UA"/>
        </w:rPr>
        <w:tab/>
        <w:t>Які основні методи хімічної очистки ви знаєте?</w:t>
      </w:r>
    </w:p>
    <w:p w14:paraId="1F803C1A" w14:textId="77777777" w:rsidR="002F668B" w:rsidRPr="002F668B" w:rsidRDefault="002F668B" w:rsidP="00AE0180">
      <w:pPr>
        <w:tabs>
          <w:tab w:val="left" w:pos="1134"/>
        </w:tabs>
        <w:spacing w:after="0" w:line="360" w:lineRule="auto"/>
        <w:ind w:firstLine="709"/>
        <w:contextualSpacing/>
        <w:jc w:val="both"/>
        <w:rPr>
          <w:rFonts w:ascii="Times New Roman" w:hAnsi="Times New Roman" w:cs="Times New Roman"/>
          <w:sz w:val="28"/>
          <w:lang w:val="uk-UA"/>
        </w:rPr>
      </w:pPr>
      <w:r w:rsidRPr="002F668B">
        <w:rPr>
          <w:rFonts w:ascii="Times New Roman" w:hAnsi="Times New Roman" w:cs="Times New Roman"/>
          <w:sz w:val="28"/>
          <w:lang w:val="uk-UA"/>
        </w:rPr>
        <w:t>2.</w:t>
      </w:r>
      <w:r w:rsidRPr="002F668B">
        <w:rPr>
          <w:rFonts w:ascii="Times New Roman" w:hAnsi="Times New Roman" w:cs="Times New Roman"/>
          <w:sz w:val="28"/>
          <w:lang w:val="uk-UA"/>
        </w:rPr>
        <w:tab/>
        <w:t>Як здійснюють нейтралізацію?</w:t>
      </w:r>
    </w:p>
    <w:p w14:paraId="158E65D3" w14:textId="77777777" w:rsidR="002F668B" w:rsidRPr="002F668B" w:rsidRDefault="002F668B" w:rsidP="00AE0180">
      <w:pPr>
        <w:tabs>
          <w:tab w:val="left" w:pos="1134"/>
        </w:tabs>
        <w:spacing w:after="0" w:line="360" w:lineRule="auto"/>
        <w:ind w:firstLine="709"/>
        <w:contextualSpacing/>
        <w:jc w:val="both"/>
        <w:rPr>
          <w:rFonts w:ascii="Times New Roman" w:hAnsi="Times New Roman" w:cs="Times New Roman"/>
          <w:sz w:val="28"/>
          <w:lang w:val="uk-UA"/>
        </w:rPr>
      </w:pPr>
      <w:r w:rsidRPr="002F668B">
        <w:rPr>
          <w:rFonts w:ascii="Times New Roman" w:hAnsi="Times New Roman" w:cs="Times New Roman"/>
          <w:sz w:val="28"/>
          <w:lang w:val="uk-UA"/>
        </w:rPr>
        <w:t>3.</w:t>
      </w:r>
      <w:r w:rsidRPr="002F668B">
        <w:rPr>
          <w:rFonts w:ascii="Times New Roman" w:hAnsi="Times New Roman" w:cs="Times New Roman"/>
          <w:sz w:val="28"/>
          <w:lang w:val="uk-UA"/>
        </w:rPr>
        <w:tab/>
        <w:t>Якими кислотами частіше за все забруднені стічні води?</w:t>
      </w:r>
    </w:p>
    <w:p w14:paraId="12E501DB" w14:textId="77777777" w:rsidR="002F668B" w:rsidRPr="002F668B" w:rsidRDefault="002F668B" w:rsidP="00AE0180">
      <w:pPr>
        <w:tabs>
          <w:tab w:val="left" w:pos="1134"/>
        </w:tabs>
        <w:spacing w:after="0" w:line="360" w:lineRule="auto"/>
        <w:ind w:firstLine="709"/>
        <w:contextualSpacing/>
        <w:jc w:val="both"/>
        <w:rPr>
          <w:rFonts w:ascii="Times New Roman" w:hAnsi="Times New Roman" w:cs="Times New Roman"/>
          <w:sz w:val="28"/>
          <w:lang w:val="uk-UA"/>
        </w:rPr>
      </w:pPr>
      <w:r w:rsidRPr="002F668B">
        <w:rPr>
          <w:rFonts w:ascii="Times New Roman" w:hAnsi="Times New Roman" w:cs="Times New Roman"/>
          <w:sz w:val="28"/>
          <w:lang w:val="uk-UA"/>
        </w:rPr>
        <w:t>4.</w:t>
      </w:r>
      <w:r w:rsidRPr="002F668B">
        <w:rPr>
          <w:rFonts w:ascii="Times New Roman" w:hAnsi="Times New Roman" w:cs="Times New Roman"/>
          <w:sz w:val="28"/>
          <w:lang w:val="uk-UA"/>
        </w:rPr>
        <w:tab/>
        <w:t>Перерахуйте способи нейтралізації.</w:t>
      </w:r>
    </w:p>
    <w:p w14:paraId="7684FCDB" w14:textId="77777777" w:rsidR="002F668B" w:rsidRPr="002F668B" w:rsidRDefault="002F668B" w:rsidP="00AE0180">
      <w:pPr>
        <w:tabs>
          <w:tab w:val="left" w:pos="1134"/>
        </w:tabs>
        <w:spacing w:after="0" w:line="360" w:lineRule="auto"/>
        <w:ind w:firstLine="709"/>
        <w:contextualSpacing/>
        <w:jc w:val="both"/>
        <w:rPr>
          <w:rFonts w:ascii="Times New Roman" w:hAnsi="Times New Roman" w:cs="Times New Roman"/>
          <w:sz w:val="28"/>
          <w:lang w:val="uk-UA"/>
        </w:rPr>
      </w:pPr>
      <w:r w:rsidRPr="002F668B">
        <w:rPr>
          <w:rFonts w:ascii="Times New Roman" w:hAnsi="Times New Roman" w:cs="Times New Roman"/>
          <w:sz w:val="28"/>
          <w:lang w:val="uk-UA"/>
        </w:rPr>
        <w:t>5.</w:t>
      </w:r>
      <w:r w:rsidRPr="002F668B">
        <w:rPr>
          <w:rFonts w:ascii="Times New Roman" w:hAnsi="Times New Roman" w:cs="Times New Roman"/>
          <w:sz w:val="28"/>
          <w:lang w:val="uk-UA"/>
        </w:rPr>
        <w:tab/>
        <w:t>Від чого залежить вибір реагенту для нейтралізації кислих стічних вод?</w:t>
      </w:r>
    </w:p>
    <w:p w14:paraId="5EAA1F03" w14:textId="77777777" w:rsidR="00D07C54" w:rsidRDefault="002F668B" w:rsidP="002F668B">
      <w:pPr>
        <w:spacing w:after="0" w:line="360" w:lineRule="auto"/>
        <w:ind w:firstLine="709"/>
        <w:contextualSpacing/>
        <w:jc w:val="both"/>
        <w:rPr>
          <w:rFonts w:ascii="Times New Roman" w:hAnsi="Times New Roman" w:cs="Times New Roman"/>
          <w:sz w:val="28"/>
          <w:lang w:val="uk-UA"/>
        </w:rPr>
      </w:pPr>
      <w:r w:rsidRPr="002F668B">
        <w:rPr>
          <w:rFonts w:ascii="Times New Roman" w:hAnsi="Times New Roman" w:cs="Times New Roman"/>
          <w:sz w:val="28"/>
          <w:lang w:val="uk-UA"/>
        </w:rPr>
        <w:t>6.</w:t>
      </w:r>
      <w:r w:rsidRPr="002F668B">
        <w:rPr>
          <w:rFonts w:ascii="Times New Roman" w:hAnsi="Times New Roman" w:cs="Times New Roman"/>
          <w:sz w:val="28"/>
          <w:lang w:val="uk-UA"/>
        </w:rPr>
        <w:tab/>
        <w:t>Що необхідно робити при нейтралізації сильних кислот, коли утворюється нерозчинний у воді осад?</w:t>
      </w:r>
    </w:p>
    <w:p w14:paraId="07156E73" w14:textId="555FFE42" w:rsidR="00CA19BD" w:rsidRDefault="00CA19BD" w:rsidP="002F668B">
      <w:pPr>
        <w:spacing w:after="0" w:line="360" w:lineRule="auto"/>
        <w:ind w:firstLine="709"/>
        <w:contextualSpacing/>
        <w:jc w:val="both"/>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br w:type="page"/>
      </w:r>
    </w:p>
    <w:p w14:paraId="7C98A207" w14:textId="0B3C12D1" w:rsidR="00CA19BD" w:rsidRDefault="00FC308A" w:rsidP="00AE0180">
      <w:pPr>
        <w:pStyle w:val="1"/>
        <w:spacing w:after="280" w:line="360" w:lineRule="auto"/>
        <w:contextualSpacing w:val="0"/>
        <w:rPr>
          <w:rStyle w:val="docdata"/>
          <w:color w:val="000000"/>
          <w:sz w:val="32"/>
          <w:shd w:val="clear" w:color="auto" w:fill="FFFFFF"/>
        </w:rPr>
      </w:pPr>
      <w:bookmarkStart w:id="76" w:name="_Toc40721020"/>
      <w:r>
        <w:rPr>
          <w:rFonts w:eastAsiaTheme="minorEastAsia"/>
          <w:sz w:val="32"/>
          <w:szCs w:val="36"/>
          <w:lang w:val="uk-UA"/>
        </w:rPr>
        <w:lastRenderedPageBreak/>
        <w:t xml:space="preserve">ПРАКТИЧНА РОБОТА </w:t>
      </w:r>
      <w:r w:rsidR="00CA19BD" w:rsidRPr="001A58A7">
        <w:rPr>
          <w:rFonts w:eastAsiaTheme="minorEastAsia"/>
          <w:sz w:val="32"/>
          <w:szCs w:val="36"/>
          <w:lang w:val="uk-UA"/>
        </w:rPr>
        <w:t>8</w:t>
      </w:r>
      <w:r w:rsidR="00700511">
        <w:rPr>
          <w:rFonts w:eastAsiaTheme="minorEastAsia"/>
          <w:sz w:val="32"/>
          <w:szCs w:val="36"/>
          <w:lang w:val="uk-UA"/>
        </w:rPr>
        <w:t>.</w:t>
      </w:r>
      <w:r w:rsidR="00700511">
        <w:rPr>
          <w:rFonts w:eastAsiaTheme="minorEastAsia"/>
          <w:sz w:val="32"/>
          <w:szCs w:val="36"/>
          <w:lang w:val="uk-UA"/>
        </w:rPr>
        <w:br/>
      </w:r>
      <w:r w:rsidR="00700511" w:rsidRPr="00700511">
        <w:rPr>
          <w:rStyle w:val="docdata"/>
          <w:color w:val="000000"/>
          <w:sz w:val="32"/>
          <w:shd w:val="clear" w:color="auto" w:fill="FFFFFF"/>
        </w:rPr>
        <w:t>ХІМІЧНІ СПОСОБИ ОЧИСТКИ СТІЧНИХ ВОД. РОЗРАХУНОК ХЛОРАТОРА</w:t>
      </w:r>
      <w:bookmarkEnd w:id="76"/>
    </w:p>
    <w:p w14:paraId="1AAA9194" w14:textId="77777777" w:rsidR="00981EDF" w:rsidRPr="00981EDF" w:rsidRDefault="00981EDF" w:rsidP="00981EDF"/>
    <w:p w14:paraId="59A1390C" w14:textId="508AE2DE" w:rsidR="00CA19BD" w:rsidRPr="00744ABF" w:rsidRDefault="00FC308A" w:rsidP="00AE0180">
      <w:pPr>
        <w:pStyle w:val="2"/>
        <w:spacing w:after="160"/>
        <w:contextualSpacing w:val="0"/>
      </w:pPr>
      <w:bookmarkStart w:id="77" w:name="_Toc40721021"/>
      <w:r w:rsidRPr="00744ABF">
        <w:t>Основні теоретичні відомості</w:t>
      </w:r>
      <w:bookmarkEnd w:id="77"/>
    </w:p>
    <w:p w14:paraId="25B7759B" w14:textId="37E35B60" w:rsidR="004C72FE" w:rsidRPr="00744ABF" w:rsidRDefault="004C72FE" w:rsidP="00AE0180">
      <w:pPr>
        <w:spacing w:after="0" w:line="360" w:lineRule="auto"/>
        <w:ind w:firstLine="709"/>
        <w:contextualSpacing/>
        <w:jc w:val="both"/>
        <w:rPr>
          <w:rFonts w:ascii="Times New Roman" w:hAnsi="Times New Roman" w:cs="Times New Roman"/>
          <w:sz w:val="28"/>
          <w:szCs w:val="28"/>
          <w:lang w:val="uk-UA"/>
        </w:rPr>
      </w:pPr>
      <w:bookmarkStart w:id="78" w:name="_Toc39572279"/>
      <w:bookmarkStart w:id="79" w:name="_Toc40113043"/>
      <w:bookmarkStart w:id="80" w:name="_Toc40113395"/>
      <w:r w:rsidRPr="00744ABF">
        <w:rPr>
          <w:rFonts w:ascii="Times New Roman" w:hAnsi="Times New Roman" w:cs="Times New Roman"/>
          <w:b/>
          <w:bCs/>
          <w:i/>
          <w:iCs/>
          <w:sz w:val="28"/>
          <w:szCs w:val="28"/>
          <w:lang w:val="uk-UA"/>
        </w:rPr>
        <w:t>Апарати для окислення домішок стічних вод.</w:t>
      </w:r>
      <w:bookmarkEnd w:id="78"/>
      <w:r w:rsidR="00B32AD2" w:rsidRPr="00744ABF">
        <w:rPr>
          <w:rFonts w:ascii="Times New Roman" w:hAnsi="Times New Roman" w:cs="Times New Roman"/>
          <w:sz w:val="28"/>
          <w:szCs w:val="28"/>
          <w:lang w:val="uk-UA"/>
        </w:rPr>
        <w:t xml:space="preserve"> </w:t>
      </w:r>
      <w:r w:rsidRPr="00744ABF">
        <w:rPr>
          <w:rFonts w:ascii="Times New Roman" w:hAnsi="Times New Roman" w:cs="Times New Roman"/>
          <w:sz w:val="28"/>
          <w:szCs w:val="28"/>
          <w:lang w:val="uk-UA"/>
        </w:rPr>
        <w:t>Окислювальний метод очищення застосовують для знешкодження стічних вод, що містять токсичні домішки (ціаніди, комплексні ціаніди міді і цинку) або з</w:t>
      </w:r>
      <w:r w:rsidR="00AE0180" w:rsidRPr="00744ABF">
        <w:rPr>
          <w:rFonts w:ascii="Times New Roman" w:hAnsi="Times New Roman" w:cs="Times New Roman"/>
          <w:sz w:val="28"/>
          <w:szCs w:val="28"/>
          <w:lang w:val="uk-UA"/>
        </w:rPr>
        <w:t>’</w:t>
      </w:r>
      <w:r w:rsidRPr="00744ABF">
        <w:rPr>
          <w:rFonts w:ascii="Times New Roman" w:hAnsi="Times New Roman" w:cs="Times New Roman"/>
          <w:sz w:val="28"/>
          <w:szCs w:val="28"/>
          <w:lang w:val="uk-UA"/>
        </w:rPr>
        <w:t>єднання, які недоцільно витягувати з стічних вод, а також очищати іншими методами (сірководень, сульфіди).</w:t>
      </w:r>
      <w:bookmarkEnd w:id="79"/>
      <w:bookmarkEnd w:id="80"/>
    </w:p>
    <w:p w14:paraId="0A2781E5" w14:textId="77777777" w:rsidR="004C72FE" w:rsidRPr="00DE7720" w:rsidRDefault="004C72FE" w:rsidP="00AE0180">
      <w:pPr>
        <w:spacing w:after="0" w:line="360" w:lineRule="auto"/>
        <w:ind w:firstLine="709"/>
        <w:contextualSpacing/>
        <w:jc w:val="both"/>
        <w:rPr>
          <w:rFonts w:ascii="Times New Roman" w:eastAsiaTheme="minorEastAsia" w:hAnsi="Times New Roman" w:cs="Times New Roman"/>
          <w:sz w:val="28"/>
          <w:lang w:val="uk-UA"/>
        </w:rPr>
      </w:pPr>
      <w:r w:rsidRPr="00744ABF">
        <w:rPr>
          <w:rFonts w:ascii="Times New Roman" w:eastAsiaTheme="minorEastAsia" w:hAnsi="Times New Roman" w:cs="Times New Roman"/>
          <w:sz w:val="28"/>
          <w:lang w:val="uk-UA"/>
        </w:rPr>
        <w:t>В якості окислювачів використовують хлор, гіпохлорит кальцію і</w:t>
      </w:r>
      <w:r w:rsidRPr="00DE7720">
        <w:rPr>
          <w:rFonts w:ascii="Times New Roman" w:eastAsiaTheme="minorEastAsia" w:hAnsi="Times New Roman" w:cs="Times New Roman"/>
          <w:sz w:val="28"/>
          <w:lang w:val="uk-UA"/>
        </w:rPr>
        <w:t xml:space="preserve"> натрію, хлорне вапно, діоксид хлору, озон, технічний кисень і кисень повітря, піролюзит, пероксид водню, оксиди марганцю, перманганат і біхромат калію.</w:t>
      </w:r>
    </w:p>
    <w:p w14:paraId="28AEE5B7" w14:textId="77777777" w:rsidR="004C72FE" w:rsidRPr="00DE7720" w:rsidRDefault="004C72FE" w:rsidP="00AE0180">
      <w:pPr>
        <w:spacing w:after="0" w:line="360" w:lineRule="auto"/>
        <w:ind w:firstLine="709"/>
        <w:contextualSpacing/>
        <w:jc w:val="both"/>
        <w:rPr>
          <w:rFonts w:ascii="Times New Roman" w:eastAsiaTheme="minorEastAsia" w:hAnsi="Times New Roman" w:cs="Times New Roman"/>
          <w:sz w:val="28"/>
          <w:lang w:val="uk-UA"/>
        </w:rPr>
      </w:pPr>
      <w:r w:rsidRPr="00AE0180">
        <w:rPr>
          <w:rFonts w:ascii="Times New Roman" w:eastAsiaTheme="minorEastAsia" w:hAnsi="Times New Roman" w:cs="Times New Roman"/>
          <w:bCs/>
          <w:i/>
          <w:iCs/>
          <w:sz w:val="28"/>
          <w:lang w:val="uk-UA"/>
        </w:rPr>
        <w:t xml:space="preserve">Установки хлорування. </w:t>
      </w:r>
      <w:r w:rsidRPr="00DE7720">
        <w:rPr>
          <w:rFonts w:ascii="Times New Roman" w:eastAsiaTheme="minorEastAsia" w:hAnsi="Times New Roman" w:cs="Times New Roman"/>
          <w:sz w:val="28"/>
          <w:lang w:val="uk-UA"/>
        </w:rPr>
        <w:t>Знешкодження стічних вод хлором або його сполуками – один з найпоширеніших способів їх очищення від отруйних ціанідів, а також від таких органічних і неорганічних сполук, як сірководень, гідросульфид, сульфід, метилмеркаптан і ін.</w:t>
      </w:r>
    </w:p>
    <w:p w14:paraId="58AF67CF" w14:textId="77777777" w:rsidR="004C72FE" w:rsidRPr="00DE7720" w:rsidRDefault="004C72FE" w:rsidP="004C72F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Залежно від агрегатного стану хлору або хлорвмісних реагентів, що вводяться в воду, визначається технологія обробки стічних вод. Якщо цю воду обробляють газоподібним хлором або діоксидом хлору, то процес окислення здійснюється в абсорберах; якщо хлор або діоксид хлору знаходиться в розчині, то їх подають в змішувач і далі в контактний резервуар, в яких забезпечуються їх ефективне змішування і необхідна тривалість контакту зі стічною водою.</w:t>
      </w:r>
    </w:p>
    <w:p w14:paraId="5C2E513B" w14:textId="77777777" w:rsidR="004C72FE" w:rsidRPr="00DE7720" w:rsidRDefault="004C72FE" w:rsidP="004C72F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 xml:space="preserve">Установки для хлорування стічних вод з використанням рідкого хлору складаються з вузлів випаровування рідкого хлору, дозування газоподібного хлору і знешкодження хлорної води. Хлор розчиняється в </w:t>
      </w:r>
      <w:r w:rsidRPr="00DE7720">
        <w:rPr>
          <w:rFonts w:ascii="Times New Roman" w:eastAsiaTheme="minorEastAsia" w:hAnsi="Times New Roman" w:cs="Times New Roman"/>
          <w:sz w:val="28"/>
          <w:lang w:val="uk-UA"/>
        </w:rPr>
        <w:lastRenderedPageBreak/>
        <w:t>воді тільки в газоподібному стані, тому рідкий хлор випаровують в ємнісних або зміякових випаровувачах.</w:t>
      </w:r>
    </w:p>
    <w:p w14:paraId="77EF26E3" w14:textId="77777777" w:rsidR="004C72FE" w:rsidRPr="00DE7720" w:rsidRDefault="004C72FE" w:rsidP="004C72F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Для знезараження стічних вод з хлорвмісними реагентами готують водний розчин, змішують його зі стічною водою і суміш направляють в контактні резервуари.</w:t>
      </w:r>
    </w:p>
    <w:p w14:paraId="2CB3C63B" w14:textId="61BD17BB" w:rsidR="004C72FE" w:rsidRDefault="004C72FE" w:rsidP="004C72F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Витрата хлорного вапна, кг/год, визначають за залежністю:</w:t>
      </w:r>
    </w:p>
    <w:p w14:paraId="2E445DEA" w14:textId="77777777" w:rsidR="00AE0180" w:rsidRPr="00DE7720" w:rsidRDefault="00AE0180" w:rsidP="004C72FE">
      <w:pPr>
        <w:spacing w:after="0" w:line="360" w:lineRule="auto"/>
        <w:ind w:firstLine="709"/>
        <w:contextualSpacing/>
        <w:jc w:val="both"/>
        <w:rPr>
          <w:rFonts w:ascii="Times New Roman" w:eastAsiaTheme="minorEastAsia" w:hAnsi="Times New Roman" w:cs="Times New Roman"/>
          <w:sz w:val="28"/>
          <w:lang w:val="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8"/>
        <w:gridCol w:w="3035"/>
        <w:gridCol w:w="3027"/>
      </w:tblGrid>
      <w:tr w:rsidR="004C72FE" w:rsidRPr="00DE7720" w14:paraId="62C6C240" w14:textId="77777777" w:rsidTr="004C72FE">
        <w:tc>
          <w:tcPr>
            <w:tcW w:w="3115" w:type="dxa"/>
            <w:vAlign w:val="center"/>
          </w:tcPr>
          <w:p w14:paraId="07C89157" w14:textId="77777777" w:rsidR="004C72FE" w:rsidRPr="00DE7720" w:rsidRDefault="004C72FE">
            <w:pPr>
              <w:spacing w:line="360" w:lineRule="auto"/>
              <w:contextualSpacing/>
              <w:jc w:val="both"/>
              <w:rPr>
                <w:rFonts w:ascii="Times New Roman" w:eastAsiaTheme="minorEastAsia" w:hAnsi="Times New Roman" w:cs="Times New Roman"/>
                <w:sz w:val="28"/>
                <w:lang w:val="uk-UA"/>
              </w:rPr>
            </w:pPr>
          </w:p>
        </w:tc>
        <w:tc>
          <w:tcPr>
            <w:tcW w:w="3115" w:type="dxa"/>
            <w:vAlign w:val="center"/>
            <w:hideMark/>
          </w:tcPr>
          <w:p w14:paraId="347C6A28" w14:textId="77777777" w:rsidR="004C72FE" w:rsidRPr="00DE7720" w:rsidRDefault="006313F3">
            <w:pPr>
              <w:spacing w:line="360" w:lineRule="auto"/>
              <w:contextualSpacing/>
              <w:jc w:val="both"/>
              <w:rPr>
                <w:rFonts w:ascii="Times New Roman" w:eastAsiaTheme="minorEastAsia" w:hAnsi="Times New Roman" w:cs="Times New Roman"/>
                <w:i/>
                <w:sz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G</m:t>
                    </m:r>
                  </m:e>
                  <m:sub>
                    <m:r>
                      <w:rPr>
                        <w:rFonts w:ascii="Cambria Math" w:eastAsiaTheme="minorEastAsia" w:hAnsi="Cambria Math" w:cs="Times New Roman"/>
                        <w:sz w:val="28"/>
                        <w:lang w:val="uk-UA"/>
                      </w:rPr>
                      <m:t>вап</m:t>
                    </m:r>
                  </m:sub>
                </m:sSub>
                <m:r>
                  <w:rPr>
                    <w:rFonts w:ascii="Cambria Math" w:eastAsiaTheme="minorEastAsia" w:hAnsi="Cambria Math" w:cs="Times New Roman"/>
                    <w:sz w:val="28"/>
                    <w:lang w:val="uk-UA"/>
                  </w:rPr>
                  <m:t>=100∙d∙</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Q</m:t>
                    </m:r>
                  </m:num>
                  <m:den>
                    <m:r>
                      <w:rPr>
                        <w:rFonts w:ascii="Cambria Math" w:eastAsiaTheme="minorEastAsia" w:hAnsi="Cambria Math" w:cs="Times New Roman"/>
                        <w:sz w:val="28"/>
                        <w:lang w:val="uk-UA"/>
                      </w:rPr>
                      <m:t>z</m:t>
                    </m:r>
                  </m:den>
                </m:f>
                <m:r>
                  <w:rPr>
                    <w:rFonts w:ascii="Cambria Math" w:eastAsiaTheme="minorEastAsia" w:hAnsi="Cambria Math" w:cs="Times New Roman"/>
                    <w:sz w:val="28"/>
                    <w:lang w:val="uk-UA"/>
                  </w:rPr>
                  <m:t>,</m:t>
                </m:r>
              </m:oMath>
            </m:oMathPara>
          </w:p>
        </w:tc>
        <w:tc>
          <w:tcPr>
            <w:tcW w:w="3115" w:type="dxa"/>
            <w:vAlign w:val="center"/>
            <w:hideMark/>
          </w:tcPr>
          <w:p w14:paraId="2401592C" w14:textId="30712E93" w:rsidR="004C72FE" w:rsidRPr="00DE7720" w:rsidRDefault="004C72FE" w:rsidP="00EE4FA5">
            <w:pPr>
              <w:spacing w:line="360" w:lineRule="auto"/>
              <w:contextualSpacing/>
              <w:jc w:val="right"/>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w:t>
            </w:r>
            <w:r w:rsidR="00981EDF">
              <w:rPr>
                <w:rFonts w:ascii="Times New Roman" w:eastAsiaTheme="minorEastAsia" w:hAnsi="Times New Roman" w:cs="Times New Roman"/>
                <w:sz w:val="28"/>
                <w:lang w:val="uk-UA"/>
              </w:rPr>
              <w:t>8.</w:t>
            </w:r>
            <w:r w:rsidR="00EE4FA5">
              <w:rPr>
                <w:rFonts w:ascii="Times New Roman" w:eastAsiaTheme="minorEastAsia" w:hAnsi="Times New Roman" w:cs="Times New Roman"/>
                <w:sz w:val="28"/>
                <w:lang w:val="uk-UA"/>
              </w:rPr>
              <w:t>1</w:t>
            </w:r>
            <w:r w:rsidRPr="00DE7720">
              <w:rPr>
                <w:rFonts w:ascii="Times New Roman" w:eastAsiaTheme="minorEastAsia" w:hAnsi="Times New Roman" w:cs="Times New Roman"/>
                <w:sz w:val="28"/>
                <w:lang w:val="uk-UA"/>
              </w:rPr>
              <w:t>)</w:t>
            </w:r>
          </w:p>
        </w:tc>
      </w:tr>
    </w:tbl>
    <w:p w14:paraId="4784DF0E" w14:textId="77777777" w:rsidR="00AE0180" w:rsidRDefault="00AE0180" w:rsidP="004C72FE">
      <w:pPr>
        <w:spacing w:after="0" w:line="360" w:lineRule="auto"/>
        <w:contextualSpacing/>
        <w:jc w:val="both"/>
        <w:rPr>
          <w:rFonts w:ascii="Times New Roman" w:eastAsiaTheme="minorEastAsia" w:hAnsi="Times New Roman" w:cs="Times New Roman"/>
          <w:sz w:val="28"/>
          <w:lang w:val="uk-UA"/>
        </w:rPr>
      </w:pPr>
    </w:p>
    <w:p w14:paraId="7E170636" w14:textId="4F6E0090" w:rsidR="004C72FE" w:rsidRDefault="004C72FE" w:rsidP="004C72FE">
      <w:pPr>
        <w:spacing w:after="0" w:line="360" w:lineRule="auto"/>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об’єм хлорного розчину, м</w:t>
      </w:r>
      <w:r w:rsidRPr="00DE7720">
        <w:rPr>
          <w:rFonts w:ascii="Times New Roman" w:eastAsiaTheme="minorEastAsia" w:hAnsi="Times New Roman" w:cs="Times New Roman"/>
          <w:sz w:val="28"/>
          <w:vertAlign w:val="superscript"/>
          <w:lang w:val="uk-UA"/>
        </w:rPr>
        <w:t>3</w:t>
      </w:r>
      <w:r w:rsidRPr="00DE7720">
        <w:rPr>
          <w:rFonts w:ascii="Times New Roman" w:eastAsiaTheme="minorEastAsia" w:hAnsi="Times New Roman" w:cs="Times New Roman"/>
          <w:sz w:val="28"/>
          <w:lang w:val="uk-UA"/>
        </w:rPr>
        <w:t>,визначають за формулою:</w:t>
      </w:r>
    </w:p>
    <w:p w14:paraId="4A188468" w14:textId="77777777" w:rsidR="00AE0180" w:rsidRPr="00DE7720" w:rsidRDefault="00AE0180" w:rsidP="004C72FE">
      <w:pPr>
        <w:spacing w:after="0" w:line="360" w:lineRule="auto"/>
        <w:contextualSpacing/>
        <w:jc w:val="both"/>
        <w:rPr>
          <w:rFonts w:ascii="Times New Roman" w:eastAsiaTheme="minorEastAsia" w:hAnsi="Times New Roman" w:cs="Times New Roman"/>
          <w:sz w:val="28"/>
          <w:lang w:val="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9"/>
        <w:gridCol w:w="3033"/>
        <w:gridCol w:w="3028"/>
      </w:tblGrid>
      <w:tr w:rsidR="004C72FE" w:rsidRPr="00DE7720" w14:paraId="3F71090D" w14:textId="77777777" w:rsidTr="004C72FE">
        <w:tc>
          <w:tcPr>
            <w:tcW w:w="3115" w:type="dxa"/>
            <w:vAlign w:val="center"/>
          </w:tcPr>
          <w:p w14:paraId="54563436" w14:textId="77777777" w:rsidR="004C72FE" w:rsidRPr="00DE7720" w:rsidRDefault="004C72FE">
            <w:pPr>
              <w:spacing w:line="360" w:lineRule="auto"/>
              <w:contextualSpacing/>
              <w:jc w:val="both"/>
              <w:rPr>
                <w:rFonts w:ascii="Times New Roman" w:eastAsiaTheme="minorEastAsia" w:hAnsi="Times New Roman" w:cs="Times New Roman"/>
                <w:sz w:val="28"/>
                <w:lang w:val="uk-UA"/>
              </w:rPr>
            </w:pPr>
          </w:p>
        </w:tc>
        <w:tc>
          <w:tcPr>
            <w:tcW w:w="3115" w:type="dxa"/>
            <w:vAlign w:val="center"/>
            <w:hideMark/>
          </w:tcPr>
          <w:p w14:paraId="0A1DD95B" w14:textId="77777777" w:rsidR="004C72FE" w:rsidRPr="00DE7720" w:rsidRDefault="004C72FE">
            <w:pPr>
              <w:spacing w:line="360" w:lineRule="auto"/>
              <w:contextualSpacing/>
              <w:jc w:val="both"/>
              <w:rPr>
                <w:rFonts w:ascii="Times New Roman" w:eastAsiaTheme="minorEastAsia" w:hAnsi="Times New Roman" w:cs="Times New Roman"/>
                <w:sz w:val="28"/>
                <w:lang w:val="uk-UA"/>
              </w:rPr>
            </w:pPr>
            <m:oMathPara>
              <m:oMath>
                <m:r>
                  <w:rPr>
                    <w:rFonts w:ascii="Cambria Math" w:eastAsiaTheme="minorEastAsia" w:hAnsi="Cambria Math" w:cs="Times New Roman"/>
                    <w:sz w:val="28"/>
                    <w:lang w:val="uk-UA"/>
                  </w:rPr>
                  <m:t>V=Q∙</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d</m:t>
                    </m:r>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k</m:t>
                        </m:r>
                      </m:e>
                      <m:sub>
                        <m:r>
                          <w:rPr>
                            <w:rFonts w:ascii="Cambria Math" w:eastAsiaTheme="minorEastAsia" w:hAnsi="Cambria Math" w:cs="Times New Roman"/>
                            <w:sz w:val="28"/>
                            <w:lang w:val="uk-UA"/>
                          </w:rPr>
                          <m:t>вап</m:t>
                        </m:r>
                      </m:sub>
                    </m:sSub>
                  </m:den>
                </m:f>
                <m:r>
                  <w:rPr>
                    <w:rFonts w:ascii="Cambria Math" w:eastAsiaTheme="minorEastAsia" w:hAnsi="Cambria Math" w:cs="Times New Roman"/>
                    <w:sz w:val="28"/>
                    <w:lang w:val="uk-UA"/>
                  </w:rPr>
                  <m:t>,</m:t>
                </m:r>
              </m:oMath>
            </m:oMathPara>
          </w:p>
        </w:tc>
        <w:tc>
          <w:tcPr>
            <w:tcW w:w="3115" w:type="dxa"/>
            <w:vAlign w:val="center"/>
            <w:hideMark/>
          </w:tcPr>
          <w:p w14:paraId="36283474" w14:textId="0DDE387E" w:rsidR="004C72FE" w:rsidRPr="00DE7720" w:rsidRDefault="004C72FE" w:rsidP="00EE4FA5">
            <w:pPr>
              <w:spacing w:line="360" w:lineRule="auto"/>
              <w:contextualSpacing/>
              <w:jc w:val="right"/>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w:t>
            </w:r>
            <w:r w:rsidR="00981EDF">
              <w:rPr>
                <w:rFonts w:ascii="Times New Roman" w:eastAsiaTheme="minorEastAsia" w:hAnsi="Times New Roman" w:cs="Times New Roman"/>
                <w:sz w:val="28"/>
                <w:lang w:val="uk-UA"/>
              </w:rPr>
              <w:t>8.</w:t>
            </w:r>
            <w:r w:rsidR="00EE4FA5">
              <w:rPr>
                <w:rFonts w:ascii="Times New Roman" w:eastAsiaTheme="minorEastAsia" w:hAnsi="Times New Roman" w:cs="Times New Roman"/>
                <w:sz w:val="28"/>
                <w:lang w:val="uk-UA"/>
              </w:rPr>
              <w:t>2</w:t>
            </w:r>
            <w:r w:rsidRPr="00DE7720">
              <w:rPr>
                <w:rFonts w:ascii="Times New Roman" w:eastAsiaTheme="minorEastAsia" w:hAnsi="Times New Roman" w:cs="Times New Roman"/>
                <w:sz w:val="28"/>
                <w:lang w:val="uk-UA"/>
              </w:rPr>
              <w:t>)</w:t>
            </w:r>
          </w:p>
        </w:tc>
      </w:tr>
    </w:tbl>
    <w:p w14:paraId="6E1FAE05" w14:textId="77777777" w:rsidR="00AE0180" w:rsidRDefault="00AE0180" w:rsidP="004C72FE">
      <w:pPr>
        <w:spacing w:after="0" w:line="360" w:lineRule="auto"/>
        <w:contextualSpacing/>
        <w:jc w:val="both"/>
        <w:rPr>
          <w:rFonts w:ascii="Times New Roman" w:eastAsiaTheme="minorEastAsia" w:hAnsi="Times New Roman" w:cs="Times New Roman"/>
          <w:sz w:val="28"/>
          <w:lang w:val="uk-UA"/>
        </w:rPr>
      </w:pPr>
    </w:p>
    <w:p w14:paraId="2391CA35" w14:textId="77777777" w:rsidR="00AE0180" w:rsidRDefault="004C72FE" w:rsidP="004C72FE">
      <w:pPr>
        <w:spacing w:after="0" w:line="360" w:lineRule="auto"/>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 xml:space="preserve">де </w:t>
      </w:r>
      <w:r w:rsidRPr="00DE7720">
        <w:rPr>
          <w:rFonts w:ascii="Times New Roman" w:eastAsiaTheme="minorEastAsia" w:hAnsi="Times New Roman" w:cs="Times New Roman"/>
          <w:i/>
          <w:sz w:val="28"/>
          <w:lang w:val="uk-UA"/>
        </w:rPr>
        <w:t>d</w:t>
      </w:r>
      <w:r w:rsidRPr="00DE7720">
        <w:rPr>
          <w:rFonts w:ascii="Times New Roman" w:eastAsiaTheme="minorEastAsia" w:hAnsi="Times New Roman" w:cs="Times New Roman"/>
          <w:sz w:val="28"/>
          <w:lang w:val="uk-UA"/>
        </w:rPr>
        <w:t xml:space="preserve"> – доза активного хлору в реагенті, кг/м</w:t>
      </w:r>
      <w:r w:rsidRPr="00DE7720">
        <w:rPr>
          <w:rFonts w:ascii="Times New Roman" w:eastAsiaTheme="minorEastAsia" w:hAnsi="Times New Roman" w:cs="Times New Roman"/>
          <w:sz w:val="28"/>
          <w:vertAlign w:val="superscript"/>
          <w:lang w:val="uk-UA"/>
        </w:rPr>
        <w:t>3</w:t>
      </w:r>
      <w:r w:rsidRPr="00DE7720">
        <w:rPr>
          <w:rFonts w:ascii="Times New Roman" w:eastAsiaTheme="minorEastAsia" w:hAnsi="Times New Roman" w:cs="Times New Roman"/>
          <w:sz w:val="28"/>
          <w:lang w:val="uk-UA"/>
        </w:rPr>
        <w:t xml:space="preserve">; </w:t>
      </w:r>
    </w:p>
    <w:p w14:paraId="4951D1D1" w14:textId="77777777" w:rsidR="00AE0180" w:rsidRDefault="004C72FE" w:rsidP="00AE0180">
      <w:pPr>
        <w:spacing w:after="0" w:line="360" w:lineRule="auto"/>
        <w:ind w:firstLine="284"/>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i/>
          <w:sz w:val="28"/>
          <w:lang w:val="uk-UA"/>
        </w:rPr>
        <w:t>Q</w:t>
      </w:r>
      <w:r w:rsidRPr="00DE7720">
        <w:rPr>
          <w:rFonts w:ascii="Times New Roman" w:eastAsiaTheme="minorEastAsia" w:hAnsi="Times New Roman" w:cs="Times New Roman"/>
          <w:sz w:val="28"/>
          <w:lang w:val="uk-UA"/>
        </w:rPr>
        <w:t xml:space="preserve"> – обсяг води, м</w:t>
      </w:r>
      <w:r w:rsidRPr="00DE7720">
        <w:rPr>
          <w:rFonts w:ascii="Times New Roman" w:eastAsiaTheme="minorEastAsia" w:hAnsi="Times New Roman" w:cs="Times New Roman"/>
          <w:sz w:val="28"/>
          <w:vertAlign w:val="superscript"/>
          <w:lang w:val="uk-UA"/>
        </w:rPr>
        <w:t>3</w:t>
      </w:r>
      <w:r w:rsidRPr="00DE7720">
        <w:rPr>
          <w:rFonts w:ascii="Times New Roman" w:eastAsiaTheme="minorEastAsia" w:hAnsi="Times New Roman" w:cs="Times New Roman"/>
          <w:sz w:val="28"/>
          <w:lang w:val="uk-UA"/>
        </w:rPr>
        <w:t xml:space="preserve">; </w:t>
      </w:r>
    </w:p>
    <w:p w14:paraId="734F6446" w14:textId="77777777" w:rsidR="00AE0180" w:rsidRDefault="004C72FE" w:rsidP="00AE0180">
      <w:pPr>
        <w:spacing w:after="0" w:line="360" w:lineRule="auto"/>
        <w:ind w:firstLine="284"/>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i/>
          <w:sz w:val="28"/>
          <w:lang w:val="uk-UA"/>
        </w:rPr>
        <w:t>z</w:t>
      </w:r>
      <w:r w:rsidRPr="00DE7720">
        <w:rPr>
          <w:rFonts w:ascii="Times New Roman" w:eastAsiaTheme="minorEastAsia" w:hAnsi="Times New Roman" w:cs="Times New Roman"/>
          <w:sz w:val="28"/>
          <w:lang w:val="uk-UA"/>
        </w:rPr>
        <w:t xml:space="preserve"> – вміст активного хлору в хлорному вапні, %; </w:t>
      </w:r>
    </w:p>
    <w:p w14:paraId="6E75196D" w14:textId="3F74ABA7" w:rsidR="004C72FE" w:rsidRDefault="004C72FE" w:rsidP="00AE0180">
      <w:pPr>
        <w:spacing w:after="0" w:line="360" w:lineRule="auto"/>
        <w:ind w:firstLine="284"/>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i/>
          <w:sz w:val="28"/>
          <w:lang w:val="uk-UA"/>
        </w:rPr>
        <w:t>k</w:t>
      </w:r>
      <w:r w:rsidRPr="00DE7720">
        <w:rPr>
          <w:rFonts w:ascii="Times New Roman" w:eastAsiaTheme="minorEastAsia" w:hAnsi="Times New Roman" w:cs="Times New Roman"/>
          <w:sz w:val="28"/>
          <w:vertAlign w:val="subscript"/>
          <w:lang w:val="uk-UA"/>
        </w:rPr>
        <w:t>вап</w:t>
      </w:r>
      <w:r w:rsidRPr="00DE7720">
        <w:rPr>
          <w:rFonts w:ascii="Times New Roman" w:eastAsiaTheme="minorEastAsia" w:hAnsi="Times New Roman" w:cs="Times New Roman"/>
          <w:sz w:val="28"/>
          <w:lang w:val="uk-UA"/>
        </w:rPr>
        <w:t xml:space="preserve"> – концентрація розчину хлорного вапна, кг/м</w:t>
      </w:r>
      <w:r w:rsidRPr="00DE7720">
        <w:rPr>
          <w:rFonts w:ascii="Times New Roman" w:eastAsiaTheme="minorEastAsia" w:hAnsi="Times New Roman" w:cs="Times New Roman"/>
          <w:sz w:val="28"/>
          <w:vertAlign w:val="superscript"/>
          <w:lang w:val="uk-UA"/>
        </w:rPr>
        <w:t>3</w:t>
      </w:r>
      <w:r w:rsidRPr="00DE7720">
        <w:rPr>
          <w:rFonts w:ascii="Times New Roman" w:eastAsiaTheme="minorEastAsia" w:hAnsi="Times New Roman" w:cs="Times New Roman"/>
          <w:sz w:val="28"/>
          <w:lang w:val="uk-UA"/>
        </w:rPr>
        <w:t>.</w:t>
      </w:r>
    </w:p>
    <w:p w14:paraId="79E9FF47" w14:textId="77777777" w:rsidR="00D07C54" w:rsidRPr="00DE7720" w:rsidRDefault="00D07C54" w:rsidP="00AE0180">
      <w:pPr>
        <w:spacing w:after="0" w:line="360" w:lineRule="auto"/>
        <w:ind w:firstLine="284"/>
        <w:contextualSpacing/>
        <w:jc w:val="both"/>
        <w:rPr>
          <w:rFonts w:ascii="Times New Roman" w:eastAsiaTheme="minorEastAsia" w:hAnsi="Times New Roman" w:cs="Times New Roman"/>
          <w:sz w:val="28"/>
          <w:lang w:val="uk-UA"/>
        </w:rPr>
      </w:pPr>
    </w:p>
    <w:p w14:paraId="1D5D6568" w14:textId="47A0C08D" w:rsidR="004C72FE" w:rsidRDefault="004C72FE" w:rsidP="004C72F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Хлорний розчин готують в розчинних баках. Ємність розчинних баків:</w:t>
      </w:r>
    </w:p>
    <w:p w14:paraId="7D07B6CA" w14:textId="77777777" w:rsidR="00AE0180" w:rsidRPr="00DE7720" w:rsidRDefault="00AE0180" w:rsidP="004C72FE">
      <w:pPr>
        <w:spacing w:after="0" w:line="360" w:lineRule="auto"/>
        <w:ind w:firstLine="709"/>
        <w:contextualSpacing/>
        <w:jc w:val="both"/>
        <w:rPr>
          <w:rFonts w:ascii="Times New Roman" w:eastAsiaTheme="minorEastAsia" w:hAnsi="Times New Roman" w:cs="Times New Roman"/>
          <w:sz w:val="28"/>
          <w:lang w:val="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1"/>
        <w:gridCol w:w="3047"/>
        <w:gridCol w:w="3022"/>
      </w:tblGrid>
      <w:tr w:rsidR="004C72FE" w:rsidRPr="00DE7720" w14:paraId="4DC0B8B2" w14:textId="77777777" w:rsidTr="004C72FE">
        <w:tc>
          <w:tcPr>
            <w:tcW w:w="3115" w:type="dxa"/>
            <w:vAlign w:val="center"/>
          </w:tcPr>
          <w:p w14:paraId="23081588" w14:textId="77777777" w:rsidR="004C72FE" w:rsidRPr="00DE7720" w:rsidRDefault="004C72FE">
            <w:pPr>
              <w:spacing w:line="360" w:lineRule="auto"/>
              <w:contextualSpacing/>
              <w:jc w:val="both"/>
              <w:rPr>
                <w:rFonts w:ascii="Times New Roman" w:eastAsiaTheme="minorEastAsia" w:hAnsi="Times New Roman" w:cs="Times New Roman"/>
                <w:sz w:val="28"/>
                <w:lang w:val="uk-UA"/>
              </w:rPr>
            </w:pPr>
          </w:p>
        </w:tc>
        <w:tc>
          <w:tcPr>
            <w:tcW w:w="3115" w:type="dxa"/>
            <w:vAlign w:val="center"/>
            <w:hideMark/>
          </w:tcPr>
          <w:p w14:paraId="082ED894" w14:textId="77777777" w:rsidR="004C72FE" w:rsidRPr="00DE7720" w:rsidRDefault="006313F3">
            <w:pPr>
              <w:spacing w:line="360" w:lineRule="auto"/>
              <w:contextualSpacing/>
              <w:jc w:val="both"/>
              <w:rPr>
                <w:rFonts w:ascii="Times New Roman" w:eastAsiaTheme="minorEastAsia" w:hAnsi="Times New Roman" w:cs="Times New Roman"/>
                <w:sz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V</m:t>
                    </m:r>
                  </m:e>
                  <m:sub>
                    <m:r>
                      <w:rPr>
                        <w:rFonts w:ascii="Cambria Math" w:eastAsiaTheme="minorEastAsia" w:hAnsi="Cambria Math" w:cs="Times New Roman"/>
                        <w:sz w:val="28"/>
                        <w:lang w:val="uk-UA"/>
                      </w:rPr>
                      <m:t>б</m:t>
                    </m:r>
                  </m:sub>
                </m:sSub>
                <m:r>
                  <w:rPr>
                    <w:rFonts w:ascii="Cambria Math" w:eastAsiaTheme="minorEastAsia" w:hAnsi="Cambria Math" w:cs="Times New Roman"/>
                    <w:sz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Q∙d</m:t>
                    </m:r>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k</m:t>
                        </m:r>
                      </m:e>
                      <m:sub>
                        <m:r>
                          <w:rPr>
                            <w:rFonts w:ascii="Cambria Math" w:eastAsiaTheme="minorEastAsia" w:hAnsi="Cambria Math" w:cs="Times New Roman"/>
                            <w:sz w:val="28"/>
                            <w:lang w:val="uk-UA"/>
                          </w:rPr>
                          <m:t>вап</m:t>
                        </m:r>
                      </m:sub>
                    </m:sSub>
                    <m:r>
                      <w:rPr>
                        <w:rFonts w:ascii="Cambria Math" w:eastAsiaTheme="minorEastAsia" w:hAnsi="Cambria Math" w:cs="Times New Roman"/>
                        <w:sz w:val="28"/>
                        <w:lang w:val="uk-UA"/>
                      </w:rPr>
                      <m:t>∙n</m:t>
                    </m:r>
                  </m:den>
                </m:f>
                <m:r>
                  <w:rPr>
                    <w:rFonts w:ascii="Cambria Math" w:eastAsiaTheme="minorEastAsia" w:hAnsi="Cambria Math" w:cs="Times New Roman"/>
                    <w:sz w:val="28"/>
                    <w:lang w:val="uk-UA"/>
                  </w:rPr>
                  <m:t>,</m:t>
                </m:r>
              </m:oMath>
            </m:oMathPara>
          </w:p>
        </w:tc>
        <w:tc>
          <w:tcPr>
            <w:tcW w:w="3115" w:type="dxa"/>
            <w:vAlign w:val="center"/>
            <w:hideMark/>
          </w:tcPr>
          <w:p w14:paraId="083754E6" w14:textId="60DB8949" w:rsidR="004C72FE" w:rsidRPr="00DE7720" w:rsidRDefault="004C72FE" w:rsidP="00EE4FA5">
            <w:pPr>
              <w:spacing w:line="360" w:lineRule="auto"/>
              <w:contextualSpacing/>
              <w:jc w:val="right"/>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w:t>
            </w:r>
            <w:r w:rsidR="00981EDF">
              <w:rPr>
                <w:rFonts w:ascii="Times New Roman" w:eastAsiaTheme="minorEastAsia" w:hAnsi="Times New Roman" w:cs="Times New Roman"/>
                <w:sz w:val="28"/>
                <w:lang w:val="uk-UA"/>
              </w:rPr>
              <w:t>8.</w:t>
            </w:r>
            <w:r w:rsidR="00EE4FA5">
              <w:rPr>
                <w:rFonts w:ascii="Times New Roman" w:eastAsiaTheme="minorEastAsia" w:hAnsi="Times New Roman" w:cs="Times New Roman"/>
                <w:sz w:val="28"/>
                <w:lang w:val="uk-UA"/>
              </w:rPr>
              <w:t>3</w:t>
            </w:r>
            <w:r w:rsidRPr="00DE7720">
              <w:rPr>
                <w:rFonts w:ascii="Times New Roman" w:eastAsiaTheme="minorEastAsia" w:hAnsi="Times New Roman" w:cs="Times New Roman"/>
                <w:sz w:val="28"/>
                <w:lang w:val="uk-UA"/>
              </w:rPr>
              <w:t>)</w:t>
            </w:r>
          </w:p>
        </w:tc>
      </w:tr>
    </w:tbl>
    <w:p w14:paraId="0943A8BF" w14:textId="77777777" w:rsidR="00AE0180" w:rsidRDefault="00AE0180" w:rsidP="004C72FE">
      <w:pPr>
        <w:spacing w:after="0" w:line="360" w:lineRule="auto"/>
        <w:contextualSpacing/>
        <w:jc w:val="both"/>
        <w:rPr>
          <w:rFonts w:ascii="Times New Roman" w:eastAsiaTheme="minorEastAsia" w:hAnsi="Times New Roman" w:cs="Times New Roman"/>
          <w:sz w:val="28"/>
          <w:lang w:val="uk-UA"/>
        </w:rPr>
      </w:pPr>
    </w:p>
    <w:p w14:paraId="757A66E4" w14:textId="686232D0" w:rsidR="004C72FE" w:rsidRPr="00DE7720" w:rsidRDefault="004C72FE" w:rsidP="004C72FE">
      <w:pPr>
        <w:spacing w:after="0" w:line="360" w:lineRule="auto"/>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 xml:space="preserve">де </w:t>
      </w:r>
      <w:r w:rsidRPr="00DE7720">
        <w:rPr>
          <w:rFonts w:ascii="Times New Roman" w:eastAsiaTheme="minorEastAsia" w:hAnsi="Times New Roman" w:cs="Times New Roman"/>
          <w:i/>
          <w:sz w:val="28"/>
          <w:lang w:val="uk-UA"/>
        </w:rPr>
        <w:t>n</w:t>
      </w:r>
      <w:r w:rsidRPr="00DE7720">
        <w:rPr>
          <w:rFonts w:ascii="Times New Roman" w:eastAsiaTheme="minorEastAsia" w:hAnsi="Times New Roman" w:cs="Times New Roman"/>
          <w:sz w:val="28"/>
          <w:lang w:val="uk-UA"/>
        </w:rPr>
        <w:t xml:space="preserve"> – число закриттів хлорного вапна на добу, </w:t>
      </w:r>
      <w:r w:rsidRPr="00DE7720">
        <w:rPr>
          <w:rFonts w:ascii="Times New Roman" w:eastAsiaTheme="minorEastAsia" w:hAnsi="Times New Roman" w:cs="Times New Roman"/>
          <w:i/>
          <w:sz w:val="28"/>
          <w:lang w:val="uk-UA"/>
        </w:rPr>
        <w:t>n</w:t>
      </w:r>
      <w:r w:rsidRPr="00DE7720">
        <w:rPr>
          <w:rFonts w:ascii="Times New Roman" w:eastAsiaTheme="minorEastAsia" w:hAnsi="Times New Roman" w:cs="Times New Roman"/>
          <w:sz w:val="28"/>
          <w:lang w:val="uk-UA"/>
        </w:rPr>
        <w:t xml:space="preserve"> = 2</w:t>
      </w:r>
      <w:r w:rsidR="00981EDF">
        <w:rPr>
          <w:rFonts w:ascii="Times New Roman" w:eastAsiaTheme="minorEastAsia" w:hAnsi="Times New Roman" w:cs="Times New Roman"/>
          <w:sz w:val="28"/>
          <w:lang w:val="uk-UA"/>
        </w:rPr>
        <w:t>-</w:t>
      </w:r>
      <w:r w:rsidRPr="00DE7720">
        <w:rPr>
          <w:rFonts w:ascii="Times New Roman" w:eastAsiaTheme="minorEastAsia" w:hAnsi="Times New Roman" w:cs="Times New Roman"/>
          <w:sz w:val="28"/>
          <w:lang w:val="uk-UA"/>
        </w:rPr>
        <w:t>6 разів.</w:t>
      </w:r>
    </w:p>
    <w:p w14:paraId="03298F39" w14:textId="37FC6C8C" w:rsidR="004C72FE" w:rsidRPr="00DE7720" w:rsidRDefault="004C72FE" w:rsidP="004C72FE">
      <w:pPr>
        <w:spacing w:after="0" w:line="360" w:lineRule="auto"/>
        <w:ind w:firstLine="709"/>
        <w:contextualSpacing/>
        <w:jc w:val="both"/>
        <w:rPr>
          <w:rFonts w:ascii="Times New Roman" w:eastAsiaTheme="minorEastAsia" w:hAnsi="Times New Roman" w:cs="Times New Roman"/>
          <w:sz w:val="28"/>
          <w:lang w:val="uk-UA"/>
        </w:rPr>
      </w:pPr>
      <w:r w:rsidRPr="00AE0180">
        <w:rPr>
          <w:rFonts w:ascii="Times New Roman" w:eastAsiaTheme="minorEastAsia" w:hAnsi="Times New Roman" w:cs="Times New Roman"/>
          <w:bCs/>
          <w:i/>
          <w:iCs/>
          <w:sz w:val="28"/>
          <w:lang w:val="uk-UA"/>
        </w:rPr>
        <w:t>Окислення киснем повітря.</w:t>
      </w:r>
      <w:r w:rsidRPr="00DE7720">
        <w:rPr>
          <w:rFonts w:ascii="Times New Roman" w:eastAsiaTheme="minorEastAsia" w:hAnsi="Times New Roman" w:cs="Times New Roman"/>
          <w:sz w:val="28"/>
          <w:lang w:val="uk-UA"/>
        </w:rPr>
        <w:t xml:space="preserve"> Для окислення сульфідних стічних вод целюлозних, нафтопереробних і нафтохімічних заводів також застосовується кисень. Реакція окислення йде в рідкій фазі при підвищених </w:t>
      </w:r>
      <w:r w:rsidRPr="00DE7720">
        <w:rPr>
          <w:rFonts w:ascii="Times New Roman" w:eastAsiaTheme="minorEastAsia" w:hAnsi="Times New Roman" w:cs="Times New Roman"/>
          <w:sz w:val="28"/>
          <w:lang w:val="uk-UA"/>
        </w:rPr>
        <w:lastRenderedPageBreak/>
        <w:t>температурі і тиску. З підвищенням температури і тиску швидкість реакції і глибина окислення сульфідів і гідросульфідів збільшуються. Теоретично на 1 г сульфідної сірки витрачається 1 г кисню. Для повного окислення чорного лугу (з концентрацією сульфіду 6 г/л) при температурі 80</w:t>
      </w:r>
      <w:r w:rsidR="00981EDF">
        <w:rPr>
          <w:rFonts w:ascii="Times New Roman" w:eastAsiaTheme="minorEastAsia" w:hAnsi="Times New Roman" w:cs="Times New Roman"/>
          <w:sz w:val="28"/>
          <w:lang w:val="uk-UA"/>
        </w:rPr>
        <w:t>-</w:t>
      </w:r>
      <w:r w:rsidRPr="00DE7720">
        <w:rPr>
          <w:rFonts w:ascii="Times New Roman" w:eastAsiaTheme="minorEastAsia" w:hAnsi="Times New Roman" w:cs="Times New Roman"/>
          <w:sz w:val="28"/>
          <w:lang w:val="uk-UA"/>
        </w:rPr>
        <w:t>100 °С під тиском 0,1</w:t>
      </w:r>
      <w:r w:rsidR="00981EDF">
        <w:rPr>
          <w:rFonts w:ascii="Times New Roman" w:eastAsiaTheme="minorEastAsia" w:hAnsi="Times New Roman" w:cs="Times New Roman"/>
          <w:sz w:val="28"/>
          <w:lang w:val="uk-UA"/>
        </w:rPr>
        <w:t>-</w:t>
      </w:r>
      <w:r w:rsidRPr="00DE7720">
        <w:rPr>
          <w:rFonts w:ascii="Times New Roman" w:eastAsiaTheme="minorEastAsia" w:hAnsi="Times New Roman" w:cs="Times New Roman"/>
          <w:sz w:val="28"/>
          <w:lang w:val="uk-UA"/>
        </w:rPr>
        <w:t>0,8 МПа потрібно 5,4 кг кисню або 28 м</w:t>
      </w:r>
      <w:r w:rsidRPr="00DE7720">
        <w:rPr>
          <w:rFonts w:ascii="Times New Roman" w:eastAsiaTheme="minorEastAsia" w:hAnsi="Times New Roman" w:cs="Times New Roman"/>
          <w:sz w:val="28"/>
          <w:vertAlign w:val="superscript"/>
          <w:lang w:val="uk-UA"/>
        </w:rPr>
        <w:t>3</w:t>
      </w:r>
      <w:r w:rsidRPr="00DE7720">
        <w:rPr>
          <w:rFonts w:ascii="Times New Roman" w:eastAsiaTheme="minorEastAsia" w:hAnsi="Times New Roman" w:cs="Times New Roman"/>
          <w:sz w:val="28"/>
          <w:lang w:val="uk-UA"/>
        </w:rPr>
        <w:t xml:space="preserve"> повітря на 1 м</w:t>
      </w:r>
      <w:r w:rsidRPr="00DE7720">
        <w:rPr>
          <w:rFonts w:ascii="Times New Roman" w:eastAsiaTheme="minorEastAsia" w:hAnsi="Times New Roman" w:cs="Times New Roman"/>
          <w:sz w:val="28"/>
          <w:vertAlign w:val="superscript"/>
          <w:lang w:val="uk-UA"/>
        </w:rPr>
        <w:t>3</w:t>
      </w:r>
      <w:r w:rsidRPr="00DE7720">
        <w:rPr>
          <w:rFonts w:ascii="Times New Roman" w:eastAsiaTheme="minorEastAsia" w:hAnsi="Times New Roman" w:cs="Times New Roman"/>
          <w:sz w:val="28"/>
          <w:lang w:val="uk-UA"/>
        </w:rPr>
        <w:t xml:space="preserve"> лугу; тривалість контакту при цьому становить 1 хв.</w:t>
      </w:r>
    </w:p>
    <w:p w14:paraId="6C682BA3" w14:textId="5D97BA13" w:rsidR="004C72FE" w:rsidRDefault="004C72FE" w:rsidP="004C72F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 xml:space="preserve">На рис. </w:t>
      </w:r>
      <w:r w:rsidR="00981EDF">
        <w:rPr>
          <w:rFonts w:ascii="Times New Roman" w:eastAsiaTheme="minorEastAsia" w:hAnsi="Times New Roman" w:cs="Times New Roman"/>
          <w:sz w:val="28"/>
          <w:lang w:val="uk-UA"/>
        </w:rPr>
        <w:t>8.</w:t>
      </w:r>
      <w:r w:rsidR="00EE4FA5">
        <w:rPr>
          <w:rFonts w:ascii="Times New Roman" w:eastAsiaTheme="minorEastAsia" w:hAnsi="Times New Roman" w:cs="Times New Roman"/>
          <w:sz w:val="28"/>
          <w:lang w:val="uk-UA"/>
        </w:rPr>
        <w:t>1</w:t>
      </w:r>
      <w:r w:rsidRPr="00DE7720">
        <w:rPr>
          <w:rFonts w:ascii="Times New Roman" w:eastAsiaTheme="minorEastAsia" w:hAnsi="Times New Roman" w:cs="Times New Roman"/>
          <w:sz w:val="28"/>
          <w:lang w:val="uk-UA"/>
        </w:rPr>
        <w:t xml:space="preserve"> приведена принципова схема установки по окисленню сульфідів, що містяться в стічних водах, киснем повітря.</w:t>
      </w:r>
    </w:p>
    <w:p w14:paraId="1CB27F2B" w14:textId="77777777" w:rsidR="00AE0180" w:rsidRPr="00DE7720" w:rsidRDefault="00AE0180" w:rsidP="004C72FE">
      <w:pPr>
        <w:spacing w:after="0" w:line="360" w:lineRule="auto"/>
        <w:ind w:firstLine="709"/>
        <w:contextualSpacing/>
        <w:jc w:val="both"/>
        <w:rPr>
          <w:rFonts w:ascii="Times New Roman" w:eastAsiaTheme="minorEastAsia" w:hAnsi="Times New Roman" w:cs="Times New Roman"/>
          <w:sz w:val="28"/>
          <w:lang w:val="uk-UA"/>
        </w:rPr>
      </w:pPr>
    </w:p>
    <w:p w14:paraId="735EF351" w14:textId="0857336C" w:rsidR="004C72FE" w:rsidRPr="00DE7720" w:rsidRDefault="006057F2" w:rsidP="004C72FE">
      <w:pPr>
        <w:spacing w:after="0" w:line="360" w:lineRule="auto"/>
        <w:ind w:firstLine="709"/>
        <w:contextualSpacing/>
        <w:jc w:val="center"/>
        <w:rPr>
          <w:rFonts w:ascii="Times New Roman" w:eastAsiaTheme="minorEastAsia" w:hAnsi="Times New Roman" w:cs="Times New Roman"/>
          <w:i/>
          <w:sz w:val="28"/>
          <w:lang w:val="uk-UA"/>
        </w:rPr>
      </w:pPr>
      <w:r w:rsidRPr="006057F2">
        <w:rPr>
          <w:rFonts w:ascii="Times New Roman" w:eastAsiaTheme="minorEastAsia" w:hAnsi="Times New Roman" w:cs="Times New Roman"/>
          <w:i/>
          <w:noProof/>
          <w:sz w:val="28"/>
          <w:lang w:val="uk-UA"/>
        </w:rPr>
        <w:drawing>
          <wp:inline distT="0" distB="0" distL="0" distR="0" wp14:anchorId="145C7B3F" wp14:editId="5F602FA6">
            <wp:extent cx="3927485" cy="3248660"/>
            <wp:effectExtent l="0" t="0" r="0" b="889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3950243" cy="3267485"/>
                    </a:xfrm>
                    <a:prstGeom prst="rect">
                      <a:avLst/>
                    </a:prstGeom>
                  </pic:spPr>
                </pic:pic>
              </a:graphicData>
            </a:graphic>
          </wp:inline>
        </w:drawing>
      </w:r>
    </w:p>
    <w:p w14:paraId="69F12DD5" w14:textId="77777777" w:rsidR="00AE0180" w:rsidRPr="00AE0180" w:rsidRDefault="004C72FE" w:rsidP="00AE0180">
      <w:pPr>
        <w:spacing w:after="0" w:line="276" w:lineRule="auto"/>
        <w:ind w:firstLine="709"/>
        <w:contextualSpacing/>
        <w:jc w:val="center"/>
        <w:rPr>
          <w:rFonts w:ascii="Times New Roman" w:eastAsiaTheme="minorEastAsia" w:hAnsi="Times New Roman" w:cs="Times New Roman"/>
          <w:sz w:val="26"/>
          <w:szCs w:val="26"/>
          <w:lang w:val="uk-UA"/>
        </w:rPr>
      </w:pPr>
      <w:r w:rsidRPr="00AE0180">
        <w:rPr>
          <w:rFonts w:ascii="Times New Roman" w:eastAsiaTheme="minorEastAsia" w:hAnsi="Times New Roman" w:cs="Times New Roman"/>
          <w:sz w:val="26"/>
          <w:szCs w:val="26"/>
          <w:lang w:val="uk-UA"/>
        </w:rPr>
        <w:t>Рис</w:t>
      </w:r>
      <w:r w:rsidR="00AE0180" w:rsidRPr="00AE0180">
        <w:rPr>
          <w:rFonts w:ascii="Times New Roman" w:eastAsiaTheme="minorEastAsia" w:hAnsi="Times New Roman" w:cs="Times New Roman"/>
          <w:sz w:val="26"/>
          <w:szCs w:val="26"/>
          <w:lang w:val="uk-UA"/>
        </w:rPr>
        <w:t>. 8.</w:t>
      </w:r>
      <w:r w:rsidR="00EE4FA5" w:rsidRPr="00AE0180">
        <w:rPr>
          <w:rFonts w:ascii="Times New Roman" w:eastAsiaTheme="minorEastAsia" w:hAnsi="Times New Roman" w:cs="Times New Roman"/>
          <w:sz w:val="26"/>
          <w:szCs w:val="26"/>
          <w:lang w:val="uk-UA"/>
        </w:rPr>
        <w:t>1</w:t>
      </w:r>
      <w:r w:rsidR="00AE0180" w:rsidRPr="00AE0180">
        <w:rPr>
          <w:rFonts w:ascii="Times New Roman" w:eastAsiaTheme="minorEastAsia" w:hAnsi="Times New Roman" w:cs="Times New Roman"/>
          <w:sz w:val="26"/>
          <w:szCs w:val="26"/>
          <w:lang w:val="uk-UA"/>
        </w:rPr>
        <w:t>.</w:t>
      </w:r>
      <w:r w:rsidRPr="00AE0180">
        <w:rPr>
          <w:rFonts w:ascii="Times New Roman" w:eastAsiaTheme="minorEastAsia" w:hAnsi="Times New Roman" w:cs="Times New Roman"/>
          <w:sz w:val="26"/>
          <w:szCs w:val="26"/>
          <w:lang w:val="uk-UA"/>
        </w:rPr>
        <w:t xml:space="preserve"> Принципова схема установки по окисленню сульфідів киснем повітря</w:t>
      </w:r>
      <w:r w:rsidR="00AE0180" w:rsidRPr="00AE0180">
        <w:rPr>
          <w:rFonts w:ascii="Times New Roman" w:eastAsiaTheme="minorEastAsia" w:hAnsi="Times New Roman" w:cs="Times New Roman"/>
          <w:sz w:val="26"/>
          <w:szCs w:val="26"/>
          <w:lang w:val="uk-UA"/>
        </w:rPr>
        <w:t>: 1 – подача стічної води; 2 – приймальний резервуар; 3, 4, 6 – випуск відповідно конденсату, відпрацьованого повітря та зволоженого відпрацьованого повітря; 5 – сепаратор; 7 – окислювальна колона; 8 – холодильник; 9 – випуск оброблених стічних вод; 10 – повітророзподільний пристрій; 11 – подача повітря; 12 – теплообмінник; 13 – насос.</w:t>
      </w:r>
    </w:p>
    <w:p w14:paraId="74CA63F5" w14:textId="77777777" w:rsidR="004C72FE" w:rsidRPr="00DE7720" w:rsidRDefault="004C72FE" w:rsidP="004C72FE">
      <w:pPr>
        <w:spacing w:after="0" w:line="360" w:lineRule="auto"/>
        <w:ind w:firstLine="709"/>
        <w:contextualSpacing/>
        <w:jc w:val="center"/>
        <w:rPr>
          <w:rFonts w:ascii="Times New Roman" w:eastAsiaTheme="minorEastAsia" w:hAnsi="Times New Roman" w:cs="Times New Roman"/>
          <w:sz w:val="28"/>
          <w:lang w:val="uk-UA"/>
        </w:rPr>
      </w:pPr>
    </w:p>
    <w:p w14:paraId="136992C9" w14:textId="3D94FAB7" w:rsidR="004C72FE" w:rsidRDefault="004C72FE" w:rsidP="004C72F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Стічна вода надходить в приймальний резервуар і через теплообмінник подається в окислювальну колону, а повітря</w:t>
      </w:r>
      <w:r w:rsidR="00807B4A">
        <w:rPr>
          <w:rFonts w:ascii="Times New Roman" w:eastAsiaTheme="minorEastAsia" w:hAnsi="Times New Roman" w:cs="Times New Roman"/>
          <w:sz w:val="28"/>
          <w:lang w:val="uk-UA"/>
        </w:rPr>
        <w:t xml:space="preserve"> – </w:t>
      </w:r>
      <w:r w:rsidRPr="00DE7720">
        <w:rPr>
          <w:rFonts w:ascii="Times New Roman" w:eastAsiaTheme="minorEastAsia" w:hAnsi="Times New Roman" w:cs="Times New Roman"/>
          <w:sz w:val="28"/>
          <w:lang w:val="uk-UA"/>
        </w:rPr>
        <w:t xml:space="preserve">в нижню частину колони. Волога з відпрацьованого повітря конденсується в сепараторі, звідки направляється в приймальний резервуар. Стічні води </w:t>
      </w:r>
      <w:r w:rsidRPr="00DE7720">
        <w:rPr>
          <w:rFonts w:ascii="Times New Roman" w:eastAsiaTheme="minorEastAsia" w:hAnsi="Times New Roman" w:cs="Times New Roman"/>
          <w:sz w:val="28"/>
          <w:lang w:val="uk-UA"/>
        </w:rPr>
        <w:lastRenderedPageBreak/>
        <w:t>після окислення охолоджуються в холодильнику і надходять на подальшу очистку. Необроблена стічна вода підігрівається водяною парою і теплотою конденсату.</w:t>
      </w:r>
    </w:p>
    <w:p w14:paraId="17630EF5" w14:textId="77777777" w:rsidR="001A58A7" w:rsidRDefault="001A58A7" w:rsidP="004C72FE">
      <w:pPr>
        <w:spacing w:after="0" w:line="360" w:lineRule="auto"/>
        <w:ind w:firstLine="709"/>
        <w:contextualSpacing/>
        <w:jc w:val="both"/>
        <w:rPr>
          <w:rFonts w:ascii="Times New Roman" w:eastAsiaTheme="minorEastAsia" w:hAnsi="Times New Roman" w:cs="Times New Roman"/>
          <w:sz w:val="28"/>
          <w:lang w:val="uk-UA"/>
        </w:rPr>
      </w:pPr>
    </w:p>
    <w:p w14:paraId="5A77DE86" w14:textId="05E6BC08" w:rsidR="001A58A7" w:rsidRDefault="001A58A7" w:rsidP="00AE0180">
      <w:pPr>
        <w:pStyle w:val="2"/>
        <w:spacing w:after="160"/>
        <w:contextualSpacing w:val="0"/>
        <w:rPr>
          <w:rFonts w:eastAsiaTheme="minorEastAsia"/>
        </w:rPr>
      </w:pPr>
      <w:bookmarkStart w:id="81" w:name="_Toc40721022"/>
      <w:r>
        <w:t>Завдання до практичної роботи</w:t>
      </w:r>
      <w:bookmarkEnd w:id="81"/>
    </w:p>
    <w:p w14:paraId="328A75C9" w14:textId="0B77A9A1" w:rsidR="009F210E" w:rsidRDefault="00C30FFA" w:rsidP="009F210E">
      <w:pPr>
        <w:pStyle w:val="a8"/>
        <w:spacing w:line="360" w:lineRule="auto"/>
        <w:ind w:left="0" w:firstLine="709"/>
        <w:rPr>
          <w:b/>
        </w:rPr>
      </w:pPr>
      <w:r w:rsidRPr="00DE7720">
        <w:rPr>
          <w:rFonts w:eastAsiaTheme="minorEastAsia"/>
        </w:rPr>
        <w:t xml:space="preserve">Розрахувати хлораторну установку і споруди для змішування і контакту води з хлором для очисної станції на повну біологічну очистку продуктивністю </w:t>
      </w:r>
      <w:r w:rsidRPr="00AE0180">
        <w:rPr>
          <w:rFonts w:eastAsiaTheme="minorEastAsia"/>
          <w:i/>
          <w:iCs/>
        </w:rPr>
        <w:t>Q</w:t>
      </w:r>
      <w:r w:rsidRPr="00DE7720">
        <w:rPr>
          <w:rFonts w:eastAsiaTheme="minorEastAsia"/>
          <w:vertAlign w:val="subscript"/>
        </w:rPr>
        <w:t xml:space="preserve">сер.доб </w:t>
      </w:r>
      <w:r w:rsidRPr="00DE7720">
        <w:rPr>
          <w:rFonts w:eastAsiaTheme="minorEastAsia"/>
        </w:rPr>
        <w:t xml:space="preserve"> м</w:t>
      </w:r>
      <w:r w:rsidRPr="00DE7720">
        <w:rPr>
          <w:rFonts w:eastAsiaTheme="minorEastAsia"/>
          <w:vertAlign w:val="superscript"/>
        </w:rPr>
        <w:t>3</w:t>
      </w:r>
      <w:r w:rsidRPr="00DE7720">
        <w:rPr>
          <w:rFonts w:eastAsiaTheme="minorEastAsia"/>
        </w:rPr>
        <w:t>/добу.</w:t>
      </w:r>
      <w:r w:rsidR="009F210E">
        <w:rPr>
          <w:rFonts w:eastAsiaTheme="minorEastAsia"/>
        </w:rPr>
        <w:t xml:space="preserve"> </w:t>
      </w:r>
      <w:r w:rsidR="009F210E">
        <w:rPr>
          <w:szCs w:val="28"/>
        </w:rPr>
        <w:t>Вихідні дані по варіантам наведені у табл.</w:t>
      </w:r>
      <w:r w:rsidR="002D300D">
        <w:rPr>
          <w:szCs w:val="28"/>
        </w:rPr>
        <w:t> </w:t>
      </w:r>
      <w:r w:rsidR="009F210E">
        <w:rPr>
          <w:szCs w:val="28"/>
        </w:rPr>
        <w:t>8.1.</w:t>
      </w:r>
    </w:p>
    <w:p w14:paraId="04D569FA" w14:textId="77777777" w:rsidR="009F210E" w:rsidRDefault="009F210E" w:rsidP="009F210E">
      <w:pPr>
        <w:pStyle w:val="a8"/>
        <w:spacing w:line="360" w:lineRule="auto"/>
        <w:ind w:left="709" w:firstLine="0"/>
        <w:rPr>
          <w:b/>
          <w:bCs/>
          <w:szCs w:val="28"/>
        </w:rPr>
      </w:pPr>
    </w:p>
    <w:p w14:paraId="6298F2DA" w14:textId="36242050" w:rsidR="001A58A7" w:rsidRPr="00DE7720" w:rsidRDefault="009F210E" w:rsidP="009F210E">
      <w:pPr>
        <w:pStyle w:val="ac"/>
        <w:spacing w:before="0" w:beforeAutospacing="0" w:after="0" w:afterAutospacing="0" w:line="360" w:lineRule="auto"/>
        <w:contextualSpacing/>
        <w:jc w:val="both"/>
        <w:rPr>
          <w:rFonts w:eastAsiaTheme="minorEastAsia"/>
          <w:sz w:val="28"/>
          <w:lang w:val="uk-UA"/>
        </w:rPr>
      </w:pPr>
      <w:r w:rsidRPr="00887BAB">
        <w:rPr>
          <w:bCs/>
          <w:sz w:val="26"/>
          <w:szCs w:val="26"/>
          <w:lang w:val="uk-UA"/>
        </w:rPr>
        <w:t xml:space="preserve">Таблиця </w:t>
      </w:r>
      <w:r>
        <w:rPr>
          <w:bCs/>
          <w:sz w:val="26"/>
          <w:szCs w:val="26"/>
          <w:lang w:val="uk-UA"/>
        </w:rPr>
        <w:t>8</w:t>
      </w:r>
      <w:r w:rsidRPr="00887BAB">
        <w:rPr>
          <w:bCs/>
          <w:sz w:val="26"/>
          <w:szCs w:val="26"/>
          <w:lang w:val="uk-UA"/>
        </w:rPr>
        <w:t>.1.</w:t>
      </w:r>
      <w:r w:rsidRPr="00887BAB">
        <w:rPr>
          <w:b/>
          <w:sz w:val="26"/>
          <w:szCs w:val="26"/>
          <w:lang w:val="uk-UA"/>
        </w:rPr>
        <w:t xml:space="preserve"> </w:t>
      </w:r>
      <w:r w:rsidRPr="00887BAB">
        <w:rPr>
          <w:sz w:val="26"/>
          <w:szCs w:val="26"/>
          <w:lang w:val="uk-UA"/>
        </w:rPr>
        <w:t>Вихідні дані по варіантам</w:t>
      </w:r>
    </w:p>
    <w:tbl>
      <w:tblPr>
        <w:tblStyle w:val="a9"/>
        <w:tblW w:w="9351" w:type="dxa"/>
        <w:jc w:val="center"/>
        <w:tblLook w:val="04A0" w:firstRow="1" w:lastRow="0" w:firstColumn="1" w:lastColumn="0" w:noHBand="0" w:noVBand="1"/>
      </w:tblPr>
      <w:tblGrid>
        <w:gridCol w:w="1413"/>
        <w:gridCol w:w="2693"/>
        <w:gridCol w:w="1418"/>
        <w:gridCol w:w="1559"/>
        <w:gridCol w:w="1134"/>
        <w:gridCol w:w="1134"/>
      </w:tblGrid>
      <w:tr w:rsidR="00C30FFA" w:rsidRPr="00AE0180" w14:paraId="6F4A93AE" w14:textId="77777777" w:rsidTr="00981EDF">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600D8706" w14:textId="0AECDC80" w:rsidR="00C30FFA" w:rsidRPr="00AE0180" w:rsidRDefault="00C30FFA" w:rsidP="00AE0180">
            <w:pPr>
              <w:contextualSpacing/>
              <w:jc w:val="center"/>
              <w:rPr>
                <w:rFonts w:ascii="Times New Roman" w:hAnsi="Times New Roman" w:cs="Times New Roman"/>
                <w:bCs/>
                <w:sz w:val="26"/>
                <w:szCs w:val="26"/>
                <w:lang w:val="uk-UA"/>
              </w:rPr>
            </w:pPr>
            <w:r w:rsidRPr="00AE0180">
              <w:rPr>
                <w:rFonts w:ascii="Times New Roman" w:hAnsi="Times New Roman" w:cs="Times New Roman"/>
                <w:bCs/>
                <w:sz w:val="26"/>
                <w:szCs w:val="26"/>
                <w:lang w:val="uk-UA"/>
              </w:rPr>
              <w:t>Варіант</w:t>
            </w:r>
            <w:r w:rsidR="00981EDF">
              <w:rPr>
                <w:rFonts w:ascii="Times New Roman" w:hAnsi="Times New Roman" w:cs="Times New Roman"/>
                <w:bCs/>
                <w:sz w:val="26"/>
                <w:szCs w:val="26"/>
                <w:lang w:val="uk-UA"/>
              </w:rPr>
              <w:t xml:space="preserve"> №</w:t>
            </w:r>
          </w:p>
        </w:tc>
        <w:tc>
          <w:tcPr>
            <w:tcW w:w="2693" w:type="dxa"/>
            <w:tcBorders>
              <w:top w:val="single" w:sz="4" w:space="0" w:color="auto"/>
              <w:left w:val="single" w:sz="4" w:space="0" w:color="auto"/>
              <w:bottom w:val="single" w:sz="4" w:space="0" w:color="auto"/>
              <w:right w:val="single" w:sz="4" w:space="0" w:color="auto"/>
            </w:tcBorders>
            <w:vAlign w:val="center"/>
            <w:hideMark/>
          </w:tcPr>
          <w:p w14:paraId="0201D357" w14:textId="77777777" w:rsidR="00C30FFA" w:rsidRPr="00AE0180" w:rsidRDefault="00C30FFA" w:rsidP="00AE0180">
            <w:pPr>
              <w:contextualSpacing/>
              <w:jc w:val="center"/>
              <w:rPr>
                <w:rFonts w:ascii="Times New Roman" w:hAnsi="Times New Roman" w:cs="Times New Roman"/>
                <w:bCs/>
                <w:sz w:val="26"/>
                <w:szCs w:val="26"/>
                <w:lang w:val="uk-UA"/>
              </w:rPr>
            </w:pPr>
            <w:r w:rsidRPr="00AE0180">
              <w:rPr>
                <w:rFonts w:ascii="Times New Roman" w:eastAsiaTheme="minorEastAsia" w:hAnsi="Times New Roman" w:cs="Times New Roman"/>
                <w:bCs/>
                <w:i/>
                <w:iCs/>
                <w:sz w:val="26"/>
                <w:szCs w:val="26"/>
                <w:lang w:val="uk-UA"/>
              </w:rPr>
              <w:t>Q</w:t>
            </w:r>
            <w:r w:rsidRPr="00AE0180">
              <w:rPr>
                <w:rFonts w:ascii="Times New Roman" w:eastAsiaTheme="minorEastAsia" w:hAnsi="Times New Roman" w:cs="Times New Roman"/>
                <w:bCs/>
                <w:i/>
                <w:iCs/>
                <w:sz w:val="26"/>
                <w:szCs w:val="26"/>
                <w:vertAlign w:val="subscript"/>
                <w:lang w:val="uk-UA"/>
              </w:rPr>
              <w:t>сер.доб</w:t>
            </w:r>
            <w:r w:rsidRPr="00AE0180">
              <w:rPr>
                <w:rFonts w:ascii="Times New Roman" w:hAnsi="Times New Roman" w:cs="Times New Roman"/>
                <w:bCs/>
                <w:sz w:val="26"/>
                <w:szCs w:val="26"/>
                <w:lang w:val="uk-UA"/>
              </w:rPr>
              <w:t>, тис. м</w:t>
            </w:r>
            <w:r w:rsidRPr="00AE0180">
              <w:rPr>
                <w:rFonts w:ascii="Times New Roman" w:hAnsi="Times New Roman" w:cs="Times New Roman"/>
                <w:bCs/>
                <w:sz w:val="26"/>
                <w:szCs w:val="26"/>
                <w:vertAlign w:val="superscript"/>
                <w:lang w:val="uk-UA"/>
              </w:rPr>
              <w:t>3</w:t>
            </w:r>
            <w:r w:rsidRPr="00AE0180">
              <w:rPr>
                <w:rFonts w:ascii="Times New Roman" w:hAnsi="Times New Roman" w:cs="Times New Roman"/>
                <w:bCs/>
                <w:sz w:val="26"/>
                <w:szCs w:val="26"/>
                <w:lang w:val="uk-UA"/>
              </w:rPr>
              <w:t>/добу</w:t>
            </w:r>
          </w:p>
        </w:tc>
        <w:tc>
          <w:tcPr>
            <w:tcW w:w="1418" w:type="dxa"/>
            <w:tcBorders>
              <w:top w:val="single" w:sz="4" w:space="0" w:color="auto"/>
              <w:left w:val="single" w:sz="4" w:space="0" w:color="auto"/>
              <w:bottom w:val="single" w:sz="4" w:space="0" w:color="auto"/>
              <w:right w:val="single" w:sz="4" w:space="0" w:color="auto"/>
            </w:tcBorders>
            <w:vAlign w:val="center"/>
            <w:hideMark/>
          </w:tcPr>
          <w:p w14:paraId="1B156223" w14:textId="77777777" w:rsidR="00C30FFA" w:rsidRPr="00AE0180" w:rsidRDefault="00C30FFA" w:rsidP="00AE0180">
            <w:pPr>
              <w:contextualSpacing/>
              <w:jc w:val="center"/>
              <w:rPr>
                <w:rFonts w:ascii="Times New Roman" w:hAnsi="Times New Roman" w:cs="Times New Roman"/>
                <w:bCs/>
                <w:sz w:val="26"/>
                <w:szCs w:val="26"/>
                <w:lang w:val="uk-UA"/>
              </w:rPr>
            </w:pPr>
            <w:r w:rsidRPr="00AE0180">
              <w:rPr>
                <w:rFonts w:ascii="Times New Roman" w:eastAsiaTheme="minorEastAsia" w:hAnsi="Times New Roman" w:cs="Times New Roman"/>
                <w:bCs/>
                <w:i/>
                <w:sz w:val="26"/>
                <w:szCs w:val="26"/>
                <w:lang w:val="uk-UA"/>
              </w:rPr>
              <w:t>D</w:t>
            </w:r>
            <w:r w:rsidRPr="00AE0180">
              <w:rPr>
                <w:rFonts w:ascii="Times New Roman" w:eastAsiaTheme="minorEastAsia" w:hAnsi="Times New Roman" w:cs="Times New Roman"/>
                <w:bCs/>
                <w:sz w:val="26"/>
                <w:szCs w:val="26"/>
                <w:vertAlign w:val="subscript"/>
                <w:lang w:val="uk-UA"/>
              </w:rPr>
              <w:t xml:space="preserve">хл </w:t>
            </w:r>
            <w:r w:rsidRPr="00AE0180">
              <w:rPr>
                <w:rFonts w:ascii="Times New Roman" w:eastAsiaTheme="minorEastAsia" w:hAnsi="Times New Roman" w:cs="Times New Roman"/>
                <w:bCs/>
                <w:sz w:val="26"/>
                <w:szCs w:val="26"/>
                <w:lang w:val="uk-UA"/>
              </w:rPr>
              <w:t>, г/м</w:t>
            </w:r>
            <w:r w:rsidRPr="00AE0180">
              <w:rPr>
                <w:rFonts w:ascii="Times New Roman" w:eastAsiaTheme="minorEastAsia" w:hAnsi="Times New Roman" w:cs="Times New Roman"/>
                <w:bCs/>
                <w:sz w:val="26"/>
                <w:szCs w:val="26"/>
                <w:vertAlign w:val="superscript"/>
                <w:lang w:val="uk-UA"/>
              </w:rPr>
              <w:t>3</w:t>
            </w:r>
          </w:p>
        </w:tc>
        <w:tc>
          <w:tcPr>
            <w:tcW w:w="1559" w:type="dxa"/>
            <w:tcBorders>
              <w:top w:val="single" w:sz="4" w:space="0" w:color="auto"/>
              <w:left w:val="single" w:sz="4" w:space="0" w:color="auto"/>
              <w:bottom w:val="single" w:sz="4" w:space="0" w:color="auto"/>
              <w:right w:val="single" w:sz="4" w:space="0" w:color="auto"/>
            </w:tcBorders>
            <w:vAlign w:val="center"/>
            <w:hideMark/>
          </w:tcPr>
          <w:p w14:paraId="1E628EAB" w14:textId="77777777" w:rsidR="00C30FFA" w:rsidRPr="00AE0180" w:rsidRDefault="00C30FFA" w:rsidP="00AE0180">
            <w:pPr>
              <w:contextualSpacing/>
              <w:jc w:val="center"/>
              <w:rPr>
                <w:rFonts w:ascii="Times New Roman" w:hAnsi="Times New Roman" w:cs="Times New Roman"/>
                <w:bCs/>
                <w:sz w:val="26"/>
                <w:szCs w:val="26"/>
                <w:lang w:val="uk-UA"/>
              </w:rPr>
            </w:pPr>
            <w:r w:rsidRPr="00AE0180">
              <w:rPr>
                <w:rFonts w:ascii="Times New Roman" w:eastAsiaTheme="minorEastAsia" w:hAnsi="Times New Roman" w:cs="Times New Roman"/>
                <w:bCs/>
                <w:i/>
                <w:sz w:val="26"/>
                <w:szCs w:val="26"/>
                <w:lang w:val="uk-UA"/>
              </w:rPr>
              <w:t>S</w:t>
            </w:r>
            <w:r w:rsidRPr="00AE0180">
              <w:rPr>
                <w:rFonts w:ascii="Times New Roman" w:eastAsiaTheme="minorEastAsia" w:hAnsi="Times New Roman" w:cs="Times New Roman"/>
                <w:bCs/>
                <w:sz w:val="26"/>
                <w:szCs w:val="26"/>
                <w:vertAlign w:val="subscript"/>
                <w:lang w:val="uk-UA"/>
              </w:rPr>
              <w:t>бал</w:t>
            </w:r>
            <w:r w:rsidRPr="00AE0180">
              <w:rPr>
                <w:rFonts w:ascii="Times New Roman" w:eastAsiaTheme="minorEastAsia" w:hAnsi="Times New Roman" w:cs="Times New Roman"/>
                <w:bCs/>
                <w:sz w:val="26"/>
                <w:szCs w:val="26"/>
                <w:lang w:val="uk-UA"/>
              </w:rPr>
              <w:t>, кг/год</w:t>
            </w:r>
          </w:p>
        </w:tc>
        <w:tc>
          <w:tcPr>
            <w:tcW w:w="1134" w:type="dxa"/>
            <w:tcBorders>
              <w:top w:val="single" w:sz="4" w:space="0" w:color="auto"/>
              <w:left w:val="single" w:sz="4" w:space="0" w:color="auto"/>
              <w:bottom w:val="single" w:sz="4" w:space="0" w:color="auto"/>
              <w:right w:val="single" w:sz="4" w:space="0" w:color="auto"/>
            </w:tcBorders>
            <w:vAlign w:val="center"/>
            <w:hideMark/>
          </w:tcPr>
          <w:p w14:paraId="4607F835" w14:textId="77777777" w:rsidR="00C30FFA" w:rsidRPr="00AE0180" w:rsidRDefault="00C30FFA" w:rsidP="00AE0180">
            <w:pPr>
              <w:contextualSpacing/>
              <w:jc w:val="center"/>
              <w:rPr>
                <w:rFonts w:ascii="Times New Roman" w:hAnsi="Times New Roman" w:cs="Times New Roman"/>
                <w:bCs/>
                <w:sz w:val="26"/>
                <w:szCs w:val="26"/>
                <w:lang w:val="uk-UA"/>
              </w:rPr>
            </w:pPr>
            <w:r w:rsidRPr="00AE0180">
              <w:rPr>
                <w:rFonts w:ascii="Times New Roman" w:eastAsiaTheme="minorEastAsia" w:hAnsi="Times New Roman" w:cs="Times New Roman"/>
                <w:bCs/>
                <w:i/>
                <w:sz w:val="26"/>
                <w:szCs w:val="26"/>
                <w:lang w:val="uk-UA"/>
              </w:rPr>
              <w:t>Н</w:t>
            </w:r>
            <w:r w:rsidRPr="00AE0180">
              <w:rPr>
                <w:rFonts w:ascii="Times New Roman" w:eastAsiaTheme="minorEastAsia" w:hAnsi="Times New Roman" w:cs="Times New Roman"/>
                <w:bCs/>
                <w:sz w:val="26"/>
                <w:szCs w:val="26"/>
                <w:lang w:val="uk-UA"/>
              </w:rPr>
              <w:t>, м</w:t>
            </w:r>
          </w:p>
        </w:tc>
        <w:tc>
          <w:tcPr>
            <w:tcW w:w="1134" w:type="dxa"/>
            <w:tcBorders>
              <w:top w:val="single" w:sz="4" w:space="0" w:color="auto"/>
              <w:left w:val="single" w:sz="4" w:space="0" w:color="auto"/>
              <w:bottom w:val="single" w:sz="4" w:space="0" w:color="auto"/>
              <w:right w:val="single" w:sz="4" w:space="0" w:color="auto"/>
            </w:tcBorders>
            <w:vAlign w:val="center"/>
            <w:hideMark/>
          </w:tcPr>
          <w:p w14:paraId="3AC9EB09" w14:textId="77777777" w:rsidR="00C30FFA" w:rsidRPr="00AE0180" w:rsidRDefault="00C30FFA" w:rsidP="00AE0180">
            <w:pPr>
              <w:contextualSpacing/>
              <w:jc w:val="center"/>
              <w:rPr>
                <w:rFonts w:ascii="Times New Roman" w:hAnsi="Times New Roman" w:cs="Times New Roman"/>
                <w:bCs/>
                <w:sz w:val="26"/>
                <w:szCs w:val="26"/>
                <w:lang w:val="uk-UA"/>
              </w:rPr>
            </w:pPr>
            <w:r w:rsidRPr="00AE0180">
              <w:rPr>
                <w:rFonts w:ascii="Times New Roman" w:eastAsiaTheme="minorEastAsia" w:hAnsi="Times New Roman" w:cs="Times New Roman"/>
                <w:bCs/>
                <w:i/>
                <w:sz w:val="26"/>
                <w:szCs w:val="26"/>
                <w:lang w:val="uk-UA"/>
              </w:rPr>
              <w:t>b</w:t>
            </w:r>
            <w:r w:rsidRPr="00AE0180">
              <w:rPr>
                <w:rFonts w:ascii="Times New Roman" w:eastAsiaTheme="minorEastAsia" w:hAnsi="Times New Roman" w:cs="Times New Roman"/>
                <w:bCs/>
                <w:sz w:val="26"/>
                <w:szCs w:val="26"/>
                <w:lang w:val="uk-UA"/>
              </w:rPr>
              <w:t>, м</w:t>
            </w:r>
          </w:p>
        </w:tc>
      </w:tr>
      <w:tr w:rsidR="00C30FFA" w:rsidRPr="00AE0180" w14:paraId="78D43FFE" w14:textId="77777777" w:rsidTr="00981EDF">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1B106B21"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0</w:t>
            </w:r>
          </w:p>
        </w:tc>
        <w:tc>
          <w:tcPr>
            <w:tcW w:w="2693" w:type="dxa"/>
            <w:tcBorders>
              <w:top w:val="single" w:sz="4" w:space="0" w:color="auto"/>
              <w:left w:val="single" w:sz="4" w:space="0" w:color="auto"/>
              <w:bottom w:val="single" w:sz="4" w:space="0" w:color="auto"/>
              <w:right w:val="single" w:sz="4" w:space="0" w:color="auto"/>
            </w:tcBorders>
            <w:vAlign w:val="center"/>
            <w:hideMark/>
          </w:tcPr>
          <w:p w14:paraId="5FEAA0A3"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20</w:t>
            </w:r>
          </w:p>
        </w:tc>
        <w:tc>
          <w:tcPr>
            <w:tcW w:w="1418" w:type="dxa"/>
            <w:tcBorders>
              <w:top w:val="single" w:sz="4" w:space="0" w:color="auto"/>
              <w:left w:val="single" w:sz="4" w:space="0" w:color="auto"/>
              <w:bottom w:val="single" w:sz="4" w:space="0" w:color="auto"/>
              <w:right w:val="single" w:sz="4" w:space="0" w:color="auto"/>
            </w:tcBorders>
            <w:vAlign w:val="center"/>
            <w:hideMark/>
          </w:tcPr>
          <w:p w14:paraId="47216A47"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3</w:t>
            </w:r>
          </w:p>
        </w:tc>
        <w:tc>
          <w:tcPr>
            <w:tcW w:w="1559" w:type="dxa"/>
            <w:tcBorders>
              <w:top w:val="single" w:sz="4" w:space="0" w:color="auto"/>
              <w:left w:val="single" w:sz="4" w:space="0" w:color="auto"/>
              <w:bottom w:val="single" w:sz="4" w:space="0" w:color="auto"/>
              <w:right w:val="single" w:sz="4" w:space="0" w:color="auto"/>
            </w:tcBorders>
            <w:vAlign w:val="center"/>
            <w:hideMark/>
          </w:tcPr>
          <w:p w14:paraId="67F6F032"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0,5</w:t>
            </w:r>
          </w:p>
        </w:tc>
        <w:tc>
          <w:tcPr>
            <w:tcW w:w="1134" w:type="dxa"/>
            <w:tcBorders>
              <w:top w:val="single" w:sz="4" w:space="0" w:color="auto"/>
              <w:left w:val="single" w:sz="4" w:space="0" w:color="auto"/>
              <w:bottom w:val="single" w:sz="4" w:space="0" w:color="auto"/>
              <w:right w:val="single" w:sz="4" w:space="0" w:color="auto"/>
            </w:tcBorders>
            <w:vAlign w:val="center"/>
            <w:hideMark/>
          </w:tcPr>
          <w:p w14:paraId="0769962B"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2,8</w:t>
            </w:r>
          </w:p>
        </w:tc>
        <w:tc>
          <w:tcPr>
            <w:tcW w:w="1134" w:type="dxa"/>
            <w:tcBorders>
              <w:top w:val="single" w:sz="4" w:space="0" w:color="auto"/>
              <w:left w:val="single" w:sz="4" w:space="0" w:color="auto"/>
              <w:bottom w:val="single" w:sz="4" w:space="0" w:color="auto"/>
              <w:right w:val="single" w:sz="4" w:space="0" w:color="auto"/>
            </w:tcBorders>
            <w:vAlign w:val="center"/>
            <w:hideMark/>
          </w:tcPr>
          <w:p w14:paraId="78B2A797"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6</w:t>
            </w:r>
          </w:p>
        </w:tc>
      </w:tr>
      <w:tr w:rsidR="00C30FFA" w:rsidRPr="00AE0180" w14:paraId="306C5A4E" w14:textId="77777777" w:rsidTr="00981EDF">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01A7E219"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w:t>
            </w:r>
          </w:p>
        </w:tc>
        <w:tc>
          <w:tcPr>
            <w:tcW w:w="2693" w:type="dxa"/>
            <w:tcBorders>
              <w:top w:val="single" w:sz="4" w:space="0" w:color="auto"/>
              <w:left w:val="single" w:sz="4" w:space="0" w:color="auto"/>
              <w:bottom w:val="single" w:sz="4" w:space="0" w:color="auto"/>
              <w:right w:val="single" w:sz="4" w:space="0" w:color="auto"/>
            </w:tcBorders>
            <w:vAlign w:val="center"/>
            <w:hideMark/>
          </w:tcPr>
          <w:p w14:paraId="20997F13"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34</w:t>
            </w:r>
          </w:p>
        </w:tc>
        <w:tc>
          <w:tcPr>
            <w:tcW w:w="1418" w:type="dxa"/>
            <w:tcBorders>
              <w:top w:val="single" w:sz="4" w:space="0" w:color="auto"/>
              <w:left w:val="single" w:sz="4" w:space="0" w:color="auto"/>
              <w:bottom w:val="single" w:sz="4" w:space="0" w:color="auto"/>
              <w:right w:val="single" w:sz="4" w:space="0" w:color="auto"/>
            </w:tcBorders>
            <w:vAlign w:val="center"/>
            <w:hideMark/>
          </w:tcPr>
          <w:p w14:paraId="3BACB2E7"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4</w:t>
            </w:r>
          </w:p>
        </w:tc>
        <w:tc>
          <w:tcPr>
            <w:tcW w:w="1559" w:type="dxa"/>
            <w:tcBorders>
              <w:top w:val="single" w:sz="6" w:space="0" w:color="000000"/>
              <w:left w:val="single" w:sz="6" w:space="0" w:color="000000"/>
              <w:bottom w:val="single" w:sz="4" w:space="0" w:color="000000"/>
              <w:right w:val="single" w:sz="6" w:space="0" w:color="000000"/>
            </w:tcBorders>
            <w:vAlign w:val="center"/>
            <w:hideMark/>
          </w:tcPr>
          <w:p w14:paraId="6B581355"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0,6</w:t>
            </w:r>
          </w:p>
        </w:tc>
        <w:tc>
          <w:tcPr>
            <w:tcW w:w="1134" w:type="dxa"/>
            <w:tcBorders>
              <w:top w:val="single" w:sz="4" w:space="0" w:color="auto"/>
              <w:left w:val="single" w:sz="4" w:space="0" w:color="auto"/>
              <w:bottom w:val="single" w:sz="4" w:space="0" w:color="auto"/>
              <w:right w:val="single" w:sz="4" w:space="0" w:color="auto"/>
            </w:tcBorders>
            <w:vAlign w:val="center"/>
            <w:hideMark/>
          </w:tcPr>
          <w:p w14:paraId="2CEA8A15"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2,7</w:t>
            </w:r>
          </w:p>
        </w:tc>
        <w:tc>
          <w:tcPr>
            <w:tcW w:w="1134" w:type="dxa"/>
            <w:tcBorders>
              <w:top w:val="single" w:sz="4" w:space="0" w:color="auto"/>
              <w:left w:val="single" w:sz="4" w:space="0" w:color="auto"/>
              <w:bottom w:val="single" w:sz="4" w:space="0" w:color="auto"/>
              <w:right w:val="single" w:sz="4" w:space="0" w:color="auto"/>
            </w:tcBorders>
            <w:vAlign w:val="center"/>
            <w:hideMark/>
          </w:tcPr>
          <w:p w14:paraId="3CC0182D"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6,5</w:t>
            </w:r>
          </w:p>
        </w:tc>
      </w:tr>
      <w:tr w:rsidR="00C30FFA" w:rsidRPr="00AE0180" w14:paraId="796295BE" w14:textId="77777777" w:rsidTr="00981EDF">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47D121A6"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2</w:t>
            </w:r>
          </w:p>
        </w:tc>
        <w:tc>
          <w:tcPr>
            <w:tcW w:w="2693" w:type="dxa"/>
            <w:tcBorders>
              <w:top w:val="single" w:sz="4" w:space="0" w:color="auto"/>
              <w:left w:val="single" w:sz="4" w:space="0" w:color="auto"/>
              <w:bottom w:val="single" w:sz="4" w:space="0" w:color="auto"/>
              <w:right w:val="single" w:sz="4" w:space="0" w:color="auto"/>
            </w:tcBorders>
            <w:vAlign w:val="center"/>
            <w:hideMark/>
          </w:tcPr>
          <w:p w14:paraId="3D04C9CD"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36</w:t>
            </w:r>
          </w:p>
        </w:tc>
        <w:tc>
          <w:tcPr>
            <w:tcW w:w="1418" w:type="dxa"/>
            <w:tcBorders>
              <w:top w:val="single" w:sz="4" w:space="0" w:color="auto"/>
              <w:left w:val="single" w:sz="4" w:space="0" w:color="auto"/>
              <w:bottom w:val="single" w:sz="4" w:space="0" w:color="auto"/>
              <w:right w:val="single" w:sz="4" w:space="0" w:color="auto"/>
            </w:tcBorders>
            <w:vAlign w:val="center"/>
            <w:hideMark/>
          </w:tcPr>
          <w:p w14:paraId="7BBE97E8"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5</w:t>
            </w:r>
          </w:p>
        </w:tc>
        <w:tc>
          <w:tcPr>
            <w:tcW w:w="1559" w:type="dxa"/>
            <w:tcBorders>
              <w:top w:val="single" w:sz="4" w:space="0" w:color="000000"/>
              <w:left w:val="single" w:sz="6" w:space="0" w:color="000000"/>
              <w:bottom w:val="single" w:sz="4" w:space="0" w:color="000000"/>
              <w:right w:val="single" w:sz="6" w:space="0" w:color="000000"/>
            </w:tcBorders>
            <w:vAlign w:val="center"/>
            <w:hideMark/>
          </w:tcPr>
          <w:p w14:paraId="59D6A8B3"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0,7</w:t>
            </w:r>
          </w:p>
        </w:tc>
        <w:tc>
          <w:tcPr>
            <w:tcW w:w="1134" w:type="dxa"/>
            <w:tcBorders>
              <w:top w:val="single" w:sz="4" w:space="0" w:color="auto"/>
              <w:left w:val="single" w:sz="4" w:space="0" w:color="auto"/>
              <w:bottom w:val="single" w:sz="4" w:space="0" w:color="auto"/>
              <w:right w:val="single" w:sz="4" w:space="0" w:color="auto"/>
            </w:tcBorders>
            <w:vAlign w:val="center"/>
            <w:hideMark/>
          </w:tcPr>
          <w:p w14:paraId="1B12B9F7"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2,6</w:t>
            </w:r>
          </w:p>
        </w:tc>
        <w:tc>
          <w:tcPr>
            <w:tcW w:w="1134" w:type="dxa"/>
            <w:tcBorders>
              <w:top w:val="single" w:sz="4" w:space="0" w:color="auto"/>
              <w:left w:val="single" w:sz="4" w:space="0" w:color="auto"/>
              <w:bottom w:val="single" w:sz="4" w:space="0" w:color="auto"/>
              <w:right w:val="single" w:sz="4" w:space="0" w:color="auto"/>
            </w:tcBorders>
            <w:vAlign w:val="center"/>
            <w:hideMark/>
          </w:tcPr>
          <w:p w14:paraId="3874F187"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5</w:t>
            </w:r>
          </w:p>
        </w:tc>
      </w:tr>
      <w:tr w:rsidR="00C30FFA" w:rsidRPr="00AE0180" w14:paraId="6210C567" w14:textId="77777777" w:rsidTr="00981EDF">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561781B9"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3</w:t>
            </w:r>
          </w:p>
        </w:tc>
        <w:tc>
          <w:tcPr>
            <w:tcW w:w="2693" w:type="dxa"/>
            <w:tcBorders>
              <w:top w:val="single" w:sz="4" w:space="0" w:color="auto"/>
              <w:left w:val="single" w:sz="4" w:space="0" w:color="auto"/>
              <w:bottom w:val="single" w:sz="4" w:space="0" w:color="auto"/>
              <w:right w:val="single" w:sz="4" w:space="0" w:color="auto"/>
            </w:tcBorders>
            <w:vAlign w:val="center"/>
            <w:hideMark/>
          </w:tcPr>
          <w:p w14:paraId="5ED87F08"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31</w:t>
            </w:r>
          </w:p>
        </w:tc>
        <w:tc>
          <w:tcPr>
            <w:tcW w:w="1418" w:type="dxa"/>
            <w:tcBorders>
              <w:top w:val="single" w:sz="4" w:space="0" w:color="auto"/>
              <w:left w:val="single" w:sz="4" w:space="0" w:color="auto"/>
              <w:bottom w:val="single" w:sz="4" w:space="0" w:color="auto"/>
              <w:right w:val="single" w:sz="4" w:space="0" w:color="auto"/>
            </w:tcBorders>
            <w:vAlign w:val="center"/>
            <w:hideMark/>
          </w:tcPr>
          <w:p w14:paraId="328E342B"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2</w:t>
            </w:r>
          </w:p>
        </w:tc>
        <w:tc>
          <w:tcPr>
            <w:tcW w:w="1559" w:type="dxa"/>
            <w:tcBorders>
              <w:top w:val="single" w:sz="4" w:space="0" w:color="000000"/>
              <w:left w:val="single" w:sz="6" w:space="0" w:color="000000"/>
              <w:bottom w:val="single" w:sz="4" w:space="0" w:color="000000"/>
              <w:right w:val="single" w:sz="6" w:space="0" w:color="000000"/>
            </w:tcBorders>
            <w:vAlign w:val="center"/>
            <w:hideMark/>
          </w:tcPr>
          <w:p w14:paraId="14741C6E"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0,5</w:t>
            </w:r>
          </w:p>
        </w:tc>
        <w:tc>
          <w:tcPr>
            <w:tcW w:w="1134" w:type="dxa"/>
            <w:tcBorders>
              <w:top w:val="single" w:sz="4" w:space="0" w:color="auto"/>
              <w:left w:val="single" w:sz="4" w:space="0" w:color="auto"/>
              <w:bottom w:val="single" w:sz="4" w:space="0" w:color="auto"/>
              <w:right w:val="single" w:sz="4" w:space="0" w:color="auto"/>
            </w:tcBorders>
            <w:vAlign w:val="center"/>
            <w:hideMark/>
          </w:tcPr>
          <w:p w14:paraId="45737463"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2,5</w:t>
            </w:r>
          </w:p>
        </w:tc>
        <w:tc>
          <w:tcPr>
            <w:tcW w:w="1134" w:type="dxa"/>
            <w:tcBorders>
              <w:top w:val="single" w:sz="4" w:space="0" w:color="auto"/>
              <w:left w:val="single" w:sz="4" w:space="0" w:color="auto"/>
              <w:bottom w:val="single" w:sz="4" w:space="0" w:color="auto"/>
              <w:right w:val="single" w:sz="4" w:space="0" w:color="auto"/>
            </w:tcBorders>
            <w:vAlign w:val="center"/>
            <w:hideMark/>
          </w:tcPr>
          <w:p w14:paraId="7944DE4A"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7</w:t>
            </w:r>
          </w:p>
        </w:tc>
      </w:tr>
      <w:tr w:rsidR="00C30FFA" w:rsidRPr="00AE0180" w14:paraId="4F565B75" w14:textId="77777777" w:rsidTr="00981EDF">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3871D876"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4</w:t>
            </w:r>
          </w:p>
        </w:tc>
        <w:tc>
          <w:tcPr>
            <w:tcW w:w="2693" w:type="dxa"/>
            <w:tcBorders>
              <w:top w:val="single" w:sz="4" w:space="0" w:color="auto"/>
              <w:left w:val="single" w:sz="4" w:space="0" w:color="auto"/>
              <w:bottom w:val="single" w:sz="4" w:space="0" w:color="auto"/>
              <w:right w:val="single" w:sz="4" w:space="0" w:color="auto"/>
            </w:tcBorders>
            <w:vAlign w:val="center"/>
            <w:hideMark/>
          </w:tcPr>
          <w:p w14:paraId="0289EAC2"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21</w:t>
            </w:r>
          </w:p>
        </w:tc>
        <w:tc>
          <w:tcPr>
            <w:tcW w:w="1418" w:type="dxa"/>
            <w:tcBorders>
              <w:top w:val="single" w:sz="4" w:space="0" w:color="auto"/>
              <w:left w:val="single" w:sz="4" w:space="0" w:color="auto"/>
              <w:bottom w:val="single" w:sz="4" w:space="0" w:color="auto"/>
              <w:right w:val="single" w:sz="4" w:space="0" w:color="auto"/>
            </w:tcBorders>
            <w:vAlign w:val="center"/>
            <w:hideMark/>
          </w:tcPr>
          <w:p w14:paraId="7FFFB751"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3</w:t>
            </w:r>
          </w:p>
        </w:tc>
        <w:tc>
          <w:tcPr>
            <w:tcW w:w="1559" w:type="dxa"/>
            <w:tcBorders>
              <w:top w:val="single" w:sz="4" w:space="0" w:color="000000"/>
              <w:left w:val="single" w:sz="6" w:space="0" w:color="000000"/>
              <w:bottom w:val="single" w:sz="4" w:space="0" w:color="000000"/>
              <w:right w:val="single" w:sz="6" w:space="0" w:color="000000"/>
            </w:tcBorders>
            <w:vAlign w:val="center"/>
            <w:hideMark/>
          </w:tcPr>
          <w:p w14:paraId="10288A07"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0,6</w:t>
            </w:r>
          </w:p>
        </w:tc>
        <w:tc>
          <w:tcPr>
            <w:tcW w:w="1134" w:type="dxa"/>
            <w:tcBorders>
              <w:top w:val="single" w:sz="4" w:space="0" w:color="auto"/>
              <w:left w:val="single" w:sz="4" w:space="0" w:color="auto"/>
              <w:bottom w:val="single" w:sz="4" w:space="0" w:color="auto"/>
              <w:right w:val="single" w:sz="4" w:space="0" w:color="auto"/>
            </w:tcBorders>
            <w:vAlign w:val="center"/>
            <w:hideMark/>
          </w:tcPr>
          <w:p w14:paraId="7E43F2CD"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2,9</w:t>
            </w:r>
          </w:p>
        </w:tc>
        <w:tc>
          <w:tcPr>
            <w:tcW w:w="1134" w:type="dxa"/>
            <w:tcBorders>
              <w:top w:val="single" w:sz="4" w:space="0" w:color="auto"/>
              <w:left w:val="single" w:sz="4" w:space="0" w:color="auto"/>
              <w:bottom w:val="single" w:sz="4" w:space="0" w:color="auto"/>
              <w:right w:val="single" w:sz="4" w:space="0" w:color="auto"/>
            </w:tcBorders>
            <w:vAlign w:val="center"/>
            <w:hideMark/>
          </w:tcPr>
          <w:p w14:paraId="0FC68E86"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7,5</w:t>
            </w:r>
          </w:p>
        </w:tc>
      </w:tr>
      <w:tr w:rsidR="00C30FFA" w:rsidRPr="00AE0180" w14:paraId="70DFED74" w14:textId="77777777" w:rsidTr="00981EDF">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3EFF7ADC"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5</w:t>
            </w:r>
          </w:p>
        </w:tc>
        <w:tc>
          <w:tcPr>
            <w:tcW w:w="2693" w:type="dxa"/>
            <w:tcBorders>
              <w:top w:val="single" w:sz="4" w:space="0" w:color="auto"/>
              <w:left w:val="single" w:sz="4" w:space="0" w:color="auto"/>
              <w:bottom w:val="single" w:sz="4" w:space="0" w:color="auto"/>
              <w:right w:val="single" w:sz="4" w:space="0" w:color="auto"/>
            </w:tcBorders>
            <w:vAlign w:val="center"/>
            <w:hideMark/>
          </w:tcPr>
          <w:p w14:paraId="6A191E37"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22</w:t>
            </w:r>
          </w:p>
        </w:tc>
        <w:tc>
          <w:tcPr>
            <w:tcW w:w="1418" w:type="dxa"/>
            <w:tcBorders>
              <w:top w:val="single" w:sz="4" w:space="0" w:color="auto"/>
              <w:left w:val="single" w:sz="4" w:space="0" w:color="auto"/>
              <w:bottom w:val="single" w:sz="4" w:space="0" w:color="auto"/>
              <w:right w:val="single" w:sz="4" w:space="0" w:color="auto"/>
            </w:tcBorders>
            <w:vAlign w:val="center"/>
            <w:hideMark/>
          </w:tcPr>
          <w:p w14:paraId="60A90B15"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4</w:t>
            </w:r>
          </w:p>
        </w:tc>
        <w:tc>
          <w:tcPr>
            <w:tcW w:w="1559" w:type="dxa"/>
            <w:tcBorders>
              <w:top w:val="single" w:sz="4" w:space="0" w:color="000000"/>
              <w:left w:val="single" w:sz="6" w:space="0" w:color="000000"/>
              <w:bottom w:val="single" w:sz="4" w:space="0" w:color="000000"/>
              <w:right w:val="single" w:sz="6" w:space="0" w:color="000000"/>
            </w:tcBorders>
            <w:vAlign w:val="center"/>
            <w:hideMark/>
          </w:tcPr>
          <w:p w14:paraId="501AFC12"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0,7</w:t>
            </w:r>
          </w:p>
        </w:tc>
        <w:tc>
          <w:tcPr>
            <w:tcW w:w="1134" w:type="dxa"/>
            <w:tcBorders>
              <w:top w:val="single" w:sz="4" w:space="0" w:color="auto"/>
              <w:left w:val="single" w:sz="4" w:space="0" w:color="auto"/>
              <w:bottom w:val="single" w:sz="4" w:space="0" w:color="auto"/>
              <w:right w:val="single" w:sz="4" w:space="0" w:color="auto"/>
            </w:tcBorders>
            <w:vAlign w:val="center"/>
            <w:hideMark/>
          </w:tcPr>
          <w:p w14:paraId="36451768"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2,8</w:t>
            </w:r>
          </w:p>
        </w:tc>
        <w:tc>
          <w:tcPr>
            <w:tcW w:w="1134" w:type="dxa"/>
            <w:tcBorders>
              <w:top w:val="single" w:sz="4" w:space="0" w:color="auto"/>
              <w:left w:val="single" w:sz="4" w:space="0" w:color="auto"/>
              <w:bottom w:val="single" w:sz="4" w:space="0" w:color="auto"/>
              <w:right w:val="single" w:sz="4" w:space="0" w:color="auto"/>
            </w:tcBorders>
            <w:vAlign w:val="center"/>
            <w:hideMark/>
          </w:tcPr>
          <w:p w14:paraId="139FB498"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8</w:t>
            </w:r>
          </w:p>
        </w:tc>
      </w:tr>
      <w:tr w:rsidR="00C30FFA" w:rsidRPr="00AE0180" w14:paraId="187CB4C5" w14:textId="77777777" w:rsidTr="00981EDF">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59A56ADC"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6</w:t>
            </w:r>
          </w:p>
        </w:tc>
        <w:tc>
          <w:tcPr>
            <w:tcW w:w="2693" w:type="dxa"/>
            <w:tcBorders>
              <w:top w:val="single" w:sz="4" w:space="0" w:color="auto"/>
              <w:left w:val="single" w:sz="4" w:space="0" w:color="auto"/>
              <w:bottom w:val="single" w:sz="4" w:space="0" w:color="auto"/>
              <w:right w:val="single" w:sz="4" w:space="0" w:color="auto"/>
            </w:tcBorders>
            <w:vAlign w:val="center"/>
            <w:hideMark/>
          </w:tcPr>
          <w:p w14:paraId="3A014D2B"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23</w:t>
            </w:r>
          </w:p>
        </w:tc>
        <w:tc>
          <w:tcPr>
            <w:tcW w:w="1418" w:type="dxa"/>
            <w:tcBorders>
              <w:top w:val="single" w:sz="4" w:space="0" w:color="auto"/>
              <w:left w:val="single" w:sz="4" w:space="0" w:color="auto"/>
              <w:bottom w:val="single" w:sz="4" w:space="0" w:color="auto"/>
              <w:right w:val="single" w:sz="4" w:space="0" w:color="auto"/>
            </w:tcBorders>
            <w:vAlign w:val="center"/>
            <w:hideMark/>
          </w:tcPr>
          <w:p w14:paraId="5EFA3CE4"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5</w:t>
            </w:r>
          </w:p>
        </w:tc>
        <w:tc>
          <w:tcPr>
            <w:tcW w:w="1559" w:type="dxa"/>
            <w:tcBorders>
              <w:top w:val="single" w:sz="4" w:space="0" w:color="000000"/>
              <w:left w:val="single" w:sz="6" w:space="0" w:color="000000"/>
              <w:bottom w:val="single" w:sz="6" w:space="0" w:color="000000"/>
              <w:right w:val="single" w:sz="6" w:space="0" w:color="000000"/>
            </w:tcBorders>
            <w:vAlign w:val="center"/>
            <w:hideMark/>
          </w:tcPr>
          <w:p w14:paraId="40FEE19A"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0,5</w:t>
            </w:r>
          </w:p>
        </w:tc>
        <w:tc>
          <w:tcPr>
            <w:tcW w:w="1134" w:type="dxa"/>
            <w:tcBorders>
              <w:top w:val="single" w:sz="4" w:space="0" w:color="auto"/>
              <w:left w:val="single" w:sz="4" w:space="0" w:color="auto"/>
              <w:bottom w:val="single" w:sz="4" w:space="0" w:color="auto"/>
              <w:right w:val="single" w:sz="4" w:space="0" w:color="auto"/>
            </w:tcBorders>
            <w:vAlign w:val="center"/>
            <w:hideMark/>
          </w:tcPr>
          <w:p w14:paraId="0D21A492"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2,7</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EB31D6D"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8,5</w:t>
            </w:r>
          </w:p>
        </w:tc>
      </w:tr>
      <w:tr w:rsidR="00C30FFA" w:rsidRPr="00AE0180" w14:paraId="1799F39D" w14:textId="77777777" w:rsidTr="00981EDF">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032F98B3"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7</w:t>
            </w:r>
          </w:p>
        </w:tc>
        <w:tc>
          <w:tcPr>
            <w:tcW w:w="2693" w:type="dxa"/>
            <w:tcBorders>
              <w:top w:val="single" w:sz="4" w:space="0" w:color="auto"/>
              <w:left w:val="single" w:sz="4" w:space="0" w:color="auto"/>
              <w:bottom w:val="single" w:sz="4" w:space="0" w:color="auto"/>
              <w:right w:val="single" w:sz="4" w:space="0" w:color="auto"/>
            </w:tcBorders>
            <w:vAlign w:val="center"/>
            <w:hideMark/>
          </w:tcPr>
          <w:p w14:paraId="5401C82B"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32</w:t>
            </w:r>
          </w:p>
        </w:tc>
        <w:tc>
          <w:tcPr>
            <w:tcW w:w="1418" w:type="dxa"/>
            <w:tcBorders>
              <w:top w:val="single" w:sz="4" w:space="0" w:color="auto"/>
              <w:left w:val="single" w:sz="4" w:space="0" w:color="auto"/>
              <w:bottom w:val="single" w:sz="4" w:space="0" w:color="auto"/>
              <w:right w:val="single" w:sz="4" w:space="0" w:color="auto"/>
            </w:tcBorders>
            <w:vAlign w:val="center"/>
            <w:hideMark/>
          </w:tcPr>
          <w:p w14:paraId="6368FBDA"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2</w:t>
            </w:r>
          </w:p>
        </w:tc>
        <w:tc>
          <w:tcPr>
            <w:tcW w:w="1559" w:type="dxa"/>
            <w:tcBorders>
              <w:top w:val="single" w:sz="4" w:space="0" w:color="000000"/>
              <w:left w:val="single" w:sz="6" w:space="0" w:color="000000"/>
              <w:bottom w:val="single" w:sz="6" w:space="0" w:color="000000"/>
              <w:right w:val="single" w:sz="6" w:space="0" w:color="000000"/>
            </w:tcBorders>
            <w:vAlign w:val="center"/>
            <w:hideMark/>
          </w:tcPr>
          <w:p w14:paraId="4D92D00F"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0,6</w:t>
            </w:r>
          </w:p>
        </w:tc>
        <w:tc>
          <w:tcPr>
            <w:tcW w:w="1134" w:type="dxa"/>
            <w:tcBorders>
              <w:top w:val="single" w:sz="4" w:space="0" w:color="auto"/>
              <w:left w:val="single" w:sz="4" w:space="0" w:color="auto"/>
              <w:bottom w:val="single" w:sz="4" w:space="0" w:color="auto"/>
              <w:right w:val="single" w:sz="4" w:space="0" w:color="auto"/>
            </w:tcBorders>
            <w:vAlign w:val="center"/>
            <w:hideMark/>
          </w:tcPr>
          <w:p w14:paraId="14449E94"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2,6</w:t>
            </w:r>
          </w:p>
        </w:tc>
        <w:tc>
          <w:tcPr>
            <w:tcW w:w="1134" w:type="dxa"/>
            <w:tcBorders>
              <w:top w:val="single" w:sz="4" w:space="0" w:color="auto"/>
              <w:left w:val="single" w:sz="4" w:space="0" w:color="auto"/>
              <w:bottom w:val="single" w:sz="4" w:space="0" w:color="auto"/>
              <w:right w:val="single" w:sz="4" w:space="0" w:color="auto"/>
            </w:tcBorders>
            <w:vAlign w:val="center"/>
            <w:hideMark/>
          </w:tcPr>
          <w:p w14:paraId="2784400D"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6</w:t>
            </w:r>
          </w:p>
        </w:tc>
      </w:tr>
      <w:tr w:rsidR="00C30FFA" w:rsidRPr="00AE0180" w14:paraId="649C899B" w14:textId="77777777" w:rsidTr="00981EDF">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08238D0E"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8</w:t>
            </w:r>
          </w:p>
        </w:tc>
        <w:tc>
          <w:tcPr>
            <w:tcW w:w="2693" w:type="dxa"/>
            <w:tcBorders>
              <w:top w:val="single" w:sz="4" w:space="0" w:color="auto"/>
              <w:left w:val="single" w:sz="4" w:space="0" w:color="auto"/>
              <w:bottom w:val="single" w:sz="4" w:space="0" w:color="auto"/>
              <w:right w:val="single" w:sz="4" w:space="0" w:color="auto"/>
            </w:tcBorders>
            <w:vAlign w:val="center"/>
            <w:hideMark/>
          </w:tcPr>
          <w:p w14:paraId="56E6FC58"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33</w:t>
            </w:r>
          </w:p>
        </w:tc>
        <w:tc>
          <w:tcPr>
            <w:tcW w:w="1418" w:type="dxa"/>
            <w:tcBorders>
              <w:top w:val="single" w:sz="4" w:space="0" w:color="auto"/>
              <w:left w:val="single" w:sz="4" w:space="0" w:color="auto"/>
              <w:bottom w:val="single" w:sz="4" w:space="0" w:color="auto"/>
              <w:right w:val="single" w:sz="4" w:space="0" w:color="auto"/>
            </w:tcBorders>
            <w:vAlign w:val="center"/>
            <w:hideMark/>
          </w:tcPr>
          <w:p w14:paraId="766BA6E3"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3</w:t>
            </w:r>
          </w:p>
        </w:tc>
        <w:tc>
          <w:tcPr>
            <w:tcW w:w="1559" w:type="dxa"/>
            <w:tcBorders>
              <w:top w:val="single" w:sz="4" w:space="0" w:color="000000"/>
              <w:left w:val="single" w:sz="6" w:space="0" w:color="000000"/>
              <w:bottom w:val="single" w:sz="6" w:space="0" w:color="000000"/>
              <w:right w:val="single" w:sz="6" w:space="0" w:color="000000"/>
            </w:tcBorders>
            <w:vAlign w:val="center"/>
            <w:hideMark/>
          </w:tcPr>
          <w:p w14:paraId="1AEE5A63"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0,7</w:t>
            </w:r>
          </w:p>
        </w:tc>
        <w:tc>
          <w:tcPr>
            <w:tcW w:w="1134" w:type="dxa"/>
            <w:tcBorders>
              <w:top w:val="single" w:sz="4" w:space="0" w:color="auto"/>
              <w:left w:val="single" w:sz="4" w:space="0" w:color="auto"/>
              <w:bottom w:val="single" w:sz="4" w:space="0" w:color="auto"/>
              <w:right w:val="single" w:sz="4" w:space="0" w:color="auto"/>
            </w:tcBorders>
            <w:vAlign w:val="center"/>
            <w:hideMark/>
          </w:tcPr>
          <w:p w14:paraId="450E4E9F"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2,5</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0EB0E9D"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6,5</w:t>
            </w:r>
          </w:p>
        </w:tc>
      </w:tr>
      <w:tr w:rsidR="00C30FFA" w:rsidRPr="00AE0180" w14:paraId="00C3EC90" w14:textId="77777777" w:rsidTr="00981EDF">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6457E0B7"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9</w:t>
            </w:r>
          </w:p>
        </w:tc>
        <w:tc>
          <w:tcPr>
            <w:tcW w:w="2693" w:type="dxa"/>
            <w:tcBorders>
              <w:top w:val="single" w:sz="4" w:space="0" w:color="auto"/>
              <w:left w:val="single" w:sz="4" w:space="0" w:color="auto"/>
              <w:bottom w:val="single" w:sz="4" w:space="0" w:color="auto"/>
              <w:right w:val="single" w:sz="4" w:space="0" w:color="auto"/>
            </w:tcBorders>
            <w:vAlign w:val="center"/>
            <w:hideMark/>
          </w:tcPr>
          <w:p w14:paraId="1A54AB6B"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38</w:t>
            </w:r>
          </w:p>
        </w:tc>
        <w:tc>
          <w:tcPr>
            <w:tcW w:w="1418" w:type="dxa"/>
            <w:tcBorders>
              <w:top w:val="single" w:sz="4" w:space="0" w:color="auto"/>
              <w:left w:val="single" w:sz="4" w:space="0" w:color="auto"/>
              <w:bottom w:val="single" w:sz="4" w:space="0" w:color="auto"/>
              <w:right w:val="single" w:sz="4" w:space="0" w:color="auto"/>
            </w:tcBorders>
            <w:vAlign w:val="center"/>
            <w:hideMark/>
          </w:tcPr>
          <w:p w14:paraId="3D40E0AB"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4</w:t>
            </w:r>
          </w:p>
        </w:tc>
        <w:tc>
          <w:tcPr>
            <w:tcW w:w="1559" w:type="dxa"/>
            <w:tcBorders>
              <w:top w:val="single" w:sz="4" w:space="0" w:color="000000"/>
              <w:left w:val="single" w:sz="6" w:space="0" w:color="000000"/>
              <w:bottom w:val="single" w:sz="6" w:space="0" w:color="000000"/>
              <w:right w:val="single" w:sz="6" w:space="0" w:color="000000"/>
            </w:tcBorders>
            <w:vAlign w:val="center"/>
            <w:hideMark/>
          </w:tcPr>
          <w:p w14:paraId="7CF7CDD1"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0,5</w:t>
            </w:r>
          </w:p>
        </w:tc>
        <w:tc>
          <w:tcPr>
            <w:tcW w:w="1134" w:type="dxa"/>
            <w:tcBorders>
              <w:top w:val="single" w:sz="4" w:space="0" w:color="auto"/>
              <w:left w:val="single" w:sz="4" w:space="0" w:color="auto"/>
              <w:bottom w:val="single" w:sz="4" w:space="0" w:color="auto"/>
              <w:right w:val="single" w:sz="4" w:space="0" w:color="auto"/>
            </w:tcBorders>
            <w:vAlign w:val="center"/>
            <w:hideMark/>
          </w:tcPr>
          <w:p w14:paraId="499FD8FD"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2,9</w:t>
            </w:r>
          </w:p>
        </w:tc>
        <w:tc>
          <w:tcPr>
            <w:tcW w:w="1134" w:type="dxa"/>
            <w:tcBorders>
              <w:top w:val="single" w:sz="4" w:space="0" w:color="auto"/>
              <w:left w:val="single" w:sz="4" w:space="0" w:color="auto"/>
              <w:bottom w:val="single" w:sz="4" w:space="0" w:color="auto"/>
              <w:right w:val="single" w:sz="4" w:space="0" w:color="auto"/>
            </w:tcBorders>
            <w:vAlign w:val="center"/>
            <w:hideMark/>
          </w:tcPr>
          <w:p w14:paraId="14544ABD"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5</w:t>
            </w:r>
          </w:p>
        </w:tc>
      </w:tr>
      <w:tr w:rsidR="00C30FFA" w:rsidRPr="00AE0180" w14:paraId="54864E6F" w14:textId="77777777" w:rsidTr="00981EDF">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7756F0C1"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10</w:t>
            </w:r>
          </w:p>
        </w:tc>
        <w:tc>
          <w:tcPr>
            <w:tcW w:w="2693" w:type="dxa"/>
            <w:tcBorders>
              <w:top w:val="single" w:sz="4" w:space="0" w:color="auto"/>
              <w:left w:val="single" w:sz="4" w:space="0" w:color="auto"/>
              <w:bottom w:val="single" w:sz="4" w:space="0" w:color="auto"/>
              <w:right w:val="single" w:sz="4" w:space="0" w:color="auto"/>
            </w:tcBorders>
            <w:vAlign w:val="center"/>
            <w:hideMark/>
          </w:tcPr>
          <w:p w14:paraId="5D5F0EE7"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35</w:t>
            </w:r>
          </w:p>
        </w:tc>
        <w:tc>
          <w:tcPr>
            <w:tcW w:w="1418" w:type="dxa"/>
            <w:tcBorders>
              <w:top w:val="single" w:sz="4" w:space="0" w:color="auto"/>
              <w:left w:val="single" w:sz="4" w:space="0" w:color="auto"/>
              <w:bottom w:val="single" w:sz="4" w:space="0" w:color="auto"/>
              <w:right w:val="single" w:sz="4" w:space="0" w:color="auto"/>
            </w:tcBorders>
            <w:vAlign w:val="center"/>
            <w:hideMark/>
          </w:tcPr>
          <w:p w14:paraId="22CBA3CA"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5</w:t>
            </w:r>
          </w:p>
        </w:tc>
        <w:tc>
          <w:tcPr>
            <w:tcW w:w="1559" w:type="dxa"/>
            <w:tcBorders>
              <w:top w:val="single" w:sz="4" w:space="0" w:color="000000"/>
              <w:left w:val="single" w:sz="6" w:space="0" w:color="000000"/>
              <w:bottom w:val="single" w:sz="6" w:space="0" w:color="000000"/>
              <w:right w:val="single" w:sz="6" w:space="0" w:color="000000"/>
            </w:tcBorders>
            <w:vAlign w:val="center"/>
            <w:hideMark/>
          </w:tcPr>
          <w:p w14:paraId="79573720"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0,6</w:t>
            </w:r>
          </w:p>
        </w:tc>
        <w:tc>
          <w:tcPr>
            <w:tcW w:w="1134" w:type="dxa"/>
            <w:tcBorders>
              <w:top w:val="single" w:sz="4" w:space="0" w:color="auto"/>
              <w:left w:val="single" w:sz="4" w:space="0" w:color="auto"/>
              <w:bottom w:val="single" w:sz="4" w:space="0" w:color="auto"/>
              <w:right w:val="single" w:sz="4" w:space="0" w:color="auto"/>
            </w:tcBorders>
            <w:vAlign w:val="center"/>
            <w:hideMark/>
          </w:tcPr>
          <w:p w14:paraId="21EAB00D"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2,8</w:t>
            </w:r>
          </w:p>
        </w:tc>
        <w:tc>
          <w:tcPr>
            <w:tcW w:w="1134" w:type="dxa"/>
            <w:tcBorders>
              <w:top w:val="single" w:sz="4" w:space="0" w:color="auto"/>
              <w:left w:val="single" w:sz="4" w:space="0" w:color="auto"/>
              <w:bottom w:val="single" w:sz="4" w:space="0" w:color="auto"/>
              <w:right w:val="single" w:sz="4" w:space="0" w:color="auto"/>
            </w:tcBorders>
            <w:vAlign w:val="center"/>
            <w:hideMark/>
          </w:tcPr>
          <w:p w14:paraId="4370AC14"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7</w:t>
            </w:r>
          </w:p>
        </w:tc>
      </w:tr>
      <w:tr w:rsidR="00C30FFA" w:rsidRPr="00AE0180" w14:paraId="05455F78" w14:textId="77777777" w:rsidTr="00981EDF">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3F7BE9FE"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11</w:t>
            </w:r>
          </w:p>
        </w:tc>
        <w:tc>
          <w:tcPr>
            <w:tcW w:w="2693" w:type="dxa"/>
            <w:tcBorders>
              <w:top w:val="single" w:sz="4" w:space="0" w:color="auto"/>
              <w:left w:val="single" w:sz="4" w:space="0" w:color="auto"/>
              <w:bottom w:val="single" w:sz="4" w:space="0" w:color="auto"/>
              <w:right w:val="single" w:sz="4" w:space="0" w:color="auto"/>
            </w:tcBorders>
            <w:vAlign w:val="center"/>
            <w:hideMark/>
          </w:tcPr>
          <w:p w14:paraId="0FCC7DCF"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31</w:t>
            </w:r>
          </w:p>
        </w:tc>
        <w:tc>
          <w:tcPr>
            <w:tcW w:w="1418" w:type="dxa"/>
            <w:tcBorders>
              <w:top w:val="single" w:sz="4" w:space="0" w:color="auto"/>
              <w:left w:val="single" w:sz="4" w:space="0" w:color="auto"/>
              <w:bottom w:val="single" w:sz="4" w:space="0" w:color="auto"/>
              <w:right w:val="single" w:sz="4" w:space="0" w:color="auto"/>
            </w:tcBorders>
            <w:vAlign w:val="center"/>
            <w:hideMark/>
          </w:tcPr>
          <w:p w14:paraId="33031B15"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2</w:t>
            </w:r>
          </w:p>
        </w:tc>
        <w:tc>
          <w:tcPr>
            <w:tcW w:w="1559" w:type="dxa"/>
            <w:tcBorders>
              <w:top w:val="single" w:sz="4" w:space="0" w:color="000000"/>
              <w:left w:val="single" w:sz="6" w:space="0" w:color="000000"/>
              <w:bottom w:val="single" w:sz="6" w:space="0" w:color="000000"/>
              <w:right w:val="single" w:sz="6" w:space="0" w:color="000000"/>
            </w:tcBorders>
            <w:vAlign w:val="center"/>
            <w:hideMark/>
          </w:tcPr>
          <w:p w14:paraId="1932C6E7"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0,7</w:t>
            </w:r>
          </w:p>
        </w:tc>
        <w:tc>
          <w:tcPr>
            <w:tcW w:w="1134" w:type="dxa"/>
            <w:tcBorders>
              <w:top w:val="single" w:sz="4" w:space="0" w:color="auto"/>
              <w:left w:val="single" w:sz="4" w:space="0" w:color="auto"/>
              <w:bottom w:val="single" w:sz="4" w:space="0" w:color="auto"/>
              <w:right w:val="single" w:sz="4" w:space="0" w:color="auto"/>
            </w:tcBorders>
            <w:vAlign w:val="center"/>
            <w:hideMark/>
          </w:tcPr>
          <w:p w14:paraId="4C055054"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2,7</w:t>
            </w:r>
          </w:p>
        </w:tc>
        <w:tc>
          <w:tcPr>
            <w:tcW w:w="1134" w:type="dxa"/>
            <w:tcBorders>
              <w:top w:val="single" w:sz="4" w:space="0" w:color="auto"/>
              <w:left w:val="single" w:sz="4" w:space="0" w:color="auto"/>
              <w:bottom w:val="single" w:sz="4" w:space="0" w:color="auto"/>
              <w:right w:val="single" w:sz="4" w:space="0" w:color="auto"/>
            </w:tcBorders>
            <w:vAlign w:val="center"/>
            <w:hideMark/>
          </w:tcPr>
          <w:p w14:paraId="02E77A24"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7,5</w:t>
            </w:r>
          </w:p>
        </w:tc>
      </w:tr>
      <w:tr w:rsidR="00C30FFA" w:rsidRPr="00AE0180" w14:paraId="5B8CE796" w14:textId="77777777" w:rsidTr="00981EDF">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516C2E66"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12</w:t>
            </w:r>
          </w:p>
        </w:tc>
        <w:tc>
          <w:tcPr>
            <w:tcW w:w="2693" w:type="dxa"/>
            <w:tcBorders>
              <w:top w:val="single" w:sz="4" w:space="0" w:color="auto"/>
              <w:left w:val="single" w:sz="4" w:space="0" w:color="auto"/>
              <w:bottom w:val="single" w:sz="4" w:space="0" w:color="auto"/>
              <w:right w:val="single" w:sz="4" w:space="0" w:color="auto"/>
            </w:tcBorders>
            <w:vAlign w:val="center"/>
            <w:hideMark/>
          </w:tcPr>
          <w:p w14:paraId="3E3CEB8B"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34</w:t>
            </w:r>
          </w:p>
        </w:tc>
        <w:tc>
          <w:tcPr>
            <w:tcW w:w="1418" w:type="dxa"/>
            <w:tcBorders>
              <w:top w:val="single" w:sz="4" w:space="0" w:color="auto"/>
              <w:left w:val="single" w:sz="4" w:space="0" w:color="auto"/>
              <w:bottom w:val="single" w:sz="4" w:space="0" w:color="auto"/>
              <w:right w:val="single" w:sz="4" w:space="0" w:color="auto"/>
            </w:tcBorders>
            <w:vAlign w:val="center"/>
            <w:hideMark/>
          </w:tcPr>
          <w:p w14:paraId="4224FEA6"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3</w:t>
            </w:r>
          </w:p>
        </w:tc>
        <w:tc>
          <w:tcPr>
            <w:tcW w:w="1559" w:type="dxa"/>
            <w:tcBorders>
              <w:top w:val="single" w:sz="4" w:space="0" w:color="000000"/>
              <w:left w:val="single" w:sz="6" w:space="0" w:color="000000"/>
              <w:bottom w:val="single" w:sz="6" w:space="0" w:color="000000"/>
              <w:right w:val="single" w:sz="6" w:space="0" w:color="000000"/>
            </w:tcBorders>
            <w:vAlign w:val="center"/>
            <w:hideMark/>
          </w:tcPr>
          <w:p w14:paraId="204A0744"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0,5</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30570D4"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2,6</w:t>
            </w:r>
          </w:p>
        </w:tc>
        <w:tc>
          <w:tcPr>
            <w:tcW w:w="1134" w:type="dxa"/>
            <w:tcBorders>
              <w:top w:val="single" w:sz="4" w:space="0" w:color="auto"/>
              <w:left w:val="single" w:sz="4" w:space="0" w:color="auto"/>
              <w:bottom w:val="single" w:sz="4" w:space="0" w:color="auto"/>
              <w:right w:val="single" w:sz="4" w:space="0" w:color="auto"/>
            </w:tcBorders>
            <w:vAlign w:val="center"/>
            <w:hideMark/>
          </w:tcPr>
          <w:p w14:paraId="12C6468A"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8</w:t>
            </w:r>
          </w:p>
        </w:tc>
      </w:tr>
      <w:tr w:rsidR="00C30FFA" w:rsidRPr="00AE0180" w14:paraId="6E268098" w14:textId="77777777" w:rsidTr="00981EDF">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479D3BF6"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13</w:t>
            </w:r>
          </w:p>
        </w:tc>
        <w:tc>
          <w:tcPr>
            <w:tcW w:w="2693" w:type="dxa"/>
            <w:tcBorders>
              <w:top w:val="single" w:sz="4" w:space="0" w:color="auto"/>
              <w:left w:val="single" w:sz="4" w:space="0" w:color="auto"/>
              <w:bottom w:val="single" w:sz="4" w:space="0" w:color="auto"/>
              <w:right w:val="single" w:sz="4" w:space="0" w:color="auto"/>
            </w:tcBorders>
            <w:vAlign w:val="center"/>
            <w:hideMark/>
          </w:tcPr>
          <w:p w14:paraId="7612175E"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22</w:t>
            </w:r>
          </w:p>
        </w:tc>
        <w:tc>
          <w:tcPr>
            <w:tcW w:w="1418" w:type="dxa"/>
            <w:tcBorders>
              <w:top w:val="single" w:sz="4" w:space="0" w:color="auto"/>
              <w:left w:val="single" w:sz="4" w:space="0" w:color="auto"/>
              <w:bottom w:val="single" w:sz="4" w:space="0" w:color="auto"/>
              <w:right w:val="single" w:sz="4" w:space="0" w:color="auto"/>
            </w:tcBorders>
            <w:vAlign w:val="center"/>
            <w:hideMark/>
          </w:tcPr>
          <w:p w14:paraId="2F176A89"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4</w:t>
            </w:r>
          </w:p>
        </w:tc>
        <w:tc>
          <w:tcPr>
            <w:tcW w:w="1559" w:type="dxa"/>
            <w:tcBorders>
              <w:top w:val="single" w:sz="4" w:space="0" w:color="000000"/>
              <w:left w:val="single" w:sz="6" w:space="0" w:color="000000"/>
              <w:bottom w:val="single" w:sz="6" w:space="0" w:color="000000"/>
              <w:right w:val="single" w:sz="6" w:space="0" w:color="000000"/>
            </w:tcBorders>
            <w:vAlign w:val="center"/>
            <w:hideMark/>
          </w:tcPr>
          <w:p w14:paraId="305EC723"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0,6</w:t>
            </w:r>
          </w:p>
        </w:tc>
        <w:tc>
          <w:tcPr>
            <w:tcW w:w="1134" w:type="dxa"/>
            <w:tcBorders>
              <w:top w:val="single" w:sz="4" w:space="0" w:color="auto"/>
              <w:left w:val="single" w:sz="4" w:space="0" w:color="auto"/>
              <w:bottom w:val="single" w:sz="4" w:space="0" w:color="auto"/>
              <w:right w:val="single" w:sz="4" w:space="0" w:color="auto"/>
            </w:tcBorders>
            <w:vAlign w:val="center"/>
            <w:hideMark/>
          </w:tcPr>
          <w:p w14:paraId="3F0A5A7D"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2,5</w:t>
            </w:r>
          </w:p>
        </w:tc>
        <w:tc>
          <w:tcPr>
            <w:tcW w:w="1134" w:type="dxa"/>
            <w:tcBorders>
              <w:top w:val="single" w:sz="4" w:space="0" w:color="auto"/>
              <w:left w:val="single" w:sz="4" w:space="0" w:color="auto"/>
              <w:bottom w:val="single" w:sz="4" w:space="0" w:color="auto"/>
              <w:right w:val="single" w:sz="4" w:space="0" w:color="auto"/>
            </w:tcBorders>
            <w:vAlign w:val="center"/>
            <w:hideMark/>
          </w:tcPr>
          <w:p w14:paraId="0B3E3FE9"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8,5</w:t>
            </w:r>
          </w:p>
        </w:tc>
      </w:tr>
      <w:tr w:rsidR="00C30FFA" w:rsidRPr="00AE0180" w14:paraId="0669DE66" w14:textId="77777777" w:rsidTr="00981EDF">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562034D6"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14</w:t>
            </w:r>
          </w:p>
        </w:tc>
        <w:tc>
          <w:tcPr>
            <w:tcW w:w="2693" w:type="dxa"/>
            <w:tcBorders>
              <w:top w:val="single" w:sz="4" w:space="0" w:color="auto"/>
              <w:left w:val="single" w:sz="4" w:space="0" w:color="auto"/>
              <w:bottom w:val="single" w:sz="4" w:space="0" w:color="auto"/>
              <w:right w:val="single" w:sz="4" w:space="0" w:color="auto"/>
            </w:tcBorders>
            <w:vAlign w:val="center"/>
            <w:hideMark/>
          </w:tcPr>
          <w:p w14:paraId="2C97EC0E"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21</w:t>
            </w:r>
          </w:p>
        </w:tc>
        <w:tc>
          <w:tcPr>
            <w:tcW w:w="1418" w:type="dxa"/>
            <w:tcBorders>
              <w:top w:val="single" w:sz="4" w:space="0" w:color="auto"/>
              <w:left w:val="single" w:sz="4" w:space="0" w:color="auto"/>
              <w:bottom w:val="single" w:sz="4" w:space="0" w:color="auto"/>
              <w:right w:val="single" w:sz="4" w:space="0" w:color="auto"/>
            </w:tcBorders>
            <w:vAlign w:val="center"/>
            <w:hideMark/>
          </w:tcPr>
          <w:p w14:paraId="5B47A7A8"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5</w:t>
            </w:r>
          </w:p>
        </w:tc>
        <w:tc>
          <w:tcPr>
            <w:tcW w:w="1559" w:type="dxa"/>
            <w:tcBorders>
              <w:top w:val="single" w:sz="4" w:space="0" w:color="000000"/>
              <w:left w:val="single" w:sz="6" w:space="0" w:color="000000"/>
              <w:bottom w:val="single" w:sz="6" w:space="0" w:color="000000"/>
              <w:right w:val="single" w:sz="6" w:space="0" w:color="000000"/>
            </w:tcBorders>
            <w:vAlign w:val="center"/>
            <w:hideMark/>
          </w:tcPr>
          <w:p w14:paraId="66F7B850"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0,7</w:t>
            </w:r>
          </w:p>
        </w:tc>
        <w:tc>
          <w:tcPr>
            <w:tcW w:w="1134" w:type="dxa"/>
            <w:tcBorders>
              <w:top w:val="single" w:sz="4" w:space="0" w:color="auto"/>
              <w:left w:val="single" w:sz="4" w:space="0" w:color="auto"/>
              <w:bottom w:val="single" w:sz="4" w:space="0" w:color="auto"/>
              <w:right w:val="single" w:sz="4" w:space="0" w:color="auto"/>
            </w:tcBorders>
            <w:vAlign w:val="center"/>
            <w:hideMark/>
          </w:tcPr>
          <w:p w14:paraId="4866BE90"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2,9</w:t>
            </w:r>
          </w:p>
        </w:tc>
        <w:tc>
          <w:tcPr>
            <w:tcW w:w="1134" w:type="dxa"/>
            <w:tcBorders>
              <w:top w:val="single" w:sz="4" w:space="0" w:color="auto"/>
              <w:left w:val="single" w:sz="4" w:space="0" w:color="auto"/>
              <w:bottom w:val="single" w:sz="4" w:space="0" w:color="auto"/>
              <w:right w:val="single" w:sz="4" w:space="0" w:color="auto"/>
            </w:tcBorders>
            <w:vAlign w:val="center"/>
            <w:hideMark/>
          </w:tcPr>
          <w:p w14:paraId="28A96A90"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6</w:t>
            </w:r>
          </w:p>
        </w:tc>
      </w:tr>
      <w:tr w:rsidR="00C30FFA" w:rsidRPr="00AE0180" w14:paraId="584C8CEC" w14:textId="77777777" w:rsidTr="00981EDF">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2685987E"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15</w:t>
            </w:r>
          </w:p>
        </w:tc>
        <w:tc>
          <w:tcPr>
            <w:tcW w:w="2693" w:type="dxa"/>
            <w:tcBorders>
              <w:top w:val="single" w:sz="4" w:space="0" w:color="auto"/>
              <w:left w:val="single" w:sz="4" w:space="0" w:color="auto"/>
              <w:bottom w:val="single" w:sz="4" w:space="0" w:color="auto"/>
              <w:right w:val="single" w:sz="4" w:space="0" w:color="auto"/>
            </w:tcBorders>
            <w:vAlign w:val="center"/>
            <w:hideMark/>
          </w:tcPr>
          <w:p w14:paraId="6E37DE68"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28</w:t>
            </w:r>
          </w:p>
        </w:tc>
        <w:tc>
          <w:tcPr>
            <w:tcW w:w="1418" w:type="dxa"/>
            <w:tcBorders>
              <w:top w:val="single" w:sz="4" w:space="0" w:color="auto"/>
              <w:left w:val="single" w:sz="4" w:space="0" w:color="auto"/>
              <w:bottom w:val="single" w:sz="4" w:space="0" w:color="auto"/>
              <w:right w:val="single" w:sz="4" w:space="0" w:color="auto"/>
            </w:tcBorders>
            <w:vAlign w:val="center"/>
            <w:hideMark/>
          </w:tcPr>
          <w:p w14:paraId="705C244E"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2</w:t>
            </w:r>
          </w:p>
        </w:tc>
        <w:tc>
          <w:tcPr>
            <w:tcW w:w="1559" w:type="dxa"/>
            <w:tcBorders>
              <w:top w:val="single" w:sz="4" w:space="0" w:color="000000"/>
              <w:left w:val="single" w:sz="6" w:space="0" w:color="000000"/>
              <w:bottom w:val="single" w:sz="6" w:space="0" w:color="000000"/>
              <w:right w:val="single" w:sz="6" w:space="0" w:color="000000"/>
            </w:tcBorders>
            <w:vAlign w:val="center"/>
            <w:hideMark/>
          </w:tcPr>
          <w:p w14:paraId="19E9AD2A"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0,5</w:t>
            </w:r>
          </w:p>
        </w:tc>
        <w:tc>
          <w:tcPr>
            <w:tcW w:w="1134" w:type="dxa"/>
            <w:tcBorders>
              <w:top w:val="single" w:sz="4" w:space="0" w:color="auto"/>
              <w:left w:val="single" w:sz="4" w:space="0" w:color="auto"/>
              <w:bottom w:val="single" w:sz="4" w:space="0" w:color="auto"/>
              <w:right w:val="single" w:sz="4" w:space="0" w:color="auto"/>
            </w:tcBorders>
            <w:vAlign w:val="center"/>
            <w:hideMark/>
          </w:tcPr>
          <w:p w14:paraId="34A4DC3B"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2,8</w:t>
            </w:r>
          </w:p>
        </w:tc>
        <w:tc>
          <w:tcPr>
            <w:tcW w:w="1134" w:type="dxa"/>
            <w:tcBorders>
              <w:top w:val="single" w:sz="4" w:space="0" w:color="auto"/>
              <w:left w:val="single" w:sz="4" w:space="0" w:color="auto"/>
              <w:bottom w:val="single" w:sz="4" w:space="0" w:color="auto"/>
              <w:right w:val="single" w:sz="4" w:space="0" w:color="auto"/>
            </w:tcBorders>
            <w:vAlign w:val="center"/>
            <w:hideMark/>
          </w:tcPr>
          <w:p w14:paraId="33A19136"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6,5</w:t>
            </w:r>
          </w:p>
        </w:tc>
      </w:tr>
      <w:tr w:rsidR="00C30FFA" w:rsidRPr="00AE0180" w14:paraId="0D2D222B" w14:textId="77777777" w:rsidTr="00981EDF">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0BC71E71"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16</w:t>
            </w:r>
          </w:p>
        </w:tc>
        <w:tc>
          <w:tcPr>
            <w:tcW w:w="2693" w:type="dxa"/>
            <w:tcBorders>
              <w:top w:val="single" w:sz="4" w:space="0" w:color="auto"/>
              <w:left w:val="single" w:sz="4" w:space="0" w:color="auto"/>
              <w:bottom w:val="single" w:sz="4" w:space="0" w:color="auto"/>
              <w:right w:val="single" w:sz="4" w:space="0" w:color="auto"/>
            </w:tcBorders>
            <w:vAlign w:val="center"/>
            <w:hideMark/>
          </w:tcPr>
          <w:p w14:paraId="70E78D52"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23</w:t>
            </w:r>
          </w:p>
        </w:tc>
        <w:tc>
          <w:tcPr>
            <w:tcW w:w="1418" w:type="dxa"/>
            <w:tcBorders>
              <w:top w:val="single" w:sz="4" w:space="0" w:color="auto"/>
              <w:left w:val="single" w:sz="4" w:space="0" w:color="auto"/>
              <w:bottom w:val="single" w:sz="4" w:space="0" w:color="auto"/>
              <w:right w:val="single" w:sz="4" w:space="0" w:color="auto"/>
            </w:tcBorders>
            <w:vAlign w:val="center"/>
            <w:hideMark/>
          </w:tcPr>
          <w:p w14:paraId="7E256C6F"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3</w:t>
            </w:r>
          </w:p>
        </w:tc>
        <w:tc>
          <w:tcPr>
            <w:tcW w:w="1559" w:type="dxa"/>
            <w:tcBorders>
              <w:top w:val="single" w:sz="4" w:space="0" w:color="000000"/>
              <w:left w:val="single" w:sz="6" w:space="0" w:color="000000"/>
              <w:bottom w:val="single" w:sz="6" w:space="0" w:color="000000"/>
              <w:right w:val="single" w:sz="6" w:space="0" w:color="000000"/>
            </w:tcBorders>
            <w:vAlign w:val="center"/>
            <w:hideMark/>
          </w:tcPr>
          <w:p w14:paraId="7CBDE305"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0,6</w:t>
            </w:r>
          </w:p>
        </w:tc>
        <w:tc>
          <w:tcPr>
            <w:tcW w:w="1134" w:type="dxa"/>
            <w:tcBorders>
              <w:top w:val="single" w:sz="4" w:space="0" w:color="auto"/>
              <w:left w:val="single" w:sz="4" w:space="0" w:color="auto"/>
              <w:bottom w:val="single" w:sz="4" w:space="0" w:color="auto"/>
              <w:right w:val="single" w:sz="4" w:space="0" w:color="auto"/>
            </w:tcBorders>
            <w:vAlign w:val="center"/>
            <w:hideMark/>
          </w:tcPr>
          <w:p w14:paraId="1BBB2B08"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2,7</w:t>
            </w:r>
          </w:p>
        </w:tc>
        <w:tc>
          <w:tcPr>
            <w:tcW w:w="1134" w:type="dxa"/>
            <w:tcBorders>
              <w:top w:val="single" w:sz="4" w:space="0" w:color="auto"/>
              <w:left w:val="single" w:sz="4" w:space="0" w:color="auto"/>
              <w:bottom w:val="single" w:sz="4" w:space="0" w:color="auto"/>
              <w:right w:val="single" w:sz="4" w:space="0" w:color="auto"/>
            </w:tcBorders>
            <w:vAlign w:val="center"/>
            <w:hideMark/>
          </w:tcPr>
          <w:p w14:paraId="766EA141"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5</w:t>
            </w:r>
          </w:p>
        </w:tc>
      </w:tr>
      <w:tr w:rsidR="00C30FFA" w:rsidRPr="00AE0180" w14:paraId="4453A407" w14:textId="77777777" w:rsidTr="00981EDF">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1784804C"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17</w:t>
            </w:r>
          </w:p>
        </w:tc>
        <w:tc>
          <w:tcPr>
            <w:tcW w:w="2693" w:type="dxa"/>
            <w:tcBorders>
              <w:top w:val="single" w:sz="4" w:space="0" w:color="auto"/>
              <w:left w:val="single" w:sz="4" w:space="0" w:color="auto"/>
              <w:bottom w:val="single" w:sz="4" w:space="0" w:color="auto"/>
              <w:right w:val="single" w:sz="4" w:space="0" w:color="auto"/>
            </w:tcBorders>
            <w:vAlign w:val="center"/>
            <w:hideMark/>
          </w:tcPr>
          <w:p w14:paraId="513AB1AF"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32</w:t>
            </w:r>
          </w:p>
        </w:tc>
        <w:tc>
          <w:tcPr>
            <w:tcW w:w="1418" w:type="dxa"/>
            <w:tcBorders>
              <w:top w:val="single" w:sz="4" w:space="0" w:color="auto"/>
              <w:left w:val="single" w:sz="4" w:space="0" w:color="auto"/>
              <w:bottom w:val="single" w:sz="4" w:space="0" w:color="auto"/>
              <w:right w:val="single" w:sz="4" w:space="0" w:color="auto"/>
            </w:tcBorders>
            <w:vAlign w:val="center"/>
            <w:hideMark/>
          </w:tcPr>
          <w:p w14:paraId="53BF6AC1"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4</w:t>
            </w:r>
          </w:p>
        </w:tc>
        <w:tc>
          <w:tcPr>
            <w:tcW w:w="1559" w:type="dxa"/>
            <w:tcBorders>
              <w:top w:val="single" w:sz="4" w:space="0" w:color="000000"/>
              <w:left w:val="single" w:sz="6" w:space="0" w:color="000000"/>
              <w:bottom w:val="single" w:sz="6" w:space="0" w:color="000000"/>
              <w:right w:val="single" w:sz="6" w:space="0" w:color="000000"/>
            </w:tcBorders>
            <w:vAlign w:val="center"/>
            <w:hideMark/>
          </w:tcPr>
          <w:p w14:paraId="716F4254"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0,7</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509703"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2,6</w:t>
            </w:r>
          </w:p>
        </w:tc>
        <w:tc>
          <w:tcPr>
            <w:tcW w:w="1134" w:type="dxa"/>
            <w:tcBorders>
              <w:top w:val="single" w:sz="4" w:space="0" w:color="auto"/>
              <w:left w:val="single" w:sz="4" w:space="0" w:color="auto"/>
              <w:bottom w:val="single" w:sz="4" w:space="0" w:color="auto"/>
              <w:right w:val="single" w:sz="4" w:space="0" w:color="auto"/>
            </w:tcBorders>
            <w:vAlign w:val="center"/>
            <w:hideMark/>
          </w:tcPr>
          <w:p w14:paraId="32BE29BA"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7</w:t>
            </w:r>
          </w:p>
        </w:tc>
      </w:tr>
      <w:tr w:rsidR="00C30FFA" w:rsidRPr="00AE0180" w14:paraId="22531009" w14:textId="77777777" w:rsidTr="00981EDF">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57C88A1E"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18</w:t>
            </w:r>
          </w:p>
        </w:tc>
        <w:tc>
          <w:tcPr>
            <w:tcW w:w="2693" w:type="dxa"/>
            <w:tcBorders>
              <w:top w:val="single" w:sz="4" w:space="0" w:color="auto"/>
              <w:left w:val="single" w:sz="4" w:space="0" w:color="auto"/>
              <w:bottom w:val="single" w:sz="4" w:space="0" w:color="auto"/>
              <w:right w:val="single" w:sz="4" w:space="0" w:color="auto"/>
            </w:tcBorders>
            <w:vAlign w:val="center"/>
            <w:hideMark/>
          </w:tcPr>
          <w:p w14:paraId="4367781D"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33</w:t>
            </w:r>
          </w:p>
        </w:tc>
        <w:tc>
          <w:tcPr>
            <w:tcW w:w="1418" w:type="dxa"/>
            <w:tcBorders>
              <w:top w:val="single" w:sz="4" w:space="0" w:color="auto"/>
              <w:left w:val="single" w:sz="4" w:space="0" w:color="auto"/>
              <w:bottom w:val="single" w:sz="4" w:space="0" w:color="auto"/>
              <w:right w:val="single" w:sz="4" w:space="0" w:color="auto"/>
            </w:tcBorders>
            <w:vAlign w:val="center"/>
            <w:hideMark/>
          </w:tcPr>
          <w:p w14:paraId="7377DADB"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5</w:t>
            </w:r>
          </w:p>
        </w:tc>
        <w:tc>
          <w:tcPr>
            <w:tcW w:w="1559" w:type="dxa"/>
            <w:tcBorders>
              <w:top w:val="single" w:sz="4" w:space="0" w:color="000000"/>
              <w:left w:val="single" w:sz="6" w:space="0" w:color="000000"/>
              <w:bottom w:val="single" w:sz="6" w:space="0" w:color="000000"/>
              <w:right w:val="single" w:sz="6" w:space="0" w:color="000000"/>
            </w:tcBorders>
            <w:vAlign w:val="center"/>
            <w:hideMark/>
          </w:tcPr>
          <w:p w14:paraId="5813FA18"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0,5</w:t>
            </w:r>
          </w:p>
        </w:tc>
        <w:tc>
          <w:tcPr>
            <w:tcW w:w="1134" w:type="dxa"/>
            <w:tcBorders>
              <w:top w:val="single" w:sz="4" w:space="0" w:color="auto"/>
              <w:left w:val="single" w:sz="4" w:space="0" w:color="auto"/>
              <w:bottom w:val="single" w:sz="4" w:space="0" w:color="auto"/>
              <w:right w:val="single" w:sz="4" w:space="0" w:color="auto"/>
            </w:tcBorders>
            <w:vAlign w:val="center"/>
            <w:hideMark/>
          </w:tcPr>
          <w:p w14:paraId="116E5259"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2,5</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059DBD3"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7,5</w:t>
            </w:r>
          </w:p>
        </w:tc>
      </w:tr>
      <w:tr w:rsidR="00C30FFA" w:rsidRPr="00AE0180" w14:paraId="12512369" w14:textId="77777777" w:rsidTr="00981EDF">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679AEFB3"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19</w:t>
            </w:r>
          </w:p>
        </w:tc>
        <w:tc>
          <w:tcPr>
            <w:tcW w:w="2693" w:type="dxa"/>
            <w:tcBorders>
              <w:top w:val="single" w:sz="4" w:space="0" w:color="auto"/>
              <w:left w:val="single" w:sz="4" w:space="0" w:color="auto"/>
              <w:bottom w:val="single" w:sz="4" w:space="0" w:color="auto"/>
              <w:right w:val="single" w:sz="4" w:space="0" w:color="auto"/>
            </w:tcBorders>
            <w:vAlign w:val="center"/>
            <w:hideMark/>
          </w:tcPr>
          <w:p w14:paraId="3DEA9C57"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36</w:t>
            </w:r>
          </w:p>
        </w:tc>
        <w:tc>
          <w:tcPr>
            <w:tcW w:w="1418" w:type="dxa"/>
            <w:tcBorders>
              <w:top w:val="single" w:sz="4" w:space="0" w:color="auto"/>
              <w:left w:val="single" w:sz="4" w:space="0" w:color="auto"/>
              <w:bottom w:val="single" w:sz="4" w:space="0" w:color="auto"/>
              <w:right w:val="single" w:sz="4" w:space="0" w:color="auto"/>
            </w:tcBorders>
            <w:vAlign w:val="center"/>
            <w:hideMark/>
          </w:tcPr>
          <w:p w14:paraId="6C7C882D"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2</w:t>
            </w:r>
          </w:p>
        </w:tc>
        <w:tc>
          <w:tcPr>
            <w:tcW w:w="1559" w:type="dxa"/>
            <w:tcBorders>
              <w:top w:val="single" w:sz="4" w:space="0" w:color="000000"/>
              <w:left w:val="single" w:sz="6" w:space="0" w:color="000000"/>
              <w:bottom w:val="single" w:sz="6" w:space="0" w:color="000000"/>
              <w:right w:val="single" w:sz="6" w:space="0" w:color="000000"/>
            </w:tcBorders>
            <w:vAlign w:val="center"/>
            <w:hideMark/>
          </w:tcPr>
          <w:p w14:paraId="008106A2"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0,6</w:t>
            </w:r>
          </w:p>
        </w:tc>
        <w:tc>
          <w:tcPr>
            <w:tcW w:w="1134" w:type="dxa"/>
            <w:tcBorders>
              <w:top w:val="single" w:sz="4" w:space="0" w:color="auto"/>
              <w:left w:val="single" w:sz="4" w:space="0" w:color="auto"/>
              <w:bottom w:val="single" w:sz="4" w:space="0" w:color="auto"/>
              <w:right w:val="single" w:sz="4" w:space="0" w:color="auto"/>
            </w:tcBorders>
            <w:vAlign w:val="center"/>
            <w:hideMark/>
          </w:tcPr>
          <w:p w14:paraId="70E8380F"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2,9</w:t>
            </w:r>
          </w:p>
        </w:tc>
        <w:tc>
          <w:tcPr>
            <w:tcW w:w="1134" w:type="dxa"/>
            <w:tcBorders>
              <w:top w:val="single" w:sz="4" w:space="0" w:color="auto"/>
              <w:left w:val="single" w:sz="4" w:space="0" w:color="auto"/>
              <w:bottom w:val="single" w:sz="4" w:space="0" w:color="auto"/>
              <w:right w:val="single" w:sz="4" w:space="0" w:color="auto"/>
            </w:tcBorders>
            <w:vAlign w:val="center"/>
            <w:hideMark/>
          </w:tcPr>
          <w:p w14:paraId="17BB9508"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8</w:t>
            </w:r>
          </w:p>
        </w:tc>
      </w:tr>
      <w:tr w:rsidR="00C30FFA" w:rsidRPr="00AE0180" w14:paraId="560A1193" w14:textId="77777777" w:rsidTr="00981EDF">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4DC81BE8"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20</w:t>
            </w:r>
          </w:p>
        </w:tc>
        <w:tc>
          <w:tcPr>
            <w:tcW w:w="2693" w:type="dxa"/>
            <w:tcBorders>
              <w:top w:val="single" w:sz="4" w:space="0" w:color="auto"/>
              <w:left w:val="single" w:sz="4" w:space="0" w:color="auto"/>
              <w:bottom w:val="single" w:sz="4" w:space="0" w:color="auto"/>
              <w:right w:val="single" w:sz="4" w:space="0" w:color="auto"/>
            </w:tcBorders>
            <w:vAlign w:val="center"/>
            <w:hideMark/>
          </w:tcPr>
          <w:p w14:paraId="10E365EE"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34</w:t>
            </w:r>
          </w:p>
        </w:tc>
        <w:tc>
          <w:tcPr>
            <w:tcW w:w="1418" w:type="dxa"/>
            <w:tcBorders>
              <w:top w:val="single" w:sz="4" w:space="0" w:color="auto"/>
              <w:left w:val="single" w:sz="4" w:space="0" w:color="auto"/>
              <w:bottom w:val="single" w:sz="4" w:space="0" w:color="auto"/>
              <w:right w:val="single" w:sz="4" w:space="0" w:color="auto"/>
            </w:tcBorders>
            <w:vAlign w:val="center"/>
            <w:hideMark/>
          </w:tcPr>
          <w:p w14:paraId="7ECA1C58"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3</w:t>
            </w:r>
          </w:p>
        </w:tc>
        <w:tc>
          <w:tcPr>
            <w:tcW w:w="1559" w:type="dxa"/>
            <w:tcBorders>
              <w:top w:val="single" w:sz="4" w:space="0" w:color="000000"/>
              <w:left w:val="single" w:sz="6" w:space="0" w:color="000000"/>
              <w:bottom w:val="single" w:sz="6" w:space="0" w:color="000000"/>
              <w:right w:val="single" w:sz="6" w:space="0" w:color="000000"/>
            </w:tcBorders>
            <w:vAlign w:val="center"/>
            <w:hideMark/>
          </w:tcPr>
          <w:p w14:paraId="2AAE67B6"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0,7</w:t>
            </w:r>
          </w:p>
        </w:tc>
        <w:tc>
          <w:tcPr>
            <w:tcW w:w="1134" w:type="dxa"/>
            <w:tcBorders>
              <w:top w:val="single" w:sz="4" w:space="0" w:color="auto"/>
              <w:left w:val="single" w:sz="4" w:space="0" w:color="auto"/>
              <w:bottom w:val="single" w:sz="4" w:space="0" w:color="auto"/>
              <w:right w:val="single" w:sz="4" w:space="0" w:color="auto"/>
            </w:tcBorders>
            <w:vAlign w:val="center"/>
            <w:hideMark/>
          </w:tcPr>
          <w:p w14:paraId="7FCD81D0"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2,8</w:t>
            </w:r>
          </w:p>
        </w:tc>
        <w:tc>
          <w:tcPr>
            <w:tcW w:w="1134" w:type="dxa"/>
            <w:tcBorders>
              <w:top w:val="single" w:sz="4" w:space="0" w:color="auto"/>
              <w:left w:val="single" w:sz="4" w:space="0" w:color="auto"/>
              <w:bottom w:val="single" w:sz="4" w:space="0" w:color="auto"/>
              <w:right w:val="single" w:sz="4" w:space="0" w:color="auto"/>
            </w:tcBorders>
            <w:vAlign w:val="center"/>
            <w:hideMark/>
          </w:tcPr>
          <w:p w14:paraId="09F9FA75" w14:textId="77777777" w:rsidR="00C30FFA" w:rsidRPr="00AE0180" w:rsidRDefault="00C30FFA" w:rsidP="00AE0180">
            <w:pPr>
              <w:contextualSpacing/>
              <w:jc w:val="center"/>
              <w:rPr>
                <w:rFonts w:ascii="Times New Roman" w:hAnsi="Times New Roman" w:cs="Times New Roman"/>
                <w:sz w:val="26"/>
                <w:szCs w:val="26"/>
                <w:lang w:val="uk-UA"/>
              </w:rPr>
            </w:pPr>
            <w:r w:rsidRPr="00AE0180">
              <w:rPr>
                <w:rFonts w:ascii="Times New Roman" w:hAnsi="Times New Roman" w:cs="Times New Roman"/>
                <w:sz w:val="26"/>
                <w:szCs w:val="26"/>
                <w:lang w:val="uk-UA"/>
              </w:rPr>
              <w:t>8,5</w:t>
            </w:r>
          </w:p>
        </w:tc>
      </w:tr>
    </w:tbl>
    <w:p w14:paraId="5B5121A5" w14:textId="77777777" w:rsidR="00C30FFA" w:rsidRPr="00DE7720" w:rsidRDefault="00C30FFA" w:rsidP="00C30FFA">
      <w:pPr>
        <w:spacing w:after="0" w:line="360" w:lineRule="auto"/>
        <w:ind w:firstLine="709"/>
        <w:contextualSpacing/>
        <w:jc w:val="both"/>
        <w:rPr>
          <w:rFonts w:ascii="Times New Roman" w:eastAsiaTheme="minorEastAsia" w:hAnsi="Times New Roman" w:cs="Times New Roman"/>
          <w:sz w:val="28"/>
          <w:lang w:val="uk-UA"/>
        </w:rPr>
      </w:pPr>
    </w:p>
    <w:p w14:paraId="5284B0B3" w14:textId="2B55BF1A" w:rsidR="00C30FFA" w:rsidRPr="008F2F4B" w:rsidRDefault="00C30FFA" w:rsidP="00AE0180">
      <w:pPr>
        <w:pStyle w:val="2"/>
        <w:spacing w:after="160"/>
        <w:contextualSpacing w:val="0"/>
      </w:pPr>
      <w:bookmarkStart w:id="82" w:name="_Toc40721023"/>
      <w:r w:rsidRPr="001A58A7">
        <w:lastRenderedPageBreak/>
        <w:t>Приклад розв’язання 0-го варіанту</w:t>
      </w:r>
      <w:bookmarkEnd w:id="82"/>
    </w:p>
    <w:p w14:paraId="477BA33C" w14:textId="77777777" w:rsidR="00C30FFA" w:rsidRPr="00DE7720" w:rsidRDefault="00C30FFA" w:rsidP="00C30FFA">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 xml:space="preserve">Розрахувати хлораторну установку і споруди для змішування і контакту води з хлором для очисної станції на повну біологічну очистку продуктивністю </w:t>
      </w:r>
      <w:r w:rsidRPr="00DE7720">
        <w:rPr>
          <w:rFonts w:ascii="Times New Roman" w:eastAsiaTheme="minorEastAsia" w:hAnsi="Times New Roman" w:cs="Times New Roman"/>
          <w:i/>
          <w:sz w:val="28"/>
          <w:lang w:val="uk-UA"/>
        </w:rPr>
        <w:t>Q</w:t>
      </w:r>
      <w:r w:rsidRPr="00DE7720">
        <w:rPr>
          <w:rFonts w:ascii="Times New Roman" w:eastAsiaTheme="minorEastAsia" w:hAnsi="Times New Roman" w:cs="Times New Roman"/>
          <w:sz w:val="28"/>
          <w:vertAlign w:val="subscript"/>
          <w:lang w:val="uk-UA"/>
        </w:rPr>
        <w:t xml:space="preserve">сер.доб </w:t>
      </w:r>
      <w:r w:rsidRPr="00DE7720">
        <w:rPr>
          <w:rFonts w:ascii="Times New Roman" w:eastAsiaTheme="minorEastAsia" w:hAnsi="Times New Roman" w:cs="Times New Roman"/>
          <w:sz w:val="28"/>
          <w:lang w:val="uk-UA"/>
        </w:rPr>
        <w:t>= 20 тис. м</w:t>
      </w:r>
      <w:r w:rsidRPr="00DE7720">
        <w:rPr>
          <w:rFonts w:ascii="Times New Roman" w:eastAsiaTheme="minorEastAsia" w:hAnsi="Times New Roman" w:cs="Times New Roman"/>
          <w:sz w:val="28"/>
          <w:vertAlign w:val="superscript"/>
          <w:lang w:val="uk-UA"/>
        </w:rPr>
        <w:t>3</w:t>
      </w:r>
      <w:r w:rsidRPr="00DE7720">
        <w:rPr>
          <w:rFonts w:ascii="Times New Roman" w:eastAsiaTheme="minorEastAsia" w:hAnsi="Times New Roman" w:cs="Times New Roman"/>
          <w:sz w:val="28"/>
          <w:lang w:val="uk-UA"/>
        </w:rPr>
        <w:t>/добу.</w:t>
      </w:r>
    </w:p>
    <w:p w14:paraId="6D321753" w14:textId="7EFA7BD5" w:rsidR="00C30FFA" w:rsidRDefault="00C30FFA" w:rsidP="00C30FFA">
      <w:pPr>
        <w:spacing w:after="0" w:line="360" w:lineRule="auto"/>
        <w:ind w:firstLine="709"/>
        <w:contextualSpacing/>
        <w:jc w:val="both"/>
        <w:rPr>
          <w:rFonts w:ascii="Times New Roman" w:eastAsiaTheme="minorEastAsia" w:hAnsi="Times New Roman" w:cs="Times New Roman"/>
          <w:sz w:val="28"/>
          <w:lang w:val="uk-UA"/>
        </w:rPr>
      </w:pPr>
      <w:r w:rsidRPr="00AE0180">
        <w:rPr>
          <w:rFonts w:ascii="Times New Roman" w:eastAsiaTheme="minorEastAsia" w:hAnsi="Times New Roman" w:cs="Times New Roman"/>
          <w:i/>
          <w:iCs/>
          <w:sz w:val="28"/>
          <w:lang w:val="uk-UA"/>
        </w:rPr>
        <w:t>Рішення.</w:t>
      </w:r>
      <w:r w:rsidRPr="00DE7720">
        <w:rPr>
          <w:rFonts w:ascii="Times New Roman" w:eastAsiaTheme="minorEastAsia" w:hAnsi="Times New Roman" w:cs="Times New Roman"/>
          <w:sz w:val="28"/>
          <w:lang w:val="uk-UA"/>
        </w:rPr>
        <w:t xml:space="preserve"> Середня секундна витрата води на очисну станцію складе:</w:t>
      </w:r>
    </w:p>
    <w:p w14:paraId="6A6DA884" w14:textId="77777777" w:rsidR="00981EDF" w:rsidRPr="00DE7720" w:rsidRDefault="00981EDF" w:rsidP="00C30FFA">
      <w:pPr>
        <w:spacing w:after="0" w:line="360" w:lineRule="auto"/>
        <w:ind w:firstLine="709"/>
        <w:contextualSpacing/>
        <w:jc w:val="both"/>
        <w:rPr>
          <w:rFonts w:ascii="Times New Roman" w:eastAsiaTheme="minorEastAsia" w:hAnsi="Times New Roman" w:cs="Times New Roman"/>
          <w:sz w:val="28"/>
          <w:lang w:val="uk-UA"/>
        </w:rPr>
      </w:pPr>
    </w:p>
    <w:p w14:paraId="35B5C5E3" w14:textId="77777777" w:rsidR="00C30FFA" w:rsidRPr="00DE7720" w:rsidRDefault="006313F3" w:rsidP="00C30FFA">
      <w:pPr>
        <w:spacing w:after="0" w:line="360" w:lineRule="auto"/>
        <w:ind w:firstLine="709"/>
        <w:contextualSpacing/>
        <w:jc w:val="both"/>
        <w:rPr>
          <w:rFonts w:ascii="Times New Roman" w:eastAsiaTheme="minorEastAsia" w:hAnsi="Times New Roman" w:cs="Times New Roman"/>
          <w:sz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q</m:t>
              </m:r>
            </m:e>
            <m:sub>
              <m:r>
                <w:rPr>
                  <w:rFonts w:ascii="Cambria Math" w:eastAsiaTheme="minorEastAsia" w:hAnsi="Cambria Math" w:cs="Times New Roman"/>
                  <w:sz w:val="28"/>
                  <w:lang w:val="uk-UA"/>
                </w:rPr>
                <m:t>сер</m:t>
              </m:r>
            </m:sub>
          </m:sSub>
          <m:r>
            <w:rPr>
              <w:rFonts w:ascii="Cambria Math" w:eastAsiaTheme="minorEastAsia" w:hAnsi="Cambria Math" w:cs="Times New Roman"/>
              <w:sz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Q</m:t>
                  </m:r>
                </m:e>
                <m:sub>
                  <m:r>
                    <w:rPr>
                      <w:rFonts w:ascii="Cambria Math" w:eastAsiaTheme="minorEastAsia" w:hAnsi="Cambria Math" w:cs="Times New Roman"/>
                      <w:sz w:val="28"/>
                      <w:lang w:val="uk-UA"/>
                    </w:rPr>
                    <m:t>сер.доб</m:t>
                  </m:r>
                </m:sub>
              </m:sSub>
            </m:num>
            <m:den>
              <m:r>
                <w:rPr>
                  <w:rFonts w:ascii="Cambria Math" w:eastAsiaTheme="minorEastAsia" w:hAnsi="Cambria Math" w:cs="Times New Roman"/>
                  <w:sz w:val="28"/>
                  <w:lang w:val="uk-UA"/>
                </w:rPr>
                <m:t>24∙3600</m:t>
              </m:r>
            </m:den>
          </m:f>
          <m:r>
            <w:rPr>
              <w:rFonts w:ascii="Cambria Math" w:eastAsiaTheme="minorEastAsia" w:hAnsi="Cambria Math" w:cs="Times New Roman"/>
              <w:sz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20000</m:t>
              </m:r>
            </m:num>
            <m:den>
              <m:r>
                <w:rPr>
                  <w:rFonts w:ascii="Cambria Math" w:eastAsiaTheme="minorEastAsia" w:hAnsi="Cambria Math" w:cs="Times New Roman"/>
                  <w:sz w:val="28"/>
                  <w:lang w:val="uk-UA"/>
                </w:rPr>
                <m:t>24∙3600</m:t>
              </m:r>
            </m:den>
          </m:f>
          <m:r>
            <w:rPr>
              <w:rFonts w:ascii="Cambria Math" w:eastAsiaTheme="minorEastAsia" w:hAnsi="Cambria Math" w:cs="Times New Roman"/>
              <w:sz w:val="28"/>
              <w:lang w:val="uk-UA"/>
            </w:rPr>
            <m:t xml:space="preserve">=0,23 </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lang w:val="uk-UA"/>
                </w:rPr>
                <m:t>м</m:t>
              </m:r>
            </m:e>
            <m:sup>
              <m:r>
                <w:rPr>
                  <w:rFonts w:ascii="Cambria Math" w:eastAsiaTheme="minorEastAsia" w:hAnsi="Cambria Math" w:cs="Times New Roman"/>
                  <w:sz w:val="28"/>
                  <w:lang w:val="uk-UA"/>
                </w:rPr>
                <m:t>3</m:t>
              </m:r>
            </m:sup>
          </m:sSup>
          <m:r>
            <w:rPr>
              <w:rFonts w:ascii="Cambria Math" w:eastAsiaTheme="minorEastAsia" w:hAnsi="Cambria Math" w:cs="Times New Roman"/>
              <w:sz w:val="28"/>
              <w:lang w:val="uk-UA"/>
            </w:rPr>
            <m:t>/с.</m:t>
          </m:r>
        </m:oMath>
      </m:oMathPara>
    </w:p>
    <w:p w14:paraId="74C3D76B" w14:textId="77777777" w:rsidR="00AE0180" w:rsidRDefault="00AE0180" w:rsidP="00C30FFA">
      <w:pPr>
        <w:spacing w:after="0" w:line="360" w:lineRule="auto"/>
        <w:ind w:firstLine="709"/>
        <w:contextualSpacing/>
        <w:jc w:val="both"/>
        <w:rPr>
          <w:rFonts w:ascii="Times New Roman" w:eastAsiaTheme="minorEastAsia" w:hAnsi="Times New Roman" w:cs="Times New Roman"/>
          <w:sz w:val="28"/>
          <w:lang w:val="uk-UA"/>
        </w:rPr>
      </w:pPr>
    </w:p>
    <w:p w14:paraId="19755D53" w14:textId="182C22A7" w:rsidR="00C30FFA" w:rsidRDefault="00C30FFA" w:rsidP="00C30FFA">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 xml:space="preserve">Загальний коефіцієнт нерівномірності </w:t>
      </w:r>
      <w:r w:rsidRPr="00DE7720">
        <w:rPr>
          <w:rFonts w:ascii="Times New Roman" w:eastAsiaTheme="minorEastAsia" w:hAnsi="Times New Roman" w:cs="Times New Roman"/>
          <w:i/>
          <w:sz w:val="28"/>
          <w:lang w:val="uk-UA"/>
        </w:rPr>
        <w:t>K</w:t>
      </w:r>
      <w:r w:rsidRPr="00DE7720">
        <w:rPr>
          <w:rFonts w:ascii="Times New Roman" w:eastAsiaTheme="minorEastAsia" w:hAnsi="Times New Roman" w:cs="Times New Roman"/>
          <w:sz w:val="28"/>
          <w:vertAlign w:val="subscript"/>
          <w:lang w:val="uk-UA"/>
        </w:rPr>
        <w:t>заг</w:t>
      </w:r>
      <w:r w:rsidRPr="00DE7720">
        <w:rPr>
          <w:rFonts w:ascii="Times New Roman" w:eastAsiaTheme="minorEastAsia" w:hAnsi="Times New Roman" w:cs="Times New Roman"/>
          <w:sz w:val="28"/>
          <w:lang w:val="uk-UA"/>
        </w:rPr>
        <w:t xml:space="preserve"> = 1,39. Максимальна годинна витрата стічної води:</w:t>
      </w:r>
    </w:p>
    <w:p w14:paraId="703A2107" w14:textId="77777777" w:rsidR="00AE0180" w:rsidRPr="00DE7720" w:rsidRDefault="00AE0180" w:rsidP="00C30FFA">
      <w:pPr>
        <w:spacing w:after="0" w:line="360" w:lineRule="auto"/>
        <w:ind w:firstLine="709"/>
        <w:contextualSpacing/>
        <w:jc w:val="both"/>
        <w:rPr>
          <w:rFonts w:ascii="Times New Roman" w:eastAsiaTheme="minorEastAsia" w:hAnsi="Times New Roman" w:cs="Times New Roman"/>
          <w:sz w:val="28"/>
          <w:lang w:val="uk-UA"/>
        </w:rPr>
      </w:pPr>
    </w:p>
    <w:p w14:paraId="4689F40C" w14:textId="77777777" w:rsidR="00C30FFA" w:rsidRPr="00DE7720" w:rsidRDefault="006313F3" w:rsidP="00C30FFA">
      <w:pPr>
        <w:spacing w:after="0" w:line="360" w:lineRule="auto"/>
        <w:ind w:firstLine="709"/>
        <w:contextualSpacing/>
        <w:jc w:val="both"/>
        <w:rPr>
          <w:rFonts w:ascii="Times New Roman" w:eastAsiaTheme="minorEastAsia" w:hAnsi="Times New Roman" w:cs="Times New Roman"/>
          <w:sz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Q</m:t>
              </m:r>
            </m:e>
            <m:sub>
              <m:r>
                <w:rPr>
                  <w:rFonts w:ascii="Cambria Math" w:eastAsiaTheme="minorEastAsia" w:hAnsi="Cambria Math" w:cs="Times New Roman"/>
                  <w:sz w:val="28"/>
                  <w:lang w:val="uk-UA"/>
                </w:rPr>
                <m:t>max.год</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Q</m:t>
              </m:r>
            </m:e>
            <m:sub>
              <m:r>
                <w:rPr>
                  <w:rFonts w:ascii="Cambria Math" w:eastAsiaTheme="minorEastAsia" w:hAnsi="Cambria Math" w:cs="Times New Roman"/>
                  <w:sz w:val="28"/>
                  <w:lang w:val="uk-UA"/>
                </w:rPr>
                <m:t>сер.доб</m:t>
              </m:r>
            </m:sub>
          </m:sSub>
          <m:r>
            <w:rPr>
              <w:rFonts w:ascii="Cambria Math" w:eastAsiaTheme="minorEastAsia" w:hAnsi="Cambria Math" w:cs="Times New Roman"/>
              <w:sz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K</m:t>
                  </m:r>
                </m:e>
                <m:sub>
                  <m:r>
                    <m:rPr>
                      <m:sty m:val="p"/>
                    </m:rPr>
                    <w:rPr>
                      <w:rFonts w:ascii="Cambria Math" w:eastAsiaTheme="minorEastAsia" w:hAnsi="Cambria Math" w:cs="Times New Roman"/>
                      <w:sz w:val="28"/>
                      <w:vertAlign w:val="subscript"/>
                      <w:lang w:val="uk-UA"/>
                    </w:rPr>
                    <m:t>заг</m:t>
                  </m:r>
                </m:sub>
              </m:sSub>
            </m:num>
            <m:den>
              <m:r>
                <w:rPr>
                  <w:rFonts w:ascii="Cambria Math" w:eastAsiaTheme="minorEastAsia" w:hAnsi="Cambria Math" w:cs="Times New Roman"/>
                  <w:sz w:val="28"/>
                  <w:lang w:val="uk-UA"/>
                </w:rPr>
                <m:t>24</m:t>
              </m:r>
            </m:den>
          </m:f>
          <m:r>
            <w:rPr>
              <w:rFonts w:ascii="Cambria Math" w:eastAsiaTheme="minorEastAsia" w:hAnsi="Cambria Math" w:cs="Times New Roman"/>
              <w:sz w:val="28"/>
              <w:lang w:val="uk-UA"/>
            </w:rPr>
            <m:t>=20000∙</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1,39</m:t>
              </m:r>
            </m:num>
            <m:den>
              <m:r>
                <w:rPr>
                  <w:rFonts w:ascii="Cambria Math" w:eastAsiaTheme="minorEastAsia" w:hAnsi="Cambria Math" w:cs="Times New Roman"/>
                  <w:sz w:val="28"/>
                  <w:lang w:val="uk-UA"/>
                </w:rPr>
                <m:t>24</m:t>
              </m:r>
            </m:den>
          </m:f>
          <m:r>
            <w:rPr>
              <w:rFonts w:ascii="Cambria Math" w:eastAsiaTheme="minorEastAsia" w:hAnsi="Cambria Math" w:cs="Times New Roman"/>
              <w:sz w:val="28"/>
              <w:lang w:val="uk-UA"/>
            </w:rPr>
            <m:t xml:space="preserve">=1158 </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lang w:val="uk-UA"/>
                </w:rPr>
                <m:t>м</m:t>
              </m:r>
            </m:e>
            <m:sup>
              <m:r>
                <w:rPr>
                  <w:rFonts w:ascii="Cambria Math" w:eastAsiaTheme="minorEastAsia" w:hAnsi="Cambria Math" w:cs="Times New Roman"/>
                  <w:sz w:val="28"/>
                  <w:lang w:val="uk-UA"/>
                </w:rPr>
                <m:t>3</m:t>
              </m:r>
            </m:sup>
          </m:sSup>
          <m:r>
            <w:rPr>
              <w:rFonts w:ascii="Cambria Math" w:eastAsiaTheme="minorEastAsia" w:hAnsi="Cambria Math" w:cs="Times New Roman"/>
              <w:sz w:val="28"/>
              <w:lang w:val="uk-UA"/>
            </w:rPr>
            <m:t>/год.</m:t>
          </m:r>
        </m:oMath>
      </m:oMathPara>
    </w:p>
    <w:p w14:paraId="2C37D445" w14:textId="77777777" w:rsidR="00AE0180" w:rsidRDefault="00AE0180" w:rsidP="00C30FFA">
      <w:pPr>
        <w:spacing w:after="0" w:line="360" w:lineRule="auto"/>
        <w:ind w:firstLine="709"/>
        <w:contextualSpacing/>
        <w:jc w:val="both"/>
        <w:rPr>
          <w:rFonts w:ascii="Times New Roman" w:eastAsiaTheme="minorEastAsia" w:hAnsi="Times New Roman" w:cs="Times New Roman"/>
          <w:sz w:val="28"/>
          <w:lang w:val="uk-UA"/>
        </w:rPr>
      </w:pPr>
    </w:p>
    <w:p w14:paraId="3564415C" w14:textId="74D72AF0" w:rsidR="00C30FFA" w:rsidRDefault="00C30FFA" w:rsidP="00C30FFA">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 xml:space="preserve">Приймаємо дозу хлору для дезінфекції вод </w:t>
      </w:r>
      <w:r w:rsidRPr="00DE7720">
        <w:rPr>
          <w:rFonts w:ascii="Times New Roman" w:eastAsiaTheme="minorEastAsia" w:hAnsi="Times New Roman" w:cs="Times New Roman"/>
          <w:i/>
          <w:sz w:val="28"/>
          <w:lang w:val="uk-UA"/>
        </w:rPr>
        <w:t>D</w:t>
      </w:r>
      <w:r w:rsidRPr="00DE7720">
        <w:rPr>
          <w:rFonts w:ascii="Times New Roman" w:eastAsiaTheme="minorEastAsia" w:hAnsi="Times New Roman" w:cs="Times New Roman"/>
          <w:sz w:val="28"/>
          <w:vertAlign w:val="subscript"/>
          <w:lang w:val="uk-UA"/>
        </w:rPr>
        <w:t xml:space="preserve">хл </w:t>
      </w:r>
      <w:r w:rsidRPr="00DE7720">
        <w:rPr>
          <w:rFonts w:ascii="Times New Roman" w:eastAsiaTheme="minorEastAsia" w:hAnsi="Times New Roman" w:cs="Times New Roman"/>
          <w:sz w:val="28"/>
          <w:lang w:val="uk-UA"/>
        </w:rPr>
        <w:t>= 3 г/м</w:t>
      </w:r>
      <w:r w:rsidRPr="00DE7720">
        <w:rPr>
          <w:rFonts w:ascii="Times New Roman" w:eastAsiaTheme="minorEastAsia" w:hAnsi="Times New Roman" w:cs="Times New Roman"/>
          <w:sz w:val="28"/>
          <w:vertAlign w:val="superscript"/>
          <w:lang w:val="uk-UA"/>
        </w:rPr>
        <w:t>3</w:t>
      </w:r>
      <w:r w:rsidRPr="00DE7720">
        <w:rPr>
          <w:rFonts w:ascii="Times New Roman" w:eastAsiaTheme="minorEastAsia" w:hAnsi="Times New Roman" w:cs="Times New Roman"/>
          <w:sz w:val="28"/>
          <w:lang w:val="uk-UA"/>
        </w:rPr>
        <w:t>. Витрата хлору за 1 год при максимальній витраті:</w:t>
      </w:r>
    </w:p>
    <w:p w14:paraId="7D9736A7" w14:textId="77777777" w:rsidR="00AE0180" w:rsidRPr="00DE7720" w:rsidRDefault="00AE0180" w:rsidP="00C30FFA">
      <w:pPr>
        <w:spacing w:after="0" w:line="360" w:lineRule="auto"/>
        <w:ind w:firstLine="709"/>
        <w:contextualSpacing/>
        <w:jc w:val="both"/>
        <w:rPr>
          <w:rFonts w:ascii="Times New Roman" w:eastAsiaTheme="minorEastAsia" w:hAnsi="Times New Roman" w:cs="Times New Roman"/>
          <w:sz w:val="28"/>
          <w:lang w:val="uk-UA"/>
        </w:rPr>
      </w:pPr>
    </w:p>
    <w:p w14:paraId="622C2775" w14:textId="77777777" w:rsidR="00C30FFA" w:rsidRPr="00DE7720" w:rsidRDefault="006313F3" w:rsidP="00C30FFA">
      <w:pPr>
        <w:spacing w:after="0" w:line="360" w:lineRule="auto"/>
        <w:ind w:firstLine="709"/>
        <w:contextualSpacing/>
        <w:jc w:val="both"/>
        <w:rPr>
          <w:rFonts w:ascii="Times New Roman" w:eastAsiaTheme="minorEastAsia" w:hAnsi="Times New Roman" w:cs="Times New Roman"/>
          <w:sz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q</m:t>
              </m:r>
            </m:e>
            <m:sub>
              <m:r>
                <m:rPr>
                  <m:sty m:val="p"/>
                </m:rPr>
                <w:rPr>
                  <w:rFonts w:ascii="Cambria Math" w:eastAsiaTheme="minorEastAsia" w:hAnsi="Cambria Math" w:cs="Times New Roman"/>
                  <w:sz w:val="28"/>
                  <w:vertAlign w:val="subscript"/>
                  <w:lang w:val="uk-UA"/>
                </w:rPr>
                <m:t>хл</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D</m:t>
              </m:r>
            </m:e>
            <m:sub>
              <m:r>
                <m:rPr>
                  <m:sty m:val="p"/>
                </m:rPr>
                <w:rPr>
                  <w:rFonts w:ascii="Cambria Math" w:eastAsiaTheme="minorEastAsia" w:hAnsi="Cambria Math" w:cs="Times New Roman"/>
                  <w:sz w:val="28"/>
                  <w:vertAlign w:val="subscript"/>
                  <w:lang w:val="uk-UA"/>
                </w:rPr>
                <m:t>хл</m:t>
              </m:r>
            </m:sub>
          </m:sSub>
          <m:r>
            <w:rPr>
              <w:rFonts w:ascii="Cambria Math" w:eastAsiaTheme="minorEastAsia" w:hAnsi="Cambria Math" w:cs="Times New Roman"/>
              <w:sz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Q</m:t>
                  </m:r>
                </m:e>
                <m:sub>
                  <m:r>
                    <w:rPr>
                      <w:rFonts w:ascii="Cambria Math" w:eastAsiaTheme="minorEastAsia" w:hAnsi="Cambria Math" w:cs="Times New Roman"/>
                      <w:sz w:val="28"/>
                      <w:lang w:val="uk-UA"/>
                    </w:rPr>
                    <m:t>max.год</m:t>
                  </m:r>
                </m:sub>
              </m:sSub>
            </m:num>
            <m:den>
              <m:r>
                <w:rPr>
                  <w:rFonts w:ascii="Cambria Math" w:eastAsiaTheme="minorEastAsia" w:hAnsi="Cambria Math" w:cs="Times New Roman"/>
                  <w:sz w:val="28"/>
                  <w:lang w:val="uk-UA"/>
                </w:rPr>
                <m:t>1000</m:t>
              </m:r>
            </m:den>
          </m:f>
          <m:r>
            <w:rPr>
              <w:rFonts w:ascii="Cambria Math" w:eastAsiaTheme="minorEastAsia" w:hAnsi="Cambria Math" w:cs="Times New Roman"/>
              <w:sz w:val="28"/>
              <w:lang w:val="uk-UA"/>
            </w:rPr>
            <m:t>=3∙</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1158</m:t>
              </m:r>
            </m:num>
            <m:den>
              <m:r>
                <w:rPr>
                  <w:rFonts w:ascii="Cambria Math" w:eastAsiaTheme="minorEastAsia" w:hAnsi="Cambria Math" w:cs="Times New Roman"/>
                  <w:sz w:val="28"/>
                  <w:lang w:val="uk-UA"/>
                </w:rPr>
                <m:t>1000</m:t>
              </m:r>
            </m:den>
          </m:f>
          <m:r>
            <w:rPr>
              <w:rFonts w:ascii="Cambria Math" w:eastAsiaTheme="minorEastAsia" w:hAnsi="Cambria Math" w:cs="Times New Roman"/>
              <w:sz w:val="28"/>
              <w:lang w:val="uk-UA"/>
            </w:rPr>
            <m:t>=3,74 кг/год.</m:t>
          </m:r>
        </m:oMath>
      </m:oMathPara>
    </w:p>
    <w:p w14:paraId="2385A743" w14:textId="77777777" w:rsidR="00AE0180" w:rsidRDefault="00AE0180" w:rsidP="00C30FFA">
      <w:pPr>
        <w:spacing w:after="0" w:line="360" w:lineRule="auto"/>
        <w:ind w:firstLine="709"/>
        <w:contextualSpacing/>
        <w:jc w:val="both"/>
        <w:rPr>
          <w:rFonts w:ascii="Times New Roman" w:eastAsiaTheme="minorEastAsia" w:hAnsi="Times New Roman" w:cs="Times New Roman"/>
          <w:sz w:val="28"/>
          <w:lang w:val="uk-UA"/>
        </w:rPr>
      </w:pPr>
    </w:p>
    <w:p w14:paraId="52F2A6D1" w14:textId="2D1897D6" w:rsidR="00C30FFA" w:rsidRPr="00DE7720" w:rsidRDefault="00C30FFA" w:rsidP="00C30FFA">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Витрата хлору на добу:</w:t>
      </w:r>
    </w:p>
    <w:p w14:paraId="41F68EAC" w14:textId="77777777" w:rsidR="00C30FFA" w:rsidRPr="00DE7720" w:rsidRDefault="006313F3" w:rsidP="00C30FFA">
      <w:pPr>
        <w:spacing w:after="0" w:line="360" w:lineRule="auto"/>
        <w:ind w:firstLine="709"/>
        <w:contextualSpacing/>
        <w:jc w:val="both"/>
        <w:rPr>
          <w:rFonts w:ascii="Times New Roman" w:eastAsiaTheme="minorEastAsia" w:hAnsi="Times New Roman" w:cs="Times New Roman"/>
          <w:sz w:val="28"/>
          <w:lang w:val="uk-UA"/>
        </w:rPr>
      </w:pPr>
      <m:oMathPara>
        <m:oMath>
          <m:sSup>
            <m:sSupPr>
              <m:ctrlPr>
                <w:rPr>
                  <w:rFonts w:ascii="Cambria Math" w:eastAsiaTheme="minorEastAsia" w:hAnsi="Cambria Math" w:cs="Times New Roman"/>
                  <w:i/>
                  <w:sz w:val="28"/>
                  <w:szCs w:val="28"/>
                  <w:lang w:val="uk-UA"/>
                </w:rPr>
              </m:ctrlPr>
            </m:sSup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q</m:t>
                  </m:r>
                </m:e>
                <m:sub>
                  <m:r>
                    <m:rPr>
                      <m:sty m:val="p"/>
                    </m:rPr>
                    <w:rPr>
                      <w:rFonts w:ascii="Cambria Math" w:eastAsiaTheme="minorEastAsia" w:hAnsi="Cambria Math" w:cs="Times New Roman"/>
                      <w:sz w:val="28"/>
                      <w:vertAlign w:val="subscript"/>
                      <w:lang w:val="uk-UA"/>
                    </w:rPr>
                    <m:t>хл</m:t>
                  </m:r>
                </m:sub>
              </m:sSub>
            </m:e>
            <m:sup>
              <m:r>
                <w:rPr>
                  <w:rFonts w:ascii="Cambria Math" w:eastAsiaTheme="minorEastAsia" w:hAnsi="Cambria Math" w:cs="Times New Roman"/>
                  <w:sz w:val="28"/>
                  <w:lang w:val="uk-UA"/>
                </w:rPr>
                <m:t>'</m:t>
              </m:r>
            </m:sup>
          </m:sSup>
          <m:r>
            <w:rPr>
              <w:rFonts w:ascii="Cambria Math" w:eastAsiaTheme="minorEastAsia" w:hAnsi="Cambria Math" w:cs="Times New Roman"/>
              <w:sz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D</m:t>
              </m:r>
            </m:e>
            <m:sub>
              <m:r>
                <m:rPr>
                  <m:sty m:val="p"/>
                </m:rPr>
                <w:rPr>
                  <w:rFonts w:ascii="Cambria Math" w:eastAsiaTheme="minorEastAsia" w:hAnsi="Cambria Math" w:cs="Times New Roman"/>
                  <w:sz w:val="28"/>
                  <w:vertAlign w:val="subscript"/>
                  <w:lang w:val="uk-UA"/>
                </w:rPr>
                <m:t>хл</m:t>
              </m:r>
            </m:sub>
          </m:sSub>
          <m:r>
            <w:rPr>
              <w:rFonts w:ascii="Cambria Math" w:eastAsiaTheme="minorEastAsia" w:hAnsi="Cambria Math" w:cs="Times New Roman"/>
              <w:sz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Q</m:t>
                  </m:r>
                </m:e>
                <m:sub>
                  <m:r>
                    <w:rPr>
                      <w:rFonts w:ascii="Cambria Math" w:eastAsiaTheme="minorEastAsia" w:hAnsi="Cambria Math" w:cs="Times New Roman"/>
                      <w:sz w:val="28"/>
                      <w:lang w:val="uk-UA"/>
                    </w:rPr>
                    <m:t>сер.доб</m:t>
                  </m:r>
                </m:sub>
              </m:sSub>
            </m:num>
            <m:den>
              <m:r>
                <w:rPr>
                  <w:rFonts w:ascii="Cambria Math" w:eastAsiaTheme="minorEastAsia" w:hAnsi="Cambria Math" w:cs="Times New Roman"/>
                  <w:sz w:val="28"/>
                  <w:lang w:val="uk-UA"/>
                </w:rPr>
                <m:t>1000</m:t>
              </m:r>
            </m:den>
          </m:f>
          <m:r>
            <w:rPr>
              <w:rFonts w:ascii="Cambria Math" w:eastAsiaTheme="minorEastAsia" w:hAnsi="Cambria Math" w:cs="Times New Roman"/>
              <w:sz w:val="28"/>
              <w:lang w:val="uk-UA"/>
            </w:rPr>
            <m:t>=3∙</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20000</m:t>
              </m:r>
            </m:num>
            <m:den>
              <m:r>
                <w:rPr>
                  <w:rFonts w:ascii="Cambria Math" w:eastAsiaTheme="minorEastAsia" w:hAnsi="Cambria Math" w:cs="Times New Roman"/>
                  <w:sz w:val="28"/>
                  <w:lang w:val="uk-UA"/>
                </w:rPr>
                <m:t>1000</m:t>
              </m:r>
            </m:den>
          </m:f>
          <m:r>
            <w:rPr>
              <w:rFonts w:ascii="Cambria Math" w:eastAsiaTheme="minorEastAsia" w:hAnsi="Cambria Math" w:cs="Times New Roman"/>
              <w:sz w:val="28"/>
              <w:lang w:val="uk-UA"/>
            </w:rPr>
            <m:t>=60 кг/добу.</m:t>
          </m:r>
        </m:oMath>
      </m:oMathPara>
    </w:p>
    <w:p w14:paraId="00AB9292" w14:textId="77777777" w:rsidR="00AE0180" w:rsidRDefault="00AE0180" w:rsidP="00C30FFA">
      <w:pPr>
        <w:spacing w:after="0" w:line="360" w:lineRule="auto"/>
        <w:ind w:firstLine="709"/>
        <w:contextualSpacing/>
        <w:jc w:val="both"/>
        <w:rPr>
          <w:rFonts w:ascii="Times New Roman" w:eastAsiaTheme="minorEastAsia" w:hAnsi="Times New Roman" w:cs="Times New Roman"/>
          <w:sz w:val="28"/>
          <w:lang w:val="uk-UA"/>
        </w:rPr>
      </w:pPr>
    </w:p>
    <w:p w14:paraId="2ACC21CB" w14:textId="596E89DC" w:rsidR="00C30FFA" w:rsidRPr="00DE7720" w:rsidRDefault="00C30FFA" w:rsidP="00C30FFA">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У хлораторній передбачається установка двох хлораторів. Один хлоратор – робочий, а інший – резервний.</w:t>
      </w:r>
    </w:p>
    <w:p w14:paraId="74394342" w14:textId="51228FC1" w:rsidR="00C30FFA" w:rsidRDefault="00C30FFA" w:rsidP="00C30FFA">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Для забезпечення отриманої продуктивності в 1 год необхідно мати таку кількість балонів-випарників:</w:t>
      </w:r>
    </w:p>
    <w:p w14:paraId="35F1B91B" w14:textId="77777777" w:rsidR="00AE0180" w:rsidRPr="00DE7720" w:rsidRDefault="00AE0180" w:rsidP="00C30FFA">
      <w:pPr>
        <w:spacing w:after="0" w:line="360" w:lineRule="auto"/>
        <w:ind w:firstLine="709"/>
        <w:contextualSpacing/>
        <w:jc w:val="both"/>
        <w:rPr>
          <w:rFonts w:ascii="Times New Roman" w:eastAsiaTheme="minorEastAsia" w:hAnsi="Times New Roman" w:cs="Times New Roman"/>
          <w:sz w:val="28"/>
          <w:lang w:val="uk-UA"/>
        </w:rPr>
      </w:pPr>
    </w:p>
    <w:p w14:paraId="53D62500" w14:textId="77777777" w:rsidR="00C30FFA" w:rsidRPr="00DE7720" w:rsidRDefault="006313F3" w:rsidP="00C30FFA">
      <w:pPr>
        <w:spacing w:after="0" w:line="360" w:lineRule="auto"/>
        <w:ind w:firstLine="709"/>
        <w:contextualSpacing/>
        <w:jc w:val="both"/>
        <w:rPr>
          <w:rFonts w:ascii="Times New Roman" w:eastAsiaTheme="minorEastAsia" w:hAnsi="Times New Roman" w:cs="Times New Roman"/>
          <w:sz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n</m:t>
              </m:r>
            </m:e>
            <m:sub>
              <m:r>
                <m:rPr>
                  <m:sty m:val="p"/>
                </m:rPr>
                <w:rPr>
                  <w:rFonts w:ascii="Cambria Math" w:eastAsiaTheme="minorEastAsia" w:hAnsi="Cambria Math" w:cs="Times New Roman"/>
                  <w:sz w:val="28"/>
                  <w:lang w:val="uk-UA"/>
                </w:rPr>
                <m:t>бал</m:t>
              </m:r>
            </m:sub>
          </m:sSub>
          <m:r>
            <w:rPr>
              <w:rFonts w:ascii="Cambria Math" w:eastAsiaTheme="minorEastAsia" w:hAnsi="Cambria Math" w:cs="Times New Roman"/>
              <w:sz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q</m:t>
                  </m:r>
                </m:e>
                <m:sub>
                  <m:r>
                    <m:rPr>
                      <m:sty m:val="p"/>
                    </m:rPr>
                    <w:rPr>
                      <w:rFonts w:ascii="Cambria Math" w:eastAsiaTheme="minorEastAsia" w:hAnsi="Cambria Math" w:cs="Times New Roman"/>
                      <w:sz w:val="28"/>
                      <w:vertAlign w:val="subscript"/>
                      <w:lang w:val="uk-UA"/>
                    </w:rPr>
                    <m:t>хл</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S</m:t>
                  </m:r>
                </m:e>
                <m:sub>
                  <m:r>
                    <m:rPr>
                      <m:sty m:val="p"/>
                    </m:rPr>
                    <w:rPr>
                      <w:rFonts w:ascii="Cambria Math" w:eastAsiaTheme="minorEastAsia" w:hAnsi="Cambria Math" w:cs="Times New Roman"/>
                      <w:sz w:val="28"/>
                      <w:lang w:val="uk-UA"/>
                    </w:rPr>
                    <m:t>бал</m:t>
                  </m:r>
                </m:sub>
              </m:sSub>
            </m:den>
          </m:f>
          <m:r>
            <w:rPr>
              <w:rFonts w:ascii="Cambria Math" w:eastAsiaTheme="minorEastAsia" w:hAnsi="Cambria Math" w:cs="Times New Roman"/>
              <w:sz w:val="28"/>
              <w:lang w:val="uk-UA"/>
            </w:rPr>
            <m:t>=</m:t>
          </m:r>
          <m:f>
            <m:fPr>
              <m:ctrlPr>
                <w:rPr>
                  <w:rFonts w:ascii="Cambria Math" w:eastAsiaTheme="minorEastAsia" w:hAnsi="Cambria Math" w:cs="Times New Roman"/>
                  <w:sz w:val="28"/>
                  <w:szCs w:val="28"/>
                  <w:lang w:val="uk-UA"/>
                </w:rPr>
              </m:ctrlPr>
            </m:fPr>
            <m:num>
              <m:r>
                <m:rPr>
                  <m:sty m:val="p"/>
                </m:rPr>
                <w:rPr>
                  <w:rFonts w:ascii="Cambria Math" w:eastAsiaTheme="minorEastAsia" w:hAnsi="Cambria Math" w:cs="Times New Roman"/>
                  <w:sz w:val="28"/>
                  <w:lang w:val="uk-UA"/>
                </w:rPr>
                <m:t>3,47</m:t>
              </m:r>
            </m:num>
            <m:den>
              <m:r>
                <m:rPr>
                  <m:sty m:val="p"/>
                </m:rPr>
                <w:rPr>
                  <w:rFonts w:ascii="Cambria Math" w:eastAsiaTheme="minorEastAsia" w:hAnsi="Cambria Math" w:cs="Times New Roman"/>
                  <w:sz w:val="28"/>
                  <w:lang w:val="uk-UA"/>
                </w:rPr>
                <m:t>0,5</m:t>
              </m:r>
            </m:den>
          </m:f>
          <m:r>
            <m:rPr>
              <m:sty m:val="p"/>
            </m:rPr>
            <w:rPr>
              <w:rFonts w:ascii="Cambria Math" w:eastAsiaTheme="minorEastAsia" w:hAnsi="Cambria Math" w:cs="Times New Roman"/>
              <w:sz w:val="28"/>
              <w:lang w:val="uk-UA"/>
            </w:rPr>
            <m:t>=7 шт.</m:t>
          </m:r>
        </m:oMath>
      </m:oMathPara>
    </w:p>
    <w:p w14:paraId="467B8872" w14:textId="77777777" w:rsidR="00AE0180" w:rsidRDefault="00AE0180" w:rsidP="00C30FFA">
      <w:pPr>
        <w:spacing w:after="0" w:line="360" w:lineRule="auto"/>
        <w:contextualSpacing/>
        <w:jc w:val="both"/>
        <w:rPr>
          <w:rFonts w:ascii="Times New Roman" w:eastAsiaTheme="minorEastAsia" w:hAnsi="Times New Roman" w:cs="Times New Roman"/>
          <w:sz w:val="28"/>
          <w:lang w:val="uk-UA"/>
        </w:rPr>
      </w:pPr>
    </w:p>
    <w:p w14:paraId="59564BBD" w14:textId="15570585" w:rsidR="00C30FFA" w:rsidRPr="00DE7720" w:rsidRDefault="00C30FFA" w:rsidP="00C30FFA">
      <w:pPr>
        <w:spacing w:after="0" w:line="360" w:lineRule="auto"/>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 xml:space="preserve">де </w:t>
      </w:r>
      <w:r w:rsidRPr="00DE7720">
        <w:rPr>
          <w:rFonts w:ascii="Times New Roman" w:eastAsiaTheme="minorEastAsia" w:hAnsi="Times New Roman" w:cs="Times New Roman"/>
          <w:i/>
          <w:sz w:val="28"/>
          <w:lang w:val="uk-UA"/>
        </w:rPr>
        <w:t>S</w:t>
      </w:r>
      <w:r w:rsidRPr="00DE7720">
        <w:rPr>
          <w:rFonts w:ascii="Times New Roman" w:eastAsiaTheme="minorEastAsia" w:hAnsi="Times New Roman" w:cs="Times New Roman"/>
          <w:sz w:val="28"/>
          <w:vertAlign w:val="subscript"/>
          <w:lang w:val="uk-UA"/>
        </w:rPr>
        <w:t>бал</w:t>
      </w:r>
      <w:r w:rsidRPr="00DE7720">
        <w:rPr>
          <w:rFonts w:ascii="Times New Roman" w:eastAsiaTheme="minorEastAsia" w:hAnsi="Times New Roman" w:cs="Times New Roman"/>
          <w:sz w:val="28"/>
          <w:lang w:val="uk-UA"/>
        </w:rPr>
        <w:t xml:space="preserve"> = 0,5 ... 0,7 кг/год – зняття хлору з одного балона.</w:t>
      </w:r>
    </w:p>
    <w:p w14:paraId="5EA46A39" w14:textId="77777777" w:rsidR="00C30FFA" w:rsidRPr="00DE7720" w:rsidRDefault="00C30FFA" w:rsidP="00C30FFA">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Приймаємо, що балони об’ємом 20 л містять 25 кг рідкого хлору.</w:t>
      </w:r>
    </w:p>
    <w:p w14:paraId="648C015E" w14:textId="0C2E620C" w:rsidR="00C30FFA" w:rsidRDefault="00C30FFA" w:rsidP="00C30FFA">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Для забезпечення контакту хлору зі стічною водою запроектуємо контактні резервуари по типу горизонтальних відстійників. Їх об’єм:</w:t>
      </w:r>
    </w:p>
    <w:p w14:paraId="6A7417A9" w14:textId="77777777" w:rsidR="00AE0180" w:rsidRPr="00DE7720" w:rsidRDefault="00AE0180" w:rsidP="00C30FFA">
      <w:pPr>
        <w:spacing w:after="0" w:line="360" w:lineRule="auto"/>
        <w:ind w:firstLine="709"/>
        <w:contextualSpacing/>
        <w:jc w:val="both"/>
        <w:rPr>
          <w:rFonts w:ascii="Times New Roman" w:eastAsiaTheme="minorEastAsia" w:hAnsi="Times New Roman" w:cs="Times New Roman"/>
          <w:sz w:val="28"/>
          <w:lang w:val="uk-UA"/>
        </w:rPr>
      </w:pPr>
    </w:p>
    <w:p w14:paraId="6A1D6C3B" w14:textId="77777777" w:rsidR="00C30FFA" w:rsidRPr="00DE7720" w:rsidRDefault="006313F3" w:rsidP="00C30FFA">
      <w:pPr>
        <w:spacing w:after="0" w:line="360" w:lineRule="auto"/>
        <w:ind w:firstLine="709"/>
        <w:contextualSpacing/>
        <w:jc w:val="both"/>
        <w:rPr>
          <w:rFonts w:ascii="Times New Roman" w:eastAsiaTheme="minorEastAsia" w:hAnsi="Times New Roman" w:cs="Times New Roman"/>
          <w:i/>
          <w:sz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V</m:t>
              </m:r>
            </m:e>
            <m:sub>
              <m:r>
                <w:rPr>
                  <w:rFonts w:ascii="Cambria Math" w:eastAsiaTheme="minorEastAsia" w:hAnsi="Cambria Math" w:cs="Times New Roman"/>
                  <w:sz w:val="28"/>
                  <w:lang w:val="uk-UA"/>
                </w:rPr>
                <m:t>к.р.</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Q</m:t>
              </m:r>
            </m:e>
            <m:sub>
              <m:r>
                <w:rPr>
                  <w:rFonts w:ascii="Cambria Math" w:eastAsiaTheme="minorEastAsia" w:hAnsi="Cambria Math" w:cs="Times New Roman"/>
                  <w:sz w:val="28"/>
                  <w:lang w:val="uk-UA"/>
                </w:rPr>
                <m:t>max.год</m:t>
              </m:r>
            </m:sub>
          </m:sSub>
          <m:r>
            <w:rPr>
              <w:rFonts w:ascii="Cambria Math" w:eastAsiaTheme="minorEastAsia" w:hAnsi="Cambria Math" w:cs="Times New Roman"/>
              <w:sz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T</m:t>
              </m:r>
            </m:num>
            <m:den>
              <m:r>
                <w:rPr>
                  <w:rFonts w:ascii="Cambria Math" w:eastAsiaTheme="minorEastAsia" w:hAnsi="Cambria Math" w:cs="Times New Roman"/>
                  <w:sz w:val="28"/>
                  <w:lang w:val="uk-UA"/>
                </w:rPr>
                <m:t>60</m:t>
              </m:r>
            </m:den>
          </m:f>
          <m:r>
            <w:rPr>
              <w:rFonts w:ascii="Cambria Math" w:eastAsiaTheme="minorEastAsia" w:hAnsi="Cambria Math" w:cs="Times New Roman"/>
              <w:sz w:val="28"/>
              <w:lang w:val="uk-UA"/>
            </w:rPr>
            <m:t>=1158∙</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30</m:t>
              </m:r>
            </m:num>
            <m:den>
              <m:r>
                <w:rPr>
                  <w:rFonts w:ascii="Cambria Math" w:eastAsiaTheme="minorEastAsia" w:hAnsi="Cambria Math" w:cs="Times New Roman"/>
                  <w:sz w:val="28"/>
                  <w:lang w:val="uk-UA"/>
                </w:rPr>
                <m:t>60</m:t>
              </m:r>
            </m:den>
          </m:f>
          <m:r>
            <w:rPr>
              <w:rFonts w:ascii="Cambria Math" w:eastAsiaTheme="minorEastAsia" w:hAnsi="Cambria Math" w:cs="Times New Roman"/>
              <w:sz w:val="28"/>
              <w:lang w:val="uk-UA"/>
            </w:rPr>
            <m:t xml:space="preserve">=579 </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lang w:val="uk-UA"/>
                </w:rPr>
                <m:t>м</m:t>
              </m:r>
            </m:e>
            <m:sup>
              <m:r>
                <w:rPr>
                  <w:rFonts w:ascii="Cambria Math" w:eastAsiaTheme="minorEastAsia" w:hAnsi="Cambria Math" w:cs="Times New Roman"/>
                  <w:sz w:val="28"/>
                  <w:lang w:val="uk-UA"/>
                </w:rPr>
                <m:t>3</m:t>
              </m:r>
            </m:sup>
          </m:sSup>
          <m:r>
            <w:rPr>
              <w:rFonts w:ascii="Cambria Math" w:eastAsiaTheme="minorEastAsia" w:hAnsi="Cambria Math" w:cs="Times New Roman"/>
              <w:sz w:val="28"/>
              <w:lang w:val="uk-UA"/>
            </w:rPr>
            <m:t>.</m:t>
          </m:r>
        </m:oMath>
      </m:oMathPara>
    </w:p>
    <w:p w14:paraId="18BFD512" w14:textId="77777777" w:rsidR="00AE0180" w:rsidRDefault="00AE0180" w:rsidP="00C30FFA">
      <w:pPr>
        <w:spacing w:after="0" w:line="360" w:lineRule="auto"/>
        <w:contextualSpacing/>
        <w:jc w:val="both"/>
        <w:rPr>
          <w:rFonts w:ascii="Times New Roman" w:eastAsiaTheme="minorEastAsia" w:hAnsi="Times New Roman" w:cs="Times New Roman"/>
          <w:sz w:val="28"/>
          <w:lang w:val="uk-UA"/>
        </w:rPr>
      </w:pPr>
    </w:p>
    <w:p w14:paraId="05CE01A8" w14:textId="02BC9C2B" w:rsidR="00C30FFA" w:rsidRPr="00DE7720" w:rsidRDefault="00C30FFA" w:rsidP="00C30FFA">
      <w:pPr>
        <w:spacing w:after="0" w:line="360" w:lineRule="auto"/>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де T = 30 хв – тривалість контакту хлору зі стічною водою.</w:t>
      </w:r>
    </w:p>
    <w:p w14:paraId="4B2244ED" w14:textId="125DD6E8" w:rsidR="00C30FFA" w:rsidRDefault="00C30FFA" w:rsidP="00C30FFA">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 xml:space="preserve">При швидкості руху стічних вод в контактних резервуарах </w:t>
      </w:r>
      <w:r w:rsidRPr="00DE7720">
        <w:rPr>
          <w:rFonts w:ascii="Times New Roman" w:eastAsiaTheme="minorEastAsia" w:hAnsi="Times New Roman" w:cs="Times New Roman"/>
          <w:i/>
          <w:sz w:val="28"/>
          <w:lang w:val="uk-UA"/>
        </w:rPr>
        <w:t>v</w:t>
      </w:r>
      <w:r w:rsidRPr="00DE7720">
        <w:rPr>
          <w:rFonts w:ascii="Times New Roman" w:eastAsiaTheme="minorEastAsia" w:hAnsi="Times New Roman" w:cs="Times New Roman"/>
          <w:sz w:val="28"/>
          <w:lang w:val="uk-UA"/>
        </w:rPr>
        <w:t xml:space="preserve"> = 10 мм/с довжина резервуара:</w:t>
      </w:r>
    </w:p>
    <w:p w14:paraId="350A31B6" w14:textId="77777777" w:rsidR="00AE0180" w:rsidRPr="00DE7720" w:rsidRDefault="00AE0180" w:rsidP="00C30FFA">
      <w:pPr>
        <w:spacing w:after="0" w:line="360" w:lineRule="auto"/>
        <w:ind w:firstLine="709"/>
        <w:contextualSpacing/>
        <w:jc w:val="both"/>
        <w:rPr>
          <w:rFonts w:ascii="Times New Roman" w:eastAsiaTheme="minorEastAsia" w:hAnsi="Times New Roman" w:cs="Times New Roman"/>
          <w:sz w:val="28"/>
          <w:lang w:val="uk-UA"/>
        </w:rPr>
      </w:pPr>
    </w:p>
    <w:p w14:paraId="7CBB0917" w14:textId="77777777" w:rsidR="00C30FFA" w:rsidRPr="00DE7720" w:rsidRDefault="00C30FFA" w:rsidP="00C30FFA">
      <w:pPr>
        <w:spacing w:after="0" w:line="360" w:lineRule="auto"/>
        <w:ind w:firstLine="709"/>
        <w:contextualSpacing/>
        <w:jc w:val="both"/>
        <w:rPr>
          <w:rFonts w:ascii="Times New Roman" w:eastAsiaTheme="minorEastAsia" w:hAnsi="Times New Roman" w:cs="Times New Roman"/>
          <w:sz w:val="28"/>
          <w:lang w:val="uk-UA"/>
        </w:rPr>
      </w:pPr>
      <m:oMathPara>
        <m:oMath>
          <m:r>
            <w:rPr>
              <w:rFonts w:ascii="Cambria Math" w:eastAsiaTheme="minorEastAsia" w:hAnsi="Cambria Math" w:cs="Times New Roman"/>
              <w:sz w:val="28"/>
              <w:lang w:val="uk-UA"/>
            </w:rPr>
            <m:t>L = v ∙T = 10∙30∙60/1000 = 18 м.</m:t>
          </m:r>
        </m:oMath>
      </m:oMathPara>
    </w:p>
    <w:p w14:paraId="276CA61A" w14:textId="77777777" w:rsidR="00AE0180" w:rsidRDefault="00AE0180" w:rsidP="00C30FFA">
      <w:pPr>
        <w:spacing w:after="0" w:line="360" w:lineRule="auto"/>
        <w:ind w:firstLine="709"/>
        <w:contextualSpacing/>
        <w:jc w:val="both"/>
        <w:rPr>
          <w:rFonts w:ascii="Times New Roman" w:eastAsiaTheme="minorEastAsia" w:hAnsi="Times New Roman" w:cs="Times New Roman"/>
          <w:sz w:val="28"/>
          <w:lang w:val="uk-UA"/>
        </w:rPr>
      </w:pPr>
    </w:p>
    <w:p w14:paraId="2E58C51F" w14:textId="0E2CED71" w:rsidR="00C30FFA" w:rsidRDefault="00C30FFA" w:rsidP="00C30FFA">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Площа поперечного перерізу резервуара:</w:t>
      </w:r>
    </w:p>
    <w:p w14:paraId="6C9DD227" w14:textId="77777777" w:rsidR="00AE0180" w:rsidRPr="00DE7720" w:rsidRDefault="00AE0180" w:rsidP="00C30FFA">
      <w:pPr>
        <w:spacing w:after="0" w:line="360" w:lineRule="auto"/>
        <w:ind w:firstLine="709"/>
        <w:contextualSpacing/>
        <w:jc w:val="both"/>
        <w:rPr>
          <w:rFonts w:ascii="Times New Roman" w:eastAsiaTheme="minorEastAsia" w:hAnsi="Times New Roman" w:cs="Times New Roman"/>
          <w:sz w:val="28"/>
          <w:lang w:val="uk-UA"/>
        </w:rPr>
      </w:pPr>
    </w:p>
    <w:p w14:paraId="1E8F0337" w14:textId="77777777" w:rsidR="00C30FFA" w:rsidRPr="00DE7720" w:rsidRDefault="00C30FFA" w:rsidP="00C30FFA">
      <w:pPr>
        <w:spacing w:after="0" w:line="360" w:lineRule="auto"/>
        <w:ind w:firstLine="709"/>
        <w:contextualSpacing/>
        <w:jc w:val="both"/>
        <w:rPr>
          <w:rFonts w:ascii="Times New Roman" w:eastAsiaTheme="minorEastAsia" w:hAnsi="Times New Roman" w:cs="Times New Roman"/>
          <w:sz w:val="28"/>
          <w:lang w:val="uk-UA"/>
        </w:rPr>
      </w:pPr>
      <m:oMathPara>
        <m:oMath>
          <m:r>
            <w:rPr>
              <w:rFonts w:ascii="Cambria Math" w:eastAsiaTheme="minorEastAsia" w:hAnsi="Cambria Math" w:cs="Times New Roman"/>
              <w:sz w:val="28"/>
              <w:lang w:val="uk-UA"/>
            </w:rPr>
            <m:t>F =</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V</m:t>
                  </m:r>
                </m:e>
                <m:sub>
                  <m:r>
                    <w:rPr>
                      <w:rFonts w:ascii="Cambria Math" w:eastAsiaTheme="minorEastAsia" w:hAnsi="Cambria Math" w:cs="Times New Roman"/>
                      <w:sz w:val="28"/>
                      <w:lang w:val="uk-UA"/>
                    </w:rPr>
                    <m:t>к.р.</m:t>
                  </m:r>
                </m:sub>
              </m:sSub>
            </m:num>
            <m:den>
              <m:r>
                <w:rPr>
                  <w:rFonts w:ascii="Cambria Math" w:eastAsiaTheme="minorEastAsia" w:hAnsi="Cambria Math" w:cs="Times New Roman"/>
                  <w:sz w:val="28"/>
                  <w:lang w:val="uk-UA"/>
                </w:rPr>
                <m:t>L</m:t>
              </m:r>
            </m:den>
          </m:f>
          <m:r>
            <w:rPr>
              <w:rFonts w:ascii="Cambria Math" w:eastAsiaTheme="minorEastAsia" w:hAnsi="Cambria Math" w:cs="Times New Roman"/>
              <w:sz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579</m:t>
              </m:r>
            </m:num>
            <m:den>
              <m:r>
                <w:rPr>
                  <w:rFonts w:ascii="Cambria Math" w:eastAsiaTheme="minorEastAsia" w:hAnsi="Cambria Math" w:cs="Times New Roman"/>
                  <w:sz w:val="28"/>
                  <w:lang w:val="uk-UA"/>
                </w:rPr>
                <m:t>18</m:t>
              </m:r>
            </m:den>
          </m:f>
          <m:r>
            <w:rPr>
              <w:rFonts w:ascii="Cambria Math" w:eastAsiaTheme="minorEastAsia" w:hAnsi="Cambria Math" w:cs="Times New Roman"/>
              <w:sz w:val="28"/>
              <w:lang w:val="uk-UA"/>
            </w:rPr>
            <m:t xml:space="preserve">=32,2 </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lang w:val="uk-UA"/>
                </w:rPr>
                <m:t>м</m:t>
              </m:r>
            </m:e>
            <m:sup>
              <m:r>
                <w:rPr>
                  <w:rFonts w:ascii="Cambria Math" w:eastAsiaTheme="minorEastAsia" w:hAnsi="Cambria Math" w:cs="Times New Roman"/>
                  <w:sz w:val="28"/>
                  <w:lang w:val="uk-UA"/>
                </w:rPr>
                <m:t>2</m:t>
              </m:r>
            </m:sup>
          </m:sSup>
          <m:r>
            <w:rPr>
              <w:rFonts w:ascii="Cambria Math" w:eastAsiaTheme="minorEastAsia" w:hAnsi="Cambria Math" w:cs="Times New Roman"/>
              <w:sz w:val="28"/>
              <w:lang w:val="uk-UA"/>
            </w:rPr>
            <m:t>.</m:t>
          </m:r>
        </m:oMath>
      </m:oMathPara>
    </w:p>
    <w:p w14:paraId="34E95FDA" w14:textId="77777777" w:rsidR="00AE0180" w:rsidRDefault="00AE0180" w:rsidP="00C30FFA">
      <w:pPr>
        <w:spacing w:after="0" w:line="360" w:lineRule="auto"/>
        <w:ind w:firstLine="709"/>
        <w:contextualSpacing/>
        <w:jc w:val="both"/>
        <w:rPr>
          <w:rFonts w:ascii="Times New Roman" w:eastAsiaTheme="minorEastAsia" w:hAnsi="Times New Roman" w:cs="Times New Roman"/>
          <w:sz w:val="28"/>
          <w:lang w:val="uk-UA"/>
        </w:rPr>
      </w:pPr>
    </w:p>
    <w:p w14:paraId="6F7B1D5C" w14:textId="780EFA8B" w:rsidR="00C30FFA" w:rsidRDefault="00C30FFA" w:rsidP="00C30FFA">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 xml:space="preserve">При глибині </w:t>
      </w:r>
      <w:r w:rsidRPr="00DE7720">
        <w:rPr>
          <w:rFonts w:ascii="Times New Roman" w:eastAsiaTheme="minorEastAsia" w:hAnsi="Times New Roman" w:cs="Times New Roman"/>
          <w:i/>
          <w:sz w:val="28"/>
          <w:lang w:val="uk-UA"/>
        </w:rPr>
        <w:t>Н</w:t>
      </w:r>
      <w:r w:rsidRPr="00DE7720">
        <w:rPr>
          <w:rFonts w:ascii="Times New Roman" w:eastAsiaTheme="minorEastAsia" w:hAnsi="Times New Roman" w:cs="Times New Roman"/>
          <w:sz w:val="28"/>
          <w:lang w:val="uk-UA"/>
        </w:rPr>
        <w:t xml:space="preserve"> = 2,8 м і ширині кожної секції </w:t>
      </w:r>
      <w:r w:rsidRPr="00DE7720">
        <w:rPr>
          <w:rFonts w:ascii="Times New Roman" w:eastAsiaTheme="minorEastAsia" w:hAnsi="Times New Roman" w:cs="Times New Roman"/>
          <w:i/>
          <w:sz w:val="28"/>
          <w:lang w:val="uk-UA"/>
        </w:rPr>
        <w:t>b</w:t>
      </w:r>
      <w:r w:rsidRPr="00DE7720">
        <w:rPr>
          <w:rFonts w:ascii="Times New Roman" w:eastAsiaTheme="minorEastAsia" w:hAnsi="Times New Roman" w:cs="Times New Roman"/>
          <w:sz w:val="28"/>
          <w:lang w:val="uk-UA"/>
        </w:rPr>
        <w:t xml:space="preserve"> = 6 м кількість секцій:</w:t>
      </w:r>
    </w:p>
    <w:p w14:paraId="71AEAA38" w14:textId="77777777" w:rsidR="00AE0180" w:rsidRPr="00DE7720" w:rsidRDefault="00AE0180" w:rsidP="00C30FFA">
      <w:pPr>
        <w:spacing w:after="0" w:line="360" w:lineRule="auto"/>
        <w:ind w:firstLine="709"/>
        <w:contextualSpacing/>
        <w:jc w:val="both"/>
        <w:rPr>
          <w:rFonts w:ascii="Times New Roman" w:eastAsiaTheme="minorEastAsia" w:hAnsi="Times New Roman" w:cs="Times New Roman"/>
          <w:sz w:val="28"/>
          <w:lang w:val="uk-UA"/>
        </w:rPr>
      </w:pPr>
    </w:p>
    <w:p w14:paraId="61223E18" w14:textId="77777777" w:rsidR="00C30FFA" w:rsidRPr="00DE7720" w:rsidRDefault="00C30FFA" w:rsidP="00C30FFA">
      <w:pPr>
        <w:spacing w:after="0" w:line="360" w:lineRule="auto"/>
        <w:ind w:firstLine="709"/>
        <w:contextualSpacing/>
        <w:jc w:val="both"/>
        <w:rPr>
          <w:rFonts w:ascii="Times New Roman" w:eastAsiaTheme="minorEastAsia" w:hAnsi="Times New Roman" w:cs="Times New Roman"/>
          <w:sz w:val="28"/>
          <w:lang w:val="uk-UA"/>
        </w:rPr>
      </w:pPr>
      <m:oMathPara>
        <m:oMath>
          <m:r>
            <w:rPr>
              <w:rFonts w:ascii="Cambria Math" w:eastAsiaTheme="minorEastAsia" w:hAnsi="Cambria Math" w:cs="Times New Roman"/>
              <w:sz w:val="28"/>
              <w:lang w:val="uk-UA"/>
            </w:rPr>
            <m:t xml:space="preserve"> n =</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F</m:t>
              </m:r>
            </m:num>
            <m:den>
              <m:r>
                <w:rPr>
                  <w:rFonts w:ascii="Cambria Math" w:eastAsiaTheme="minorEastAsia" w:hAnsi="Cambria Math" w:cs="Times New Roman"/>
                  <w:sz w:val="28"/>
                  <w:lang w:val="uk-UA"/>
                </w:rPr>
                <m:t>b∙H</m:t>
              </m:r>
            </m:den>
          </m:f>
          <m:r>
            <w:rPr>
              <w:rFonts w:ascii="Cambria Math" w:eastAsiaTheme="minorEastAsia" w:hAnsi="Cambria Math" w:cs="Times New Roman"/>
              <w:sz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32,2</m:t>
              </m:r>
            </m:num>
            <m:den>
              <m:r>
                <w:rPr>
                  <w:rFonts w:ascii="Cambria Math" w:eastAsiaTheme="minorEastAsia" w:hAnsi="Cambria Math" w:cs="Times New Roman"/>
                  <w:sz w:val="28"/>
                  <w:lang w:val="uk-UA"/>
                </w:rPr>
                <m:t>6∙2,8</m:t>
              </m:r>
            </m:den>
          </m:f>
          <m:r>
            <w:rPr>
              <w:rFonts w:ascii="Cambria Math" w:eastAsiaTheme="minorEastAsia" w:hAnsi="Cambria Math" w:cs="Times New Roman"/>
              <w:sz w:val="28"/>
              <w:lang w:val="uk-UA"/>
            </w:rPr>
            <m:t>=2 шт.</m:t>
          </m:r>
        </m:oMath>
      </m:oMathPara>
    </w:p>
    <w:p w14:paraId="2687C719" w14:textId="77777777" w:rsidR="00AE0180" w:rsidRDefault="00AE0180" w:rsidP="00C30FFA">
      <w:pPr>
        <w:spacing w:after="0" w:line="360" w:lineRule="auto"/>
        <w:ind w:firstLine="709"/>
        <w:contextualSpacing/>
        <w:jc w:val="both"/>
        <w:rPr>
          <w:rFonts w:ascii="Times New Roman" w:eastAsiaTheme="minorEastAsia" w:hAnsi="Times New Roman" w:cs="Times New Roman"/>
          <w:sz w:val="28"/>
          <w:lang w:val="uk-UA"/>
        </w:rPr>
      </w:pPr>
    </w:p>
    <w:p w14:paraId="79B4F94E" w14:textId="41EDC247" w:rsidR="00C30FFA" w:rsidRDefault="00C30FFA" w:rsidP="00C30FFA">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Фактична тривалість контакту води з хлором, годин, максимального припливу води:</w:t>
      </w:r>
    </w:p>
    <w:p w14:paraId="59430079" w14:textId="77777777" w:rsidR="00AE0180" w:rsidRPr="00DE7720" w:rsidRDefault="00AE0180" w:rsidP="00C30FFA">
      <w:pPr>
        <w:spacing w:after="0" w:line="360" w:lineRule="auto"/>
        <w:ind w:firstLine="709"/>
        <w:contextualSpacing/>
        <w:jc w:val="both"/>
        <w:rPr>
          <w:rFonts w:ascii="Times New Roman" w:eastAsiaTheme="minorEastAsia" w:hAnsi="Times New Roman" w:cs="Times New Roman"/>
          <w:sz w:val="28"/>
          <w:lang w:val="uk-UA"/>
        </w:rPr>
      </w:pPr>
    </w:p>
    <w:p w14:paraId="2ECD1654" w14:textId="77777777" w:rsidR="00C30FFA" w:rsidRPr="00DE7720" w:rsidRDefault="00C30FFA" w:rsidP="00C30FFA">
      <w:pPr>
        <w:spacing w:after="0" w:line="360" w:lineRule="auto"/>
        <w:ind w:firstLine="709"/>
        <w:contextualSpacing/>
        <w:jc w:val="both"/>
        <w:rPr>
          <w:rFonts w:ascii="Times New Roman" w:eastAsiaTheme="minorEastAsia" w:hAnsi="Times New Roman" w:cs="Times New Roman"/>
          <w:sz w:val="28"/>
          <w:lang w:val="uk-UA"/>
        </w:rPr>
      </w:pPr>
      <m:oMathPara>
        <m:oMath>
          <m:r>
            <w:rPr>
              <w:rFonts w:ascii="Cambria Math" w:eastAsiaTheme="minorEastAsia" w:hAnsi="Cambria Math" w:cs="Times New Roman"/>
              <w:sz w:val="28"/>
              <w:lang w:val="uk-UA"/>
            </w:rPr>
            <w:lastRenderedPageBreak/>
            <m:t>T=V/</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Q</m:t>
              </m:r>
            </m:e>
            <m:sub>
              <m:r>
                <w:rPr>
                  <w:rFonts w:ascii="Cambria Math" w:eastAsiaTheme="minorEastAsia" w:hAnsi="Cambria Math" w:cs="Times New Roman"/>
                  <w:sz w:val="28"/>
                  <w:lang w:val="uk-UA"/>
                </w:rPr>
                <m:t>max.год</m:t>
              </m:r>
            </m:sub>
          </m:sSub>
          <m:r>
            <w:rPr>
              <w:rFonts w:ascii="Cambria Math" w:eastAsiaTheme="minorEastAsia" w:hAnsi="Cambria Math" w:cs="Times New Roman"/>
              <w:sz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n∙b ∙H∙ L</m:t>
              </m:r>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Q</m:t>
                  </m:r>
                </m:e>
                <m:sub>
                  <m:r>
                    <w:rPr>
                      <w:rFonts w:ascii="Cambria Math" w:eastAsiaTheme="minorEastAsia" w:hAnsi="Cambria Math" w:cs="Times New Roman"/>
                      <w:sz w:val="28"/>
                      <w:lang w:val="uk-UA"/>
                    </w:rPr>
                    <m:t>max.год</m:t>
                  </m:r>
                </m:sub>
              </m:sSub>
            </m:den>
          </m:f>
          <m:r>
            <w:rPr>
              <w:rFonts w:ascii="Cambria Math" w:eastAsiaTheme="minorEastAsia" w:hAnsi="Cambria Math" w:cs="Times New Roman"/>
              <w:sz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2∙6∙2,8∙18</m:t>
              </m:r>
            </m:num>
            <m:den>
              <m:r>
                <w:rPr>
                  <w:rFonts w:ascii="Cambria Math" w:eastAsiaTheme="minorEastAsia" w:hAnsi="Cambria Math" w:cs="Times New Roman"/>
                  <w:sz w:val="28"/>
                  <w:lang w:val="uk-UA"/>
                </w:rPr>
                <m:t>1158</m:t>
              </m:r>
            </m:den>
          </m:f>
          <m:r>
            <w:rPr>
              <w:rFonts w:ascii="Cambria Math" w:eastAsiaTheme="minorEastAsia" w:hAnsi="Cambria Math" w:cs="Times New Roman"/>
              <w:sz w:val="28"/>
              <w:lang w:val="uk-UA"/>
            </w:rPr>
            <m:t>= 0,52 год = 31 хв.</m:t>
          </m:r>
        </m:oMath>
      </m:oMathPara>
    </w:p>
    <w:p w14:paraId="02AFE59D" w14:textId="08B33A51" w:rsidR="002F668B" w:rsidRDefault="002F668B">
      <w:pPr>
        <w:rPr>
          <w:rFonts w:ascii="Times New Roman" w:eastAsiaTheme="minorEastAsia" w:hAnsi="Times New Roman" w:cs="Times New Roman"/>
          <w:sz w:val="28"/>
          <w:lang w:val="uk-UA"/>
        </w:rPr>
      </w:pPr>
    </w:p>
    <w:p w14:paraId="5ED0EB13" w14:textId="77777777" w:rsidR="002D300D" w:rsidRDefault="002D300D">
      <w:pPr>
        <w:rPr>
          <w:rFonts w:ascii="Times New Roman" w:eastAsiaTheme="minorEastAsia" w:hAnsi="Times New Roman" w:cs="Times New Roman"/>
          <w:sz w:val="28"/>
          <w:lang w:val="uk-UA"/>
        </w:rPr>
      </w:pPr>
    </w:p>
    <w:p w14:paraId="295C65EC" w14:textId="5446E5FE" w:rsidR="002F668B" w:rsidRDefault="002F668B" w:rsidP="00AE0180">
      <w:pPr>
        <w:pStyle w:val="2"/>
        <w:spacing w:after="160"/>
        <w:contextualSpacing w:val="0"/>
        <w:jc w:val="left"/>
        <w:rPr>
          <w:rFonts w:eastAsiaTheme="minorEastAsia"/>
        </w:rPr>
      </w:pPr>
      <w:bookmarkStart w:id="83" w:name="_Toc40721024"/>
      <w:r w:rsidRPr="002F668B">
        <w:t>Питання для перевірки знань</w:t>
      </w:r>
      <w:bookmarkEnd w:id="83"/>
    </w:p>
    <w:p w14:paraId="61ABF5AB" w14:textId="77777777" w:rsidR="002F668B" w:rsidRPr="002F668B" w:rsidRDefault="002F668B" w:rsidP="002D300D">
      <w:pPr>
        <w:tabs>
          <w:tab w:val="left" w:pos="1134"/>
        </w:tabs>
        <w:spacing w:after="0" w:line="360" w:lineRule="auto"/>
        <w:ind w:firstLine="709"/>
        <w:contextualSpacing/>
        <w:jc w:val="both"/>
        <w:rPr>
          <w:rFonts w:ascii="Times New Roman" w:eastAsiaTheme="minorEastAsia" w:hAnsi="Times New Roman" w:cs="Times New Roman"/>
          <w:sz w:val="28"/>
          <w:lang w:val="uk-UA"/>
        </w:rPr>
      </w:pPr>
      <w:r w:rsidRPr="002F668B">
        <w:rPr>
          <w:rFonts w:ascii="Times New Roman" w:eastAsiaTheme="minorEastAsia" w:hAnsi="Times New Roman" w:cs="Times New Roman"/>
          <w:sz w:val="28"/>
          <w:lang w:val="uk-UA"/>
        </w:rPr>
        <w:t>1.</w:t>
      </w:r>
      <w:r w:rsidRPr="002F668B">
        <w:rPr>
          <w:rFonts w:ascii="Times New Roman" w:eastAsiaTheme="minorEastAsia" w:hAnsi="Times New Roman" w:cs="Times New Roman"/>
          <w:sz w:val="28"/>
          <w:lang w:val="uk-UA"/>
        </w:rPr>
        <w:tab/>
        <w:t>В яких випадках очищення стічних вод застосовуть хлорування?</w:t>
      </w:r>
    </w:p>
    <w:p w14:paraId="1CFC9869" w14:textId="77777777" w:rsidR="002F668B" w:rsidRPr="002F668B" w:rsidRDefault="002F668B" w:rsidP="002D300D">
      <w:pPr>
        <w:tabs>
          <w:tab w:val="left" w:pos="1134"/>
        </w:tabs>
        <w:spacing w:after="0" w:line="360" w:lineRule="auto"/>
        <w:ind w:firstLine="709"/>
        <w:contextualSpacing/>
        <w:jc w:val="both"/>
        <w:rPr>
          <w:rFonts w:ascii="Times New Roman" w:eastAsiaTheme="minorEastAsia" w:hAnsi="Times New Roman" w:cs="Times New Roman"/>
          <w:sz w:val="28"/>
          <w:lang w:val="uk-UA"/>
        </w:rPr>
      </w:pPr>
      <w:r w:rsidRPr="002F668B">
        <w:rPr>
          <w:rFonts w:ascii="Times New Roman" w:eastAsiaTheme="minorEastAsia" w:hAnsi="Times New Roman" w:cs="Times New Roman"/>
          <w:sz w:val="28"/>
          <w:lang w:val="uk-UA"/>
        </w:rPr>
        <w:t>2.</w:t>
      </w:r>
      <w:r w:rsidRPr="002F668B">
        <w:rPr>
          <w:rFonts w:ascii="Times New Roman" w:eastAsiaTheme="minorEastAsia" w:hAnsi="Times New Roman" w:cs="Times New Roman"/>
          <w:sz w:val="28"/>
          <w:lang w:val="uk-UA"/>
        </w:rPr>
        <w:tab/>
        <w:t>Для яких стічних вод використовують окислювальний метод очистки?</w:t>
      </w:r>
    </w:p>
    <w:p w14:paraId="216FAE37" w14:textId="77777777" w:rsidR="002F668B" w:rsidRPr="002F668B" w:rsidRDefault="002F668B" w:rsidP="002D300D">
      <w:pPr>
        <w:tabs>
          <w:tab w:val="left" w:pos="1134"/>
        </w:tabs>
        <w:spacing w:after="0" w:line="360" w:lineRule="auto"/>
        <w:ind w:firstLine="709"/>
        <w:contextualSpacing/>
        <w:jc w:val="both"/>
        <w:rPr>
          <w:rFonts w:ascii="Times New Roman" w:eastAsiaTheme="minorEastAsia" w:hAnsi="Times New Roman" w:cs="Times New Roman"/>
          <w:sz w:val="28"/>
          <w:lang w:val="uk-UA"/>
        </w:rPr>
      </w:pPr>
      <w:r w:rsidRPr="002F668B">
        <w:rPr>
          <w:rFonts w:ascii="Times New Roman" w:eastAsiaTheme="minorEastAsia" w:hAnsi="Times New Roman" w:cs="Times New Roman"/>
          <w:sz w:val="28"/>
          <w:lang w:val="uk-UA"/>
        </w:rPr>
        <w:t>3.</w:t>
      </w:r>
      <w:r w:rsidRPr="002F668B">
        <w:rPr>
          <w:rFonts w:ascii="Times New Roman" w:eastAsiaTheme="minorEastAsia" w:hAnsi="Times New Roman" w:cs="Times New Roman"/>
          <w:sz w:val="28"/>
          <w:lang w:val="uk-UA"/>
        </w:rPr>
        <w:tab/>
        <w:t>З чого складаються установки для хлорування стічних вод з використанням рідкого хлору?</w:t>
      </w:r>
    </w:p>
    <w:p w14:paraId="2E7186A3" w14:textId="547B450D" w:rsidR="002F668B" w:rsidRDefault="002F668B" w:rsidP="002D300D">
      <w:pPr>
        <w:tabs>
          <w:tab w:val="left" w:pos="1134"/>
        </w:tabs>
        <w:spacing w:after="0" w:line="360" w:lineRule="auto"/>
        <w:ind w:firstLine="709"/>
        <w:contextualSpacing/>
        <w:jc w:val="both"/>
        <w:rPr>
          <w:rFonts w:ascii="Times New Roman" w:eastAsiaTheme="minorEastAsia" w:hAnsi="Times New Roman" w:cs="Times New Roman"/>
          <w:sz w:val="28"/>
          <w:lang w:val="uk-UA"/>
        </w:rPr>
      </w:pPr>
      <w:r w:rsidRPr="002F668B">
        <w:rPr>
          <w:rFonts w:ascii="Times New Roman" w:eastAsiaTheme="minorEastAsia" w:hAnsi="Times New Roman" w:cs="Times New Roman"/>
          <w:sz w:val="28"/>
          <w:lang w:val="uk-UA"/>
        </w:rPr>
        <w:t>4.</w:t>
      </w:r>
      <w:r w:rsidRPr="002F668B">
        <w:rPr>
          <w:rFonts w:ascii="Times New Roman" w:eastAsiaTheme="minorEastAsia" w:hAnsi="Times New Roman" w:cs="Times New Roman"/>
          <w:sz w:val="28"/>
          <w:lang w:val="uk-UA"/>
        </w:rPr>
        <w:tab/>
        <w:t>Опишіть принцип роботи установки по окисленню сульфідів киснем повітря.</w:t>
      </w:r>
    </w:p>
    <w:p w14:paraId="09D22156" w14:textId="77777777" w:rsidR="002F668B" w:rsidRDefault="002F668B">
      <w:pPr>
        <w:rPr>
          <w:rFonts w:ascii="Times New Roman" w:eastAsiaTheme="minorEastAsia" w:hAnsi="Times New Roman" w:cs="Times New Roman"/>
          <w:sz w:val="28"/>
          <w:lang w:val="uk-UA"/>
        </w:rPr>
      </w:pPr>
    </w:p>
    <w:p w14:paraId="50BC4A69" w14:textId="58BEE55A" w:rsidR="002E06A1" w:rsidRDefault="002E06A1">
      <w:pPr>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br w:type="page"/>
      </w:r>
    </w:p>
    <w:p w14:paraId="7DB79286" w14:textId="0BE6BFD3" w:rsidR="002E06A1" w:rsidRDefault="00FC308A" w:rsidP="009F210E">
      <w:pPr>
        <w:pStyle w:val="1"/>
        <w:spacing w:after="280" w:line="360" w:lineRule="auto"/>
        <w:contextualSpacing w:val="0"/>
        <w:rPr>
          <w:rStyle w:val="docdata"/>
          <w:color w:val="000000"/>
          <w:sz w:val="32"/>
          <w:shd w:val="clear" w:color="auto" w:fill="FFFFFF"/>
        </w:rPr>
      </w:pPr>
      <w:bookmarkStart w:id="84" w:name="_Toc40721025"/>
      <w:r>
        <w:rPr>
          <w:rFonts w:eastAsiaTheme="minorEastAsia"/>
          <w:sz w:val="32"/>
          <w:szCs w:val="36"/>
          <w:lang w:val="uk-UA"/>
        </w:rPr>
        <w:lastRenderedPageBreak/>
        <w:t xml:space="preserve">ПРАКТИЧНА РОБОТА </w:t>
      </w:r>
      <w:r w:rsidR="008F2F4B" w:rsidRPr="001A58A7">
        <w:rPr>
          <w:rFonts w:eastAsiaTheme="minorEastAsia"/>
          <w:sz w:val="32"/>
          <w:szCs w:val="36"/>
          <w:lang w:val="uk-UA"/>
        </w:rPr>
        <w:t>9</w:t>
      </w:r>
      <w:r w:rsidR="00700511">
        <w:rPr>
          <w:rFonts w:eastAsiaTheme="minorEastAsia"/>
          <w:sz w:val="32"/>
          <w:szCs w:val="36"/>
          <w:lang w:val="uk-UA"/>
        </w:rPr>
        <w:t>.</w:t>
      </w:r>
      <w:r w:rsidR="00700511">
        <w:rPr>
          <w:rStyle w:val="10"/>
          <w:color w:val="000000"/>
          <w:szCs w:val="28"/>
          <w:shd w:val="clear" w:color="auto" w:fill="FFFFFF"/>
        </w:rPr>
        <w:br/>
      </w:r>
      <w:r w:rsidR="00700511" w:rsidRPr="00700511">
        <w:rPr>
          <w:rStyle w:val="docdata"/>
          <w:color w:val="000000"/>
          <w:sz w:val="32"/>
          <w:shd w:val="clear" w:color="auto" w:fill="FFFFFF"/>
        </w:rPr>
        <w:t>ХІМІЧНІ СПОСОБИ ОЧИСТКИ СТІЧНИХ ВОД. РОЗРАХУНОК ОЗОНАТОРА</w:t>
      </w:r>
      <w:bookmarkEnd w:id="84"/>
    </w:p>
    <w:p w14:paraId="2E59BC66" w14:textId="77777777" w:rsidR="00981EDF" w:rsidRPr="00981EDF" w:rsidRDefault="00981EDF" w:rsidP="00981EDF">
      <w:pPr>
        <w:rPr>
          <w:sz w:val="28"/>
          <w:szCs w:val="28"/>
        </w:rPr>
      </w:pPr>
    </w:p>
    <w:p w14:paraId="584C3B4C" w14:textId="372E659A" w:rsidR="008F2F4B" w:rsidRPr="001A58A7" w:rsidRDefault="00FC308A" w:rsidP="009F210E">
      <w:pPr>
        <w:pStyle w:val="2"/>
        <w:spacing w:after="160"/>
        <w:contextualSpacing w:val="0"/>
      </w:pPr>
      <w:bookmarkStart w:id="85" w:name="_Toc40721026"/>
      <w:r>
        <w:t>Основні теоретичні відомості</w:t>
      </w:r>
      <w:bookmarkEnd w:id="85"/>
    </w:p>
    <w:p w14:paraId="5430E855" w14:textId="77777777" w:rsidR="004C72FE" w:rsidRPr="00DE7720" w:rsidRDefault="004C72FE" w:rsidP="004C72FE">
      <w:pPr>
        <w:spacing w:after="0" w:line="360" w:lineRule="auto"/>
        <w:ind w:firstLine="709"/>
        <w:contextualSpacing/>
        <w:jc w:val="both"/>
        <w:rPr>
          <w:rFonts w:ascii="Times New Roman" w:eastAsiaTheme="minorEastAsia" w:hAnsi="Times New Roman" w:cs="Times New Roman"/>
          <w:sz w:val="28"/>
          <w:lang w:val="uk-UA"/>
        </w:rPr>
      </w:pPr>
      <w:r w:rsidRPr="00BE68F3">
        <w:rPr>
          <w:rFonts w:ascii="Times New Roman" w:eastAsiaTheme="minorEastAsia" w:hAnsi="Times New Roman" w:cs="Times New Roman"/>
          <w:bCs/>
          <w:i/>
          <w:iCs/>
          <w:sz w:val="28"/>
          <w:lang w:val="uk-UA"/>
        </w:rPr>
        <w:t>Установки для озонування.</w:t>
      </w:r>
      <w:r w:rsidRPr="00DE7720">
        <w:rPr>
          <w:rFonts w:ascii="Times New Roman" w:eastAsiaTheme="minorEastAsia" w:hAnsi="Times New Roman" w:cs="Times New Roman"/>
          <w:sz w:val="28"/>
          <w:lang w:val="uk-UA"/>
        </w:rPr>
        <w:t xml:space="preserve"> Озон є сильним окисником і має здатність руйнувати у водних розчинах при нормальній температурі багато органічних речовин і домішки. При тиску 0,1 МПа і температурі 0 °С розчинність озону в воді становить 0,4 г/л. Розчинність озону в воді залежить також від активної реакції середовища, наявності кислот, лугів і солей. Озон мимовільно дисоціює в повітрі і у водних розчинах, розпадаючись на молекулу і атом кисню. Швидкість розпаду в водному розчині зростає зі збільшенням вмісту солі, значень рН і температури води.</w:t>
      </w:r>
    </w:p>
    <w:p w14:paraId="734DF15F" w14:textId="0517B258" w:rsidR="004C72FE" w:rsidRPr="00DE7720" w:rsidRDefault="004C72FE" w:rsidP="004C72F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У порівнянні з іншими окисниками, наприклад хлором, озон, має ряд переваг. Його можна отримувати безпосередньо на очисних установках, причому сировиною служить технічний кисень або атмосферне повітря. Перспективність застосування озонування, як окисного методу обумовлена тим, що воно не призводить до збільшення сольового складу стічних вод, не забруднює воду продуктами реакції.</w:t>
      </w:r>
    </w:p>
    <w:p w14:paraId="1031CA51" w14:textId="37B486D8" w:rsidR="004C72FE" w:rsidRPr="00DE7720" w:rsidRDefault="004C72FE" w:rsidP="004C72F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 xml:space="preserve">Озонування застосовується для очищення стічних вод від фенолів, нафтопродуктів, сірководню, сполук миш’яку, </w:t>
      </w:r>
      <w:r w:rsidR="003833B2">
        <w:rPr>
          <w:rFonts w:ascii="Times New Roman" w:eastAsiaTheme="minorEastAsia" w:hAnsi="Times New Roman" w:cs="Times New Roman"/>
          <w:sz w:val="28"/>
          <w:lang w:val="uk-UA"/>
        </w:rPr>
        <w:t>поверхнево-активних речовин</w:t>
      </w:r>
      <w:r w:rsidRPr="00DE7720">
        <w:rPr>
          <w:rFonts w:ascii="Times New Roman" w:eastAsiaTheme="minorEastAsia" w:hAnsi="Times New Roman" w:cs="Times New Roman"/>
          <w:sz w:val="28"/>
          <w:lang w:val="uk-UA"/>
        </w:rPr>
        <w:t xml:space="preserve">, ціанідів, барвників, канцерогенних ароматичних вуглеводнів, пестицидів та ін. Для окислення цих речовин озоно-повітряну суміш вводять в воду, в якій озон дисоціює. Розчинність озону в воді залежить від </w:t>
      </w:r>
      <w:r w:rsidRPr="003833B2">
        <w:rPr>
          <w:rFonts w:ascii="Times New Roman" w:eastAsiaTheme="minorEastAsia" w:hAnsi="Times New Roman" w:cs="Times New Roman"/>
          <w:i/>
          <w:iCs/>
          <w:sz w:val="28"/>
          <w:lang w:val="uk-UA"/>
        </w:rPr>
        <w:t>рН</w:t>
      </w:r>
      <w:r w:rsidRPr="00DE7720">
        <w:rPr>
          <w:rFonts w:ascii="Times New Roman" w:eastAsiaTheme="minorEastAsia" w:hAnsi="Times New Roman" w:cs="Times New Roman"/>
          <w:sz w:val="28"/>
          <w:lang w:val="uk-UA"/>
        </w:rPr>
        <w:t xml:space="preserve"> води. У слаболужному середовищі озон дисоціює дуже швидко, а в кислотному – проявляє велику стійкість.</w:t>
      </w:r>
    </w:p>
    <w:p w14:paraId="612B4231" w14:textId="77777777" w:rsidR="004C72FE" w:rsidRPr="00DE7720" w:rsidRDefault="004C72FE" w:rsidP="004C72F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lastRenderedPageBreak/>
        <w:t>В процесі обробки стічних вод озон, що подається в камеру реакції у вигляді озоно-кисневої або озоно-повітряної суміші, вступає в хімічні реакції із забруднюючими стічні води речовинами.</w:t>
      </w:r>
    </w:p>
    <w:p w14:paraId="5397378D" w14:textId="77777777" w:rsidR="004C72FE" w:rsidRPr="00DE7720" w:rsidRDefault="004C72FE" w:rsidP="004C72F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Озон отримують в генераторах з кисню повітря під дією електричного розряду. Генератори озону поділяються на циліндричні з трубчастими горизонтальними або вертикальними електродами, плоскі з пластинчастими електродами і центральним колектором або поздовжньої циркуляцією.</w:t>
      </w:r>
    </w:p>
    <w:p w14:paraId="6B3B0FAF" w14:textId="6817147B" w:rsidR="004C72FE" w:rsidRDefault="004C72FE" w:rsidP="004C72F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 xml:space="preserve">Принципова схема озонатора з горизонтальними трубчастими електродами приведена на рис. </w:t>
      </w:r>
      <w:r w:rsidR="00BE68F3">
        <w:rPr>
          <w:rFonts w:ascii="Times New Roman" w:eastAsiaTheme="minorEastAsia" w:hAnsi="Times New Roman" w:cs="Times New Roman"/>
          <w:sz w:val="28"/>
          <w:lang w:val="uk-UA"/>
        </w:rPr>
        <w:t>9.1</w:t>
      </w:r>
      <w:r w:rsidRPr="00DE7720">
        <w:rPr>
          <w:rFonts w:ascii="Times New Roman" w:eastAsiaTheme="minorEastAsia" w:hAnsi="Times New Roman" w:cs="Times New Roman"/>
          <w:sz w:val="28"/>
          <w:lang w:val="uk-UA"/>
        </w:rPr>
        <w:t xml:space="preserve">, а пластинчастого з центральним колектором на рис. </w:t>
      </w:r>
      <w:r w:rsidR="00BE68F3">
        <w:rPr>
          <w:rFonts w:ascii="Times New Roman" w:eastAsiaTheme="minorEastAsia" w:hAnsi="Times New Roman" w:cs="Times New Roman"/>
          <w:sz w:val="28"/>
          <w:lang w:val="uk-UA"/>
        </w:rPr>
        <w:t>9.</w:t>
      </w:r>
      <w:r w:rsidR="00D1119A">
        <w:rPr>
          <w:rFonts w:ascii="Times New Roman" w:eastAsiaTheme="minorEastAsia" w:hAnsi="Times New Roman" w:cs="Times New Roman"/>
          <w:sz w:val="28"/>
          <w:lang w:val="uk-UA"/>
        </w:rPr>
        <w:t>2</w:t>
      </w:r>
      <w:r w:rsidRPr="00DE7720">
        <w:rPr>
          <w:rFonts w:ascii="Times New Roman" w:eastAsiaTheme="minorEastAsia" w:hAnsi="Times New Roman" w:cs="Times New Roman"/>
          <w:sz w:val="28"/>
          <w:lang w:val="uk-UA"/>
        </w:rPr>
        <w:t>.</w:t>
      </w:r>
    </w:p>
    <w:p w14:paraId="58799656" w14:textId="77777777" w:rsidR="006057F2" w:rsidRPr="00DE7720" w:rsidRDefault="006057F2" w:rsidP="004C72FE">
      <w:pPr>
        <w:spacing w:after="0" w:line="360" w:lineRule="auto"/>
        <w:ind w:firstLine="709"/>
        <w:contextualSpacing/>
        <w:jc w:val="both"/>
        <w:rPr>
          <w:rFonts w:ascii="Times New Roman" w:eastAsiaTheme="minorEastAsia" w:hAnsi="Times New Roman" w:cs="Times New Roman"/>
          <w:sz w:val="28"/>
          <w:lang w:val="uk-UA"/>
        </w:rPr>
      </w:pPr>
    </w:p>
    <w:p w14:paraId="46CB060B" w14:textId="30056910" w:rsidR="004C72FE" w:rsidRPr="00DE7720" w:rsidRDefault="006057F2" w:rsidP="004C72FE">
      <w:pPr>
        <w:spacing w:after="0" w:line="360" w:lineRule="auto"/>
        <w:ind w:firstLine="709"/>
        <w:contextualSpacing/>
        <w:jc w:val="center"/>
        <w:rPr>
          <w:rFonts w:ascii="Times New Roman" w:eastAsiaTheme="minorEastAsia" w:hAnsi="Times New Roman" w:cs="Times New Roman"/>
          <w:sz w:val="28"/>
          <w:lang w:val="uk-UA"/>
        </w:rPr>
      </w:pPr>
      <w:r w:rsidRPr="006057F2">
        <w:rPr>
          <w:rFonts w:ascii="Times New Roman" w:eastAsiaTheme="minorEastAsia" w:hAnsi="Times New Roman" w:cs="Times New Roman"/>
          <w:noProof/>
          <w:sz w:val="28"/>
          <w:lang w:val="uk-UA"/>
        </w:rPr>
        <w:drawing>
          <wp:inline distT="0" distB="0" distL="0" distR="0" wp14:anchorId="5A9C4781" wp14:editId="3CDF92FF">
            <wp:extent cx="4453438" cy="3114675"/>
            <wp:effectExtent l="0" t="0" r="444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458390" cy="3118139"/>
                    </a:xfrm>
                    <a:prstGeom prst="rect">
                      <a:avLst/>
                    </a:prstGeom>
                  </pic:spPr>
                </pic:pic>
              </a:graphicData>
            </a:graphic>
          </wp:inline>
        </w:drawing>
      </w:r>
    </w:p>
    <w:p w14:paraId="095759F6" w14:textId="349ADE15" w:rsidR="004C72FE" w:rsidRPr="00BE68F3" w:rsidRDefault="004C72FE" w:rsidP="00BE68F3">
      <w:pPr>
        <w:spacing w:after="0" w:line="276" w:lineRule="auto"/>
        <w:ind w:firstLine="709"/>
        <w:contextualSpacing/>
        <w:jc w:val="center"/>
        <w:rPr>
          <w:rFonts w:ascii="Times New Roman" w:eastAsiaTheme="minorEastAsia" w:hAnsi="Times New Roman" w:cs="Times New Roman"/>
          <w:sz w:val="26"/>
          <w:szCs w:val="26"/>
          <w:lang w:val="uk-UA"/>
        </w:rPr>
      </w:pPr>
      <w:r w:rsidRPr="00BE68F3">
        <w:rPr>
          <w:rFonts w:ascii="Times New Roman" w:eastAsiaTheme="minorEastAsia" w:hAnsi="Times New Roman" w:cs="Times New Roman"/>
          <w:sz w:val="26"/>
          <w:szCs w:val="26"/>
          <w:lang w:val="uk-UA"/>
        </w:rPr>
        <w:t>Рис</w:t>
      </w:r>
      <w:r w:rsidR="00BE68F3" w:rsidRPr="00BE68F3">
        <w:rPr>
          <w:rFonts w:ascii="Times New Roman" w:eastAsiaTheme="minorEastAsia" w:hAnsi="Times New Roman" w:cs="Times New Roman"/>
          <w:sz w:val="26"/>
          <w:szCs w:val="26"/>
          <w:lang w:val="uk-UA"/>
        </w:rPr>
        <w:t>.</w:t>
      </w:r>
      <w:r w:rsidRPr="00BE68F3">
        <w:rPr>
          <w:rFonts w:ascii="Times New Roman" w:eastAsiaTheme="minorEastAsia" w:hAnsi="Times New Roman" w:cs="Times New Roman"/>
          <w:sz w:val="26"/>
          <w:szCs w:val="26"/>
          <w:lang w:val="uk-UA"/>
        </w:rPr>
        <w:t xml:space="preserve"> </w:t>
      </w:r>
      <w:r w:rsidR="00BE68F3" w:rsidRPr="00BE68F3">
        <w:rPr>
          <w:rFonts w:ascii="Times New Roman" w:eastAsiaTheme="minorEastAsia" w:hAnsi="Times New Roman" w:cs="Times New Roman"/>
          <w:sz w:val="26"/>
          <w:szCs w:val="26"/>
          <w:lang w:val="uk-UA"/>
        </w:rPr>
        <w:t>9.</w:t>
      </w:r>
      <w:r w:rsidR="00D1119A" w:rsidRPr="00BE68F3">
        <w:rPr>
          <w:rFonts w:ascii="Times New Roman" w:eastAsiaTheme="minorEastAsia" w:hAnsi="Times New Roman" w:cs="Times New Roman"/>
          <w:sz w:val="26"/>
          <w:szCs w:val="26"/>
          <w:lang w:val="uk-UA"/>
        </w:rPr>
        <w:t>1</w:t>
      </w:r>
      <w:r w:rsidR="00BE68F3" w:rsidRPr="00BE68F3">
        <w:rPr>
          <w:rFonts w:ascii="Times New Roman" w:eastAsiaTheme="minorEastAsia" w:hAnsi="Times New Roman" w:cs="Times New Roman"/>
          <w:sz w:val="26"/>
          <w:szCs w:val="26"/>
          <w:lang w:val="uk-UA"/>
        </w:rPr>
        <w:t>.</w:t>
      </w:r>
      <w:r w:rsidRPr="00BE68F3">
        <w:rPr>
          <w:rFonts w:ascii="Times New Roman" w:eastAsiaTheme="minorEastAsia" w:hAnsi="Times New Roman" w:cs="Times New Roman"/>
          <w:sz w:val="26"/>
          <w:szCs w:val="26"/>
          <w:lang w:val="uk-UA"/>
        </w:rPr>
        <w:t xml:space="preserve"> Озонатор з горизонтальними трубчастими електродами</w:t>
      </w:r>
      <w:r w:rsidR="00BE68F3" w:rsidRPr="00BE68F3">
        <w:rPr>
          <w:rFonts w:ascii="Times New Roman" w:eastAsiaTheme="minorEastAsia" w:hAnsi="Times New Roman" w:cs="Times New Roman"/>
          <w:sz w:val="26"/>
          <w:szCs w:val="26"/>
          <w:lang w:val="uk-UA"/>
        </w:rPr>
        <w:t xml:space="preserve">: </w:t>
      </w:r>
      <w:r w:rsidR="00584EB3">
        <w:rPr>
          <w:rFonts w:ascii="Times New Roman" w:eastAsiaTheme="minorEastAsia" w:hAnsi="Times New Roman" w:cs="Times New Roman"/>
          <w:sz w:val="26"/>
          <w:szCs w:val="26"/>
          <w:lang w:val="uk-UA"/>
        </w:rPr>
        <w:br/>
      </w:r>
      <w:r w:rsidR="00BE68F3" w:rsidRPr="00BE68F3">
        <w:rPr>
          <w:rFonts w:ascii="Times New Roman" w:eastAsiaTheme="minorEastAsia" w:hAnsi="Times New Roman" w:cs="Times New Roman"/>
          <w:sz w:val="26"/>
          <w:szCs w:val="26"/>
          <w:lang w:val="uk-UA"/>
        </w:rPr>
        <w:t>1 – корпус; 2 – трубчастий елемент</w:t>
      </w:r>
    </w:p>
    <w:p w14:paraId="7722E3E4" w14:textId="77777777" w:rsidR="004C72FE" w:rsidRPr="00BE68F3" w:rsidRDefault="004C72FE" w:rsidP="004C72FE">
      <w:pPr>
        <w:spacing w:after="0" w:line="360" w:lineRule="auto"/>
        <w:ind w:firstLine="709"/>
        <w:contextualSpacing/>
        <w:jc w:val="center"/>
        <w:rPr>
          <w:rFonts w:ascii="Times New Roman" w:hAnsi="Times New Roman" w:cs="Times New Roman"/>
          <w:b/>
          <w:noProof/>
          <w:sz w:val="28"/>
          <w:szCs w:val="28"/>
          <w:lang w:val="uk-UA" w:eastAsia="ru-RU"/>
        </w:rPr>
      </w:pPr>
    </w:p>
    <w:p w14:paraId="108DA482" w14:textId="2372F8E7" w:rsidR="004C72FE" w:rsidRPr="00DE7720" w:rsidRDefault="006057F2" w:rsidP="004C72FE">
      <w:pPr>
        <w:spacing w:after="0" w:line="360" w:lineRule="auto"/>
        <w:ind w:firstLine="709"/>
        <w:contextualSpacing/>
        <w:jc w:val="center"/>
        <w:rPr>
          <w:rFonts w:ascii="Times New Roman" w:eastAsiaTheme="minorEastAsia" w:hAnsi="Times New Roman" w:cs="Times New Roman"/>
          <w:sz w:val="28"/>
          <w:lang w:val="uk-UA"/>
        </w:rPr>
      </w:pPr>
      <w:r w:rsidRPr="006057F2">
        <w:rPr>
          <w:rFonts w:ascii="Times New Roman" w:eastAsiaTheme="minorEastAsia" w:hAnsi="Times New Roman" w:cs="Times New Roman"/>
          <w:noProof/>
          <w:sz w:val="28"/>
          <w:lang w:val="uk-UA"/>
        </w:rPr>
        <w:lastRenderedPageBreak/>
        <w:drawing>
          <wp:inline distT="0" distB="0" distL="0" distR="0" wp14:anchorId="0CC380A0" wp14:editId="432A3146">
            <wp:extent cx="3658111" cy="3258005"/>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3658111" cy="3258005"/>
                    </a:xfrm>
                    <a:prstGeom prst="rect">
                      <a:avLst/>
                    </a:prstGeom>
                  </pic:spPr>
                </pic:pic>
              </a:graphicData>
            </a:graphic>
          </wp:inline>
        </w:drawing>
      </w:r>
    </w:p>
    <w:p w14:paraId="28B4538C" w14:textId="23E9285F" w:rsidR="004C72FE" w:rsidRPr="00BE68F3" w:rsidRDefault="004C72FE" w:rsidP="00BE68F3">
      <w:pPr>
        <w:spacing w:after="0" w:line="276" w:lineRule="auto"/>
        <w:ind w:firstLine="709"/>
        <w:contextualSpacing/>
        <w:jc w:val="center"/>
        <w:rPr>
          <w:rFonts w:ascii="Times New Roman" w:eastAsiaTheme="minorEastAsia" w:hAnsi="Times New Roman" w:cs="Times New Roman"/>
          <w:sz w:val="26"/>
          <w:szCs w:val="26"/>
          <w:lang w:val="uk-UA"/>
        </w:rPr>
      </w:pPr>
      <w:r w:rsidRPr="00BE68F3">
        <w:rPr>
          <w:rFonts w:ascii="Times New Roman" w:eastAsiaTheme="minorEastAsia" w:hAnsi="Times New Roman" w:cs="Times New Roman"/>
          <w:sz w:val="26"/>
          <w:szCs w:val="26"/>
          <w:lang w:val="uk-UA"/>
        </w:rPr>
        <w:t>Рис</w:t>
      </w:r>
      <w:r w:rsidR="00BE68F3" w:rsidRPr="00BE68F3">
        <w:rPr>
          <w:rFonts w:ascii="Times New Roman" w:eastAsiaTheme="minorEastAsia" w:hAnsi="Times New Roman" w:cs="Times New Roman"/>
          <w:sz w:val="26"/>
          <w:szCs w:val="26"/>
          <w:lang w:val="uk-UA"/>
        </w:rPr>
        <w:t>.</w:t>
      </w:r>
      <w:r w:rsidRPr="00BE68F3">
        <w:rPr>
          <w:rFonts w:ascii="Times New Roman" w:eastAsiaTheme="minorEastAsia" w:hAnsi="Times New Roman" w:cs="Times New Roman"/>
          <w:sz w:val="26"/>
          <w:szCs w:val="26"/>
          <w:lang w:val="uk-UA"/>
        </w:rPr>
        <w:t xml:space="preserve"> </w:t>
      </w:r>
      <w:r w:rsidR="00BE68F3" w:rsidRPr="00BE68F3">
        <w:rPr>
          <w:rFonts w:ascii="Times New Roman" w:eastAsiaTheme="minorEastAsia" w:hAnsi="Times New Roman" w:cs="Times New Roman"/>
          <w:sz w:val="26"/>
          <w:szCs w:val="26"/>
          <w:lang w:val="uk-UA"/>
        </w:rPr>
        <w:t>9.</w:t>
      </w:r>
      <w:r w:rsidR="00D1119A" w:rsidRPr="00BE68F3">
        <w:rPr>
          <w:rFonts w:ascii="Times New Roman" w:eastAsiaTheme="minorEastAsia" w:hAnsi="Times New Roman" w:cs="Times New Roman"/>
          <w:sz w:val="26"/>
          <w:szCs w:val="26"/>
          <w:lang w:val="uk-UA"/>
        </w:rPr>
        <w:t>2</w:t>
      </w:r>
      <w:r w:rsidR="00BE68F3" w:rsidRPr="00BE68F3">
        <w:rPr>
          <w:rFonts w:ascii="Times New Roman" w:eastAsiaTheme="minorEastAsia" w:hAnsi="Times New Roman" w:cs="Times New Roman"/>
          <w:sz w:val="26"/>
          <w:szCs w:val="26"/>
          <w:lang w:val="uk-UA"/>
        </w:rPr>
        <w:t>.</w:t>
      </w:r>
      <w:r w:rsidRPr="00BE68F3">
        <w:rPr>
          <w:rFonts w:ascii="Times New Roman" w:eastAsiaTheme="minorEastAsia" w:hAnsi="Times New Roman" w:cs="Times New Roman"/>
          <w:sz w:val="26"/>
          <w:szCs w:val="26"/>
          <w:lang w:val="uk-UA"/>
        </w:rPr>
        <w:t xml:space="preserve"> Пластинчастий озонатор з центральним колектором</w:t>
      </w:r>
      <w:r w:rsidR="00BE68F3" w:rsidRPr="00BE68F3">
        <w:rPr>
          <w:rFonts w:ascii="Times New Roman" w:eastAsiaTheme="minorEastAsia" w:hAnsi="Times New Roman" w:cs="Times New Roman"/>
          <w:sz w:val="26"/>
          <w:szCs w:val="26"/>
          <w:lang w:val="uk-UA"/>
        </w:rPr>
        <w:t>: 1 – порожнисті бруски; 2 – скляні пластини; 3 – високовольтні електроди</w:t>
      </w:r>
    </w:p>
    <w:p w14:paraId="75B4FD2A" w14:textId="77777777" w:rsidR="0021231A" w:rsidRDefault="0021231A" w:rsidP="004C72FE">
      <w:pPr>
        <w:spacing w:after="0" w:line="360" w:lineRule="auto"/>
        <w:ind w:firstLine="709"/>
        <w:contextualSpacing/>
        <w:jc w:val="both"/>
        <w:rPr>
          <w:rFonts w:ascii="Times New Roman" w:eastAsiaTheme="minorEastAsia" w:hAnsi="Times New Roman" w:cs="Times New Roman"/>
          <w:sz w:val="28"/>
          <w:lang w:val="uk-UA"/>
        </w:rPr>
      </w:pPr>
    </w:p>
    <w:p w14:paraId="7FE29267" w14:textId="5DA09D07" w:rsidR="004C72FE" w:rsidRDefault="004C72FE" w:rsidP="004C72F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Розряд утворюється у вузькому газовому просторі між двома електродами, до яких підведено струм напругою 5</w:t>
      </w:r>
      <w:r w:rsidR="003833B2">
        <w:rPr>
          <w:rFonts w:ascii="Times New Roman" w:eastAsiaTheme="minorEastAsia" w:hAnsi="Times New Roman" w:cs="Times New Roman"/>
          <w:sz w:val="28"/>
          <w:lang w:val="uk-UA"/>
        </w:rPr>
        <w:t>-</w:t>
      </w:r>
      <w:r w:rsidRPr="00DE7720">
        <w:rPr>
          <w:rFonts w:ascii="Times New Roman" w:eastAsiaTheme="minorEastAsia" w:hAnsi="Times New Roman" w:cs="Times New Roman"/>
          <w:sz w:val="28"/>
          <w:lang w:val="uk-UA"/>
        </w:rPr>
        <w:t xml:space="preserve">25 тис. </w:t>
      </w:r>
      <w:r w:rsidR="003833B2">
        <w:rPr>
          <w:rFonts w:ascii="Times New Roman" w:eastAsiaTheme="minorEastAsia" w:hAnsi="Times New Roman" w:cs="Times New Roman"/>
          <w:sz w:val="28"/>
          <w:lang w:val="uk-UA"/>
        </w:rPr>
        <w:t>В</w:t>
      </w:r>
      <w:r w:rsidRPr="00DE7720">
        <w:rPr>
          <w:rFonts w:ascii="Times New Roman" w:eastAsiaTheme="minorEastAsia" w:hAnsi="Times New Roman" w:cs="Times New Roman"/>
          <w:sz w:val="28"/>
          <w:lang w:val="uk-UA"/>
        </w:rPr>
        <w:t>. Повітря рухається уздовж осі озонуючих елементів в кільцевому просторі між концентрично розташованими електродами. Молекули кисню під дією електричних розрядів дробляться, і утворені атоми легко приєднуються до цілих молекул внаслідок їх молекулярної спорідненості, утворюючи молекулу озону:</w:t>
      </w:r>
    </w:p>
    <w:p w14:paraId="3B234352" w14:textId="77777777" w:rsidR="00BE68F3" w:rsidRPr="00DE7720" w:rsidRDefault="00BE68F3" w:rsidP="004C72FE">
      <w:pPr>
        <w:spacing w:after="0" w:line="360" w:lineRule="auto"/>
        <w:ind w:firstLine="709"/>
        <w:contextualSpacing/>
        <w:jc w:val="both"/>
        <w:rPr>
          <w:rFonts w:ascii="Times New Roman" w:eastAsiaTheme="minorEastAsia" w:hAnsi="Times New Roman" w:cs="Times New Roman"/>
          <w:sz w:val="28"/>
          <w:lang w:val="uk-UA"/>
        </w:rPr>
      </w:pPr>
    </w:p>
    <w:p w14:paraId="32177653" w14:textId="77777777" w:rsidR="004C72FE" w:rsidRPr="00DE7720" w:rsidRDefault="004C72FE" w:rsidP="004C72FE">
      <w:pPr>
        <w:spacing w:after="0" w:line="360" w:lineRule="auto"/>
        <w:ind w:firstLine="709"/>
        <w:contextualSpacing/>
        <w:jc w:val="center"/>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О + О</w:t>
      </w:r>
      <w:r w:rsidRPr="00DE7720">
        <w:rPr>
          <w:rFonts w:ascii="Times New Roman" w:eastAsiaTheme="minorEastAsia" w:hAnsi="Times New Roman" w:cs="Times New Roman"/>
          <w:sz w:val="28"/>
          <w:vertAlign w:val="subscript"/>
          <w:lang w:val="uk-UA"/>
        </w:rPr>
        <w:t>2</w:t>
      </w:r>
      <w:r w:rsidRPr="00DE7720">
        <w:rPr>
          <w:rFonts w:ascii="Times New Roman" w:eastAsiaTheme="minorEastAsia" w:hAnsi="Times New Roman" w:cs="Times New Roman"/>
          <w:sz w:val="28"/>
          <w:lang w:val="uk-UA"/>
        </w:rPr>
        <w:t xml:space="preserve"> ↔ О</w:t>
      </w:r>
      <w:r w:rsidRPr="00DE7720">
        <w:rPr>
          <w:rFonts w:ascii="Times New Roman" w:eastAsiaTheme="minorEastAsia" w:hAnsi="Times New Roman" w:cs="Times New Roman"/>
          <w:sz w:val="28"/>
          <w:vertAlign w:val="subscript"/>
          <w:lang w:val="uk-UA"/>
        </w:rPr>
        <w:t>3</w:t>
      </w:r>
      <w:r w:rsidRPr="00DE7720">
        <w:rPr>
          <w:rFonts w:ascii="Times New Roman" w:eastAsiaTheme="minorEastAsia" w:hAnsi="Times New Roman" w:cs="Times New Roman"/>
          <w:sz w:val="28"/>
          <w:lang w:val="uk-UA"/>
        </w:rPr>
        <w:t>.</w:t>
      </w:r>
    </w:p>
    <w:p w14:paraId="685C73DA" w14:textId="77777777" w:rsidR="00BE68F3" w:rsidRDefault="00BE68F3" w:rsidP="004C72FE">
      <w:pPr>
        <w:spacing w:after="0" w:line="360" w:lineRule="auto"/>
        <w:ind w:firstLine="709"/>
        <w:contextualSpacing/>
        <w:jc w:val="both"/>
        <w:rPr>
          <w:rFonts w:ascii="Times New Roman" w:eastAsiaTheme="minorEastAsia" w:hAnsi="Times New Roman" w:cs="Times New Roman"/>
          <w:sz w:val="28"/>
          <w:lang w:val="uk-UA"/>
        </w:rPr>
      </w:pPr>
    </w:p>
    <w:p w14:paraId="49232033" w14:textId="5C37EBC3" w:rsidR="004C72FE" w:rsidRPr="00DE7720" w:rsidRDefault="004C72FE" w:rsidP="004C72F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Продуктивність озонатора і витрата електроенергії на отримання озону в значній мірі залежать від вмісту вологи в повітрі, що надходить в озонатор, його температури, концентрації кисню, а також від конструкції озонатора і способу подачі озоно-повітряної суміші в реактор.</w:t>
      </w:r>
    </w:p>
    <w:p w14:paraId="63971A65" w14:textId="15DF8300" w:rsidR="004C72FE" w:rsidRDefault="004C72FE" w:rsidP="004C72F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lastRenderedPageBreak/>
        <w:t xml:space="preserve">Відношення споживаної потужності </w:t>
      </w:r>
      <w:r w:rsidRPr="00DE7720">
        <w:rPr>
          <w:rFonts w:ascii="Times New Roman" w:eastAsiaTheme="minorEastAsia" w:hAnsi="Times New Roman" w:cs="Times New Roman"/>
          <w:i/>
          <w:sz w:val="28"/>
          <w:lang w:val="uk-UA"/>
        </w:rPr>
        <w:t>N</w:t>
      </w:r>
      <w:r w:rsidRPr="00DE7720">
        <w:rPr>
          <w:rFonts w:ascii="Times New Roman" w:eastAsiaTheme="minorEastAsia" w:hAnsi="Times New Roman" w:cs="Times New Roman"/>
          <w:sz w:val="28"/>
          <w:lang w:val="uk-UA"/>
        </w:rPr>
        <w:t xml:space="preserve"> (Вт) до продуктивності по озону </w:t>
      </w:r>
      <w:r w:rsidRPr="00DE7720">
        <w:rPr>
          <w:rFonts w:ascii="Times New Roman" w:eastAsiaTheme="minorEastAsia" w:hAnsi="Times New Roman" w:cs="Times New Roman"/>
          <w:i/>
          <w:sz w:val="28"/>
          <w:lang w:val="uk-UA"/>
        </w:rPr>
        <w:t>q</w:t>
      </w:r>
      <w:r w:rsidRPr="00DE7720">
        <w:rPr>
          <w:rFonts w:ascii="Times New Roman" w:eastAsiaTheme="minorEastAsia" w:hAnsi="Times New Roman" w:cs="Times New Roman"/>
          <w:sz w:val="28"/>
          <w:vertAlign w:val="subscript"/>
          <w:lang w:val="uk-UA"/>
        </w:rPr>
        <w:t>оз</w:t>
      </w:r>
      <w:r w:rsidRPr="00DE7720">
        <w:rPr>
          <w:rFonts w:ascii="Times New Roman" w:eastAsiaTheme="minorEastAsia" w:hAnsi="Times New Roman" w:cs="Times New Roman"/>
          <w:sz w:val="28"/>
          <w:lang w:val="uk-UA"/>
        </w:rPr>
        <w:t xml:space="preserve"> (г/год):</w:t>
      </w:r>
    </w:p>
    <w:p w14:paraId="3AB154BE" w14:textId="77777777" w:rsidR="00BE68F3" w:rsidRPr="00DE7720" w:rsidRDefault="00BE68F3" w:rsidP="004C72FE">
      <w:pPr>
        <w:spacing w:after="0" w:line="360" w:lineRule="auto"/>
        <w:ind w:firstLine="709"/>
        <w:contextualSpacing/>
        <w:jc w:val="both"/>
        <w:rPr>
          <w:rFonts w:ascii="Times New Roman" w:eastAsiaTheme="minorEastAsia" w:hAnsi="Times New Roman" w:cs="Times New Roman"/>
          <w:sz w:val="28"/>
          <w:lang w:val="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8"/>
        <w:gridCol w:w="3034"/>
        <w:gridCol w:w="3028"/>
      </w:tblGrid>
      <w:tr w:rsidR="004C72FE" w:rsidRPr="00DE7720" w14:paraId="275F54E3" w14:textId="77777777" w:rsidTr="004C72FE">
        <w:tc>
          <w:tcPr>
            <w:tcW w:w="3115" w:type="dxa"/>
            <w:vAlign w:val="center"/>
          </w:tcPr>
          <w:p w14:paraId="36DC74AD" w14:textId="77777777" w:rsidR="004C72FE" w:rsidRPr="00DE7720" w:rsidRDefault="004C72FE">
            <w:pPr>
              <w:spacing w:line="360" w:lineRule="auto"/>
              <w:contextualSpacing/>
              <w:jc w:val="both"/>
              <w:rPr>
                <w:rFonts w:ascii="Times New Roman" w:eastAsiaTheme="minorEastAsia" w:hAnsi="Times New Roman" w:cs="Times New Roman"/>
                <w:sz w:val="28"/>
                <w:lang w:val="uk-UA"/>
              </w:rPr>
            </w:pPr>
          </w:p>
        </w:tc>
        <w:tc>
          <w:tcPr>
            <w:tcW w:w="3115" w:type="dxa"/>
            <w:vAlign w:val="center"/>
            <w:hideMark/>
          </w:tcPr>
          <w:p w14:paraId="4274DE79" w14:textId="77777777" w:rsidR="004C72FE" w:rsidRPr="00DE7720" w:rsidRDefault="004C72FE">
            <w:pPr>
              <w:spacing w:line="360" w:lineRule="auto"/>
              <w:contextualSpacing/>
              <w:jc w:val="both"/>
              <w:rPr>
                <w:rFonts w:ascii="Times New Roman" w:eastAsiaTheme="minorEastAsia" w:hAnsi="Times New Roman" w:cs="Times New Roman"/>
                <w:sz w:val="28"/>
                <w:lang w:val="uk-UA"/>
              </w:rPr>
            </w:pPr>
            <m:oMathPara>
              <m:oMath>
                <m:r>
                  <w:rPr>
                    <w:rFonts w:ascii="Cambria Math" w:eastAsiaTheme="minorEastAsia" w:hAnsi="Cambria Math" w:cs="Times New Roman"/>
                    <w:sz w:val="28"/>
                    <w:lang w:val="uk-UA"/>
                  </w:rPr>
                  <m:t>Е=</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N</m:t>
                    </m:r>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q</m:t>
                        </m:r>
                      </m:e>
                      <m:sub>
                        <m:r>
                          <w:rPr>
                            <w:rFonts w:ascii="Cambria Math" w:eastAsiaTheme="minorEastAsia" w:hAnsi="Cambria Math" w:cs="Times New Roman"/>
                            <w:sz w:val="28"/>
                            <w:lang w:val="uk-UA"/>
                          </w:rPr>
                          <m:t>оз</m:t>
                        </m:r>
                      </m:sub>
                    </m:sSub>
                  </m:den>
                </m:f>
                <m:r>
                  <w:rPr>
                    <w:rFonts w:ascii="Cambria Math" w:eastAsiaTheme="minorEastAsia" w:hAnsi="Cambria Math" w:cs="Times New Roman"/>
                    <w:sz w:val="28"/>
                    <w:lang w:val="uk-UA"/>
                  </w:rPr>
                  <m:t>,</m:t>
                </m:r>
              </m:oMath>
            </m:oMathPara>
          </w:p>
        </w:tc>
        <w:tc>
          <w:tcPr>
            <w:tcW w:w="3115" w:type="dxa"/>
            <w:vAlign w:val="center"/>
            <w:hideMark/>
          </w:tcPr>
          <w:p w14:paraId="1887A8B1" w14:textId="356B3E19" w:rsidR="004C72FE" w:rsidRPr="00DE7720" w:rsidRDefault="004C72FE" w:rsidP="00D1119A">
            <w:pPr>
              <w:spacing w:line="360" w:lineRule="auto"/>
              <w:contextualSpacing/>
              <w:jc w:val="right"/>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w:t>
            </w:r>
            <w:r w:rsidR="003833B2">
              <w:rPr>
                <w:rFonts w:ascii="Times New Roman" w:eastAsiaTheme="minorEastAsia" w:hAnsi="Times New Roman" w:cs="Times New Roman"/>
                <w:sz w:val="28"/>
                <w:lang w:val="uk-UA"/>
              </w:rPr>
              <w:t>9.</w:t>
            </w:r>
            <w:r w:rsidR="00D1119A">
              <w:rPr>
                <w:rFonts w:ascii="Times New Roman" w:eastAsiaTheme="minorEastAsia" w:hAnsi="Times New Roman" w:cs="Times New Roman"/>
                <w:sz w:val="28"/>
                <w:lang w:val="uk-UA"/>
              </w:rPr>
              <w:t>1</w:t>
            </w:r>
            <w:r w:rsidRPr="00DE7720">
              <w:rPr>
                <w:rFonts w:ascii="Times New Roman" w:eastAsiaTheme="minorEastAsia" w:hAnsi="Times New Roman" w:cs="Times New Roman"/>
                <w:sz w:val="28"/>
                <w:lang w:val="uk-UA"/>
              </w:rPr>
              <w:t>)</w:t>
            </w:r>
          </w:p>
        </w:tc>
      </w:tr>
    </w:tbl>
    <w:p w14:paraId="45B8C3AF" w14:textId="77777777" w:rsidR="00BE68F3" w:rsidRDefault="00BE68F3" w:rsidP="004C72FE">
      <w:pPr>
        <w:spacing w:after="0" w:line="360" w:lineRule="auto"/>
        <w:contextualSpacing/>
        <w:jc w:val="both"/>
        <w:rPr>
          <w:rFonts w:ascii="Times New Roman" w:eastAsiaTheme="minorEastAsia" w:hAnsi="Times New Roman" w:cs="Times New Roman"/>
          <w:sz w:val="28"/>
          <w:lang w:val="uk-UA"/>
        </w:rPr>
      </w:pPr>
    </w:p>
    <w:p w14:paraId="0F483FFD" w14:textId="400CCA46" w:rsidR="004C72FE" w:rsidRPr="00DE7720" w:rsidRDefault="004C72FE" w:rsidP="004C72FE">
      <w:pPr>
        <w:spacing w:after="0" w:line="360" w:lineRule="auto"/>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називають ККД (коефіцієнт корисної дії) озонаторної установки.</w:t>
      </w:r>
    </w:p>
    <w:p w14:paraId="61CB973D" w14:textId="77777777" w:rsidR="004C72FE" w:rsidRPr="00DE7720" w:rsidRDefault="004C72FE" w:rsidP="004C72F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Озонаторні установки для очищення стічних вод складаються: з апаратів для очищення і осушення повітря, озонаторів, камер контакту озону з оброблюваної водою, обладнання для утилізації залишкового озону. Атмосферне повітря подають на фільтр, де воно очищається від пилу, після чого направляється в водовіддільник крапельної вологи, а потім осушується на адсорбційних установках. Осушене повітря піддається тонкому очищенню від пилу, а потім направляється в озонатор.</w:t>
      </w:r>
    </w:p>
    <w:p w14:paraId="5A75E031" w14:textId="4EFA9B19" w:rsidR="004C72FE" w:rsidRPr="00DE7720" w:rsidRDefault="004C72FE" w:rsidP="004C72F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Витрата електроенергії на отримання 1 кг озону з добре осушеного повітря для озонаторів різних типів становить 13</w:t>
      </w:r>
      <w:r w:rsidR="003833B2">
        <w:rPr>
          <w:rFonts w:ascii="Times New Roman" w:eastAsiaTheme="minorEastAsia" w:hAnsi="Times New Roman" w:cs="Times New Roman"/>
          <w:sz w:val="28"/>
          <w:lang w:val="uk-UA"/>
        </w:rPr>
        <w:t>-2</w:t>
      </w:r>
      <w:r w:rsidRPr="00DE7720">
        <w:rPr>
          <w:rFonts w:ascii="Times New Roman" w:eastAsiaTheme="minorEastAsia" w:hAnsi="Times New Roman" w:cs="Times New Roman"/>
          <w:sz w:val="28"/>
          <w:lang w:val="uk-UA"/>
        </w:rPr>
        <w:t>9 кВт</w:t>
      </w:r>
      <w:r w:rsidRPr="00DE7720">
        <w:rPr>
          <w:rFonts w:ascii="Cambria Math" w:eastAsiaTheme="minorEastAsia" w:hAnsi="Cambria Math" w:cs="Times New Roman"/>
          <w:sz w:val="28"/>
          <w:lang w:val="uk-UA"/>
        </w:rPr>
        <w:t>∙</w:t>
      </w:r>
      <w:r w:rsidRPr="00DE7720">
        <w:rPr>
          <w:rFonts w:ascii="Times New Roman" w:eastAsiaTheme="minorEastAsia" w:hAnsi="Times New Roman" w:cs="Times New Roman"/>
          <w:sz w:val="28"/>
          <w:lang w:val="uk-UA"/>
        </w:rPr>
        <w:t>год, а з неосушеного повітря – 43</w:t>
      </w:r>
      <w:r w:rsidR="003833B2">
        <w:rPr>
          <w:rFonts w:ascii="Times New Roman" w:eastAsiaTheme="minorEastAsia" w:hAnsi="Times New Roman" w:cs="Times New Roman"/>
          <w:sz w:val="28"/>
          <w:lang w:val="uk-UA"/>
        </w:rPr>
        <w:t>-</w:t>
      </w:r>
      <w:r w:rsidRPr="00DE7720">
        <w:rPr>
          <w:rFonts w:ascii="Times New Roman" w:eastAsiaTheme="minorEastAsia" w:hAnsi="Times New Roman" w:cs="Times New Roman"/>
          <w:sz w:val="28"/>
          <w:lang w:val="uk-UA"/>
        </w:rPr>
        <w:t>57 кВт</w:t>
      </w:r>
      <w:r w:rsidRPr="00DE7720">
        <w:rPr>
          <w:rFonts w:ascii="Cambria Math" w:eastAsiaTheme="minorEastAsia" w:hAnsi="Cambria Math" w:cs="Times New Roman"/>
          <w:sz w:val="28"/>
          <w:lang w:val="uk-UA"/>
        </w:rPr>
        <w:t>∙</w:t>
      </w:r>
      <w:r w:rsidRPr="00DE7720">
        <w:rPr>
          <w:rFonts w:ascii="Times New Roman" w:eastAsiaTheme="minorEastAsia" w:hAnsi="Times New Roman" w:cs="Times New Roman"/>
          <w:sz w:val="28"/>
          <w:lang w:val="uk-UA"/>
        </w:rPr>
        <w:t>год Витрата електроенергії на осушення повітря і його компресію для отримання 1 кг озону 6</w:t>
      </w:r>
      <w:r w:rsidR="003833B2">
        <w:rPr>
          <w:rFonts w:ascii="Times New Roman" w:eastAsiaTheme="minorEastAsia" w:hAnsi="Times New Roman" w:cs="Times New Roman"/>
          <w:sz w:val="28"/>
          <w:lang w:val="uk-UA"/>
        </w:rPr>
        <w:t>-</w:t>
      </w:r>
      <w:r w:rsidRPr="00DE7720">
        <w:rPr>
          <w:rFonts w:ascii="Times New Roman" w:eastAsiaTheme="minorEastAsia" w:hAnsi="Times New Roman" w:cs="Times New Roman"/>
          <w:sz w:val="28"/>
          <w:lang w:val="uk-UA"/>
        </w:rPr>
        <w:t>10 кВт</w:t>
      </w:r>
      <w:r w:rsidRPr="00DE7720">
        <w:rPr>
          <w:rFonts w:ascii="Cambria Math" w:eastAsiaTheme="minorEastAsia" w:hAnsi="Cambria Math" w:cs="Times New Roman"/>
          <w:sz w:val="28"/>
          <w:lang w:val="uk-UA"/>
        </w:rPr>
        <w:t>∙</w:t>
      </w:r>
      <w:r w:rsidRPr="00DE7720">
        <w:rPr>
          <w:rFonts w:ascii="Times New Roman" w:eastAsiaTheme="minorEastAsia" w:hAnsi="Times New Roman" w:cs="Times New Roman"/>
          <w:sz w:val="28"/>
          <w:lang w:val="uk-UA"/>
        </w:rPr>
        <w:t>год</w:t>
      </w:r>
    </w:p>
    <w:p w14:paraId="77269A41" w14:textId="77777777" w:rsidR="004C72FE" w:rsidRPr="00DE7720" w:rsidRDefault="004C72FE" w:rsidP="004C72F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У оброблювану воду озон вводять різними способами: барботуванням повітря, що містить озон, через шар води (розподіл повітря відбувається через фільтрувальних пластин або пористі трубки); змішуванням води з озоно-повітряною сумішшю в ежекторах або спеціальних роторних механічних змішувачах, в абсорберах різної конструкції.</w:t>
      </w:r>
    </w:p>
    <w:p w14:paraId="1EF8A361" w14:textId="6C158FAE" w:rsidR="004C72FE" w:rsidRPr="00DE7720" w:rsidRDefault="004C72FE" w:rsidP="004C72F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При розрахунку контактних реакційних камер перш за все визначають площу розпилюючих елементів, які розміщують на дні камери для рівномірного розподілу озоно-повітряної суміші в воді. В якості розподільних пристроїв використовують металокерамічні або керамічні труби з порами розміром відповідно 40</w:t>
      </w:r>
      <w:r w:rsidR="003833B2">
        <w:rPr>
          <w:rFonts w:ascii="Times New Roman" w:eastAsiaTheme="minorEastAsia" w:hAnsi="Times New Roman" w:cs="Times New Roman"/>
          <w:sz w:val="28"/>
          <w:lang w:val="uk-UA"/>
        </w:rPr>
        <w:t>-</w:t>
      </w:r>
      <w:r w:rsidRPr="00DE7720">
        <w:rPr>
          <w:rFonts w:ascii="Times New Roman" w:eastAsiaTheme="minorEastAsia" w:hAnsi="Times New Roman" w:cs="Times New Roman"/>
          <w:sz w:val="28"/>
          <w:lang w:val="uk-UA"/>
        </w:rPr>
        <w:t>100 або 60</w:t>
      </w:r>
      <w:r w:rsidR="003833B2">
        <w:rPr>
          <w:rFonts w:ascii="Times New Roman" w:eastAsiaTheme="minorEastAsia" w:hAnsi="Times New Roman" w:cs="Times New Roman"/>
          <w:sz w:val="28"/>
          <w:lang w:val="uk-UA"/>
        </w:rPr>
        <w:t>-</w:t>
      </w:r>
      <w:r w:rsidRPr="00DE7720">
        <w:rPr>
          <w:rFonts w:ascii="Times New Roman" w:eastAsiaTheme="minorEastAsia" w:hAnsi="Times New Roman" w:cs="Times New Roman"/>
          <w:sz w:val="28"/>
          <w:lang w:val="uk-UA"/>
        </w:rPr>
        <w:t xml:space="preserve">100 мкм, оптимальний </w:t>
      </w:r>
      <w:r w:rsidRPr="00DE7720">
        <w:rPr>
          <w:rFonts w:ascii="Times New Roman" w:eastAsiaTheme="minorEastAsia" w:hAnsi="Times New Roman" w:cs="Times New Roman"/>
          <w:sz w:val="28"/>
          <w:lang w:val="uk-UA"/>
        </w:rPr>
        <w:lastRenderedPageBreak/>
        <w:t>режим диспергування, який спостерігається при інтенсивності-розпилення відповідно 76</w:t>
      </w:r>
      <w:r w:rsidR="003833B2">
        <w:rPr>
          <w:rFonts w:ascii="Times New Roman" w:eastAsiaTheme="minorEastAsia" w:hAnsi="Times New Roman" w:cs="Times New Roman"/>
          <w:sz w:val="28"/>
          <w:lang w:val="uk-UA"/>
        </w:rPr>
        <w:t>-</w:t>
      </w:r>
      <w:r w:rsidRPr="00DE7720">
        <w:rPr>
          <w:rFonts w:ascii="Times New Roman" w:eastAsiaTheme="minorEastAsia" w:hAnsi="Times New Roman" w:cs="Times New Roman"/>
          <w:sz w:val="28"/>
          <w:lang w:val="uk-UA"/>
        </w:rPr>
        <w:t>91 і 20</w:t>
      </w:r>
      <w:r w:rsidR="003833B2">
        <w:rPr>
          <w:rFonts w:ascii="Times New Roman" w:eastAsiaTheme="minorEastAsia" w:hAnsi="Times New Roman" w:cs="Times New Roman"/>
          <w:sz w:val="28"/>
          <w:lang w:val="uk-UA"/>
        </w:rPr>
        <w:t>-</w:t>
      </w:r>
      <w:r w:rsidRPr="00DE7720">
        <w:rPr>
          <w:rFonts w:ascii="Times New Roman" w:eastAsiaTheme="minorEastAsia" w:hAnsi="Times New Roman" w:cs="Times New Roman"/>
          <w:sz w:val="28"/>
          <w:lang w:val="uk-UA"/>
        </w:rPr>
        <w:t>26 м</w:t>
      </w:r>
      <w:r w:rsidRPr="00DE7720">
        <w:rPr>
          <w:rFonts w:ascii="Times New Roman" w:eastAsiaTheme="minorEastAsia" w:hAnsi="Times New Roman" w:cs="Times New Roman"/>
          <w:sz w:val="28"/>
          <w:vertAlign w:val="superscript"/>
          <w:lang w:val="uk-UA"/>
        </w:rPr>
        <w:t>3</w:t>
      </w:r>
      <w:r w:rsidRPr="00DE7720">
        <w:rPr>
          <w:rFonts w:ascii="Times New Roman" w:eastAsiaTheme="minorEastAsia" w:hAnsi="Times New Roman" w:cs="Times New Roman"/>
          <w:sz w:val="28"/>
          <w:lang w:val="uk-UA"/>
        </w:rPr>
        <w:t>/(м</w:t>
      </w:r>
      <w:r w:rsidRPr="00DE7720">
        <w:rPr>
          <w:rFonts w:ascii="Times New Roman" w:eastAsiaTheme="minorEastAsia" w:hAnsi="Times New Roman" w:cs="Times New Roman"/>
          <w:sz w:val="28"/>
          <w:vertAlign w:val="superscript"/>
          <w:lang w:val="uk-UA"/>
        </w:rPr>
        <w:t>2</w:t>
      </w:r>
      <w:r w:rsidRPr="00DE7720">
        <w:rPr>
          <w:rFonts w:ascii="Times New Roman" w:eastAsiaTheme="minorEastAsia" w:hAnsi="Times New Roman" w:cs="Times New Roman"/>
          <w:sz w:val="28"/>
          <w:lang w:val="uk-UA"/>
        </w:rPr>
        <w:t>·год).</w:t>
      </w:r>
    </w:p>
    <w:p w14:paraId="43A08C24" w14:textId="4B99EB5D" w:rsidR="004C72FE" w:rsidRDefault="004C72FE" w:rsidP="004C72F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Коефіцієнт поглинання озону визначають за формулою:</w:t>
      </w:r>
    </w:p>
    <w:p w14:paraId="6AE72327" w14:textId="77777777" w:rsidR="00BE68F3" w:rsidRPr="00DE7720" w:rsidRDefault="00BE68F3" w:rsidP="004C72FE">
      <w:pPr>
        <w:spacing w:after="0" w:line="360" w:lineRule="auto"/>
        <w:ind w:firstLine="709"/>
        <w:contextualSpacing/>
        <w:jc w:val="both"/>
        <w:rPr>
          <w:rFonts w:ascii="Times New Roman" w:eastAsiaTheme="minorEastAsia" w:hAnsi="Times New Roman" w:cs="Times New Roman"/>
          <w:sz w:val="28"/>
          <w:lang w:val="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6"/>
        <w:gridCol w:w="7138"/>
        <w:gridCol w:w="976"/>
      </w:tblGrid>
      <w:tr w:rsidR="004C72FE" w:rsidRPr="00DE7720" w14:paraId="1F347923" w14:textId="77777777" w:rsidTr="004C72FE">
        <w:tc>
          <w:tcPr>
            <w:tcW w:w="988" w:type="dxa"/>
            <w:vAlign w:val="center"/>
          </w:tcPr>
          <w:p w14:paraId="012D1AFF" w14:textId="77777777" w:rsidR="004C72FE" w:rsidRPr="00DE7720" w:rsidRDefault="004C72FE">
            <w:pPr>
              <w:spacing w:line="360" w:lineRule="auto"/>
              <w:contextualSpacing/>
              <w:jc w:val="both"/>
              <w:rPr>
                <w:rFonts w:ascii="Times New Roman" w:eastAsiaTheme="minorEastAsia" w:hAnsi="Times New Roman" w:cs="Times New Roman"/>
                <w:sz w:val="28"/>
                <w:lang w:val="uk-UA"/>
              </w:rPr>
            </w:pPr>
          </w:p>
        </w:tc>
        <w:tc>
          <w:tcPr>
            <w:tcW w:w="7371" w:type="dxa"/>
            <w:vAlign w:val="center"/>
            <w:hideMark/>
          </w:tcPr>
          <w:p w14:paraId="3A715AEA" w14:textId="77777777" w:rsidR="004C72FE" w:rsidRPr="00DE7720" w:rsidRDefault="004C72FE">
            <w:pPr>
              <w:spacing w:line="360" w:lineRule="auto"/>
              <w:contextualSpacing/>
              <w:jc w:val="both"/>
              <w:rPr>
                <w:rFonts w:ascii="Times New Roman" w:eastAsiaTheme="minorEastAsia" w:hAnsi="Times New Roman" w:cs="Times New Roman"/>
                <w:sz w:val="28"/>
                <w:lang w:val="uk-UA"/>
              </w:rPr>
            </w:pPr>
            <m:oMathPara>
              <m:oMath>
                <m:r>
                  <w:rPr>
                    <w:rFonts w:ascii="Cambria Math" w:eastAsiaTheme="minorEastAsia" w:hAnsi="Cambria Math" w:cs="Times New Roman"/>
                    <w:sz w:val="28"/>
                    <w:lang w:val="uk-UA"/>
                  </w:rPr>
                  <m:t>η=1-</m:t>
                </m:r>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lang w:val="uk-UA"/>
                          </w:rPr>
                          <m:t>1-0,1</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∙H</m:t>
                            </m:r>
                          </m:e>
                          <m:sub>
                            <m:r>
                              <w:rPr>
                                <w:rFonts w:ascii="Cambria Math" w:eastAsiaTheme="minorEastAsia" w:hAnsi="Cambria Math" w:cs="Times New Roman"/>
                                <w:sz w:val="28"/>
                                <w:lang w:val="uk-UA"/>
                              </w:rPr>
                              <m:t>1</m:t>
                            </m:r>
                          </m:sub>
                        </m:sSub>
                      </m:e>
                    </m:d>
                  </m:e>
                  <m:sup>
                    <m:r>
                      <w:rPr>
                        <w:rFonts w:ascii="Cambria Math" w:eastAsiaTheme="minorEastAsia" w:hAnsi="Cambria Math" w:cs="Times New Roman"/>
                        <w:sz w:val="28"/>
                        <w:lang w:val="uk-UA"/>
                      </w:rPr>
                      <m:t>β</m:t>
                    </m:r>
                  </m:sup>
                </m:sSup>
                <m:r>
                  <w:rPr>
                    <w:rFonts w:ascii="Cambria Math" w:eastAsiaTheme="minorEastAsia" w:hAnsi="Cambria Math" w:cs="Times New Roman"/>
                    <w:sz w:val="28"/>
                    <w:lang w:val="uk-UA"/>
                  </w:rPr>
                  <m:t>,</m:t>
                </m:r>
              </m:oMath>
            </m:oMathPara>
          </w:p>
          <w:p w14:paraId="29B99847" w14:textId="77777777" w:rsidR="004C72FE" w:rsidRPr="00DE7720" w:rsidRDefault="004C72FE">
            <w:pPr>
              <w:spacing w:line="360" w:lineRule="auto"/>
              <w:contextualSpacing/>
              <w:jc w:val="both"/>
              <w:rPr>
                <w:rFonts w:ascii="Times New Roman" w:eastAsiaTheme="minorEastAsia" w:hAnsi="Times New Roman" w:cs="Times New Roman"/>
                <w:sz w:val="28"/>
                <w:lang w:val="uk-UA"/>
              </w:rPr>
            </w:pPr>
            <m:oMathPara>
              <m:oMath>
                <m:r>
                  <w:rPr>
                    <w:rFonts w:ascii="Cambria Math" w:eastAsiaTheme="minorEastAsia" w:hAnsi="Cambria Math" w:cs="Times New Roman"/>
                    <w:sz w:val="28"/>
                    <w:lang w:val="uk-UA"/>
                  </w:rPr>
                  <m:t>β=-</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lang w:val="uk-UA"/>
                      </w:rPr>
                      <m:t>0,113-0,0017∙t</m:t>
                    </m:r>
                  </m:e>
                </m:d>
                <m:r>
                  <w:rPr>
                    <w:rFonts w:ascii="Cambria Math" w:eastAsiaTheme="minorEastAsia" w:hAnsi="Cambria Math" w:cs="Times New Roman"/>
                    <w:sz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H∙f</m:t>
                    </m:r>
                  </m:num>
                  <m:den>
                    <m:r>
                      <w:rPr>
                        <w:rFonts w:ascii="Cambria Math" w:eastAsiaTheme="minorEastAsia" w:hAnsi="Cambria Math" w:cs="Times New Roman"/>
                        <w:sz w:val="28"/>
                        <w:lang w:val="uk-UA"/>
                      </w:rPr>
                      <m:t>0,25-Q/</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к</m:t>
                        </m:r>
                      </m:sub>
                    </m:sSub>
                  </m:den>
                </m:f>
                <m:r>
                  <w:rPr>
                    <w:rFonts w:ascii="Cambria Math" w:eastAsiaTheme="minorEastAsia" w:hAnsi="Cambria Math" w:cs="Times New Roman"/>
                    <w:sz w:val="28"/>
                    <w:lang w:val="uk-UA"/>
                  </w:rPr>
                  <m:t>;</m:t>
                </m:r>
              </m:oMath>
            </m:oMathPara>
          </w:p>
        </w:tc>
        <w:tc>
          <w:tcPr>
            <w:tcW w:w="986" w:type="dxa"/>
            <w:vAlign w:val="center"/>
            <w:hideMark/>
          </w:tcPr>
          <w:p w14:paraId="5013B5DB" w14:textId="14007440" w:rsidR="004C72FE" w:rsidRPr="00DE7720" w:rsidRDefault="004C72FE" w:rsidP="00D1119A">
            <w:pPr>
              <w:spacing w:line="360" w:lineRule="auto"/>
              <w:contextualSpacing/>
              <w:jc w:val="right"/>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w:t>
            </w:r>
            <w:r w:rsidR="00D8385A">
              <w:rPr>
                <w:rFonts w:ascii="Times New Roman" w:eastAsiaTheme="minorEastAsia" w:hAnsi="Times New Roman" w:cs="Times New Roman"/>
                <w:sz w:val="28"/>
                <w:lang w:val="uk-UA"/>
              </w:rPr>
              <w:t>9.</w:t>
            </w:r>
            <w:r w:rsidR="00D1119A">
              <w:rPr>
                <w:rFonts w:ascii="Times New Roman" w:eastAsiaTheme="minorEastAsia" w:hAnsi="Times New Roman" w:cs="Times New Roman"/>
                <w:sz w:val="28"/>
                <w:lang w:val="uk-UA"/>
              </w:rPr>
              <w:t>2</w:t>
            </w:r>
            <w:r w:rsidRPr="00DE7720">
              <w:rPr>
                <w:rFonts w:ascii="Times New Roman" w:eastAsiaTheme="minorEastAsia" w:hAnsi="Times New Roman" w:cs="Times New Roman"/>
                <w:sz w:val="28"/>
                <w:lang w:val="uk-UA"/>
              </w:rPr>
              <w:t>)</w:t>
            </w:r>
          </w:p>
        </w:tc>
      </w:tr>
    </w:tbl>
    <w:p w14:paraId="6B9D608E" w14:textId="77777777" w:rsidR="00BE68F3" w:rsidRDefault="00BE68F3" w:rsidP="004C72FE">
      <w:pPr>
        <w:spacing w:after="0" w:line="360" w:lineRule="auto"/>
        <w:contextualSpacing/>
        <w:jc w:val="both"/>
        <w:rPr>
          <w:rFonts w:ascii="Times New Roman" w:eastAsiaTheme="minorEastAsia" w:hAnsi="Times New Roman" w:cs="Times New Roman"/>
          <w:sz w:val="28"/>
          <w:lang w:val="uk-UA"/>
        </w:rPr>
      </w:pPr>
    </w:p>
    <w:p w14:paraId="56CDD947" w14:textId="77777777" w:rsidR="00BE68F3" w:rsidRDefault="004C72FE" w:rsidP="004C72FE">
      <w:pPr>
        <w:spacing w:after="0" w:line="360" w:lineRule="auto"/>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 xml:space="preserve">де </w:t>
      </w:r>
      <w:r w:rsidRPr="00DE7720">
        <w:rPr>
          <w:rFonts w:ascii="Times New Roman" w:eastAsiaTheme="minorEastAsia" w:hAnsi="Times New Roman" w:cs="Times New Roman"/>
          <w:i/>
          <w:sz w:val="28"/>
          <w:lang w:val="uk-UA"/>
        </w:rPr>
        <w:t>Н</w:t>
      </w:r>
      <w:r w:rsidRPr="00DE7720">
        <w:rPr>
          <w:rFonts w:ascii="Times New Roman" w:eastAsiaTheme="minorEastAsia" w:hAnsi="Times New Roman" w:cs="Times New Roman"/>
          <w:sz w:val="28"/>
          <w:vertAlign w:val="subscript"/>
          <w:lang w:val="uk-UA"/>
        </w:rPr>
        <w:t>1</w:t>
      </w:r>
      <w:r w:rsidRPr="00DE7720">
        <w:rPr>
          <w:rFonts w:ascii="Times New Roman" w:eastAsiaTheme="minorEastAsia" w:hAnsi="Times New Roman" w:cs="Times New Roman"/>
          <w:sz w:val="28"/>
          <w:lang w:val="uk-UA"/>
        </w:rPr>
        <w:t xml:space="preserve"> – висота шару води в колоні, м; </w:t>
      </w:r>
    </w:p>
    <w:p w14:paraId="763E0BF6" w14:textId="3BE989F6" w:rsidR="00BE68F3" w:rsidRDefault="004C72FE" w:rsidP="00BE68F3">
      <w:pPr>
        <w:spacing w:after="0" w:line="360" w:lineRule="auto"/>
        <w:ind w:firstLine="284"/>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i/>
          <w:sz w:val="28"/>
          <w:lang w:val="uk-UA"/>
        </w:rPr>
        <w:t>t</w:t>
      </w:r>
      <w:r w:rsidRPr="00DE7720">
        <w:rPr>
          <w:rFonts w:ascii="Times New Roman" w:eastAsiaTheme="minorEastAsia" w:hAnsi="Times New Roman" w:cs="Times New Roman"/>
          <w:sz w:val="28"/>
          <w:lang w:val="uk-UA"/>
        </w:rPr>
        <w:t xml:space="preserve"> – температура води, °С;</w:t>
      </w:r>
    </w:p>
    <w:p w14:paraId="0ABB58D1" w14:textId="77777777" w:rsidR="00BE68F3" w:rsidRDefault="004C72FE" w:rsidP="00BE68F3">
      <w:pPr>
        <w:spacing w:after="0" w:line="360" w:lineRule="auto"/>
        <w:ind w:firstLine="284"/>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i/>
          <w:sz w:val="28"/>
          <w:lang w:val="uk-UA"/>
        </w:rPr>
        <w:t>f</w:t>
      </w:r>
      <w:r w:rsidRPr="00DE7720">
        <w:rPr>
          <w:rFonts w:ascii="Times New Roman" w:eastAsiaTheme="minorEastAsia" w:hAnsi="Times New Roman" w:cs="Times New Roman"/>
          <w:sz w:val="28"/>
          <w:lang w:val="uk-UA"/>
        </w:rPr>
        <w:t xml:space="preserve"> – відношення поверхні бульбашки до його об'єму, мм</w:t>
      </w:r>
      <w:r w:rsidRPr="00DE7720">
        <w:rPr>
          <w:rFonts w:ascii="Times New Roman" w:eastAsiaTheme="minorEastAsia" w:hAnsi="Times New Roman" w:cs="Times New Roman"/>
          <w:sz w:val="28"/>
          <w:vertAlign w:val="superscript"/>
          <w:lang w:val="uk-UA"/>
        </w:rPr>
        <w:t>-1</w:t>
      </w:r>
      <w:r w:rsidRPr="00DE7720">
        <w:rPr>
          <w:rFonts w:ascii="Times New Roman" w:eastAsiaTheme="minorEastAsia" w:hAnsi="Times New Roman" w:cs="Times New Roman"/>
          <w:sz w:val="28"/>
          <w:lang w:val="uk-UA"/>
        </w:rPr>
        <w:t xml:space="preserve">; </w:t>
      </w:r>
    </w:p>
    <w:p w14:paraId="3B1800BE" w14:textId="20F3504A" w:rsidR="004C72FE" w:rsidRDefault="004C72FE" w:rsidP="00BE68F3">
      <w:pPr>
        <w:spacing w:after="0" w:line="360" w:lineRule="auto"/>
        <w:ind w:firstLine="284"/>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i/>
          <w:sz w:val="28"/>
          <w:lang w:val="uk-UA"/>
        </w:rPr>
        <w:t>Q</w:t>
      </w:r>
      <w:r w:rsidRPr="00DE7720">
        <w:rPr>
          <w:rFonts w:ascii="Times New Roman" w:eastAsiaTheme="minorEastAsia" w:hAnsi="Times New Roman" w:cs="Times New Roman"/>
          <w:sz w:val="28"/>
          <w:lang w:val="uk-UA"/>
        </w:rPr>
        <w:t xml:space="preserve"> – витрата води, м</w:t>
      </w:r>
      <w:r w:rsidRPr="00DE7720">
        <w:rPr>
          <w:rFonts w:ascii="Times New Roman" w:eastAsiaTheme="minorEastAsia" w:hAnsi="Times New Roman" w:cs="Times New Roman"/>
          <w:sz w:val="28"/>
          <w:vertAlign w:val="superscript"/>
          <w:lang w:val="uk-UA"/>
        </w:rPr>
        <w:t>3</w:t>
      </w:r>
      <w:r w:rsidRPr="00DE7720">
        <w:rPr>
          <w:rFonts w:ascii="Times New Roman" w:eastAsiaTheme="minorEastAsia" w:hAnsi="Times New Roman" w:cs="Times New Roman"/>
          <w:sz w:val="28"/>
          <w:lang w:val="uk-UA"/>
        </w:rPr>
        <w:t xml:space="preserve">/с; </w:t>
      </w:r>
      <w:r w:rsidRPr="00DE7720">
        <w:rPr>
          <w:rFonts w:ascii="Times New Roman" w:eastAsiaTheme="minorEastAsia" w:hAnsi="Times New Roman" w:cs="Times New Roman"/>
          <w:i/>
          <w:sz w:val="28"/>
          <w:lang w:val="uk-UA"/>
        </w:rPr>
        <w:t>F</w:t>
      </w:r>
      <w:r w:rsidRPr="00DE7720">
        <w:rPr>
          <w:rFonts w:ascii="Times New Roman" w:eastAsiaTheme="minorEastAsia" w:hAnsi="Times New Roman" w:cs="Times New Roman"/>
          <w:sz w:val="28"/>
          <w:vertAlign w:val="subscript"/>
          <w:lang w:val="uk-UA"/>
        </w:rPr>
        <w:t>к</w:t>
      </w:r>
      <w:r w:rsidRPr="00DE7720">
        <w:rPr>
          <w:rFonts w:ascii="Times New Roman" w:eastAsiaTheme="minorEastAsia" w:hAnsi="Times New Roman" w:cs="Times New Roman"/>
          <w:sz w:val="28"/>
          <w:lang w:val="uk-UA"/>
        </w:rPr>
        <w:t xml:space="preserve"> – площа перерізу колони, м</w:t>
      </w:r>
      <w:r w:rsidRPr="00DE7720">
        <w:rPr>
          <w:rFonts w:ascii="Times New Roman" w:eastAsiaTheme="minorEastAsia" w:hAnsi="Times New Roman" w:cs="Times New Roman"/>
          <w:sz w:val="28"/>
          <w:vertAlign w:val="superscript"/>
          <w:lang w:val="uk-UA"/>
        </w:rPr>
        <w:t>2</w:t>
      </w:r>
      <w:r w:rsidRPr="00DE7720">
        <w:rPr>
          <w:rFonts w:ascii="Times New Roman" w:eastAsiaTheme="minorEastAsia" w:hAnsi="Times New Roman" w:cs="Times New Roman"/>
          <w:sz w:val="28"/>
          <w:lang w:val="uk-UA"/>
        </w:rPr>
        <w:t>.</w:t>
      </w:r>
    </w:p>
    <w:p w14:paraId="315BE659" w14:textId="77777777" w:rsidR="00D07C54" w:rsidRPr="00DE7720" w:rsidRDefault="00D07C54" w:rsidP="00BE68F3">
      <w:pPr>
        <w:spacing w:after="0" w:line="360" w:lineRule="auto"/>
        <w:ind w:firstLine="284"/>
        <w:contextualSpacing/>
        <w:jc w:val="both"/>
        <w:rPr>
          <w:rFonts w:ascii="Times New Roman" w:eastAsiaTheme="minorEastAsia" w:hAnsi="Times New Roman" w:cs="Times New Roman"/>
          <w:sz w:val="28"/>
          <w:lang w:val="uk-UA"/>
        </w:rPr>
      </w:pPr>
    </w:p>
    <w:p w14:paraId="22E14860" w14:textId="318AA952" w:rsidR="004C72FE" w:rsidRDefault="004C72FE" w:rsidP="004C72F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Загальна площа всіх розпилюючих елементів, м</w:t>
      </w:r>
      <w:r w:rsidRPr="00DE7720">
        <w:rPr>
          <w:rFonts w:ascii="Times New Roman" w:eastAsiaTheme="minorEastAsia" w:hAnsi="Times New Roman" w:cs="Times New Roman"/>
          <w:sz w:val="28"/>
          <w:vertAlign w:val="superscript"/>
          <w:lang w:val="uk-UA"/>
        </w:rPr>
        <w:t>2</w:t>
      </w:r>
      <w:r w:rsidRPr="00DE7720">
        <w:rPr>
          <w:rFonts w:ascii="Times New Roman" w:eastAsiaTheme="minorEastAsia" w:hAnsi="Times New Roman" w:cs="Times New Roman"/>
          <w:sz w:val="28"/>
          <w:lang w:val="uk-UA"/>
        </w:rPr>
        <w:t xml:space="preserve">, контактної камери барботажного типу </w:t>
      </w:r>
      <w:r w:rsidRPr="00DE7720">
        <w:rPr>
          <w:rFonts w:ascii="Times New Roman" w:eastAsiaTheme="minorEastAsia" w:hAnsi="Times New Roman" w:cs="Times New Roman"/>
          <w:i/>
          <w:sz w:val="28"/>
          <w:lang w:val="uk-UA"/>
        </w:rPr>
        <w:t>F</w:t>
      </w:r>
      <w:r w:rsidRPr="00DE7720">
        <w:rPr>
          <w:rFonts w:ascii="Times New Roman" w:eastAsiaTheme="minorEastAsia" w:hAnsi="Times New Roman" w:cs="Times New Roman"/>
          <w:sz w:val="28"/>
          <w:vertAlign w:val="subscript"/>
          <w:lang w:val="uk-UA"/>
        </w:rPr>
        <w:t>общ</w:t>
      </w:r>
      <w:r w:rsidRPr="00DE7720">
        <w:rPr>
          <w:rFonts w:ascii="Times New Roman" w:eastAsiaTheme="minorEastAsia" w:hAnsi="Times New Roman" w:cs="Times New Roman"/>
          <w:sz w:val="28"/>
          <w:lang w:val="uk-UA"/>
        </w:rPr>
        <w:t xml:space="preserve"> знаходиться зі співвідношення:</w:t>
      </w:r>
    </w:p>
    <w:p w14:paraId="2F8E8D20" w14:textId="77777777" w:rsidR="00BE68F3" w:rsidRPr="00DE7720" w:rsidRDefault="00BE68F3" w:rsidP="004C72FE">
      <w:pPr>
        <w:spacing w:after="0" w:line="360" w:lineRule="auto"/>
        <w:ind w:firstLine="709"/>
        <w:contextualSpacing/>
        <w:jc w:val="both"/>
        <w:rPr>
          <w:rFonts w:ascii="Times New Roman" w:eastAsiaTheme="minorEastAsia" w:hAnsi="Times New Roman" w:cs="Times New Roman"/>
          <w:sz w:val="28"/>
          <w:lang w:val="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8"/>
        <w:gridCol w:w="3034"/>
        <w:gridCol w:w="3028"/>
      </w:tblGrid>
      <w:tr w:rsidR="004C72FE" w:rsidRPr="00DE7720" w14:paraId="24CA1877" w14:textId="77777777" w:rsidTr="004C72FE">
        <w:tc>
          <w:tcPr>
            <w:tcW w:w="3115" w:type="dxa"/>
            <w:vAlign w:val="center"/>
          </w:tcPr>
          <w:p w14:paraId="37A24C10" w14:textId="77777777" w:rsidR="004C72FE" w:rsidRPr="00DE7720" w:rsidRDefault="004C72FE">
            <w:pPr>
              <w:spacing w:line="360" w:lineRule="auto"/>
              <w:contextualSpacing/>
              <w:jc w:val="both"/>
              <w:rPr>
                <w:rFonts w:ascii="Times New Roman" w:eastAsiaTheme="minorEastAsia" w:hAnsi="Times New Roman" w:cs="Times New Roman"/>
                <w:sz w:val="28"/>
                <w:lang w:val="uk-UA"/>
              </w:rPr>
            </w:pPr>
          </w:p>
        </w:tc>
        <w:tc>
          <w:tcPr>
            <w:tcW w:w="3115" w:type="dxa"/>
            <w:vAlign w:val="center"/>
            <w:hideMark/>
          </w:tcPr>
          <w:p w14:paraId="684CDCB3" w14:textId="77777777" w:rsidR="004C72FE" w:rsidRPr="00DE7720" w:rsidRDefault="006313F3">
            <w:pPr>
              <w:spacing w:line="360" w:lineRule="auto"/>
              <w:contextualSpacing/>
              <w:jc w:val="both"/>
              <w:rPr>
                <w:rFonts w:ascii="Times New Roman" w:eastAsiaTheme="minorEastAsia" w:hAnsi="Times New Roman" w:cs="Times New Roman"/>
                <w:sz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заг</m:t>
                  </m:r>
                </m:sub>
              </m:sSub>
              <m:r>
                <w:rPr>
                  <w:rFonts w:ascii="Cambria Math" w:eastAsiaTheme="minorEastAsia" w:hAnsi="Cambria Math" w:cs="Times New Roman"/>
                  <w:sz w:val="28"/>
                  <w:lang w:val="uk-UA"/>
                </w:rPr>
                <m:t>=Q∙</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d</m:t>
                  </m:r>
                </m:e>
                <m:sub>
                  <m:r>
                    <w:rPr>
                      <w:rFonts w:ascii="Cambria Math" w:eastAsiaTheme="minorEastAsia" w:hAnsi="Cambria Math" w:cs="Times New Roman"/>
                      <w:sz w:val="28"/>
                      <w:lang w:val="uk-UA"/>
                    </w:rPr>
                    <m:t>оз</m:t>
                  </m:r>
                </m:sub>
              </m:sSub>
              <m:r>
                <w:rPr>
                  <w:rFonts w:ascii="Cambria Math" w:eastAsiaTheme="minorEastAsia" w:hAnsi="Cambria Math" w:cs="Times New Roman"/>
                  <w:sz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lang w:val="uk-UA"/>
                    </w:rPr>
                    <m:t>C∙ω</m:t>
                  </m:r>
                </m:e>
              </m:d>
              <m:r>
                <w:rPr>
                  <w:rFonts w:ascii="Cambria Math" w:eastAsiaTheme="minorEastAsia" w:hAnsi="Cambria Math" w:cs="Times New Roman"/>
                  <w:sz w:val="28"/>
                  <w:lang w:val="uk-UA"/>
                </w:rPr>
                <m:t>,</m:t>
              </m:r>
            </m:oMath>
            <w:r w:rsidR="004C72FE" w:rsidRPr="00DE7720">
              <w:rPr>
                <w:rFonts w:ascii="Times New Roman" w:eastAsiaTheme="minorEastAsia" w:hAnsi="Times New Roman" w:cs="Times New Roman"/>
                <w:sz w:val="28"/>
                <w:lang w:val="uk-UA"/>
              </w:rPr>
              <w:t xml:space="preserve"> </w:t>
            </w:r>
          </w:p>
        </w:tc>
        <w:tc>
          <w:tcPr>
            <w:tcW w:w="3115" w:type="dxa"/>
            <w:vAlign w:val="center"/>
            <w:hideMark/>
          </w:tcPr>
          <w:p w14:paraId="67BBA587" w14:textId="5AAF1F8A" w:rsidR="004C72FE" w:rsidRPr="00DE7720" w:rsidRDefault="004C72FE" w:rsidP="00D1119A">
            <w:pPr>
              <w:spacing w:line="360" w:lineRule="auto"/>
              <w:contextualSpacing/>
              <w:jc w:val="right"/>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w:t>
            </w:r>
            <w:r w:rsidR="00D8385A">
              <w:rPr>
                <w:rFonts w:ascii="Times New Roman" w:eastAsiaTheme="minorEastAsia" w:hAnsi="Times New Roman" w:cs="Times New Roman"/>
                <w:sz w:val="28"/>
                <w:lang w:val="uk-UA"/>
              </w:rPr>
              <w:t>9.</w:t>
            </w:r>
            <w:r w:rsidR="00D1119A">
              <w:rPr>
                <w:rFonts w:ascii="Times New Roman" w:eastAsiaTheme="minorEastAsia" w:hAnsi="Times New Roman" w:cs="Times New Roman"/>
                <w:sz w:val="28"/>
                <w:lang w:val="uk-UA"/>
              </w:rPr>
              <w:t>3</w:t>
            </w:r>
            <w:r w:rsidRPr="00DE7720">
              <w:rPr>
                <w:rFonts w:ascii="Times New Roman" w:eastAsiaTheme="minorEastAsia" w:hAnsi="Times New Roman" w:cs="Times New Roman"/>
                <w:sz w:val="28"/>
                <w:lang w:val="uk-UA"/>
              </w:rPr>
              <w:t>)</w:t>
            </w:r>
          </w:p>
        </w:tc>
      </w:tr>
    </w:tbl>
    <w:p w14:paraId="553C81B9" w14:textId="77777777" w:rsidR="00BE68F3" w:rsidRDefault="00BE68F3" w:rsidP="004C72FE">
      <w:pPr>
        <w:spacing w:after="0" w:line="360" w:lineRule="auto"/>
        <w:contextualSpacing/>
        <w:jc w:val="both"/>
        <w:rPr>
          <w:rFonts w:ascii="Times New Roman" w:eastAsiaTheme="minorEastAsia" w:hAnsi="Times New Roman" w:cs="Times New Roman"/>
          <w:sz w:val="28"/>
          <w:lang w:val="uk-UA"/>
        </w:rPr>
      </w:pPr>
    </w:p>
    <w:p w14:paraId="56FD1B47" w14:textId="77777777" w:rsidR="00BE68F3" w:rsidRDefault="004C72FE" w:rsidP="004C72FE">
      <w:pPr>
        <w:spacing w:after="0" w:line="360" w:lineRule="auto"/>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 xml:space="preserve">де </w:t>
      </w:r>
      <w:r w:rsidRPr="00DE7720">
        <w:rPr>
          <w:rFonts w:ascii="Times New Roman" w:eastAsiaTheme="minorEastAsia" w:hAnsi="Times New Roman" w:cs="Times New Roman"/>
          <w:i/>
          <w:sz w:val="28"/>
          <w:lang w:val="uk-UA"/>
        </w:rPr>
        <w:t>d</w:t>
      </w:r>
      <w:r w:rsidRPr="00DE7720">
        <w:rPr>
          <w:rFonts w:ascii="Times New Roman" w:eastAsiaTheme="minorEastAsia" w:hAnsi="Times New Roman" w:cs="Times New Roman"/>
          <w:sz w:val="28"/>
          <w:vertAlign w:val="subscript"/>
          <w:lang w:val="uk-UA"/>
        </w:rPr>
        <w:t>оз</w:t>
      </w:r>
      <w:r w:rsidRPr="00DE7720">
        <w:rPr>
          <w:rFonts w:ascii="Times New Roman" w:eastAsiaTheme="minorEastAsia" w:hAnsi="Times New Roman" w:cs="Times New Roman"/>
          <w:sz w:val="28"/>
          <w:lang w:val="uk-UA"/>
        </w:rPr>
        <w:t xml:space="preserve"> – необхідна доза озону, г/м</w:t>
      </w:r>
      <w:r w:rsidRPr="00DE7720">
        <w:rPr>
          <w:rFonts w:ascii="Times New Roman" w:eastAsiaTheme="minorEastAsia" w:hAnsi="Times New Roman" w:cs="Times New Roman"/>
          <w:sz w:val="28"/>
          <w:vertAlign w:val="superscript"/>
          <w:lang w:val="uk-UA"/>
        </w:rPr>
        <w:t>3</w:t>
      </w:r>
      <w:r w:rsidRPr="00DE7720">
        <w:rPr>
          <w:rFonts w:ascii="Times New Roman" w:eastAsiaTheme="minorEastAsia" w:hAnsi="Times New Roman" w:cs="Times New Roman"/>
          <w:sz w:val="28"/>
          <w:lang w:val="uk-UA"/>
        </w:rPr>
        <w:t xml:space="preserve"> (визначається експериментально); </w:t>
      </w:r>
    </w:p>
    <w:p w14:paraId="4043393C" w14:textId="77777777" w:rsidR="00BE68F3" w:rsidRDefault="004C72FE" w:rsidP="00BE68F3">
      <w:pPr>
        <w:spacing w:after="0" w:line="360" w:lineRule="auto"/>
        <w:ind w:firstLine="284"/>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i/>
          <w:sz w:val="28"/>
          <w:lang w:val="uk-UA"/>
        </w:rPr>
        <w:t>С</w:t>
      </w:r>
      <w:r w:rsidRPr="00DE7720">
        <w:rPr>
          <w:rFonts w:ascii="Times New Roman" w:eastAsiaTheme="minorEastAsia" w:hAnsi="Times New Roman" w:cs="Times New Roman"/>
          <w:sz w:val="28"/>
          <w:lang w:val="uk-UA"/>
        </w:rPr>
        <w:t xml:space="preserve"> – концентрація озону в суміші, г/м</w:t>
      </w:r>
      <w:r w:rsidRPr="00DE7720">
        <w:rPr>
          <w:rFonts w:ascii="Times New Roman" w:eastAsiaTheme="minorEastAsia" w:hAnsi="Times New Roman" w:cs="Times New Roman"/>
          <w:sz w:val="28"/>
          <w:vertAlign w:val="superscript"/>
          <w:lang w:val="uk-UA"/>
        </w:rPr>
        <w:t>3</w:t>
      </w:r>
      <w:r w:rsidRPr="00DE7720">
        <w:rPr>
          <w:rFonts w:ascii="Times New Roman" w:eastAsiaTheme="minorEastAsia" w:hAnsi="Times New Roman" w:cs="Times New Roman"/>
          <w:sz w:val="28"/>
          <w:lang w:val="uk-UA"/>
        </w:rPr>
        <w:t xml:space="preserve">; </w:t>
      </w:r>
    </w:p>
    <w:p w14:paraId="781960B3" w14:textId="470C5C71" w:rsidR="004C72FE" w:rsidRPr="00DE7720" w:rsidRDefault="004C72FE" w:rsidP="00BE68F3">
      <w:pPr>
        <w:spacing w:after="0" w:line="360" w:lineRule="auto"/>
        <w:ind w:firstLine="284"/>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i/>
          <w:sz w:val="28"/>
          <w:lang w:val="uk-UA"/>
        </w:rPr>
        <w:t>ω</w:t>
      </w:r>
      <w:r w:rsidRPr="00DE7720">
        <w:rPr>
          <w:rFonts w:ascii="Times New Roman" w:eastAsiaTheme="minorEastAsia" w:hAnsi="Times New Roman" w:cs="Times New Roman"/>
          <w:sz w:val="28"/>
          <w:lang w:val="uk-UA"/>
        </w:rPr>
        <w:t xml:space="preserve"> – інтенсивність розпилення на одиницю площі пористих розпилювачів, м</w:t>
      </w:r>
      <w:r w:rsidRPr="00DE7720">
        <w:rPr>
          <w:rFonts w:ascii="Times New Roman" w:eastAsiaTheme="minorEastAsia" w:hAnsi="Times New Roman" w:cs="Times New Roman"/>
          <w:sz w:val="28"/>
          <w:vertAlign w:val="superscript"/>
          <w:lang w:val="uk-UA"/>
        </w:rPr>
        <w:t>3</w:t>
      </w:r>
      <w:r w:rsidRPr="00DE7720">
        <w:rPr>
          <w:rFonts w:ascii="Times New Roman" w:eastAsiaTheme="minorEastAsia" w:hAnsi="Times New Roman" w:cs="Times New Roman"/>
          <w:sz w:val="28"/>
          <w:lang w:val="uk-UA"/>
        </w:rPr>
        <w:t>/(м</w:t>
      </w:r>
      <w:r w:rsidRPr="00DE7720">
        <w:rPr>
          <w:rFonts w:ascii="Times New Roman" w:eastAsiaTheme="minorEastAsia" w:hAnsi="Times New Roman" w:cs="Times New Roman"/>
          <w:sz w:val="28"/>
          <w:vertAlign w:val="superscript"/>
          <w:lang w:val="uk-UA"/>
        </w:rPr>
        <w:t>2</w:t>
      </w:r>
      <w:r w:rsidRPr="00DE7720">
        <w:rPr>
          <w:rFonts w:ascii="Cambria Math" w:eastAsiaTheme="minorEastAsia" w:hAnsi="Cambria Math" w:cs="Times New Roman"/>
          <w:sz w:val="28"/>
          <w:lang w:val="uk-UA"/>
        </w:rPr>
        <w:t>∙</w:t>
      </w:r>
      <w:r w:rsidRPr="00DE7720">
        <w:rPr>
          <w:rFonts w:ascii="Times New Roman" w:eastAsiaTheme="minorEastAsia" w:hAnsi="Times New Roman" w:cs="Times New Roman"/>
          <w:sz w:val="28"/>
          <w:lang w:val="uk-UA"/>
        </w:rPr>
        <w:t>год).</w:t>
      </w:r>
    </w:p>
    <w:p w14:paraId="009F9A35" w14:textId="2018CAB9" w:rsidR="004C72FE" w:rsidRDefault="004C72FE" w:rsidP="004C72F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 xml:space="preserve">Число розпилюючих елементів при площі одного елемента </w:t>
      </w:r>
      <w:r w:rsidRPr="00DE7720">
        <w:rPr>
          <w:rFonts w:ascii="Times New Roman" w:eastAsiaTheme="minorEastAsia" w:hAnsi="Times New Roman" w:cs="Times New Roman"/>
          <w:i/>
          <w:sz w:val="28"/>
          <w:lang w:val="uk-UA"/>
        </w:rPr>
        <w:t>f</w:t>
      </w:r>
      <w:r w:rsidRPr="00DE7720">
        <w:rPr>
          <w:rFonts w:ascii="Times New Roman" w:eastAsiaTheme="minorEastAsia" w:hAnsi="Times New Roman" w:cs="Times New Roman"/>
          <w:sz w:val="28"/>
          <w:vertAlign w:val="subscript"/>
          <w:lang w:val="uk-UA"/>
        </w:rPr>
        <w:t>е</w:t>
      </w:r>
      <w:r w:rsidRPr="00DE7720">
        <w:rPr>
          <w:rFonts w:ascii="Times New Roman" w:eastAsiaTheme="minorEastAsia" w:hAnsi="Times New Roman" w:cs="Times New Roman"/>
          <w:sz w:val="28"/>
          <w:lang w:val="uk-UA"/>
        </w:rPr>
        <w:t>:</w:t>
      </w:r>
    </w:p>
    <w:p w14:paraId="7225DC8B" w14:textId="77777777" w:rsidR="00BE68F3" w:rsidRPr="00DE7720" w:rsidRDefault="00BE68F3" w:rsidP="004C72FE">
      <w:pPr>
        <w:spacing w:after="0" w:line="360" w:lineRule="auto"/>
        <w:ind w:firstLine="709"/>
        <w:contextualSpacing/>
        <w:jc w:val="both"/>
        <w:rPr>
          <w:rFonts w:ascii="Times New Roman" w:eastAsiaTheme="minorEastAsia" w:hAnsi="Times New Roman" w:cs="Times New Roman"/>
          <w:sz w:val="28"/>
          <w:lang w:val="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8"/>
        <w:gridCol w:w="3035"/>
        <w:gridCol w:w="3027"/>
      </w:tblGrid>
      <w:tr w:rsidR="004C72FE" w:rsidRPr="00DE7720" w14:paraId="4FDEC001" w14:textId="77777777" w:rsidTr="004C72FE">
        <w:tc>
          <w:tcPr>
            <w:tcW w:w="3115" w:type="dxa"/>
            <w:vAlign w:val="center"/>
          </w:tcPr>
          <w:p w14:paraId="05EB9B61" w14:textId="77777777" w:rsidR="004C72FE" w:rsidRPr="00DE7720" w:rsidRDefault="004C72FE">
            <w:pPr>
              <w:spacing w:line="360" w:lineRule="auto"/>
              <w:contextualSpacing/>
              <w:jc w:val="both"/>
              <w:rPr>
                <w:rFonts w:ascii="Times New Roman" w:eastAsiaTheme="minorEastAsia" w:hAnsi="Times New Roman" w:cs="Times New Roman"/>
                <w:sz w:val="28"/>
                <w:lang w:val="uk-UA"/>
              </w:rPr>
            </w:pPr>
          </w:p>
        </w:tc>
        <w:tc>
          <w:tcPr>
            <w:tcW w:w="3115" w:type="dxa"/>
            <w:vAlign w:val="center"/>
            <w:hideMark/>
          </w:tcPr>
          <w:p w14:paraId="3AB48D97" w14:textId="77777777" w:rsidR="004C72FE" w:rsidRPr="00DE7720" w:rsidRDefault="004C72FE">
            <w:pPr>
              <w:spacing w:line="360" w:lineRule="auto"/>
              <w:contextualSpacing/>
              <w:jc w:val="both"/>
              <w:rPr>
                <w:rFonts w:ascii="Times New Roman" w:eastAsiaTheme="minorEastAsia" w:hAnsi="Times New Roman" w:cs="Times New Roman"/>
                <w:sz w:val="28"/>
                <w:lang w:val="uk-UA"/>
              </w:rPr>
            </w:pPr>
            <m:oMathPara>
              <m:oMath>
                <m:r>
                  <w:rPr>
                    <w:rFonts w:ascii="Cambria Math" w:eastAsiaTheme="minorEastAsia" w:hAnsi="Cambria Math" w:cs="Times New Roman"/>
                    <w:sz w:val="28"/>
                    <w:lang w:val="uk-UA"/>
                  </w:rPr>
                  <m:t>n=</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заг</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е</m:t>
                        </m:r>
                      </m:sub>
                    </m:sSub>
                  </m:den>
                </m:f>
                <m:r>
                  <w:rPr>
                    <w:rFonts w:ascii="Cambria Math" w:eastAsiaTheme="minorEastAsia" w:hAnsi="Cambria Math" w:cs="Times New Roman"/>
                    <w:sz w:val="28"/>
                    <w:lang w:val="uk-UA"/>
                  </w:rPr>
                  <m:t>.</m:t>
                </m:r>
              </m:oMath>
            </m:oMathPara>
          </w:p>
        </w:tc>
        <w:tc>
          <w:tcPr>
            <w:tcW w:w="3115" w:type="dxa"/>
            <w:vAlign w:val="center"/>
            <w:hideMark/>
          </w:tcPr>
          <w:p w14:paraId="3BA8A56B" w14:textId="0EDDC35B" w:rsidR="004C72FE" w:rsidRPr="00DE7720" w:rsidRDefault="004C72FE" w:rsidP="00D1119A">
            <w:pPr>
              <w:spacing w:line="360" w:lineRule="auto"/>
              <w:contextualSpacing/>
              <w:jc w:val="right"/>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w:t>
            </w:r>
            <w:r w:rsidR="00D8385A">
              <w:rPr>
                <w:rFonts w:ascii="Times New Roman" w:eastAsiaTheme="minorEastAsia" w:hAnsi="Times New Roman" w:cs="Times New Roman"/>
                <w:sz w:val="28"/>
                <w:lang w:val="uk-UA"/>
              </w:rPr>
              <w:t>9.</w:t>
            </w:r>
            <w:r w:rsidRPr="00DE7720">
              <w:rPr>
                <w:rFonts w:ascii="Times New Roman" w:eastAsiaTheme="minorEastAsia" w:hAnsi="Times New Roman" w:cs="Times New Roman"/>
                <w:sz w:val="28"/>
                <w:lang w:val="uk-UA"/>
              </w:rPr>
              <w:t>4)</w:t>
            </w:r>
          </w:p>
        </w:tc>
      </w:tr>
    </w:tbl>
    <w:p w14:paraId="1976CD2D" w14:textId="77777777" w:rsidR="00BE68F3" w:rsidRDefault="00BE68F3" w:rsidP="004C72FE">
      <w:pPr>
        <w:spacing w:after="0" w:line="360" w:lineRule="auto"/>
        <w:ind w:firstLine="709"/>
        <w:contextualSpacing/>
        <w:jc w:val="both"/>
        <w:rPr>
          <w:rFonts w:ascii="Times New Roman" w:eastAsiaTheme="minorEastAsia" w:hAnsi="Times New Roman" w:cs="Times New Roman"/>
          <w:sz w:val="28"/>
          <w:lang w:val="uk-UA"/>
        </w:rPr>
      </w:pPr>
    </w:p>
    <w:p w14:paraId="2F78C0CE" w14:textId="3792E563" w:rsidR="004C72FE" w:rsidRDefault="004C72FE" w:rsidP="004C72F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lastRenderedPageBreak/>
        <w:t xml:space="preserve">Металокерамічні розпилювальні труби по дну контактних камер розташовані на відстані 0,4 м, а керамічні – на відстані 0,5 м. Загальний об’єм контактної камери </w:t>
      </w:r>
      <w:r w:rsidRPr="00DE7720">
        <w:rPr>
          <w:rFonts w:ascii="Times New Roman" w:eastAsiaTheme="minorEastAsia" w:hAnsi="Times New Roman" w:cs="Times New Roman"/>
          <w:i/>
          <w:sz w:val="28"/>
          <w:lang w:val="uk-UA"/>
        </w:rPr>
        <w:t xml:space="preserve">V </w:t>
      </w:r>
      <w:r w:rsidRPr="00DE7720">
        <w:rPr>
          <w:rFonts w:ascii="Times New Roman" w:eastAsiaTheme="minorEastAsia" w:hAnsi="Times New Roman" w:cs="Times New Roman"/>
          <w:sz w:val="28"/>
          <w:lang w:val="uk-UA"/>
        </w:rPr>
        <w:t>дорівнює:</w:t>
      </w:r>
    </w:p>
    <w:p w14:paraId="7F5B652E" w14:textId="77777777" w:rsidR="00BE68F3" w:rsidRPr="00DE7720" w:rsidRDefault="00BE68F3" w:rsidP="004C72FE">
      <w:pPr>
        <w:spacing w:after="0" w:line="360" w:lineRule="auto"/>
        <w:ind w:firstLine="709"/>
        <w:contextualSpacing/>
        <w:jc w:val="both"/>
        <w:rPr>
          <w:rFonts w:ascii="Times New Roman" w:eastAsiaTheme="minorEastAsia" w:hAnsi="Times New Roman" w:cs="Times New Roman"/>
          <w:sz w:val="28"/>
          <w:lang w:val="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8"/>
        <w:gridCol w:w="3035"/>
        <w:gridCol w:w="3027"/>
      </w:tblGrid>
      <w:tr w:rsidR="004C72FE" w:rsidRPr="00DE7720" w14:paraId="2CC4E01B" w14:textId="77777777" w:rsidTr="004C72FE">
        <w:tc>
          <w:tcPr>
            <w:tcW w:w="3115" w:type="dxa"/>
            <w:vAlign w:val="center"/>
          </w:tcPr>
          <w:p w14:paraId="46895B87" w14:textId="77777777" w:rsidR="004C72FE" w:rsidRPr="00DE7720" w:rsidRDefault="004C72FE">
            <w:pPr>
              <w:spacing w:line="360" w:lineRule="auto"/>
              <w:contextualSpacing/>
              <w:jc w:val="both"/>
              <w:rPr>
                <w:rFonts w:ascii="Times New Roman" w:eastAsiaTheme="minorEastAsia" w:hAnsi="Times New Roman" w:cs="Times New Roman"/>
                <w:sz w:val="28"/>
                <w:lang w:val="uk-UA"/>
              </w:rPr>
            </w:pPr>
          </w:p>
        </w:tc>
        <w:tc>
          <w:tcPr>
            <w:tcW w:w="3115" w:type="dxa"/>
            <w:vAlign w:val="center"/>
            <w:hideMark/>
          </w:tcPr>
          <w:p w14:paraId="1E8928D4" w14:textId="77777777" w:rsidR="004C72FE" w:rsidRPr="00DE7720" w:rsidRDefault="004C72FE">
            <w:pPr>
              <w:spacing w:line="360" w:lineRule="auto"/>
              <w:contextualSpacing/>
              <w:jc w:val="both"/>
              <w:rPr>
                <w:rFonts w:ascii="Times New Roman" w:eastAsiaTheme="minorEastAsia" w:hAnsi="Times New Roman" w:cs="Times New Roman"/>
                <w:sz w:val="28"/>
                <w:lang w:val="uk-UA"/>
              </w:rPr>
            </w:pPr>
            <m:oMathPara>
              <m:oMath>
                <m:r>
                  <w:rPr>
                    <w:rFonts w:ascii="Cambria Math" w:eastAsiaTheme="minorEastAsia" w:hAnsi="Cambria Math" w:cs="Times New Roman"/>
                    <w:sz w:val="28"/>
                    <w:lang w:val="uk-UA"/>
                  </w:rPr>
                  <m:t xml:space="preserve">V =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k</m:t>
                    </m:r>
                  </m:e>
                  <m:sub>
                    <m:r>
                      <w:rPr>
                        <w:rFonts w:ascii="Cambria Math" w:eastAsiaTheme="minorEastAsia" w:hAnsi="Cambria Math" w:cs="Times New Roman"/>
                        <w:sz w:val="28"/>
                        <w:lang w:val="uk-UA"/>
                      </w:rPr>
                      <m:t>пр</m:t>
                    </m:r>
                  </m:sub>
                </m:sSub>
                <m:r>
                  <w:rPr>
                    <w:rFonts w:ascii="Cambria Math" w:eastAsiaTheme="minorEastAsia" w:hAnsi="Cambria Math" w:cs="Times New Roman"/>
                    <w:sz w:val="28"/>
                    <w:lang w:val="uk-UA"/>
                  </w:rPr>
                  <m:t>∙Q ∙τ,</m:t>
                </m:r>
              </m:oMath>
            </m:oMathPara>
          </w:p>
        </w:tc>
        <w:tc>
          <w:tcPr>
            <w:tcW w:w="3115" w:type="dxa"/>
            <w:vAlign w:val="center"/>
            <w:hideMark/>
          </w:tcPr>
          <w:p w14:paraId="0EF01E3E" w14:textId="40859BAE" w:rsidR="004C72FE" w:rsidRPr="00DE7720" w:rsidRDefault="004C72FE" w:rsidP="00D1119A">
            <w:pPr>
              <w:spacing w:line="360" w:lineRule="auto"/>
              <w:contextualSpacing/>
              <w:jc w:val="right"/>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w:t>
            </w:r>
            <w:r w:rsidR="00D8385A">
              <w:rPr>
                <w:rFonts w:ascii="Times New Roman" w:eastAsiaTheme="minorEastAsia" w:hAnsi="Times New Roman" w:cs="Times New Roman"/>
                <w:sz w:val="28"/>
                <w:lang w:val="uk-UA"/>
              </w:rPr>
              <w:t>9.</w:t>
            </w:r>
            <w:r w:rsidR="00D1119A">
              <w:rPr>
                <w:rFonts w:ascii="Times New Roman" w:eastAsiaTheme="minorEastAsia" w:hAnsi="Times New Roman" w:cs="Times New Roman"/>
                <w:sz w:val="28"/>
                <w:lang w:val="uk-UA"/>
              </w:rPr>
              <w:t>5</w:t>
            </w:r>
            <w:r w:rsidRPr="00DE7720">
              <w:rPr>
                <w:rFonts w:ascii="Times New Roman" w:eastAsiaTheme="minorEastAsia" w:hAnsi="Times New Roman" w:cs="Times New Roman"/>
                <w:sz w:val="28"/>
                <w:lang w:val="uk-UA"/>
              </w:rPr>
              <w:t>)</w:t>
            </w:r>
          </w:p>
        </w:tc>
      </w:tr>
    </w:tbl>
    <w:p w14:paraId="176C3C21" w14:textId="77777777" w:rsidR="00BE68F3" w:rsidRDefault="00BE68F3" w:rsidP="004C72FE">
      <w:pPr>
        <w:spacing w:after="0" w:line="360" w:lineRule="auto"/>
        <w:contextualSpacing/>
        <w:jc w:val="both"/>
        <w:rPr>
          <w:rFonts w:ascii="Times New Roman" w:eastAsiaTheme="minorEastAsia" w:hAnsi="Times New Roman" w:cs="Times New Roman"/>
          <w:sz w:val="28"/>
          <w:lang w:val="uk-UA"/>
        </w:rPr>
      </w:pPr>
    </w:p>
    <w:p w14:paraId="0A859E29" w14:textId="25C87CE6" w:rsidR="00BE68F3" w:rsidRDefault="004C72FE" w:rsidP="004C72FE">
      <w:pPr>
        <w:spacing w:after="0" w:line="360" w:lineRule="auto"/>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 xml:space="preserve">де </w:t>
      </w:r>
      <w:r w:rsidRPr="00DE7720">
        <w:rPr>
          <w:rFonts w:ascii="Times New Roman" w:eastAsiaTheme="minorEastAsia" w:hAnsi="Times New Roman" w:cs="Times New Roman"/>
          <w:i/>
          <w:sz w:val="28"/>
          <w:lang w:val="uk-UA"/>
        </w:rPr>
        <w:t>k</w:t>
      </w:r>
      <w:r w:rsidRPr="00DE7720">
        <w:rPr>
          <w:rFonts w:ascii="Times New Roman" w:eastAsiaTheme="minorEastAsia" w:hAnsi="Times New Roman" w:cs="Times New Roman"/>
          <w:sz w:val="28"/>
          <w:vertAlign w:val="subscript"/>
          <w:lang w:val="uk-UA"/>
        </w:rPr>
        <w:t>пр</w:t>
      </w:r>
      <w:r w:rsidRPr="00DE7720">
        <w:rPr>
          <w:rFonts w:ascii="Times New Roman" w:eastAsiaTheme="minorEastAsia" w:hAnsi="Times New Roman" w:cs="Times New Roman"/>
          <w:sz w:val="28"/>
          <w:lang w:val="uk-UA"/>
        </w:rPr>
        <w:t xml:space="preserve"> – коефіцієнт збільшення обсягу води внаслідок продувки озоно-повітряної суміші,</w:t>
      </w:r>
      <w:r w:rsidRPr="00DE7720">
        <w:rPr>
          <w:rFonts w:ascii="Times New Roman" w:eastAsiaTheme="minorEastAsia" w:hAnsi="Times New Roman" w:cs="Times New Roman"/>
          <w:i/>
          <w:sz w:val="28"/>
          <w:lang w:val="uk-UA"/>
        </w:rPr>
        <w:t>k</w:t>
      </w:r>
      <w:r w:rsidRPr="00DE7720">
        <w:rPr>
          <w:rFonts w:ascii="Times New Roman" w:eastAsiaTheme="minorEastAsia" w:hAnsi="Times New Roman" w:cs="Times New Roman"/>
          <w:sz w:val="28"/>
          <w:vertAlign w:val="subscript"/>
          <w:lang w:val="uk-UA"/>
        </w:rPr>
        <w:t>пр</w:t>
      </w:r>
      <w:r w:rsidRPr="00DE7720">
        <w:rPr>
          <w:rFonts w:ascii="Times New Roman" w:eastAsiaTheme="minorEastAsia" w:hAnsi="Times New Roman" w:cs="Times New Roman"/>
          <w:sz w:val="28"/>
          <w:lang w:val="uk-UA"/>
        </w:rPr>
        <w:t xml:space="preserve"> = 1,1;</w:t>
      </w:r>
    </w:p>
    <w:p w14:paraId="17D62C66" w14:textId="2DA0B867" w:rsidR="004C72FE" w:rsidRDefault="004C72FE" w:rsidP="00BE68F3">
      <w:pPr>
        <w:spacing w:after="0" w:line="360" w:lineRule="auto"/>
        <w:ind w:firstLine="426"/>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i/>
          <w:sz w:val="28"/>
          <w:lang w:val="uk-UA"/>
        </w:rPr>
        <w:t>τ</w:t>
      </w:r>
      <w:r w:rsidRPr="00DE7720">
        <w:rPr>
          <w:rFonts w:ascii="Times New Roman" w:eastAsiaTheme="minorEastAsia" w:hAnsi="Times New Roman" w:cs="Times New Roman"/>
          <w:sz w:val="28"/>
          <w:lang w:val="uk-UA"/>
        </w:rPr>
        <w:t xml:space="preserve"> – час перебування води в камері, год.</w:t>
      </w:r>
    </w:p>
    <w:p w14:paraId="09CF199E" w14:textId="77777777" w:rsidR="00D07C54" w:rsidRPr="00DE7720" w:rsidRDefault="00D07C54" w:rsidP="00BE68F3">
      <w:pPr>
        <w:spacing w:after="0" w:line="360" w:lineRule="auto"/>
        <w:ind w:firstLine="426"/>
        <w:contextualSpacing/>
        <w:jc w:val="both"/>
        <w:rPr>
          <w:rFonts w:ascii="Times New Roman" w:eastAsiaTheme="minorEastAsia" w:hAnsi="Times New Roman" w:cs="Times New Roman"/>
          <w:sz w:val="28"/>
          <w:lang w:val="uk-UA"/>
        </w:rPr>
      </w:pPr>
    </w:p>
    <w:p w14:paraId="0E720E90" w14:textId="07F86618" w:rsidR="004C72FE" w:rsidRDefault="004C72FE" w:rsidP="004C72F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Необхідна кількість озону, кг/год, знаходять із співвідношення</w:t>
      </w:r>
      <w:r w:rsidR="00BE68F3">
        <w:rPr>
          <w:rFonts w:ascii="Times New Roman" w:eastAsiaTheme="minorEastAsia" w:hAnsi="Times New Roman" w:cs="Times New Roman"/>
          <w:sz w:val="28"/>
          <w:lang w:val="uk-UA"/>
        </w:rPr>
        <w:t>:</w:t>
      </w:r>
    </w:p>
    <w:p w14:paraId="5F7165CF" w14:textId="77777777" w:rsidR="00BE68F3" w:rsidRPr="00DE7720" w:rsidRDefault="00BE68F3" w:rsidP="004C72FE">
      <w:pPr>
        <w:spacing w:after="0" w:line="360" w:lineRule="auto"/>
        <w:ind w:firstLine="709"/>
        <w:contextualSpacing/>
        <w:jc w:val="both"/>
        <w:rPr>
          <w:rFonts w:ascii="Times New Roman" w:eastAsiaTheme="minorEastAsia" w:hAnsi="Times New Roman" w:cs="Times New Roman"/>
          <w:sz w:val="28"/>
          <w:lang w:val="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7"/>
        <w:gridCol w:w="3037"/>
        <w:gridCol w:w="3026"/>
      </w:tblGrid>
      <w:tr w:rsidR="004C72FE" w:rsidRPr="00DE7720" w14:paraId="78164436" w14:textId="77777777" w:rsidTr="004C72FE">
        <w:tc>
          <w:tcPr>
            <w:tcW w:w="3115" w:type="dxa"/>
            <w:vAlign w:val="center"/>
          </w:tcPr>
          <w:p w14:paraId="48A5650E" w14:textId="77777777" w:rsidR="004C72FE" w:rsidRPr="00DE7720" w:rsidRDefault="004C72FE">
            <w:pPr>
              <w:spacing w:line="360" w:lineRule="auto"/>
              <w:contextualSpacing/>
              <w:jc w:val="both"/>
              <w:rPr>
                <w:rFonts w:ascii="Times New Roman" w:eastAsiaTheme="minorEastAsia" w:hAnsi="Times New Roman" w:cs="Times New Roman"/>
                <w:sz w:val="28"/>
                <w:lang w:val="uk-UA"/>
              </w:rPr>
            </w:pPr>
          </w:p>
        </w:tc>
        <w:tc>
          <w:tcPr>
            <w:tcW w:w="3115" w:type="dxa"/>
            <w:vAlign w:val="center"/>
            <w:hideMark/>
          </w:tcPr>
          <w:p w14:paraId="0C22B383" w14:textId="77777777" w:rsidR="004C72FE" w:rsidRPr="00DE7720" w:rsidRDefault="006313F3">
            <w:pPr>
              <w:spacing w:line="360" w:lineRule="auto"/>
              <w:contextualSpacing/>
              <w:jc w:val="both"/>
              <w:rPr>
                <w:rFonts w:ascii="Times New Roman" w:eastAsiaTheme="minorEastAsia" w:hAnsi="Times New Roman" w:cs="Times New Roman"/>
                <w:sz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D</m:t>
                    </m:r>
                  </m:e>
                  <m:sub>
                    <m:r>
                      <w:rPr>
                        <w:rFonts w:ascii="Cambria Math" w:eastAsiaTheme="minorEastAsia" w:hAnsi="Cambria Math" w:cs="Times New Roman"/>
                        <w:sz w:val="28"/>
                        <w:lang w:val="uk-UA"/>
                      </w:rPr>
                      <m:t>оз</m:t>
                    </m:r>
                  </m:sub>
                </m:sSub>
                <m:r>
                  <w:rPr>
                    <w:rFonts w:ascii="Cambria Math" w:eastAsiaTheme="minorEastAsia" w:hAnsi="Cambria Math" w:cs="Times New Roman"/>
                    <w:sz w:val="28"/>
                    <w:lang w:val="uk-UA"/>
                  </w:rPr>
                  <m:t xml:space="preserve">=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d</m:t>
                    </m:r>
                  </m:e>
                  <m:sub>
                    <m:r>
                      <w:rPr>
                        <w:rFonts w:ascii="Cambria Math" w:eastAsiaTheme="minorEastAsia" w:hAnsi="Cambria Math" w:cs="Times New Roman"/>
                        <w:sz w:val="28"/>
                        <w:lang w:val="uk-UA"/>
                      </w:rPr>
                      <m:t>оз</m:t>
                    </m:r>
                  </m:sub>
                </m:sSub>
                <m:r>
                  <w:rPr>
                    <w:rFonts w:ascii="Cambria Math" w:eastAsiaTheme="minorEastAsia" w:hAnsi="Cambria Math" w:cs="Times New Roman"/>
                    <w:sz w:val="28"/>
                    <w:lang w:val="uk-UA"/>
                  </w:rPr>
                  <m:t>∙Q/1000.</m:t>
                </m:r>
              </m:oMath>
            </m:oMathPara>
          </w:p>
        </w:tc>
        <w:tc>
          <w:tcPr>
            <w:tcW w:w="3115" w:type="dxa"/>
            <w:vAlign w:val="center"/>
            <w:hideMark/>
          </w:tcPr>
          <w:p w14:paraId="2A4D71DF" w14:textId="31350AB5" w:rsidR="004C72FE" w:rsidRPr="00DE7720" w:rsidRDefault="004C72FE" w:rsidP="00D1119A">
            <w:pPr>
              <w:spacing w:line="360" w:lineRule="auto"/>
              <w:contextualSpacing/>
              <w:jc w:val="right"/>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w:t>
            </w:r>
            <w:r w:rsidR="00D8385A">
              <w:rPr>
                <w:rFonts w:ascii="Times New Roman" w:eastAsiaTheme="minorEastAsia" w:hAnsi="Times New Roman" w:cs="Times New Roman"/>
                <w:sz w:val="28"/>
                <w:lang w:val="uk-UA"/>
              </w:rPr>
              <w:t>9.</w:t>
            </w:r>
            <w:r w:rsidR="00D1119A">
              <w:rPr>
                <w:rFonts w:ascii="Times New Roman" w:eastAsiaTheme="minorEastAsia" w:hAnsi="Times New Roman" w:cs="Times New Roman"/>
                <w:sz w:val="28"/>
                <w:lang w:val="uk-UA"/>
              </w:rPr>
              <w:t>6</w:t>
            </w:r>
            <w:r w:rsidRPr="00DE7720">
              <w:rPr>
                <w:rFonts w:ascii="Times New Roman" w:eastAsiaTheme="minorEastAsia" w:hAnsi="Times New Roman" w:cs="Times New Roman"/>
                <w:sz w:val="28"/>
                <w:lang w:val="uk-UA"/>
              </w:rPr>
              <w:t>)</w:t>
            </w:r>
          </w:p>
        </w:tc>
      </w:tr>
    </w:tbl>
    <w:p w14:paraId="43A03BFA" w14:textId="77777777" w:rsidR="00BE68F3" w:rsidRDefault="00BE68F3" w:rsidP="004C72FE">
      <w:pPr>
        <w:spacing w:after="0" w:line="360" w:lineRule="auto"/>
        <w:ind w:firstLine="709"/>
        <w:contextualSpacing/>
        <w:jc w:val="both"/>
        <w:rPr>
          <w:rFonts w:ascii="Times New Roman" w:eastAsiaTheme="minorEastAsia" w:hAnsi="Times New Roman" w:cs="Times New Roman"/>
          <w:sz w:val="28"/>
          <w:lang w:val="uk-UA"/>
        </w:rPr>
      </w:pPr>
    </w:p>
    <w:p w14:paraId="0943C168" w14:textId="08B9312D" w:rsidR="004C72FE" w:rsidRDefault="004C72FE" w:rsidP="004C72F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Число озонаторів дорівнює:</w:t>
      </w:r>
    </w:p>
    <w:p w14:paraId="66C052B3" w14:textId="77777777" w:rsidR="00BE68F3" w:rsidRPr="00DE7720" w:rsidRDefault="00BE68F3" w:rsidP="004C72FE">
      <w:pPr>
        <w:spacing w:after="0" w:line="360" w:lineRule="auto"/>
        <w:ind w:firstLine="709"/>
        <w:contextualSpacing/>
        <w:jc w:val="both"/>
        <w:rPr>
          <w:rFonts w:ascii="Times New Roman" w:eastAsiaTheme="minorEastAsia" w:hAnsi="Times New Roman" w:cs="Times New Roman"/>
          <w:sz w:val="28"/>
          <w:lang w:val="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10"/>
        <w:gridCol w:w="3031"/>
        <w:gridCol w:w="3029"/>
      </w:tblGrid>
      <w:tr w:rsidR="004C72FE" w:rsidRPr="00DE7720" w14:paraId="719A42ED" w14:textId="77777777" w:rsidTr="004C72FE">
        <w:tc>
          <w:tcPr>
            <w:tcW w:w="3115" w:type="dxa"/>
            <w:vAlign w:val="center"/>
          </w:tcPr>
          <w:p w14:paraId="075F7AF1" w14:textId="77777777" w:rsidR="004C72FE" w:rsidRPr="00DE7720" w:rsidRDefault="004C72FE">
            <w:pPr>
              <w:spacing w:line="360" w:lineRule="auto"/>
              <w:contextualSpacing/>
              <w:jc w:val="both"/>
              <w:rPr>
                <w:rFonts w:ascii="Times New Roman" w:eastAsiaTheme="minorEastAsia" w:hAnsi="Times New Roman" w:cs="Times New Roman"/>
                <w:sz w:val="28"/>
                <w:lang w:val="uk-UA"/>
              </w:rPr>
            </w:pPr>
          </w:p>
        </w:tc>
        <w:tc>
          <w:tcPr>
            <w:tcW w:w="3115" w:type="dxa"/>
            <w:vAlign w:val="center"/>
            <w:hideMark/>
          </w:tcPr>
          <w:p w14:paraId="74FC1FF4" w14:textId="77777777" w:rsidR="004C72FE" w:rsidRPr="00DE7720" w:rsidRDefault="004C72FE">
            <w:pPr>
              <w:spacing w:line="360" w:lineRule="auto"/>
              <w:contextualSpacing/>
              <w:jc w:val="both"/>
              <w:rPr>
                <w:rFonts w:ascii="Times New Roman" w:eastAsiaTheme="minorEastAsia" w:hAnsi="Times New Roman" w:cs="Times New Roman"/>
                <w:sz w:val="28"/>
                <w:lang w:val="uk-UA"/>
              </w:rPr>
            </w:pPr>
            <m:oMathPara>
              <m:oMath>
                <m:r>
                  <w:rPr>
                    <w:rFonts w:ascii="Cambria Math" w:eastAsiaTheme="minorEastAsia" w:hAnsi="Cambria Math" w:cs="Times New Roman"/>
                    <w:sz w:val="28"/>
                    <w:lang w:val="uk-UA"/>
                  </w:rPr>
                  <m:t>n = k∙</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D</m:t>
                        </m:r>
                      </m:e>
                      <m:sub>
                        <m:r>
                          <w:rPr>
                            <w:rFonts w:ascii="Cambria Math" w:eastAsiaTheme="minorEastAsia" w:hAnsi="Cambria Math" w:cs="Times New Roman"/>
                            <w:sz w:val="28"/>
                            <w:lang w:val="uk-UA"/>
                          </w:rPr>
                          <m:t>оз</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q</m:t>
                        </m:r>
                      </m:e>
                      <m:sub>
                        <m:r>
                          <w:rPr>
                            <w:rFonts w:ascii="Cambria Math" w:eastAsiaTheme="minorEastAsia" w:hAnsi="Cambria Math" w:cs="Times New Roman"/>
                            <w:sz w:val="28"/>
                            <w:lang w:val="uk-UA"/>
                          </w:rPr>
                          <m:t>оз</m:t>
                        </m:r>
                      </m:sub>
                    </m:sSub>
                  </m:den>
                </m:f>
                <m:r>
                  <w:rPr>
                    <w:rFonts w:ascii="Cambria Math" w:eastAsiaTheme="minorEastAsia" w:hAnsi="Cambria Math" w:cs="Times New Roman"/>
                    <w:sz w:val="28"/>
                    <w:lang w:val="uk-UA"/>
                  </w:rPr>
                  <m:t>,</m:t>
                </m:r>
              </m:oMath>
            </m:oMathPara>
          </w:p>
        </w:tc>
        <w:tc>
          <w:tcPr>
            <w:tcW w:w="3115" w:type="dxa"/>
            <w:vAlign w:val="center"/>
            <w:hideMark/>
          </w:tcPr>
          <w:p w14:paraId="0762BA85" w14:textId="246758C7" w:rsidR="004C72FE" w:rsidRPr="00DE7720" w:rsidRDefault="004C72FE" w:rsidP="00D1119A">
            <w:pPr>
              <w:spacing w:line="360" w:lineRule="auto"/>
              <w:contextualSpacing/>
              <w:jc w:val="right"/>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w:t>
            </w:r>
            <w:r w:rsidR="00D8385A">
              <w:rPr>
                <w:rFonts w:ascii="Times New Roman" w:eastAsiaTheme="minorEastAsia" w:hAnsi="Times New Roman" w:cs="Times New Roman"/>
                <w:sz w:val="28"/>
                <w:lang w:val="uk-UA"/>
              </w:rPr>
              <w:t>9.</w:t>
            </w:r>
            <w:r w:rsidR="00D1119A">
              <w:rPr>
                <w:rFonts w:ascii="Times New Roman" w:eastAsiaTheme="minorEastAsia" w:hAnsi="Times New Roman" w:cs="Times New Roman"/>
                <w:sz w:val="28"/>
                <w:lang w:val="uk-UA"/>
              </w:rPr>
              <w:t>7</w:t>
            </w:r>
            <w:r w:rsidRPr="00DE7720">
              <w:rPr>
                <w:rFonts w:ascii="Times New Roman" w:eastAsiaTheme="minorEastAsia" w:hAnsi="Times New Roman" w:cs="Times New Roman"/>
                <w:sz w:val="28"/>
                <w:lang w:val="uk-UA"/>
              </w:rPr>
              <w:t>)</w:t>
            </w:r>
          </w:p>
        </w:tc>
      </w:tr>
    </w:tbl>
    <w:p w14:paraId="389ABB6B" w14:textId="77777777" w:rsidR="00BE68F3" w:rsidRDefault="00BE68F3" w:rsidP="004C72FE">
      <w:pPr>
        <w:spacing w:after="0" w:line="360" w:lineRule="auto"/>
        <w:contextualSpacing/>
        <w:jc w:val="both"/>
        <w:rPr>
          <w:rFonts w:ascii="Times New Roman" w:eastAsiaTheme="minorEastAsia" w:hAnsi="Times New Roman" w:cs="Times New Roman"/>
          <w:sz w:val="28"/>
          <w:lang w:val="uk-UA"/>
        </w:rPr>
      </w:pPr>
    </w:p>
    <w:p w14:paraId="7648AA14" w14:textId="65E383F1" w:rsidR="00BE68F3" w:rsidRDefault="004C72FE" w:rsidP="004C72FE">
      <w:pPr>
        <w:spacing w:after="0" w:line="360" w:lineRule="auto"/>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 xml:space="preserve">де </w:t>
      </w:r>
      <w:r w:rsidRPr="00DE7720">
        <w:rPr>
          <w:rFonts w:ascii="Times New Roman" w:eastAsiaTheme="minorEastAsia" w:hAnsi="Times New Roman" w:cs="Times New Roman"/>
          <w:i/>
          <w:sz w:val="28"/>
          <w:lang w:val="uk-UA"/>
        </w:rPr>
        <w:t>k</w:t>
      </w:r>
      <w:r w:rsidRPr="00DE7720">
        <w:rPr>
          <w:rFonts w:ascii="Times New Roman" w:eastAsiaTheme="minorEastAsia" w:hAnsi="Times New Roman" w:cs="Times New Roman"/>
          <w:sz w:val="28"/>
          <w:lang w:val="uk-UA"/>
        </w:rPr>
        <w:t xml:space="preserve"> – коефіцієнт запасу, який приймається 1,05</w:t>
      </w:r>
      <w:r w:rsidR="00D8385A">
        <w:rPr>
          <w:rFonts w:ascii="Times New Roman" w:eastAsiaTheme="minorEastAsia" w:hAnsi="Times New Roman" w:cs="Times New Roman"/>
          <w:sz w:val="28"/>
          <w:lang w:val="uk-UA"/>
        </w:rPr>
        <w:t>-</w:t>
      </w:r>
      <w:r w:rsidRPr="00DE7720">
        <w:rPr>
          <w:rFonts w:ascii="Times New Roman" w:eastAsiaTheme="minorEastAsia" w:hAnsi="Times New Roman" w:cs="Times New Roman"/>
          <w:sz w:val="28"/>
          <w:lang w:val="uk-UA"/>
        </w:rPr>
        <w:t>1,1;</w:t>
      </w:r>
    </w:p>
    <w:p w14:paraId="46066A4B" w14:textId="6F2B96E4" w:rsidR="004C72FE" w:rsidRPr="00DE7720" w:rsidRDefault="004C72FE" w:rsidP="00BE68F3">
      <w:pPr>
        <w:spacing w:after="0" w:line="360" w:lineRule="auto"/>
        <w:ind w:firstLine="284"/>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i/>
          <w:sz w:val="28"/>
          <w:lang w:val="uk-UA"/>
        </w:rPr>
        <w:t>q</w:t>
      </w:r>
      <w:r w:rsidRPr="00DE7720">
        <w:rPr>
          <w:rFonts w:ascii="Times New Roman" w:eastAsiaTheme="minorEastAsia" w:hAnsi="Times New Roman" w:cs="Times New Roman"/>
          <w:sz w:val="28"/>
          <w:vertAlign w:val="subscript"/>
          <w:lang w:val="uk-UA"/>
        </w:rPr>
        <w:t>оз</w:t>
      </w:r>
      <w:r w:rsidRPr="00DE7720">
        <w:rPr>
          <w:rFonts w:ascii="Times New Roman" w:eastAsiaTheme="minorEastAsia" w:hAnsi="Times New Roman" w:cs="Times New Roman"/>
          <w:sz w:val="28"/>
          <w:lang w:val="uk-UA"/>
        </w:rPr>
        <w:t xml:space="preserve"> – продуктивність одного озонатора, кг/год.</w:t>
      </w:r>
    </w:p>
    <w:p w14:paraId="7F28A42C" w14:textId="64498F70" w:rsidR="004C72FE" w:rsidRPr="00DE7720" w:rsidRDefault="004C72FE" w:rsidP="004C72F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Обробка стічної води складається з двох процесів: розчинення озону в воді і хімічної взаємодії з окиснюючими речовинами. Таким чином, озонування являє собою процес абсорбції, який супроводжується незворотною хімічною реакцією в рідкій фазі.</w:t>
      </w:r>
    </w:p>
    <w:p w14:paraId="494C71EC" w14:textId="77777777" w:rsidR="004C72FE" w:rsidRPr="00DE7720" w:rsidRDefault="004C72FE" w:rsidP="004C72FE">
      <w:pPr>
        <w:spacing w:after="0" w:line="360" w:lineRule="auto"/>
        <w:ind w:firstLine="709"/>
        <w:contextualSpacing/>
        <w:jc w:val="both"/>
        <w:rPr>
          <w:rFonts w:ascii="Times New Roman" w:eastAsiaTheme="minorEastAsia" w:hAnsi="Times New Roman" w:cs="Times New Roman"/>
          <w:sz w:val="28"/>
          <w:lang w:val="uk-UA"/>
        </w:rPr>
      </w:pPr>
      <w:r w:rsidRPr="00BE68F3">
        <w:rPr>
          <w:rFonts w:ascii="Times New Roman" w:eastAsiaTheme="minorEastAsia" w:hAnsi="Times New Roman" w:cs="Times New Roman"/>
          <w:bCs/>
          <w:i/>
          <w:iCs/>
          <w:sz w:val="28"/>
          <w:lang w:val="uk-UA"/>
        </w:rPr>
        <w:t xml:space="preserve">Електрохімічне окислення. </w:t>
      </w:r>
      <w:r w:rsidRPr="00DE7720">
        <w:rPr>
          <w:rFonts w:ascii="Times New Roman" w:eastAsiaTheme="minorEastAsia" w:hAnsi="Times New Roman" w:cs="Times New Roman"/>
          <w:sz w:val="28"/>
          <w:lang w:val="uk-UA"/>
        </w:rPr>
        <w:t>Електрохімічні методи засновані на електролізі викопних палив. В основному електроліз складається з двох процесів: анодного окислення та катодного відновлення. В залежності від сольового складу стічних вод і</w:t>
      </w:r>
      <w:r w:rsidRPr="00DE7720">
        <w:rPr>
          <w:lang w:val="uk-UA"/>
        </w:rPr>
        <w:t xml:space="preserve"> </w:t>
      </w:r>
      <w:r w:rsidRPr="00DE7720">
        <w:rPr>
          <w:rFonts w:ascii="Times New Roman" w:eastAsiaTheme="minorEastAsia" w:hAnsi="Times New Roman" w:cs="Times New Roman"/>
          <w:sz w:val="28"/>
          <w:lang w:val="uk-UA"/>
        </w:rPr>
        <w:t xml:space="preserve">умов електролізу, на аноді виділяються </w:t>
      </w:r>
      <w:r w:rsidRPr="00DE7720">
        <w:rPr>
          <w:rFonts w:ascii="Times New Roman" w:eastAsiaTheme="minorEastAsia" w:hAnsi="Times New Roman" w:cs="Times New Roman"/>
          <w:sz w:val="28"/>
          <w:lang w:val="uk-UA"/>
        </w:rPr>
        <w:lastRenderedPageBreak/>
        <w:t>кисень та галогени, а також окислюються деякі органічні речовини присутні в стічних водах.</w:t>
      </w:r>
    </w:p>
    <w:p w14:paraId="14BB3B0F" w14:textId="77777777" w:rsidR="004C72FE" w:rsidRPr="00DE7720" w:rsidRDefault="004C72FE" w:rsidP="004C72F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На катоді відбувається виділення газоподібного водню і відновлення деяких присутніх в стічних водах органічних речовин.</w:t>
      </w:r>
    </w:p>
    <w:p w14:paraId="6DD57D7F" w14:textId="77777777" w:rsidR="004C72FE" w:rsidRPr="00DE7720" w:rsidRDefault="004C72FE" w:rsidP="004C72F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В якості анода використовуються електролітично нерозчинні матеріали (вугілля, графіт, магнетит, діоксиди свинцю, магнію, рутенію), нанесені на титанову основу. В якості катода зазвичай використовуються свинець, цинк і леговану сталь. Щоб запобігти змішання продуктів електролізу, особливо газів (водню і кисню), які можуть утворити вибухонебезпечні суміші, застосовують керамічні, поліетиленові, азбестові і скляні діафрагми, що розділяють анодний і катодний простір.</w:t>
      </w:r>
    </w:p>
    <w:p w14:paraId="323C632E" w14:textId="77777777" w:rsidR="004C72FE" w:rsidRPr="00DE7720" w:rsidRDefault="004C72FE" w:rsidP="004C72F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Електрохімічну обробку окисленням доцільно застосовувати при очищенні концентрованих органічних і неорганічних забруднень і невеликих витратах стічних вод. Застосування електрохімічних методів очищення не вимагає попереднього розбавлення стічних вод, не викликає збільшення їх сольового складу, дозволяє утилізувати цінні домішки із стічних вод, спрощує технологічну схему очищення і експлуатацію споруд і скорочує площі, займані під очисні споруди, в порівнянні з методами реагентної обробки. Основними недоліками електрохімічного методу очищення стічних вод є значні енергетичні витрати і витрати металу, необхідність очищення поверхні електродів і міжелектродного простору від механічних домішок.</w:t>
      </w:r>
    </w:p>
    <w:p w14:paraId="51B5A0DE" w14:textId="77777777" w:rsidR="004C72FE" w:rsidRPr="00DE7720" w:rsidRDefault="004C72FE" w:rsidP="004C72F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В процесі анодного окислення відбувається деструкція органічних речовин з отриманням проміжних або кінцевих продуктів окислення (органічних кислот, CO</w:t>
      </w:r>
      <w:r w:rsidRPr="00DE7720">
        <w:rPr>
          <w:rFonts w:ascii="Times New Roman" w:eastAsiaTheme="minorEastAsia" w:hAnsi="Times New Roman" w:cs="Times New Roman"/>
          <w:sz w:val="28"/>
          <w:vertAlign w:val="subscript"/>
          <w:lang w:val="uk-UA"/>
        </w:rPr>
        <w:t>2</w:t>
      </w:r>
      <w:r w:rsidRPr="00DE7720">
        <w:rPr>
          <w:rFonts w:ascii="Times New Roman" w:eastAsiaTheme="minorEastAsia" w:hAnsi="Times New Roman" w:cs="Times New Roman"/>
          <w:sz w:val="28"/>
          <w:lang w:val="uk-UA"/>
        </w:rPr>
        <w:t>, Н</w:t>
      </w:r>
      <w:r w:rsidRPr="00DE7720">
        <w:rPr>
          <w:rFonts w:ascii="Times New Roman" w:eastAsiaTheme="minorEastAsia" w:hAnsi="Times New Roman" w:cs="Times New Roman"/>
          <w:sz w:val="28"/>
          <w:vertAlign w:val="subscript"/>
          <w:lang w:val="uk-UA"/>
        </w:rPr>
        <w:t>2</w:t>
      </w:r>
      <w:r w:rsidRPr="00DE7720">
        <w:rPr>
          <w:rFonts w:ascii="Times New Roman" w:eastAsiaTheme="minorEastAsia" w:hAnsi="Times New Roman" w:cs="Times New Roman"/>
          <w:sz w:val="28"/>
          <w:lang w:val="uk-UA"/>
        </w:rPr>
        <w:t>О). Процес здійснюється в електролітичних ваннах, розділених на кілька відсіків, в яких оброблювані води перемішуються стисненим повітрям.</w:t>
      </w:r>
    </w:p>
    <w:p w14:paraId="3FE95797" w14:textId="3764CB26" w:rsidR="004C72FE" w:rsidRPr="00DE7720" w:rsidRDefault="004C72FE" w:rsidP="004C72F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lastRenderedPageBreak/>
        <w:t>При електролізі відпрацьованих травильних розчинів, що містять FeSО</w:t>
      </w:r>
      <w:r w:rsidRPr="00DE7720">
        <w:rPr>
          <w:rFonts w:ascii="Times New Roman" w:eastAsiaTheme="minorEastAsia" w:hAnsi="Times New Roman" w:cs="Times New Roman"/>
          <w:sz w:val="28"/>
          <w:vertAlign w:val="subscript"/>
          <w:lang w:val="uk-UA"/>
        </w:rPr>
        <w:t>4</w:t>
      </w:r>
      <w:r w:rsidRPr="00DE7720">
        <w:rPr>
          <w:rFonts w:ascii="Times New Roman" w:eastAsiaTheme="minorEastAsia" w:hAnsi="Times New Roman" w:cs="Times New Roman"/>
          <w:sz w:val="28"/>
          <w:lang w:val="uk-UA"/>
        </w:rPr>
        <w:t xml:space="preserve"> і вільну H</w:t>
      </w:r>
      <w:r w:rsidRPr="00DE7720">
        <w:rPr>
          <w:rFonts w:ascii="Times New Roman" w:eastAsiaTheme="minorEastAsia" w:hAnsi="Times New Roman" w:cs="Times New Roman"/>
          <w:sz w:val="28"/>
          <w:vertAlign w:val="subscript"/>
          <w:lang w:val="uk-UA"/>
        </w:rPr>
        <w:t>2</w:t>
      </w:r>
      <w:r w:rsidRPr="00DE7720">
        <w:rPr>
          <w:rFonts w:ascii="Times New Roman" w:eastAsiaTheme="minorEastAsia" w:hAnsi="Times New Roman" w:cs="Times New Roman"/>
          <w:sz w:val="28"/>
          <w:lang w:val="uk-UA"/>
        </w:rPr>
        <w:t>SO</w:t>
      </w:r>
      <w:r w:rsidRPr="00DE7720">
        <w:rPr>
          <w:rFonts w:ascii="Times New Roman" w:eastAsiaTheme="minorEastAsia" w:hAnsi="Times New Roman" w:cs="Times New Roman"/>
          <w:sz w:val="28"/>
          <w:vertAlign w:val="subscript"/>
          <w:lang w:val="uk-UA"/>
        </w:rPr>
        <w:t>4</w:t>
      </w:r>
      <w:r w:rsidRPr="00DE7720">
        <w:rPr>
          <w:rFonts w:ascii="Times New Roman" w:eastAsiaTheme="minorEastAsia" w:hAnsi="Times New Roman" w:cs="Times New Roman"/>
          <w:sz w:val="28"/>
          <w:lang w:val="uk-UA"/>
        </w:rPr>
        <w:t>, регенерується 80</w:t>
      </w:r>
      <w:r w:rsidR="00BE68F3">
        <w:rPr>
          <w:rFonts w:ascii="Times New Roman" w:eastAsiaTheme="minorEastAsia" w:hAnsi="Times New Roman" w:cs="Times New Roman"/>
          <w:sz w:val="28"/>
          <w:lang w:val="uk-UA"/>
        </w:rPr>
        <w:t>-</w:t>
      </w:r>
      <w:r w:rsidRPr="00DE7720">
        <w:rPr>
          <w:rFonts w:ascii="Times New Roman" w:eastAsiaTheme="minorEastAsia" w:hAnsi="Times New Roman" w:cs="Times New Roman"/>
          <w:sz w:val="28"/>
          <w:lang w:val="uk-UA"/>
        </w:rPr>
        <w:t>90</w:t>
      </w:r>
      <w:r w:rsidR="002D300D">
        <w:rPr>
          <w:rFonts w:ascii="Times New Roman" w:eastAsiaTheme="minorEastAsia" w:hAnsi="Times New Roman" w:cs="Times New Roman"/>
          <w:sz w:val="28"/>
          <w:lang w:val="uk-UA"/>
        </w:rPr>
        <w:t xml:space="preserve"> </w:t>
      </w:r>
      <w:r w:rsidRPr="00DE7720">
        <w:rPr>
          <w:rFonts w:ascii="Times New Roman" w:eastAsiaTheme="minorEastAsia" w:hAnsi="Times New Roman" w:cs="Times New Roman"/>
          <w:sz w:val="28"/>
          <w:lang w:val="uk-UA"/>
        </w:rPr>
        <w:t>% сірчаної кислоти і виходить порошкоподібне металеве залізо (25</w:t>
      </w:r>
      <w:r w:rsidR="00D8385A">
        <w:rPr>
          <w:rFonts w:ascii="Times New Roman" w:eastAsiaTheme="minorEastAsia" w:hAnsi="Times New Roman" w:cs="Times New Roman"/>
          <w:sz w:val="28"/>
          <w:lang w:val="uk-UA"/>
        </w:rPr>
        <w:t>-</w:t>
      </w:r>
      <w:r w:rsidRPr="00DE7720">
        <w:rPr>
          <w:rFonts w:ascii="Times New Roman" w:eastAsiaTheme="minorEastAsia" w:hAnsi="Times New Roman" w:cs="Times New Roman"/>
          <w:sz w:val="28"/>
          <w:lang w:val="uk-UA"/>
        </w:rPr>
        <w:t>50 кг з 1 м</w:t>
      </w:r>
      <w:r w:rsidRPr="00DE7720">
        <w:rPr>
          <w:rFonts w:ascii="Times New Roman" w:eastAsiaTheme="minorEastAsia" w:hAnsi="Times New Roman" w:cs="Times New Roman"/>
          <w:sz w:val="28"/>
          <w:vertAlign w:val="superscript"/>
          <w:lang w:val="uk-UA"/>
        </w:rPr>
        <w:t>3</w:t>
      </w:r>
      <w:r w:rsidRPr="00DE7720">
        <w:rPr>
          <w:rFonts w:ascii="Times New Roman" w:eastAsiaTheme="minorEastAsia" w:hAnsi="Times New Roman" w:cs="Times New Roman"/>
          <w:sz w:val="28"/>
          <w:lang w:val="uk-UA"/>
        </w:rPr>
        <w:t xml:space="preserve"> розчину).</w:t>
      </w:r>
    </w:p>
    <w:p w14:paraId="75D207C1" w14:textId="606DE662" w:rsidR="004C72FE" w:rsidRPr="00DE7720" w:rsidRDefault="004C72FE" w:rsidP="004C72F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Велике значення при електрохімічному окисленні має щільність струму. З метою підвищення електропровідності стічних вод, зниження витрат електроенергії і інтенсифікації процесу окислення в стічні води додають мінеральні солі (5</w:t>
      </w:r>
      <w:r w:rsidR="00D8385A">
        <w:rPr>
          <w:rFonts w:ascii="Times New Roman" w:eastAsiaTheme="minorEastAsia" w:hAnsi="Times New Roman" w:cs="Times New Roman"/>
          <w:sz w:val="28"/>
          <w:lang w:val="uk-UA"/>
        </w:rPr>
        <w:t>-</w:t>
      </w:r>
      <w:r w:rsidRPr="00DE7720">
        <w:rPr>
          <w:rFonts w:ascii="Times New Roman" w:eastAsiaTheme="minorEastAsia" w:hAnsi="Times New Roman" w:cs="Times New Roman"/>
          <w:sz w:val="28"/>
          <w:lang w:val="uk-UA"/>
        </w:rPr>
        <w:t>10 г/л хлориду натрію).</w:t>
      </w:r>
    </w:p>
    <w:p w14:paraId="15807765" w14:textId="0F2FC9FE" w:rsidR="004C72FE" w:rsidRPr="00DE7720" w:rsidRDefault="004C72FE" w:rsidP="004C72F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Електроліз стічних вод проводять при електродній щільності струму 30</w:t>
      </w:r>
      <w:r w:rsidR="0044506F">
        <w:rPr>
          <w:rFonts w:ascii="Times New Roman" w:eastAsiaTheme="minorEastAsia" w:hAnsi="Times New Roman" w:cs="Times New Roman"/>
          <w:sz w:val="28"/>
          <w:lang w:val="uk-UA"/>
        </w:rPr>
        <w:t>-</w:t>
      </w:r>
      <w:r w:rsidRPr="00DE7720">
        <w:rPr>
          <w:rFonts w:ascii="Times New Roman" w:eastAsiaTheme="minorEastAsia" w:hAnsi="Times New Roman" w:cs="Times New Roman"/>
          <w:sz w:val="28"/>
          <w:lang w:val="uk-UA"/>
        </w:rPr>
        <w:t>100 А/м</w:t>
      </w:r>
      <w:r w:rsidRPr="00DE7720">
        <w:rPr>
          <w:rFonts w:ascii="Times New Roman" w:eastAsiaTheme="minorEastAsia" w:hAnsi="Times New Roman" w:cs="Times New Roman"/>
          <w:sz w:val="28"/>
          <w:vertAlign w:val="superscript"/>
          <w:lang w:val="uk-UA"/>
        </w:rPr>
        <w:t>2</w:t>
      </w:r>
      <w:r w:rsidRPr="00DE7720">
        <w:rPr>
          <w:rFonts w:ascii="Times New Roman" w:eastAsiaTheme="minorEastAsia" w:hAnsi="Times New Roman" w:cs="Times New Roman"/>
          <w:sz w:val="28"/>
          <w:lang w:val="uk-UA"/>
        </w:rPr>
        <w:t xml:space="preserve"> і об</w:t>
      </w:r>
      <w:r w:rsidR="002D300D">
        <w:rPr>
          <w:rFonts w:ascii="Times New Roman" w:eastAsiaTheme="minorEastAsia" w:hAnsi="Times New Roman" w:cs="Times New Roman"/>
          <w:sz w:val="28"/>
          <w:lang w:val="uk-UA"/>
        </w:rPr>
        <w:t>’</w:t>
      </w:r>
      <w:r w:rsidRPr="00DE7720">
        <w:rPr>
          <w:rFonts w:ascii="Times New Roman" w:eastAsiaTheme="minorEastAsia" w:hAnsi="Times New Roman" w:cs="Times New Roman"/>
          <w:sz w:val="28"/>
          <w:lang w:val="uk-UA"/>
        </w:rPr>
        <w:t>ємної щільності 1</w:t>
      </w:r>
      <w:r w:rsidR="0044506F">
        <w:rPr>
          <w:rFonts w:ascii="Times New Roman" w:eastAsiaTheme="minorEastAsia" w:hAnsi="Times New Roman" w:cs="Times New Roman"/>
          <w:sz w:val="28"/>
          <w:lang w:val="uk-UA"/>
        </w:rPr>
        <w:t>-</w:t>
      </w:r>
      <w:r w:rsidRPr="00DE7720">
        <w:rPr>
          <w:rFonts w:ascii="Times New Roman" w:eastAsiaTheme="minorEastAsia" w:hAnsi="Times New Roman" w:cs="Times New Roman"/>
          <w:sz w:val="28"/>
          <w:lang w:val="uk-UA"/>
        </w:rPr>
        <w:t>3 А/л. Питома витрата електроенергії для забезпечення 100</w:t>
      </w:r>
      <w:r w:rsidR="00D8385A">
        <w:rPr>
          <w:rFonts w:ascii="Times New Roman" w:eastAsiaTheme="minorEastAsia" w:hAnsi="Times New Roman" w:cs="Times New Roman"/>
          <w:sz w:val="28"/>
          <w:lang w:val="uk-UA"/>
        </w:rPr>
        <w:t xml:space="preserve"> </w:t>
      </w:r>
      <w:r w:rsidRPr="00DE7720">
        <w:rPr>
          <w:rFonts w:ascii="Times New Roman" w:eastAsiaTheme="minorEastAsia" w:hAnsi="Times New Roman" w:cs="Times New Roman"/>
          <w:sz w:val="28"/>
          <w:lang w:val="uk-UA"/>
        </w:rPr>
        <w:t>% очистки від ціанідів (при початковому вмісті 200 г/м</w:t>
      </w:r>
      <w:r w:rsidRPr="00DE7720">
        <w:rPr>
          <w:rFonts w:ascii="Times New Roman" w:eastAsiaTheme="minorEastAsia" w:hAnsi="Times New Roman" w:cs="Times New Roman"/>
          <w:sz w:val="28"/>
          <w:vertAlign w:val="superscript"/>
          <w:lang w:val="uk-UA"/>
        </w:rPr>
        <w:t>3</w:t>
      </w:r>
      <w:r w:rsidRPr="00DE7720">
        <w:rPr>
          <w:rFonts w:ascii="Times New Roman" w:eastAsiaTheme="minorEastAsia" w:hAnsi="Times New Roman" w:cs="Times New Roman"/>
          <w:sz w:val="28"/>
          <w:lang w:val="uk-UA"/>
        </w:rPr>
        <w:t>) становить 0,2 кВт</w:t>
      </w:r>
      <w:r w:rsidRPr="00DE7720">
        <w:rPr>
          <w:rFonts w:ascii="Cambria Math" w:eastAsiaTheme="minorEastAsia" w:hAnsi="Cambria Math" w:cs="Times New Roman"/>
          <w:sz w:val="28"/>
          <w:lang w:val="uk-UA"/>
        </w:rPr>
        <w:t>∙</w:t>
      </w:r>
      <w:r w:rsidRPr="00DE7720">
        <w:rPr>
          <w:rFonts w:ascii="Times New Roman" w:eastAsiaTheme="minorEastAsia" w:hAnsi="Times New Roman" w:cs="Times New Roman"/>
          <w:sz w:val="28"/>
          <w:lang w:val="uk-UA"/>
        </w:rPr>
        <w:t>год на 1 г ціанід-іона. При цьому на катоді у вигляді опадів утилізується до 80</w:t>
      </w:r>
      <w:r w:rsidR="00D8385A">
        <w:rPr>
          <w:rFonts w:ascii="Times New Roman" w:eastAsiaTheme="minorEastAsia" w:hAnsi="Times New Roman" w:cs="Times New Roman"/>
          <w:sz w:val="28"/>
          <w:lang w:val="uk-UA"/>
        </w:rPr>
        <w:t xml:space="preserve"> </w:t>
      </w:r>
      <w:r w:rsidRPr="00DE7720">
        <w:rPr>
          <w:rFonts w:ascii="Times New Roman" w:eastAsiaTheme="minorEastAsia" w:hAnsi="Times New Roman" w:cs="Times New Roman"/>
          <w:sz w:val="28"/>
          <w:lang w:val="uk-UA"/>
        </w:rPr>
        <w:t>% загальної кількості кольорових металів, що містяться в стічних водах.</w:t>
      </w:r>
    </w:p>
    <w:p w14:paraId="7C710FF7" w14:textId="77777777" w:rsidR="004C72FE" w:rsidRPr="00DE7720" w:rsidRDefault="004C72FE" w:rsidP="004C72FE">
      <w:pPr>
        <w:spacing w:after="0" w:line="360" w:lineRule="auto"/>
        <w:ind w:firstLine="709"/>
        <w:contextualSpacing/>
        <w:jc w:val="both"/>
        <w:rPr>
          <w:rFonts w:ascii="Times New Roman" w:eastAsiaTheme="minorEastAsia" w:hAnsi="Times New Roman" w:cs="Times New Roman"/>
          <w:sz w:val="28"/>
          <w:lang w:val="uk-UA"/>
        </w:rPr>
      </w:pPr>
      <w:r w:rsidRPr="00BE68F3">
        <w:rPr>
          <w:rFonts w:ascii="Times New Roman" w:eastAsiaTheme="minorEastAsia" w:hAnsi="Times New Roman" w:cs="Times New Roman"/>
          <w:bCs/>
          <w:i/>
          <w:iCs/>
          <w:sz w:val="28"/>
          <w:lang w:val="uk-UA"/>
        </w:rPr>
        <w:t xml:space="preserve">Радіаційне окислення. </w:t>
      </w:r>
      <w:r w:rsidRPr="00DE7720">
        <w:rPr>
          <w:rFonts w:ascii="Times New Roman" w:eastAsiaTheme="minorEastAsia" w:hAnsi="Times New Roman" w:cs="Times New Roman"/>
          <w:sz w:val="28"/>
          <w:lang w:val="uk-UA"/>
        </w:rPr>
        <w:t>При дії випромінювань високих енергій на водні середовища, що містять різні органічні речовини, виникає велика кількість окислювальних частинок, що обумовлюють процеси окислення. Радіаційно-хімічні перетворення протікають не за рахунок радіолізу забруднюючих воду речовин, а за рахунок реакції цих речовин з продуктами радіолізу води: ОН</w:t>
      </w:r>
      <w:r w:rsidRPr="00DE7720">
        <w:rPr>
          <w:rFonts w:ascii="Times New Roman" w:eastAsiaTheme="minorEastAsia" w:hAnsi="Times New Roman" w:cs="Times New Roman"/>
          <w:sz w:val="28"/>
          <w:vertAlign w:val="superscript"/>
          <w:lang w:val="uk-UA"/>
        </w:rPr>
        <w:t>-</w:t>
      </w:r>
      <w:r w:rsidRPr="00DE7720">
        <w:rPr>
          <w:rFonts w:ascii="Times New Roman" w:eastAsiaTheme="minorEastAsia" w:hAnsi="Times New Roman" w:cs="Times New Roman"/>
          <w:sz w:val="28"/>
          <w:lang w:val="uk-UA"/>
        </w:rPr>
        <w:t>, НО</w:t>
      </w:r>
      <w:r w:rsidRPr="00DE7720">
        <w:rPr>
          <w:rFonts w:ascii="Times New Roman" w:eastAsiaTheme="minorEastAsia" w:hAnsi="Times New Roman" w:cs="Times New Roman"/>
          <w:sz w:val="28"/>
          <w:vertAlign w:val="subscript"/>
          <w:lang w:val="uk-UA"/>
        </w:rPr>
        <w:t>2</w:t>
      </w:r>
      <w:r w:rsidRPr="00DE7720">
        <w:rPr>
          <w:rFonts w:ascii="Times New Roman" w:eastAsiaTheme="minorEastAsia" w:hAnsi="Times New Roman" w:cs="Times New Roman"/>
          <w:sz w:val="28"/>
          <w:vertAlign w:val="superscript"/>
          <w:lang w:val="uk-UA"/>
        </w:rPr>
        <w:t>-</w:t>
      </w:r>
      <w:r w:rsidRPr="00DE7720">
        <w:rPr>
          <w:rFonts w:ascii="Times New Roman" w:eastAsiaTheme="minorEastAsia" w:hAnsi="Times New Roman" w:cs="Times New Roman"/>
          <w:sz w:val="28"/>
          <w:lang w:val="uk-UA"/>
        </w:rPr>
        <w:t xml:space="preserve"> (в присутності кисню), H</w:t>
      </w:r>
      <w:r w:rsidRPr="00DE7720">
        <w:rPr>
          <w:rFonts w:ascii="Times New Roman" w:eastAsiaTheme="minorEastAsia" w:hAnsi="Times New Roman" w:cs="Times New Roman"/>
          <w:sz w:val="28"/>
          <w:vertAlign w:val="subscript"/>
          <w:lang w:val="uk-UA"/>
        </w:rPr>
        <w:t>2</w:t>
      </w:r>
      <w:r w:rsidRPr="00DE7720">
        <w:rPr>
          <w:rFonts w:ascii="Times New Roman" w:eastAsiaTheme="minorEastAsia" w:hAnsi="Times New Roman" w:cs="Times New Roman"/>
          <w:sz w:val="28"/>
          <w:lang w:val="uk-UA"/>
        </w:rPr>
        <w:t>О</w:t>
      </w:r>
      <w:r w:rsidRPr="00DE7720">
        <w:rPr>
          <w:rFonts w:ascii="Times New Roman" w:eastAsiaTheme="minorEastAsia" w:hAnsi="Times New Roman" w:cs="Times New Roman"/>
          <w:sz w:val="28"/>
          <w:vertAlign w:val="subscript"/>
          <w:lang w:val="uk-UA"/>
        </w:rPr>
        <w:t>2</w:t>
      </w:r>
      <w:r w:rsidRPr="00DE7720">
        <w:rPr>
          <w:rFonts w:ascii="Times New Roman" w:eastAsiaTheme="minorEastAsia" w:hAnsi="Times New Roman" w:cs="Times New Roman"/>
          <w:sz w:val="28"/>
          <w:lang w:val="uk-UA"/>
        </w:rPr>
        <w:t>, H</w:t>
      </w:r>
      <w:r w:rsidRPr="00DE7720">
        <w:rPr>
          <w:rFonts w:ascii="Times New Roman" w:eastAsiaTheme="minorEastAsia" w:hAnsi="Times New Roman" w:cs="Times New Roman"/>
          <w:sz w:val="28"/>
          <w:vertAlign w:val="superscript"/>
          <w:lang w:val="uk-UA"/>
        </w:rPr>
        <w:t>+</w:t>
      </w:r>
      <w:r w:rsidRPr="00DE7720">
        <w:rPr>
          <w:rFonts w:ascii="Times New Roman" w:eastAsiaTheme="minorEastAsia" w:hAnsi="Times New Roman" w:cs="Times New Roman"/>
          <w:sz w:val="28"/>
          <w:lang w:val="uk-UA"/>
        </w:rPr>
        <w:t xml:space="preserve"> і е</w:t>
      </w:r>
      <w:r w:rsidRPr="00DE7720">
        <w:rPr>
          <w:rFonts w:ascii="Times New Roman" w:eastAsiaTheme="minorEastAsia" w:hAnsi="Times New Roman" w:cs="Times New Roman"/>
          <w:sz w:val="28"/>
          <w:vertAlign w:val="subscript"/>
          <w:lang w:val="uk-UA"/>
        </w:rPr>
        <w:t>гідр</w:t>
      </w:r>
      <w:r w:rsidRPr="00DE7720">
        <w:rPr>
          <w:rFonts w:ascii="Times New Roman" w:eastAsiaTheme="minorEastAsia" w:hAnsi="Times New Roman" w:cs="Times New Roman"/>
          <w:sz w:val="28"/>
          <w:lang w:val="uk-UA"/>
        </w:rPr>
        <w:t xml:space="preserve"> (гідратований електрон), перші три з яких є окисниками. В якості джерела випромінювання можуть бути використані: радіоактивні кобальт і цезій, тепловиділяючі елементи, радіаційні контури, прискорювачі електронів.</w:t>
      </w:r>
    </w:p>
    <w:p w14:paraId="187E725D" w14:textId="673148F8" w:rsidR="004C72FE" w:rsidRDefault="004C72FE" w:rsidP="004C72F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Є досвід радіаційного очищення стічних вод, що містять ПАР, феноли, ціаніди, барвники, інсектициди, лігнін.</w:t>
      </w:r>
    </w:p>
    <w:p w14:paraId="68C93D77" w14:textId="77777777" w:rsidR="001A58A7" w:rsidRPr="00DE7720" w:rsidRDefault="001A58A7" w:rsidP="004C72FE">
      <w:pPr>
        <w:spacing w:after="0" w:line="360" w:lineRule="auto"/>
        <w:ind w:firstLine="709"/>
        <w:contextualSpacing/>
        <w:jc w:val="both"/>
        <w:rPr>
          <w:rFonts w:ascii="Times New Roman" w:eastAsiaTheme="minorEastAsia" w:hAnsi="Times New Roman" w:cs="Times New Roman"/>
          <w:sz w:val="28"/>
          <w:lang w:val="uk-UA"/>
        </w:rPr>
      </w:pPr>
    </w:p>
    <w:p w14:paraId="3ADB0F5A" w14:textId="05F11617" w:rsidR="001A58A7" w:rsidRDefault="001A58A7" w:rsidP="00BE68F3">
      <w:pPr>
        <w:pStyle w:val="2"/>
        <w:spacing w:after="160"/>
        <w:contextualSpacing w:val="0"/>
        <w:rPr>
          <w:rFonts w:eastAsiaTheme="minorEastAsia"/>
        </w:rPr>
      </w:pPr>
      <w:bookmarkStart w:id="86" w:name="_Toc40721027"/>
      <w:r>
        <w:t>Завдання до практичної роботи</w:t>
      </w:r>
      <w:bookmarkEnd w:id="86"/>
    </w:p>
    <w:p w14:paraId="6226D972" w14:textId="624C617D" w:rsidR="009F210E" w:rsidRDefault="004C72FE" w:rsidP="009F210E">
      <w:pPr>
        <w:pStyle w:val="a8"/>
        <w:spacing w:line="360" w:lineRule="auto"/>
        <w:ind w:left="0" w:firstLine="709"/>
        <w:rPr>
          <w:b/>
        </w:rPr>
      </w:pPr>
      <w:r w:rsidRPr="001C1013">
        <w:rPr>
          <w:rFonts w:eastAsiaTheme="minorEastAsia"/>
        </w:rPr>
        <w:t xml:space="preserve">Розрахувати основні розміри трубчастого озонатора для очищення </w:t>
      </w:r>
      <w:r w:rsidRPr="001C1013">
        <w:rPr>
          <w:rFonts w:eastAsiaTheme="minorEastAsia"/>
          <w:i/>
        </w:rPr>
        <w:t>Q</w:t>
      </w:r>
      <w:r w:rsidRPr="001C1013">
        <w:rPr>
          <w:rFonts w:eastAsiaTheme="minorEastAsia"/>
          <w:vertAlign w:val="subscript"/>
        </w:rPr>
        <w:t>в</w:t>
      </w:r>
      <w:r w:rsidRPr="001C1013">
        <w:rPr>
          <w:rFonts w:eastAsiaTheme="minorEastAsia"/>
        </w:rPr>
        <w:t xml:space="preserve"> м</w:t>
      </w:r>
      <w:r w:rsidRPr="001C1013">
        <w:rPr>
          <w:rFonts w:eastAsiaTheme="minorEastAsia"/>
          <w:vertAlign w:val="superscript"/>
        </w:rPr>
        <w:t>3</w:t>
      </w:r>
      <w:r w:rsidRPr="001C1013">
        <w:rPr>
          <w:rFonts w:eastAsiaTheme="minorEastAsia"/>
        </w:rPr>
        <w:t xml:space="preserve">/добу стічних вод при максимальній витратній дозі озону </w:t>
      </w:r>
      <w:r w:rsidRPr="001C1013">
        <w:rPr>
          <w:rFonts w:eastAsiaTheme="minorEastAsia"/>
          <w:i/>
        </w:rPr>
        <w:t>q</w:t>
      </w:r>
      <w:r w:rsidRPr="001C1013">
        <w:rPr>
          <w:rFonts w:eastAsiaTheme="minorEastAsia"/>
          <w:vertAlign w:val="subscript"/>
        </w:rPr>
        <w:t xml:space="preserve">оз.max </w:t>
      </w:r>
      <w:r w:rsidRPr="001C1013">
        <w:rPr>
          <w:rFonts w:eastAsiaTheme="minorEastAsia"/>
        </w:rPr>
        <w:t>г/м</w:t>
      </w:r>
      <w:r w:rsidRPr="001C1013">
        <w:rPr>
          <w:rFonts w:eastAsiaTheme="minorEastAsia"/>
          <w:vertAlign w:val="superscript"/>
        </w:rPr>
        <w:t>3</w:t>
      </w:r>
      <w:r w:rsidRPr="001C1013">
        <w:rPr>
          <w:rFonts w:eastAsiaTheme="minorEastAsia"/>
        </w:rPr>
        <w:t xml:space="preserve"> і </w:t>
      </w:r>
      <w:r w:rsidRPr="001C1013">
        <w:rPr>
          <w:rFonts w:eastAsiaTheme="minorEastAsia"/>
        </w:rPr>
        <w:lastRenderedPageBreak/>
        <w:t xml:space="preserve">середньорічній </w:t>
      </w:r>
      <w:r w:rsidRPr="001C1013">
        <w:rPr>
          <w:rFonts w:eastAsiaTheme="minorEastAsia"/>
          <w:i/>
        </w:rPr>
        <w:t>q</w:t>
      </w:r>
      <w:r w:rsidRPr="001C1013">
        <w:rPr>
          <w:rFonts w:eastAsiaTheme="minorEastAsia"/>
          <w:vertAlign w:val="subscript"/>
        </w:rPr>
        <w:t>ср</w:t>
      </w:r>
      <w:r w:rsidRPr="001C1013">
        <w:rPr>
          <w:rFonts w:eastAsiaTheme="minorEastAsia"/>
        </w:rPr>
        <w:t xml:space="preserve"> г/м</w:t>
      </w:r>
      <w:r w:rsidRPr="001C1013">
        <w:rPr>
          <w:rFonts w:eastAsiaTheme="minorEastAsia"/>
          <w:vertAlign w:val="superscript"/>
        </w:rPr>
        <w:t>3</w:t>
      </w:r>
      <w:r w:rsidRPr="001C1013">
        <w:rPr>
          <w:rFonts w:eastAsiaTheme="minorEastAsia"/>
        </w:rPr>
        <w:t xml:space="preserve"> при тривалості контакту озону з водою </w:t>
      </w:r>
      <w:r w:rsidRPr="001C1013">
        <w:rPr>
          <w:rFonts w:eastAsiaTheme="minorEastAsia"/>
          <w:i/>
        </w:rPr>
        <w:t>Т</w:t>
      </w:r>
      <w:r w:rsidRPr="001C1013">
        <w:rPr>
          <w:rFonts w:eastAsiaTheme="minorEastAsia"/>
        </w:rPr>
        <w:t xml:space="preserve"> хв.</w:t>
      </w:r>
      <w:r w:rsidR="009F210E">
        <w:rPr>
          <w:rFonts w:eastAsiaTheme="minorEastAsia"/>
        </w:rPr>
        <w:t xml:space="preserve"> </w:t>
      </w:r>
      <w:r w:rsidR="009F210E">
        <w:rPr>
          <w:szCs w:val="28"/>
        </w:rPr>
        <w:t>Вихідні дані по варіантам наведені у табл. 9.1.</w:t>
      </w:r>
    </w:p>
    <w:p w14:paraId="0770C2FC" w14:textId="77777777" w:rsidR="009F210E" w:rsidRDefault="009F210E" w:rsidP="009F210E">
      <w:pPr>
        <w:pStyle w:val="a8"/>
        <w:spacing w:line="360" w:lineRule="auto"/>
        <w:ind w:left="709" w:firstLine="0"/>
        <w:rPr>
          <w:b/>
          <w:bCs/>
          <w:szCs w:val="28"/>
        </w:rPr>
      </w:pPr>
    </w:p>
    <w:p w14:paraId="5ECDC64B" w14:textId="7BA72C54" w:rsidR="001A58A7" w:rsidRPr="001C1013" w:rsidRDefault="009F210E" w:rsidP="009F210E">
      <w:pPr>
        <w:pStyle w:val="ac"/>
        <w:spacing w:before="0" w:beforeAutospacing="0" w:after="0" w:afterAutospacing="0" w:line="360" w:lineRule="auto"/>
        <w:contextualSpacing/>
        <w:jc w:val="both"/>
        <w:rPr>
          <w:rFonts w:eastAsiaTheme="minorEastAsia"/>
          <w:b/>
        </w:rPr>
      </w:pPr>
      <w:r w:rsidRPr="00887BAB">
        <w:rPr>
          <w:bCs/>
          <w:sz w:val="26"/>
          <w:szCs w:val="26"/>
          <w:lang w:val="uk-UA"/>
        </w:rPr>
        <w:t xml:space="preserve">Таблиця </w:t>
      </w:r>
      <w:r>
        <w:rPr>
          <w:bCs/>
          <w:sz w:val="26"/>
          <w:szCs w:val="26"/>
          <w:lang w:val="uk-UA"/>
        </w:rPr>
        <w:t>9</w:t>
      </w:r>
      <w:r w:rsidRPr="00887BAB">
        <w:rPr>
          <w:bCs/>
          <w:sz w:val="26"/>
          <w:szCs w:val="26"/>
          <w:lang w:val="uk-UA"/>
        </w:rPr>
        <w:t>.1.</w:t>
      </w:r>
      <w:r w:rsidRPr="00887BAB">
        <w:rPr>
          <w:b/>
          <w:sz w:val="26"/>
          <w:szCs w:val="26"/>
          <w:lang w:val="uk-UA"/>
        </w:rPr>
        <w:t xml:space="preserve"> </w:t>
      </w:r>
      <w:r w:rsidRPr="00887BAB">
        <w:rPr>
          <w:sz w:val="26"/>
          <w:szCs w:val="26"/>
          <w:lang w:val="uk-UA"/>
        </w:rPr>
        <w:t>Вихідні дані по варіантам</w:t>
      </w:r>
    </w:p>
    <w:tbl>
      <w:tblPr>
        <w:tblStyle w:val="a9"/>
        <w:tblW w:w="9493" w:type="dxa"/>
        <w:jc w:val="center"/>
        <w:tblLook w:val="04A0" w:firstRow="1" w:lastRow="0" w:firstColumn="1" w:lastColumn="0" w:noHBand="0" w:noVBand="1"/>
      </w:tblPr>
      <w:tblGrid>
        <w:gridCol w:w="1413"/>
        <w:gridCol w:w="2268"/>
        <w:gridCol w:w="1843"/>
        <w:gridCol w:w="1984"/>
        <w:gridCol w:w="1985"/>
      </w:tblGrid>
      <w:tr w:rsidR="004C72FE" w:rsidRPr="00BE68F3" w14:paraId="53B8781B" w14:textId="77777777" w:rsidTr="00584EB3">
        <w:trPr>
          <w:tblHeade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192FE70F" w14:textId="14BCDF31" w:rsidR="004C72FE" w:rsidRPr="00BE68F3" w:rsidRDefault="004C72FE" w:rsidP="00BE68F3">
            <w:pPr>
              <w:contextualSpacing/>
              <w:jc w:val="center"/>
              <w:rPr>
                <w:rFonts w:ascii="Times New Roman" w:hAnsi="Times New Roman" w:cs="Times New Roman"/>
                <w:bCs/>
                <w:sz w:val="26"/>
                <w:szCs w:val="26"/>
                <w:lang w:val="uk-UA"/>
              </w:rPr>
            </w:pPr>
            <w:r w:rsidRPr="00BE68F3">
              <w:rPr>
                <w:rFonts w:ascii="Times New Roman" w:hAnsi="Times New Roman" w:cs="Times New Roman"/>
                <w:bCs/>
                <w:sz w:val="26"/>
                <w:szCs w:val="26"/>
                <w:lang w:val="uk-UA"/>
              </w:rPr>
              <w:t>Варіант</w:t>
            </w:r>
            <w:r w:rsidR="003833B2">
              <w:rPr>
                <w:rFonts w:ascii="Times New Roman" w:hAnsi="Times New Roman" w:cs="Times New Roman"/>
                <w:bCs/>
                <w:sz w:val="26"/>
                <w:szCs w:val="26"/>
                <w:lang w:val="uk-UA"/>
              </w:rPr>
              <w:t xml:space="preserve"> №</w:t>
            </w:r>
          </w:p>
        </w:tc>
        <w:tc>
          <w:tcPr>
            <w:tcW w:w="2268" w:type="dxa"/>
            <w:tcBorders>
              <w:top w:val="single" w:sz="4" w:space="0" w:color="auto"/>
              <w:left w:val="single" w:sz="4" w:space="0" w:color="auto"/>
              <w:bottom w:val="single" w:sz="4" w:space="0" w:color="auto"/>
              <w:right w:val="single" w:sz="4" w:space="0" w:color="auto"/>
            </w:tcBorders>
            <w:vAlign w:val="center"/>
            <w:hideMark/>
          </w:tcPr>
          <w:p w14:paraId="5DBFF6A6" w14:textId="77777777" w:rsidR="004C72FE" w:rsidRPr="00BE68F3" w:rsidRDefault="004C72FE" w:rsidP="00BE68F3">
            <w:pPr>
              <w:contextualSpacing/>
              <w:jc w:val="center"/>
              <w:rPr>
                <w:rFonts w:ascii="Times New Roman" w:hAnsi="Times New Roman" w:cs="Times New Roman"/>
                <w:bCs/>
                <w:sz w:val="26"/>
                <w:szCs w:val="26"/>
                <w:lang w:val="uk-UA"/>
              </w:rPr>
            </w:pPr>
            <w:r w:rsidRPr="00BE68F3">
              <w:rPr>
                <w:rFonts w:ascii="Times New Roman" w:eastAsiaTheme="minorEastAsia" w:hAnsi="Times New Roman" w:cs="Times New Roman"/>
                <w:bCs/>
                <w:i/>
                <w:sz w:val="26"/>
                <w:szCs w:val="26"/>
                <w:lang w:val="uk-UA"/>
              </w:rPr>
              <w:t>Q</w:t>
            </w:r>
            <w:r w:rsidRPr="00BE68F3">
              <w:rPr>
                <w:rFonts w:ascii="Times New Roman" w:eastAsiaTheme="minorEastAsia" w:hAnsi="Times New Roman" w:cs="Times New Roman"/>
                <w:bCs/>
                <w:sz w:val="26"/>
                <w:szCs w:val="26"/>
                <w:vertAlign w:val="subscript"/>
                <w:lang w:val="uk-UA"/>
              </w:rPr>
              <w:t>в,</w:t>
            </w:r>
            <w:r w:rsidRPr="00BE68F3">
              <w:rPr>
                <w:rFonts w:ascii="Times New Roman" w:eastAsiaTheme="minorEastAsia" w:hAnsi="Times New Roman" w:cs="Times New Roman"/>
                <w:bCs/>
                <w:sz w:val="26"/>
                <w:szCs w:val="26"/>
                <w:lang w:val="uk-UA"/>
              </w:rPr>
              <w:t xml:space="preserve"> м</w:t>
            </w:r>
            <w:r w:rsidRPr="00BE68F3">
              <w:rPr>
                <w:rFonts w:ascii="Times New Roman" w:eastAsiaTheme="minorEastAsia" w:hAnsi="Times New Roman" w:cs="Times New Roman"/>
                <w:bCs/>
                <w:sz w:val="26"/>
                <w:szCs w:val="26"/>
                <w:vertAlign w:val="superscript"/>
                <w:lang w:val="uk-UA"/>
              </w:rPr>
              <w:t>3</w:t>
            </w:r>
            <w:r w:rsidRPr="00BE68F3">
              <w:rPr>
                <w:rFonts w:ascii="Times New Roman" w:eastAsiaTheme="minorEastAsia" w:hAnsi="Times New Roman" w:cs="Times New Roman"/>
                <w:bCs/>
                <w:sz w:val="26"/>
                <w:szCs w:val="26"/>
                <w:lang w:val="uk-UA"/>
              </w:rPr>
              <w:t>/добу</w:t>
            </w:r>
          </w:p>
        </w:tc>
        <w:tc>
          <w:tcPr>
            <w:tcW w:w="1843" w:type="dxa"/>
            <w:tcBorders>
              <w:top w:val="single" w:sz="4" w:space="0" w:color="auto"/>
              <w:left w:val="single" w:sz="4" w:space="0" w:color="auto"/>
              <w:bottom w:val="single" w:sz="4" w:space="0" w:color="auto"/>
              <w:right w:val="single" w:sz="4" w:space="0" w:color="auto"/>
            </w:tcBorders>
            <w:vAlign w:val="center"/>
            <w:hideMark/>
          </w:tcPr>
          <w:p w14:paraId="28663418" w14:textId="77777777" w:rsidR="004C72FE" w:rsidRPr="00BE68F3" w:rsidRDefault="004C72FE" w:rsidP="00BE68F3">
            <w:pPr>
              <w:contextualSpacing/>
              <w:jc w:val="center"/>
              <w:rPr>
                <w:rFonts w:ascii="Times New Roman" w:hAnsi="Times New Roman" w:cs="Times New Roman"/>
                <w:bCs/>
                <w:sz w:val="26"/>
                <w:szCs w:val="26"/>
                <w:lang w:val="uk-UA"/>
              </w:rPr>
            </w:pPr>
            <w:r w:rsidRPr="00BE68F3">
              <w:rPr>
                <w:rFonts w:ascii="Times New Roman" w:eastAsiaTheme="minorEastAsia" w:hAnsi="Times New Roman" w:cs="Times New Roman"/>
                <w:bCs/>
                <w:i/>
                <w:sz w:val="26"/>
                <w:szCs w:val="26"/>
                <w:lang w:val="uk-UA"/>
              </w:rPr>
              <w:t>q</w:t>
            </w:r>
            <w:r w:rsidRPr="00BE68F3">
              <w:rPr>
                <w:rFonts w:ascii="Times New Roman" w:eastAsiaTheme="minorEastAsia" w:hAnsi="Times New Roman" w:cs="Times New Roman"/>
                <w:bCs/>
                <w:sz w:val="26"/>
                <w:szCs w:val="26"/>
                <w:vertAlign w:val="subscript"/>
                <w:lang w:val="uk-UA"/>
              </w:rPr>
              <w:t>оз.max,</w:t>
            </w:r>
            <w:r w:rsidRPr="00BE68F3">
              <w:rPr>
                <w:rFonts w:ascii="Times New Roman" w:eastAsiaTheme="minorEastAsia" w:hAnsi="Times New Roman" w:cs="Times New Roman"/>
                <w:bCs/>
                <w:sz w:val="26"/>
                <w:szCs w:val="26"/>
                <w:lang w:val="uk-UA"/>
              </w:rPr>
              <w:t xml:space="preserve"> г/м</w:t>
            </w:r>
            <w:r w:rsidRPr="00BE68F3">
              <w:rPr>
                <w:rFonts w:ascii="Times New Roman" w:eastAsiaTheme="minorEastAsia" w:hAnsi="Times New Roman" w:cs="Times New Roman"/>
                <w:bCs/>
                <w:sz w:val="26"/>
                <w:szCs w:val="26"/>
                <w:vertAlign w:val="superscript"/>
                <w:lang w:val="uk-UA"/>
              </w:rPr>
              <w:t>3</w:t>
            </w:r>
          </w:p>
        </w:tc>
        <w:tc>
          <w:tcPr>
            <w:tcW w:w="1984" w:type="dxa"/>
            <w:tcBorders>
              <w:top w:val="single" w:sz="4" w:space="0" w:color="auto"/>
              <w:left w:val="single" w:sz="4" w:space="0" w:color="auto"/>
              <w:bottom w:val="single" w:sz="4" w:space="0" w:color="auto"/>
              <w:right w:val="single" w:sz="4" w:space="0" w:color="auto"/>
            </w:tcBorders>
            <w:vAlign w:val="center"/>
            <w:hideMark/>
          </w:tcPr>
          <w:p w14:paraId="73E944DF" w14:textId="77777777" w:rsidR="004C72FE" w:rsidRPr="00BE68F3" w:rsidRDefault="004C72FE" w:rsidP="00BE68F3">
            <w:pPr>
              <w:contextualSpacing/>
              <w:jc w:val="center"/>
              <w:rPr>
                <w:rFonts w:ascii="Times New Roman" w:hAnsi="Times New Roman" w:cs="Times New Roman"/>
                <w:bCs/>
                <w:sz w:val="26"/>
                <w:szCs w:val="26"/>
                <w:lang w:val="uk-UA"/>
              </w:rPr>
            </w:pPr>
            <w:r w:rsidRPr="00BE68F3">
              <w:rPr>
                <w:rFonts w:ascii="Times New Roman" w:eastAsiaTheme="minorEastAsia" w:hAnsi="Times New Roman" w:cs="Times New Roman"/>
                <w:bCs/>
                <w:i/>
                <w:sz w:val="26"/>
                <w:szCs w:val="26"/>
                <w:lang w:val="uk-UA"/>
              </w:rPr>
              <w:t>q</w:t>
            </w:r>
            <w:r w:rsidRPr="00BE68F3">
              <w:rPr>
                <w:rFonts w:ascii="Times New Roman" w:eastAsiaTheme="minorEastAsia" w:hAnsi="Times New Roman" w:cs="Times New Roman"/>
                <w:bCs/>
                <w:sz w:val="26"/>
                <w:szCs w:val="26"/>
                <w:vertAlign w:val="subscript"/>
                <w:lang w:val="uk-UA"/>
              </w:rPr>
              <w:t>ср,</w:t>
            </w:r>
            <w:r w:rsidRPr="00BE68F3">
              <w:rPr>
                <w:rFonts w:ascii="Times New Roman" w:eastAsiaTheme="minorEastAsia" w:hAnsi="Times New Roman" w:cs="Times New Roman"/>
                <w:bCs/>
                <w:sz w:val="26"/>
                <w:szCs w:val="26"/>
                <w:lang w:val="uk-UA"/>
              </w:rPr>
              <w:t xml:space="preserve"> г/м</w:t>
            </w:r>
            <w:r w:rsidRPr="00BE68F3">
              <w:rPr>
                <w:rFonts w:ascii="Times New Roman" w:eastAsiaTheme="minorEastAsia" w:hAnsi="Times New Roman" w:cs="Times New Roman"/>
                <w:bCs/>
                <w:sz w:val="26"/>
                <w:szCs w:val="26"/>
                <w:vertAlign w:val="superscript"/>
                <w:lang w:val="uk-UA"/>
              </w:rPr>
              <w:t>3</w:t>
            </w:r>
          </w:p>
        </w:tc>
        <w:tc>
          <w:tcPr>
            <w:tcW w:w="1985" w:type="dxa"/>
            <w:tcBorders>
              <w:top w:val="single" w:sz="4" w:space="0" w:color="auto"/>
              <w:left w:val="single" w:sz="4" w:space="0" w:color="auto"/>
              <w:bottom w:val="single" w:sz="4" w:space="0" w:color="auto"/>
              <w:right w:val="single" w:sz="4" w:space="0" w:color="auto"/>
            </w:tcBorders>
            <w:vAlign w:val="center"/>
            <w:hideMark/>
          </w:tcPr>
          <w:p w14:paraId="57041C24" w14:textId="77777777" w:rsidR="004C72FE" w:rsidRPr="00BE68F3" w:rsidRDefault="004C72FE" w:rsidP="00BE68F3">
            <w:pPr>
              <w:contextualSpacing/>
              <w:jc w:val="center"/>
              <w:rPr>
                <w:rFonts w:ascii="Times New Roman" w:hAnsi="Times New Roman" w:cs="Times New Roman"/>
                <w:bCs/>
                <w:sz w:val="26"/>
                <w:szCs w:val="26"/>
                <w:lang w:val="uk-UA"/>
              </w:rPr>
            </w:pPr>
            <w:r w:rsidRPr="00BE68F3">
              <w:rPr>
                <w:rFonts w:ascii="Times New Roman" w:eastAsiaTheme="minorEastAsia" w:hAnsi="Times New Roman" w:cs="Times New Roman"/>
                <w:bCs/>
                <w:i/>
                <w:sz w:val="26"/>
                <w:szCs w:val="26"/>
                <w:lang w:val="uk-UA"/>
              </w:rPr>
              <w:t>Т, хв</w:t>
            </w:r>
          </w:p>
        </w:tc>
      </w:tr>
      <w:tr w:rsidR="004C72FE" w:rsidRPr="00BE68F3" w14:paraId="1E126441" w14:textId="77777777" w:rsidTr="003833B2">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66E47448"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0</w:t>
            </w:r>
          </w:p>
        </w:tc>
        <w:tc>
          <w:tcPr>
            <w:tcW w:w="2268" w:type="dxa"/>
            <w:tcBorders>
              <w:top w:val="single" w:sz="4" w:space="0" w:color="auto"/>
              <w:left w:val="single" w:sz="4" w:space="0" w:color="auto"/>
              <w:bottom w:val="single" w:sz="4" w:space="0" w:color="auto"/>
              <w:right w:val="single" w:sz="4" w:space="0" w:color="auto"/>
            </w:tcBorders>
            <w:vAlign w:val="center"/>
            <w:hideMark/>
          </w:tcPr>
          <w:p w14:paraId="654DCB24"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eastAsiaTheme="minorEastAsia" w:hAnsi="Times New Roman" w:cs="Times New Roman"/>
                <w:sz w:val="26"/>
                <w:szCs w:val="26"/>
                <w:lang w:val="uk-UA"/>
              </w:rPr>
              <w:t>48500</w:t>
            </w:r>
          </w:p>
        </w:tc>
        <w:tc>
          <w:tcPr>
            <w:tcW w:w="1843" w:type="dxa"/>
            <w:tcBorders>
              <w:top w:val="single" w:sz="4" w:space="0" w:color="auto"/>
              <w:left w:val="single" w:sz="4" w:space="0" w:color="auto"/>
              <w:bottom w:val="single" w:sz="4" w:space="0" w:color="auto"/>
              <w:right w:val="single" w:sz="4" w:space="0" w:color="auto"/>
            </w:tcBorders>
            <w:vAlign w:val="center"/>
            <w:hideMark/>
          </w:tcPr>
          <w:p w14:paraId="74770DE0"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eastAsiaTheme="minorEastAsia" w:hAnsi="Times New Roman" w:cs="Times New Roman"/>
                <w:sz w:val="26"/>
                <w:szCs w:val="26"/>
                <w:lang w:val="uk-UA"/>
              </w:rPr>
              <w:t>5</w:t>
            </w:r>
          </w:p>
        </w:tc>
        <w:tc>
          <w:tcPr>
            <w:tcW w:w="1984" w:type="dxa"/>
            <w:tcBorders>
              <w:top w:val="single" w:sz="4" w:space="0" w:color="auto"/>
              <w:left w:val="single" w:sz="4" w:space="0" w:color="auto"/>
              <w:bottom w:val="single" w:sz="4" w:space="0" w:color="auto"/>
              <w:right w:val="single" w:sz="4" w:space="0" w:color="auto"/>
            </w:tcBorders>
            <w:vAlign w:val="center"/>
            <w:hideMark/>
          </w:tcPr>
          <w:p w14:paraId="165C3680"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2,6</w:t>
            </w:r>
          </w:p>
        </w:tc>
        <w:tc>
          <w:tcPr>
            <w:tcW w:w="1985" w:type="dxa"/>
            <w:tcBorders>
              <w:top w:val="single" w:sz="4" w:space="0" w:color="auto"/>
              <w:left w:val="single" w:sz="4" w:space="0" w:color="auto"/>
              <w:bottom w:val="single" w:sz="4" w:space="0" w:color="auto"/>
              <w:right w:val="single" w:sz="4" w:space="0" w:color="auto"/>
            </w:tcBorders>
            <w:vAlign w:val="center"/>
            <w:hideMark/>
          </w:tcPr>
          <w:p w14:paraId="6AA3842B"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6</w:t>
            </w:r>
          </w:p>
        </w:tc>
      </w:tr>
      <w:tr w:rsidR="004C72FE" w:rsidRPr="00BE68F3" w14:paraId="0045A6B0" w14:textId="77777777" w:rsidTr="003833B2">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429CC40A"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1</w:t>
            </w:r>
          </w:p>
        </w:tc>
        <w:tc>
          <w:tcPr>
            <w:tcW w:w="2268" w:type="dxa"/>
            <w:tcBorders>
              <w:top w:val="single" w:sz="4" w:space="0" w:color="auto"/>
              <w:left w:val="single" w:sz="4" w:space="0" w:color="auto"/>
              <w:bottom w:val="single" w:sz="4" w:space="0" w:color="auto"/>
              <w:right w:val="single" w:sz="4" w:space="0" w:color="auto"/>
            </w:tcBorders>
            <w:vAlign w:val="center"/>
            <w:hideMark/>
          </w:tcPr>
          <w:p w14:paraId="131996D7"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48000</w:t>
            </w:r>
          </w:p>
        </w:tc>
        <w:tc>
          <w:tcPr>
            <w:tcW w:w="1843" w:type="dxa"/>
            <w:tcBorders>
              <w:top w:val="single" w:sz="4" w:space="0" w:color="auto"/>
              <w:left w:val="single" w:sz="4" w:space="0" w:color="auto"/>
              <w:bottom w:val="single" w:sz="4" w:space="0" w:color="auto"/>
              <w:right w:val="single" w:sz="4" w:space="0" w:color="auto"/>
            </w:tcBorders>
            <w:vAlign w:val="center"/>
            <w:hideMark/>
          </w:tcPr>
          <w:p w14:paraId="57BC7C76"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4</w:t>
            </w:r>
          </w:p>
        </w:tc>
        <w:tc>
          <w:tcPr>
            <w:tcW w:w="1984" w:type="dxa"/>
            <w:tcBorders>
              <w:top w:val="single" w:sz="6" w:space="0" w:color="000000"/>
              <w:left w:val="single" w:sz="6" w:space="0" w:color="000000"/>
              <w:bottom w:val="single" w:sz="4" w:space="0" w:color="000000"/>
              <w:right w:val="single" w:sz="6" w:space="0" w:color="000000"/>
            </w:tcBorders>
            <w:vAlign w:val="center"/>
            <w:hideMark/>
          </w:tcPr>
          <w:p w14:paraId="74FFAA35"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2,6</w:t>
            </w:r>
          </w:p>
        </w:tc>
        <w:tc>
          <w:tcPr>
            <w:tcW w:w="1985" w:type="dxa"/>
            <w:tcBorders>
              <w:top w:val="single" w:sz="4" w:space="0" w:color="auto"/>
              <w:left w:val="single" w:sz="4" w:space="0" w:color="auto"/>
              <w:bottom w:val="single" w:sz="4" w:space="0" w:color="auto"/>
              <w:right w:val="single" w:sz="4" w:space="0" w:color="auto"/>
            </w:tcBorders>
            <w:vAlign w:val="center"/>
            <w:hideMark/>
          </w:tcPr>
          <w:p w14:paraId="0F31B050"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7</w:t>
            </w:r>
          </w:p>
        </w:tc>
      </w:tr>
      <w:tr w:rsidR="004C72FE" w:rsidRPr="00BE68F3" w14:paraId="10DF9796" w14:textId="77777777" w:rsidTr="003833B2">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0B185534"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2</w:t>
            </w:r>
          </w:p>
        </w:tc>
        <w:tc>
          <w:tcPr>
            <w:tcW w:w="2268" w:type="dxa"/>
            <w:tcBorders>
              <w:top w:val="single" w:sz="4" w:space="0" w:color="auto"/>
              <w:left w:val="single" w:sz="4" w:space="0" w:color="auto"/>
              <w:bottom w:val="single" w:sz="4" w:space="0" w:color="auto"/>
              <w:right w:val="single" w:sz="4" w:space="0" w:color="auto"/>
            </w:tcBorders>
            <w:vAlign w:val="center"/>
            <w:hideMark/>
          </w:tcPr>
          <w:p w14:paraId="3F896643"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47500</w:t>
            </w:r>
          </w:p>
        </w:tc>
        <w:tc>
          <w:tcPr>
            <w:tcW w:w="1843" w:type="dxa"/>
            <w:tcBorders>
              <w:top w:val="single" w:sz="4" w:space="0" w:color="auto"/>
              <w:left w:val="single" w:sz="4" w:space="0" w:color="auto"/>
              <w:bottom w:val="single" w:sz="4" w:space="0" w:color="auto"/>
              <w:right w:val="single" w:sz="4" w:space="0" w:color="auto"/>
            </w:tcBorders>
            <w:vAlign w:val="center"/>
            <w:hideMark/>
          </w:tcPr>
          <w:p w14:paraId="1524ED4D"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5</w:t>
            </w:r>
          </w:p>
        </w:tc>
        <w:tc>
          <w:tcPr>
            <w:tcW w:w="1984" w:type="dxa"/>
            <w:tcBorders>
              <w:top w:val="single" w:sz="4" w:space="0" w:color="000000"/>
              <w:left w:val="single" w:sz="6" w:space="0" w:color="000000"/>
              <w:bottom w:val="single" w:sz="4" w:space="0" w:color="000000"/>
              <w:right w:val="single" w:sz="6" w:space="0" w:color="000000"/>
            </w:tcBorders>
            <w:vAlign w:val="center"/>
            <w:hideMark/>
          </w:tcPr>
          <w:p w14:paraId="44B06CC7"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2,7</w:t>
            </w:r>
          </w:p>
        </w:tc>
        <w:tc>
          <w:tcPr>
            <w:tcW w:w="1985" w:type="dxa"/>
            <w:tcBorders>
              <w:top w:val="single" w:sz="4" w:space="0" w:color="auto"/>
              <w:left w:val="single" w:sz="4" w:space="0" w:color="auto"/>
              <w:bottom w:val="single" w:sz="4" w:space="0" w:color="auto"/>
              <w:right w:val="single" w:sz="4" w:space="0" w:color="auto"/>
            </w:tcBorders>
            <w:vAlign w:val="center"/>
            <w:hideMark/>
          </w:tcPr>
          <w:p w14:paraId="3F49E4E9"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8</w:t>
            </w:r>
          </w:p>
        </w:tc>
      </w:tr>
      <w:tr w:rsidR="004C72FE" w:rsidRPr="00BE68F3" w14:paraId="444CFAC7" w14:textId="77777777" w:rsidTr="003833B2">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6CC72045"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3</w:t>
            </w:r>
          </w:p>
        </w:tc>
        <w:tc>
          <w:tcPr>
            <w:tcW w:w="2268" w:type="dxa"/>
            <w:tcBorders>
              <w:top w:val="single" w:sz="4" w:space="0" w:color="auto"/>
              <w:left w:val="single" w:sz="4" w:space="0" w:color="auto"/>
              <w:bottom w:val="single" w:sz="4" w:space="0" w:color="auto"/>
              <w:right w:val="single" w:sz="4" w:space="0" w:color="auto"/>
            </w:tcBorders>
            <w:vAlign w:val="center"/>
            <w:hideMark/>
          </w:tcPr>
          <w:p w14:paraId="2E2DDB8C"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47000</w:t>
            </w:r>
          </w:p>
        </w:tc>
        <w:tc>
          <w:tcPr>
            <w:tcW w:w="1843" w:type="dxa"/>
            <w:tcBorders>
              <w:top w:val="single" w:sz="4" w:space="0" w:color="auto"/>
              <w:left w:val="single" w:sz="4" w:space="0" w:color="auto"/>
              <w:bottom w:val="single" w:sz="4" w:space="0" w:color="auto"/>
              <w:right w:val="single" w:sz="4" w:space="0" w:color="auto"/>
            </w:tcBorders>
            <w:vAlign w:val="center"/>
            <w:hideMark/>
          </w:tcPr>
          <w:p w14:paraId="304C53AA"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2</w:t>
            </w:r>
          </w:p>
        </w:tc>
        <w:tc>
          <w:tcPr>
            <w:tcW w:w="1984" w:type="dxa"/>
            <w:tcBorders>
              <w:top w:val="single" w:sz="4" w:space="0" w:color="000000"/>
              <w:left w:val="single" w:sz="6" w:space="0" w:color="000000"/>
              <w:bottom w:val="single" w:sz="4" w:space="0" w:color="000000"/>
              <w:right w:val="single" w:sz="6" w:space="0" w:color="000000"/>
            </w:tcBorders>
            <w:vAlign w:val="center"/>
            <w:hideMark/>
          </w:tcPr>
          <w:p w14:paraId="7B32775F"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2,5</w:t>
            </w:r>
          </w:p>
        </w:tc>
        <w:tc>
          <w:tcPr>
            <w:tcW w:w="1985" w:type="dxa"/>
            <w:tcBorders>
              <w:top w:val="single" w:sz="4" w:space="0" w:color="auto"/>
              <w:left w:val="single" w:sz="4" w:space="0" w:color="auto"/>
              <w:bottom w:val="single" w:sz="4" w:space="0" w:color="auto"/>
              <w:right w:val="single" w:sz="4" w:space="0" w:color="auto"/>
            </w:tcBorders>
            <w:vAlign w:val="center"/>
            <w:hideMark/>
          </w:tcPr>
          <w:p w14:paraId="5A1A76D0"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9</w:t>
            </w:r>
          </w:p>
        </w:tc>
      </w:tr>
      <w:tr w:rsidR="004C72FE" w:rsidRPr="00BE68F3" w14:paraId="09E61D80" w14:textId="77777777" w:rsidTr="003833B2">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583D8FBD"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4</w:t>
            </w:r>
          </w:p>
        </w:tc>
        <w:tc>
          <w:tcPr>
            <w:tcW w:w="2268" w:type="dxa"/>
            <w:tcBorders>
              <w:top w:val="single" w:sz="4" w:space="0" w:color="auto"/>
              <w:left w:val="single" w:sz="4" w:space="0" w:color="auto"/>
              <w:bottom w:val="single" w:sz="4" w:space="0" w:color="auto"/>
              <w:right w:val="single" w:sz="4" w:space="0" w:color="auto"/>
            </w:tcBorders>
            <w:vAlign w:val="center"/>
            <w:hideMark/>
          </w:tcPr>
          <w:p w14:paraId="4CC031A2"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49000</w:t>
            </w:r>
          </w:p>
        </w:tc>
        <w:tc>
          <w:tcPr>
            <w:tcW w:w="1843" w:type="dxa"/>
            <w:tcBorders>
              <w:top w:val="single" w:sz="4" w:space="0" w:color="auto"/>
              <w:left w:val="single" w:sz="4" w:space="0" w:color="auto"/>
              <w:bottom w:val="single" w:sz="4" w:space="0" w:color="auto"/>
              <w:right w:val="single" w:sz="4" w:space="0" w:color="auto"/>
            </w:tcBorders>
            <w:vAlign w:val="center"/>
            <w:hideMark/>
          </w:tcPr>
          <w:p w14:paraId="043CE3E1"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3</w:t>
            </w:r>
          </w:p>
        </w:tc>
        <w:tc>
          <w:tcPr>
            <w:tcW w:w="1984" w:type="dxa"/>
            <w:tcBorders>
              <w:top w:val="single" w:sz="4" w:space="0" w:color="000000"/>
              <w:left w:val="single" w:sz="6" w:space="0" w:color="000000"/>
              <w:bottom w:val="single" w:sz="4" w:space="0" w:color="000000"/>
              <w:right w:val="single" w:sz="6" w:space="0" w:color="000000"/>
            </w:tcBorders>
            <w:vAlign w:val="center"/>
            <w:hideMark/>
          </w:tcPr>
          <w:p w14:paraId="2EFEE1EA"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2,6</w:t>
            </w:r>
          </w:p>
        </w:tc>
        <w:tc>
          <w:tcPr>
            <w:tcW w:w="1985" w:type="dxa"/>
            <w:tcBorders>
              <w:top w:val="single" w:sz="4" w:space="0" w:color="auto"/>
              <w:left w:val="single" w:sz="4" w:space="0" w:color="auto"/>
              <w:bottom w:val="single" w:sz="4" w:space="0" w:color="auto"/>
              <w:right w:val="single" w:sz="4" w:space="0" w:color="auto"/>
            </w:tcBorders>
            <w:vAlign w:val="center"/>
            <w:hideMark/>
          </w:tcPr>
          <w:p w14:paraId="032DAA2C"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10</w:t>
            </w:r>
          </w:p>
        </w:tc>
      </w:tr>
      <w:tr w:rsidR="004C72FE" w:rsidRPr="00BE68F3" w14:paraId="06F8D100" w14:textId="77777777" w:rsidTr="003833B2">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5C065DDD"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5</w:t>
            </w:r>
          </w:p>
        </w:tc>
        <w:tc>
          <w:tcPr>
            <w:tcW w:w="2268" w:type="dxa"/>
            <w:tcBorders>
              <w:top w:val="single" w:sz="4" w:space="0" w:color="auto"/>
              <w:left w:val="single" w:sz="4" w:space="0" w:color="auto"/>
              <w:bottom w:val="single" w:sz="4" w:space="0" w:color="auto"/>
              <w:right w:val="single" w:sz="4" w:space="0" w:color="auto"/>
            </w:tcBorders>
            <w:vAlign w:val="center"/>
            <w:hideMark/>
          </w:tcPr>
          <w:p w14:paraId="7B4BD81D"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eastAsiaTheme="minorEastAsia" w:hAnsi="Times New Roman" w:cs="Times New Roman"/>
                <w:sz w:val="26"/>
                <w:szCs w:val="26"/>
                <w:lang w:val="uk-UA"/>
              </w:rPr>
              <w:t>48500</w:t>
            </w:r>
          </w:p>
        </w:tc>
        <w:tc>
          <w:tcPr>
            <w:tcW w:w="1843" w:type="dxa"/>
            <w:tcBorders>
              <w:top w:val="single" w:sz="4" w:space="0" w:color="auto"/>
              <w:left w:val="single" w:sz="4" w:space="0" w:color="auto"/>
              <w:bottom w:val="single" w:sz="4" w:space="0" w:color="auto"/>
              <w:right w:val="single" w:sz="4" w:space="0" w:color="auto"/>
            </w:tcBorders>
            <w:vAlign w:val="center"/>
            <w:hideMark/>
          </w:tcPr>
          <w:p w14:paraId="27AED695"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4</w:t>
            </w:r>
          </w:p>
        </w:tc>
        <w:tc>
          <w:tcPr>
            <w:tcW w:w="1984" w:type="dxa"/>
            <w:tcBorders>
              <w:top w:val="single" w:sz="4" w:space="0" w:color="000000"/>
              <w:left w:val="single" w:sz="6" w:space="0" w:color="000000"/>
              <w:bottom w:val="single" w:sz="4" w:space="0" w:color="000000"/>
              <w:right w:val="single" w:sz="6" w:space="0" w:color="000000"/>
            </w:tcBorders>
            <w:vAlign w:val="center"/>
            <w:hideMark/>
          </w:tcPr>
          <w:p w14:paraId="796AEA51"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2,7</w:t>
            </w:r>
          </w:p>
        </w:tc>
        <w:tc>
          <w:tcPr>
            <w:tcW w:w="1985" w:type="dxa"/>
            <w:tcBorders>
              <w:top w:val="single" w:sz="4" w:space="0" w:color="auto"/>
              <w:left w:val="single" w:sz="4" w:space="0" w:color="auto"/>
              <w:bottom w:val="single" w:sz="4" w:space="0" w:color="auto"/>
              <w:right w:val="single" w:sz="4" w:space="0" w:color="auto"/>
            </w:tcBorders>
            <w:vAlign w:val="center"/>
            <w:hideMark/>
          </w:tcPr>
          <w:p w14:paraId="15AC1D9D"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5</w:t>
            </w:r>
          </w:p>
        </w:tc>
      </w:tr>
      <w:tr w:rsidR="004C72FE" w:rsidRPr="00BE68F3" w14:paraId="7AA18BB5" w14:textId="77777777" w:rsidTr="003833B2">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1276B2FC"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6</w:t>
            </w:r>
          </w:p>
        </w:tc>
        <w:tc>
          <w:tcPr>
            <w:tcW w:w="2268" w:type="dxa"/>
            <w:tcBorders>
              <w:top w:val="single" w:sz="4" w:space="0" w:color="auto"/>
              <w:left w:val="single" w:sz="4" w:space="0" w:color="auto"/>
              <w:bottom w:val="single" w:sz="4" w:space="0" w:color="auto"/>
              <w:right w:val="single" w:sz="4" w:space="0" w:color="auto"/>
            </w:tcBorders>
            <w:vAlign w:val="center"/>
            <w:hideMark/>
          </w:tcPr>
          <w:p w14:paraId="6EBD3A0C"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48000</w:t>
            </w:r>
          </w:p>
        </w:tc>
        <w:tc>
          <w:tcPr>
            <w:tcW w:w="1843" w:type="dxa"/>
            <w:tcBorders>
              <w:top w:val="single" w:sz="4" w:space="0" w:color="auto"/>
              <w:left w:val="single" w:sz="4" w:space="0" w:color="auto"/>
              <w:bottom w:val="single" w:sz="4" w:space="0" w:color="auto"/>
              <w:right w:val="single" w:sz="4" w:space="0" w:color="auto"/>
            </w:tcBorders>
            <w:vAlign w:val="center"/>
            <w:hideMark/>
          </w:tcPr>
          <w:p w14:paraId="6C68C9A8"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5</w:t>
            </w:r>
          </w:p>
        </w:tc>
        <w:tc>
          <w:tcPr>
            <w:tcW w:w="1984" w:type="dxa"/>
            <w:tcBorders>
              <w:top w:val="single" w:sz="4" w:space="0" w:color="000000"/>
              <w:left w:val="single" w:sz="6" w:space="0" w:color="000000"/>
              <w:bottom w:val="single" w:sz="6" w:space="0" w:color="000000"/>
              <w:right w:val="single" w:sz="6" w:space="0" w:color="000000"/>
            </w:tcBorders>
            <w:vAlign w:val="center"/>
            <w:hideMark/>
          </w:tcPr>
          <w:p w14:paraId="0B0D1012"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2,5</w:t>
            </w:r>
          </w:p>
        </w:tc>
        <w:tc>
          <w:tcPr>
            <w:tcW w:w="1985" w:type="dxa"/>
            <w:tcBorders>
              <w:top w:val="single" w:sz="4" w:space="0" w:color="auto"/>
              <w:left w:val="single" w:sz="4" w:space="0" w:color="auto"/>
              <w:bottom w:val="single" w:sz="4" w:space="0" w:color="auto"/>
              <w:right w:val="single" w:sz="4" w:space="0" w:color="auto"/>
            </w:tcBorders>
            <w:vAlign w:val="center"/>
            <w:hideMark/>
          </w:tcPr>
          <w:p w14:paraId="0F2E3485"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6</w:t>
            </w:r>
          </w:p>
        </w:tc>
      </w:tr>
      <w:tr w:rsidR="004C72FE" w:rsidRPr="00BE68F3" w14:paraId="2ACD2CA4" w14:textId="77777777" w:rsidTr="003833B2">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2279A434"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7</w:t>
            </w:r>
          </w:p>
        </w:tc>
        <w:tc>
          <w:tcPr>
            <w:tcW w:w="2268" w:type="dxa"/>
            <w:tcBorders>
              <w:top w:val="single" w:sz="4" w:space="0" w:color="auto"/>
              <w:left w:val="single" w:sz="4" w:space="0" w:color="auto"/>
              <w:bottom w:val="single" w:sz="4" w:space="0" w:color="auto"/>
              <w:right w:val="single" w:sz="4" w:space="0" w:color="auto"/>
            </w:tcBorders>
            <w:vAlign w:val="center"/>
            <w:hideMark/>
          </w:tcPr>
          <w:p w14:paraId="2F9D25B3"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47500</w:t>
            </w:r>
          </w:p>
        </w:tc>
        <w:tc>
          <w:tcPr>
            <w:tcW w:w="1843" w:type="dxa"/>
            <w:tcBorders>
              <w:top w:val="single" w:sz="4" w:space="0" w:color="auto"/>
              <w:left w:val="single" w:sz="4" w:space="0" w:color="auto"/>
              <w:bottom w:val="single" w:sz="4" w:space="0" w:color="auto"/>
              <w:right w:val="single" w:sz="4" w:space="0" w:color="auto"/>
            </w:tcBorders>
            <w:vAlign w:val="center"/>
            <w:hideMark/>
          </w:tcPr>
          <w:p w14:paraId="3ABC1074"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2</w:t>
            </w:r>
          </w:p>
        </w:tc>
        <w:tc>
          <w:tcPr>
            <w:tcW w:w="1984" w:type="dxa"/>
            <w:tcBorders>
              <w:top w:val="single" w:sz="4" w:space="0" w:color="000000"/>
              <w:left w:val="single" w:sz="6" w:space="0" w:color="000000"/>
              <w:bottom w:val="single" w:sz="6" w:space="0" w:color="000000"/>
              <w:right w:val="single" w:sz="6" w:space="0" w:color="000000"/>
            </w:tcBorders>
            <w:vAlign w:val="center"/>
            <w:hideMark/>
          </w:tcPr>
          <w:p w14:paraId="5BD01678"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2,6</w:t>
            </w:r>
          </w:p>
        </w:tc>
        <w:tc>
          <w:tcPr>
            <w:tcW w:w="1985" w:type="dxa"/>
            <w:tcBorders>
              <w:top w:val="single" w:sz="4" w:space="0" w:color="auto"/>
              <w:left w:val="single" w:sz="4" w:space="0" w:color="auto"/>
              <w:bottom w:val="single" w:sz="4" w:space="0" w:color="auto"/>
              <w:right w:val="single" w:sz="4" w:space="0" w:color="auto"/>
            </w:tcBorders>
            <w:vAlign w:val="center"/>
            <w:hideMark/>
          </w:tcPr>
          <w:p w14:paraId="58FADBC0"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7</w:t>
            </w:r>
          </w:p>
        </w:tc>
      </w:tr>
      <w:tr w:rsidR="004C72FE" w:rsidRPr="00BE68F3" w14:paraId="749B94C1" w14:textId="77777777" w:rsidTr="003833B2">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1C366BE4"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8</w:t>
            </w:r>
          </w:p>
        </w:tc>
        <w:tc>
          <w:tcPr>
            <w:tcW w:w="2268" w:type="dxa"/>
            <w:tcBorders>
              <w:top w:val="single" w:sz="4" w:space="0" w:color="auto"/>
              <w:left w:val="single" w:sz="4" w:space="0" w:color="auto"/>
              <w:bottom w:val="single" w:sz="4" w:space="0" w:color="auto"/>
              <w:right w:val="single" w:sz="4" w:space="0" w:color="auto"/>
            </w:tcBorders>
            <w:vAlign w:val="center"/>
            <w:hideMark/>
          </w:tcPr>
          <w:p w14:paraId="6ED5DB46"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47000</w:t>
            </w:r>
          </w:p>
        </w:tc>
        <w:tc>
          <w:tcPr>
            <w:tcW w:w="1843" w:type="dxa"/>
            <w:tcBorders>
              <w:top w:val="single" w:sz="4" w:space="0" w:color="auto"/>
              <w:left w:val="single" w:sz="4" w:space="0" w:color="auto"/>
              <w:bottom w:val="single" w:sz="4" w:space="0" w:color="auto"/>
              <w:right w:val="single" w:sz="4" w:space="0" w:color="auto"/>
            </w:tcBorders>
            <w:vAlign w:val="center"/>
            <w:hideMark/>
          </w:tcPr>
          <w:p w14:paraId="1D49F748"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3</w:t>
            </w:r>
          </w:p>
        </w:tc>
        <w:tc>
          <w:tcPr>
            <w:tcW w:w="1984" w:type="dxa"/>
            <w:tcBorders>
              <w:top w:val="single" w:sz="4" w:space="0" w:color="000000"/>
              <w:left w:val="single" w:sz="6" w:space="0" w:color="000000"/>
              <w:bottom w:val="single" w:sz="6" w:space="0" w:color="000000"/>
              <w:right w:val="single" w:sz="6" w:space="0" w:color="000000"/>
            </w:tcBorders>
            <w:vAlign w:val="center"/>
            <w:hideMark/>
          </w:tcPr>
          <w:p w14:paraId="39A03988"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2,7</w:t>
            </w:r>
          </w:p>
        </w:tc>
        <w:tc>
          <w:tcPr>
            <w:tcW w:w="1985" w:type="dxa"/>
            <w:tcBorders>
              <w:top w:val="single" w:sz="4" w:space="0" w:color="auto"/>
              <w:left w:val="single" w:sz="4" w:space="0" w:color="auto"/>
              <w:bottom w:val="single" w:sz="4" w:space="0" w:color="auto"/>
              <w:right w:val="single" w:sz="4" w:space="0" w:color="auto"/>
            </w:tcBorders>
            <w:vAlign w:val="center"/>
            <w:hideMark/>
          </w:tcPr>
          <w:p w14:paraId="52CBEEF8"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8</w:t>
            </w:r>
          </w:p>
        </w:tc>
      </w:tr>
      <w:tr w:rsidR="004C72FE" w:rsidRPr="00BE68F3" w14:paraId="4E43D7E1" w14:textId="77777777" w:rsidTr="003833B2">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0FA6A933"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9</w:t>
            </w:r>
          </w:p>
        </w:tc>
        <w:tc>
          <w:tcPr>
            <w:tcW w:w="2268" w:type="dxa"/>
            <w:tcBorders>
              <w:top w:val="single" w:sz="4" w:space="0" w:color="auto"/>
              <w:left w:val="single" w:sz="4" w:space="0" w:color="auto"/>
              <w:bottom w:val="single" w:sz="4" w:space="0" w:color="auto"/>
              <w:right w:val="single" w:sz="4" w:space="0" w:color="auto"/>
            </w:tcBorders>
            <w:vAlign w:val="center"/>
            <w:hideMark/>
          </w:tcPr>
          <w:p w14:paraId="07B5D163"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49000</w:t>
            </w:r>
          </w:p>
        </w:tc>
        <w:tc>
          <w:tcPr>
            <w:tcW w:w="1843" w:type="dxa"/>
            <w:tcBorders>
              <w:top w:val="single" w:sz="4" w:space="0" w:color="auto"/>
              <w:left w:val="single" w:sz="4" w:space="0" w:color="auto"/>
              <w:bottom w:val="single" w:sz="4" w:space="0" w:color="auto"/>
              <w:right w:val="single" w:sz="4" w:space="0" w:color="auto"/>
            </w:tcBorders>
            <w:vAlign w:val="center"/>
            <w:hideMark/>
          </w:tcPr>
          <w:p w14:paraId="652E7DDB"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4</w:t>
            </w:r>
          </w:p>
        </w:tc>
        <w:tc>
          <w:tcPr>
            <w:tcW w:w="1984" w:type="dxa"/>
            <w:tcBorders>
              <w:top w:val="single" w:sz="4" w:space="0" w:color="000000"/>
              <w:left w:val="single" w:sz="6" w:space="0" w:color="000000"/>
              <w:bottom w:val="single" w:sz="6" w:space="0" w:color="000000"/>
              <w:right w:val="single" w:sz="6" w:space="0" w:color="000000"/>
            </w:tcBorders>
            <w:vAlign w:val="center"/>
            <w:hideMark/>
          </w:tcPr>
          <w:p w14:paraId="439F31EB"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2,5</w:t>
            </w:r>
          </w:p>
        </w:tc>
        <w:tc>
          <w:tcPr>
            <w:tcW w:w="1985" w:type="dxa"/>
            <w:tcBorders>
              <w:top w:val="single" w:sz="4" w:space="0" w:color="auto"/>
              <w:left w:val="single" w:sz="4" w:space="0" w:color="auto"/>
              <w:bottom w:val="single" w:sz="4" w:space="0" w:color="auto"/>
              <w:right w:val="single" w:sz="4" w:space="0" w:color="auto"/>
            </w:tcBorders>
            <w:vAlign w:val="center"/>
            <w:hideMark/>
          </w:tcPr>
          <w:p w14:paraId="4D4AEBC6"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9</w:t>
            </w:r>
          </w:p>
        </w:tc>
      </w:tr>
      <w:tr w:rsidR="004C72FE" w:rsidRPr="00BE68F3" w14:paraId="1EBF34CA" w14:textId="77777777" w:rsidTr="003833B2">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1BBDC17C"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10</w:t>
            </w:r>
          </w:p>
        </w:tc>
        <w:tc>
          <w:tcPr>
            <w:tcW w:w="2268" w:type="dxa"/>
            <w:tcBorders>
              <w:top w:val="single" w:sz="4" w:space="0" w:color="auto"/>
              <w:left w:val="single" w:sz="4" w:space="0" w:color="auto"/>
              <w:bottom w:val="single" w:sz="4" w:space="0" w:color="auto"/>
              <w:right w:val="single" w:sz="4" w:space="0" w:color="auto"/>
            </w:tcBorders>
            <w:vAlign w:val="center"/>
            <w:hideMark/>
          </w:tcPr>
          <w:p w14:paraId="59B4775B"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eastAsiaTheme="minorEastAsia" w:hAnsi="Times New Roman" w:cs="Times New Roman"/>
                <w:sz w:val="26"/>
                <w:szCs w:val="26"/>
                <w:lang w:val="uk-UA"/>
              </w:rPr>
              <w:t>48500</w:t>
            </w:r>
          </w:p>
        </w:tc>
        <w:tc>
          <w:tcPr>
            <w:tcW w:w="1843" w:type="dxa"/>
            <w:tcBorders>
              <w:top w:val="single" w:sz="4" w:space="0" w:color="auto"/>
              <w:left w:val="single" w:sz="4" w:space="0" w:color="auto"/>
              <w:bottom w:val="single" w:sz="4" w:space="0" w:color="auto"/>
              <w:right w:val="single" w:sz="4" w:space="0" w:color="auto"/>
            </w:tcBorders>
            <w:vAlign w:val="center"/>
            <w:hideMark/>
          </w:tcPr>
          <w:p w14:paraId="7B53B892"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5</w:t>
            </w:r>
          </w:p>
        </w:tc>
        <w:tc>
          <w:tcPr>
            <w:tcW w:w="1984" w:type="dxa"/>
            <w:tcBorders>
              <w:top w:val="single" w:sz="4" w:space="0" w:color="000000"/>
              <w:left w:val="single" w:sz="6" w:space="0" w:color="000000"/>
              <w:bottom w:val="single" w:sz="6" w:space="0" w:color="000000"/>
              <w:right w:val="single" w:sz="6" w:space="0" w:color="000000"/>
            </w:tcBorders>
            <w:vAlign w:val="center"/>
            <w:hideMark/>
          </w:tcPr>
          <w:p w14:paraId="55DCA310"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2,6</w:t>
            </w:r>
          </w:p>
        </w:tc>
        <w:tc>
          <w:tcPr>
            <w:tcW w:w="1985" w:type="dxa"/>
            <w:tcBorders>
              <w:top w:val="single" w:sz="4" w:space="0" w:color="auto"/>
              <w:left w:val="single" w:sz="4" w:space="0" w:color="auto"/>
              <w:bottom w:val="single" w:sz="4" w:space="0" w:color="auto"/>
              <w:right w:val="single" w:sz="4" w:space="0" w:color="auto"/>
            </w:tcBorders>
            <w:vAlign w:val="center"/>
            <w:hideMark/>
          </w:tcPr>
          <w:p w14:paraId="0C68778E"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10</w:t>
            </w:r>
          </w:p>
        </w:tc>
      </w:tr>
      <w:tr w:rsidR="004C72FE" w:rsidRPr="00BE68F3" w14:paraId="20A1F714" w14:textId="77777777" w:rsidTr="003833B2">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2858F7AF"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11</w:t>
            </w:r>
          </w:p>
        </w:tc>
        <w:tc>
          <w:tcPr>
            <w:tcW w:w="2268" w:type="dxa"/>
            <w:tcBorders>
              <w:top w:val="single" w:sz="4" w:space="0" w:color="auto"/>
              <w:left w:val="single" w:sz="4" w:space="0" w:color="auto"/>
              <w:bottom w:val="single" w:sz="4" w:space="0" w:color="auto"/>
              <w:right w:val="single" w:sz="4" w:space="0" w:color="auto"/>
            </w:tcBorders>
            <w:vAlign w:val="center"/>
            <w:hideMark/>
          </w:tcPr>
          <w:p w14:paraId="7822C74B"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48000</w:t>
            </w:r>
          </w:p>
        </w:tc>
        <w:tc>
          <w:tcPr>
            <w:tcW w:w="1843" w:type="dxa"/>
            <w:tcBorders>
              <w:top w:val="single" w:sz="4" w:space="0" w:color="auto"/>
              <w:left w:val="single" w:sz="4" w:space="0" w:color="auto"/>
              <w:bottom w:val="single" w:sz="4" w:space="0" w:color="auto"/>
              <w:right w:val="single" w:sz="4" w:space="0" w:color="auto"/>
            </w:tcBorders>
            <w:vAlign w:val="center"/>
            <w:hideMark/>
          </w:tcPr>
          <w:p w14:paraId="69447677"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2</w:t>
            </w:r>
          </w:p>
        </w:tc>
        <w:tc>
          <w:tcPr>
            <w:tcW w:w="1984" w:type="dxa"/>
            <w:tcBorders>
              <w:top w:val="single" w:sz="4" w:space="0" w:color="000000"/>
              <w:left w:val="single" w:sz="6" w:space="0" w:color="000000"/>
              <w:bottom w:val="single" w:sz="6" w:space="0" w:color="000000"/>
              <w:right w:val="single" w:sz="6" w:space="0" w:color="000000"/>
            </w:tcBorders>
            <w:vAlign w:val="center"/>
            <w:hideMark/>
          </w:tcPr>
          <w:p w14:paraId="02819491"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2,7</w:t>
            </w:r>
          </w:p>
        </w:tc>
        <w:tc>
          <w:tcPr>
            <w:tcW w:w="1985" w:type="dxa"/>
            <w:tcBorders>
              <w:top w:val="single" w:sz="4" w:space="0" w:color="auto"/>
              <w:left w:val="single" w:sz="4" w:space="0" w:color="auto"/>
              <w:bottom w:val="single" w:sz="4" w:space="0" w:color="auto"/>
              <w:right w:val="single" w:sz="4" w:space="0" w:color="auto"/>
            </w:tcBorders>
            <w:vAlign w:val="center"/>
            <w:hideMark/>
          </w:tcPr>
          <w:p w14:paraId="402D3047"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5</w:t>
            </w:r>
          </w:p>
        </w:tc>
      </w:tr>
      <w:tr w:rsidR="004C72FE" w:rsidRPr="00BE68F3" w14:paraId="48CEF613" w14:textId="77777777" w:rsidTr="003833B2">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0090783C"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12</w:t>
            </w:r>
          </w:p>
        </w:tc>
        <w:tc>
          <w:tcPr>
            <w:tcW w:w="2268" w:type="dxa"/>
            <w:tcBorders>
              <w:top w:val="single" w:sz="4" w:space="0" w:color="auto"/>
              <w:left w:val="single" w:sz="4" w:space="0" w:color="auto"/>
              <w:bottom w:val="single" w:sz="4" w:space="0" w:color="auto"/>
              <w:right w:val="single" w:sz="4" w:space="0" w:color="auto"/>
            </w:tcBorders>
            <w:vAlign w:val="center"/>
            <w:hideMark/>
          </w:tcPr>
          <w:p w14:paraId="41615197"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47500</w:t>
            </w:r>
          </w:p>
        </w:tc>
        <w:tc>
          <w:tcPr>
            <w:tcW w:w="1843" w:type="dxa"/>
            <w:tcBorders>
              <w:top w:val="single" w:sz="4" w:space="0" w:color="auto"/>
              <w:left w:val="single" w:sz="4" w:space="0" w:color="auto"/>
              <w:bottom w:val="single" w:sz="4" w:space="0" w:color="auto"/>
              <w:right w:val="single" w:sz="4" w:space="0" w:color="auto"/>
            </w:tcBorders>
            <w:vAlign w:val="center"/>
            <w:hideMark/>
          </w:tcPr>
          <w:p w14:paraId="4D83E5BF"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3</w:t>
            </w:r>
          </w:p>
        </w:tc>
        <w:tc>
          <w:tcPr>
            <w:tcW w:w="1984" w:type="dxa"/>
            <w:tcBorders>
              <w:top w:val="single" w:sz="4" w:space="0" w:color="000000"/>
              <w:left w:val="single" w:sz="6" w:space="0" w:color="000000"/>
              <w:bottom w:val="single" w:sz="6" w:space="0" w:color="000000"/>
              <w:right w:val="single" w:sz="6" w:space="0" w:color="000000"/>
            </w:tcBorders>
            <w:vAlign w:val="center"/>
            <w:hideMark/>
          </w:tcPr>
          <w:p w14:paraId="5811B829"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2,5</w:t>
            </w:r>
          </w:p>
        </w:tc>
        <w:tc>
          <w:tcPr>
            <w:tcW w:w="1985" w:type="dxa"/>
            <w:tcBorders>
              <w:top w:val="single" w:sz="4" w:space="0" w:color="auto"/>
              <w:left w:val="single" w:sz="4" w:space="0" w:color="auto"/>
              <w:bottom w:val="single" w:sz="4" w:space="0" w:color="auto"/>
              <w:right w:val="single" w:sz="4" w:space="0" w:color="auto"/>
            </w:tcBorders>
            <w:vAlign w:val="center"/>
            <w:hideMark/>
          </w:tcPr>
          <w:p w14:paraId="3AD2ECB0"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6</w:t>
            </w:r>
          </w:p>
        </w:tc>
      </w:tr>
      <w:tr w:rsidR="004C72FE" w:rsidRPr="00BE68F3" w14:paraId="2070B94D" w14:textId="77777777" w:rsidTr="003833B2">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46C32473"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13</w:t>
            </w:r>
          </w:p>
        </w:tc>
        <w:tc>
          <w:tcPr>
            <w:tcW w:w="2268" w:type="dxa"/>
            <w:tcBorders>
              <w:top w:val="single" w:sz="4" w:space="0" w:color="auto"/>
              <w:left w:val="single" w:sz="4" w:space="0" w:color="auto"/>
              <w:bottom w:val="single" w:sz="4" w:space="0" w:color="auto"/>
              <w:right w:val="single" w:sz="4" w:space="0" w:color="auto"/>
            </w:tcBorders>
            <w:vAlign w:val="center"/>
            <w:hideMark/>
          </w:tcPr>
          <w:p w14:paraId="475A18AF"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47000</w:t>
            </w:r>
          </w:p>
        </w:tc>
        <w:tc>
          <w:tcPr>
            <w:tcW w:w="1843" w:type="dxa"/>
            <w:tcBorders>
              <w:top w:val="single" w:sz="4" w:space="0" w:color="auto"/>
              <w:left w:val="single" w:sz="4" w:space="0" w:color="auto"/>
              <w:bottom w:val="single" w:sz="4" w:space="0" w:color="auto"/>
              <w:right w:val="single" w:sz="4" w:space="0" w:color="auto"/>
            </w:tcBorders>
            <w:vAlign w:val="center"/>
            <w:hideMark/>
          </w:tcPr>
          <w:p w14:paraId="6671C14C"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4</w:t>
            </w:r>
          </w:p>
        </w:tc>
        <w:tc>
          <w:tcPr>
            <w:tcW w:w="1984" w:type="dxa"/>
            <w:tcBorders>
              <w:top w:val="single" w:sz="4" w:space="0" w:color="000000"/>
              <w:left w:val="single" w:sz="6" w:space="0" w:color="000000"/>
              <w:bottom w:val="single" w:sz="6" w:space="0" w:color="000000"/>
              <w:right w:val="single" w:sz="6" w:space="0" w:color="000000"/>
            </w:tcBorders>
            <w:vAlign w:val="center"/>
            <w:hideMark/>
          </w:tcPr>
          <w:p w14:paraId="351164A4"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2,6</w:t>
            </w:r>
          </w:p>
        </w:tc>
        <w:tc>
          <w:tcPr>
            <w:tcW w:w="1985" w:type="dxa"/>
            <w:tcBorders>
              <w:top w:val="single" w:sz="4" w:space="0" w:color="auto"/>
              <w:left w:val="single" w:sz="4" w:space="0" w:color="auto"/>
              <w:bottom w:val="single" w:sz="4" w:space="0" w:color="auto"/>
              <w:right w:val="single" w:sz="4" w:space="0" w:color="auto"/>
            </w:tcBorders>
            <w:vAlign w:val="center"/>
            <w:hideMark/>
          </w:tcPr>
          <w:p w14:paraId="774EADDC"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7</w:t>
            </w:r>
          </w:p>
        </w:tc>
      </w:tr>
      <w:tr w:rsidR="004C72FE" w:rsidRPr="00BE68F3" w14:paraId="0B01063D" w14:textId="77777777" w:rsidTr="003833B2">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1F817380"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14</w:t>
            </w:r>
          </w:p>
        </w:tc>
        <w:tc>
          <w:tcPr>
            <w:tcW w:w="2268" w:type="dxa"/>
            <w:tcBorders>
              <w:top w:val="single" w:sz="4" w:space="0" w:color="auto"/>
              <w:left w:val="single" w:sz="4" w:space="0" w:color="auto"/>
              <w:bottom w:val="single" w:sz="4" w:space="0" w:color="auto"/>
              <w:right w:val="single" w:sz="4" w:space="0" w:color="auto"/>
            </w:tcBorders>
            <w:vAlign w:val="center"/>
            <w:hideMark/>
          </w:tcPr>
          <w:p w14:paraId="4438B5A4"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49000</w:t>
            </w:r>
          </w:p>
        </w:tc>
        <w:tc>
          <w:tcPr>
            <w:tcW w:w="1843" w:type="dxa"/>
            <w:tcBorders>
              <w:top w:val="single" w:sz="4" w:space="0" w:color="auto"/>
              <w:left w:val="single" w:sz="4" w:space="0" w:color="auto"/>
              <w:bottom w:val="single" w:sz="4" w:space="0" w:color="auto"/>
              <w:right w:val="single" w:sz="4" w:space="0" w:color="auto"/>
            </w:tcBorders>
            <w:vAlign w:val="center"/>
            <w:hideMark/>
          </w:tcPr>
          <w:p w14:paraId="4E9D1AA3"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5</w:t>
            </w:r>
          </w:p>
        </w:tc>
        <w:tc>
          <w:tcPr>
            <w:tcW w:w="1984" w:type="dxa"/>
            <w:tcBorders>
              <w:top w:val="single" w:sz="4" w:space="0" w:color="000000"/>
              <w:left w:val="single" w:sz="6" w:space="0" w:color="000000"/>
              <w:bottom w:val="single" w:sz="6" w:space="0" w:color="000000"/>
              <w:right w:val="single" w:sz="6" w:space="0" w:color="000000"/>
            </w:tcBorders>
            <w:vAlign w:val="center"/>
            <w:hideMark/>
          </w:tcPr>
          <w:p w14:paraId="7C13B2AE"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2,7</w:t>
            </w:r>
          </w:p>
        </w:tc>
        <w:tc>
          <w:tcPr>
            <w:tcW w:w="1985" w:type="dxa"/>
            <w:tcBorders>
              <w:top w:val="single" w:sz="4" w:space="0" w:color="auto"/>
              <w:left w:val="single" w:sz="4" w:space="0" w:color="auto"/>
              <w:bottom w:val="single" w:sz="4" w:space="0" w:color="auto"/>
              <w:right w:val="single" w:sz="4" w:space="0" w:color="auto"/>
            </w:tcBorders>
            <w:vAlign w:val="center"/>
            <w:hideMark/>
          </w:tcPr>
          <w:p w14:paraId="1ABACAC1"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8</w:t>
            </w:r>
          </w:p>
        </w:tc>
      </w:tr>
      <w:tr w:rsidR="004C72FE" w:rsidRPr="00BE68F3" w14:paraId="06B06992" w14:textId="77777777" w:rsidTr="003833B2">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41590782"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15</w:t>
            </w:r>
          </w:p>
        </w:tc>
        <w:tc>
          <w:tcPr>
            <w:tcW w:w="2268" w:type="dxa"/>
            <w:tcBorders>
              <w:top w:val="single" w:sz="4" w:space="0" w:color="auto"/>
              <w:left w:val="single" w:sz="4" w:space="0" w:color="auto"/>
              <w:bottom w:val="single" w:sz="4" w:space="0" w:color="auto"/>
              <w:right w:val="single" w:sz="4" w:space="0" w:color="auto"/>
            </w:tcBorders>
            <w:vAlign w:val="center"/>
            <w:hideMark/>
          </w:tcPr>
          <w:p w14:paraId="0F81ECA8"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eastAsiaTheme="minorEastAsia" w:hAnsi="Times New Roman" w:cs="Times New Roman"/>
                <w:sz w:val="26"/>
                <w:szCs w:val="26"/>
                <w:lang w:val="uk-UA"/>
              </w:rPr>
              <w:t>48500</w:t>
            </w:r>
          </w:p>
        </w:tc>
        <w:tc>
          <w:tcPr>
            <w:tcW w:w="1843" w:type="dxa"/>
            <w:tcBorders>
              <w:top w:val="single" w:sz="4" w:space="0" w:color="auto"/>
              <w:left w:val="single" w:sz="4" w:space="0" w:color="auto"/>
              <w:bottom w:val="single" w:sz="4" w:space="0" w:color="auto"/>
              <w:right w:val="single" w:sz="4" w:space="0" w:color="auto"/>
            </w:tcBorders>
            <w:vAlign w:val="center"/>
            <w:hideMark/>
          </w:tcPr>
          <w:p w14:paraId="0660A820"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2</w:t>
            </w:r>
          </w:p>
        </w:tc>
        <w:tc>
          <w:tcPr>
            <w:tcW w:w="1984" w:type="dxa"/>
            <w:tcBorders>
              <w:top w:val="single" w:sz="4" w:space="0" w:color="000000"/>
              <w:left w:val="single" w:sz="6" w:space="0" w:color="000000"/>
              <w:bottom w:val="single" w:sz="6" w:space="0" w:color="000000"/>
              <w:right w:val="single" w:sz="6" w:space="0" w:color="000000"/>
            </w:tcBorders>
            <w:vAlign w:val="center"/>
            <w:hideMark/>
          </w:tcPr>
          <w:p w14:paraId="451E84DA"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2,5</w:t>
            </w:r>
          </w:p>
        </w:tc>
        <w:tc>
          <w:tcPr>
            <w:tcW w:w="1985" w:type="dxa"/>
            <w:tcBorders>
              <w:top w:val="single" w:sz="4" w:space="0" w:color="auto"/>
              <w:left w:val="single" w:sz="4" w:space="0" w:color="auto"/>
              <w:bottom w:val="single" w:sz="4" w:space="0" w:color="auto"/>
              <w:right w:val="single" w:sz="4" w:space="0" w:color="auto"/>
            </w:tcBorders>
            <w:vAlign w:val="center"/>
            <w:hideMark/>
          </w:tcPr>
          <w:p w14:paraId="3EDB85FF"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9</w:t>
            </w:r>
          </w:p>
        </w:tc>
      </w:tr>
      <w:tr w:rsidR="004C72FE" w:rsidRPr="00BE68F3" w14:paraId="6B62BDD7" w14:textId="77777777" w:rsidTr="003833B2">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38CEC907"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16</w:t>
            </w:r>
          </w:p>
        </w:tc>
        <w:tc>
          <w:tcPr>
            <w:tcW w:w="2268" w:type="dxa"/>
            <w:tcBorders>
              <w:top w:val="single" w:sz="4" w:space="0" w:color="auto"/>
              <w:left w:val="single" w:sz="4" w:space="0" w:color="auto"/>
              <w:bottom w:val="single" w:sz="4" w:space="0" w:color="auto"/>
              <w:right w:val="single" w:sz="4" w:space="0" w:color="auto"/>
            </w:tcBorders>
            <w:vAlign w:val="center"/>
            <w:hideMark/>
          </w:tcPr>
          <w:p w14:paraId="7002D3DA"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48000</w:t>
            </w:r>
          </w:p>
        </w:tc>
        <w:tc>
          <w:tcPr>
            <w:tcW w:w="1843" w:type="dxa"/>
            <w:tcBorders>
              <w:top w:val="single" w:sz="4" w:space="0" w:color="auto"/>
              <w:left w:val="single" w:sz="4" w:space="0" w:color="auto"/>
              <w:bottom w:val="single" w:sz="4" w:space="0" w:color="auto"/>
              <w:right w:val="single" w:sz="4" w:space="0" w:color="auto"/>
            </w:tcBorders>
            <w:vAlign w:val="center"/>
            <w:hideMark/>
          </w:tcPr>
          <w:p w14:paraId="378648E2"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3</w:t>
            </w:r>
          </w:p>
        </w:tc>
        <w:tc>
          <w:tcPr>
            <w:tcW w:w="1984" w:type="dxa"/>
            <w:tcBorders>
              <w:top w:val="single" w:sz="4" w:space="0" w:color="000000"/>
              <w:left w:val="single" w:sz="6" w:space="0" w:color="000000"/>
              <w:bottom w:val="single" w:sz="6" w:space="0" w:color="000000"/>
              <w:right w:val="single" w:sz="6" w:space="0" w:color="000000"/>
            </w:tcBorders>
            <w:vAlign w:val="center"/>
            <w:hideMark/>
          </w:tcPr>
          <w:p w14:paraId="35A6D527"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2,6</w:t>
            </w:r>
          </w:p>
        </w:tc>
        <w:tc>
          <w:tcPr>
            <w:tcW w:w="1985" w:type="dxa"/>
            <w:tcBorders>
              <w:top w:val="single" w:sz="4" w:space="0" w:color="auto"/>
              <w:left w:val="single" w:sz="4" w:space="0" w:color="auto"/>
              <w:bottom w:val="single" w:sz="4" w:space="0" w:color="auto"/>
              <w:right w:val="single" w:sz="4" w:space="0" w:color="auto"/>
            </w:tcBorders>
            <w:vAlign w:val="center"/>
            <w:hideMark/>
          </w:tcPr>
          <w:p w14:paraId="5C4C04D8"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10</w:t>
            </w:r>
          </w:p>
        </w:tc>
      </w:tr>
      <w:tr w:rsidR="004C72FE" w:rsidRPr="00BE68F3" w14:paraId="4E78B01A" w14:textId="77777777" w:rsidTr="003833B2">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4619C61C"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17</w:t>
            </w:r>
          </w:p>
        </w:tc>
        <w:tc>
          <w:tcPr>
            <w:tcW w:w="2268" w:type="dxa"/>
            <w:tcBorders>
              <w:top w:val="single" w:sz="4" w:space="0" w:color="auto"/>
              <w:left w:val="single" w:sz="4" w:space="0" w:color="auto"/>
              <w:bottom w:val="single" w:sz="4" w:space="0" w:color="auto"/>
              <w:right w:val="single" w:sz="4" w:space="0" w:color="auto"/>
            </w:tcBorders>
            <w:vAlign w:val="center"/>
            <w:hideMark/>
          </w:tcPr>
          <w:p w14:paraId="65D1F450"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47500</w:t>
            </w:r>
          </w:p>
        </w:tc>
        <w:tc>
          <w:tcPr>
            <w:tcW w:w="1843" w:type="dxa"/>
            <w:tcBorders>
              <w:top w:val="single" w:sz="4" w:space="0" w:color="auto"/>
              <w:left w:val="single" w:sz="4" w:space="0" w:color="auto"/>
              <w:bottom w:val="single" w:sz="4" w:space="0" w:color="auto"/>
              <w:right w:val="single" w:sz="4" w:space="0" w:color="auto"/>
            </w:tcBorders>
            <w:vAlign w:val="center"/>
            <w:hideMark/>
          </w:tcPr>
          <w:p w14:paraId="4296A097"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4</w:t>
            </w:r>
          </w:p>
        </w:tc>
        <w:tc>
          <w:tcPr>
            <w:tcW w:w="1984" w:type="dxa"/>
            <w:tcBorders>
              <w:top w:val="single" w:sz="4" w:space="0" w:color="000000"/>
              <w:left w:val="single" w:sz="6" w:space="0" w:color="000000"/>
              <w:bottom w:val="single" w:sz="6" w:space="0" w:color="000000"/>
              <w:right w:val="single" w:sz="6" w:space="0" w:color="000000"/>
            </w:tcBorders>
            <w:vAlign w:val="center"/>
            <w:hideMark/>
          </w:tcPr>
          <w:p w14:paraId="279BA08A"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2,7</w:t>
            </w:r>
          </w:p>
        </w:tc>
        <w:tc>
          <w:tcPr>
            <w:tcW w:w="1985" w:type="dxa"/>
            <w:tcBorders>
              <w:top w:val="single" w:sz="4" w:space="0" w:color="auto"/>
              <w:left w:val="single" w:sz="4" w:space="0" w:color="auto"/>
              <w:bottom w:val="single" w:sz="4" w:space="0" w:color="auto"/>
              <w:right w:val="single" w:sz="4" w:space="0" w:color="auto"/>
            </w:tcBorders>
            <w:vAlign w:val="center"/>
            <w:hideMark/>
          </w:tcPr>
          <w:p w14:paraId="186AA640"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5</w:t>
            </w:r>
          </w:p>
        </w:tc>
      </w:tr>
      <w:tr w:rsidR="004C72FE" w:rsidRPr="00BE68F3" w14:paraId="639D4299" w14:textId="77777777" w:rsidTr="003833B2">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0708C0E5"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18</w:t>
            </w:r>
          </w:p>
        </w:tc>
        <w:tc>
          <w:tcPr>
            <w:tcW w:w="2268" w:type="dxa"/>
            <w:tcBorders>
              <w:top w:val="single" w:sz="4" w:space="0" w:color="auto"/>
              <w:left w:val="single" w:sz="4" w:space="0" w:color="auto"/>
              <w:bottom w:val="single" w:sz="4" w:space="0" w:color="auto"/>
              <w:right w:val="single" w:sz="4" w:space="0" w:color="auto"/>
            </w:tcBorders>
            <w:vAlign w:val="center"/>
            <w:hideMark/>
          </w:tcPr>
          <w:p w14:paraId="75DCD6CC"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47000</w:t>
            </w:r>
          </w:p>
        </w:tc>
        <w:tc>
          <w:tcPr>
            <w:tcW w:w="1843" w:type="dxa"/>
            <w:tcBorders>
              <w:top w:val="single" w:sz="4" w:space="0" w:color="auto"/>
              <w:left w:val="single" w:sz="4" w:space="0" w:color="auto"/>
              <w:bottom w:val="single" w:sz="4" w:space="0" w:color="auto"/>
              <w:right w:val="single" w:sz="4" w:space="0" w:color="auto"/>
            </w:tcBorders>
            <w:vAlign w:val="center"/>
            <w:hideMark/>
          </w:tcPr>
          <w:p w14:paraId="3429467F"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5</w:t>
            </w:r>
          </w:p>
        </w:tc>
        <w:tc>
          <w:tcPr>
            <w:tcW w:w="1984" w:type="dxa"/>
            <w:tcBorders>
              <w:top w:val="single" w:sz="4" w:space="0" w:color="000000"/>
              <w:left w:val="single" w:sz="6" w:space="0" w:color="000000"/>
              <w:bottom w:val="single" w:sz="6" w:space="0" w:color="000000"/>
              <w:right w:val="single" w:sz="6" w:space="0" w:color="000000"/>
            </w:tcBorders>
            <w:vAlign w:val="center"/>
            <w:hideMark/>
          </w:tcPr>
          <w:p w14:paraId="2E824FAD"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2,5</w:t>
            </w:r>
          </w:p>
        </w:tc>
        <w:tc>
          <w:tcPr>
            <w:tcW w:w="1985" w:type="dxa"/>
            <w:tcBorders>
              <w:top w:val="single" w:sz="4" w:space="0" w:color="auto"/>
              <w:left w:val="single" w:sz="4" w:space="0" w:color="auto"/>
              <w:bottom w:val="single" w:sz="4" w:space="0" w:color="auto"/>
              <w:right w:val="single" w:sz="4" w:space="0" w:color="auto"/>
            </w:tcBorders>
            <w:vAlign w:val="center"/>
            <w:hideMark/>
          </w:tcPr>
          <w:p w14:paraId="58377C02"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7</w:t>
            </w:r>
          </w:p>
        </w:tc>
      </w:tr>
      <w:tr w:rsidR="004C72FE" w:rsidRPr="00BE68F3" w14:paraId="53F06975" w14:textId="77777777" w:rsidTr="003833B2">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2310DAAD"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19</w:t>
            </w:r>
          </w:p>
        </w:tc>
        <w:tc>
          <w:tcPr>
            <w:tcW w:w="2268" w:type="dxa"/>
            <w:tcBorders>
              <w:top w:val="single" w:sz="4" w:space="0" w:color="auto"/>
              <w:left w:val="single" w:sz="4" w:space="0" w:color="auto"/>
              <w:bottom w:val="single" w:sz="4" w:space="0" w:color="auto"/>
              <w:right w:val="single" w:sz="4" w:space="0" w:color="auto"/>
            </w:tcBorders>
            <w:vAlign w:val="center"/>
            <w:hideMark/>
          </w:tcPr>
          <w:p w14:paraId="58A1D252"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49000</w:t>
            </w:r>
          </w:p>
        </w:tc>
        <w:tc>
          <w:tcPr>
            <w:tcW w:w="1843" w:type="dxa"/>
            <w:tcBorders>
              <w:top w:val="single" w:sz="4" w:space="0" w:color="auto"/>
              <w:left w:val="single" w:sz="4" w:space="0" w:color="auto"/>
              <w:bottom w:val="single" w:sz="4" w:space="0" w:color="auto"/>
              <w:right w:val="single" w:sz="4" w:space="0" w:color="auto"/>
            </w:tcBorders>
            <w:vAlign w:val="center"/>
            <w:hideMark/>
          </w:tcPr>
          <w:p w14:paraId="530E8BD3"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2</w:t>
            </w:r>
          </w:p>
        </w:tc>
        <w:tc>
          <w:tcPr>
            <w:tcW w:w="1984" w:type="dxa"/>
            <w:tcBorders>
              <w:top w:val="single" w:sz="4" w:space="0" w:color="000000"/>
              <w:left w:val="single" w:sz="6" w:space="0" w:color="000000"/>
              <w:bottom w:val="single" w:sz="6" w:space="0" w:color="000000"/>
              <w:right w:val="single" w:sz="6" w:space="0" w:color="000000"/>
            </w:tcBorders>
            <w:vAlign w:val="center"/>
            <w:hideMark/>
          </w:tcPr>
          <w:p w14:paraId="7016F70A"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2,6</w:t>
            </w:r>
          </w:p>
        </w:tc>
        <w:tc>
          <w:tcPr>
            <w:tcW w:w="1985" w:type="dxa"/>
            <w:tcBorders>
              <w:top w:val="single" w:sz="4" w:space="0" w:color="auto"/>
              <w:left w:val="single" w:sz="4" w:space="0" w:color="auto"/>
              <w:bottom w:val="single" w:sz="4" w:space="0" w:color="auto"/>
              <w:right w:val="single" w:sz="4" w:space="0" w:color="auto"/>
            </w:tcBorders>
            <w:vAlign w:val="center"/>
            <w:hideMark/>
          </w:tcPr>
          <w:p w14:paraId="3C102F39"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8</w:t>
            </w:r>
          </w:p>
        </w:tc>
      </w:tr>
      <w:tr w:rsidR="004C72FE" w:rsidRPr="00BE68F3" w14:paraId="07EF57E2" w14:textId="77777777" w:rsidTr="002D300D">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14:paraId="490A9FD8"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20</w:t>
            </w:r>
          </w:p>
        </w:tc>
        <w:tc>
          <w:tcPr>
            <w:tcW w:w="2268" w:type="dxa"/>
            <w:tcBorders>
              <w:top w:val="single" w:sz="4" w:space="0" w:color="auto"/>
              <w:left w:val="single" w:sz="4" w:space="0" w:color="auto"/>
              <w:bottom w:val="single" w:sz="4" w:space="0" w:color="auto"/>
              <w:right w:val="single" w:sz="4" w:space="0" w:color="auto"/>
            </w:tcBorders>
            <w:vAlign w:val="center"/>
            <w:hideMark/>
          </w:tcPr>
          <w:p w14:paraId="37A3025A"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48000</w:t>
            </w:r>
          </w:p>
        </w:tc>
        <w:tc>
          <w:tcPr>
            <w:tcW w:w="1843" w:type="dxa"/>
            <w:tcBorders>
              <w:top w:val="single" w:sz="4" w:space="0" w:color="auto"/>
              <w:left w:val="single" w:sz="4" w:space="0" w:color="auto"/>
              <w:bottom w:val="single" w:sz="4" w:space="0" w:color="auto"/>
              <w:right w:val="single" w:sz="4" w:space="0" w:color="auto"/>
            </w:tcBorders>
            <w:vAlign w:val="center"/>
            <w:hideMark/>
          </w:tcPr>
          <w:p w14:paraId="039E0B38"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3</w:t>
            </w:r>
          </w:p>
        </w:tc>
        <w:tc>
          <w:tcPr>
            <w:tcW w:w="1984" w:type="dxa"/>
            <w:tcBorders>
              <w:top w:val="single" w:sz="4" w:space="0" w:color="000000"/>
              <w:left w:val="single" w:sz="6" w:space="0" w:color="000000"/>
              <w:bottom w:val="single" w:sz="4" w:space="0" w:color="000000"/>
              <w:right w:val="single" w:sz="6" w:space="0" w:color="000000"/>
            </w:tcBorders>
            <w:vAlign w:val="center"/>
            <w:hideMark/>
          </w:tcPr>
          <w:p w14:paraId="6121129F"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2,7</w:t>
            </w:r>
          </w:p>
        </w:tc>
        <w:tc>
          <w:tcPr>
            <w:tcW w:w="1985" w:type="dxa"/>
            <w:tcBorders>
              <w:top w:val="single" w:sz="4" w:space="0" w:color="auto"/>
              <w:left w:val="single" w:sz="4" w:space="0" w:color="auto"/>
              <w:bottom w:val="single" w:sz="4" w:space="0" w:color="auto"/>
              <w:right w:val="single" w:sz="4" w:space="0" w:color="auto"/>
            </w:tcBorders>
            <w:vAlign w:val="center"/>
            <w:hideMark/>
          </w:tcPr>
          <w:p w14:paraId="4CD44F34" w14:textId="77777777" w:rsidR="004C72FE" w:rsidRPr="00BE68F3" w:rsidRDefault="004C72FE" w:rsidP="00BE68F3">
            <w:pPr>
              <w:contextualSpacing/>
              <w:jc w:val="center"/>
              <w:rPr>
                <w:rFonts w:ascii="Times New Roman" w:hAnsi="Times New Roman" w:cs="Times New Roman"/>
                <w:sz w:val="26"/>
                <w:szCs w:val="26"/>
                <w:lang w:val="uk-UA"/>
              </w:rPr>
            </w:pPr>
            <w:r w:rsidRPr="00BE68F3">
              <w:rPr>
                <w:rFonts w:ascii="Times New Roman" w:hAnsi="Times New Roman" w:cs="Times New Roman"/>
                <w:sz w:val="26"/>
                <w:szCs w:val="26"/>
                <w:lang w:val="uk-UA"/>
              </w:rPr>
              <w:t>9</w:t>
            </w:r>
          </w:p>
        </w:tc>
      </w:tr>
    </w:tbl>
    <w:p w14:paraId="08900CD3" w14:textId="68B36AA7" w:rsidR="002D300D" w:rsidRDefault="002D300D">
      <w:pPr>
        <w:rPr>
          <w:rFonts w:ascii="Times New Roman" w:hAnsi="Times New Roman" w:cs="Times New Roman"/>
          <w:sz w:val="28"/>
          <w:szCs w:val="28"/>
        </w:rPr>
      </w:pPr>
    </w:p>
    <w:p w14:paraId="460F8161" w14:textId="77777777" w:rsidR="002D300D" w:rsidRPr="002D300D" w:rsidRDefault="002D300D">
      <w:pPr>
        <w:rPr>
          <w:rFonts w:ascii="Times New Roman" w:hAnsi="Times New Roman" w:cs="Times New Roman"/>
          <w:sz w:val="28"/>
          <w:szCs w:val="28"/>
        </w:rPr>
      </w:pPr>
    </w:p>
    <w:p w14:paraId="63C4D16B" w14:textId="10A2D183" w:rsidR="001A58A7" w:rsidRDefault="004C72FE" w:rsidP="00BE68F3">
      <w:pPr>
        <w:pStyle w:val="2"/>
        <w:spacing w:after="160"/>
        <w:contextualSpacing w:val="0"/>
      </w:pPr>
      <w:bookmarkStart w:id="87" w:name="_Toc40721028"/>
      <w:r w:rsidRPr="001A58A7">
        <w:t>Приклад розв’язання 0-го варіанту</w:t>
      </w:r>
      <w:bookmarkEnd w:id="87"/>
    </w:p>
    <w:p w14:paraId="5128DA1A" w14:textId="42A8E0CC" w:rsidR="004C72FE" w:rsidRPr="00DE7720" w:rsidRDefault="004C72FE" w:rsidP="009F210E">
      <w:pPr>
        <w:spacing w:after="0" w:line="360" w:lineRule="auto"/>
        <w:ind w:firstLine="709"/>
        <w:contextualSpacing/>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 xml:space="preserve">Розрахувати основні розміри трубчастого озонатора для очищення </w:t>
      </w:r>
      <w:r w:rsidRPr="00DE7720">
        <w:rPr>
          <w:rFonts w:ascii="Times New Roman" w:eastAsiaTheme="minorEastAsia" w:hAnsi="Times New Roman" w:cs="Times New Roman"/>
          <w:i/>
          <w:sz w:val="28"/>
          <w:lang w:val="uk-UA"/>
        </w:rPr>
        <w:t>Q</w:t>
      </w:r>
      <w:r w:rsidRPr="00DE7720">
        <w:rPr>
          <w:rFonts w:ascii="Times New Roman" w:eastAsiaTheme="minorEastAsia" w:hAnsi="Times New Roman" w:cs="Times New Roman"/>
          <w:sz w:val="28"/>
          <w:vertAlign w:val="subscript"/>
          <w:lang w:val="uk-UA"/>
        </w:rPr>
        <w:t>в</w:t>
      </w:r>
      <w:r w:rsidRPr="00DE7720">
        <w:rPr>
          <w:rFonts w:ascii="Times New Roman" w:eastAsiaTheme="minorEastAsia" w:hAnsi="Times New Roman" w:cs="Times New Roman"/>
          <w:sz w:val="28"/>
          <w:lang w:val="uk-UA"/>
        </w:rPr>
        <w:t xml:space="preserve"> = 48500 м</w:t>
      </w:r>
      <w:r w:rsidRPr="00DE7720">
        <w:rPr>
          <w:rFonts w:ascii="Times New Roman" w:eastAsiaTheme="minorEastAsia" w:hAnsi="Times New Roman" w:cs="Times New Roman"/>
          <w:sz w:val="28"/>
          <w:vertAlign w:val="superscript"/>
          <w:lang w:val="uk-UA"/>
        </w:rPr>
        <w:t>3</w:t>
      </w:r>
      <w:r w:rsidRPr="00DE7720">
        <w:rPr>
          <w:rFonts w:ascii="Times New Roman" w:eastAsiaTheme="minorEastAsia" w:hAnsi="Times New Roman" w:cs="Times New Roman"/>
          <w:sz w:val="28"/>
          <w:lang w:val="uk-UA"/>
        </w:rPr>
        <w:t xml:space="preserve">/добу стічних вод при максимальній витратній дозі озону </w:t>
      </w:r>
      <w:r w:rsidRPr="00DE7720">
        <w:rPr>
          <w:rFonts w:ascii="Times New Roman" w:eastAsiaTheme="minorEastAsia" w:hAnsi="Times New Roman" w:cs="Times New Roman"/>
          <w:i/>
          <w:sz w:val="28"/>
          <w:lang w:val="uk-UA"/>
        </w:rPr>
        <w:t>q</w:t>
      </w:r>
      <w:r w:rsidRPr="00DE7720">
        <w:rPr>
          <w:rFonts w:ascii="Times New Roman" w:eastAsiaTheme="minorEastAsia" w:hAnsi="Times New Roman" w:cs="Times New Roman"/>
          <w:sz w:val="28"/>
          <w:vertAlign w:val="subscript"/>
          <w:lang w:val="uk-UA"/>
        </w:rPr>
        <w:t xml:space="preserve">оз.max </w:t>
      </w:r>
      <w:r w:rsidRPr="00DE7720">
        <w:rPr>
          <w:rFonts w:ascii="Times New Roman" w:eastAsiaTheme="minorEastAsia" w:hAnsi="Times New Roman" w:cs="Times New Roman"/>
          <w:sz w:val="28"/>
          <w:lang w:val="uk-UA"/>
        </w:rPr>
        <w:t>= 5 г/м</w:t>
      </w:r>
      <w:r w:rsidRPr="00DE7720">
        <w:rPr>
          <w:rFonts w:ascii="Times New Roman" w:eastAsiaTheme="minorEastAsia" w:hAnsi="Times New Roman" w:cs="Times New Roman"/>
          <w:sz w:val="28"/>
          <w:vertAlign w:val="superscript"/>
          <w:lang w:val="uk-UA"/>
        </w:rPr>
        <w:t>3</w:t>
      </w:r>
      <w:r w:rsidRPr="00DE7720">
        <w:rPr>
          <w:rFonts w:ascii="Times New Roman" w:eastAsiaTheme="minorEastAsia" w:hAnsi="Times New Roman" w:cs="Times New Roman"/>
          <w:sz w:val="28"/>
          <w:lang w:val="uk-UA"/>
        </w:rPr>
        <w:t xml:space="preserve"> і середньорічній </w:t>
      </w:r>
      <w:r w:rsidRPr="00DE7720">
        <w:rPr>
          <w:rFonts w:ascii="Times New Roman" w:eastAsiaTheme="minorEastAsia" w:hAnsi="Times New Roman" w:cs="Times New Roman"/>
          <w:i/>
          <w:sz w:val="28"/>
          <w:lang w:val="uk-UA"/>
        </w:rPr>
        <w:t>q</w:t>
      </w:r>
      <w:r w:rsidRPr="00DE7720">
        <w:rPr>
          <w:rFonts w:ascii="Times New Roman" w:eastAsiaTheme="minorEastAsia" w:hAnsi="Times New Roman" w:cs="Times New Roman"/>
          <w:sz w:val="28"/>
          <w:vertAlign w:val="subscript"/>
          <w:lang w:val="uk-UA"/>
        </w:rPr>
        <w:t>ср</w:t>
      </w:r>
      <w:r w:rsidRPr="00DE7720">
        <w:rPr>
          <w:rFonts w:ascii="Times New Roman" w:eastAsiaTheme="minorEastAsia" w:hAnsi="Times New Roman" w:cs="Times New Roman"/>
          <w:sz w:val="28"/>
          <w:lang w:val="uk-UA"/>
        </w:rPr>
        <w:t xml:space="preserve"> = 2,6 г/м</w:t>
      </w:r>
      <w:r w:rsidRPr="00DE7720">
        <w:rPr>
          <w:rFonts w:ascii="Times New Roman" w:eastAsiaTheme="minorEastAsia" w:hAnsi="Times New Roman" w:cs="Times New Roman"/>
          <w:sz w:val="28"/>
          <w:vertAlign w:val="superscript"/>
          <w:lang w:val="uk-UA"/>
        </w:rPr>
        <w:t>3</w:t>
      </w:r>
      <w:r w:rsidRPr="00DE7720">
        <w:rPr>
          <w:rFonts w:ascii="Times New Roman" w:eastAsiaTheme="minorEastAsia" w:hAnsi="Times New Roman" w:cs="Times New Roman"/>
          <w:sz w:val="28"/>
          <w:lang w:val="uk-UA"/>
        </w:rPr>
        <w:t xml:space="preserve"> при тривалості контакту озону з водою 6 хв. Рішення:</w:t>
      </w:r>
    </w:p>
    <w:p w14:paraId="274406F1" w14:textId="52EBC818" w:rsidR="004C72FE" w:rsidRDefault="004C72FE" w:rsidP="009F210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Максимальна годинна витрата озону</w:t>
      </w:r>
      <w:r w:rsidR="00BE68F3">
        <w:rPr>
          <w:rFonts w:ascii="Times New Roman" w:eastAsiaTheme="minorEastAsia" w:hAnsi="Times New Roman" w:cs="Times New Roman"/>
          <w:sz w:val="28"/>
          <w:lang w:val="uk-UA"/>
        </w:rPr>
        <w:t>:</w:t>
      </w:r>
    </w:p>
    <w:p w14:paraId="3A683263" w14:textId="77777777" w:rsidR="00BE68F3" w:rsidRPr="00DE7720" w:rsidRDefault="00BE68F3" w:rsidP="009F210E">
      <w:pPr>
        <w:spacing w:after="0" w:line="360" w:lineRule="auto"/>
        <w:ind w:firstLine="709"/>
        <w:contextualSpacing/>
        <w:jc w:val="both"/>
        <w:rPr>
          <w:rFonts w:ascii="Times New Roman" w:eastAsiaTheme="minorEastAsia" w:hAnsi="Times New Roman" w:cs="Times New Roman"/>
          <w:sz w:val="28"/>
          <w:lang w:val="uk-UA"/>
        </w:rPr>
      </w:pPr>
    </w:p>
    <w:p w14:paraId="77CB09D0" w14:textId="77777777" w:rsidR="004C72FE" w:rsidRPr="00DE7720" w:rsidRDefault="006313F3" w:rsidP="009F210E">
      <w:pPr>
        <w:spacing w:after="0" w:line="360" w:lineRule="auto"/>
        <w:ind w:firstLine="709"/>
        <w:contextualSpacing/>
        <w:jc w:val="both"/>
        <w:rPr>
          <w:rFonts w:ascii="Times New Roman" w:eastAsiaTheme="minorEastAsia" w:hAnsi="Times New Roman" w:cs="Times New Roman"/>
          <w:sz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M</m:t>
              </m:r>
            </m:e>
            <m:sub>
              <m:r>
                <w:rPr>
                  <w:rFonts w:ascii="Cambria Math" w:eastAsiaTheme="minorEastAsia" w:hAnsi="Cambria Math" w:cs="Times New Roman"/>
                  <w:sz w:val="28"/>
                  <w:lang w:val="uk-UA"/>
                </w:rPr>
                <m:t>оз</m:t>
              </m:r>
            </m:sub>
          </m:sSub>
          <m:r>
            <w:rPr>
              <w:rFonts w:ascii="Cambria Math" w:eastAsiaTheme="minorEastAsia" w:hAnsi="Cambria Math" w:cs="Times New Roman"/>
              <w:sz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Q</m:t>
                  </m:r>
                </m:e>
                <m:sub>
                  <m:r>
                    <w:rPr>
                      <w:rFonts w:ascii="Cambria Math" w:eastAsiaTheme="minorEastAsia" w:hAnsi="Cambria Math" w:cs="Times New Roman"/>
                      <w:sz w:val="28"/>
                      <w:lang w:val="uk-UA"/>
                    </w:rPr>
                    <m:t>в</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q</m:t>
                  </m:r>
                </m:e>
                <m:sub>
                  <m:r>
                    <w:rPr>
                      <w:rFonts w:ascii="Cambria Math" w:eastAsiaTheme="minorEastAsia" w:hAnsi="Cambria Math" w:cs="Times New Roman"/>
                      <w:sz w:val="28"/>
                      <w:lang w:val="uk-UA"/>
                    </w:rPr>
                    <m:t xml:space="preserve">оз.max </m:t>
                  </m:r>
                </m:sub>
              </m:sSub>
            </m:num>
            <m:den>
              <m:r>
                <w:rPr>
                  <w:rFonts w:ascii="Cambria Math" w:eastAsiaTheme="minorEastAsia" w:hAnsi="Cambria Math" w:cs="Times New Roman"/>
                  <w:sz w:val="28"/>
                  <w:lang w:val="uk-UA"/>
                </w:rPr>
                <m:t>24∙1000</m:t>
              </m:r>
            </m:den>
          </m:f>
          <m:r>
            <w:rPr>
              <w:rFonts w:ascii="Cambria Math" w:eastAsiaTheme="minorEastAsia" w:hAnsi="Cambria Math" w:cs="Times New Roman"/>
              <w:sz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48500∙5</m:t>
              </m:r>
            </m:num>
            <m:den>
              <m:r>
                <w:rPr>
                  <w:rFonts w:ascii="Cambria Math" w:eastAsiaTheme="minorEastAsia" w:hAnsi="Cambria Math" w:cs="Times New Roman"/>
                  <w:sz w:val="28"/>
                  <w:lang w:val="uk-UA"/>
                </w:rPr>
                <m:t>24∙1000</m:t>
              </m:r>
            </m:den>
          </m:f>
          <m:r>
            <w:rPr>
              <w:rFonts w:ascii="Cambria Math" w:eastAsiaTheme="minorEastAsia" w:hAnsi="Cambria Math" w:cs="Times New Roman"/>
              <w:sz w:val="28"/>
              <w:lang w:val="uk-UA"/>
            </w:rPr>
            <m:t>=10,1 кг/год.</m:t>
          </m:r>
        </m:oMath>
      </m:oMathPara>
    </w:p>
    <w:p w14:paraId="43446E98" w14:textId="4A61C87F" w:rsidR="004C72FE" w:rsidRPr="00DE7720" w:rsidRDefault="004C72FE" w:rsidP="009F210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lastRenderedPageBreak/>
        <w:t>Витрата озону через один озонатор.</w:t>
      </w:r>
    </w:p>
    <w:p w14:paraId="335384C7" w14:textId="7F9E18DF" w:rsidR="004C72FE" w:rsidRDefault="004C72FE" w:rsidP="009F210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З точки зору надійності, у схемі необхідно мати не менше двох озонаторів. Тоді максимальна годинна витрата озону через одного озонатора складе:</w:t>
      </w:r>
    </w:p>
    <w:p w14:paraId="6F2D0DC8" w14:textId="77777777" w:rsidR="00BE68F3" w:rsidRPr="00DE7720" w:rsidRDefault="00BE68F3" w:rsidP="009F210E">
      <w:pPr>
        <w:spacing w:after="0" w:line="360" w:lineRule="auto"/>
        <w:ind w:firstLine="709"/>
        <w:contextualSpacing/>
        <w:jc w:val="both"/>
        <w:rPr>
          <w:rFonts w:ascii="Times New Roman" w:eastAsiaTheme="minorEastAsia" w:hAnsi="Times New Roman" w:cs="Times New Roman"/>
          <w:sz w:val="28"/>
          <w:lang w:val="uk-UA"/>
        </w:rPr>
      </w:pPr>
    </w:p>
    <w:p w14:paraId="26198BAE" w14:textId="77777777" w:rsidR="004C72FE" w:rsidRPr="00DE7720" w:rsidRDefault="006313F3" w:rsidP="009F210E">
      <w:pPr>
        <w:spacing w:after="0" w:line="360" w:lineRule="auto"/>
        <w:ind w:firstLine="709"/>
        <w:contextualSpacing/>
        <w:jc w:val="both"/>
        <w:rPr>
          <w:rFonts w:ascii="Times New Roman" w:eastAsiaTheme="minorEastAsia" w:hAnsi="Times New Roman" w:cs="Times New Roman"/>
          <w:sz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M</m:t>
              </m:r>
            </m:e>
            <m:sub>
              <m:r>
                <w:rPr>
                  <w:rFonts w:ascii="Cambria Math" w:eastAsiaTheme="minorEastAsia" w:hAnsi="Cambria Math" w:cs="Times New Roman"/>
                  <w:sz w:val="28"/>
                  <w:lang w:val="uk-UA"/>
                </w:rPr>
                <m:t>оз.1</m:t>
              </m:r>
            </m:sub>
          </m:sSub>
          <m:r>
            <w:rPr>
              <w:rFonts w:ascii="Cambria Math" w:eastAsiaTheme="minorEastAsia" w:hAnsi="Cambria Math" w:cs="Times New Roman"/>
              <w:sz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M</m:t>
                  </m:r>
                </m:e>
                <m:sub>
                  <m:r>
                    <w:rPr>
                      <w:rFonts w:ascii="Cambria Math" w:eastAsiaTheme="minorEastAsia" w:hAnsi="Cambria Math" w:cs="Times New Roman"/>
                      <w:sz w:val="28"/>
                      <w:lang w:val="uk-UA"/>
                    </w:rPr>
                    <m:t>оз</m:t>
                  </m:r>
                </m:sub>
              </m:sSub>
            </m:num>
            <m:den>
              <m:r>
                <w:rPr>
                  <w:rFonts w:ascii="Cambria Math" w:eastAsiaTheme="minorEastAsia" w:hAnsi="Cambria Math" w:cs="Times New Roman"/>
                  <w:sz w:val="28"/>
                  <w:lang w:val="uk-UA"/>
                </w:rPr>
                <m:t>2</m:t>
              </m:r>
            </m:den>
          </m:f>
          <m:r>
            <w:rPr>
              <w:rFonts w:ascii="Cambria Math" w:eastAsiaTheme="minorEastAsia" w:hAnsi="Cambria Math" w:cs="Times New Roman"/>
              <w:sz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10,1</m:t>
              </m:r>
            </m:num>
            <m:den>
              <m:r>
                <w:rPr>
                  <w:rFonts w:ascii="Cambria Math" w:eastAsiaTheme="minorEastAsia" w:hAnsi="Cambria Math" w:cs="Times New Roman"/>
                  <w:sz w:val="28"/>
                  <w:lang w:val="uk-UA"/>
                </w:rPr>
                <m:t>2</m:t>
              </m:r>
            </m:den>
          </m:f>
          <m:r>
            <w:rPr>
              <w:rFonts w:ascii="Cambria Math" w:eastAsiaTheme="minorEastAsia" w:hAnsi="Cambria Math" w:cs="Times New Roman"/>
              <w:sz w:val="28"/>
              <w:lang w:val="uk-UA"/>
            </w:rPr>
            <m:t>=5,05 кг/год.</m:t>
          </m:r>
        </m:oMath>
      </m:oMathPara>
    </w:p>
    <w:p w14:paraId="19A66147" w14:textId="77777777" w:rsidR="00BE68F3" w:rsidRDefault="00BE68F3" w:rsidP="009F210E">
      <w:pPr>
        <w:spacing w:after="0" w:line="360" w:lineRule="auto"/>
        <w:ind w:firstLine="709"/>
        <w:contextualSpacing/>
        <w:jc w:val="both"/>
        <w:rPr>
          <w:rFonts w:ascii="Times New Roman" w:eastAsiaTheme="minorEastAsia" w:hAnsi="Times New Roman" w:cs="Times New Roman"/>
          <w:sz w:val="28"/>
          <w:lang w:val="uk-UA"/>
        </w:rPr>
      </w:pPr>
    </w:p>
    <w:p w14:paraId="3D104D54" w14:textId="1EEE9372" w:rsidR="004C72FE" w:rsidRDefault="004C72FE" w:rsidP="009F210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 xml:space="preserve">При виборі серійних озонаторів за табл. </w:t>
      </w:r>
      <w:r w:rsidR="0061101F">
        <w:rPr>
          <w:rFonts w:ascii="Times New Roman" w:eastAsiaTheme="minorEastAsia" w:hAnsi="Times New Roman" w:cs="Times New Roman"/>
          <w:sz w:val="28"/>
          <w:lang w:val="uk-UA"/>
        </w:rPr>
        <w:t>1</w:t>
      </w:r>
      <w:r w:rsidRPr="00DE7720">
        <w:rPr>
          <w:rFonts w:ascii="Times New Roman" w:eastAsiaTheme="minorEastAsia" w:hAnsi="Times New Roman" w:cs="Times New Roman"/>
          <w:sz w:val="28"/>
          <w:lang w:val="uk-UA"/>
        </w:rPr>
        <w:t xml:space="preserve"> в нашому прикладі розрахунковим умовам відповідає озонатор типу ОПТ-510 з продуктивністю по озону 6 кг/год. В установці повинно бути три озонатора: два працюючих і один резервний.</w:t>
      </w:r>
    </w:p>
    <w:p w14:paraId="5B1E260F" w14:textId="77777777" w:rsidR="009F210E" w:rsidRPr="00DE7720" w:rsidRDefault="009F210E" w:rsidP="009F210E">
      <w:pPr>
        <w:spacing w:after="0" w:line="360" w:lineRule="auto"/>
        <w:ind w:firstLine="709"/>
        <w:contextualSpacing/>
        <w:jc w:val="both"/>
        <w:rPr>
          <w:rFonts w:ascii="Times New Roman" w:eastAsiaTheme="minorEastAsia" w:hAnsi="Times New Roman" w:cs="Times New Roman"/>
          <w:sz w:val="28"/>
          <w:lang w:val="uk-UA"/>
        </w:rPr>
      </w:pPr>
    </w:p>
    <w:p w14:paraId="3573756B" w14:textId="18659D9B" w:rsidR="004C72FE" w:rsidRPr="009F210E" w:rsidRDefault="004C72FE" w:rsidP="009F210E">
      <w:pPr>
        <w:spacing w:after="0" w:line="360" w:lineRule="auto"/>
        <w:contextualSpacing/>
        <w:rPr>
          <w:rFonts w:ascii="Times New Roman" w:eastAsiaTheme="minorEastAsia" w:hAnsi="Times New Roman" w:cs="Times New Roman"/>
          <w:sz w:val="26"/>
          <w:szCs w:val="26"/>
          <w:lang w:val="uk-UA"/>
        </w:rPr>
      </w:pPr>
      <w:r w:rsidRPr="009F210E">
        <w:rPr>
          <w:rFonts w:ascii="Times New Roman" w:eastAsiaTheme="minorEastAsia" w:hAnsi="Times New Roman" w:cs="Times New Roman"/>
          <w:sz w:val="26"/>
          <w:szCs w:val="26"/>
          <w:lang w:val="uk-UA"/>
        </w:rPr>
        <w:t xml:space="preserve">Таблиця </w:t>
      </w:r>
      <w:r w:rsidR="009F210E" w:rsidRPr="009F210E">
        <w:rPr>
          <w:rFonts w:ascii="Times New Roman" w:eastAsiaTheme="minorEastAsia" w:hAnsi="Times New Roman" w:cs="Times New Roman"/>
          <w:sz w:val="26"/>
          <w:szCs w:val="26"/>
          <w:lang w:val="uk-UA"/>
        </w:rPr>
        <w:t>9.2.</w:t>
      </w:r>
      <w:r w:rsidRPr="009F210E">
        <w:rPr>
          <w:rFonts w:ascii="Times New Roman" w:eastAsiaTheme="minorEastAsia" w:hAnsi="Times New Roman" w:cs="Times New Roman"/>
          <w:sz w:val="26"/>
          <w:szCs w:val="26"/>
          <w:lang w:val="uk-UA"/>
        </w:rPr>
        <w:t xml:space="preserve"> Характеристика озонаторів трубчастого типу</w:t>
      </w:r>
    </w:p>
    <w:tbl>
      <w:tblPr>
        <w:tblStyle w:val="a9"/>
        <w:tblW w:w="9525" w:type="dxa"/>
        <w:tblLook w:val="04A0" w:firstRow="1" w:lastRow="0" w:firstColumn="1" w:lastColumn="0" w:noHBand="0" w:noVBand="1"/>
      </w:tblPr>
      <w:tblGrid>
        <w:gridCol w:w="1323"/>
        <w:gridCol w:w="1987"/>
        <w:gridCol w:w="1743"/>
        <w:gridCol w:w="1117"/>
        <w:gridCol w:w="1835"/>
        <w:gridCol w:w="1520"/>
      </w:tblGrid>
      <w:tr w:rsidR="004C72FE" w:rsidRPr="009F210E" w14:paraId="6494541A" w14:textId="77777777" w:rsidTr="00D8385A">
        <w:trPr>
          <w:trHeight w:val="1120"/>
        </w:trPr>
        <w:tc>
          <w:tcPr>
            <w:tcW w:w="1323" w:type="dxa"/>
            <w:tcBorders>
              <w:top w:val="single" w:sz="4" w:space="0" w:color="auto"/>
              <w:left w:val="single" w:sz="4" w:space="0" w:color="auto"/>
              <w:bottom w:val="single" w:sz="4" w:space="0" w:color="auto"/>
              <w:right w:val="single" w:sz="4" w:space="0" w:color="auto"/>
            </w:tcBorders>
            <w:hideMark/>
          </w:tcPr>
          <w:p w14:paraId="296C64E9" w14:textId="77777777" w:rsidR="004C72FE" w:rsidRPr="009F210E" w:rsidRDefault="004C72FE" w:rsidP="009F210E">
            <w:pPr>
              <w:contextualSpacing/>
              <w:jc w:val="center"/>
              <w:rPr>
                <w:rFonts w:ascii="Times New Roman" w:hAnsi="Times New Roman" w:cs="Times New Roman"/>
                <w:sz w:val="26"/>
                <w:szCs w:val="26"/>
                <w:lang w:val="uk-UA"/>
              </w:rPr>
            </w:pPr>
            <w:r w:rsidRPr="009F210E">
              <w:rPr>
                <w:rFonts w:ascii="Times New Roman" w:hAnsi="Times New Roman" w:cs="Times New Roman"/>
                <w:sz w:val="26"/>
                <w:szCs w:val="26"/>
                <w:lang w:val="uk-UA"/>
              </w:rPr>
              <w:t xml:space="preserve">Тип озонатора </w:t>
            </w:r>
          </w:p>
        </w:tc>
        <w:tc>
          <w:tcPr>
            <w:tcW w:w="1649" w:type="dxa"/>
            <w:tcBorders>
              <w:top w:val="single" w:sz="4" w:space="0" w:color="auto"/>
              <w:left w:val="single" w:sz="4" w:space="0" w:color="auto"/>
              <w:bottom w:val="single" w:sz="4" w:space="0" w:color="auto"/>
              <w:right w:val="single" w:sz="4" w:space="0" w:color="auto"/>
            </w:tcBorders>
            <w:hideMark/>
          </w:tcPr>
          <w:p w14:paraId="3E680CB8" w14:textId="53D4DAF0" w:rsidR="004C72FE" w:rsidRPr="009F210E" w:rsidRDefault="004C72FE" w:rsidP="009F210E">
            <w:pPr>
              <w:contextualSpacing/>
              <w:jc w:val="center"/>
              <w:rPr>
                <w:rFonts w:ascii="Times New Roman" w:hAnsi="Times New Roman" w:cs="Times New Roman"/>
                <w:sz w:val="26"/>
                <w:szCs w:val="26"/>
                <w:lang w:val="uk-UA"/>
              </w:rPr>
            </w:pPr>
            <w:r w:rsidRPr="009F210E">
              <w:rPr>
                <w:rFonts w:ascii="Times New Roman" w:hAnsi="Times New Roman" w:cs="Times New Roman"/>
                <w:sz w:val="26"/>
                <w:szCs w:val="26"/>
                <w:lang w:val="uk-UA"/>
              </w:rPr>
              <w:t>Продуктивність по озону, кг/год</w:t>
            </w:r>
          </w:p>
        </w:tc>
        <w:tc>
          <w:tcPr>
            <w:tcW w:w="2081" w:type="dxa"/>
            <w:tcBorders>
              <w:top w:val="single" w:sz="4" w:space="0" w:color="auto"/>
              <w:left w:val="single" w:sz="4" w:space="0" w:color="auto"/>
              <w:bottom w:val="single" w:sz="4" w:space="0" w:color="auto"/>
              <w:right w:val="single" w:sz="4" w:space="0" w:color="auto"/>
            </w:tcBorders>
            <w:hideMark/>
          </w:tcPr>
          <w:p w14:paraId="38BCD306" w14:textId="77777777" w:rsidR="004C72FE" w:rsidRPr="009F210E" w:rsidRDefault="004C72FE" w:rsidP="009F210E">
            <w:pPr>
              <w:spacing w:line="273" w:lineRule="auto"/>
              <w:contextualSpacing/>
              <w:jc w:val="center"/>
              <w:rPr>
                <w:rFonts w:ascii="Times New Roman" w:hAnsi="Times New Roman" w:cs="Times New Roman"/>
                <w:sz w:val="26"/>
                <w:szCs w:val="26"/>
                <w:lang w:val="uk-UA"/>
              </w:rPr>
            </w:pPr>
            <w:r w:rsidRPr="009F210E">
              <w:rPr>
                <w:rFonts w:ascii="Times New Roman" w:hAnsi="Times New Roman" w:cs="Times New Roman"/>
                <w:sz w:val="26"/>
                <w:szCs w:val="26"/>
                <w:lang w:val="uk-UA"/>
              </w:rPr>
              <w:t>Концентрація озоно-</w:t>
            </w:r>
          </w:p>
          <w:p w14:paraId="3EF86166" w14:textId="1E1336F9" w:rsidR="004C72FE" w:rsidRPr="009F210E" w:rsidRDefault="004C72FE" w:rsidP="009F210E">
            <w:pPr>
              <w:contextualSpacing/>
              <w:jc w:val="center"/>
              <w:rPr>
                <w:rFonts w:ascii="Times New Roman" w:hAnsi="Times New Roman" w:cs="Times New Roman"/>
                <w:sz w:val="26"/>
                <w:szCs w:val="26"/>
                <w:lang w:val="uk-UA"/>
              </w:rPr>
            </w:pPr>
            <w:r w:rsidRPr="009F210E">
              <w:rPr>
                <w:rFonts w:ascii="Times New Roman" w:hAnsi="Times New Roman" w:cs="Times New Roman"/>
                <w:sz w:val="26"/>
                <w:szCs w:val="26"/>
                <w:lang w:val="uk-UA"/>
              </w:rPr>
              <w:t>повіт</w:t>
            </w:r>
            <w:r w:rsidR="00D8385A">
              <w:rPr>
                <w:rFonts w:ascii="Times New Roman" w:hAnsi="Times New Roman" w:cs="Times New Roman"/>
                <w:sz w:val="26"/>
                <w:szCs w:val="26"/>
                <w:lang w:val="uk-UA"/>
              </w:rPr>
              <w:t>р</w:t>
            </w:r>
            <w:r w:rsidRPr="009F210E">
              <w:rPr>
                <w:rFonts w:ascii="Times New Roman" w:hAnsi="Times New Roman" w:cs="Times New Roman"/>
                <w:sz w:val="26"/>
                <w:szCs w:val="26"/>
                <w:lang w:val="uk-UA"/>
              </w:rPr>
              <w:t xml:space="preserve">яної суміші, % </w:t>
            </w:r>
          </w:p>
        </w:tc>
        <w:tc>
          <w:tcPr>
            <w:tcW w:w="1117" w:type="dxa"/>
            <w:tcBorders>
              <w:top w:val="single" w:sz="4" w:space="0" w:color="auto"/>
              <w:left w:val="single" w:sz="4" w:space="0" w:color="auto"/>
              <w:bottom w:val="single" w:sz="4" w:space="0" w:color="auto"/>
              <w:right w:val="single" w:sz="4" w:space="0" w:color="auto"/>
            </w:tcBorders>
            <w:hideMark/>
          </w:tcPr>
          <w:p w14:paraId="59BD6630" w14:textId="77777777" w:rsidR="004C72FE" w:rsidRPr="009F210E" w:rsidRDefault="004C72FE" w:rsidP="009F210E">
            <w:pPr>
              <w:contextualSpacing/>
              <w:jc w:val="center"/>
              <w:rPr>
                <w:rFonts w:ascii="Times New Roman" w:hAnsi="Times New Roman" w:cs="Times New Roman"/>
                <w:sz w:val="26"/>
                <w:szCs w:val="26"/>
                <w:lang w:val="uk-UA"/>
              </w:rPr>
            </w:pPr>
            <w:r w:rsidRPr="009F210E">
              <w:rPr>
                <w:rFonts w:ascii="Times New Roman" w:hAnsi="Times New Roman" w:cs="Times New Roman"/>
                <w:sz w:val="26"/>
                <w:szCs w:val="26"/>
                <w:lang w:val="uk-UA"/>
              </w:rPr>
              <w:t>Витрата повітря, м</w:t>
            </w:r>
            <w:r w:rsidRPr="009F210E">
              <w:rPr>
                <w:rFonts w:ascii="Times New Roman" w:hAnsi="Times New Roman" w:cs="Times New Roman"/>
                <w:sz w:val="26"/>
                <w:szCs w:val="26"/>
                <w:vertAlign w:val="superscript"/>
                <w:lang w:val="uk-UA"/>
              </w:rPr>
              <w:t>3</w:t>
            </w:r>
            <w:r w:rsidRPr="009F210E">
              <w:rPr>
                <w:rFonts w:ascii="Times New Roman" w:hAnsi="Times New Roman" w:cs="Times New Roman"/>
                <w:sz w:val="26"/>
                <w:szCs w:val="26"/>
                <w:lang w:val="uk-UA"/>
              </w:rPr>
              <w:t xml:space="preserve">/год </w:t>
            </w:r>
          </w:p>
        </w:tc>
        <w:tc>
          <w:tcPr>
            <w:tcW w:w="1835" w:type="dxa"/>
            <w:tcBorders>
              <w:top w:val="single" w:sz="4" w:space="0" w:color="auto"/>
              <w:left w:val="single" w:sz="4" w:space="0" w:color="auto"/>
              <w:bottom w:val="single" w:sz="4" w:space="0" w:color="auto"/>
              <w:right w:val="single" w:sz="4" w:space="0" w:color="auto"/>
            </w:tcBorders>
            <w:hideMark/>
          </w:tcPr>
          <w:p w14:paraId="52061B00" w14:textId="77777777" w:rsidR="004C72FE" w:rsidRPr="009F210E" w:rsidRDefault="004C72FE" w:rsidP="009F210E">
            <w:pPr>
              <w:contextualSpacing/>
              <w:jc w:val="center"/>
              <w:rPr>
                <w:rFonts w:ascii="Times New Roman" w:hAnsi="Times New Roman" w:cs="Times New Roman"/>
                <w:sz w:val="26"/>
                <w:szCs w:val="26"/>
                <w:lang w:val="uk-UA"/>
              </w:rPr>
            </w:pPr>
            <w:r w:rsidRPr="009F210E">
              <w:rPr>
                <w:rFonts w:ascii="Times New Roman" w:hAnsi="Times New Roman" w:cs="Times New Roman"/>
                <w:sz w:val="26"/>
                <w:szCs w:val="26"/>
                <w:lang w:val="uk-UA"/>
              </w:rPr>
              <w:t>Витрата охолоджуючої води, м</w:t>
            </w:r>
            <w:r w:rsidRPr="009F210E">
              <w:rPr>
                <w:rFonts w:ascii="Times New Roman" w:hAnsi="Times New Roman" w:cs="Times New Roman"/>
                <w:sz w:val="26"/>
                <w:szCs w:val="26"/>
                <w:vertAlign w:val="superscript"/>
                <w:lang w:val="uk-UA"/>
              </w:rPr>
              <w:t>3</w:t>
            </w:r>
            <w:r w:rsidRPr="009F210E">
              <w:rPr>
                <w:rFonts w:ascii="Times New Roman" w:hAnsi="Times New Roman" w:cs="Times New Roman"/>
                <w:sz w:val="26"/>
                <w:szCs w:val="26"/>
                <w:lang w:val="uk-UA"/>
              </w:rPr>
              <w:t xml:space="preserve">/год </w:t>
            </w:r>
          </w:p>
        </w:tc>
        <w:tc>
          <w:tcPr>
            <w:tcW w:w="1520" w:type="dxa"/>
            <w:tcBorders>
              <w:top w:val="single" w:sz="4" w:space="0" w:color="auto"/>
              <w:left w:val="single" w:sz="4" w:space="0" w:color="auto"/>
              <w:bottom w:val="single" w:sz="4" w:space="0" w:color="auto"/>
              <w:right w:val="single" w:sz="4" w:space="0" w:color="auto"/>
            </w:tcBorders>
            <w:hideMark/>
          </w:tcPr>
          <w:p w14:paraId="4F46A77D" w14:textId="77777777" w:rsidR="004C72FE" w:rsidRPr="009F210E" w:rsidRDefault="004C72FE" w:rsidP="009F210E">
            <w:pPr>
              <w:contextualSpacing/>
              <w:jc w:val="center"/>
              <w:rPr>
                <w:rFonts w:ascii="Times New Roman" w:hAnsi="Times New Roman" w:cs="Times New Roman"/>
                <w:sz w:val="26"/>
                <w:szCs w:val="26"/>
                <w:lang w:val="uk-UA"/>
              </w:rPr>
            </w:pPr>
            <w:r w:rsidRPr="009F210E">
              <w:rPr>
                <w:rFonts w:ascii="Times New Roman" w:hAnsi="Times New Roman" w:cs="Times New Roman"/>
                <w:sz w:val="26"/>
                <w:szCs w:val="26"/>
                <w:lang w:val="uk-UA"/>
              </w:rPr>
              <w:t xml:space="preserve">Напруга на електродах, кВт </w:t>
            </w:r>
          </w:p>
        </w:tc>
      </w:tr>
      <w:tr w:rsidR="004C72FE" w:rsidRPr="009F210E" w14:paraId="051A92B4" w14:textId="77777777" w:rsidTr="00D8385A">
        <w:trPr>
          <w:trHeight w:val="1669"/>
        </w:trPr>
        <w:tc>
          <w:tcPr>
            <w:tcW w:w="1323" w:type="dxa"/>
            <w:tcBorders>
              <w:top w:val="single" w:sz="4" w:space="0" w:color="auto"/>
              <w:left w:val="single" w:sz="4" w:space="0" w:color="auto"/>
              <w:bottom w:val="single" w:sz="4" w:space="0" w:color="auto"/>
              <w:right w:val="single" w:sz="4" w:space="0" w:color="auto"/>
            </w:tcBorders>
            <w:hideMark/>
          </w:tcPr>
          <w:p w14:paraId="296B66A7" w14:textId="77777777" w:rsidR="004C72FE" w:rsidRPr="009F210E" w:rsidRDefault="004C72FE" w:rsidP="009F210E">
            <w:pPr>
              <w:contextualSpacing/>
              <w:rPr>
                <w:rFonts w:ascii="Times New Roman" w:hAnsi="Times New Roman" w:cs="Times New Roman"/>
                <w:sz w:val="26"/>
                <w:szCs w:val="26"/>
                <w:lang w:val="uk-UA"/>
              </w:rPr>
            </w:pPr>
            <w:r w:rsidRPr="009F210E">
              <w:rPr>
                <w:rFonts w:ascii="Times New Roman" w:hAnsi="Times New Roman" w:cs="Times New Roman"/>
                <w:sz w:val="26"/>
                <w:szCs w:val="26"/>
                <w:lang w:val="uk-UA"/>
              </w:rPr>
              <w:t xml:space="preserve">ОП-4  </w:t>
            </w:r>
          </w:p>
          <w:p w14:paraId="184DDC27" w14:textId="77777777" w:rsidR="004C72FE" w:rsidRPr="009F210E" w:rsidRDefault="004C72FE" w:rsidP="009F210E">
            <w:pPr>
              <w:contextualSpacing/>
              <w:rPr>
                <w:rFonts w:ascii="Times New Roman" w:hAnsi="Times New Roman" w:cs="Times New Roman"/>
                <w:sz w:val="26"/>
                <w:szCs w:val="26"/>
                <w:lang w:val="uk-UA"/>
              </w:rPr>
            </w:pPr>
            <w:r w:rsidRPr="009F210E">
              <w:rPr>
                <w:rFonts w:ascii="Times New Roman" w:hAnsi="Times New Roman" w:cs="Times New Roman"/>
                <w:sz w:val="26"/>
                <w:szCs w:val="26"/>
                <w:lang w:val="uk-UA"/>
              </w:rPr>
              <w:t xml:space="preserve">ОП-6  </w:t>
            </w:r>
          </w:p>
          <w:p w14:paraId="7E038294" w14:textId="77777777" w:rsidR="004C72FE" w:rsidRPr="009F210E" w:rsidRDefault="004C72FE" w:rsidP="009F210E">
            <w:pPr>
              <w:contextualSpacing/>
              <w:rPr>
                <w:rFonts w:ascii="Times New Roman" w:hAnsi="Times New Roman" w:cs="Times New Roman"/>
                <w:sz w:val="26"/>
                <w:szCs w:val="26"/>
                <w:lang w:val="uk-UA"/>
              </w:rPr>
            </w:pPr>
            <w:r w:rsidRPr="009F210E">
              <w:rPr>
                <w:rFonts w:ascii="Times New Roman" w:hAnsi="Times New Roman" w:cs="Times New Roman"/>
                <w:sz w:val="26"/>
                <w:szCs w:val="26"/>
                <w:lang w:val="uk-UA"/>
              </w:rPr>
              <w:t xml:space="preserve">ОП-121  </w:t>
            </w:r>
          </w:p>
          <w:p w14:paraId="67B573BB" w14:textId="77777777" w:rsidR="004C72FE" w:rsidRPr="009F210E" w:rsidRDefault="004C72FE" w:rsidP="009F210E">
            <w:pPr>
              <w:contextualSpacing/>
              <w:rPr>
                <w:rFonts w:ascii="Times New Roman" w:hAnsi="Times New Roman" w:cs="Times New Roman"/>
                <w:sz w:val="26"/>
                <w:szCs w:val="26"/>
                <w:lang w:val="uk-UA"/>
              </w:rPr>
            </w:pPr>
            <w:r w:rsidRPr="009F210E">
              <w:rPr>
                <w:rFonts w:ascii="Times New Roman" w:hAnsi="Times New Roman" w:cs="Times New Roman"/>
                <w:sz w:val="26"/>
                <w:szCs w:val="26"/>
                <w:lang w:val="uk-UA"/>
              </w:rPr>
              <w:t xml:space="preserve">ОП-315  </w:t>
            </w:r>
          </w:p>
          <w:p w14:paraId="3725B276" w14:textId="77777777" w:rsidR="004C72FE" w:rsidRPr="009F210E" w:rsidRDefault="004C72FE" w:rsidP="009F210E">
            <w:pPr>
              <w:contextualSpacing/>
              <w:rPr>
                <w:rFonts w:ascii="Times New Roman" w:hAnsi="Times New Roman" w:cs="Times New Roman"/>
                <w:sz w:val="26"/>
                <w:szCs w:val="26"/>
                <w:lang w:val="uk-UA"/>
              </w:rPr>
            </w:pPr>
            <w:r w:rsidRPr="009F210E">
              <w:rPr>
                <w:rFonts w:ascii="Times New Roman" w:hAnsi="Times New Roman" w:cs="Times New Roman"/>
                <w:sz w:val="26"/>
                <w:szCs w:val="26"/>
                <w:lang w:val="uk-UA"/>
              </w:rPr>
              <w:t xml:space="preserve">ОПТ-510  </w:t>
            </w:r>
          </w:p>
          <w:p w14:paraId="3C3C376D" w14:textId="77777777" w:rsidR="004C72FE" w:rsidRPr="009F210E" w:rsidRDefault="004C72FE" w:rsidP="009F210E">
            <w:pPr>
              <w:contextualSpacing/>
              <w:rPr>
                <w:rFonts w:ascii="Times New Roman" w:hAnsi="Times New Roman" w:cs="Times New Roman"/>
                <w:sz w:val="26"/>
                <w:szCs w:val="26"/>
                <w:lang w:val="uk-UA"/>
              </w:rPr>
            </w:pPr>
            <w:r w:rsidRPr="009F210E">
              <w:rPr>
                <w:rFonts w:ascii="Times New Roman" w:hAnsi="Times New Roman" w:cs="Times New Roman"/>
                <w:sz w:val="26"/>
                <w:szCs w:val="26"/>
                <w:lang w:val="uk-UA"/>
              </w:rPr>
              <w:t>Шуазі</w:t>
            </w:r>
          </w:p>
        </w:tc>
        <w:tc>
          <w:tcPr>
            <w:tcW w:w="1649" w:type="dxa"/>
            <w:tcBorders>
              <w:top w:val="single" w:sz="4" w:space="0" w:color="auto"/>
              <w:left w:val="single" w:sz="4" w:space="0" w:color="auto"/>
              <w:bottom w:val="single" w:sz="4" w:space="0" w:color="auto"/>
              <w:right w:val="single" w:sz="4" w:space="0" w:color="auto"/>
            </w:tcBorders>
            <w:hideMark/>
          </w:tcPr>
          <w:p w14:paraId="6D273347" w14:textId="7E7D90DB" w:rsidR="004C72FE" w:rsidRPr="009F210E" w:rsidRDefault="004C72FE" w:rsidP="009F210E">
            <w:pPr>
              <w:ind w:right="43"/>
              <w:contextualSpacing/>
              <w:jc w:val="center"/>
              <w:rPr>
                <w:rFonts w:ascii="Times New Roman" w:hAnsi="Times New Roman" w:cs="Times New Roman"/>
                <w:sz w:val="26"/>
                <w:szCs w:val="26"/>
                <w:lang w:val="uk-UA"/>
              </w:rPr>
            </w:pPr>
            <w:r w:rsidRPr="009F210E">
              <w:rPr>
                <w:rFonts w:ascii="Times New Roman" w:hAnsi="Times New Roman" w:cs="Times New Roman"/>
                <w:sz w:val="26"/>
                <w:szCs w:val="26"/>
                <w:lang w:val="uk-UA"/>
              </w:rPr>
              <w:t>1</w:t>
            </w:r>
          </w:p>
          <w:p w14:paraId="13E70D1A" w14:textId="3B8D09A8" w:rsidR="004C72FE" w:rsidRPr="009F210E" w:rsidRDefault="004C72FE" w:rsidP="009F210E">
            <w:pPr>
              <w:ind w:right="43"/>
              <w:contextualSpacing/>
              <w:jc w:val="center"/>
              <w:rPr>
                <w:rFonts w:ascii="Times New Roman" w:hAnsi="Times New Roman" w:cs="Times New Roman"/>
                <w:sz w:val="26"/>
                <w:szCs w:val="26"/>
                <w:lang w:val="uk-UA"/>
              </w:rPr>
            </w:pPr>
            <w:r w:rsidRPr="009F210E">
              <w:rPr>
                <w:rFonts w:ascii="Times New Roman" w:hAnsi="Times New Roman" w:cs="Times New Roman"/>
                <w:sz w:val="26"/>
                <w:szCs w:val="26"/>
                <w:lang w:val="uk-UA"/>
              </w:rPr>
              <w:t>2</w:t>
            </w:r>
          </w:p>
          <w:p w14:paraId="21EE5DE9" w14:textId="349FA30E" w:rsidR="004C72FE" w:rsidRPr="009F210E" w:rsidRDefault="004C72FE" w:rsidP="009F210E">
            <w:pPr>
              <w:ind w:right="43"/>
              <w:contextualSpacing/>
              <w:jc w:val="center"/>
              <w:rPr>
                <w:rFonts w:ascii="Times New Roman" w:hAnsi="Times New Roman" w:cs="Times New Roman"/>
                <w:sz w:val="26"/>
                <w:szCs w:val="26"/>
                <w:lang w:val="uk-UA"/>
              </w:rPr>
            </w:pPr>
            <w:r w:rsidRPr="009F210E">
              <w:rPr>
                <w:rFonts w:ascii="Times New Roman" w:hAnsi="Times New Roman" w:cs="Times New Roman"/>
                <w:sz w:val="26"/>
                <w:szCs w:val="26"/>
                <w:lang w:val="uk-UA"/>
              </w:rPr>
              <w:t>1,6</w:t>
            </w:r>
          </w:p>
          <w:p w14:paraId="509587B7" w14:textId="71DC1365" w:rsidR="004C72FE" w:rsidRPr="009F210E" w:rsidRDefault="004C72FE" w:rsidP="009F210E">
            <w:pPr>
              <w:ind w:right="43"/>
              <w:contextualSpacing/>
              <w:jc w:val="center"/>
              <w:rPr>
                <w:rFonts w:ascii="Times New Roman" w:hAnsi="Times New Roman" w:cs="Times New Roman"/>
                <w:sz w:val="26"/>
                <w:szCs w:val="26"/>
                <w:lang w:val="uk-UA"/>
              </w:rPr>
            </w:pPr>
            <w:r w:rsidRPr="009F210E">
              <w:rPr>
                <w:rFonts w:ascii="Times New Roman" w:hAnsi="Times New Roman" w:cs="Times New Roman"/>
                <w:sz w:val="26"/>
                <w:szCs w:val="26"/>
                <w:lang w:val="uk-UA"/>
              </w:rPr>
              <w:t>3,8</w:t>
            </w:r>
          </w:p>
          <w:p w14:paraId="138449AE" w14:textId="2D81F0BC" w:rsidR="004C72FE" w:rsidRPr="009F210E" w:rsidRDefault="004C72FE" w:rsidP="009F210E">
            <w:pPr>
              <w:ind w:right="43"/>
              <w:contextualSpacing/>
              <w:jc w:val="center"/>
              <w:rPr>
                <w:rFonts w:ascii="Times New Roman" w:hAnsi="Times New Roman" w:cs="Times New Roman"/>
                <w:sz w:val="26"/>
                <w:szCs w:val="26"/>
                <w:lang w:val="uk-UA"/>
              </w:rPr>
            </w:pPr>
            <w:r w:rsidRPr="009F210E">
              <w:rPr>
                <w:rFonts w:ascii="Times New Roman" w:hAnsi="Times New Roman" w:cs="Times New Roman"/>
                <w:sz w:val="26"/>
                <w:szCs w:val="26"/>
                <w:lang w:val="uk-UA"/>
              </w:rPr>
              <w:t>6</w:t>
            </w:r>
          </w:p>
          <w:p w14:paraId="550B55A7" w14:textId="6CFD21FA" w:rsidR="004C72FE" w:rsidRPr="009F210E" w:rsidRDefault="004C72FE" w:rsidP="009F210E">
            <w:pPr>
              <w:ind w:right="43"/>
              <w:contextualSpacing/>
              <w:jc w:val="center"/>
              <w:rPr>
                <w:rFonts w:ascii="Times New Roman" w:hAnsi="Times New Roman" w:cs="Times New Roman"/>
                <w:sz w:val="26"/>
                <w:szCs w:val="26"/>
                <w:lang w:val="uk-UA"/>
              </w:rPr>
            </w:pPr>
            <w:r w:rsidRPr="009F210E">
              <w:rPr>
                <w:rFonts w:ascii="Times New Roman" w:hAnsi="Times New Roman" w:cs="Times New Roman"/>
                <w:sz w:val="26"/>
                <w:szCs w:val="26"/>
                <w:lang w:val="uk-UA"/>
              </w:rPr>
              <w:t>8,3</w:t>
            </w:r>
          </w:p>
        </w:tc>
        <w:tc>
          <w:tcPr>
            <w:tcW w:w="2081" w:type="dxa"/>
            <w:tcBorders>
              <w:top w:val="single" w:sz="4" w:space="0" w:color="auto"/>
              <w:left w:val="single" w:sz="4" w:space="0" w:color="auto"/>
              <w:bottom w:val="single" w:sz="4" w:space="0" w:color="auto"/>
              <w:right w:val="single" w:sz="4" w:space="0" w:color="auto"/>
            </w:tcBorders>
            <w:hideMark/>
          </w:tcPr>
          <w:p w14:paraId="2EE1BF69" w14:textId="56071B9F" w:rsidR="004C72FE" w:rsidRPr="009F210E" w:rsidRDefault="004C72FE" w:rsidP="009F210E">
            <w:pPr>
              <w:ind w:left="308"/>
              <w:contextualSpacing/>
              <w:rPr>
                <w:rFonts w:ascii="Times New Roman" w:hAnsi="Times New Roman" w:cs="Times New Roman"/>
                <w:sz w:val="26"/>
                <w:szCs w:val="26"/>
                <w:lang w:val="uk-UA"/>
              </w:rPr>
            </w:pPr>
            <w:r w:rsidRPr="009F210E">
              <w:rPr>
                <w:rFonts w:ascii="Times New Roman" w:hAnsi="Times New Roman" w:cs="Times New Roman"/>
                <w:sz w:val="26"/>
                <w:szCs w:val="26"/>
                <w:lang w:val="uk-UA"/>
              </w:rPr>
              <w:t>16—17</w:t>
            </w:r>
          </w:p>
          <w:p w14:paraId="2578ED85" w14:textId="5B14D5AE" w:rsidR="004C72FE" w:rsidRPr="009F210E" w:rsidRDefault="004C72FE" w:rsidP="009F210E">
            <w:pPr>
              <w:ind w:left="308"/>
              <w:contextualSpacing/>
              <w:rPr>
                <w:rFonts w:ascii="Times New Roman" w:hAnsi="Times New Roman" w:cs="Times New Roman"/>
                <w:sz w:val="26"/>
                <w:szCs w:val="26"/>
                <w:lang w:val="uk-UA"/>
              </w:rPr>
            </w:pPr>
            <w:r w:rsidRPr="009F210E">
              <w:rPr>
                <w:rFonts w:ascii="Times New Roman" w:hAnsi="Times New Roman" w:cs="Times New Roman"/>
                <w:sz w:val="26"/>
                <w:szCs w:val="26"/>
                <w:lang w:val="uk-UA"/>
              </w:rPr>
              <w:t>14—16</w:t>
            </w:r>
          </w:p>
          <w:p w14:paraId="2B3CE102" w14:textId="1380A669" w:rsidR="004C72FE" w:rsidRPr="009F210E" w:rsidRDefault="004C72FE" w:rsidP="009F210E">
            <w:pPr>
              <w:ind w:left="322"/>
              <w:contextualSpacing/>
              <w:rPr>
                <w:rFonts w:ascii="Times New Roman" w:hAnsi="Times New Roman" w:cs="Times New Roman"/>
                <w:sz w:val="26"/>
                <w:szCs w:val="26"/>
                <w:lang w:val="uk-UA"/>
              </w:rPr>
            </w:pPr>
            <w:r w:rsidRPr="009F210E">
              <w:rPr>
                <w:rFonts w:ascii="Times New Roman" w:hAnsi="Times New Roman" w:cs="Times New Roman"/>
                <w:sz w:val="26"/>
                <w:szCs w:val="26"/>
                <w:lang w:val="uk-UA"/>
              </w:rPr>
              <w:t>14</w:t>
            </w:r>
            <w:r w:rsidRPr="009F210E">
              <w:rPr>
                <w:rFonts w:ascii="Times New Roman" w:hAnsi="Times New Roman" w:cs="Times New Roman"/>
                <w:i/>
                <w:sz w:val="26"/>
                <w:szCs w:val="26"/>
                <w:lang w:val="uk-UA"/>
              </w:rPr>
              <w:t>—</w:t>
            </w:r>
            <w:r w:rsidRPr="009F210E">
              <w:rPr>
                <w:rFonts w:ascii="Times New Roman" w:hAnsi="Times New Roman" w:cs="Times New Roman"/>
                <w:sz w:val="26"/>
                <w:szCs w:val="26"/>
                <w:lang w:val="uk-UA"/>
              </w:rPr>
              <w:t>16</w:t>
            </w:r>
          </w:p>
          <w:p w14:paraId="5990CD76" w14:textId="5063DB5E" w:rsidR="004C72FE" w:rsidRPr="009F210E" w:rsidRDefault="004C72FE" w:rsidP="009F210E">
            <w:pPr>
              <w:ind w:left="308"/>
              <w:contextualSpacing/>
              <w:rPr>
                <w:rFonts w:ascii="Times New Roman" w:hAnsi="Times New Roman" w:cs="Times New Roman"/>
                <w:sz w:val="26"/>
                <w:szCs w:val="26"/>
                <w:lang w:val="uk-UA"/>
              </w:rPr>
            </w:pPr>
            <w:r w:rsidRPr="009F210E">
              <w:rPr>
                <w:rFonts w:ascii="Times New Roman" w:hAnsi="Times New Roman" w:cs="Times New Roman"/>
                <w:sz w:val="26"/>
                <w:szCs w:val="26"/>
                <w:lang w:val="uk-UA"/>
              </w:rPr>
              <w:t>12—14</w:t>
            </w:r>
          </w:p>
          <w:p w14:paraId="23270980" w14:textId="2DFED36E" w:rsidR="004C72FE" w:rsidRPr="009F210E" w:rsidRDefault="004C72FE" w:rsidP="009F210E">
            <w:pPr>
              <w:ind w:left="308"/>
              <w:contextualSpacing/>
              <w:rPr>
                <w:rFonts w:ascii="Times New Roman" w:hAnsi="Times New Roman" w:cs="Times New Roman"/>
                <w:sz w:val="26"/>
                <w:szCs w:val="26"/>
                <w:lang w:val="uk-UA"/>
              </w:rPr>
            </w:pPr>
            <w:r w:rsidRPr="009F210E">
              <w:rPr>
                <w:rFonts w:ascii="Times New Roman" w:hAnsi="Times New Roman" w:cs="Times New Roman"/>
                <w:sz w:val="26"/>
                <w:szCs w:val="26"/>
                <w:lang w:val="uk-UA"/>
              </w:rPr>
              <w:t>12—14</w:t>
            </w:r>
          </w:p>
          <w:p w14:paraId="2BA440FA" w14:textId="77777777" w:rsidR="004C72FE" w:rsidRPr="009F210E" w:rsidRDefault="004C72FE" w:rsidP="009F210E">
            <w:pPr>
              <w:ind w:left="308"/>
              <w:contextualSpacing/>
              <w:rPr>
                <w:rFonts w:ascii="Times New Roman" w:hAnsi="Times New Roman" w:cs="Times New Roman"/>
                <w:sz w:val="26"/>
                <w:szCs w:val="26"/>
                <w:lang w:val="uk-UA"/>
              </w:rPr>
            </w:pPr>
            <w:r w:rsidRPr="009F210E">
              <w:rPr>
                <w:rFonts w:ascii="Times New Roman" w:hAnsi="Times New Roman" w:cs="Times New Roman"/>
                <w:sz w:val="26"/>
                <w:szCs w:val="26"/>
                <w:lang w:val="uk-UA"/>
              </w:rPr>
              <w:t xml:space="preserve">18—20 </w:t>
            </w:r>
          </w:p>
        </w:tc>
        <w:tc>
          <w:tcPr>
            <w:tcW w:w="1117" w:type="dxa"/>
            <w:tcBorders>
              <w:top w:val="single" w:sz="4" w:space="0" w:color="auto"/>
              <w:left w:val="single" w:sz="4" w:space="0" w:color="auto"/>
              <w:bottom w:val="single" w:sz="4" w:space="0" w:color="auto"/>
              <w:right w:val="single" w:sz="4" w:space="0" w:color="auto"/>
            </w:tcBorders>
            <w:hideMark/>
          </w:tcPr>
          <w:p w14:paraId="575D899D" w14:textId="7BD7DD08" w:rsidR="004C72FE" w:rsidRPr="009F210E" w:rsidRDefault="004C72FE" w:rsidP="009F210E">
            <w:pPr>
              <w:ind w:right="38"/>
              <w:contextualSpacing/>
              <w:jc w:val="center"/>
              <w:rPr>
                <w:rFonts w:ascii="Times New Roman" w:hAnsi="Times New Roman" w:cs="Times New Roman"/>
                <w:sz w:val="26"/>
                <w:szCs w:val="26"/>
                <w:lang w:val="uk-UA"/>
              </w:rPr>
            </w:pPr>
            <w:r w:rsidRPr="009F210E">
              <w:rPr>
                <w:rFonts w:ascii="Times New Roman" w:hAnsi="Times New Roman" w:cs="Times New Roman"/>
                <w:sz w:val="26"/>
                <w:szCs w:val="26"/>
                <w:lang w:val="uk-UA"/>
              </w:rPr>
              <w:t>40</w:t>
            </w:r>
          </w:p>
          <w:p w14:paraId="3A754139" w14:textId="089F0DDA" w:rsidR="004C72FE" w:rsidRPr="009F210E" w:rsidRDefault="004C72FE" w:rsidP="009F210E">
            <w:pPr>
              <w:ind w:right="38"/>
              <w:contextualSpacing/>
              <w:jc w:val="center"/>
              <w:rPr>
                <w:rFonts w:ascii="Times New Roman" w:hAnsi="Times New Roman" w:cs="Times New Roman"/>
                <w:sz w:val="26"/>
                <w:szCs w:val="26"/>
                <w:lang w:val="uk-UA"/>
              </w:rPr>
            </w:pPr>
            <w:r w:rsidRPr="009F210E">
              <w:rPr>
                <w:rFonts w:ascii="Times New Roman" w:hAnsi="Times New Roman" w:cs="Times New Roman"/>
                <w:sz w:val="26"/>
                <w:szCs w:val="26"/>
                <w:lang w:val="uk-UA"/>
              </w:rPr>
              <w:t>80</w:t>
            </w:r>
          </w:p>
          <w:p w14:paraId="3F5404D8" w14:textId="1DA7F549" w:rsidR="004C72FE" w:rsidRPr="009F210E" w:rsidRDefault="004C72FE" w:rsidP="009F210E">
            <w:pPr>
              <w:ind w:right="38"/>
              <w:contextualSpacing/>
              <w:jc w:val="center"/>
              <w:rPr>
                <w:rFonts w:ascii="Times New Roman" w:hAnsi="Times New Roman" w:cs="Times New Roman"/>
                <w:sz w:val="26"/>
                <w:szCs w:val="26"/>
                <w:lang w:val="uk-UA"/>
              </w:rPr>
            </w:pPr>
            <w:r w:rsidRPr="009F210E">
              <w:rPr>
                <w:rFonts w:ascii="Times New Roman" w:hAnsi="Times New Roman" w:cs="Times New Roman"/>
                <w:sz w:val="26"/>
                <w:szCs w:val="26"/>
                <w:lang w:val="uk-UA"/>
              </w:rPr>
              <w:t>120</w:t>
            </w:r>
          </w:p>
          <w:p w14:paraId="154AA3D8" w14:textId="09BB70CD" w:rsidR="004C72FE" w:rsidRPr="009F210E" w:rsidRDefault="004C72FE" w:rsidP="009F210E">
            <w:pPr>
              <w:ind w:right="38"/>
              <w:contextualSpacing/>
              <w:jc w:val="center"/>
              <w:rPr>
                <w:rFonts w:ascii="Times New Roman" w:hAnsi="Times New Roman" w:cs="Times New Roman"/>
                <w:sz w:val="26"/>
                <w:szCs w:val="26"/>
                <w:lang w:val="uk-UA"/>
              </w:rPr>
            </w:pPr>
            <w:r w:rsidRPr="009F210E">
              <w:rPr>
                <w:rFonts w:ascii="Times New Roman" w:hAnsi="Times New Roman" w:cs="Times New Roman"/>
                <w:sz w:val="26"/>
                <w:szCs w:val="26"/>
                <w:lang w:val="uk-UA"/>
              </w:rPr>
              <w:t>300</w:t>
            </w:r>
          </w:p>
          <w:p w14:paraId="6B7C52FC" w14:textId="04298EA1" w:rsidR="004C72FE" w:rsidRPr="009F210E" w:rsidRDefault="004C72FE" w:rsidP="009F210E">
            <w:pPr>
              <w:ind w:right="38"/>
              <w:contextualSpacing/>
              <w:jc w:val="center"/>
              <w:rPr>
                <w:rFonts w:ascii="Times New Roman" w:hAnsi="Times New Roman" w:cs="Times New Roman"/>
                <w:sz w:val="26"/>
                <w:szCs w:val="26"/>
                <w:lang w:val="uk-UA"/>
              </w:rPr>
            </w:pPr>
            <w:r w:rsidRPr="009F210E">
              <w:rPr>
                <w:rFonts w:ascii="Times New Roman" w:hAnsi="Times New Roman" w:cs="Times New Roman"/>
                <w:sz w:val="26"/>
                <w:szCs w:val="26"/>
                <w:lang w:val="uk-UA"/>
              </w:rPr>
              <w:t>450</w:t>
            </w:r>
          </w:p>
          <w:p w14:paraId="1B886C42" w14:textId="77777777" w:rsidR="004C72FE" w:rsidRPr="009F210E" w:rsidRDefault="004C72FE" w:rsidP="009F210E">
            <w:pPr>
              <w:ind w:right="38"/>
              <w:contextualSpacing/>
              <w:jc w:val="center"/>
              <w:rPr>
                <w:rFonts w:ascii="Times New Roman" w:hAnsi="Times New Roman" w:cs="Times New Roman"/>
                <w:sz w:val="26"/>
                <w:szCs w:val="26"/>
                <w:lang w:val="uk-UA"/>
              </w:rPr>
            </w:pPr>
            <w:r w:rsidRPr="009F210E">
              <w:rPr>
                <w:rFonts w:ascii="Times New Roman" w:hAnsi="Times New Roman" w:cs="Times New Roman"/>
                <w:sz w:val="26"/>
                <w:szCs w:val="26"/>
                <w:lang w:val="uk-UA"/>
              </w:rPr>
              <w:t xml:space="preserve">450 </w:t>
            </w:r>
          </w:p>
        </w:tc>
        <w:tc>
          <w:tcPr>
            <w:tcW w:w="1835" w:type="dxa"/>
            <w:tcBorders>
              <w:top w:val="single" w:sz="4" w:space="0" w:color="auto"/>
              <w:left w:val="single" w:sz="4" w:space="0" w:color="auto"/>
              <w:bottom w:val="single" w:sz="4" w:space="0" w:color="auto"/>
              <w:right w:val="single" w:sz="4" w:space="0" w:color="auto"/>
            </w:tcBorders>
            <w:hideMark/>
          </w:tcPr>
          <w:p w14:paraId="5BADEA3B" w14:textId="460D712D" w:rsidR="004C72FE" w:rsidRPr="009F210E" w:rsidRDefault="004C72FE" w:rsidP="009F210E">
            <w:pPr>
              <w:ind w:right="39"/>
              <w:contextualSpacing/>
              <w:jc w:val="center"/>
              <w:rPr>
                <w:rFonts w:ascii="Times New Roman" w:hAnsi="Times New Roman" w:cs="Times New Roman"/>
                <w:sz w:val="26"/>
                <w:szCs w:val="26"/>
                <w:lang w:val="uk-UA"/>
              </w:rPr>
            </w:pPr>
            <w:r w:rsidRPr="009F210E">
              <w:rPr>
                <w:rFonts w:ascii="Times New Roman" w:hAnsi="Times New Roman" w:cs="Times New Roman"/>
                <w:sz w:val="26"/>
                <w:szCs w:val="26"/>
                <w:lang w:val="uk-UA"/>
              </w:rPr>
              <w:t>1</w:t>
            </w:r>
          </w:p>
          <w:p w14:paraId="39FFB380" w14:textId="15163B9D" w:rsidR="004C72FE" w:rsidRPr="009F210E" w:rsidRDefault="004C72FE" w:rsidP="009F210E">
            <w:pPr>
              <w:ind w:right="39"/>
              <w:contextualSpacing/>
              <w:jc w:val="center"/>
              <w:rPr>
                <w:rFonts w:ascii="Times New Roman" w:hAnsi="Times New Roman" w:cs="Times New Roman"/>
                <w:sz w:val="26"/>
                <w:szCs w:val="26"/>
                <w:lang w:val="uk-UA"/>
              </w:rPr>
            </w:pPr>
            <w:r w:rsidRPr="009F210E">
              <w:rPr>
                <w:rFonts w:ascii="Times New Roman" w:hAnsi="Times New Roman" w:cs="Times New Roman"/>
                <w:sz w:val="26"/>
                <w:szCs w:val="26"/>
                <w:lang w:val="uk-UA"/>
              </w:rPr>
              <w:t>3</w:t>
            </w:r>
          </w:p>
          <w:p w14:paraId="2195F5B7" w14:textId="562AC9C7" w:rsidR="004C72FE" w:rsidRPr="009F210E" w:rsidRDefault="004C72FE" w:rsidP="009F210E">
            <w:pPr>
              <w:ind w:right="39"/>
              <w:contextualSpacing/>
              <w:jc w:val="center"/>
              <w:rPr>
                <w:rFonts w:ascii="Times New Roman" w:hAnsi="Times New Roman" w:cs="Times New Roman"/>
                <w:sz w:val="26"/>
                <w:szCs w:val="26"/>
                <w:lang w:val="uk-UA"/>
              </w:rPr>
            </w:pPr>
            <w:r w:rsidRPr="009F210E">
              <w:rPr>
                <w:rFonts w:ascii="Times New Roman" w:hAnsi="Times New Roman" w:cs="Times New Roman"/>
                <w:sz w:val="26"/>
                <w:szCs w:val="26"/>
                <w:lang w:val="uk-UA"/>
              </w:rPr>
              <w:t>10</w:t>
            </w:r>
          </w:p>
          <w:p w14:paraId="11003A83" w14:textId="03D7F9DF" w:rsidR="004C72FE" w:rsidRPr="009F210E" w:rsidRDefault="004C72FE" w:rsidP="009F210E">
            <w:pPr>
              <w:ind w:right="39"/>
              <w:contextualSpacing/>
              <w:jc w:val="center"/>
              <w:rPr>
                <w:rFonts w:ascii="Times New Roman" w:hAnsi="Times New Roman" w:cs="Times New Roman"/>
                <w:sz w:val="26"/>
                <w:szCs w:val="26"/>
                <w:lang w:val="uk-UA"/>
              </w:rPr>
            </w:pPr>
            <w:r w:rsidRPr="009F210E">
              <w:rPr>
                <w:rFonts w:ascii="Times New Roman" w:hAnsi="Times New Roman" w:cs="Times New Roman"/>
                <w:sz w:val="26"/>
                <w:szCs w:val="26"/>
                <w:lang w:val="uk-UA"/>
              </w:rPr>
              <w:t>30</w:t>
            </w:r>
          </w:p>
          <w:p w14:paraId="50D15C93" w14:textId="0F99A0FA" w:rsidR="004C72FE" w:rsidRPr="009F210E" w:rsidRDefault="004C72FE" w:rsidP="009F210E">
            <w:pPr>
              <w:ind w:right="39"/>
              <w:contextualSpacing/>
              <w:jc w:val="center"/>
              <w:rPr>
                <w:rFonts w:ascii="Times New Roman" w:hAnsi="Times New Roman" w:cs="Times New Roman"/>
                <w:sz w:val="26"/>
                <w:szCs w:val="26"/>
                <w:lang w:val="uk-UA"/>
              </w:rPr>
            </w:pPr>
            <w:r w:rsidRPr="009F210E">
              <w:rPr>
                <w:rFonts w:ascii="Times New Roman" w:hAnsi="Times New Roman" w:cs="Times New Roman"/>
                <w:sz w:val="26"/>
                <w:szCs w:val="26"/>
                <w:lang w:val="uk-UA"/>
              </w:rPr>
              <w:t>50</w:t>
            </w:r>
          </w:p>
          <w:p w14:paraId="0AD95AF5" w14:textId="13C15CCE" w:rsidR="004C72FE" w:rsidRPr="009F210E" w:rsidRDefault="004C72FE" w:rsidP="009F210E">
            <w:pPr>
              <w:ind w:right="39"/>
              <w:contextualSpacing/>
              <w:jc w:val="center"/>
              <w:rPr>
                <w:rFonts w:ascii="Times New Roman" w:hAnsi="Times New Roman" w:cs="Times New Roman"/>
                <w:sz w:val="26"/>
                <w:szCs w:val="26"/>
                <w:lang w:val="uk-UA"/>
              </w:rPr>
            </w:pPr>
            <w:r w:rsidRPr="009F210E">
              <w:rPr>
                <w:rFonts w:ascii="Times New Roman" w:hAnsi="Times New Roman" w:cs="Times New Roman"/>
                <w:sz w:val="26"/>
                <w:szCs w:val="26"/>
                <w:lang w:val="uk-UA"/>
              </w:rPr>
              <w:t>45</w:t>
            </w:r>
          </w:p>
        </w:tc>
        <w:tc>
          <w:tcPr>
            <w:tcW w:w="1520" w:type="dxa"/>
            <w:tcBorders>
              <w:top w:val="single" w:sz="4" w:space="0" w:color="auto"/>
              <w:left w:val="single" w:sz="4" w:space="0" w:color="auto"/>
              <w:bottom w:val="single" w:sz="4" w:space="0" w:color="auto"/>
              <w:right w:val="single" w:sz="4" w:space="0" w:color="auto"/>
            </w:tcBorders>
            <w:hideMark/>
          </w:tcPr>
          <w:p w14:paraId="4F831D87" w14:textId="5D16298A" w:rsidR="004C72FE" w:rsidRPr="009F210E" w:rsidRDefault="004C72FE" w:rsidP="009F210E">
            <w:pPr>
              <w:ind w:right="38"/>
              <w:contextualSpacing/>
              <w:jc w:val="center"/>
              <w:rPr>
                <w:rFonts w:ascii="Times New Roman" w:hAnsi="Times New Roman" w:cs="Times New Roman"/>
                <w:sz w:val="26"/>
                <w:szCs w:val="26"/>
                <w:lang w:val="uk-UA"/>
              </w:rPr>
            </w:pPr>
            <w:r w:rsidRPr="009F210E">
              <w:rPr>
                <w:rFonts w:ascii="Times New Roman" w:hAnsi="Times New Roman" w:cs="Times New Roman"/>
                <w:sz w:val="26"/>
                <w:szCs w:val="26"/>
                <w:lang w:val="uk-UA"/>
              </w:rPr>
              <w:t>10</w:t>
            </w:r>
          </w:p>
          <w:p w14:paraId="7410AA8B" w14:textId="7AB656E2" w:rsidR="004C72FE" w:rsidRPr="009F210E" w:rsidRDefault="004C72FE" w:rsidP="009F210E">
            <w:pPr>
              <w:ind w:right="38"/>
              <w:contextualSpacing/>
              <w:jc w:val="center"/>
              <w:rPr>
                <w:rFonts w:ascii="Times New Roman" w:hAnsi="Times New Roman" w:cs="Times New Roman"/>
                <w:sz w:val="26"/>
                <w:szCs w:val="26"/>
                <w:lang w:val="uk-UA"/>
              </w:rPr>
            </w:pPr>
            <w:r w:rsidRPr="009F210E">
              <w:rPr>
                <w:rFonts w:ascii="Times New Roman" w:hAnsi="Times New Roman" w:cs="Times New Roman"/>
                <w:sz w:val="26"/>
                <w:szCs w:val="26"/>
                <w:lang w:val="uk-UA"/>
              </w:rPr>
              <w:t>10</w:t>
            </w:r>
          </w:p>
          <w:p w14:paraId="3E6B82EB" w14:textId="10926FE6" w:rsidR="004C72FE" w:rsidRPr="009F210E" w:rsidRDefault="004C72FE" w:rsidP="009F210E">
            <w:pPr>
              <w:ind w:right="38"/>
              <w:contextualSpacing/>
              <w:jc w:val="center"/>
              <w:rPr>
                <w:rFonts w:ascii="Times New Roman" w:hAnsi="Times New Roman" w:cs="Times New Roman"/>
                <w:sz w:val="26"/>
                <w:szCs w:val="26"/>
                <w:lang w:val="uk-UA"/>
              </w:rPr>
            </w:pPr>
            <w:r w:rsidRPr="009F210E">
              <w:rPr>
                <w:rFonts w:ascii="Times New Roman" w:hAnsi="Times New Roman" w:cs="Times New Roman"/>
                <w:sz w:val="26"/>
                <w:szCs w:val="26"/>
                <w:lang w:val="uk-UA"/>
              </w:rPr>
              <w:t>16</w:t>
            </w:r>
          </w:p>
          <w:p w14:paraId="3D8A44EB" w14:textId="699EC02C" w:rsidR="004C72FE" w:rsidRPr="009F210E" w:rsidRDefault="004C72FE" w:rsidP="009F210E">
            <w:pPr>
              <w:ind w:right="38"/>
              <w:contextualSpacing/>
              <w:jc w:val="center"/>
              <w:rPr>
                <w:rFonts w:ascii="Times New Roman" w:hAnsi="Times New Roman" w:cs="Times New Roman"/>
                <w:sz w:val="26"/>
                <w:szCs w:val="26"/>
                <w:lang w:val="uk-UA"/>
              </w:rPr>
            </w:pPr>
            <w:r w:rsidRPr="009F210E">
              <w:rPr>
                <w:rFonts w:ascii="Times New Roman" w:hAnsi="Times New Roman" w:cs="Times New Roman"/>
                <w:sz w:val="26"/>
                <w:szCs w:val="26"/>
                <w:lang w:val="uk-UA"/>
              </w:rPr>
              <w:t>18</w:t>
            </w:r>
          </w:p>
          <w:p w14:paraId="7C82B326" w14:textId="3ABC9FE5" w:rsidR="004C72FE" w:rsidRPr="009F210E" w:rsidRDefault="004C72FE" w:rsidP="009F210E">
            <w:pPr>
              <w:ind w:right="38"/>
              <w:contextualSpacing/>
              <w:jc w:val="center"/>
              <w:rPr>
                <w:rFonts w:ascii="Times New Roman" w:hAnsi="Times New Roman" w:cs="Times New Roman"/>
                <w:sz w:val="26"/>
                <w:szCs w:val="26"/>
                <w:lang w:val="uk-UA"/>
              </w:rPr>
            </w:pPr>
            <w:r w:rsidRPr="009F210E">
              <w:rPr>
                <w:rFonts w:ascii="Times New Roman" w:hAnsi="Times New Roman" w:cs="Times New Roman"/>
                <w:sz w:val="26"/>
                <w:szCs w:val="26"/>
                <w:lang w:val="uk-UA"/>
              </w:rPr>
              <w:t>18</w:t>
            </w:r>
          </w:p>
          <w:p w14:paraId="3D1FB975" w14:textId="77777777" w:rsidR="004C72FE" w:rsidRPr="009F210E" w:rsidRDefault="004C72FE" w:rsidP="009F210E">
            <w:pPr>
              <w:ind w:right="38"/>
              <w:contextualSpacing/>
              <w:jc w:val="center"/>
              <w:rPr>
                <w:rFonts w:ascii="Times New Roman" w:hAnsi="Times New Roman" w:cs="Times New Roman"/>
                <w:sz w:val="26"/>
                <w:szCs w:val="26"/>
                <w:lang w:val="uk-UA"/>
              </w:rPr>
            </w:pPr>
            <w:r w:rsidRPr="009F210E">
              <w:rPr>
                <w:rFonts w:ascii="Times New Roman" w:hAnsi="Times New Roman" w:cs="Times New Roman"/>
                <w:sz w:val="26"/>
                <w:szCs w:val="26"/>
                <w:lang w:val="uk-UA"/>
              </w:rPr>
              <w:t xml:space="preserve">20 </w:t>
            </w:r>
          </w:p>
        </w:tc>
      </w:tr>
    </w:tbl>
    <w:p w14:paraId="31D2BB2D" w14:textId="77777777" w:rsidR="00BE68F3" w:rsidRDefault="00BE68F3" w:rsidP="009F210E">
      <w:pPr>
        <w:spacing w:after="0" w:line="360" w:lineRule="auto"/>
        <w:ind w:firstLine="709"/>
        <w:contextualSpacing/>
        <w:jc w:val="both"/>
        <w:rPr>
          <w:rFonts w:ascii="Times New Roman" w:eastAsiaTheme="minorEastAsia" w:hAnsi="Times New Roman" w:cs="Times New Roman"/>
          <w:sz w:val="28"/>
          <w:lang w:val="uk-UA"/>
        </w:rPr>
      </w:pPr>
    </w:p>
    <w:p w14:paraId="677AA4A8" w14:textId="7C63841C" w:rsidR="004C72FE" w:rsidRDefault="004C72FE" w:rsidP="009F210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Активна потужність розряду озонатора, Вт, розраховується за формулою:</w:t>
      </w:r>
    </w:p>
    <w:p w14:paraId="10D0336A" w14:textId="77777777" w:rsidR="00BE68F3" w:rsidRPr="00DE7720" w:rsidRDefault="00BE68F3" w:rsidP="009F210E">
      <w:pPr>
        <w:spacing w:after="0" w:line="360" w:lineRule="auto"/>
        <w:ind w:firstLine="709"/>
        <w:contextualSpacing/>
        <w:jc w:val="both"/>
        <w:rPr>
          <w:rFonts w:ascii="Times New Roman" w:eastAsiaTheme="minorEastAsia" w:hAnsi="Times New Roman" w:cs="Times New Roman"/>
          <w:sz w:val="28"/>
          <w:lang w:val="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1"/>
        <w:gridCol w:w="5095"/>
        <w:gridCol w:w="1914"/>
      </w:tblGrid>
      <w:tr w:rsidR="004C72FE" w:rsidRPr="00DE7720" w14:paraId="4B2A7D46" w14:textId="77777777" w:rsidTr="004C72FE">
        <w:tc>
          <w:tcPr>
            <w:tcW w:w="2127" w:type="dxa"/>
            <w:vAlign w:val="center"/>
          </w:tcPr>
          <w:p w14:paraId="670BB3BF" w14:textId="77777777" w:rsidR="004C72FE" w:rsidRPr="00DE7720" w:rsidRDefault="004C72FE" w:rsidP="009F210E">
            <w:pPr>
              <w:spacing w:line="360" w:lineRule="auto"/>
              <w:contextualSpacing/>
              <w:jc w:val="both"/>
              <w:rPr>
                <w:rFonts w:ascii="Times New Roman" w:eastAsiaTheme="minorEastAsia" w:hAnsi="Times New Roman" w:cs="Times New Roman"/>
                <w:sz w:val="28"/>
                <w:lang w:val="uk-UA"/>
              </w:rPr>
            </w:pPr>
          </w:p>
        </w:tc>
        <w:tc>
          <w:tcPr>
            <w:tcW w:w="5244" w:type="dxa"/>
            <w:vAlign w:val="center"/>
            <w:hideMark/>
          </w:tcPr>
          <w:p w14:paraId="46FB83BF" w14:textId="77777777" w:rsidR="004C72FE" w:rsidRPr="00DE7720" w:rsidRDefault="004C72FE" w:rsidP="009F210E">
            <w:pPr>
              <w:spacing w:line="360" w:lineRule="auto"/>
              <w:ind w:firstLine="709"/>
              <w:contextualSpacing/>
              <w:jc w:val="both"/>
              <w:rPr>
                <w:rFonts w:ascii="Times New Roman" w:eastAsiaTheme="minorEastAsia" w:hAnsi="Times New Roman" w:cs="Times New Roman"/>
                <w:sz w:val="28"/>
                <w:lang w:val="uk-UA"/>
              </w:rPr>
            </w:pPr>
            <m:oMathPara>
              <m:oMath>
                <m:r>
                  <w:rPr>
                    <w:rFonts w:ascii="Cambria Math" w:eastAsiaTheme="minorEastAsia" w:hAnsi="Cambria Math" w:cs="Times New Roman"/>
                    <w:sz w:val="28"/>
                    <w:lang w:val="uk-UA"/>
                  </w:rPr>
                  <m:t>U=</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2</m:t>
                    </m:r>
                  </m:num>
                  <m:den>
                    <m:r>
                      <w:rPr>
                        <w:rFonts w:ascii="Cambria Math" w:eastAsiaTheme="minorEastAsia" w:hAnsi="Cambria Math" w:cs="Times New Roman"/>
                        <w:sz w:val="28"/>
                        <w:lang w:val="uk-UA"/>
                      </w:rPr>
                      <m:t>π</m:t>
                    </m:r>
                  </m:den>
                </m:f>
                <m:r>
                  <w:rPr>
                    <w:rFonts w:ascii="Cambria Math" w:eastAsiaTheme="minorEastAsia" w:hAnsi="Cambria Math" w:cs="Times New Roman"/>
                    <w:sz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u</m:t>
                    </m:r>
                  </m:e>
                  <m:sub>
                    <m:r>
                      <w:rPr>
                        <w:rFonts w:ascii="Cambria Math" w:eastAsiaTheme="minorEastAsia" w:hAnsi="Cambria Math" w:cs="Times New Roman"/>
                        <w:sz w:val="28"/>
                        <w:lang w:val="uk-UA"/>
                      </w:rPr>
                      <m:t>р</m:t>
                    </m:r>
                  </m:sub>
                </m:sSub>
                <m:r>
                  <w:rPr>
                    <w:rFonts w:ascii="Cambria Math" w:eastAsiaTheme="minorEastAsia" w:hAnsi="Cambria Math" w:cs="Times New Roman"/>
                    <w:sz w:val="28"/>
                    <w:lang w:val="uk-UA"/>
                  </w:rPr>
                  <m:t>∙ω∙</m:t>
                </m:r>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C</m:t>
                        </m:r>
                      </m:e>
                      <m:sub>
                        <m:r>
                          <w:rPr>
                            <w:rFonts w:ascii="Cambria Math" w:eastAsiaTheme="minorEastAsia" w:hAnsi="Cambria Math" w:cs="Times New Roman"/>
                            <w:sz w:val="28"/>
                            <w:lang w:val="uk-UA"/>
                          </w:rPr>
                          <m:t>е</m:t>
                        </m:r>
                      </m:sub>
                    </m:sSub>
                    <m:r>
                      <w:rPr>
                        <w:rFonts w:ascii="Cambria Math" w:eastAsiaTheme="minorEastAsia" w:hAnsi="Cambria Math" w:cs="Times New Roman"/>
                        <w:sz w:val="28"/>
                        <w:lang w:val="uk-UA"/>
                      </w:rPr>
                      <m:t>∙</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u</m:t>
                            </m:r>
                          </m:e>
                          <m:sub>
                            <m:r>
                              <w:rPr>
                                <w:rFonts w:ascii="Cambria Math" w:eastAsiaTheme="minorEastAsia" w:hAnsi="Cambria Math" w:cs="Times New Roman"/>
                                <w:sz w:val="28"/>
                                <w:lang w:val="uk-UA"/>
                              </w:rPr>
                              <m:t>а</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u</m:t>
                            </m:r>
                          </m:e>
                          <m:sub>
                            <m:r>
                              <w:rPr>
                                <w:rFonts w:ascii="Cambria Math" w:eastAsiaTheme="minorEastAsia" w:hAnsi="Cambria Math" w:cs="Times New Roman"/>
                                <w:sz w:val="28"/>
                                <w:lang w:val="uk-UA"/>
                              </w:rPr>
                              <m:t>р</m:t>
                            </m:r>
                          </m:sub>
                        </m:sSub>
                      </m:e>
                    </m:d>
                    <m:r>
                      <w:rPr>
                        <w:rFonts w:ascii="Cambria Math" w:eastAsiaTheme="minorEastAsia" w:hAnsi="Cambria Math" w:cs="Times New Roman"/>
                        <w:sz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C</m:t>
                        </m:r>
                      </m:e>
                      <m:sub>
                        <m:r>
                          <w:rPr>
                            <w:rFonts w:ascii="Cambria Math" w:eastAsiaTheme="minorEastAsia" w:hAnsi="Cambria Math" w:cs="Times New Roman"/>
                            <w:sz w:val="28"/>
                            <w:lang w:val="uk-UA"/>
                          </w:rPr>
                          <m:t>п</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u</m:t>
                        </m:r>
                      </m:e>
                      <m:sub>
                        <m:r>
                          <w:rPr>
                            <w:rFonts w:ascii="Cambria Math" w:eastAsiaTheme="minorEastAsia" w:hAnsi="Cambria Math" w:cs="Times New Roman"/>
                            <w:sz w:val="28"/>
                            <w:lang w:val="uk-UA"/>
                          </w:rPr>
                          <m:t>р</m:t>
                        </m:r>
                      </m:sub>
                    </m:sSub>
                  </m:e>
                </m:d>
                <m:r>
                  <w:rPr>
                    <w:rFonts w:ascii="Cambria Math" w:eastAsiaTheme="minorEastAsia" w:hAnsi="Cambria Math" w:cs="Times New Roman"/>
                    <w:sz w:val="28"/>
                    <w:lang w:val="uk-UA"/>
                  </w:rPr>
                  <m:t>,</m:t>
                </m:r>
              </m:oMath>
            </m:oMathPara>
          </w:p>
        </w:tc>
        <w:tc>
          <w:tcPr>
            <w:tcW w:w="1974" w:type="dxa"/>
            <w:vAlign w:val="center"/>
            <w:hideMark/>
          </w:tcPr>
          <w:p w14:paraId="39FA1CAA" w14:textId="5417220B" w:rsidR="004C72FE" w:rsidRPr="00DE7720" w:rsidRDefault="004C72FE" w:rsidP="009F210E">
            <w:pPr>
              <w:spacing w:line="360" w:lineRule="auto"/>
              <w:contextualSpacing/>
              <w:jc w:val="right"/>
              <w:rPr>
                <w:rFonts w:ascii="Times New Roman" w:eastAsiaTheme="minorEastAsia" w:hAnsi="Times New Roman" w:cs="Times New Roman"/>
                <w:sz w:val="28"/>
                <w:lang w:val="uk-UA"/>
              </w:rPr>
            </w:pPr>
          </w:p>
        </w:tc>
      </w:tr>
    </w:tbl>
    <w:p w14:paraId="2B166719" w14:textId="77777777" w:rsidR="00BE68F3" w:rsidRDefault="00BE68F3" w:rsidP="009F210E">
      <w:pPr>
        <w:spacing w:after="0" w:line="360" w:lineRule="auto"/>
        <w:contextualSpacing/>
        <w:jc w:val="both"/>
        <w:rPr>
          <w:rFonts w:ascii="Times New Roman" w:eastAsiaTheme="minorEastAsia" w:hAnsi="Times New Roman" w:cs="Times New Roman"/>
          <w:sz w:val="28"/>
          <w:lang w:val="uk-UA"/>
        </w:rPr>
      </w:pPr>
    </w:p>
    <w:p w14:paraId="7BA04CF7" w14:textId="77777777" w:rsidR="00BE68F3" w:rsidRDefault="004C72FE" w:rsidP="009F210E">
      <w:pPr>
        <w:spacing w:after="0" w:line="360" w:lineRule="auto"/>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 xml:space="preserve">де </w:t>
      </w:r>
      <w:r w:rsidRPr="00DE7720">
        <w:rPr>
          <w:rFonts w:ascii="Times New Roman" w:eastAsiaTheme="minorEastAsia" w:hAnsi="Times New Roman" w:cs="Times New Roman"/>
          <w:i/>
          <w:sz w:val="28"/>
          <w:lang w:val="uk-UA"/>
        </w:rPr>
        <w:t>u</w:t>
      </w:r>
      <w:r w:rsidRPr="00DE7720">
        <w:rPr>
          <w:rFonts w:ascii="Times New Roman" w:eastAsiaTheme="minorEastAsia" w:hAnsi="Times New Roman" w:cs="Times New Roman"/>
          <w:sz w:val="28"/>
          <w:vertAlign w:val="subscript"/>
          <w:lang w:val="uk-UA"/>
        </w:rPr>
        <w:t>р</w:t>
      </w:r>
      <w:r w:rsidRPr="00DE7720">
        <w:rPr>
          <w:rFonts w:ascii="Times New Roman" w:eastAsiaTheme="minorEastAsia" w:hAnsi="Times New Roman" w:cs="Times New Roman"/>
          <w:sz w:val="28"/>
          <w:lang w:val="uk-UA"/>
        </w:rPr>
        <w:t xml:space="preserve"> – напруга в розрядному проміжку, В;</w:t>
      </w:r>
    </w:p>
    <w:p w14:paraId="72E7C48B" w14:textId="77777777" w:rsidR="00BE68F3" w:rsidRDefault="004C72FE" w:rsidP="009F210E">
      <w:pPr>
        <w:spacing w:after="0" w:line="360" w:lineRule="auto"/>
        <w:ind w:firstLine="284"/>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i/>
          <w:sz w:val="28"/>
          <w:lang w:val="uk-UA"/>
        </w:rPr>
        <w:t>ω</w:t>
      </w:r>
      <w:r w:rsidRPr="00DE7720">
        <w:rPr>
          <w:rFonts w:ascii="Times New Roman" w:eastAsiaTheme="minorEastAsia" w:hAnsi="Times New Roman" w:cs="Times New Roman"/>
          <w:sz w:val="28"/>
          <w:lang w:val="uk-UA"/>
        </w:rPr>
        <w:t xml:space="preserve"> – кругова частота струму, Гц;</w:t>
      </w:r>
    </w:p>
    <w:p w14:paraId="12927D4F" w14:textId="77777777" w:rsidR="00BE68F3" w:rsidRDefault="004C72FE" w:rsidP="009F210E">
      <w:pPr>
        <w:spacing w:after="0" w:line="360" w:lineRule="auto"/>
        <w:ind w:firstLine="284"/>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i/>
          <w:sz w:val="28"/>
          <w:lang w:val="uk-UA"/>
        </w:rPr>
        <w:lastRenderedPageBreak/>
        <w:t>С</w:t>
      </w:r>
      <w:r w:rsidRPr="00DE7720">
        <w:rPr>
          <w:rFonts w:ascii="Times New Roman" w:eastAsiaTheme="minorEastAsia" w:hAnsi="Times New Roman" w:cs="Times New Roman"/>
          <w:sz w:val="28"/>
          <w:vertAlign w:val="subscript"/>
          <w:lang w:val="uk-UA"/>
        </w:rPr>
        <w:t>е</w:t>
      </w:r>
      <w:r w:rsidRPr="00DE7720">
        <w:rPr>
          <w:rFonts w:ascii="Times New Roman" w:eastAsiaTheme="minorEastAsia" w:hAnsi="Times New Roman" w:cs="Times New Roman"/>
          <w:sz w:val="28"/>
          <w:lang w:val="uk-UA"/>
        </w:rPr>
        <w:t xml:space="preserve"> і </w:t>
      </w:r>
      <w:r w:rsidRPr="00DE7720">
        <w:rPr>
          <w:rFonts w:ascii="Times New Roman" w:eastAsiaTheme="minorEastAsia" w:hAnsi="Times New Roman" w:cs="Times New Roman"/>
          <w:i/>
          <w:sz w:val="28"/>
          <w:lang w:val="uk-UA"/>
        </w:rPr>
        <w:t>С</w:t>
      </w:r>
      <w:r w:rsidRPr="00DE7720">
        <w:rPr>
          <w:rFonts w:ascii="Times New Roman" w:eastAsiaTheme="minorEastAsia" w:hAnsi="Times New Roman" w:cs="Times New Roman"/>
          <w:sz w:val="28"/>
          <w:vertAlign w:val="subscript"/>
          <w:lang w:val="uk-UA"/>
        </w:rPr>
        <w:t>п</w:t>
      </w:r>
      <w:r w:rsidRPr="00DE7720">
        <w:rPr>
          <w:rFonts w:ascii="Times New Roman" w:eastAsiaTheme="minorEastAsia" w:hAnsi="Times New Roman" w:cs="Times New Roman"/>
          <w:sz w:val="28"/>
          <w:lang w:val="uk-UA"/>
        </w:rPr>
        <w:t xml:space="preserve"> – електрична ємність відповідно електродів і розрядного проміжку, Ф;</w:t>
      </w:r>
    </w:p>
    <w:p w14:paraId="3814C644" w14:textId="6230C0BA" w:rsidR="004C72FE" w:rsidRDefault="004C72FE" w:rsidP="009F210E">
      <w:pPr>
        <w:spacing w:after="0" w:line="360" w:lineRule="auto"/>
        <w:ind w:firstLine="284"/>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i/>
          <w:sz w:val="28"/>
          <w:lang w:val="uk-UA"/>
        </w:rPr>
        <w:t>u</w:t>
      </w:r>
      <w:r w:rsidRPr="00DE7720">
        <w:rPr>
          <w:rFonts w:ascii="Times New Roman" w:eastAsiaTheme="minorEastAsia" w:hAnsi="Times New Roman" w:cs="Times New Roman"/>
          <w:sz w:val="28"/>
          <w:vertAlign w:val="subscript"/>
          <w:lang w:val="uk-UA"/>
        </w:rPr>
        <w:t>а</w:t>
      </w:r>
      <w:r w:rsidRPr="00DE7720">
        <w:rPr>
          <w:rFonts w:ascii="Times New Roman" w:eastAsiaTheme="minorEastAsia" w:hAnsi="Times New Roman" w:cs="Times New Roman"/>
          <w:sz w:val="28"/>
          <w:lang w:val="uk-UA"/>
        </w:rPr>
        <w:t xml:space="preserve"> – робоча напруга, що підводиться до озонатору, В.</w:t>
      </w:r>
    </w:p>
    <w:p w14:paraId="035E8A59" w14:textId="77777777" w:rsidR="00D8385A" w:rsidRPr="00DE7720" w:rsidRDefault="00D8385A" w:rsidP="009F210E">
      <w:pPr>
        <w:spacing w:after="0" w:line="360" w:lineRule="auto"/>
        <w:ind w:firstLine="284"/>
        <w:contextualSpacing/>
        <w:jc w:val="both"/>
        <w:rPr>
          <w:rFonts w:ascii="Times New Roman" w:eastAsiaTheme="minorEastAsia" w:hAnsi="Times New Roman" w:cs="Times New Roman"/>
          <w:sz w:val="28"/>
          <w:lang w:val="uk-UA"/>
        </w:rPr>
      </w:pPr>
    </w:p>
    <w:p w14:paraId="1006DE65" w14:textId="77777777" w:rsidR="004C72FE" w:rsidRPr="00DE7720" w:rsidRDefault="004C72FE" w:rsidP="009F210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 xml:space="preserve">Для даних умов приймаємо </w:t>
      </w:r>
      <w:r w:rsidRPr="00DE7720">
        <w:rPr>
          <w:rFonts w:ascii="Times New Roman" w:eastAsiaTheme="minorEastAsia" w:hAnsi="Times New Roman" w:cs="Times New Roman"/>
          <w:i/>
          <w:sz w:val="28"/>
          <w:lang w:val="uk-UA"/>
        </w:rPr>
        <w:t>u</w:t>
      </w:r>
      <w:r w:rsidRPr="00DE7720">
        <w:rPr>
          <w:rFonts w:ascii="Times New Roman" w:eastAsiaTheme="minorEastAsia" w:hAnsi="Times New Roman" w:cs="Times New Roman"/>
          <w:sz w:val="28"/>
          <w:vertAlign w:val="subscript"/>
          <w:lang w:val="uk-UA"/>
        </w:rPr>
        <w:t>a</w:t>
      </w:r>
      <w:r w:rsidRPr="00DE7720">
        <w:rPr>
          <w:rFonts w:ascii="Times New Roman" w:eastAsiaTheme="minorEastAsia" w:hAnsi="Times New Roman" w:cs="Times New Roman"/>
          <w:sz w:val="28"/>
          <w:lang w:val="uk-UA"/>
        </w:rPr>
        <w:t xml:space="preserve"> = 20000 В; </w:t>
      </w:r>
      <w:r w:rsidRPr="00DE7720">
        <w:rPr>
          <w:rFonts w:ascii="Times New Roman" w:eastAsiaTheme="minorEastAsia" w:hAnsi="Times New Roman" w:cs="Times New Roman"/>
          <w:i/>
          <w:sz w:val="28"/>
          <w:lang w:val="uk-UA"/>
        </w:rPr>
        <w:t>ω</w:t>
      </w:r>
      <w:r w:rsidRPr="00DE7720">
        <w:rPr>
          <w:rFonts w:ascii="Times New Roman" w:eastAsiaTheme="minorEastAsia" w:hAnsi="Times New Roman" w:cs="Times New Roman"/>
          <w:sz w:val="28"/>
          <w:lang w:val="uk-UA"/>
        </w:rPr>
        <w:t xml:space="preserve"> = 50 Гц; </w:t>
      </w:r>
      <w:r w:rsidRPr="00DE7720">
        <w:rPr>
          <w:rFonts w:ascii="Times New Roman" w:eastAsiaTheme="minorEastAsia" w:hAnsi="Times New Roman" w:cs="Times New Roman"/>
          <w:i/>
          <w:sz w:val="28"/>
          <w:lang w:val="uk-UA"/>
        </w:rPr>
        <w:t>С</w:t>
      </w:r>
      <w:r w:rsidRPr="00DE7720">
        <w:rPr>
          <w:rFonts w:ascii="Times New Roman" w:eastAsiaTheme="minorEastAsia" w:hAnsi="Times New Roman" w:cs="Times New Roman"/>
          <w:sz w:val="28"/>
          <w:vertAlign w:val="subscript"/>
          <w:lang w:val="uk-UA"/>
        </w:rPr>
        <w:t>е</w:t>
      </w:r>
      <w:r w:rsidRPr="00DE7720">
        <w:rPr>
          <w:rFonts w:ascii="Times New Roman" w:eastAsiaTheme="minorEastAsia" w:hAnsi="Times New Roman" w:cs="Times New Roman"/>
          <w:sz w:val="28"/>
          <w:lang w:val="uk-UA"/>
        </w:rPr>
        <w:t xml:space="preserve"> = = 26,1 мкФ і </w:t>
      </w:r>
      <w:r w:rsidRPr="00DE7720">
        <w:rPr>
          <w:rFonts w:ascii="Times New Roman" w:eastAsiaTheme="minorEastAsia" w:hAnsi="Times New Roman" w:cs="Times New Roman"/>
          <w:i/>
          <w:sz w:val="28"/>
          <w:lang w:val="uk-UA"/>
        </w:rPr>
        <w:t>С</w:t>
      </w:r>
      <w:r w:rsidRPr="00DE7720">
        <w:rPr>
          <w:rFonts w:ascii="Times New Roman" w:eastAsiaTheme="minorEastAsia" w:hAnsi="Times New Roman" w:cs="Times New Roman"/>
          <w:sz w:val="28"/>
          <w:vertAlign w:val="subscript"/>
          <w:lang w:val="uk-UA"/>
        </w:rPr>
        <w:t>п</w:t>
      </w:r>
      <w:r w:rsidRPr="00DE7720">
        <w:rPr>
          <w:rFonts w:ascii="Times New Roman" w:eastAsiaTheme="minorEastAsia" w:hAnsi="Times New Roman" w:cs="Times New Roman"/>
          <w:sz w:val="28"/>
          <w:lang w:val="uk-UA"/>
        </w:rPr>
        <w:t xml:space="preserve"> = 0,4 мкФ.</w:t>
      </w:r>
    </w:p>
    <w:p w14:paraId="728E8B4D" w14:textId="77777777" w:rsidR="004C72FE" w:rsidRPr="00DE7720" w:rsidRDefault="004C72FE" w:rsidP="009F210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 xml:space="preserve">Основною деталлю озонатора є скляні діелектричні трубки, заплавлені з одного кінця і мають на внутрішній поверхні графітові покриття. В сталеві трубки внутрішнім діаметром </w:t>
      </w:r>
      <w:r w:rsidRPr="00DE7720">
        <w:rPr>
          <w:rFonts w:ascii="Times New Roman" w:eastAsiaTheme="minorEastAsia" w:hAnsi="Times New Roman" w:cs="Times New Roman"/>
          <w:i/>
          <w:sz w:val="28"/>
          <w:lang w:val="uk-UA"/>
        </w:rPr>
        <w:t>d</w:t>
      </w:r>
      <w:r w:rsidRPr="00DE7720">
        <w:rPr>
          <w:rFonts w:ascii="Times New Roman" w:eastAsiaTheme="minorEastAsia" w:hAnsi="Times New Roman" w:cs="Times New Roman"/>
          <w:sz w:val="28"/>
          <w:vertAlign w:val="subscript"/>
          <w:lang w:val="uk-UA"/>
        </w:rPr>
        <w:t>1</w:t>
      </w:r>
      <w:r w:rsidRPr="00DE7720">
        <w:rPr>
          <w:rFonts w:ascii="Times New Roman" w:eastAsiaTheme="minorEastAsia" w:hAnsi="Times New Roman" w:cs="Times New Roman"/>
          <w:sz w:val="28"/>
          <w:lang w:val="uk-UA"/>
        </w:rPr>
        <w:t xml:space="preserve"> = 103 мм вставлені скляні трубки зовнішнім діаметром </w:t>
      </w:r>
      <w:r w:rsidRPr="00DE7720">
        <w:rPr>
          <w:rFonts w:ascii="Times New Roman" w:eastAsiaTheme="minorEastAsia" w:hAnsi="Times New Roman" w:cs="Times New Roman"/>
          <w:i/>
          <w:sz w:val="28"/>
          <w:lang w:val="uk-UA"/>
        </w:rPr>
        <w:t>d</w:t>
      </w:r>
      <w:r w:rsidRPr="00DE7720">
        <w:rPr>
          <w:rFonts w:ascii="Times New Roman" w:eastAsiaTheme="minorEastAsia" w:hAnsi="Times New Roman" w:cs="Times New Roman"/>
          <w:sz w:val="28"/>
          <w:vertAlign w:val="subscript"/>
          <w:lang w:val="uk-UA"/>
        </w:rPr>
        <w:t xml:space="preserve">2 </w:t>
      </w:r>
      <w:r w:rsidRPr="00DE7720">
        <w:rPr>
          <w:rFonts w:ascii="Times New Roman" w:eastAsiaTheme="minorEastAsia" w:hAnsi="Times New Roman" w:cs="Times New Roman"/>
          <w:sz w:val="28"/>
          <w:lang w:val="uk-UA"/>
        </w:rPr>
        <w:t>= 98 мм. Концентричний зазор між трубками шириною 2,5 мм служить розрядних проміжком.</w:t>
      </w:r>
    </w:p>
    <w:p w14:paraId="6182F52B" w14:textId="77777777" w:rsidR="004C72FE" w:rsidRPr="00DE7720" w:rsidRDefault="004C72FE" w:rsidP="009F210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 xml:space="preserve">Величина потенціалу розряду через розрядний проміжок становить 2000 В на кожен його лінійний міліметр. Так як в озонаторі прийнятого трубчастого типу ширина розрядного проміжку становить 2,5 мм, то потенціал розряду буде </w:t>
      </w:r>
      <w:r w:rsidRPr="00DE7720">
        <w:rPr>
          <w:rFonts w:ascii="Times New Roman" w:eastAsiaTheme="minorEastAsia" w:hAnsi="Times New Roman" w:cs="Times New Roman"/>
          <w:i/>
          <w:sz w:val="28"/>
          <w:lang w:val="uk-UA"/>
        </w:rPr>
        <w:t>u</w:t>
      </w:r>
      <w:r w:rsidRPr="00DE7720">
        <w:rPr>
          <w:rFonts w:ascii="Times New Roman" w:eastAsiaTheme="minorEastAsia" w:hAnsi="Times New Roman" w:cs="Times New Roman"/>
          <w:sz w:val="28"/>
          <w:vertAlign w:val="subscript"/>
          <w:lang w:val="uk-UA"/>
        </w:rPr>
        <w:t>р</w:t>
      </w:r>
      <w:r w:rsidRPr="00DE7720">
        <w:rPr>
          <w:rFonts w:ascii="Times New Roman" w:eastAsiaTheme="minorEastAsia" w:hAnsi="Times New Roman" w:cs="Times New Roman"/>
          <w:sz w:val="28"/>
          <w:lang w:val="uk-UA"/>
        </w:rPr>
        <w:t xml:space="preserve"> = 2,5</w:t>
      </w:r>
      <w:r w:rsidRPr="00DE7720">
        <w:rPr>
          <w:rFonts w:ascii="Cambria Math" w:eastAsiaTheme="minorEastAsia" w:hAnsi="Cambria Math" w:cs="Times New Roman"/>
          <w:sz w:val="28"/>
          <w:lang w:val="uk-UA"/>
        </w:rPr>
        <w:t>∙</w:t>
      </w:r>
      <w:r w:rsidRPr="00DE7720">
        <w:rPr>
          <w:rFonts w:ascii="Times New Roman" w:eastAsiaTheme="minorEastAsia" w:hAnsi="Times New Roman" w:cs="Times New Roman"/>
          <w:sz w:val="28"/>
          <w:lang w:val="uk-UA"/>
        </w:rPr>
        <w:t>2000 = 5000 В.</w:t>
      </w:r>
    </w:p>
    <w:p w14:paraId="7804578C" w14:textId="28B32ACF" w:rsidR="004C72FE" w:rsidRDefault="004C72FE" w:rsidP="009F210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Тоді активна потужність розряду озонатора буде дорівнює:</w:t>
      </w:r>
    </w:p>
    <w:p w14:paraId="7C7E059C" w14:textId="77777777" w:rsidR="00BE68F3" w:rsidRPr="00DE7720" w:rsidRDefault="00BE68F3" w:rsidP="009F210E">
      <w:pPr>
        <w:spacing w:after="0" w:line="360" w:lineRule="auto"/>
        <w:ind w:firstLine="709"/>
        <w:contextualSpacing/>
        <w:jc w:val="both"/>
        <w:rPr>
          <w:rFonts w:ascii="Times New Roman" w:eastAsiaTheme="minorEastAsia" w:hAnsi="Times New Roman" w:cs="Times New Roman"/>
          <w:sz w:val="28"/>
          <w:lang w:val="uk-UA"/>
        </w:rPr>
      </w:pPr>
    </w:p>
    <w:p w14:paraId="599F8966" w14:textId="4F084E6D" w:rsidR="004C72FE" w:rsidRPr="009F210E" w:rsidRDefault="004C72FE" w:rsidP="009F210E">
      <w:pPr>
        <w:spacing w:after="0" w:line="360" w:lineRule="auto"/>
        <w:ind w:firstLine="709"/>
        <w:contextualSpacing/>
        <w:jc w:val="both"/>
        <w:rPr>
          <w:rFonts w:ascii="Times New Roman" w:eastAsiaTheme="minorEastAsia" w:hAnsi="Times New Roman" w:cs="Times New Roman"/>
          <w:sz w:val="28"/>
          <w:lang w:val="uk-UA"/>
        </w:rPr>
      </w:pPr>
      <m:oMathPara>
        <m:oMathParaPr>
          <m:jc m:val="center"/>
        </m:oMathParaPr>
        <m:oMath>
          <m:r>
            <w:rPr>
              <w:rFonts w:ascii="Cambria Math" w:eastAsiaTheme="minorEastAsia" w:hAnsi="Cambria Math" w:cs="Times New Roman"/>
              <w:sz w:val="28"/>
              <w:lang w:val="uk-UA"/>
            </w:rPr>
            <m:t>U=</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2</m:t>
              </m:r>
            </m:num>
            <m:den>
              <m:r>
                <w:rPr>
                  <w:rFonts w:ascii="Cambria Math" w:eastAsiaTheme="minorEastAsia" w:hAnsi="Cambria Math" w:cs="Times New Roman"/>
                  <w:sz w:val="28"/>
                  <w:lang w:val="uk-UA"/>
                </w:rPr>
                <m:t>3,14</m:t>
              </m:r>
            </m:den>
          </m:f>
          <m:r>
            <w:rPr>
              <w:rFonts w:ascii="Cambria Math" w:eastAsiaTheme="minorEastAsia" w:hAnsi="Cambria Math" w:cs="Times New Roman"/>
              <w:sz w:val="28"/>
              <w:lang w:val="uk-UA"/>
            </w:rPr>
            <m:t>∙5000∙50∙</m:t>
          </m:r>
          <m:d>
            <m:dPr>
              <m:begChr m:val="["/>
              <m:endChr m:val="]"/>
              <m:ctrlPr>
                <w:rPr>
                  <w:rFonts w:ascii="Cambria Math" w:eastAsiaTheme="minorEastAsia" w:hAnsi="Cambria Math" w:cs="Times New Roman"/>
                  <w:i/>
                  <w:sz w:val="28"/>
                  <w:szCs w:val="28"/>
                  <w:lang w:val="uk-UA"/>
                </w:rPr>
              </m:ctrlPr>
            </m:d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lang w:val="uk-UA"/>
                    </w:rPr>
                    <m:t>26,1</m:t>
                  </m:r>
                </m:e>
                <m:sup>
                  <m:r>
                    <w:rPr>
                      <w:rFonts w:ascii="Cambria Math" w:eastAsiaTheme="minorEastAsia" w:hAnsi="Cambria Math" w:cs="Times New Roman"/>
                      <w:sz w:val="28"/>
                      <w:lang w:val="uk-UA"/>
                    </w:rPr>
                    <m:t>-6</m:t>
                  </m:r>
                </m:sup>
              </m:sSup>
              <m:r>
                <w:rPr>
                  <w:rFonts w:ascii="Cambria Math" w:eastAsiaTheme="minorEastAsia" w:hAnsi="Cambria Math" w:cs="Times New Roman"/>
                  <w:sz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lang w:val="uk-UA"/>
                    </w:rPr>
                    <m:t>20000-5000</m:t>
                  </m:r>
                </m:e>
              </m:d>
              <m:r>
                <w:rPr>
                  <w:rFonts w:ascii="Cambria Math" w:eastAsiaTheme="minorEastAsia" w:hAnsi="Cambria Math" w:cs="Times New Roman"/>
                  <w:sz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lang w:val="uk-UA"/>
                    </w:rPr>
                    <m:t>0,4</m:t>
                  </m:r>
                </m:e>
                <m:sup>
                  <m:r>
                    <w:rPr>
                      <w:rFonts w:ascii="Cambria Math" w:eastAsiaTheme="minorEastAsia" w:hAnsi="Cambria Math" w:cs="Times New Roman"/>
                      <w:sz w:val="28"/>
                      <w:lang w:val="uk-UA"/>
                    </w:rPr>
                    <m:t>-6</m:t>
                  </m:r>
                </m:sup>
              </m:sSup>
              <m:r>
                <w:rPr>
                  <w:rFonts w:ascii="Cambria Math" w:eastAsiaTheme="minorEastAsia" w:hAnsi="Cambria Math" w:cs="Times New Roman"/>
                  <w:sz w:val="28"/>
                  <w:lang w:val="uk-UA"/>
                </w:rPr>
                <m:t>∙5000</m:t>
              </m:r>
            </m:e>
          </m:d>
          <m:r>
            <w:rPr>
              <w:rFonts w:ascii="Cambria Math" w:eastAsiaTheme="minorEastAsia" w:hAnsi="Cambria Math" w:cs="Times New Roman"/>
              <w:sz w:val="28"/>
              <w:lang w:val="uk-UA"/>
            </w:rPr>
            <m:t>=</m:t>
          </m:r>
          <m:r>
            <m:rPr>
              <m:sty m:val="p"/>
            </m:rPr>
            <w:rPr>
              <w:rFonts w:ascii="Cambria Math" w:eastAsiaTheme="minorEastAsia" w:hAnsi="Cambria Math" w:cs="Times New Roman"/>
              <w:sz w:val="28"/>
              <w:lang w:val="uk-UA"/>
            </w:rPr>
            <w:br/>
          </m:r>
        </m:oMath>
        <m:oMath>
          <m:r>
            <w:rPr>
              <w:rFonts w:ascii="Cambria Math" w:eastAsiaTheme="minorEastAsia" w:hAnsi="Cambria Math" w:cs="Times New Roman"/>
              <w:sz w:val="28"/>
              <w:lang w:val="uk-UA"/>
            </w:rPr>
            <m:t>=62020 Вт=62 кВт.</m:t>
          </m:r>
        </m:oMath>
      </m:oMathPara>
    </w:p>
    <w:p w14:paraId="3AFC3B81" w14:textId="77777777" w:rsidR="00BE68F3" w:rsidRDefault="00BE68F3" w:rsidP="009F210E">
      <w:pPr>
        <w:spacing w:after="0" w:line="360" w:lineRule="auto"/>
        <w:ind w:firstLine="709"/>
        <w:contextualSpacing/>
        <w:jc w:val="both"/>
        <w:rPr>
          <w:rFonts w:ascii="Times New Roman" w:eastAsiaTheme="minorEastAsia" w:hAnsi="Times New Roman" w:cs="Times New Roman"/>
          <w:sz w:val="28"/>
          <w:lang w:val="uk-UA"/>
        </w:rPr>
      </w:pPr>
    </w:p>
    <w:p w14:paraId="5866EB7D" w14:textId="7983A9B0" w:rsidR="004C72FE" w:rsidRDefault="004C72FE" w:rsidP="009F210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Площа поперечного перерізу кільцевого розрядного проміжку визначається на основі даних про трубчатий елемент:</w:t>
      </w:r>
    </w:p>
    <w:p w14:paraId="4B11BF5F" w14:textId="77777777" w:rsidR="00BE68F3" w:rsidRPr="00DE7720" w:rsidRDefault="00BE68F3" w:rsidP="009F210E">
      <w:pPr>
        <w:spacing w:after="0" w:line="360" w:lineRule="auto"/>
        <w:ind w:firstLine="709"/>
        <w:contextualSpacing/>
        <w:jc w:val="both"/>
        <w:rPr>
          <w:rFonts w:ascii="Times New Roman" w:eastAsiaTheme="minorEastAsia" w:hAnsi="Times New Roman" w:cs="Times New Roman"/>
          <w:sz w:val="28"/>
          <w:lang w:val="uk-UA"/>
        </w:rPr>
      </w:pPr>
    </w:p>
    <w:p w14:paraId="7F6507A7" w14:textId="77777777" w:rsidR="004C72FE" w:rsidRPr="00DE7720" w:rsidRDefault="006313F3" w:rsidP="009F210E">
      <w:pPr>
        <w:spacing w:after="0" w:line="360" w:lineRule="auto"/>
        <w:ind w:firstLine="709"/>
        <w:contextualSpacing/>
        <w:jc w:val="both"/>
        <w:rPr>
          <w:rFonts w:ascii="Times New Roman" w:eastAsiaTheme="minorEastAsia" w:hAnsi="Times New Roman" w:cs="Times New Roman"/>
          <w:sz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р</m:t>
              </m:r>
            </m:sub>
          </m:sSub>
          <m:r>
            <w:rPr>
              <w:rFonts w:ascii="Cambria Math" w:eastAsiaTheme="minorEastAsia" w:hAnsi="Cambria Math" w:cs="Times New Roman"/>
              <w:sz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π</m:t>
              </m:r>
            </m:num>
            <m:den>
              <m:r>
                <w:rPr>
                  <w:rFonts w:ascii="Cambria Math" w:eastAsiaTheme="minorEastAsia" w:hAnsi="Cambria Math" w:cs="Times New Roman"/>
                  <w:sz w:val="28"/>
                  <w:lang w:val="uk-UA"/>
                </w:rPr>
                <m:t>4</m:t>
              </m:r>
            </m:den>
          </m:f>
          <m:d>
            <m:dPr>
              <m:ctrlPr>
                <w:rPr>
                  <w:rFonts w:ascii="Cambria Math" w:eastAsiaTheme="minorEastAsia" w:hAnsi="Cambria Math" w:cs="Times New Roman"/>
                  <w:i/>
                  <w:sz w:val="28"/>
                  <w:szCs w:val="28"/>
                  <w:lang w:val="uk-UA"/>
                </w:rPr>
              </m:ctrlPr>
            </m:dPr>
            <m:e>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lang w:val="uk-UA"/>
                    </w:rPr>
                    <m:t>d</m:t>
                  </m:r>
                </m:e>
                <m:sub>
                  <m:r>
                    <w:rPr>
                      <w:rFonts w:ascii="Cambria Math" w:eastAsiaTheme="minorEastAsia" w:hAnsi="Cambria Math" w:cs="Times New Roman"/>
                      <w:sz w:val="28"/>
                      <w:lang w:val="uk-UA"/>
                    </w:rPr>
                    <m:t>1</m:t>
                  </m:r>
                </m:sub>
                <m:sup>
                  <m:r>
                    <w:rPr>
                      <w:rFonts w:ascii="Cambria Math" w:eastAsiaTheme="minorEastAsia" w:hAnsi="Cambria Math" w:cs="Times New Roman"/>
                      <w:sz w:val="28"/>
                      <w:lang w:val="uk-UA"/>
                    </w:rPr>
                    <m:t>2</m:t>
                  </m:r>
                </m:sup>
              </m:sSubSup>
              <m:r>
                <w:rPr>
                  <w:rFonts w:ascii="Cambria Math" w:eastAsiaTheme="minorEastAsia" w:hAnsi="Cambria Math" w:cs="Times New Roman"/>
                  <w:sz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lang w:val="uk-UA"/>
                    </w:rPr>
                    <m:t>d</m:t>
                  </m:r>
                </m:e>
                <m:sub>
                  <m:r>
                    <w:rPr>
                      <w:rFonts w:ascii="Cambria Math" w:eastAsiaTheme="minorEastAsia" w:hAnsi="Cambria Math" w:cs="Times New Roman"/>
                      <w:sz w:val="28"/>
                      <w:lang w:val="uk-UA"/>
                    </w:rPr>
                    <m:t>2</m:t>
                  </m:r>
                </m:sub>
                <m:sup>
                  <m:r>
                    <w:rPr>
                      <w:rFonts w:ascii="Cambria Math" w:eastAsiaTheme="minorEastAsia" w:hAnsi="Cambria Math" w:cs="Times New Roman"/>
                      <w:sz w:val="28"/>
                      <w:lang w:val="uk-UA"/>
                    </w:rPr>
                    <m:t>2</m:t>
                  </m:r>
                </m:sup>
              </m:sSubSup>
            </m:e>
          </m:d>
          <m:r>
            <w:rPr>
              <w:rFonts w:ascii="Cambria Math" w:eastAsiaTheme="minorEastAsia" w:hAnsi="Cambria Math" w:cs="Times New Roman"/>
              <w:sz w:val="28"/>
              <w:lang w:val="uk-UA"/>
            </w:rPr>
            <m:t>=0,785∙</m:t>
          </m:r>
          <m:d>
            <m:dPr>
              <m:ctrlPr>
                <w:rPr>
                  <w:rFonts w:ascii="Cambria Math" w:eastAsiaTheme="minorEastAsia" w:hAnsi="Cambria Math" w:cs="Times New Roman"/>
                  <w:i/>
                  <w:sz w:val="28"/>
                  <w:szCs w:val="28"/>
                  <w:lang w:val="uk-UA"/>
                </w:rPr>
              </m:ctrlPr>
            </m:d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lang w:val="uk-UA"/>
                    </w:rPr>
                    <m:t>0,103</m:t>
                  </m:r>
                </m:e>
                <m:sup>
                  <m:r>
                    <w:rPr>
                      <w:rFonts w:ascii="Cambria Math" w:eastAsiaTheme="minorEastAsia" w:hAnsi="Cambria Math" w:cs="Times New Roman"/>
                      <w:sz w:val="28"/>
                      <w:lang w:val="uk-UA"/>
                    </w:rPr>
                    <m:t>2</m:t>
                  </m:r>
                </m:sup>
              </m:sSup>
              <m:r>
                <w:rPr>
                  <w:rFonts w:ascii="Cambria Math" w:eastAsiaTheme="minorEastAsia" w:hAnsi="Cambria Math" w:cs="Times New Roman"/>
                  <w:sz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lang w:val="uk-UA"/>
                    </w:rPr>
                    <m:t>0,098</m:t>
                  </m:r>
                </m:e>
                <m:sup>
                  <m:r>
                    <w:rPr>
                      <w:rFonts w:ascii="Cambria Math" w:eastAsiaTheme="minorEastAsia" w:hAnsi="Cambria Math" w:cs="Times New Roman"/>
                      <w:sz w:val="28"/>
                      <w:lang w:val="uk-UA"/>
                    </w:rPr>
                    <m:t>2</m:t>
                  </m:r>
                </m:sup>
              </m:sSup>
            </m:e>
          </m:d>
          <m:r>
            <w:rPr>
              <w:rFonts w:ascii="Cambria Math" w:eastAsiaTheme="minorEastAsia" w:hAnsi="Cambria Math" w:cs="Times New Roman"/>
              <w:sz w:val="28"/>
              <w:lang w:val="uk-UA"/>
            </w:rPr>
            <m:t xml:space="preserve">=0,0007 </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lang w:val="uk-UA"/>
                </w:rPr>
                <m:t>м</m:t>
              </m:r>
            </m:e>
            <m:sup>
              <m:r>
                <w:rPr>
                  <w:rFonts w:ascii="Cambria Math" w:eastAsiaTheme="minorEastAsia" w:hAnsi="Cambria Math" w:cs="Times New Roman"/>
                  <w:sz w:val="28"/>
                  <w:lang w:val="uk-UA"/>
                </w:rPr>
                <m:t>2</m:t>
              </m:r>
            </m:sup>
          </m:sSup>
          <m:r>
            <w:rPr>
              <w:rFonts w:ascii="Cambria Math" w:eastAsiaTheme="minorEastAsia" w:hAnsi="Cambria Math" w:cs="Times New Roman"/>
              <w:sz w:val="28"/>
              <w:lang w:val="uk-UA"/>
            </w:rPr>
            <m:t>.</m:t>
          </m:r>
        </m:oMath>
      </m:oMathPara>
    </w:p>
    <w:p w14:paraId="55FF928F" w14:textId="77777777" w:rsidR="00BE68F3" w:rsidRDefault="00BE68F3" w:rsidP="009F210E">
      <w:pPr>
        <w:spacing w:after="0" w:line="360" w:lineRule="auto"/>
        <w:ind w:firstLine="709"/>
        <w:contextualSpacing/>
        <w:jc w:val="both"/>
        <w:rPr>
          <w:rFonts w:ascii="Times New Roman" w:eastAsiaTheme="minorEastAsia" w:hAnsi="Times New Roman" w:cs="Times New Roman"/>
          <w:sz w:val="28"/>
          <w:lang w:val="uk-UA"/>
        </w:rPr>
      </w:pPr>
    </w:p>
    <w:p w14:paraId="61E38B6D" w14:textId="2EDFAD14" w:rsidR="004C72FE" w:rsidRPr="00DE7720" w:rsidRDefault="004C72FE" w:rsidP="009F210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Витрата сухого повітря через одну трубку озонатора.</w:t>
      </w:r>
    </w:p>
    <w:p w14:paraId="7168B4E1" w14:textId="756E1B98" w:rsidR="004C72FE" w:rsidRPr="00DE7720" w:rsidRDefault="004C72FE" w:rsidP="009F210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lastRenderedPageBreak/>
        <w:t xml:space="preserve">Швидкість проходу сухого повітря через кільцевий розрядний проміжок з метою найбільшої економії витрат електроенергії рекомендується в межах </w:t>
      </w:r>
      <w:r w:rsidRPr="00DE7720">
        <w:rPr>
          <w:rFonts w:ascii="Times New Roman" w:eastAsiaTheme="minorEastAsia" w:hAnsi="Times New Roman" w:cs="Times New Roman"/>
          <w:i/>
          <w:sz w:val="28"/>
          <w:lang w:val="uk-UA"/>
        </w:rPr>
        <w:t>v</w:t>
      </w:r>
      <w:r w:rsidRPr="00DE7720">
        <w:rPr>
          <w:rFonts w:ascii="Times New Roman" w:eastAsiaTheme="minorEastAsia" w:hAnsi="Times New Roman" w:cs="Times New Roman"/>
          <w:sz w:val="28"/>
          <w:vertAlign w:val="subscript"/>
          <w:lang w:val="uk-UA"/>
        </w:rPr>
        <w:t>в</w:t>
      </w:r>
      <w:r w:rsidRPr="00DE7720">
        <w:rPr>
          <w:rFonts w:ascii="Times New Roman" w:eastAsiaTheme="minorEastAsia" w:hAnsi="Times New Roman" w:cs="Times New Roman"/>
          <w:sz w:val="28"/>
          <w:lang w:val="uk-UA"/>
        </w:rPr>
        <w:t xml:space="preserve"> = 0,15</w:t>
      </w:r>
      <w:r w:rsidR="00BE68F3">
        <w:rPr>
          <w:rFonts w:ascii="Times New Roman" w:eastAsiaTheme="minorEastAsia" w:hAnsi="Times New Roman" w:cs="Times New Roman"/>
          <w:sz w:val="28"/>
          <w:lang w:val="uk-UA"/>
        </w:rPr>
        <w:t>-</w:t>
      </w:r>
      <w:r w:rsidRPr="00DE7720">
        <w:rPr>
          <w:rFonts w:ascii="Times New Roman" w:eastAsiaTheme="minorEastAsia" w:hAnsi="Times New Roman" w:cs="Times New Roman"/>
          <w:sz w:val="28"/>
          <w:lang w:val="uk-UA"/>
        </w:rPr>
        <w:t>0,2 м</w:t>
      </w:r>
      <w:r w:rsidR="00B422E3">
        <w:rPr>
          <w:rFonts w:ascii="Times New Roman" w:eastAsiaTheme="minorEastAsia" w:hAnsi="Times New Roman" w:cs="Times New Roman"/>
          <w:sz w:val="28"/>
          <w:lang w:val="uk-UA"/>
        </w:rPr>
        <w:t>/</w:t>
      </w:r>
      <w:r w:rsidRPr="00DE7720">
        <w:rPr>
          <w:rFonts w:ascii="Times New Roman" w:eastAsiaTheme="minorEastAsia" w:hAnsi="Times New Roman" w:cs="Times New Roman"/>
          <w:sz w:val="28"/>
          <w:lang w:val="uk-UA"/>
        </w:rPr>
        <w:t>с.</w:t>
      </w:r>
    </w:p>
    <w:p w14:paraId="58F0053C" w14:textId="1D3FC18A" w:rsidR="004C72FE" w:rsidRDefault="004C72FE" w:rsidP="009F210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Тоді витрата сухого повітря через одну трубку озонатора:</w:t>
      </w:r>
    </w:p>
    <w:p w14:paraId="31F08428" w14:textId="77777777" w:rsidR="009F210E" w:rsidRPr="00DE7720" w:rsidRDefault="009F210E" w:rsidP="009F210E">
      <w:pPr>
        <w:spacing w:after="0" w:line="360" w:lineRule="auto"/>
        <w:ind w:firstLine="709"/>
        <w:contextualSpacing/>
        <w:jc w:val="both"/>
        <w:rPr>
          <w:rFonts w:ascii="Times New Roman" w:eastAsiaTheme="minorEastAsia" w:hAnsi="Times New Roman" w:cs="Times New Roman"/>
          <w:sz w:val="28"/>
          <w:lang w:val="uk-UA"/>
        </w:rPr>
      </w:pPr>
    </w:p>
    <w:p w14:paraId="0B05C569" w14:textId="77777777" w:rsidR="004C72FE" w:rsidRPr="00DE7720" w:rsidRDefault="006313F3" w:rsidP="009F210E">
      <w:pPr>
        <w:spacing w:after="0" w:line="360" w:lineRule="auto"/>
        <w:ind w:firstLine="709"/>
        <w:contextualSpacing/>
        <w:jc w:val="both"/>
        <w:rPr>
          <w:rFonts w:ascii="Times New Roman" w:eastAsiaTheme="minorEastAsia" w:hAnsi="Times New Roman" w:cs="Times New Roman"/>
          <w:sz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q</m:t>
              </m:r>
            </m:e>
            <m:sub>
              <m:r>
                <w:rPr>
                  <w:rFonts w:ascii="Cambria Math" w:eastAsiaTheme="minorEastAsia" w:hAnsi="Cambria Math" w:cs="Times New Roman"/>
                  <w:sz w:val="28"/>
                  <w:lang w:val="uk-UA"/>
                </w:rPr>
                <m:t>в</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р</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v</m:t>
              </m:r>
            </m:e>
            <m:sub>
              <m:r>
                <w:rPr>
                  <w:rFonts w:ascii="Cambria Math" w:eastAsiaTheme="minorEastAsia" w:hAnsi="Cambria Math" w:cs="Times New Roman"/>
                  <w:sz w:val="28"/>
                  <w:lang w:val="uk-UA"/>
                </w:rPr>
                <m:t>в</m:t>
              </m:r>
            </m:sub>
          </m:sSub>
          <m:r>
            <w:rPr>
              <w:rFonts w:ascii="Cambria Math" w:eastAsiaTheme="minorEastAsia" w:hAnsi="Cambria Math" w:cs="Times New Roman"/>
              <w:sz w:val="28"/>
              <w:lang w:val="uk-UA"/>
            </w:rPr>
            <m:t xml:space="preserve">∙3600=0,0007∙0,2∙3600=0,5 </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lang w:val="uk-UA"/>
                </w:rPr>
                <m:t>м</m:t>
              </m:r>
            </m:e>
            <m:sup>
              <m:r>
                <w:rPr>
                  <w:rFonts w:ascii="Cambria Math" w:eastAsiaTheme="minorEastAsia" w:hAnsi="Cambria Math" w:cs="Times New Roman"/>
                  <w:sz w:val="28"/>
                  <w:lang w:val="uk-UA"/>
                </w:rPr>
                <m:t>3</m:t>
              </m:r>
            </m:sup>
          </m:sSup>
          <m:r>
            <w:rPr>
              <w:rFonts w:ascii="Cambria Math" w:eastAsiaTheme="minorEastAsia" w:hAnsi="Cambria Math" w:cs="Times New Roman"/>
              <w:sz w:val="28"/>
              <w:lang w:val="uk-UA"/>
            </w:rPr>
            <m:t>/год.</m:t>
          </m:r>
        </m:oMath>
      </m:oMathPara>
    </w:p>
    <w:p w14:paraId="4661B832" w14:textId="77777777" w:rsidR="00BE68F3" w:rsidRDefault="00BE68F3" w:rsidP="009F210E">
      <w:pPr>
        <w:spacing w:after="0" w:line="360" w:lineRule="auto"/>
        <w:ind w:firstLine="709"/>
        <w:contextualSpacing/>
        <w:jc w:val="both"/>
        <w:rPr>
          <w:rFonts w:ascii="Times New Roman" w:eastAsiaTheme="minorEastAsia" w:hAnsi="Times New Roman" w:cs="Times New Roman"/>
          <w:sz w:val="28"/>
          <w:lang w:val="uk-UA"/>
        </w:rPr>
      </w:pPr>
    </w:p>
    <w:p w14:paraId="77731539" w14:textId="2DE42A4F" w:rsidR="004C72FE" w:rsidRDefault="004C72FE" w:rsidP="009F210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 xml:space="preserve">Витрата сухого повітря через озонатор, що забезпечує розрахункову продуктивність по озону при коефіцієнті вагової концентрації озону </w:t>
      </w:r>
      <w:r w:rsidRPr="00DE7720">
        <w:rPr>
          <w:rFonts w:ascii="Times New Roman" w:eastAsiaTheme="minorEastAsia" w:hAnsi="Times New Roman" w:cs="Times New Roman"/>
          <w:i/>
          <w:sz w:val="28"/>
          <w:lang w:val="uk-UA"/>
        </w:rPr>
        <w:t>K</w:t>
      </w:r>
      <w:r w:rsidRPr="00DE7720">
        <w:rPr>
          <w:rFonts w:ascii="Times New Roman" w:eastAsiaTheme="minorEastAsia" w:hAnsi="Times New Roman" w:cs="Times New Roman"/>
          <w:sz w:val="28"/>
          <w:vertAlign w:val="subscript"/>
          <w:lang w:val="uk-UA"/>
        </w:rPr>
        <w:t>оз</w:t>
      </w:r>
      <w:r w:rsidRPr="00DE7720">
        <w:rPr>
          <w:rFonts w:ascii="Times New Roman" w:eastAsiaTheme="minorEastAsia" w:hAnsi="Times New Roman" w:cs="Times New Roman"/>
          <w:sz w:val="28"/>
          <w:lang w:val="uk-UA"/>
        </w:rPr>
        <w:t xml:space="preserve"> = 20 г/м</w:t>
      </w:r>
      <w:r w:rsidRPr="00DE7720">
        <w:rPr>
          <w:rFonts w:ascii="Times New Roman" w:eastAsiaTheme="minorEastAsia" w:hAnsi="Times New Roman" w:cs="Times New Roman"/>
          <w:sz w:val="28"/>
          <w:vertAlign w:val="superscript"/>
          <w:lang w:val="uk-UA"/>
        </w:rPr>
        <w:t>3</w:t>
      </w:r>
      <w:r w:rsidRPr="00DE7720">
        <w:rPr>
          <w:rFonts w:ascii="Times New Roman" w:eastAsiaTheme="minorEastAsia" w:hAnsi="Times New Roman" w:cs="Times New Roman"/>
          <w:sz w:val="28"/>
          <w:lang w:val="uk-UA"/>
        </w:rPr>
        <w:t>:</w:t>
      </w:r>
    </w:p>
    <w:p w14:paraId="2537F1DE" w14:textId="77777777" w:rsidR="00BE68F3" w:rsidRPr="00DE7720" w:rsidRDefault="00BE68F3" w:rsidP="009F210E">
      <w:pPr>
        <w:spacing w:after="0" w:line="360" w:lineRule="auto"/>
        <w:ind w:firstLine="709"/>
        <w:contextualSpacing/>
        <w:jc w:val="both"/>
        <w:rPr>
          <w:rFonts w:ascii="Times New Roman" w:eastAsiaTheme="minorEastAsia" w:hAnsi="Times New Roman" w:cs="Times New Roman"/>
          <w:sz w:val="28"/>
          <w:lang w:val="uk-UA"/>
        </w:rPr>
      </w:pPr>
    </w:p>
    <w:p w14:paraId="150221DF" w14:textId="77777777" w:rsidR="004C72FE" w:rsidRPr="00DE7720" w:rsidRDefault="006313F3" w:rsidP="009F210E">
      <w:pPr>
        <w:spacing w:after="0" w:line="360" w:lineRule="auto"/>
        <w:ind w:firstLine="709"/>
        <w:contextualSpacing/>
        <w:jc w:val="both"/>
        <w:rPr>
          <w:rFonts w:ascii="Times New Roman" w:eastAsiaTheme="minorEastAsia" w:hAnsi="Times New Roman" w:cs="Times New Roman"/>
          <w:sz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M</m:t>
              </m:r>
            </m:e>
            <m:sub>
              <m:r>
                <w:rPr>
                  <w:rFonts w:ascii="Cambria Math" w:eastAsiaTheme="minorEastAsia" w:hAnsi="Cambria Math" w:cs="Times New Roman"/>
                  <w:sz w:val="28"/>
                  <w:lang w:val="uk-UA"/>
                </w:rPr>
                <m:t>воз</m:t>
              </m:r>
            </m:sub>
          </m:sSub>
          <m:r>
            <w:rPr>
              <w:rFonts w:ascii="Cambria Math" w:eastAsiaTheme="minorEastAsia" w:hAnsi="Cambria Math" w:cs="Times New Roman"/>
              <w:sz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M</m:t>
                  </m:r>
                </m:e>
                <m:sub>
                  <m:r>
                    <w:rPr>
                      <w:rFonts w:ascii="Cambria Math" w:eastAsiaTheme="minorEastAsia" w:hAnsi="Cambria Math" w:cs="Times New Roman"/>
                      <w:sz w:val="28"/>
                      <w:lang w:val="uk-UA"/>
                    </w:rPr>
                    <m:t>оз1</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K</m:t>
                  </m:r>
                </m:e>
                <m:sub>
                  <m:r>
                    <w:rPr>
                      <w:rFonts w:ascii="Cambria Math" w:eastAsiaTheme="minorEastAsia" w:hAnsi="Cambria Math" w:cs="Times New Roman"/>
                      <w:sz w:val="28"/>
                      <w:lang w:val="uk-UA"/>
                    </w:rPr>
                    <m:t>оз</m:t>
                  </m:r>
                </m:sub>
              </m:sSub>
            </m:den>
          </m:f>
          <m:r>
            <w:rPr>
              <w:rFonts w:ascii="Cambria Math" w:eastAsiaTheme="minorEastAsia" w:hAnsi="Cambria Math" w:cs="Times New Roman"/>
              <w:sz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5,05</m:t>
              </m:r>
            </m:num>
            <m:den>
              <m:r>
                <w:rPr>
                  <w:rFonts w:ascii="Cambria Math" w:eastAsiaTheme="minorEastAsia" w:hAnsi="Cambria Math" w:cs="Times New Roman"/>
                  <w:sz w:val="28"/>
                  <w:lang w:val="uk-UA"/>
                </w:rPr>
                <m:t>0,02</m:t>
              </m:r>
            </m:den>
          </m:f>
          <m:r>
            <w:rPr>
              <w:rFonts w:ascii="Cambria Math" w:eastAsiaTheme="minorEastAsia" w:hAnsi="Cambria Math" w:cs="Times New Roman"/>
              <w:sz w:val="28"/>
              <w:lang w:val="uk-UA"/>
            </w:rPr>
            <m:t>=253 кг/год.</m:t>
          </m:r>
        </m:oMath>
      </m:oMathPara>
    </w:p>
    <w:p w14:paraId="197C32CC" w14:textId="77777777" w:rsidR="00BE68F3" w:rsidRPr="00BE68F3" w:rsidRDefault="00BE68F3" w:rsidP="009F210E">
      <w:pPr>
        <w:spacing w:after="0" w:line="360" w:lineRule="auto"/>
        <w:ind w:firstLine="709"/>
        <w:contextualSpacing/>
        <w:rPr>
          <w:rFonts w:ascii="Times New Roman" w:eastAsiaTheme="minorEastAsia" w:hAnsi="Times New Roman" w:cs="Times New Roman"/>
          <w:sz w:val="28"/>
          <w:szCs w:val="28"/>
        </w:rPr>
      </w:pPr>
    </w:p>
    <w:p w14:paraId="0DDA2CB9" w14:textId="29FE3D23" w:rsidR="004C72FE" w:rsidRPr="00BE68F3" w:rsidRDefault="004C72FE" w:rsidP="009F210E">
      <w:pPr>
        <w:spacing w:after="0" w:line="360" w:lineRule="auto"/>
        <w:ind w:firstLine="709"/>
        <w:contextualSpacing/>
        <w:rPr>
          <w:rFonts w:ascii="Times New Roman" w:eastAsiaTheme="minorEastAsia" w:hAnsi="Times New Roman" w:cs="Times New Roman"/>
          <w:sz w:val="28"/>
          <w:szCs w:val="28"/>
        </w:rPr>
      </w:pPr>
      <w:r w:rsidRPr="00BE68F3">
        <w:rPr>
          <w:rFonts w:ascii="Times New Roman" w:eastAsiaTheme="minorEastAsia" w:hAnsi="Times New Roman" w:cs="Times New Roman"/>
          <w:sz w:val="28"/>
          <w:szCs w:val="28"/>
        </w:rPr>
        <w:t xml:space="preserve">Мінімальна кількість трубчастих елементів в озонаторі: </w:t>
      </w:r>
    </w:p>
    <w:p w14:paraId="087C716D" w14:textId="77777777" w:rsidR="00BE68F3" w:rsidRPr="00BE68F3" w:rsidRDefault="00BE68F3" w:rsidP="009F210E">
      <w:pPr>
        <w:spacing w:after="0" w:line="360" w:lineRule="auto"/>
        <w:ind w:firstLine="709"/>
        <w:contextualSpacing/>
        <w:rPr>
          <w:rFonts w:ascii="Times New Roman" w:eastAsiaTheme="minorEastAsia" w:hAnsi="Times New Roman" w:cs="Times New Roman"/>
          <w:sz w:val="28"/>
          <w:szCs w:val="28"/>
        </w:rPr>
      </w:pPr>
    </w:p>
    <w:p w14:paraId="05F27E57" w14:textId="77777777" w:rsidR="004C72FE" w:rsidRPr="00DE7720" w:rsidRDefault="006313F3" w:rsidP="009F210E">
      <w:pPr>
        <w:spacing w:after="0" w:line="360" w:lineRule="auto"/>
        <w:ind w:firstLine="709"/>
        <w:contextualSpacing/>
        <w:jc w:val="both"/>
        <w:rPr>
          <w:rFonts w:ascii="Times New Roman" w:eastAsiaTheme="minorEastAsia" w:hAnsi="Times New Roman" w:cs="Times New Roman"/>
          <w:sz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n</m:t>
              </m:r>
            </m:e>
            <m:sub>
              <m:r>
                <w:rPr>
                  <w:rFonts w:ascii="Cambria Math" w:eastAsiaTheme="minorEastAsia" w:hAnsi="Cambria Math" w:cs="Times New Roman"/>
                  <w:sz w:val="28"/>
                  <w:lang w:val="uk-UA"/>
                </w:rPr>
                <m:t>тр</m:t>
              </m:r>
            </m:sub>
          </m:sSub>
          <m:r>
            <w:rPr>
              <w:rFonts w:ascii="Cambria Math" w:eastAsiaTheme="minorEastAsia" w:hAnsi="Cambria Math" w:cs="Times New Roman"/>
              <w:sz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M</m:t>
                  </m:r>
                </m:e>
                <m:sub>
                  <m:r>
                    <w:rPr>
                      <w:rFonts w:ascii="Cambria Math" w:eastAsiaTheme="minorEastAsia" w:hAnsi="Cambria Math" w:cs="Times New Roman"/>
                      <w:sz w:val="28"/>
                      <w:lang w:val="uk-UA"/>
                    </w:rPr>
                    <m:t>воз</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q</m:t>
                  </m:r>
                </m:e>
                <m:sub>
                  <m:r>
                    <w:rPr>
                      <w:rFonts w:ascii="Cambria Math" w:eastAsiaTheme="minorEastAsia" w:hAnsi="Cambria Math" w:cs="Times New Roman"/>
                      <w:sz w:val="28"/>
                      <w:lang w:val="uk-UA"/>
                    </w:rPr>
                    <m:t>в</m:t>
                  </m:r>
                </m:sub>
              </m:sSub>
            </m:den>
          </m:f>
          <m:r>
            <w:rPr>
              <w:rFonts w:ascii="Cambria Math" w:eastAsiaTheme="minorEastAsia" w:hAnsi="Cambria Math" w:cs="Times New Roman"/>
              <w:sz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253</m:t>
              </m:r>
            </m:num>
            <m:den>
              <m:r>
                <w:rPr>
                  <w:rFonts w:ascii="Cambria Math" w:eastAsiaTheme="minorEastAsia" w:hAnsi="Cambria Math" w:cs="Times New Roman"/>
                  <w:sz w:val="28"/>
                  <w:lang w:val="uk-UA"/>
                </w:rPr>
                <m:t>0,5</m:t>
              </m:r>
            </m:den>
          </m:f>
          <m:r>
            <w:rPr>
              <w:rFonts w:ascii="Cambria Math" w:eastAsiaTheme="minorEastAsia" w:hAnsi="Cambria Math" w:cs="Times New Roman"/>
              <w:sz w:val="28"/>
              <w:lang w:val="uk-UA"/>
            </w:rPr>
            <m:t>=506 шт.</m:t>
          </m:r>
        </m:oMath>
      </m:oMathPara>
    </w:p>
    <w:p w14:paraId="1B2E2E85" w14:textId="77777777" w:rsidR="00BE68F3" w:rsidRDefault="00BE68F3" w:rsidP="009F210E">
      <w:pPr>
        <w:spacing w:after="0" w:line="360" w:lineRule="auto"/>
        <w:ind w:firstLine="709"/>
        <w:contextualSpacing/>
        <w:jc w:val="both"/>
        <w:rPr>
          <w:rFonts w:ascii="Times New Roman" w:eastAsiaTheme="minorEastAsia" w:hAnsi="Times New Roman" w:cs="Times New Roman"/>
          <w:sz w:val="28"/>
          <w:lang w:val="uk-UA"/>
        </w:rPr>
      </w:pPr>
    </w:p>
    <w:p w14:paraId="42E58DDF" w14:textId="105EAD61" w:rsidR="004C72FE" w:rsidRPr="00DE7720" w:rsidRDefault="004C72FE" w:rsidP="009F210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Округлимо число трубчастих елементів до 510 шт.</w:t>
      </w:r>
    </w:p>
    <w:p w14:paraId="7B807BAD" w14:textId="6E730ED1" w:rsidR="004C72FE" w:rsidRDefault="004C72FE" w:rsidP="009F210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Необхідна площа поперечного перерізу контактної камери для змішування озоно-повітряної суміші з водою в плані:</w:t>
      </w:r>
    </w:p>
    <w:p w14:paraId="4F0C55B2" w14:textId="77777777" w:rsidR="00BE68F3" w:rsidRPr="00DE7720" w:rsidRDefault="00BE68F3" w:rsidP="009F210E">
      <w:pPr>
        <w:spacing w:after="0" w:line="360" w:lineRule="auto"/>
        <w:ind w:firstLine="709"/>
        <w:contextualSpacing/>
        <w:jc w:val="both"/>
        <w:rPr>
          <w:rFonts w:ascii="Times New Roman" w:eastAsiaTheme="minorEastAsia" w:hAnsi="Times New Roman" w:cs="Times New Roman"/>
          <w:sz w:val="28"/>
          <w:lang w:val="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9"/>
        <w:gridCol w:w="3052"/>
        <w:gridCol w:w="3009"/>
      </w:tblGrid>
      <w:tr w:rsidR="004C72FE" w:rsidRPr="00DE7720" w14:paraId="6D2BC7DD" w14:textId="77777777" w:rsidTr="004C72FE">
        <w:tc>
          <w:tcPr>
            <w:tcW w:w="3115" w:type="dxa"/>
            <w:vAlign w:val="center"/>
          </w:tcPr>
          <w:p w14:paraId="0B15899F" w14:textId="77777777" w:rsidR="004C72FE" w:rsidRPr="00DE7720" w:rsidRDefault="004C72FE" w:rsidP="009F210E">
            <w:pPr>
              <w:spacing w:line="360" w:lineRule="auto"/>
              <w:contextualSpacing/>
              <w:jc w:val="both"/>
              <w:rPr>
                <w:rFonts w:ascii="Times New Roman" w:eastAsiaTheme="minorEastAsia" w:hAnsi="Times New Roman" w:cs="Times New Roman"/>
                <w:sz w:val="28"/>
                <w:lang w:val="uk-UA"/>
              </w:rPr>
            </w:pPr>
          </w:p>
        </w:tc>
        <w:tc>
          <w:tcPr>
            <w:tcW w:w="3115" w:type="dxa"/>
            <w:vAlign w:val="center"/>
            <w:hideMark/>
          </w:tcPr>
          <w:p w14:paraId="544D5048" w14:textId="77777777" w:rsidR="004C72FE" w:rsidRPr="00DE7720" w:rsidRDefault="006313F3" w:rsidP="009F210E">
            <w:pPr>
              <w:spacing w:line="360" w:lineRule="auto"/>
              <w:contextualSpacing/>
              <w:jc w:val="both"/>
              <w:rPr>
                <w:rFonts w:ascii="Times New Roman" w:eastAsiaTheme="minorEastAsia" w:hAnsi="Times New Roman" w:cs="Times New Roman"/>
                <w:sz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к</m:t>
                    </m:r>
                  </m:sub>
                </m:sSub>
                <m:r>
                  <w:rPr>
                    <w:rFonts w:ascii="Cambria Math" w:eastAsiaTheme="minorEastAsia" w:hAnsi="Cambria Math" w:cs="Times New Roman"/>
                    <w:sz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Q</m:t>
                        </m:r>
                      </m:e>
                      <m:sub>
                        <m:r>
                          <w:rPr>
                            <w:rFonts w:ascii="Cambria Math" w:eastAsiaTheme="minorEastAsia" w:hAnsi="Cambria Math" w:cs="Times New Roman"/>
                            <w:sz w:val="28"/>
                            <w:lang w:val="uk-UA"/>
                          </w:rPr>
                          <m:t>час</m:t>
                        </m:r>
                      </m:sub>
                    </m:sSub>
                    <m:r>
                      <w:rPr>
                        <w:rFonts w:ascii="Cambria Math" w:eastAsiaTheme="minorEastAsia" w:hAnsi="Cambria Math" w:cs="Times New Roman"/>
                        <w:sz w:val="28"/>
                        <w:lang w:val="uk-UA"/>
                      </w:rPr>
                      <m:t>∙T</m:t>
                    </m:r>
                  </m:num>
                  <m:den>
                    <m:r>
                      <w:rPr>
                        <w:rFonts w:ascii="Cambria Math" w:eastAsiaTheme="minorEastAsia" w:hAnsi="Cambria Math" w:cs="Times New Roman"/>
                        <w:sz w:val="28"/>
                        <w:lang w:val="uk-UA"/>
                      </w:rPr>
                      <m:t>n∙H</m:t>
                    </m:r>
                  </m:den>
                </m:f>
                <m:r>
                  <w:rPr>
                    <w:rFonts w:ascii="Cambria Math" w:eastAsiaTheme="minorEastAsia" w:hAnsi="Cambria Math" w:cs="Times New Roman"/>
                    <w:sz w:val="28"/>
                    <w:lang w:val="uk-UA"/>
                  </w:rPr>
                  <m:t>,</m:t>
                </m:r>
              </m:oMath>
            </m:oMathPara>
          </w:p>
        </w:tc>
        <w:tc>
          <w:tcPr>
            <w:tcW w:w="3115" w:type="dxa"/>
            <w:vAlign w:val="center"/>
            <w:hideMark/>
          </w:tcPr>
          <w:p w14:paraId="350DCAD9" w14:textId="423C9E36" w:rsidR="004C72FE" w:rsidRPr="00DE7720" w:rsidRDefault="004C72FE" w:rsidP="009F210E">
            <w:pPr>
              <w:spacing w:line="360" w:lineRule="auto"/>
              <w:contextualSpacing/>
              <w:jc w:val="right"/>
              <w:rPr>
                <w:rFonts w:ascii="Times New Roman" w:eastAsiaTheme="minorEastAsia" w:hAnsi="Times New Roman" w:cs="Times New Roman"/>
                <w:sz w:val="28"/>
                <w:lang w:val="uk-UA"/>
              </w:rPr>
            </w:pPr>
          </w:p>
        </w:tc>
      </w:tr>
    </w:tbl>
    <w:p w14:paraId="6D6ACA8D" w14:textId="77777777" w:rsidR="00BE68F3" w:rsidRDefault="00BE68F3" w:rsidP="009F210E">
      <w:pPr>
        <w:spacing w:after="0" w:line="360" w:lineRule="auto"/>
        <w:contextualSpacing/>
        <w:jc w:val="both"/>
        <w:rPr>
          <w:rFonts w:ascii="Times New Roman" w:eastAsiaTheme="minorEastAsia" w:hAnsi="Times New Roman" w:cs="Times New Roman"/>
          <w:sz w:val="28"/>
          <w:lang w:val="uk-UA"/>
        </w:rPr>
      </w:pPr>
    </w:p>
    <w:p w14:paraId="441E03D0" w14:textId="77777777" w:rsidR="00BE68F3" w:rsidRDefault="004C72FE" w:rsidP="009F210E">
      <w:pPr>
        <w:spacing w:after="0" w:line="360" w:lineRule="auto"/>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 xml:space="preserve">де </w:t>
      </w:r>
      <w:r w:rsidRPr="00DE7720">
        <w:rPr>
          <w:rFonts w:ascii="Times New Roman" w:eastAsiaTheme="minorEastAsia" w:hAnsi="Times New Roman" w:cs="Times New Roman"/>
          <w:i/>
          <w:sz w:val="28"/>
          <w:lang w:val="uk-UA"/>
        </w:rPr>
        <w:t>Q</w:t>
      </w:r>
      <w:r w:rsidRPr="00DE7720">
        <w:rPr>
          <w:rFonts w:ascii="Times New Roman" w:eastAsiaTheme="minorEastAsia" w:hAnsi="Times New Roman" w:cs="Times New Roman"/>
          <w:sz w:val="28"/>
          <w:vertAlign w:val="subscript"/>
          <w:lang w:val="uk-UA"/>
        </w:rPr>
        <w:t>час</w:t>
      </w:r>
      <w:r w:rsidRPr="00DE7720">
        <w:rPr>
          <w:rFonts w:ascii="Times New Roman" w:eastAsiaTheme="minorEastAsia" w:hAnsi="Times New Roman" w:cs="Times New Roman"/>
          <w:sz w:val="28"/>
          <w:lang w:val="uk-UA"/>
        </w:rPr>
        <w:t xml:space="preserve"> – витрата води, що озонується, м</w:t>
      </w:r>
      <w:r w:rsidRPr="00DE7720">
        <w:rPr>
          <w:rFonts w:ascii="Times New Roman" w:eastAsiaTheme="minorEastAsia" w:hAnsi="Times New Roman" w:cs="Times New Roman"/>
          <w:sz w:val="28"/>
          <w:vertAlign w:val="superscript"/>
          <w:lang w:val="uk-UA"/>
        </w:rPr>
        <w:t>3</w:t>
      </w:r>
      <w:r w:rsidRPr="00DE7720">
        <w:rPr>
          <w:rFonts w:ascii="Times New Roman" w:eastAsiaTheme="minorEastAsia" w:hAnsi="Times New Roman" w:cs="Times New Roman"/>
          <w:sz w:val="28"/>
          <w:lang w:val="uk-UA"/>
        </w:rPr>
        <w:t>/год;</w:t>
      </w:r>
    </w:p>
    <w:p w14:paraId="60ED8C20" w14:textId="14259EFD" w:rsidR="00BE68F3" w:rsidRDefault="004C72FE" w:rsidP="009F210E">
      <w:pPr>
        <w:spacing w:after="0" w:line="360" w:lineRule="auto"/>
        <w:ind w:firstLine="426"/>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i/>
          <w:sz w:val="28"/>
          <w:lang w:val="uk-UA"/>
        </w:rPr>
        <w:t>Т</w:t>
      </w:r>
      <w:r w:rsidRPr="00DE7720">
        <w:rPr>
          <w:rFonts w:ascii="Times New Roman" w:eastAsiaTheme="minorEastAsia" w:hAnsi="Times New Roman" w:cs="Times New Roman"/>
          <w:sz w:val="28"/>
          <w:lang w:val="uk-UA"/>
        </w:rPr>
        <w:t xml:space="preserve"> – тривалість контакту озону з водою, приймається в межах 5 ... 10 хв;</w:t>
      </w:r>
    </w:p>
    <w:p w14:paraId="7B04073A" w14:textId="64962AD1" w:rsidR="00BE68F3" w:rsidRDefault="004C72FE" w:rsidP="009F210E">
      <w:pPr>
        <w:spacing w:after="0" w:line="360" w:lineRule="auto"/>
        <w:ind w:firstLine="426"/>
        <w:contextualSpacing/>
        <w:jc w:val="both"/>
        <w:rPr>
          <w:rFonts w:ascii="Times New Roman" w:eastAsiaTheme="minorEastAsia" w:hAnsi="Times New Roman" w:cs="Times New Roman"/>
          <w:sz w:val="28"/>
          <w:lang w:val="uk-UA"/>
        </w:rPr>
      </w:pPr>
      <m:oMath>
        <m:r>
          <w:rPr>
            <w:rFonts w:ascii="Cambria Math" w:eastAsiaTheme="minorEastAsia" w:hAnsi="Cambria Math" w:cs="Times New Roman"/>
            <w:sz w:val="28"/>
            <w:lang w:val="uk-UA"/>
          </w:rPr>
          <m:t>n</m:t>
        </m:r>
      </m:oMath>
      <w:r w:rsidRPr="00DE7720">
        <w:rPr>
          <w:rFonts w:ascii="Times New Roman" w:eastAsiaTheme="minorEastAsia" w:hAnsi="Times New Roman" w:cs="Times New Roman"/>
          <w:sz w:val="28"/>
          <w:lang w:val="uk-UA"/>
        </w:rPr>
        <w:t xml:space="preserve"> – кількість контактних камер;</w:t>
      </w:r>
    </w:p>
    <w:p w14:paraId="439F4BBE" w14:textId="025110F4" w:rsidR="004C72FE" w:rsidRPr="00DE7720" w:rsidRDefault="004C72FE" w:rsidP="009F210E">
      <w:pPr>
        <w:spacing w:after="0" w:line="360" w:lineRule="auto"/>
        <w:ind w:firstLine="426"/>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i/>
          <w:sz w:val="28"/>
          <w:lang w:val="uk-UA"/>
        </w:rPr>
        <w:lastRenderedPageBreak/>
        <w:t>Н</w:t>
      </w:r>
      <w:r w:rsidRPr="00DE7720">
        <w:rPr>
          <w:rFonts w:ascii="Times New Roman" w:eastAsiaTheme="minorEastAsia" w:hAnsi="Times New Roman" w:cs="Times New Roman"/>
          <w:sz w:val="28"/>
          <w:lang w:val="uk-UA"/>
        </w:rPr>
        <w:t xml:space="preserve"> – глибина шару води в контактній камері, м, приймається зазвичай рівною 4,5 ... 5 м. </w:t>
      </w:r>
    </w:p>
    <w:p w14:paraId="51298593" w14:textId="6009B0D4" w:rsidR="004C72FE" w:rsidRDefault="004C72FE" w:rsidP="009F210E">
      <w:pPr>
        <w:spacing w:after="0" w:line="360" w:lineRule="auto"/>
        <w:ind w:firstLine="709"/>
        <w:contextualSpacing/>
        <w:jc w:val="both"/>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t xml:space="preserve">При </w:t>
      </w:r>
      <w:r w:rsidRPr="00DE7720">
        <w:rPr>
          <w:rFonts w:ascii="Times New Roman" w:eastAsiaTheme="minorEastAsia" w:hAnsi="Times New Roman" w:cs="Times New Roman"/>
          <w:i/>
          <w:sz w:val="28"/>
          <w:lang w:val="uk-UA"/>
        </w:rPr>
        <w:t>Q</w:t>
      </w:r>
      <w:r w:rsidRPr="00DE7720">
        <w:rPr>
          <w:rFonts w:ascii="Times New Roman" w:eastAsiaTheme="minorEastAsia" w:hAnsi="Times New Roman" w:cs="Times New Roman"/>
          <w:sz w:val="28"/>
          <w:vertAlign w:val="subscript"/>
          <w:lang w:val="uk-UA"/>
        </w:rPr>
        <w:t>час</w:t>
      </w:r>
      <w:r w:rsidRPr="00DE7720">
        <w:rPr>
          <w:rFonts w:ascii="Times New Roman" w:eastAsiaTheme="minorEastAsia" w:hAnsi="Times New Roman" w:cs="Times New Roman"/>
          <w:sz w:val="28"/>
          <w:lang w:val="uk-UA"/>
        </w:rPr>
        <w:t xml:space="preserve"> = 2020 м</w:t>
      </w:r>
      <w:r w:rsidRPr="00DE7720">
        <w:rPr>
          <w:rFonts w:ascii="Times New Roman" w:eastAsiaTheme="minorEastAsia" w:hAnsi="Times New Roman" w:cs="Times New Roman"/>
          <w:sz w:val="28"/>
          <w:vertAlign w:val="superscript"/>
          <w:lang w:val="uk-UA"/>
        </w:rPr>
        <w:t>3</w:t>
      </w:r>
      <w:r w:rsidRPr="00DE7720">
        <w:rPr>
          <w:rFonts w:ascii="Times New Roman" w:eastAsiaTheme="minorEastAsia" w:hAnsi="Times New Roman" w:cs="Times New Roman"/>
          <w:sz w:val="28"/>
          <w:lang w:val="uk-UA"/>
        </w:rPr>
        <w:t xml:space="preserve">/год, </w:t>
      </w:r>
      <w:r w:rsidRPr="00DE7720">
        <w:rPr>
          <w:rFonts w:ascii="Times New Roman" w:eastAsiaTheme="minorEastAsia" w:hAnsi="Times New Roman" w:cs="Times New Roman"/>
          <w:i/>
          <w:sz w:val="28"/>
          <w:lang w:val="uk-UA"/>
        </w:rPr>
        <w:t>T</w:t>
      </w:r>
      <w:r w:rsidRPr="00DE7720">
        <w:rPr>
          <w:rFonts w:ascii="Times New Roman" w:eastAsiaTheme="minorEastAsia" w:hAnsi="Times New Roman" w:cs="Times New Roman"/>
          <w:sz w:val="28"/>
          <w:lang w:val="uk-UA"/>
        </w:rPr>
        <w:t xml:space="preserve"> = 0,1 год, </w:t>
      </w:r>
      <w:r w:rsidRPr="00DE7720">
        <w:rPr>
          <w:rFonts w:ascii="Times New Roman" w:eastAsiaTheme="minorEastAsia" w:hAnsi="Times New Roman" w:cs="Times New Roman"/>
          <w:i/>
          <w:sz w:val="28"/>
          <w:lang w:val="uk-UA"/>
        </w:rPr>
        <w:t>n</w:t>
      </w:r>
      <w:r w:rsidRPr="00DE7720">
        <w:rPr>
          <w:rFonts w:ascii="Times New Roman" w:eastAsiaTheme="minorEastAsia" w:hAnsi="Times New Roman" w:cs="Times New Roman"/>
          <w:sz w:val="28"/>
          <w:lang w:val="uk-UA"/>
        </w:rPr>
        <w:t xml:space="preserve"> = 2 і </w:t>
      </w:r>
      <w:r w:rsidRPr="00DE7720">
        <w:rPr>
          <w:rFonts w:ascii="Times New Roman" w:eastAsiaTheme="minorEastAsia" w:hAnsi="Times New Roman" w:cs="Times New Roman"/>
          <w:i/>
          <w:sz w:val="28"/>
          <w:lang w:val="uk-UA"/>
        </w:rPr>
        <w:t>H</w:t>
      </w:r>
      <w:r w:rsidRPr="00DE7720">
        <w:rPr>
          <w:rFonts w:ascii="Times New Roman" w:eastAsiaTheme="minorEastAsia" w:hAnsi="Times New Roman" w:cs="Times New Roman"/>
          <w:sz w:val="28"/>
          <w:lang w:val="uk-UA"/>
        </w:rPr>
        <w:t xml:space="preserve"> = 5 м:</w:t>
      </w:r>
    </w:p>
    <w:p w14:paraId="6ED19A17" w14:textId="77777777" w:rsidR="00BE68F3" w:rsidRPr="00DE7720" w:rsidRDefault="00BE68F3" w:rsidP="009F210E">
      <w:pPr>
        <w:spacing w:after="0" w:line="360" w:lineRule="auto"/>
        <w:ind w:firstLine="709"/>
        <w:contextualSpacing/>
        <w:jc w:val="both"/>
        <w:rPr>
          <w:rFonts w:ascii="Times New Roman" w:eastAsiaTheme="minorEastAsia" w:hAnsi="Times New Roman" w:cs="Times New Roman"/>
          <w:sz w:val="28"/>
          <w:lang w:val="uk-UA"/>
        </w:rPr>
      </w:pPr>
    </w:p>
    <w:p w14:paraId="7B365469" w14:textId="481E4786" w:rsidR="00501B79" w:rsidRPr="00DE7720" w:rsidRDefault="006313F3" w:rsidP="009F210E">
      <w:pPr>
        <w:spacing w:after="0" w:line="360" w:lineRule="auto"/>
        <w:ind w:firstLine="709"/>
        <w:contextualSpacing/>
        <w:jc w:val="both"/>
        <w:rPr>
          <w:rFonts w:ascii="Times New Roman" w:eastAsiaTheme="minorEastAsia" w:hAnsi="Times New Roman" w:cs="Times New Roman"/>
          <w:sz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к</m:t>
              </m:r>
            </m:sub>
          </m:sSub>
          <m:r>
            <w:rPr>
              <w:rFonts w:ascii="Cambria Math" w:eastAsiaTheme="minorEastAsia" w:hAnsi="Cambria Math" w:cs="Times New Roman"/>
              <w:sz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2020∙0,1</m:t>
              </m:r>
            </m:num>
            <m:den>
              <m:r>
                <w:rPr>
                  <w:rFonts w:ascii="Cambria Math" w:eastAsiaTheme="minorEastAsia" w:hAnsi="Cambria Math" w:cs="Times New Roman"/>
                  <w:sz w:val="28"/>
                  <w:lang w:val="uk-UA"/>
                </w:rPr>
                <m:t>2∙5</m:t>
              </m:r>
            </m:den>
          </m:f>
          <m:r>
            <w:rPr>
              <w:rFonts w:ascii="Cambria Math" w:eastAsiaTheme="minorEastAsia" w:hAnsi="Cambria Math" w:cs="Times New Roman"/>
              <w:sz w:val="28"/>
              <w:lang w:val="uk-UA"/>
            </w:rPr>
            <m:t xml:space="preserve">=20,2 </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lang w:val="uk-UA"/>
                </w:rPr>
                <m:t>м</m:t>
              </m:r>
            </m:e>
            <m:sup>
              <m:r>
                <w:rPr>
                  <w:rFonts w:ascii="Cambria Math" w:eastAsiaTheme="minorEastAsia" w:hAnsi="Cambria Math" w:cs="Times New Roman"/>
                  <w:sz w:val="28"/>
                  <w:lang w:val="uk-UA"/>
                </w:rPr>
                <m:t>2</m:t>
              </m:r>
            </m:sup>
          </m:sSup>
          <m:r>
            <w:rPr>
              <w:rFonts w:ascii="Cambria Math" w:eastAsiaTheme="minorEastAsia" w:hAnsi="Cambria Math" w:cs="Times New Roman"/>
              <w:sz w:val="28"/>
              <w:lang w:val="uk-UA"/>
            </w:rPr>
            <m:t>.</m:t>
          </m:r>
        </m:oMath>
      </m:oMathPara>
    </w:p>
    <w:p w14:paraId="4CAAB8FE" w14:textId="5BE3319D" w:rsidR="00501B79" w:rsidRDefault="00501B79" w:rsidP="00501B79">
      <w:pPr>
        <w:spacing w:after="0" w:line="360" w:lineRule="auto"/>
        <w:ind w:firstLine="709"/>
        <w:contextualSpacing/>
        <w:jc w:val="both"/>
        <w:rPr>
          <w:rFonts w:ascii="Times New Roman" w:eastAsiaTheme="minorEastAsia" w:hAnsi="Times New Roman" w:cs="Times New Roman"/>
          <w:sz w:val="28"/>
          <w:lang w:val="uk-UA"/>
        </w:rPr>
      </w:pPr>
    </w:p>
    <w:p w14:paraId="35F349E6" w14:textId="77777777" w:rsidR="002D300D" w:rsidRPr="00DE7720" w:rsidRDefault="002D300D" w:rsidP="00501B79">
      <w:pPr>
        <w:spacing w:after="0" w:line="360" w:lineRule="auto"/>
        <w:ind w:firstLine="709"/>
        <w:contextualSpacing/>
        <w:jc w:val="both"/>
        <w:rPr>
          <w:rFonts w:ascii="Times New Roman" w:eastAsiaTheme="minorEastAsia" w:hAnsi="Times New Roman" w:cs="Times New Roman"/>
          <w:sz w:val="28"/>
          <w:lang w:val="uk-UA"/>
        </w:rPr>
      </w:pPr>
    </w:p>
    <w:p w14:paraId="12258211" w14:textId="6A9F26D7" w:rsidR="00501B79" w:rsidRDefault="002F668B" w:rsidP="002D300D">
      <w:pPr>
        <w:pStyle w:val="2"/>
        <w:spacing w:after="160"/>
        <w:contextualSpacing w:val="0"/>
        <w:jc w:val="left"/>
        <w:rPr>
          <w:rFonts w:eastAsiaTheme="minorEastAsia"/>
        </w:rPr>
      </w:pPr>
      <w:bookmarkStart w:id="88" w:name="_Toc40721029"/>
      <w:r w:rsidRPr="002F668B">
        <w:t>Питання для перевірки знань</w:t>
      </w:r>
      <w:bookmarkEnd w:id="88"/>
    </w:p>
    <w:p w14:paraId="1B95B936" w14:textId="77777777" w:rsidR="002F668B" w:rsidRPr="002F668B" w:rsidRDefault="002F668B" w:rsidP="00BE68F3">
      <w:pPr>
        <w:tabs>
          <w:tab w:val="left" w:pos="1134"/>
        </w:tabs>
        <w:ind w:firstLine="709"/>
        <w:rPr>
          <w:rFonts w:ascii="Times New Roman" w:hAnsi="Times New Roman" w:cs="Times New Roman"/>
          <w:sz w:val="28"/>
          <w:lang w:val="uk-UA"/>
        </w:rPr>
      </w:pPr>
      <w:r w:rsidRPr="002F668B">
        <w:rPr>
          <w:rFonts w:ascii="Times New Roman" w:hAnsi="Times New Roman" w:cs="Times New Roman"/>
          <w:sz w:val="28"/>
          <w:lang w:val="uk-UA"/>
        </w:rPr>
        <w:t>1.</w:t>
      </w:r>
      <w:r w:rsidRPr="002F668B">
        <w:rPr>
          <w:rFonts w:ascii="Times New Roman" w:hAnsi="Times New Roman" w:cs="Times New Roman"/>
          <w:sz w:val="28"/>
          <w:lang w:val="uk-UA"/>
        </w:rPr>
        <w:tab/>
        <w:t>Що таке озонування?</w:t>
      </w:r>
    </w:p>
    <w:p w14:paraId="59EF11A0" w14:textId="77777777" w:rsidR="002F668B" w:rsidRPr="002F668B" w:rsidRDefault="002F668B" w:rsidP="00BE68F3">
      <w:pPr>
        <w:tabs>
          <w:tab w:val="left" w:pos="1134"/>
        </w:tabs>
        <w:ind w:firstLine="709"/>
        <w:rPr>
          <w:rFonts w:ascii="Times New Roman" w:hAnsi="Times New Roman" w:cs="Times New Roman"/>
          <w:sz w:val="28"/>
          <w:lang w:val="uk-UA"/>
        </w:rPr>
      </w:pPr>
      <w:r w:rsidRPr="002F668B">
        <w:rPr>
          <w:rFonts w:ascii="Times New Roman" w:hAnsi="Times New Roman" w:cs="Times New Roman"/>
          <w:sz w:val="28"/>
          <w:lang w:val="uk-UA"/>
        </w:rPr>
        <w:t>2.</w:t>
      </w:r>
      <w:r w:rsidRPr="002F668B">
        <w:rPr>
          <w:rFonts w:ascii="Times New Roman" w:hAnsi="Times New Roman" w:cs="Times New Roman"/>
          <w:sz w:val="28"/>
          <w:lang w:val="uk-UA"/>
        </w:rPr>
        <w:tab/>
        <w:t>Які типи озонаторів існують?</w:t>
      </w:r>
    </w:p>
    <w:p w14:paraId="43840C21" w14:textId="77777777" w:rsidR="002F668B" w:rsidRPr="002F668B" w:rsidRDefault="002F668B" w:rsidP="00BE68F3">
      <w:pPr>
        <w:tabs>
          <w:tab w:val="left" w:pos="1134"/>
        </w:tabs>
        <w:ind w:firstLine="709"/>
        <w:rPr>
          <w:rFonts w:ascii="Times New Roman" w:hAnsi="Times New Roman" w:cs="Times New Roman"/>
          <w:sz w:val="28"/>
          <w:lang w:val="uk-UA"/>
        </w:rPr>
      </w:pPr>
      <w:r w:rsidRPr="002F668B">
        <w:rPr>
          <w:rFonts w:ascii="Times New Roman" w:hAnsi="Times New Roman" w:cs="Times New Roman"/>
          <w:sz w:val="28"/>
          <w:lang w:val="uk-UA"/>
        </w:rPr>
        <w:t>3.</w:t>
      </w:r>
      <w:r w:rsidRPr="002F668B">
        <w:rPr>
          <w:rFonts w:ascii="Times New Roman" w:hAnsi="Times New Roman" w:cs="Times New Roman"/>
          <w:sz w:val="28"/>
          <w:lang w:val="uk-UA"/>
        </w:rPr>
        <w:tab/>
        <w:t>Коли застосовують радіаційне окислення?</w:t>
      </w:r>
    </w:p>
    <w:p w14:paraId="3BD22222" w14:textId="77777777" w:rsidR="002F668B" w:rsidRPr="002F668B" w:rsidRDefault="002F668B" w:rsidP="00BE68F3">
      <w:pPr>
        <w:tabs>
          <w:tab w:val="left" w:pos="1134"/>
        </w:tabs>
        <w:ind w:firstLine="709"/>
        <w:rPr>
          <w:rFonts w:ascii="Times New Roman" w:hAnsi="Times New Roman" w:cs="Times New Roman"/>
          <w:sz w:val="28"/>
          <w:lang w:val="uk-UA"/>
        </w:rPr>
      </w:pPr>
      <w:r w:rsidRPr="002F668B">
        <w:rPr>
          <w:rFonts w:ascii="Times New Roman" w:hAnsi="Times New Roman" w:cs="Times New Roman"/>
          <w:sz w:val="28"/>
          <w:lang w:val="uk-UA"/>
        </w:rPr>
        <w:t>4.</w:t>
      </w:r>
      <w:r w:rsidRPr="002F668B">
        <w:rPr>
          <w:rFonts w:ascii="Times New Roman" w:hAnsi="Times New Roman" w:cs="Times New Roman"/>
          <w:sz w:val="28"/>
          <w:lang w:val="uk-UA"/>
        </w:rPr>
        <w:tab/>
        <w:t>Від чого залежить розчинність озону в воді?</w:t>
      </w:r>
    </w:p>
    <w:p w14:paraId="07744B85" w14:textId="77777777" w:rsidR="002F668B" w:rsidRPr="002F668B" w:rsidRDefault="002F668B" w:rsidP="00BE68F3">
      <w:pPr>
        <w:tabs>
          <w:tab w:val="left" w:pos="1134"/>
        </w:tabs>
        <w:ind w:firstLine="709"/>
        <w:rPr>
          <w:rFonts w:ascii="Times New Roman" w:hAnsi="Times New Roman" w:cs="Times New Roman"/>
          <w:sz w:val="28"/>
          <w:lang w:val="uk-UA"/>
        </w:rPr>
      </w:pPr>
      <w:r w:rsidRPr="002F668B">
        <w:rPr>
          <w:rFonts w:ascii="Times New Roman" w:hAnsi="Times New Roman" w:cs="Times New Roman"/>
          <w:sz w:val="28"/>
          <w:lang w:val="uk-UA"/>
        </w:rPr>
        <w:t>5.</w:t>
      </w:r>
      <w:r w:rsidRPr="002F668B">
        <w:rPr>
          <w:rFonts w:ascii="Times New Roman" w:hAnsi="Times New Roman" w:cs="Times New Roman"/>
          <w:sz w:val="28"/>
          <w:lang w:val="uk-UA"/>
        </w:rPr>
        <w:tab/>
        <w:t>Назвіть переваги озону.</w:t>
      </w:r>
    </w:p>
    <w:p w14:paraId="37163828" w14:textId="77777777" w:rsidR="002F668B" w:rsidRDefault="002F668B" w:rsidP="00BE68F3">
      <w:pPr>
        <w:tabs>
          <w:tab w:val="left" w:pos="1134"/>
        </w:tabs>
        <w:ind w:firstLine="709"/>
        <w:rPr>
          <w:rFonts w:ascii="Times New Roman" w:hAnsi="Times New Roman" w:cs="Times New Roman"/>
          <w:sz w:val="28"/>
          <w:lang w:val="uk-UA"/>
        </w:rPr>
      </w:pPr>
      <w:r w:rsidRPr="002F668B">
        <w:rPr>
          <w:rFonts w:ascii="Times New Roman" w:hAnsi="Times New Roman" w:cs="Times New Roman"/>
          <w:sz w:val="28"/>
          <w:lang w:val="uk-UA"/>
        </w:rPr>
        <w:t>6.</w:t>
      </w:r>
      <w:r w:rsidRPr="002F668B">
        <w:rPr>
          <w:rFonts w:ascii="Times New Roman" w:hAnsi="Times New Roman" w:cs="Times New Roman"/>
          <w:sz w:val="28"/>
          <w:lang w:val="uk-UA"/>
        </w:rPr>
        <w:tab/>
        <w:t>З яких процесів складається електроліз?</w:t>
      </w:r>
    </w:p>
    <w:p w14:paraId="2B707C0F" w14:textId="680230C7" w:rsidR="007C5643" w:rsidRPr="00DE7720" w:rsidRDefault="007C5643" w:rsidP="002F668B">
      <w:pPr>
        <w:rPr>
          <w:rFonts w:ascii="Times New Roman" w:eastAsiaTheme="minorEastAsia" w:hAnsi="Times New Roman" w:cs="Times New Roman"/>
          <w:sz w:val="28"/>
          <w:lang w:val="uk-UA"/>
        </w:rPr>
      </w:pPr>
      <w:r w:rsidRPr="00DE7720">
        <w:rPr>
          <w:rFonts w:ascii="Times New Roman" w:eastAsiaTheme="minorEastAsia" w:hAnsi="Times New Roman" w:cs="Times New Roman"/>
          <w:sz w:val="28"/>
          <w:lang w:val="uk-UA"/>
        </w:rPr>
        <w:br w:type="page"/>
      </w:r>
    </w:p>
    <w:p w14:paraId="67A197EB" w14:textId="5CEE2596" w:rsidR="000C02E5" w:rsidRDefault="00FC308A" w:rsidP="00700511">
      <w:pPr>
        <w:pStyle w:val="1"/>
        <w:spacing w:after="280" w:line="360" w:lineRule="auto"/>
        <w:contextualSpacing w:val="0"/>
        <w:rPr>
          <w:color w:val="000000"/>
          <w:sz w:val="32"/>
        </w:rPr>
      </w:pPr>
      <w:bookmarkStart w:id="89" w:name="_Toc40113044"/>
      <w:bookmarkStart w:id="90" w:name="_Toc40113396"/>
      <w:bookmarkStart w:id="91" w:name="_Toc40721030"/>
      <w:r>
        <w:rPr>
          <w:sz w:val="32"/>
          <w:szCs w:val="36"/>
          <w:lang w:val="uk-UA"/>
        </w:rPr>
        <w:lastRenderedPageBreak/>
        <w:t xml:space="preserve">ПРАКТИЧНА РОБОТА </w:t>
      </w:r>
      <w:r w:rsidR="00BD0EDA" w:rsidRPr="00700511">
        <w:rPr>
          <w:sz w:val="32"/>
          <w:szCs w:val="36"/>
          <w:lang w:val="uk-UA"/>
        </w:rPr>
        <w:t>10</w:t>
      </w:r>
      <w:bookmarkEnd w:id="89"/>
      <w:bookmarkEnd w:id="90"/>
      <w:r w:rsidR="00700511" w:rsidRPr="00700511">
        <w:rPr>
          <w:sz w:val="32"/>
          <w:szCs w:val="36"/>
          <w:lang w:val="uk-UA"/>
        </w:rPr>
        <w:t>.</w:t>
      </w:r>
      <w:r w:rsidR="00700511">
        <w:rPr>
          <w:sz w:val="32"/>
          <w:szCs w:val="36"/>
          <w:lang w:val="uk-UA"/>
        </w:rPr>
        <w:br/>
      </w:r>
      <w:r w:rsidR="00700511" w:rsidRPr="00700511">
        <w:rPr>
          <w:rStyle w:val="docdata"/>
          <w:color w:val="000000"/>
          <w:sz w:val="32"/>
        </w:rPr>
        <w:t>БІОЛОГІЧНІ СПОСОБИ ОЧИСТКИ СТІЧНИХ ВОД. РОЗРАХУНОК БІОФІЛЬ</w:t>
      </w:r>
      <w:r w:rsidR="00700511" w:rsidRPr="00700511">
        <w:rPr>
          <w:color w:val="000000"/>
          <w:sz w:val="32"/>
        </w:rPr>
        <w:t>ТРА</w:t>
      </w:r>
      <w:bookmarkEnd w:id="91"/>
    </w:p>
    <w:p w14:paraId="3724E09B" w14:textId="77777777" w:rsidR="00D8385A" w:rsidRPr="00D8385A" w:rsidRDefault="00D8385A" w:rsidP="00D8385A">
      <w:pPr>
        <w:rPr>
          <w:sz w:val="28"/>
          <w:szCs w:val="28"/>
        </w:rPr>
      </w:pPr>
    </w:p>
    <w:p w14:paraId="79707AFE" w14:textId="52A72228" w:rsidR="00BD0EDA" w:rsidRPr="00BD0EDA" w:rsidRDefault="00FC308A" w:rsidP="00700511">
      <w:pPr>
        <w:pStyle w:val="2"/>
        <w:spacing w:after="160"/>
        <w:contextualSpacing w:val="0"/>
      </w:pPr>
      <w:bookmarkStart w:id="92" w:name="_Toc40721031"/>
      <w:r>
        <w:t>Основні теоретичні відомості</w:t>
      </w:r>
      <w:bookmarkEnd w:id="92"/>
    </w:p>
    <w:p w14:paraId="744B842E" w14:textId="3B95B5E9" w:rsidR="000C02E5" w:rsidRPr="00BD0EDA" w:rsidRDefault="000C02E5" w:rsidP="000B5E8D">
      <w:pPr>
        <w:pStyle w:val="a8"/>
        <w:spacing w:line="360" w:lineRule="auto"/>
        <w:ind w:left="0" w:firstLine="709"/>
        <w:rPr>
          <w:szCs w:val="28"/>
        </w:rPr>
      </w:pPr>
      <w:r w:rsidRPr="00700511">
        <w:rPr>
          <w:bCs/>
          <w:i/>
          <w:iCs/>
          <w:szCs w:val="28"/>
        </w:rPr>
        <w:t>Біологічне окислення</w:t>
      </w:r>
      <w:r w:rsidRPr="00BD0EDA">
        <w:rPr>
          <w:szCs w:val="28"/>
        </w:rPr>
        <w:t xml:space="preserve"> – широко застосовуваний на практиці метод очищення виробничих стічних вод, що дозволяє очистити їх від багатьох органічних домішок. Процес цей, по своїй суті, природний, і його характер однаковий для процесів, що протікають у водоймі або очисній споруді. Біологічне окислення здійснюється співтовариством мікроорганізмів (біоценозом), які мають масу різноманітних бактерій, найпростіших і ряд більш високоорганізованих організмів-водоростей, грибів і т. д.</w:t>
      </w:r>
    </w:p>
    <w:p w14:paraId="6E0F3CA3" w14:textId="2E37FC53" w:rsidR="000C02E5" w:rsidRPr="00DE7720" w:rsidRDefault="00700511" w:rsidP="000B5E8D">
      <w:pPr>
        <w:spacing w:after="0" w:line="360" w:lineRule="auto"/>
        <w:ind w:firstLine="709"/>
        <w:jc w:val="both"/>
        <w:rPr>
          <w:rFonts w:ascii="Times New Roman" w:hAnsi="Times New Roman" w:cs="Times New Roman"/>
          <w:sz w:val="28"/>
          <w:szCs w:val="28"/>
          <w:lang w:val="uk-UA"/>
        </w:rPr>
      </w:pPr>
      <w:r w:rsidRPr="00700511">
        <w:rPr>
          <w:rFonts w:ascii="Times New Roman" w:hAnsi="Times New Roman" w:cs="Times New Roman"/>
          <w:b/>
          <w:bCs/>
          <w:i/>
          <w:iCs/>
          <w:sz w:val="28"/>
          <w:szCs w:val="28"/>
          <w:lang w:val="uk-UA"/>
        </w:rPr>
        <w:t>Споруди та апарати для біологічного очищення стічних вод в штучних умовах.</w:t>
      </w:r>
      <w:r>
        <w:rPr>
          <w:rFonts w:ascii="Times New Roman" w:hAnsi="Times New Roman" w:cs="Times New Roman"/>
          <w:sz w:val="28"/>
          <w:szCs w:val="28"/>
          <w:lang w:val="uk-UA"/>
        </w:rPr>
        <w:t xml:space="preserve"> </w:t>
      </w:r>
      <w:r w:rsidR="000C02E5" w:rsidRPr="00DE7720">
        <w:rPr>
          <w:rFonts w:ascii="Times New Roman" w:hAnsi="Times New Roman" w:cs="Times New Roman"/>
          <w:sz w:val="28"/>
          <w:szCs w:val="28"/>
          <w:lang w:val="uk-UA"/>
        </w:rPr>
        <w:t>Всю сукупність споруд біологічного очищення доцільно розділити на три групи за ознакою розташування в них активної біомаси:</w:t>
      </w:r>
    </w:p>
    <w:p w14:paraId="59961F1E" w14:textId="34D7B89F" w:rsidR="000C02E5" w:rsidRPr="00700511" w:rsidRDefault="000C02E5" w:rsidP="00700511">
      <w:pPr>
        <w:pStyle w:val="a8"/>
        <w:numPr>
          <w:ilvl w:val="0"/>
          <w:numId w:val="38"/>
        </w:numPr>
        <w:tabs>
          <w:tab w:val="left" w:pos="1134"/>
        </w:tabs>
        <w:spacing w:line="360" w:lineRule="auto"/>
        <w:ind w:left="0" w:firstLine="709"/>
        <w:rPr>
          <w:szCs w:val="28"/>
        </w:rPr>
      </w:pPr>
      <w:r w:rsidRPr="00700511">
        <w:rPr>
          <w:szCs w:val="28"/>
        </w:rPr>
        <w:t>коли активна біомаса знаходиться у воді у вільному (зваженому) стані;</w:t>
      </w:r>
    </w:p>
    <w:p w14:paraId="6F349CEF" w14:textId="52D275A4" w:rsidR="000C02E5" w:rsidRPr="00700511" w:rsidRDefault="000C02E5" w:rsidP="00700511">
      <w:pPr>
        <w:pStyle w:val="a8"/>
        <w:numPr>
          <w:ilvl w:val="0"/>
          <w:numId w:val="38"/>
        </w:numPr>
        <w:tabs>
          <w:tab w:val="left" w:pos="1134"/>
        </w:tabs>
        <w:spacing w:line="360" w:lineRule="auto"/>
        <w:ind w:left="0" w:firstLine="709"/>
        <w:rPr>
          <w:szCs w:val="28"/>
        </w:rPr>
      </w:pPr>
      <w:r w:rsidRPr="00700511">
        <w:rPr>
          <w:szCs w:val="28"/>
        </w:rPr>
        <w:t>коли активна біомаса закріплена на нерухомому матеріалі, а стічна вода тонким шаром ковзає по матеріалу завантаження;</w:t>
      </w:r>
    </w:p>
    <w:p w14:paraId="50757143" w14:textId="6EF7F229" w:rsidR="000C02E5" w:rsidRPr="00700511" w:rsidRDefault="000C02E5" w:rsidP="00700511">
      <w:pPr>
        <w:pStyle w:val="a8"/>
        <w:numPr>
          <w:ilvl w:val="0"/>
          <w:numId w:val="38"/>
        </w:numPr>
        <w:tabs>
          <w:tab w:val="left" w:pos="1134"/>
        </w:tabs>
        <w:spacing w:line="360" w:lineRule="auto"/>
        <w:ind w:left="0" w:firstLine="709"/>
        <w:rPr>
          <w:szCs w:val="28"/>
        </w:rPr>
      </w:pPr>
      <w:r w:rsidRPr="00700511">
        <w:rPr>
          <w:szCs w:val="28"/>
        </w:rPr>
        <w:t>коли поєднуються обидва варіанти розташування біомаси.</w:t>
      </w:r>
    </w:p>
    <w:p w14:paraId="4486FBAB" w14:textId="77777777" w:rsidR="000C02E5" w:rsidRPr="00DE7720" w:rsidRDefault="000C02E5" w:rsidP="000C02E5">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Першу групу споруд складають аеротенки, циркуляційні окислювальні канали, окситенки; другу – біофільтри; третю – заглибні біофільтри, біотенках, аеротенки з наповнювачами.</w:t>
      </w:r>
    </w:p>
    <w:p w14:paraId="0971B148" w14:textId="77777777" w:rsidR="000C02E5" w:rsidRPr="00DE7720" w:rsidRDefault="000C02E5" w:rsidP="000C02E5">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У виробничих стічних водах зустрічається до 30 видів бактерій. Ці бактерії засвоюють нафту, парафіни, нафти, феноли та інші сполуки.</w:t>
      </w:r>
    </w:p>
    <w:p w14:paraId="69AAC8AE" w14:textId="77777777" w:rsidR="000C02E5" w:rsidRPr="00DE7720" w:rsidRDefault="000C02E5" w:rsidP="000C02E5">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Найважливішими факторами формування біоценозу мулів очисних споруд є склад оброблюваної води і величина навантаження на мул </w:t>
      </w:r>
      <w:r w:rsidRPr="00DE7720">
        <w:rPr>
          <w:rFonts w:ascii="Times New Roman" w:hAnsi="Times New Roman" w:cs="Times New Roman"/>
          <w:sz w:val="28"/>
          <w:szCs w:val="28"/>
          <w:lang w:val="uk-UA"/>
        </w:rPr>
        <w:lastRenderedPageBreak/>
        <w:t>(біоплівку). Дія інших чинників – температури, перемішування, концентрації розчиненого кисню – практично не змінює якісного складу мулів, але впливає на кількісне співвідношення різних груп мікроорганізмів.</w:t>
      </w:r>
    </w:p>
    <w:p w14:paraId="57E1BDE2" w14:textId="2365F7DE" w:rsidR="000C02E5" w:rsidRPr="00DE7720" w:rsidRDefault="000C02E5" w:rsidP="000C02E5">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Найважливішою властивістю активного мулу є його здатність до осідання. Властивість осідання описується величиною мулового індексу, що представляє собою обсяг в мл, яку він займав в 1 г мулу в його природному стані після 30-хвилинного відстоювання. Мули з індексом до 120 мл</w:t>
      </w:r>
      <w:r w:rsidR="00B422E3">
        <w:rPr>
          <w:rFonts w:ascii="Times New Roman" w:hAnsi="Times New Roman" w:cs="Times New Roman"/>
          <w:sz w:val="28"/>
          <w:szCs w:val="28"/>
          <w:lang w:val="uk-UA"/>
        </w:rPr>
        <w:t>/</w:t>
      </w:r>
      <w:r w:rsidRPr="00DE7720">
        <w:rPr>
          <w:rFonts w:ascii="Times New Roman" w:hAnsi="Times New Roman" w:cs="Times New Roman"/>
          <w:sz w:val="28"/>
          <w:szCs w:val="28"/>
          <w:lang w:val="uk-UA"/>
        </w:rPr>
        <w:t>г осідають добре, з індексом 120 ... 150 мл</w:t>
      </w:r>
      <w:r w:rsidR="00B422E3">
        <w:rPr>
          <w:rFonts w:ascii="Times New Roman" w:hAnsi="Times New Roman" w:cs="Times New Roman"/>
          <w:sz w:val="28"/>
          <w:szCs w:val="28"/>
          <w:lang w:val="uk-UA"/>
        </w:rPr>
        <w:t>/</w:t>
      </w:r>
      <w:r w:rsidRPr="00DE7720">
        <w:rPr>
          <w:rFonts w:ascii="Times New Roman" w:hAnsi="Times New Roman" w:cs="Times New Roman"/>
          <w:sz w:val="28"/>
          <w:szCs w:val="28"/>
          <w:lang w:val="uk-UA"/>
        </w:rPr>
        <w:t>г – задовільно, а при індексі понад 150 мл</w:t>
      </w:r>
      <w:r w:rsidR="00B422E3">
        <w:rPr>
          <w:rFonts w:ascii="Times New Roman" w:hAnsi="Times New Roman" w:cs="Times New Roman"/>
          <w:sz w:val="28"/>
          <w:szCs w:val="28"/>
          <w:lang w:val="uk-UA"/>
        </w:rPr>
        <w:t>/</w:t>
      </w:r>
      <w:r w:rsidRPr="00DE7720">
        <w:rPr>
          <w:rFonts w:ascii="Times New Roman" w:hAnsi="Times New Roman" w:cs="Times New Roman"/>
          <w:sz w:val="28"/>
          <w:szCs w:val="28"/>
          <w:lang w:val="uk-UA"/>
        </w:rPr>
        <w:t>г – погано. Погане осідання мулу тягне за собою підвищений винос його з очищеною водою і, отже, погіршення якості їх очищення.</w:t>
      </w:r>
    </w:p>
    <w:p w14:paraId="0506BA2E" w14:textId="1B1B074E" w:rsidR="000C02E5" w:rsidRPr="00DE7720" w:rsidRDefault="00700511" w:rsidP="000C02E5">
      <w:pPr>
        <w:spacing w:after="0" w:line="360" w:lineRule="auto"/>
        <w:ind w:firstLine="709"/>
        <w:jc w:val="both"/>
        <w:rPr>
          <w:rFonts w:ascii="Times New Roman" w:hAnsi="Times New Roman" w:cs="Times New Roman"/>
          <w:sz w:val="28"/>
          <w:szCs w:val="28"/>
          <w:lang w:val="uk-UA"/>
        </w:rPr>
      </w:pPr>
      <w:r w:rsidRPr="00700511">
        <w:rPr>
          <w:rFonts w:ascii="Times New Roman" w:hAnsi="Times New Roman" w:cs="Times New Roman"/>
          <w:b/>
          <w:bCs/>
          <w:i/>
          <w:iCs/>
          <w:sz w:val="28"/>
          <w:szCs w:val="28"/>
          <w:lang w:val="uk-UA"/>
        </w:rPr>
        <w:t>Біофільтри.</w:t>
      </w:r>
      <w:r>
        <w:rPr>
          <w:rFonts w:ascii="Times New Roman" w:hAnsi="Times New Roman" w:cs="Times New Roman"/>
          <w:sz w:val="28"/>
          <w:szCs w:val="28"/>
          <w:lang w:val="uk-UA"/>
        </w:rPr>
        <w:t xml:space="preserve"> </w:t>
      </w:r>
      <w:r w:rsidR="000C02E5" w:rsidRPr="00DE7720">
        <w:rPr>
          <w:rFonts w:ascii="Times New Roman" w:hAnsi="Times New Roman" w:cs="Times New Roman"/>
          <w:sz w:val="28"/>
          <w:szCs w:val="28"/>
          <w:lang w:val="uk-UA"/>
        </w:rPr>
        <w:t>У цих спорудах біорозкладні органічні речовини рідких відходів сорбуються і окислюються в аеробних умовах популяцій гетеротрофних факультативних бактерій, що утворюють біологічну плівку на поверхні насадки (завантажувального матеріалу, субстрату). Для зрошення насадки вода із забрудненнями періодично або безперервно подається в верхню частину споруди через нерухомі розбризкувачі (спринклери) або реактивні обертаються водорозприскувач. Активна частина біоплівки поширюється на глибину 70</w:t>
      </w:r>
      <w:r w:rsidR="00D8385A">
        <w:rPr>
          <w:rFonts w:ascii="Times New Roman" w:hAnsi="Times New Roman" w:cs="Times New Roman"/>
          <w:sz w:val="28"/>
          <w:szCs w:val="28"/>
          <w:lang w:val="uk-UA"/>
        </w:rPr>
        <w:t>-</w:t>
      </w:r>
      <w:r w:rsidR="000C02E5" w:rsidRPr="00DE7720">
        <w:rPr>
          <w:rFonts w:ascii="Times New Roman" w:hAnsi="Times New Roman" w:cs="Times New Roman"/>
          <w:sz w:val="28"/>
          <w:szCs w:val="28"/>
          <w:lang w:val="uk-UA"/>
        </w:rPr>
        <w:t>100 мкм. У шарах плівки, прилеглих до насадки, створюються анаеробні умови, утворюються органічні кислоти (і гази СН</w:t>
      </w:r>
      <w:r w:rsidR="000C02E5" w:rsidRPr="00DE7720">
        <w:rPr>
          <w:rFonts w:ascii="Times New Roman" w:hAnsi="Times New Roman" w:cs="Times New Roman"/>
          <w:sz w:val="28"/>
          <w:szCs w:val="28"/>
          <w:vertAlign w:val="subscript"/>
          <w:lang w:val="uk-UA"/>
        </w:rPr>
        <w:t>4</w:t>
      </w:r>
      <w:r w:rsidR="000C02E5" w:rsidRPr="00DE7720">
        <w:rPr>
          <w:rFonts w:ascii="Times New Roman" w:hAnsi="Times New Roman" w:cs="Times New Roman"/>
          <w:sz w:val="28"/>
          <w:szCs w:val="28"/>
          <w:lang w:val="uk-UA"/>
        </w:rPr>
        <w:t xml:space="preserve"> і H</w:t>
      </w:r>
      <w:r w:rsidR="000C02E5" w:rsidRPr="00DE7720">
        <w:rPr>
          <w:rFonts w:ascii="Times New Roman" w:hAnsi="Times New Roman" w:cs="Times New Roman"/>
          <w:sz w:val="28"/>
          <w:szCs w:val="28"/>
          <w:vertAlign w:val="subscript"/>
          <w:lang w:val="uk-UA"/>
        </w:rPr>
        <w:t>2</w:t>
      </w:r>
      <w:r w:rsidR="000C02E5" w:rsidRPr="00DE7720">
        <w:rPr>
          <w:rFonts w:ascii="Times New Roman" w:hAnsi="Times New Roman" w:cs="Times New Roman"/>
          <w:sz w:val="28"/>
          <w:szCs w:val="28"/>
          <w:lang w:val="uk-UA"/>
        </w:rPr>
        <w:t>S), величина рН знижується, відбувається часткове відмирання клітин. Під впливом гідравлічного навантаження такі частини плівки відриваються від субстрату і виносяться з водою. Пропускна здатність біофільтра визначається площею поверхні, зайнятої біоплівки, і можливістю вільного доступу кисню повітря до неї. Чим більше площа поверхні біоплівки (при однаковій масі) і чим легше до неї доступ кисню, тим вище пропускна здатність біофільтра. Найважливіша складова частина біофільтра</w:t>
      </w:r>
      <w:r w:rsidR="00B422E3">
        <w:rPr>
          <w:rFonts w:ascii="Times New Roman" w:hAnsi="Times New Roman" w:cs="Times New Roman"/>
          <w:sz w:val="28"/>
          <w:szCs w:val="28"/>
          <w:lang w:val="uk-UA"/>
        </w:rPr>
        <w:t xml:space="preserve"> – </w:t>
      </w:r>
      <w:r w:rsidR="000C02E5" w:rsidRPr="00DE7720">
        <w:rPr>
          <w:rFonts w:ascii="Times New Roman" w:hAnsi="Times New Roman" w:cs="Times New Roman"/>
          <w:sz w:val="28"/>
          <w:szCs w:val="28"/>
          <w:lang w:val="uk-UA"/>
        </w:rPr>
        <w:t xml:space="preserve">завантажувальний матеріал. За типом завантажувального матеріалу все біофільтри ділять на дві категорії: з об'ємною і площинний завантаженням. Біофільтри з об'ємною завантаженням підрозділяються на </w:t>
      </w:r>
      <w:r w:rsidR="000C02E5" w:rsidRPr="00DE7720">
        <w:rPr>
          <w:rFonts w:ascii="Times New Roman" w:hAnsi="Times New Roman" w:cs="Times New Roman"/>
          <w:sz w:val="28"/>
          <w:szCs w:val="28"/>
          <w:lang w:val="uk-UA"/>
        </w:rPr>
        <w:lastRenderedPageBreak/>
        <w:t>краплинні з малою пропускною здатністю 0,9</w:t>
      </w:r>
      <w:r w:rsidR="00D8385A">
        <w:rPr>
          <w:rFonts w:ascii="Times New Roman" w:hAnsi="Times New Roman" w:cs="Times New Roman"/>
          <w:sz w:val="28"/>
          <w:szCs w:val="28"/>
          <w:lang w:val="uk-UA"/>
        </w:rPr>
        <w:t>-9</w:t>
      </w:r>
      <w:r w:rsidR="000C02E5" w:rsidRPr="00DE7720">
        <w:rPr>
          <w:rFonts w:ascii="Times New Roman" w:hAnsi="Times New Roman" w:cs="Times New Roman"/>
          <w:sz w:val="28"/>
          <w:szCs w:val="28"/>
          <w:lang w:val="uk-UA"/>
        </w:rPr>
        <w:t xml:space="preserve"> м</w:t>
      </w:r>
      <w:r w:rsidR="000C02E5" w:rsidRPr="00DE7720">
        <w:rPr>
          <w:rFonts w:ascii="Times New Roman" w:hAnsi="Times New Roman" w:cs="Times New Roman"/>
          <w:sz w:val="28"/>
          <w:szCs w:val="28"/>
          <w:vertAlign w:val="superscript"/>
          <w:lang w:val="uk-UA"/>
        </w:rPr>
        <w:t>3</w:t>
      </w:r>
      <w:r w:rsidR="00B422E3">
        <w:rPr>
          <w:rFonts w:ascii="Times New Roman" w:hAnsi="Times New Roman" w:cs="Times New Roman"/>
          <w:sz w:val="28"/>
          <w:szCs w:val="28"/>
          <w:lang w:val="uk-UA"/>
        </w:rPr>
        <w:t>/</w:t>
      </w:r>
      <w:r w:rsidR="000C02E5" w:rsidRPr="00DE7720">
        <w:rPr>
          <w:rFonts w:ascii="Times New Roman" w:hAnsi="Times New Roman" w:cs="Times New Roman"/>
          <w:sz w:val="28"/>
          <w:szCs w:val="28"/>
          <w:lang w:val="uk-UA"/>
        </w:rPr>
        <w:t>(м</w:t>
      </w:r>
      <w:r w:rsidR="000C02E5" w:rsidRPr="00DE7720">
        <w:rPr>
          <w:rFonts w:ascii="Times New Roman" w:hAnsi="Times New Roman" w:cs="Times New Roman"/>
          <w:sz w:val="28"/>
          <w:szCs w:val="28"/>
          <w:vertAlign w:val="superscript"/>
          <w:lang w:val="uk-UA"/>
        </w:rPr>
        <w:t>2</w:t>
      </w:r>
      <w:r w:rsidR="00D8385A">
        <w:rPr>
          <w:rFonts w:ascii="Times New Roman" w:hAnsi="Times New Roman" w:cs="Times New Roman"/>
          <w:sz w:val="28"/>
          <w:szCs w:val="28"/>
          <w:lang w:val="uk-UA"/>
        </w:rPr>
        <w:t>·</w:t>
      </w:r>
      <w:r w:rsidR="000C02E5" w:rsidRPr="00DE7720">
        <w:rPr>
          <w:rFonts w:ascii="Times New Roman" w:hAnsi="Times New Roman" w:cs="Times New Roman"/>
          <w:sz w:val="28"/>
          <w:szCs w:val="28"/>
          <w:lang w:val="uk-UA"/>
        </w:rPr>
        <w:t>доб), високонавантажувані з великою пропускною здатністю 9</w:t>
      </w:r>
      <w:r w:rsidR="00D8385A">
        <w:rPr>
          <w:rFonts w:ascii="Times New Roman" w:hAnsi="Times New Roman" w:cs="Times New Roman"/>
          <w:sz w:val="28"/>
          <w:szCs w:val="28"/>
          <w:lang w:val="uk-UA"/>
        </w:rPr>
        <w:t>-</w:t>
      </w:r>
      <w:r w:rsidR="000C02E5" w:rsidRPr="00DE7720">
        <w:rPr>
          <w:rFonts w:ascii="Times New Roman" w:hAnsi="Times New Roman" w:cs="Times New Roman"/>
          <w:sz w:val="28"/>
          <w:szCs w:val="28"/>
          <w:lang w:val="uk-UA"/>
        </w:rPr>
        <w:t>40 м</w:t>
      </w:r>
      <w:r w:rsidR="000C02E5" w:rsidRPr="00DE7720">
        <w:rPr>
          <w:rFonts w:ascii="Times New Roman" w:hAnsi="Times New Roman" w:cs="Times New Roman"/>
          <w:sz w:val="28"/>
          <w:szCs w:val="28"/>
          <w:vertAlign w:val="superscript"/>
          <w:lang w:val="uk-UA"/>
        </w:rPr>
        <w:t>3</w:t>
      </w:r>
      <w:r w:rsidR="00B422E3">
        <w:rPr>
          <w:rFonts w:ascii="Times New Roman" w:hAnsi="Times New Roman" w:cs="Times New Roman"/>
          <w:sz w:val="28"/>
          <w:szCs w:val="28"/>
          <w:lang w:val="uk-UA"/>
        </w:rPr>
        <w:t>/</w:t>
      </w:r>
      <w:r w:rsidR="000B5E8D">
        <w:rPr>
          <w:rFonts w:ascii="Times New Roman" w:hAnsi="Times New Roman" w:cs="Times New Roman"/>
          <w:sz w:val="28"/>
          <w:szCs w:val="28"/>
          <w:lang w:val="uk-UA"/>
        </w:rPr>
        <w:t>(м</w:t>
      </w:r>
      <w:r w:rsidR="000B5E8D" w:rsidRPr="00D8385A">
        <w:rPr>
          <w:rFonts w:ascii="Times New Roman" w:hAnsi="Times New Roman" w:cs="Times New Roman"/>
          <w:sz w:val="28"/>
          <w:szCs w:val="28"/>
          <w:vertAlign w:val="superscript"/>
          <w:lang w:val="uk-UA"/>
        </w:rPr>
        <w:t>2</w:t>
      </w:r>
      <w:r w:rsidR="00D8385A">
        <w:rPr>
          <w:rFonts w:ascii="Times New Roman" w:hAnsi="Times New Roman" w:cs="Times New Roman"/>
          <w:sz w:val="28"/>
          <w:szCs w:val="28"/>
          <w:lang w:val="uk-UA"/>
        </w:rPr>
        <w:t>·</w:t>
      </w:r>
      <w:r w:rsidR="000B5E8D">
        <w:rPr>
          <w:rFonts w:ascii="Times New Roman" w:hAnsi="Times New Roman" w:cs="Times New Roman"/>
          <w:sz w:val="28"/>
          <w:szCs w:val="28"/>
          <w:lang w:val="uk-UA"/>
        </w:rPr>
        <w:t>доб)</w:t>
      </w:r>
      <w:r w:rsidR="000C02E5" w:rsidRPr="00DE7720">
        <w:rPr>
          <w:rFonts w:ascii="Times New Roman" w:hAnsi="Times New Roman" w:cs="Times New Roman"/>
          <w:sz w:val="28"/>
          <w:szCs w:val="28"/>
          <w:lang w:val="uk-UA"/>
        </w:rPr>
        <w:t xml:space="preserve"> і баштові.</w:t>
      </w:r>
    </w:p>
    <w:p w14:paraId="0CEB1437" w14:textId="77777777" w:rsidR="000C02E5" w:rsidRPr="00DE7720" w:rsidRDefault="000C02E5" w:rsidP="000C02E5">
      <w:pPr>
        <w:spacing w:after="0" w:line="360" w:lineRule="auto"/>
        <w:ind w:firstLine="709"/>
        <w:jc w:val="both"/>
        <w:rPr>
          <w:rFonts w:ascii="Times New Roman" w:hAnsi="Times New Roman" w:cs="Times New Roman"/>
          <w:sz w:val="28"/>
          <w:szCs w:val="28"/>
          <w:lang w:val="uk-UA"/>
        </w:rPr>
      </w:pPr>
      <w:r w:rsidRPr="00700511">
        <w:rPr>
          <w:rFonts w:ascii="Times New Roman" w:hAnsi="Times New Roman" w:cs="Times New Roman"/>
          <w:bCs/>
          <w:i/>
          <w:iCs/>
          <w:sz w:val="28"/>
          <w:szCs w:val="28"/>
          <w:lang w:val="uk-UA"/>
        </w:rPr>
        <w:t>Анаеробні біофільтри.</w:t>
      </w:r>
      <w:r w:rsidRPr="00DE7720">
        <w:rPr>
          <w:rFonts w:ascii="Times New Roman" w:hAnsi="Times New Roman" w:cs="Times New Roman"/>
          <w:sz w:val="28"/>
          <w:szCs w:val="28"/>
          <w:lang w:val="uk-UA"/>
        </w:rPr>
        <w:t xml:space="preserve"> Ця нова різновид біофільтрів є закриті резервуари із завантаженням, крізь яку вода профільтровується висхідним потоком, без доступу в неї кисню повітря. Анаеробні біофільтри за принципом роботи займають проміжне положення між звичайними біофільтрами і метантенки. Біоплівка в них закріплена на матеріалі завантаження; процеси окислення супроводжуються метаноутворення. Анаеробні біофільтри можна застосовувати для очищення висококонцентрованих стічних вод, що не містять зважених речовин або містять їх у незначній кількості.</w:t>
      </w:r>
    </w:p>
    <w:p w14:paraId="31732C04" w14:textId="10E2396C" w:rsidR="000C02E5" w:rsidRDefault="000C02E5" w:rsidP="000C02E5">
      <w:pPr>
        <w:spacing w:after="0" w:line="360" w:lineRule="auto"/>
        <w:ind w:firstLine="709"/>
        <w:jc w:val="both"/>
        <w:rPr>
          <w:rFonts w:ascii="Times New Roman" w:hAnsi="Times New Roman" w:cs="Times New Roman"/>
          <w:sz w:val="28"/>
          <w:szCs w:val="28"/>
          <w:lang w:val="uk-UA"/>
        </w:rPr>
      </w:pPr>
      <w:r w:rsidRPr="009F210E">
        <w:rPr>
          <w:rFonts w:ascii="Times New Roman" w:hAnsi="Times New Roman" w:cs="Times New Roman"/>
          <w:bCs/>
          <w:i/>
          <w:iCs/>
          <w:sz w:val="28"/>
          <w:szCs w:val="28"/>
          <w:lang w:val="uk-UA"/>
        </w:rPr>
        <w:t>Розрахунок біофільтрів.</w:t>
      </w:r>
      <w:r w:rsidRPr="00DE7720">
        <w:rPr>
          <w:rFonts w:ascii="Times New Roman" w:hAnsi="Times New Roman" w:cs="Times New Roman"/>
          <w:b/>
          <w:sz w:val="28"/>
          <w:szCs w:val="28"/>
          <w:lang w:val="uk-UA"/>
        </w:rPr>
        <w:t xml:space="preserve"> </w:t>
      </w:r>
      <w:r w:rsidRPr="00DE7720">
        <w:rPr>
          <w:rFonts w:ascii="Times New Roman" w:hAnsi="Times New Roman" w:cs="Times New Roman"/>
          <w:sz w:val="28"/>
          <w:szCs w:val="28"/>
          <w:lang w:val="uk-UA"/>
        </w:rPr>
        <w:t>В основу розрахунку крапельних і високонавантажуваних біофільтрів покладено уявлення про те, що зниження концентрації забруднень, описуваних величиною БСК, може бути прийнято за типом рівняння реакції першого порядку:</w:t>
      </w:r>
    </w:p>
    <w:p w14:paraId="51C1A905" w14:textId="77777777" w:rsidR="00700511" w:rsidRPr="00DE7720" w:rsidRDefault="00700511" w:rsidP="000C02E5">
      <w:pPr>
        <w:spacing w:after="0" w:line="360" w:lineRule="auto"/>
        <w:ind w:firstLine="709"/>
        <w:jc w:val="both"/>
        <w:rPr>
          <w:rFonts w:ascii="Times New Roman" w:hAnsi="Times New Roman" w:cs="Times New Roman"/>
          <w:sz w:val="28"/>
          <w:szCs w:val="28"/>
          <w:lang w:val="uk-UA"/>
        </w:rPr>
      </w:pPr>
    </w:p>
    <w:p w14:paraId="34299584" w14:textId="448E2921" w:rsidR="00700511" w:rsidRDefault="006313F3" w:rsidP="000C02E5">
      <w:pPr>
        <w:pStyle w:val="a8"/>
        <w:spacing w:line="360" w:lineRule="auto"/>
        <w:ind w:left="0"/>
        <w:rPr>
          <w:szCs w:val="28"/>
        </w:rPr>
      </w:pPr>
      <m:oMathPara>
        <m:oMath>
          <m:sSub>
            <m:sSubPr>
              <m:ctrlPr>
                <w:rPr>
                  <w:rFonts w:ascii="Cambria Math" w:eastAsiaTheme="minorEastAsia" w:hAnsi="Cambria Math"/>
                  <w:i/>
                  <w:szCs w:val="28"/>
                </w:rPr>
              </m:ctrlPr>
            </m:sSubPr>
            <m:e>
              <m:r>
                <w:rPr>
                  <w:rFonts w:ascii="Cambria Math" w:eastAsiaTheme="minorEastAsia" w:hAnsi="Cambria Math"/>
                  <w:szCs w:val="28"/>
                </w:rPr>
                <m:t xml:space="preserve"> V</m:t>
              </m:r>
            </m:e>
            <m:sub>
              <m:r>
                <w:rPr>
                  <w:rFonts w:ascii="Cambria Math" w:eastAsiaTheme="minorEastAsia" w:hAnsi="Cambria Math"/>
                  <w:szCs w:val="28"/>
                </w:rPr>
                <m:t xml:space="preserve"> a</m:t>
              </m:r>
            </m:sub>
          </m:sSub>
          <m:r>
            <w:rPr>
              <w:rFonts w:ascii="Cambria Math" w:hAnsi="Cambria Math"/>
              <w:szCs w:val="28"/>
            </w:rPr>
            <m:t>=</m:t>
          </m:r>
          <m:f>
            <m:fPr>
              <m:ctrlPr>
                <w:rPr>
                  <w:rFonts w:ascii="Cambria Math" w:hAnsi="Cambria Math"/>
                  <w:i/>
                  <w:szCs w:val="28"/>
                </w:rPr>
              </m:ctrlPr>
            </m:fPr>
            <m:num>
              <m:sSub>
                <m:sSubPr>
                  <m:ctrlPr>
                    <w:rPr>
                      <w:rFonts w:ascii="Cambria Math" w:eastAsiaTheme="minorEastAsia" w:hAnsi="Cambria Math"/>
                      <w:i/>
                      <w:szCs w:val="28"/>
                    </w:rPr>
                  </m:ctrlPr>
                </m:sSubPr>
                <m:e>
                  <m:r>
                    <w:rPr>
                      <w:rFonts w:ascii="Cambria Math" w:eastAsiaTheme="minorEastAsia" w:hAnsi="Cambria Math"/>
                      <w:szCs w:val="28"/>
                    </w:rPr>
                    <m:t>W</m:t>
                  </m:r>
                </m:e>
                <m:sub>
                  <m:r>
                    <w:rPr>
                      <w:rFonts w:ascii="Cambria Math" w:eastAsiaTheme="minorEastAsia" w:hAnsi="Cambria Math"/>
                      <w:szCs w:val="28"/>
                    </w:rPr>
                    <m:t>0</m:t>
                  </m:r>
                </m:sub>
              </m:sSub>
            </m:num>
            <m:den>
              <m:r>
                <w:rPr>
                  <w:rFonts w:ascii="Cambria Math" w:eastAsiaTheme="minorEastAsia" w:hAnsi="Cambria Math"/>
                  <w:szCs w:val="28"/>
                </w:rPr>
                <m:t>2</m:t>
              </m:r>
            </m:den>
          </m:f>
          <m:r>
            <w:rPr>
              <w:rFonts w:ascii="Cambria Math" w:hAnsi="Cambria Math"/>
              <w:szCs w:val="28"/>
            </w:rPr>
            <m:t>.</m:t>
          </m:r>
        </m:oMath>
      </m:oMathPara>
    </w:p>
    <w:p w14:paraId="10B68FD4" w14:textId="77777777" w:rsidR="00FC308A" w:rsidRDefault="00FC308A" w:rsidP="000C02E5">
      <w:pPr>
        <w:pStyle w:val="a8"/>
        <w:spacing w:line="360" w:lineRule="auto"/>
        <w:ind w:left="0"/>
        <w:rPr>
          <w:szCs w:val="28"/>
        </w:rPr>
      </w:pPr>
    </w:p>
    <w:p w14:paraId="7B0B9AB9" w14:textId="6402016F" w:rsidR="000C02E5" w:rsidRPr="00DE7720" w:rsidRDefault="000C02E5" w:rsidP="000C02E5">
      <w:pPr>
        <w:pStyle w:val="a8"/>
        <w:spacing w:line="360" w:lineRule="auto"/>
        <w:ind w:left="0"/>
        <w:rPr>
          <w:szCs w:val="28"/>
        </w:rPr>
      </w:pPr>
      <w:r w:rsidRPr="00DE7720">
        <w:rPr>
          <w:szCs w:val="28"/>
        </w:rPr>
        <w:t>Занурювальні біофільтри складаються з обертового вала з насадженими на ньому дисками і резервуара зі стічною водою, в яку диски занурюються на 1/3</w:t>
      </w:r>
      <w:r w:rsidR="00D8385A">
        <w:rPr>
          <w:szCs w:val="28"/>
        </w:rPr>
        <w:t>-</w:t>
      </w:r>
      <w:r w:rsidRPr="00DE7720">
        <w:rPr>
          <w:szCs w:val="28"/>
        </w:rPr>
        <w:t xml:space="preserve">1/2 свого діаметра. Диски (пластини) виготовляються з різного матеріалу (переважно легкого) і розташовуються на відстані </w:t>
      </w:r>
      <w:r w:rsidR="00FC308A">
        <w:rPr>
          <w:szCs w:val="28"/>
        </w:rPr>
        <w:t xml:space="preserve">від </w:t>
      </w:r>
      <w:r w:rsidRPr="00DE7720">
        <w:rPr>
          <w:szCs w:val="28"/>
        </w:rPr>
        <w:t xml:space="preserve">10 </w:t>
      </w:r>
      <w:r w:rsidR="00FC308A">
        <w:rPr>
          <w:szCs w:val="28"/>
        </w:rPr>
        <w:t>до</w:t>
      </w:r>
      <w:r w:rsidRPr="00DE7720">
        <w:rPr>
          <w:szCs w:val="28"/>
        </w:rPr>
        <w:t xml:space="preserve"> 20 мм один від одного. Число пластин на валу може бути різним</w:t>
      </w:r>
      <w:r w:rsidR="00807B4A">
        <w:rPr>
          <w:szCs w:val="28"/>
        </w:rPr>
        <w:t xml:space="preserve"> – </w:t>
      </w:r>
      <w:r w:rsidRPr="00DE7720">
        <w:rPr>
          <w:szCs w:val="28"/>
        </w:rPr>
        <w:t xml:space="preserve">від 20 до 200. Діаметр дисків </w:t>
      </w:r>
      <w:r w:rsidR="00FC308A">
        <w:rPr>
          <w:szCs w:val="28"/>
        </w:rPr>
        <w:t xml:space="preserve">від </w:t>
      </w:r>
      <w:r w:rsidRPr="00DE7720">
        <w:rPr>
          <w:szCs w:val="28"/>
        </w:rPr>
        <w:t xml:space="preserve">0,5 </w:t>
      </w:r>
      <w:r w:rsidR="00FC308A">
        <w:rPr>
          <w:szCs w:val="28"/>
        </w:rPr>
        <w:t>до</w:t>
      </w:r>
      <w:r w:rsidRPr="00DE7720">
        <w:rPr>
          <w:szCs w:val="28"/>
        </w:rPr>
        <w:t xml:space="preserve"> 3 м. Частота обертання валу в середньому близько 1 хв.</w:t>
      </w:r>
    </w:p>
    <w:p w14:paraId="3D31D5CA" w14:textId="45D49C4D" w:rsidR="000C02E5" w:rsidRDefault="000C02E5" w:rsidP="000C02E5">
      <w:pPr>
        <w:spacing w:after="0" w:line="360" w:lineRule="auto"/>
        <w:ind w:firstLine="709"/>
        <w:jc w:val="both"/>
        <w:rPr>
          <w:rFonts w:ascii="Times New Roman" w:hAnsi="Times New Roman" w:cs="Times New Roman"/>
          <w:sz w:val="28"/>
          <w:szCs w:val="28"/>
          <w:lang w:val="uk-UA"/>
        </w:rPr>
      </w:pPr>
      <w:r w:rsidRPr="00DE7720">
        <w:rPr>
          <w:rFonts w:ascii="Times New Roman" w:hAnsi="Times New Roman" w:cs="Times New Roman"/>
          <w:sz w:val="28"/>
          <w:szCs w:val="28"/>
          <w:lang w:val="uk-UA"/>
        </w:rPr>
        <w:t xml:space="preserve">Стічна вода протікає по резервуару з різною швидкістю в залежності від бажаного ступеня її очищення. Зазвичай найменша тривалість </w:t>
      </w:r>
      <w:r w:rsidRPr="00DE7720">
        <w:rPr>
          <w:rFonts w:ascii="Times New Roman" w:hAnsi="Times New Roman" w:cs="Times New Roman"/>
          <w:sz w:val="28"/>
          <w:szCs w:val="28"/>
          <w:lang w:val="uk-UA"/>
        </w:rPr>
        <w:lastRenderedPageBreak/>
        <w:t>перебування води в резервуарі становить 70 хв, а при необхідності більш високого ступеня очищення може досягати 3 год і більше. На дисках наростає біоплівка товщиною до 4 мм. Поперемінно занурюючись у воду і виходячи з неї, біоплівка дістає забруднення і окисляє їх за допомогою кисню, який вона отримує безпосередньо з атмосфери. Відмерла частина біоплівки потрапляє в воду і виноситься потім з очищеною водою у вторинний відстійник. Оскільки вода в резервуарі знаходиться тривалий час, то в ній розвивається активний мул, частка участі якого в загальному ефекті очищення також повинна прийматися до уваги. Стічна вода в резервуарі аерується внаслідок обертання дисків, а сума обертального і поступального руху води сприяє підтримці активного мулу (і всіх інших речовин) в підвішеному стані. Занурювальні фільтри часто влаштовують дво- і триступінчастими, що дозволяє активізувати діяльність біоплівки в кожному фільтрі і, крім того, повертати частину стічної води в початок резервуара для більшої повноти вилучення забруднень. Розрахунок заглибних біофільтрів здійснюють по окислювальній потужності, віднесеної до 1 м</w:t>
      </w:r>
      <w:r w:rsidRPr="00DE7720">
        <w:rPr>
          <w:rFonts w:ascii="Times New Roman" w:hAnsi="Times New Roman" w:cs="Times New Roman"/>
          <w:sz w:val="28"/>
          <w:szCs w:val="28"/>
          <w:vertAlign w:val="superscript"/>
          <w:lang w:val="uk-UA"/>
        </w:rPr>
        <w:t>2</w:t>
      </w:r>
      <w:r w:rsidRPr="00DE7720">
        <w:rPr>
          <w:rFonts w:ascii="Times New Roman" w:hAnsi="Times New Roman" w:cs="Times New Roman"/>
          <w:sz w:val="28"/>
          <w:szCs w:val="28"/>
          <w:lang w:val="uk-UA"/>
        </w:rPr>
        <w:t xml:space="preserve"> площі поверхні дисків. Окислювальна потужність повинна визначатися експериментально; за даними різних авторів, вона коливається від 7 до 100 г БСК на 1 м</w:t>
      </w:r>
      <w:r w:rsidRPr="00DE7720">
        <w:rPr>
          <w:rFonts w:ascii="Times New Roman" w:hAnsi="Times New Roman" w:cs="Times New Roman"/>
          <w:sz w:val="28"/>
          <w:szCs w:val="28"/>
          <w:vertAlign w:val="superscript"/>
          <w:lang w:val="uk-UA"/>
        </w:rPr>
        <w:t>2</w:t>
      </w:r>
      <w:r w:rsidRPr="00DE7720">
        <w:rPr>
          <w:rFonts w:ascii="Times New Roman" w:hAnsi="Times New Roman" w:cs="Times New Roman"/>
          <w:sz w:val="28"/>
          <w:szCs w:val="28"/>
          <w:lang w:val="uk-UA"/>
        </w:rPr>
        <w:t xml:space="preserve"> площі поверхні в добу. Використання заглибних біофільтрів доцільно в якості споруд I ступені з наступною глибокою очисткою в біоокислювачах інших типів.</w:t>
      </w:r>
    </w:p>
    <w:p w14:paraId="087D0C4B" w14:textId="77777777" w:rsidR="001A58A7" w:rsidRPr="00DE7720" w:rsidRDefault="001A58A7" w:rsidP="000C02E5">
      <w:pPr>
        <w:spacing w:after="0" w:line="360" w:lineRule="auto"/>
        <w:ind w:firstLine="709"/>
        <w:jc w:val="both"/>
        <w:rPr>
          <w:rFonts w:ascii="Times New Roman" w:hAnsi="Times New Roman" w:cs="Times New Roman"/>
          <w:sz w:val="28"/>
          <w:szCs w:val="28"/>
          <w:lang w:val="uk-UA"/>
        </w:rPr>
      </w:pPr>
    </w:p>
    <w:p w14:paraId="71F51653" w14:textId="0A435D3F" w:rsidR="001A58A7" w:rsidRDefault="001A58A7" w:rsidP="00700511">
      <w:pPr>
        <w:pStyle w:val="2"/>
        <w:spacing w:after="160"/>
        <w:contextualSpacing w:val="0"/>
        <w:rPr>
          <w:szCs w:val="28"/>
        </w:rPr>
      </w:pPr>
      <w:bookmarkStart w:id="93" w:name="_Toc40721032"/>
      <w:r>
        <w:t>Завдання до практичної роботи</w:t>
      </w:r>
      <w:bookmarkEnd w:id="93"/>
    </w:p>
    <w:p w14:paraId="5AC81361" w14:textId="1D219610" w:rsidR="009F210E" w:rsidRDefault="00930D1D" w:rsidP="009F210E">
      <w:pPr>
        <w:pStyle w:val="a8"/>
        <w:spacing w:line="360" w:lineRule="auto"/>
        <w:ind w:left="0" w:firstLine="709"/>
        <w:rPr>
          <w:b/>
        </w:rPr>
      </w:pPr>
      <w:r w:rsidRPr="00BD0EDA">
        <w:rPr>
          <w:szCs w:val="28"/>
        </w:rPr>
        <w:t>Розрахувати високонавантажуваний біофільтр при наступних вихідних даних: витрата стічних вод Q = 42 тис. м</w:t>
      </w:r>
      <w:r w:rsidRPr="00BD0EDA">
        <w:rPr>
          <w:szCs w:val="28"/>
          <w:vertAlign w:val="superscript"/>
        </w:rPr>
        <w:t>3</w:t>
      </w:r>
      <w:r w:rsidR="00B422E3" w:rsidRPr="00BD0EDA">
        <w:rPr>
          <w:szCs w:val="28"/>
        </w:rPr>
        <w:t>/</w:t>
      </w:r>
      <w:r w:rsidRPr="00BD0EDA">
        <w:rPr>
          <w:szCs w:val="28"/>
        </w:rPr>
        <w:t>добу; БСК</w:t>
      </w:r>
      <w:r w:rsidRPr="00BD0EDA">
        <w:rPr>
          <w:szCs w:val="28"/>
          <w:vertAlign w:val="subscript"/>
        </w:rPr>
        <w:t>повн</w:t>
      </w:r>
      <w:r w:rsidRPr="00BD0EDA">
        <w:rPr>
          <w:szCs w:val="28"/>
        </w:rPr>
        <w:t xml:space="preserve"> стічних вод; </w:t>
      </w:r>
      <w:r w:rsidRPr="00BD0EDA">
        <w:rPr>
          <w:i/>
          <w:szCs w:val="28"/>
        </w:rPr>
        <w:t>L</w:t>
      </w:r>
      <w:r w:rsidRPr="00BD0EDA">
        <w:rPr>
          <w:i/>
          <w:szCs w:val="28"/>
          <w:vertAlign w:val="subscript"/>
        </w:rPr>
        <w:t>1</w:t>
      </w:r>
      <w:r w:rsidRPr="00BD0EDA">
        <w:rPr>
          <w:szCs w:val="28"/>
        </w:rPr>
        <w:t xml:space="preserve"> = 180 мг</w:t>
      </w:r>
      <w:r w:rsidR="00B422E3" w:rsidRPr="00BD0EDA">
        <w:rPr>
          <w:szCs w:val="28"/>
        </w:rPr>
        <w:t>/</w:t>
      </w:r>
      <w:r w:rsidRPr="00BD0EDA">
        <w:rPr>
          <w:szCs w:val="28"/>
        </w:rPr>
        <w:t>л; БСК</w:t>
      </w:r>
      <w:r w:rsidRPr="00BD0EDA">
        <w:rPr>
          <w:szCs w:val="28"/>
          <w:vertAlign w:val="subscript"/>
        </w:rPr>
        <w:t>повн</w:t>
      </w:r>
      <w:r w:rsidRPr="00BD0EDA">
        <w:rPr>
          <w:szCs w:val="28"/>
        </w:rPr>
        <w:t xml:space="preserve"> очищених стічних вод </w:t>
      </w:r>
      <w:r w:rsidRPr="00BD0EDA">
        <w:rPr>
          <w:i/>
          <w:szCs w:val="28"/>
        </w:rPr>
        <w:t>L</w:t>
      </w:r>
      <w:r w:rsidRPr="00BD0EDA">
        <w:rPr>
          <w:i/>
          <w:szCs w:val="28"/>
          <w:vertAlign w:val="subscript"/>
        </w:rPr>
        <w:t>2</w:t>
      </w:r>
      <w:r w:rsidRPr="00BD0EDA">
        <w:rPr>
          <w:szCs w:val="28"/>
        </w:rPr>
        <w:t xml:space="preserve"> = 20 мг</w:t>
      </w:r>
      <w:r w:rsidR="00B422E3" w:rsidRPr="00BD0EDA">
        <w:rPr>
          <w:szCs w:val="28"/>
        </w:rPr>
        <w:t>/</w:t>
      </w:r>
      <w:r w:rsidRPr="00BD0EDA">
        <w:rPr>
          <w:szCs w:val="28"/>
        </w:rPr>
        <w:t xml:space="preserve">л; середньозмінна температура стічних вод t = 10 °С, гідравлічне навантаження </w:t>
      </w:r>
      <w:r w:rsidRPr="00BD0EDA">
        <w:rPr>
          <w:i/>
          <w:szCs w:val="28"/>
        </w:rPr>
        <w:t>q</w:t>
      </w:r>
      <w:r w:rsidRPr="00BD0EDA">
        <w:rPr>
          <w:szCs w:val="28"/>
        </w:rPr>
        <w:t xml:space="preserve"> = 10 м</w:t>
      </w:r>
      <w:r w:rsidRPr="00BD0EDA">
        <w:rPr>
          <w:szCs w:val="28"/>
          <w:vertAlign w:val="superscript"/>
        </w:rPr>
        <w:t>3</w:t>
      </w:r>
      <w:r w:rsidR="00B422E3" w:rsidRPr="00BD0EDA">
        <w:rPr>
          <w:szCs w:val="28"/>
        </w:rPr>
        <w:t>/</w:t>
      </w:r>
      <w:r w:rsidRPr="00BD0EDA">
        <w:rPr>
          <w:szCs w:val="28"/>
        </w:rPr>
        <w:t>(м</w:t>
      </w:r>
      <w:r w:rsidRPr="00BD0EDA">
        <w:rPr>
          <w:szCs w:val="28"/>
          <w:vertAlign w:val="superscript"/>
        </w:rPr>
        <w:t>2</w:t>
      </w:r>
      <w:r w:rsidRPr="00BD0EDA">
        <w:rPr>
          <w:szCs w:val="28"/>
        </w:rPr>
        <w:t>.доб.).</w:t>
      </w:r>
      <w:r w:rsidR="009F210E">
        <w:rPr>
          <w:szCs w:val="28"/>
        </w:rPr>
        <w:t xml:space="preserve"> Вихідні дані по варіантам наведені у табл. 10.1.</w:t>
      </w:r>
    </w:p>
    <w:p w14:paraId="42DC8354" w14:textId="77777777" w:rsidR="009F210E" w:rsidRDefault="009F210E" w:rsidP="009F210E">
      <w:pPr>
        <w:pStyle w:val="ac"/>
        <w:spacing w:before="0" w:beforeAutospacing="0" w:after="0" w:afterAutospacing="0" w:line="360" w:lineRule="auto"/>
        <w:contextualSpacing/>
        <w:jc w:val="both"/>
        <w:rPr>
          <w:bCs/>
          <w:sz w:val="26"/>
          <w:szCs w:val="26"/>
          <w:lang w:val="uk-UA"/>
        </w:rPr>
      </w:pPr>
    </w:p>
    <w:p w14:paraId="5AED374C" w14:textId="3789A458" w:rsidR="001A58A7" w:rsidRPr="00CA7271" w:rsidRDefault="009F210E" w:rsidP="009F210E">
      <w:pPr>
        <w:pStyle w:val="ac"/>
        <w:spacing w:before="0" w:beforeAutospacing="0" w:after="0" w:afterAutospacing="0" w:line="360" w:lineRule="auto"/>
        <w:contextualSpacing/>
        <w:jc w:val="both"/>
        <w:rPr>
          <w:b/>
          <w:szCs w:val="28"/>
          <w:lang w:val="uk-UA"/>
        </w:rPr>
      </w:pPr>
      <w:r w:rsidRPr="00887BAB">
        <w:rPr>
          <w:bCs/>
          <w:sz w:val="26"/>
          <w:szCs w:val="26"/>
          <w:lang w:val="uk-UA"/>
        </w:rPr>
        <w:lastRenderedPageBreak/>
        <w:t xml:space="preserve">Таблиця </w:t>
      </w:r>
      <w:r>
        <w:rPr>
          <w:bCs/>
          <w:sz w:val="26"/>
          <w:szCs w:val="26"/>
          <w:lang w:val="uk-UA"/>
        </w:rPr>
        <w:t>10</w:t>
      </w:r>
      <w:r w:rsidRPr="00887BAB">
        <w:rPr>
          <w:bCs/>
          <w:sz w:val="26"/>
          <w:szCs w:val="26"/>
          <w:lang w:val="uk-UA"/>
        </w:rPr>
        <w:t>.1.</w:t>
      </w:r>
      <w:r w:rsidRPr="00887BAB">
        <w:rPr>
          <w:b/>
          <w:sz w:val="26"/>
          <w:szCs w:val="26"/>
          <w:lang w:val="uk-UA"/>
        </w:rPr>
        <w:t xml:space="preserve"> </w:t>
      </w:r>
      <w:r w:rsidRPr="00887BAB">
        <w:rPr>
          <w:sz w:val="26"/>
          <w:szCs w:val="26"/>
          <w:lang w:val="uk-UA"/>
        </w:rPr>
        <w:t>Вихідні дані по варіантам</w:t>
      </w:r>
    </w:p>
    <w:tbl>
      <w:tblPr>
        <w:tblStyle w:val="a9"/>
        <w:tblW w:w="5000" w:type="pct"/>
        <w:jc w:val="center"/>
        <w:tblLook w:val="04A0" w:firstRow="1" w:lastRow="0" w:firstColumn="1" w:lastColumn="0" w:noHBand="0" w:noVBand="1"/>
      </w:tblPr>
      <w:tblGrid>
        <w:gridCol w:w="1961"/>
        <w:gridCol w:w="1531"/>
        <w:gridCol w:w="1270"/>
        <w:gridCol w:w="1312"/>
        <w:gridCol w:w="1859"/>
        <w:gridCol w:w="1127"/>
      </w:tblGrid>
      <w:tr w:rsidR="00930D1D" w:rsidRPr="009F210E" w14:paraId="3265DCCF" w14:textId="77777777" w:rsidTr="009F210E">
        <w:trPr>
          <w:jc w:val="center"/>
        </w:trPr>
        <w:tc>
          <w:tcPr>
            <w:tcW w:w="1082" w:type="pct"/>
            <w:tcBorders>
              <w:top w:val="single" w:sz="4" w:space="0" w:color="auto"/>
              <w:left w:val="single" w:sz="4" w:space="0" w:color="auto"/>
              <w:bottom w:val="single" w:sz="4" w:space="0" w:color="auto"/>
              <w:right w:val="single" w:sz="4" w:space="0" w:color="auto"/>
            </w:tcBorders>
            <w:vAlign w:val="center"/>
            <w:hideMark/>
          </w:tcPr>
          <w:p w14:paraId="45C780AF" w14:textId="77777777" w:rsidR="00930D1D" w:rsidRPr="009F210E" w:rsidRDefault="00930D1D" w:rsidP="00FC308A">
            <w:pPr>
              <w:pStyle w:val="a8"/>
              <w:spacing w:line="240" w:lineRule="auto"/>
              <w:ind w:left="0" w:firstLine="0"/>
              <w:jc w:val="center"/>
              <w:rPr>
                <w:bCs/>
                <w:sz w:val="26"/>
                <w:szCs w:val="26"/>
              </w:rPr>
            </w:pPr>
            <w:r w:rsidRPr="009F210E">
              <w:rPr>
                <w:bCs/>
                <w:sz w:val="26"/>
                <w:szCs w:val="26"/>
              </w:rPr>
              <w:t>Варіанти</w:t>
            </w:r>
          </w:p>
        </w:tc>
        <w:tc>
          <w:tcPr>
            <w:tcW w:w="845" w:type="pct"/>
            <w:tcBorders>
              <w:top w:val="single" w:sz="4" w:space="0" w:color="auto"/>
              <w:left w:val="single" w:sz="4" w:space="0" w:color="auto"/>
              <w:bottom w:val="single" w:sz="4" w:space="0" w:color="auto"/>
              <w:right w:val="single" w:sz="4" w:space="0" w:color="auto"/>
            </w:tcBorders>
            <w:vAlign w:val="center"/>
            <w:hideMark/>
          </w:tcPr>
          <w:p w14:paraId="11A0A480" w14:textId="4C869257" w:rsidR="00930D1D" w:rsidRPr="009F210E" w:rsidRDefault="00930D1D" w:rsidP="00FC308A">
            <w:pPr>
              <w:pStyle w:val="a8"/>
              <w:spacing w:line="240" w:lineRule="auto"/>
              <w:ind w:left="0" w:hanging="2"/>
              <w:jc w:val="center"/>
              <w:rPr>
                <w:bCs/>
                <w:sz w:val="26"/>
                <w:szCs w:val="26"/>
                <w:vertAlign w:val="superscript"/>
              </w:rPr>
            </w:pPr>
            <w:r w:rsidRPr="009F210E">
              <w:rPr>
                <w:bCs/>
                <w:sz w:val="26"/>
                <w:szCs w:val="26"/>
              </w:rPr>
              <w:t>Q</w:t>
            </w:r>
            <w:r w:rsidR="009F210E" w:rsidRPr="009F210E">
              <w:rPr>
                <w:bCs/>
                <w:sz w:val="26"/>
                <w:szCs w:val="26"/>
              </w:rPr>
              <w:t xml:space="preserve">, </w:t>
            </w:r>
            <w:r w:rsidR="009F210E" w:rsidRPr="009F210E">
              <w:rPr>
                <w:sz w:val="26"/>
                <w:szCs w:val="26"/>
              </w:rPr>
              <w:t>м</w:t>
            </w:r>
            <w:r w:rsidR="009F210E" w:rsidRPr="009F210E">
              <w:rPr>
                <w:sz w:val="26"/>
                <w:szCs w:val="26"/>
                <w:vertAlign w:val="superscript"/>
              </w:rPr>
              <w:t>3</w:t>
            </w:r>
            <w:r w:rsidR="009F210E" w:rsidRPr="009F210E">
              <w:rPr>
                <w:sz w:val="26"/>
                <w:szCs w:val="26"/>
              </w:rPr>
              <w:t>/добу</w:t>
            </w:r>
          </w:p>
        </w:tc>
        <w:tc>
          <w:tcPr>
            <w:tcW w:w="701" w:type="pct"/>
            <w:tcBorders>
              <w:top w:val="single" w:sz="4" w:space="0" w:color="auto"/>
              <w:left w:val="single" w:sz="4" w:space="0" w:color="auto"/>
              <w:bottom w:val="single" w:sz="4" w:space="0" w:color="auto"/>
              <w:right w:val="single" w:sz="4" w:space="0" w:color="auto"/>
            </w:tcBorders>
            <w:vAlign w:val="center"/>
            <w:hideMark/>
          </w:tcPr>
          <w:p w14:paraId="5AD37DB1" w14:textId="5752EDD8" w:rsidR="00930D1D" w:rsidRPr="009F210E" w:rsidRDefault="00930D1D" w:rsidP="00FC308A">
            <w:pPr>
              <w:pStyle w:val="a8"/>
              <w:spacing w:line="240" w:lineRule="auto"/>
              <w:ind w:left="0" w:hanging="2"/>
              <w:jc w:val="center"/>
              <w:rPr>
                <w:bCs/>
                <w:sz w:val="26"/>
                <w:szCs w:val="26"/>
                <w:vertAlign w:val="superscript"/>
              </w:rPr>
            </w:pPr>
            <w:r w:rsidRPr="009F210E">
              <w:rPr>
                <w:bCs/>
                <w:i/>
                <w:sz w:val="26"/>
                <w:szCs w:val="26"/>
              </w:rPr>
              <w:t>L</w:t>
            </w:r>
            <w:r w:rsidRPr="009F210E">
              <w:rPr>
                <w:bCs/>
                <w:i/>
                <w:sz w:val="26"/>
                <w:szCs w:val="26"/>
                <w:vertAlign w:val="subscript"/>
              </w:rPr>
              <w:t>1</w:t>
            </w:r>
            <w:r w:rsidR="009F210E" w:rsidRPr="009F210E">
              <w:rPr>
                <w:bCs/>
                <w:i/>
                <w:sz w:val="26"/>
                <w:szCs w:val="26"/>
                <w:vertAlign w:val="subscript"/>
              </w:rPr>
              <w:t xml:space="preserve">, </w:t>
            </w:r>
            <w:r w:rsidR="009F210E" w:rsidRPr="009F210E">
              <w:rPr>
                <w:sz w:val="26"/>
                <w:szCs w:val="26"/>
              </w:rPr>
              <w:t>мг/л</w:t>
            </w:r>
          </w:p>
        </w:tc>
        <w:tc>
          <w:tcPr>
            <w:tcW w:w="724" w:type="pct"/>
            <w:tcBorders>
              <w:top w:val="single" w:sz="4" w:space="0" w:color="auto"/>
              <w:left w:val="single" w:sz="4" w:space="0" w:color="auto"/>
              <w:bottom w:val="single" w:sz="4" w:space="0" w:color="auto"/>
              <w:right w:val="single" w:sz="4" w:space="0" w:color="auto"/>
            </w:tcBorders>
            <w:vAlign w:val="center"/>
            <w:hideMark/>
          </w:tcPr>
          <w:p w14:paraId="7E89DC2B" w14:textId="70E50842" w:rsidR="00930D1D" w:rsidRPr="009F210E" w:rsidRDefault="00930D1D" w:rsidP="00FC308A">
            <w:pPr>
              <w:pStyle w:val="a8"/>
              <w:spacing w:line="240" w:lineRule="auto"/>
              <w:ind w:left="0" w:hanging="2"/>
              <w:jc w:val="center"/>
              <w:rPr>
                <w:bCs/>
                <w:sz w:val="26"/>
                <w:szCs w:val="26"/>
                <w:vertAlign w:val="superscript"/>
              </w:rPr>
            </w:pPr>
            <w:r w:rsidRPr="009F210E">
              <w:rPr>
                <w:bCs/>
                <w:i/>
                <w:sz w:val="26"/>
                <w:szCs w:val="26"/>
              </w:rPr>
              <w:t>L</w:t>
            </w:r>
            <w:r w:rsidRPr="009F210E">
              <w:rPr>
                <w:bCs/>
                <w:i/>
                <w:sz w:val="26"/>
                <w:szCs w:val="26"/>
                <w:vertAlign w:val="subscript"/>
              </w:rPr>
              <w:t>2</w:t>
            </w:r>
            <w:r w:rsidR="009F210E" w:rsidRPr="009F210E">
              <w:rPr>
                <w:bCs/>
                <w:i/>
                <w:sz w:val="26"/>
                <w:szCs w:val="26"/>
                <w:vertAlign w:val="subscript"/>
              </w:rPr>
              <w:t xml:space="preserve">, </w:t>
            </w:r>
            <w:r w:rsidR="009F210E" w:rsidRPr="009F210E">
              <w:rPr>
                <w:sz w:val="26"/>
                <w:szCs w:val="26"/>
              </w:rPr>
              <w:t>мг/л</w:t>
            </w:r>
          </w:p>
        </w:tc>
        <w:tc>
          <w:tcPr>
            <w:tcW w:w="1026" w:type="pct"/>
            <w:tcBorders>
              <w:top w:val="single" w:sz="4" w:space="0" w:color="auto"/>
              <w:left w:val="single" w:sz="4" w:space="0" w:color="auto"/>
              <w:bottom w:val="single" w:sz="4" w:space="0" w:color="auto"/>
              <w:right w:val="single" w:sz="4" w:space="0" w:color="auto"/>
            </w:tcBorders>
            <w:vAlign w:val="center"/>
            <w:hideMark/>
          </w:tcPr>
          <w:p w14:paraId="09D05AE8" w14:textId="01F6CBCC" w:rsidR="00930D1D" w:rsidRPr="009F210E" w:rsidRDefault="009F210E" w:rsidP="00FC308A">
            <w:pPr>
              <w:pStyle w:val="a8"/>
              <w:spacing w:line="240" w:lineRule="auto"/>
              <w:ind w:left="0" w:hanging="2"/>
              <w:jc w:val="center"/>
              <w:rPr>
                <w:bCs/>
                <w:sz w:val="26"/>
                <w:szCs w:val="26"/>
                <w:vertAlign w:val="superscript"/>
              </w:rPr>
            </w:pPr>
            <w:r w:rsidRPr="009F210E">
              <w:rPr>
                <w:bCs/>
                <w:i/>
                <w:sz w:val="26"/>
                <w:szCs w:val="26"/>
              </w:rPr>
              <w:t xml:space="preserve">q, </w:t>
            </w:r>
            <w:r w:rsidRPr="009F210E">
              <w:rPr>
                <w:sz w:val="26"/>
                <w:szCs w:val="26"/>
              </w:rPr>
              <w:t>м</w:t>
            </w:r>
            <w:r w:rsidRPr="009F210E">
              <w:rPr>
                <w:sz w:val="26"/>
                <w:szCs w:val="26"/>
                <w:vertAlign w:val="superscript"/>
              </w:rPr>
              <w:t>3</w:t>
            </w:r>
            <w:r w:rsidRPr="009F210E">
              <w:rPr>
                <w:sz w:val="26"/>
                <w:szCs w:val="26"/>
              </w:rPr>
              <w:t>/(м</w:t>
            </w:r>
            <w:r w:rsidRPr="009F210E">
              <w:rPr>
                <w:sz w:val="26"/>
                <w:szCs w:val="26"/>
                <w:vertAlign w:val="superscript"/>
              </w:rPr>
              <w:t>2</w:t>
            </w:r>
            <w:r w:rsidRPr="009F210E">
              <w:rPr>
                <w:sz w:val="26"/>
                <w:szCs w:val="26"/>
              </w:rPr>
              <w:t>.доб.)</w:t>
            </w:r>
          </w:p>
        </w:tc>
        <w:tc>
          <w:tcPr>
            <w:tcW w:w="622" w:type="pct"/>
            <w:tcBorders>
              <w:top w:val="single" w:sz="4" w:space="0" w:color="auto"/>
              <w:left w:val="single" w:sz="4" w:space="0" w:color="auto"/>
              <w:bottom w:val="single" w:sz="4" w:space="0" w:color="auto"/>
              <w:right w:val="single" w:sz="4" w:space="0" w:color="auto"/>
            </w:tcBorders>
            <w:vAlign w:val="center"/>
            <w:hideMark/>
          </w:tcPr>
          <w:p w14:paraId="193C1E5F" w14:textId="181C5956" w:rsidR="00930D1D" w:rsidRPr="009F210E" w:rsidRDefault="00930D1D" w:rsidP="00FC308A">
            <w:pPr>
              <w:pStyle w:val="a8"/>
              <w:spacing w:line="240" w:lineRule="auto"/>
              <w:ind w:left="0" w:hanging="2"/>
              <w:jc w:val="center"/>
              <w:rPr>
                <w:bCs/>
                <w:sz w:val="26"/>
                <w:szCs w:val="26"/>
                <w:vertAlign w:val="superscript"/>
              </w:rPr>
            </w:pPr>
            <w:r w:rsidRPr="009F210E">
              <w:rPr>
                <w:bCs/>
                <w:i/>
                <w:sz w:val="26"/>
                <w:szCs w:val="26"/>
              </w:rPr>
              <w:t>H</w:t>
            </w:r>
            <w:r w:rsidR="009F210E" w:rsidRPr="009F210E">
              <w:rPr>
                <w:bCs/>
                <w:i/>
                <w:sz w:val="26"/>
                <w:szCs w:val="26"/>
              </w:rPr>
              <w:t>, м</w:t>
            </w:r>
          </w:p>
        </w:tc>
      </w:tr>
      <w:tr w:rsidR="00930D1D" w:rsidRPr="009F210E" w14:paraId="1B66462A" w14:textId="77777777" w:rsidTr="009F210E">
        <w:trPr>
          <w:jc w:val="center"/>
        </w:trPr>
        <w:tc>
          <w:tcPr>
            <w:tcW w:w="1082" w:type="pct"/>
            <w:tcBorders>
              <w:top w:val="single" w:sz="4" w:space="0" w:color="auto"/>
              <w:left w:val="single" w:sz="4" w:space="0" w:color="auto"/>
              <w:bottom w:val="single" w:sz="4" w:space="0" w:color="auto"/>
              <w:right w:val="single" w:sz="4" w:space="0" w:color="auto"/>
            </w:tcBorders>
            <w:vAlign w:val="center"/>
            <w:hideMark/>
          </w:tcPr>
          <w:p w14:paraId="08D4B0D1" w14:textId="77777777" w:rsidR="00930D1D" w:rsidRPr="009F210E" w:rsidRDefault="00930D1D" w:rsidP="00FC308A">
            <w:pPr>
              <w:pStyle w:val="a8"/>
              <w:spacing w:line="240" w:lineRule="auto"/>
              <w:ind w:left="0" w:firstLine="0"/>
              <w:jc w:val="center"/>
              <w:rPr>
                <w:sz w:val="26"/>
                <w:szCs w:val="26"/>
              </w:rPr>
            </w:pPr>
            <w:r w:rsidRPr="009F210E">
              <w:rPr>
                <w:sz w:val="26"/>
                <w:szCs w:val="26"/>
              </w:rPr>
              <w:t>0</w:t>
            </w:r>
          </w:p>
        </w:tc>
        <w:tc>
          <w:tcPr>
            <w:tcW w:w="845" w:type="pct"/>
            <w:tcBorders>
              <w:top w:val="single" w:sz="4" w:space="0" w:color="auto"/>
              <w:left w:val="single" w:sz="4" w:space="0" w:color="auto"/>
              <w:bottom w:val="single" w:sz="4" w:space="0" w:color="auto"/>
              <w:right w:val="single" w:sz="4" w:space="0" w:color="auto"/>
            </w:tcBorders>
            <w:vAlign w:val="center"/>
            <w:hideMark/>
          </w:tcPr>
          <w:p w14:paraId="628FFD91" w14:textId="77777777" w:rsidR="00930D1D" w:rsidRPr="009F210E" w:rsidRDefault="00930D1D" w:rsidP="00FC308A">
            <w:pPr>
              <w:pStyle w:val="a8"/>
              <w:spacing w:line="240" w:lineRule="auto"/>
              <w:ind w:left="0" w:hanging="2"/>
              <w:jc w:val="center"/>
              <w:rPr>
                <w:sz w:val="26"/>
                <w:szCs w:val="26"/>
              </w:rPr>
            </w:pPr>
            <w:r w:rsidRPr="009F210E">
              <w:rPr>
                <w:sz w:val="26"/>
                <w:szCs w:val="26"/>
              </w:rPr>
              <w:t>42000</w:t>
            </w:r>
          </w:p>
        </w:tc>
        <w:tc>
          <w:tcPr>
            <w:tcW w:w="701" w:type="pct"/>
            <w:tcBorders>
              <w:top w:val="single" w:sz="4" w:space="0" w:color="auto"/>
              <w:left w:val="single" w:sz="4" w:space="0" w:color="auto"/>
              <w:bottom w:val="single" w:sz="4" w:space="0" w:color="auto"/>
              <w:right w:val="single" w:sz="4" w:space="0" w:color="auto"/>
            </w:tcBorders>
            <w:vAlign w:val="center"/>
            <w:hideMark/>
          </w:tcPr>
          <w:p w14:paraId="48FF93FE" w14:textId="77777777" w:rsidR="00930D1D" w:rsidRPr="009F210E" w:rsidRDefault="00930D1D" w:rsidP="00FC308A">
            <w:pPr>
              <w:pStyle w:val="a8"/>
              <w:spacing w:line="240" w:lineRule="auto"/>
              <w:ind w:left="0" w:hanging="2"/>
              <w:jc w:val="center"/>
              <w:rPr>
                <w:i/>
                <w:sz w:val="26"/>
                <w:szCs w:val="26"/>
              </w:rPr>
            </w:pPr>
            <w:r w:rsidRPr="009F210E">
              <w:rPr>
                <w:sz w:val="26"/>
                <w:szCs w:val="26"/>
              </w:rPr>
              <w:t>180</w:t>
            </w:r>
          </w:p>
        </w:tc>
        <w:tc>
          <w:tcPr>
            <w:tcW w:w="724" w:type="pct"/>
            <w:tcBorders>
              <w:top w:val="single" w:sz="4" w:space="0" w:color="auto"/>
              <w:left w:val="single" w:sz="4" w:space="0" w:color="auto"/>
              <w:bottom w:val="single" w:sz="4" w:space="0" w:color="auto"/>
              <w:right w:val="single" w:sz="4" w:space="0" w:color="auto"/>
            </w:tcBorders>
            <w:vAlign w:val="center"/>
            <w:hideMark/>
          </w:tcPr>
          <w:p w14:paraId="0FDD5BD5" w14:textId="77777777" w:rsidR="00930D1D" w:rsidRPr="009F210E" w:rsidRDefault="00930D1D" w:rsidP="00FC308A">
            <w:pPr>
              <w:pStyle w:val="a8"/>
              <w:spacing w:line="240" w:lineRule="auto"/>
              <w:ind w:left="0" w:hanging="2"/>
              <w:jc w:val="center"/>
              <w:rPr>
                <w:i/>
                <w:sz w:val="26"/>
                <w:szCs w:val="26"/>
              </w:rPr>
            </w:pPr>
            <w:r w:rsidRPr="009F210E">
              <w:rPr>
                <w:sz w:val="26"/>
                <w:szCs w:val="26"/>
              </w:rPr>
              <w:t>20</w:t>
            </w:r>
          </w:p>
        </w:tc>
        <w:tc>
          <w:tcPr>
            <w:tcW w:w="1026" w:type="pct"/>
            <w:tcBorders>
              <w:top w:val="single" w:sz="4" w:space="0" w:color="auto"/>
              <w:left w:val="single" w:sz="4" w:space="0" w:color="auto"/>
              <w:bottom w:val="single" w:sz="4" w:space="0" w:color="auto"/>
              <w:right w:val="single" w:sz="4" w:space="0" w:color="auto"/>
            </w:tcBorders>
            <w:vAlign w:val="center"/>
            <w:hideMark/>
          </w:tcPr>
          <w:p w14:paraId="3A18A4B7" w14:textId="77777777" w:rsidR="00930D1D" w:rsidRPr="009F210E" w:rsidRDefault="00930D1D" w:rsidP="00FC308A">
            <w:pPr>
              <w:pStyle w:val="a8"/>
              <w:spacing w:line="240" w:lineRule="auto"/>
              <w:ind w:left="0" w:hanging="2"/>
              <w:jc w:val="center"/>
              <w:rPr>
                <w:sz w:val="26"/>
                <w:szCs w:val="26"/>
              </w:rPr>
            </w:pPr>
            <w:r w:rsidRPr="009F210E">
              <w:rPr>
                <w:sz w:val="26"/>
                <w:szCs w:val="26"/>
              </w:rPr>
              <w:t>10</w:t>
            </w:r>
          </w:p>
        </w:tc>
        <w:tc>
          <w:tcPr>
            <w:tcW w:w="622" w:type="pct"/>
            <w:tcBorders>
              <w:top w:val="single" w:sz="4" w:space="0" w:color="auto"/>
              <w:left w:val="single" w:sz="4" w:space="0" w:color="auto"/>
              <w:bottom w:val="single" w:sz="4" w:space="0" w:color="auto"/>
              <w:right w:val="single" w:sz="4" w:space="0" w:color="auto"/>
            </w:tcBorders>
            <w:vAlign w:val="center"/>
            <w:hideMark/>
          </w:tcPr>
          <w:p w14:paraId="5E73CC02" w14:textId="77777777" w:rsidR="00930D1D" w:rsidRPr="009F210E" w:rsidRDefault="00930D1D" w:rsidP="00FC308A">
            <w:pPr>
              <w:pStyle w:val="a8"/>
              <w:spacing w:line="240" w:lineRule="auto"/>
              <w:ind w:left="0" w:hanging="2"/>
              <w:jc w:val="center"/>
              <w:rPr>
                <w:iCs/>
                <w:sz w:val="26"/>
                <w:szCs w:val="26"/>
              </w:rPr>
            </w:pPr>
            <w:r w:rsidRPr="009F210E">
              <w:rPr>
                <w:iCs/>
                <w:sz w:val="26"/>
                <w:szCs w:val="26"/>
              </w:rPr>
              <w:t>3</w:t>
            </w:r>
          </w:p>
        </w:tc>
      </w:tr>
      <w:tr w:rsidR="00930D1D" w:rsidRPr="009F210E" w14:paraId="3C4ECEAF" w14:textId="77777777" w:rsidTr="009F210E">
        <w:trPr>
          <w:jc w:val="center"/>
        </w:trPr>
        <w:tc>
          <w:tcPr>
            <w:tcW w:w="1082" w:type="pct"/>
            <w:tcBorders>
              <w:top w:val="single" w:sz="4" w:space="0" w:color="auto"/>
              <w:left w:val="single" w:sz="4" w:space="0" w:color="auto"/>
              <w:bottom w:val="single" w:sz="4" w:space="0" w:color="auto"/>
              <w:right w:val="single" w:sz="4" w:space="0" w:color="auto"/>
            </w:tcBorders>
            <w:vAlign w:val="center"/>
            <w:hideMark/>
          </w:tcPr>
          <w:p w14:paraId="3D9E8024" w14:textId="77777777" w:rsidR="00930D1D" w:rsidRPr="009F210E" w:rsidRDefault="00930D1D" w:rsidP="00FC308A">
            <w:pPr>
              <w:pStyle w:val="a8"/>
              <w:spacing w:line="240" w:lineRule="auto"/>
              <w:ind w:left="0" w:firstLine="0"/>
              <w:jc w:val="center"/>
              <w:rPr>
                <w:sz w:val="26"/>
                <w:szCs w:val="26"/>
              </w:rPr>
            </w:pPr>
            <w:r w:rsidRPr="009F210E">
              <w:rPr>
                <w:sz w:val="26"/>
                <w:szCs w:val="26"/>
              </w:rPr>
              <w:t>1</w:t>
            </w:r>
          </w:p>
        </w:tc>
        <w:tc>
          <w:tcPr>
            <w:tcW w:w="845" w:type="pct"/>
            <w:tcBorders>
              <w:top w:val="single" w:sz="4" w:space="0" w:color="auto"/>
              <w:left w:val="single" w:sz="4" w:space="0" w:color="auto"/>
              <w:bottom w:val="single" w:sz="4" w:space="0" w:color="auto"/>
              <w:right w:val="single" w:sz="4" w:space="0" w:color="auto"/>
            </w:tcBorders>
            <w:vAlign w:val="center"/>
            <w:hideMark/>
          </w:tcPr>
          <w:p w14:paraId="04A6B87A" w14:textId="77777777" w:rsidR="00930D1D" w:rsidRPr="009F210E" w:rsidRDefault="00930D1D" w:rsidP="00FC308A">
            <w:pPr>
              <w:pStyle w:val="a8"/>
              <w:spacing w:line="240" w:lineRule="auto"/>
              <w:ind w:left="0" w:hanging="2"/>
              <w:jc w:val="center"/>
              <w:rPr>
                <w:sz w:val="26"/>
                <w:szCs w:val="26"/>
              </w:rPr>
            </w:pPr>
            <w:r w:rsidRPr="009F210E">
              <w:rPr>
                <w:sz w:val="26"/>
                <w:szCs w:val="26"/>
              </w:rPr>
              <w:t>42000</w:t>
            </w:r>
          </w:p>
        </w:tc>
        <w:tc>
          <w:tcPr>
            <w:tcW w:w="701" w:type="pct"/>
            <w:tcBorders>
              <w:top w:val="single" w:sz="4" w:space="0" w:color="auto"/>
              <w:left w:val="single" w:sz="4" w:space="0" w:color="auto"/>
              <w:bottom w:val="single" w:sz="4" w:space="0" w:color="auto"/>
              <w:right w:val="single" w:sz="4" w:space="0" w:color="auto"/>
            </w:tcBorders>
            <w:vAlign w:val="center"/>
            <w:hideMark/>
          </w:tcPr>
          <w:p w14:paraId="0AFFDA2B" w14:textId="77777777" w:rsidR="00930D1D" w:rsidRPr="009F210E" w:rsidRDefault="00930D1D" w:rsidP="00FC308A">
            <w:pPr>
              <w:pStyle w:val="a8"/>
              <w:spacing w:line="240" w:lineRule="auto"/>
              <w:ind w:left="0" w:hanging="2"/>
              <w:jc w:val="center"/>
              <w:rPr>
                <w:sz w:val="26"/>
                <w:szCs w:val="26"/>
              </w:rPr>
            </w:pPr>
            <w:r w:rsidRPr="009F210E">
              <w:rPr>
                <w:sz w:val="26"/>
                <w:szCs w:val="26"/>
              </w:rPr>
              <w:t>143</w:t>
            </w:r>
          </w:p>
        </w:tc>
        <w:tc>
          <w:tcPr>
            <w:tcW w:w="724" w:type="pct"/>
            <w:tcBorders>
              <w:top w:val="single" w:sz="4" w:space="0" w:color="auto"/>
              <w:left w:val="single" w:sz="4" w:space="0" w:color="auto"/>
              <w:bottom w:val="single" w:sz="4" w:space="0" w:color="auto"/>
              <w:right w:val="single" w:sz="4" w:space="0" w:color="auto"/>
            </w:tcBorders>
            <w:vAlign w:val="center"/>
            <w:hideMark/>
          </w:tcPr>
          <w:p w14:paraId="14615FCB" w14:textId="77777777" w:rsidR="00930D1D" w:rsidRPr="009F210E" w:rsidRDefault="00930D1D" w:rsidP="00FC308A">
            <w:pPr>
              <w:pStyle w:val="a8"/>
              <w:spacing w:line="240" w:lineRule="auto"/>
              <w:ind w:left="0" w:hanging="2"/>
              <w:jc w:val="center"/>
              <w:rPr>
                <w:sz w:val="26"/>
                <w:szCs w:val="26"/>
              </w:rPr>
            </w:pPr>
            <w:r w:rsidRPr="009F210E">
              <w:rPr>
                <w:sz w:val="26"/>
                <w:szCs w:val="26"/>
              </w:rPr>
              <w:t>23</w:t>
            </w:r>
          </w:p>
        </w:tc>
        <w:tc>
          <w:tcPr>
            <w:tcW w:w="1026" w:type="pct"/>
            <w:tcBorders>
              <w:top w:val="single" w:sz="4" w:space="0" w:color="auto"/>
              <w:left w:val="single" w:sz="4" w:space="0" w:color="auto"/>
              <w:bottom w:val="single" w:sz="4" w:space="0" w:color="auto"/>
              <w:right w:val="single" w:sz="4" w:space="0" w:color="auto"/>
            </w:tcBorders>
            <w:vAlign w:val="center"/>
            <w:hideMark/>
          </w:tcPr>
          <w:p w14:paraId="76A49CC0" w14:textId="77777777" w:rsidR="00930D1D" w:rsidRPr="009F210E" w:rsidRDefault="00930D1D" w:rsidP="00FC308A">
            <w:pPr>
              <w:pStyle w:val="a8"/>
              <w:spacing w:line="240" w:lineRule="auto"/>
              <w:ind w:left="0" w:hanging="2"/>
              <w:jc w:val="center"/>
              <w:rPr>
                <w:sz w:val="26"/>
                <w:szCs w:val="26"/>
              </w:rPr>
            </w:pPr>
            <w:r w:rsidRPr="009F210E">
              <w:rPr>
                <w:sz w:val="26"/>
                <w:szCs w:val="26"/>
              </w:rPr>
              <w:t>10</w:t>
            </w:r>
          </w:p>
        </w:tc>
        <w:tc>
          <w:tcPr>
            <w:tcW w:w="622" w:type="pct"/>
            <w:tcBorders>
              <w:top w:val="single" w:sz="4" w:space="0" w:color="auto"/>
              <w:left w:val="single" w:sz="4" w:space="0" w:color="auto"/>
              <w:bottom w:val="single" w:sz="4" w:space="0" w:color="auto"/>
              <w:right w:val="single" w:sz="4" w:space="0" w:color="auto"/>
            </w:tcBorders>
            <w:vAlign w:val="center"/>
            <w:hideMark/>
          </w:tcPr>
          <w:p w14:paraId="241E5FD2" w14:textId="77777777" w:rsidR="00930D1D" w:rsidRPr="009F210E" w:rsidRDefault="00930D1D" w:rsidP="00FC308A">
            <w:pPr>
              <w:pStyle w:val="a8"/>
              <w:spacing w:line="240" w:lineRule="auto"/>
              <w:ind w:left="0" w:hanging="2"/>
              <w:jc w:val="center"/>
              <w:rPr>
                <w:sz w:val="26"/>
                <w:szCs w:val="26"/>
              </w:rPr>
            </w:pPr>
            <w:r w:rsidRPr="009F210E">
              <w:rPr>
                <w:sz w:val="26"/>
                <w:szCs w:val="26"/>
              </w:rPr>
              <w:t>3</w:t>
            </w:r>
          </w:p>
        </w:tc>
      </w:tr>
      <w:tr w:rsidR="00930D1D" w:rsidRPr="009F210E" w14:paraId="287808D5" w14:textId="77777777" w:rsidTr="009F210E">
        <w:trPr>
          <w:jc w:val="center"/>
        </w:trPr>
        <w:tc>
          <w:tcPr>
            <w:tcW w:w="1082" w:type="pct"/>
            <w:tcBorders>
              <w:top w:val="single" w:sz="4" w:space="0" w:color="auto"/>
              <w:left w:val="single" w:sz="4" w:space="0" w:color="auto"/>
              <w:bottom w:val="single" w:sz="4" w:space="0" w:color="auto"/>
              <w:right w:val="single" w:sz="4" w:space="0" w:color="auto"/>
            </w:tcBorders>
            <w:vAlign w:val="center"/>
            <w:hideMark/>
          </w:tcPr>
          <w:p w14:paraId="365BEFC8" w14:textId="77777777" w:rsidR="00930D1D" w:rsidRPr="009F210E" w:rsidRDefault="00930D1D" w:rsidP="00FC308A">
            <w:pPr>
              <w:pStyle w:val="a8"/>
              <w:spacing w:line="240" w:lineRule="auto"/>
              <w:ind w:left="0" w:firstLine="0"/>
              <w:jc w:val="center"/>
              <w:rPr>
                <w:sz w:val="26"/>
                <w:szCs w:val="26"/>
              </w:rPr>
            </w:pPr>
            <w:r w:rsidRPr="009F210E">
              <w:rPr>
                <w:sz w:val="26"/>
                <w:szCs w:val="26"/>
              </w:rPr>
              <w:t>2</w:t>
            </w:r>
          </w:p>
        </w:tc>
        <w:tc>
          <w:tcPr>
            <w:tcW w:w="845" w:type="pct"/>
            <w:tcBorders>
              <w:top w:val="single" w:sz="4" w:space="0" w:color="auto"/>
              <w:left w:val="single" w:sz="4" w:space="0" w:color="auto"/>
              <w:bottom w:val="single" w:sz="4" w:space="0" w:color="auto"/>
              <w:right w:val="single" w:sz="4" w:space="0" w:color="auto"/>
            </w:tcBorders>
            <w:vAlign w:val="center"/>
            <w:hideMark/>
          </w:tcPr>
          <w:p w14:paraId="000AAE31" w14:textId="77777777" w:rsidR="00930D1D" w:rsidRPr="009F210E" w:rsidRDefault="00930D1D" w:rsidP="00FC308A">
            <w:pPr>
              <w:pStyle w:val="a8"/>
              <w:spacing w:line="240" w:lineRule="auto"/>
              <w:ind w:left="0" w:hanging="2"/>
              <w:jc w:val="center"/>
              <w:rPr>
                <w:sz w:val="26"/>
                <w:szCs w:val="26"/>
              </w:rPr>
            </w:pPr>
            <w:r w:rsidRPr="009F210E">
              <w:rPr>
                <w:sz w:val="26"/>
                <w:szCs w:val="26"/>
              </w:rPr>
              <w:t>38000</w:t>
            </w:r>
          </w:p>
        </w:tc>
        <w:tc>
          <w:tcPr>
            <w:tcW w:w="701" w:type="pct"/>
            <w:tcBorders>
              <w:top w:val="single" w:sz="4" w:space="0" w:color="auto"/>
              <w:left w:val="single" w:sz="4" w:space="0" w:color="auto"/>
              <w:bottom w:val="single" w:sz="4" w:space="0" w:color="auto"/>
              <w:right w:val="single" w:sz="4" w:space="0" w:color="auto"/>
            </w:tcBorders>
            <w:vAlign w:val="center"/>
            <w:hideMark/>
          </w:tcPr>
          <w:p w14:paraId="34C93BCF" w14:textId="77777777" w:rsidR="00930D1D" w:rsidRPr="009F210E" w:rsidRDefault="00930D1D" w:rsidP="00FC308A">
            <w:pPr>
              <w:pStyle w:val="a8"/>
              <w:spacing w:line="240" w:lineRule="auto"/>
              <w:ind w:left="0" w:hanging="2"/>
              <w:jc w:val="center"/>
              <w:rPr>
                <w:sz w:val="26"/>
                <w:szCs w:val="26"/>
              </w:rPr>
            </w:pPr>
            <w:r w:rsidRPr="009F210E">
              <w:rPr>
                <w:sz w:val="26"/>
                <w:szCs w:val="26"/>
              </w:rPr>
              <w:t>167</w:t>
            </w:r>
          </w:p>
        </w:tc>
        <w:tc>
          <w:tcPr>
            <w:tcW w:w="724" w:type="pct"/>
            <w:tcBorders>
              <w:top w:val="single" w:sz="4" w:space="0" w:color="auto"/>
              <w:left w:val="single" w:sz="4" w:space="0" w:color="auto"/>
              <w:bottom w:val="single" w:sz="4" w:space="0" w:color="auto"/>
              <w:right w:val="single" w:sz="4" w:space="0" w:color="auto"/>
            </w:tcBorders>
            <w:vAlign w:val="center"/>
            <w:hideMark/>
          </w:tcPr>
          <w:p w14:paraId="27083BE9" w14:textId="77777777" w:rsidR="00930D1D" w:rsidRPr="009F210E" w:rsidRDefault="00930D1D" w:rsidP="00FC308A">
            <w:pPr>
              <w:pStyle w:val="a8"/>
              <w:spacing w:line="240" w:lineRule="auto"/>
              <w:ind w:left="0" w:hanging="2"/>
              <w:jc w:val="center"/>
              <w:rPr>
                <w:sz w:val="26"/>
                <w:szCs w:val="26"/>
              </w:rPr>
            </w:pPr>
            <w:r w:rsidRPr="009F210E">
              <w:rPr>
                <w:sz w:val="26"/>
                <w:szCs w:val="26"/>
              </w:rPr>
              <w:t>29</w:t>
            </w:r>
          </w:p>
        </w:tc>
        <w:tc>
          <w:tcPr>
            <w:tcW w:w="1026" w:type="pct"/>
            <w:tcBorders>
              <w:top w:val="single" w:sz="4" w:space="0" w:color="auto"/>
              <w:left w:val="single" w:sz="4" w:space="0" w:color="auto"/>
              <w:bottom w:val="single" w:sz="4" w:space="0" w:color="auto"/>
              <w:right w:val="single" w:sz="4" w:space="0" w:color="auto"/>
            </w:tcBorders>
            <w:vAlign w:val="center"/>
            <w:hideMark/>
          </w:tcPr>
          <w:p w14:paraId="01EF143E" w14:textId="77777777" w:rsidR="00930D1D" w:rsidRPr="009F210E" w:rsidRDefault="00930D1D" w:rsidP="00FC308A">
            <w:pPr>
              <w:pStyle w:val="a8"/>
              <w:spacing w:line="240" w:lineRule="auto"/>
              <w:ind w:left="0" w:hanging="2"/>
              <w:jc w:val="center"/>
              <w:rPr>
                <w:sz w:val="26"/>
                <w:szCs w:val="26"/>
              </w:rPr>
            </w:pPr>
            <w:r w:rsidRPr="009F210E">
              <w:rPr>
                <w:sz w:val="26"/>
                <w:szCs w:val="26"/>
              </w:rPr>
              <w:t>10</w:t>
            </w:r>
          </w:p>
        </w:tc>
        <w:tc>
          <w:tcPr>
            <w:tcW w:w="622" w:type="pct"/>
            <w:tcBorders>
              <w:top w:val="single" w:sz="4" w:space="0" w:color="auto"/>
              <w:left w:val="single" w:sz="4" w:space="0" w:color="auto"/>
              <w:bottom w:val="single" w:sz="4" w:space="0" w:color="auto"/>
              <w:right w:val="single" w:sz="4" w:space="0" w:color="auto"/>
            </w:tcBorders>
            <w:vAlign w:val="center"/>
            <w:hideMark/>
          </w:tcPr>
          <w:p w14:paraId="4BE843A6" w14:textId="77777777" w:rsidR="00930D1D" w:rsidRPr="009F210E" w:rsidRDefault="00930D1D" w:rsidP="00FC308A">
            <w:pPr>
              <w:pStyle w:val="a8"/>
              <w:spacing w:line="240" w:lineRule="auto"/>
              <w:ind w:left="0" w:hanging="2"/>
              <w:jc w:val="center"/>
              <w:rPr>
                <w:sz w:val="26"/>
                <w:szCs w:val="26"/>
              </w:rPr>
            </w:pPr>
            <w:r w:rsidRPr="009F210E">
              <w:rPr>
                <w:sz w:val="26"/>
                <w:szCs w:val="26"/>
              </w:rPr>
              <w:t>3</w:t>
            </w:r>
          </w:p>
        </w:tc>
      </w:tr>
      <w:tr w:rsidR="00930D1D" w:rsidRPr="009F210E" w14:paraId="46AA7565" w14:textId="77777777" w:rsidTr="009F210E">
        <w:trPr>
          <w:jc w:val="center"/>
        </w:trPr>
        <w:tc>
          <w:tcPr>
            <w:tcW w:w="1082" w:type="pct"/>
            <w:tcBorders>
              <w:top w:val="single" w:sz="4" w:space="0" w:color="auto"/>
              <w:left w:val="single" w:sz="4" w:space="0" w:color="auto"/>
              <w:bottom w:val="single" w:sz="4" w:space="0" w:color="auto"/>
              <w:right w:val="single" w:sz="4" w:space="0" w:color="auto"/>
            </w:tcBorders>
            <w:vAlign w:val="center"/>
            <w:hideMark/>
          </w:tcPr>
          <w:p w14:paraId="1FF78F79" w14:textId="77777777" w:rsidR="00930D1D" w:rsidRPr="009F210E" w:rsidRDefault="00930D1D" w:rsidP="00FC308A">
            <w:pPr>
              <w:pStyle w:val="a8"/>
              <w:spacing w:line="240" w:lineRule="auto"/>
              <w:ind w:left="0" w:firstLine="0"/>
              <w:jc w:val="center"/>
              <w:rPr>
                <w:sz w:val="26"/>
                <w:szCs w:val="26"/>
              </w:rPr>
            </w:pPr>
            <w:r w:rsidRPr="009F210E">
              <w:rPr>
                <w:sz w:val="26"/>
                <w:szCs w:val="26"/>
              </w:rPr>
              <w:t>3</w:t>
            </w:r>
          </w:p>
        </w:tc>
        <w:tc>
          <w:tcPr>
            <w:tcW w:w="845" w:type="pct"/>
            <w:tcBorders>
              <w:top w:val="single" w:sz="4" w:space="0" w:color="auto"/>
              <w:left w:val="single" w:sz="4" w:space="0" w:color="auto"/>
              <w:bottom w:val="single" w:sz="4" w:space="0" w:color="auto"/>
              <w:right w:val="single" w:sz="4" w:space="0" w:color="auto"/>
            </w:tcBorders>
            <w:vAlign w:val="center"/>
            <w:hideMark/>
          </w:tcPr>
          <w:p w14:paraId="7747E25B" w14:textId="77777777" w:rsidR="00930D1D" w:rsidRPr="009F210E" w:rsidRDefault="00930D1D" w:rsidP="00FC308A">
            <w:pPr>
              <w:pStyle w:val="a8"/>
              <w:spacing w:line="240" w:lineRule="auto"/>
              <w:ind w:left="0" w:hanging="2"/>
              <w:jc w:val="center"/>
              <w:rPr>
                <w:sz w:val="26"/>
                <w:szCs w:val="26"/>
              </w:rPr>
            </w:pPr>
            <w:r w:rsidRPr="009F210E">
              <w:rPr>
                <w:sz w:val="26"/>
                <w:szCs w:val="26"/>
              </w:rPr>
              <w:t>29856</w:t>
            </w:r>
          </w:p>
        </w:tc>
        <w:tc>
          <w:tcPr>
            <w:tcW w:w="701" w:type="pct"/>
            <w:tcBorders>
              <w:top w:val="single" w:sz="4" w:space="0" w:color="auto"/>
              <w:left w:val="single" w:sz="4" w:space="0" w:color="auto"/>
              <w:bottom w:val="single" w:sz="4" w:space="0" w:color="auto"/>
              <w:right w:val="single" w:sz="4" w:space="0" w:color="auto"/>
            </w:tcBorders>
            <w:vAlign w:val="center"/>
            <w:hideMark/>
          </w:tcPr>
          <w:p w14:paraId="1BC3AF40" w14:textId="77777777" w:rsidR="00930D1D" w:rsidRPr="009F210E" w:rsidRDefault="00930D1D" w:rsidP="00FC308A">
            <w:pPr>
              <w:pStyle w:val="a8"/>
              <w:spacing w:line="240" w:lineRule="auto"/>
              <w:ind w:left="0" w:hanging="2"/>
              <w:jc w:val="center"/>
              <w:rPr>
                <w:sz w:val="26"/>
                <w:szCs w:val="26"/>
              </w:rPr>
            </w:pPr>
            <w:r w:rsidRPr="009F210E">
              <w:rPr>
                <w:sz w:val="26"/>
                <w:szCs w:val="26"/>
              </w:rPr>
              <w:t>191</w:t>
            </w:r>
          </w:p>
        </w:tc>
        <w:tc>
          <w:tcPr>
            <w:tcW w:w="724" w:type="pct"/>
            <w:tcBorders>
              <w:top w:val="single" w:sz="4" w:space="0" w:color="auto"/>
              <w:left w:val="single" w:sz="4" w:space="0" w:color="auto"/>
              <w:bottom w:val="single" w:sz="4" w:space="0" w:color="auto"/>
              <w:right w:val="single" w:sz="4" w:space="0" w:color="auto"/>
            </w:tcBorders>
            <w:vAlign w:val="center"/>
            <w:hideMark/>
          </w:tcPr>
          <w:p w14:paraId="3D26FD32" w14:textId="77777777" w:rsidR="00930D1D" w:rsidRPr="009F210E" w:rsidRDefault="00930D1D" w:rsidP="00FC308A">
            <w:pPr>
              <w:pStyle w:val="a8"/>
              <w:spacing w:line="240" w:lineRule="auto"/>
              <w:ind w:left="0" w:hanging="2"/>
              <w:jc w:val="center"/>
              <w:rPr>
                <w:sz w:val="26"/>
                <w:szCs w:val="26"/>
              </w:rPr>
            </w:pPr>
            <w:r w:rsidRPr="009F210E">
              <w:rPr>
                <w:sz w:val="26"/>
                <w:szCs w:val="26"/>
              </w:rPr>
              <w:t>27</w:t>
            </w:r>
          </w:p>
        </w:tc>
        <w:tc>
          <w:tcPr>
            <w:tcW w:w="1026" w:type="pct"/>
            <w:tcBorders>
              <w:top w:val="single" w:sz="4" w:space="0" w:color="auto"/>
              <w:left w:val="single" w:sz="4" w:space="0" w:color="auto"/>
              <w:bottom w:val="single" w:sz="4" w:space="0" w:color="auto"/>
              <w:right w:val="single" w:sz="4" w:space="0" w:color="auto"/>
            </w:tcBorders>
            <w:vAlign w:val="center"/>
            <w:hideMark/>
          </w:tcPr>
          <w:p w14:paraId="1BCC43EE" w14:textId="77777777" w:rsidR="00930D1D" w:rsidRPr="009F210E" w:rsidRDefault="00930D1D" w:rsidP="00FC308A">
            <w:pPr>
              <w:pStyle w:val="a8"/>
              <w:spacing w:line="240" w:lineRule="auto"/>
              <w:ind w:left="0" w:hanging="2"/>
              <w:jc w:val="center"/>
              <w:rPr>
                <w:sz w:val="26"/>
                <w:szCs w:val="26"/>
              </w:rPr>
            </w:pPr>
            <w:r w:rsidRPr="009F210E">
              <w:rPr>
                <w:sz w:val="26"/>
                <w:szCs w:val="26"/>
              </w:rPr>
              <w:t>10</w:t>
            </w:r>
          </w:p>
        </w:tc>
        <w:tc>
          <w:tcPr>
            <w:tcW w:w="622" w:type="pct"/>
            <w:tcBorders>
              <w:top w:val="single" w:sz="4" w:space="0" w:color="auto"/>
              <w:left w:val="single" w:sz="4" w:space="0" w:color="auto"/>
              <w:bottom w:val="single" w:sz="4" w:space="0" w:color="auto"/>
              <w:right w:val="single" w:sz="4" w:space="0" w:color="auto"/>
            </w:tcBorders>
            <w:vAlign w:val="center"/>
            <w:hideMark/>
          </w:tcPr>
          <w:p w14:paraId="0656AFFF" w14:textId="77777777" w:rsidR="00930D1D" w:rsidRPr="009F210E" w:rsidRDefault="00930D1D" w:rsidP="00FC308A">
            <w:pPr>
              <w:pStyle w:val="a8"/>
              <w:spacing w:line="240" w:lineRule="auto"/>
              <w:ind w:left="0" w:hanging="2"/>
              <w:jc w:val="center"/>
              <w:rPr>
                <w:sz w:val="26"/>
                <w:szCs w:val="26"/>
              </w:rPr>
            </w:pPr>
            <w:r w:rsidRPr="009F210E">
              <w:rPr>
                <w:sz w:val="26"/>
                <w:szCs w:val="26"/>
              </w:rPr>
              <w:t>4</w:t>
            </w:r>
          </w:p>
        </w:tc>
      </w:tr>
      <w:tr w:rsidR="00930D1D" w:rsidRPr="009F210E" w14:paraId="42B9D0B5" w14:textId="77777777" w:rsidTr="009F210E">
        <w:trPr>
          <w:jc w:val="center"/>
        </w:trPr>
        <w:tc>
          <w:tcPr>
            <w:tcW w:w="1082" w:type="pct"/>
            <w:tcBorders>
              <w:top w:val="single" w:sz="4" w:space="0" w:color="auto"/>
              <w:left w:val="single" w:sz="4" w:space="0" w:color="auto"/>
              <w:bottom w:val="single" w:sz="4" w:space="0" w:color="auto"/>
              <w:right w:val="single" w:sz="4" w:space="0" w:color="auto"/>
            </w:tcBorders>
            <w:vAlign w:val="center"/>
            <w:hideMark/>
          </w:tcPr>
          <w:p w14:paraId="14668088" w14:textId="77777777" w:rsidR="00930D1D" w:rsidRPr="009F210E" w:rsidRDefault="00930D1D" w:rsidP="00FC308A">
            <w:pPr>
              <w:pStyle w:val="a8"/>
              <w:spacing w:line="240" w:lineRule="auto"/>
              <w:ind w:left="0" w:firstLine="0"/>
              <w:jc w:val="center"/>
              <w:rPr>
                <w:sz w:val="26"/>
                <w:szCs w:val="26"/>
              </w:rPr>
            </w:pPr>
            <w:r w:rsidRPr="009F210E">
              <w:rPr>
                <w:sz w:val="26"/>
                <w:szCs w:val="26"/>
              </w:rPr>
              <w:t>4</w:t>
            </w:r>
          </w:p>
        </w:tc>
        <w:tc>
          <w:tcPr>
            <w:tcW w:w="845" w:type="pct"/>
            <w:tcBorders>
              <w:top w:val="single" w:sz="4" w:space="0" w:color="auto"/>
              <w:left w:val="single" w:sz="4" w:space="0" w:color="auto"/>
              <w:bottom w:val="single" w:sz="4" w:space="0" w:color="auto"/>
              <w:right w:val="single" w:sz="4" w:space="0" w:color="auto"/>
            </w:tcBorders>
            <w:vAlign w:val="center"/>
            <w:hideMark/>
          </w:tcPr>
          <w:p w14:paraId="3B5D96E8" w14:textId="77777777" w:rsidR="00930D1D" w:rsidRPr="009F210E" w:rsidRDefault="00930D1D" w:rsidP="00FC308A">
            <w:pPr>
              <w:pStyle w:val="a8"/>
              <w:spacing w:line="240" w:lineRule="auto"/>
              <w:ind w:left="0" w:hanging="2"/>
              <w:jc w:val="center"/>
              <w:rPr>
                <w:sz w:val="26"/>
                <w:szCs w:val="26"/>
              </w:rPr>
            </w:pPr>
            <w:r w:rsidRPr="009F210E">
              <w:rPr>
                <w:sz w:val="26"/>
                <w:szCs w:val="26"/>
              </w:rPr>
              <w:t>59652</w:t>
            </w:r>
          </w:p>
        </w:tc>
        <w:tc>
          <w:tcPr>
            <w:tcW w:w="701" w:type="pct"/>
            <w:tcBorders>
              <w:top w:val="single" w:sz="4" w:space="0" w:color="auto"/>
              <w:left w:val="single" w:sz="4" w:space="0" w:color="auto"/>
              <w:bottom w:val="single" w:sz="4" w:space="0" w:color="auto"/>
              <w:right w:val="single" w:sz="4" w:space="0" w:color="auto"/>
            </w:tcBorders>
            <w:vAlign w:val="center"/>
            <w:hideMark/>
          </w:tcPr>
          <w:p w14:paraId="10731049" w14:textId="77777777" w:rsidR="00930D1D" w:rsidRPr="009F210E" w:rsidRDefault="00930D1D" w:rsidP="00FC308A">
            <w:pPr>
              <w:pStyle w:val="a8"/>
              <w:spacing w:line="240" w:lineRule="auto"/>
              <w:ind w:left="0" w:hanging="2"/>
              <w:jc w:val="center"/>
              <w:rPr>
                <w:sz w:val="26"/>
                <w:szCs w:val="26"/>
              </w:rPr>
            </w:pPr>
            <w:r w:rsidRPr="009F210E">
              <w:rPr>
                <w:sz w:val="26"/>
                <w:szCs w:val="26"/>
              </w:rPr>
              <w:t>183</w:t>
            </w:r>
          </w:p>
        </w:tc>
        <w:tc>
          <w:tcPr>
            <w:tcW w:w="724" w:type="pct"/>
            <w:tcBorders>
              <w:top w:val="single" w:sz="4" w:space="0" w:color="auto"/>
              <w:left w:val="single" w:sz="4" w:space="0" w:color="auto"/>
              <w:bottom w:val="single" w:sz="4" w:space="0" w:color="auto"/>
              <w:right w:val="single" w:sz="4" w:space="0" w:color="auto"/>
            </w:tcBorders>
            <w:vAlign w:val="center"/>
            <w:hideMark/>
          </w:tcPr>
          <w:p w14:paraId="2944775E" w14:textId="77777777" w:rsidR="00930D1D" w:rsidRPr="009F210E" w:rsidRDefault="00930D1D" w:rsidP="00FC308A">
            <w:pPr>
              <w:pStyle w:val="a8"/>
              <w:spacing w:line="240" w:lineRule="auto"/>
              <w:ind w:left="0" w:hanging="2"/>
              <w:jc w:val="center"/>
              <w:rPr>
                <w:sz w:val="26"/>
                <w:szCs w:val="26"/>
              </w:rPr>
            </w:pPr>
            <w:r w:rsidRPr="009F210E">
              <w:rPr>
                <w:sz w:val="26"/>
                <w:szCs w:val="26"/>
              </w:rPr>
              <w:t>21</w:t>
            </w:r>
          </w:p>
        </w:tc>
        <w:tc>
          <w:tcPr>
            <w:tcW w:w="1026" w:type="pct"/>
            <w:tcBorders>
              <w:top w:val="single" w:sz="4" w:space="0" w:color="auto"/>
              <w:left w:val="single" w:sz="4" w:space="0" w:color="auto"/>
              <w:bottom w:val="single" w:sz="4" w:space="0" w:color="auto"/>
              <w:right w:val="single" w:sz="4" w:space="0" w:color="auto"/>
            </w:tcBorders>
            <w:vAlign w:val="center"/>
            <w:hideMark/>
          </w:tcPr>
          <w:p w14:paraId="42A4297D" w14:textId="77777777" w:rsidR="00930D1D" w:rsidRPr="009F210E" w:rsidRDefault="00930D1D" w:rsidP="00FC308A">
            <w:pPr>
              <w:pStyle w:val="a8"/>
              <w:spacing w:line="240" w:lineRule="auto"/>
              <w:ind w:left="0" w:hanging="2"/>
              <w:jc w:val="center"/>
              <w:rPr>
                <w:sz w:val="26"/>
                <w:szCs w:val="26"/>
              </w:rPr>
            </w:pPr>
            <w:r w:rsidRPr="009F210E">
              <w:rPr>
                <w:sz w:val="26"/>
                <w:szCs w:val="26"/>
              </w:rPr>
              <w:t>10</w:t>
            </w:r>
          </w:p>
        </w:tc>
        <w:tc>
          <w:tcPr>
            <w:tcW w:w="622" w:type="pct"/>
            <w:tcBorders>
              <w:top w:val="single" w:sz="4" w:space="0" w:color="auto"/>
              <w:left w:val="single" w:sz="4" w:space="0" w:color="auto"/>
              <w:bottom w:val="single" w:sz="4" w:space="0" w:color="auto"/>
              <w:right w:val="single" w:sz="4" w:space="0" w:color="auto"/>
            </w:tcBorders>
            <w:vAlign w:val="center"/>
            <w:hideMark/>
          </w:tcPr>
          <w:p w14:paraId="2ED8802B" w14:textId="77777777" w:rsidR="00930D1D" w:rsidRPr="009F210E" w:rsidRDefault="00930D1D" w:rsidP="00FC308A">
            <w:pPr>
              <w:pStyle w:val="a8"/>
              <w:spacing w:line="240" w:lineRule="auto"/>
              <w:ind w:left="0" w:hanging="2"/>
              <w:jc w:val="center"/>
              <w:rPr>
                <w:sz w:val="26"/>
                <w:szCs w:val="26"/>
              </w:rPr>
            </w:pPr>
            <w:r w:rsidRPr="009F210E">
              <w:rPr>
                <w:sz w:val="26"/>
                <w:szCs w:val="26"/>
              </w:rPr>
              <w:t>4</w:t>
            </w:r>
          </w:p>
        </w:tc>
      </w:tr>
      <w:tr w:rsidR="00930D1D" w:rsidRPr="009F210E" w14:paraId="336E3BDB" w14:textId="77777777" w:rsidTr="009F210E">
        <w:trPr>
          <w:jc w:val="center"/>
        </w:trPr>
        <w:tc>
          <w:tcPr>
            <w:tcW w:w="1082" w:type="pct"/>
            <w:tcBorders>
              <w:top w:val="single" w:sz="4" w:space="0" w:color="auto"/>
              <w:left w:val="single" w:sz="4" w:space="0" w:color="auto"/>
              <w:bottom w:val="single" w:sz="4" w:space="0" w:color="auto"/>
              <w:right w:val="single" w:sz="4" w:space="0" w:color="auto"/>
            </w:tcBorders>
            <w:vAlign w:val="center"/>
            <w:hideMark/>
          </w:tcPr>
          <w:p w14:paraId="6D88767C" w14:textId="77777777" w:rsidR="00930D1D" w:rsidRPr="009F210E" w:rsidRDefault="00930D1D" w:rsidP="00FC308A">
            <w:pPr>
              <w:pStyle w:val="a8"/>
              <w:spacing w:line="240" w:lineRule="auto"/>
              <w:ind w:left="0" w:firstLine="0"/>
              <w:jc w:val="center"/>
              <w:rPr>
                <w:sz w:val="26"/>
                <w:szCs w:val="26"/>
              </w:rPr>
            </w:pPr>
            <w:r w:rsidRPr="009F210E">
              <w:rPr>
                <w:sz w:val="26"/>
                <w:szCs w:val="26"/>
              </w:rPr>
              <w:t>5</w:t>
            </w:r>
          </w:p>
        </w:tc>
        <w:tc>
          <w:tcPr>
            <w:tcW w:w="845" w:type="pct"/>
            <w:tcBorders>
              <w:top w:val="single" w:sz="4" w:space="0" w:color="auto"/>
              <w:left w:val="single" w:sz="4" w:space="0" w:color="auto"/>
              <w:bottom w:val="single" w:sz="4" w:space="0" w:color="auto"/>
              <w:right w:val="single" w:sz="4" w:space="0" w:color="auto"/>
            </w:tcBorders>
            <w:vAlign w:val="center"/>
            <w:hideMark/>
          </w:tcPr>
          <w:p w14:paraId="27365EDF" w14:textId="77777777" w:rsidR="00930D1D" w:rsidRPr="009F210E" w:rsidRDefault="00930D1D" w:rsidP="00FC308A">
            <w:pPr>
              <w:pStyle w:val="a8"/>
              <w:spacing w:line="240" w:lineRule="auto"/>
              <w:ind w:left="0" w:hanging="2"/>
              <w:jc w:val="center"/>
              <w:rPr>
                <w:sz w:val="26"/>
                <w:szCs w:val="26"/>
              </w:rPr>
            </w:pPr>
            <w:r w:rsidRPr="009F210E">
              <w:rPr>
                <w:sz w:val="26"/>
                <w:szCs w:val="26"/>
              </w:rPr>
              <w:t>21597</w:t>
            </w:r>
          </w:p>
        </w:tc>
        <w:tc>
          <w:tcPr>
            <w:tcW w:w="701" w:type="pct"/>
            <w:tcBorders>
              <w:top w:val="single" w:sz="4" w:space="0" w:color="auto"/>
              <w:left w:val="single" w:sz="4" w:space="0" w:color="auto"/>
              <w:bottom w:val="single" w:sz="4" w:space="0" w:color="auto"/>
              <w:right w:val="single" w:sz="4" w:space="0" w:color="auto"/>
            </w:tcBorders>
            <w:vAlign w:val="center"/>
            <w:hideMark/>
          </w:tcPr>
          <w:p w14:paraId="6BE2532C" w14:textId="77777777" w:rsidR="00930D1D" w:rsidRPr="009F210E" w:rsidRDefault="00930D1D" w:rsidP="00FC308A">
            <w:pPr>
              <w:pStyle w:val="a8"/>
              <w:spacing w:line="240" w:lineRule="auto"/>
              <w:ind w:left="0" w:hanging="2"/>
              <w:jc w:val="center"/>
              <w:rPr>
                <w:sz w:val="26"/>
                <w:szCs w:val="26"/>
              </w:rPr>
            </w:pPr>
            <w:r w:rsidRPr="009F210E">
              <w:rPr>
                <w:sz w:val="26"/>
                <w:szCs w:val="26"/>
              </w:rPr>
              <w:t>154</w:t>
            </w:r>
          </w:p>
        </w:tc>
        <w:tc>
          <w:tcPr>
            <w:tcW w:w="724" w:type="pct"/>
            <w:tcBorders>
              <w:top w:val="single" w:sz="4" w:space="0" w:color="auto"/>
              <w:left w:val="single" w:sz="4" w:space="0" w:color="auto"/>
              <w:bottom w:val="single" w:sz="4" w:space="0" w:color="auto"/>
              <w:right w:val="single" w:sz="4" w:space="0" w:color="auto"/>
            </w:tcBorders>
            <w:vAlign w:val="center"/>
            <w:hideMark/>
          </w:tcPr>
          <w:p w14:paraId="649DA7BB" w14:textId="77777777" w:rsidR="00930D1D" w:rsidRPr="009F210E" w:rsidRDefault="00930D1D" w:rsidP="00FC308A">
            <w:pPr>
              <w:pStyle w:val="a8"/>
              <w:spacing w:line="240" w:lineRule="auto"/>
              <w:ind w:left="0" w:hanging="2"/>
              <w:jc w:val="center"/>
              <w:rPr>
                <w:sz w:val="26"/>
                <w:szCs w:val="26"/>
              </w:rPr>
            </w:pPr>
            <w:r w:rsidRPr="009F210E">
              <w:rPr>
                <w:sz w:val="26"/>
                <w:szCs w:val="26"/>
              </w:rPr>
              <w:t>25</w:t>
            </w:r>
          </w:p>
        </w:tc>
        <w:tc>
          <w:tcPr>
            <w:tcW w:w="1026" w:type="pct"/>
            <w:tcBorders>
              <w:top w:val="single" w:sz="4" w:space="0" w:color="auto"/>
              <w:left w:val="single" w:sz="4" w:space="0" w:color="auto"/>
              <w:bottom w:val="single" w:sz="4" w:space="0" w:color="auto"/>
              <w:right w:val="single" w:sz="4" w:space="0" w:color="auto"/>
            </w:tcBorders>
            <w:vAlign w:val="center"/>
            <w:hideMark/>
          </w:tcPr>
          <w:p w14:paraId="0F38AEBE" w14:textId="77777777" w:rsidR="00930D1D" w:rsidRPr="009F210E" w:rsidRDefault="00930D1D" w:rsidP="00FC308A">
            <w:pPr>
              <w:pStyle w:val="a8"/>
              <w:spacing w:line="240" w:lineRule="auto"/>
              <w:ind w:left="0" w:hanging="2"/>
              <w:jc w:val="center"/>
              <w:rPr>
                <w:sz w:val="26"/>
                <w:szCs w:val="26"/>
              </w:rPr>
            </w:pPr>
            <w:r w:rsidRPr="009F210E">
              <w:rPr>
                <w:sz w:val="26"/>
                <w:szCs w:val="26"/>
              </w:rPr>
              <w:t>10</w:t>
            </w:r>
          </w:p>
        </w:tc>
        <w:tc>
          <w:tcPr>
            <w:tcW w:w="622" w:type="pct"/>
            <w:tcBorders>
              <w:top w:val="single" w:sz="4" w:space="0" w:color="auto"/>
              <w:left w:val="single" w:sz="4" w:space="0" w:color="auto"/>
              <w:bottom w:val="single" w:sz="4" w:space="0" w:color="auto"/>
              <w:right w:val="single" w:sz="4" w:space="0" w:color="auto"/>
            </w:tcBorders>
            <w:vAlign w:val="center"/>
            <w:hideMark/>
          </w:tcPr>
          <w:p w14:paraId="0C946187" w14:textId="77777777" w:rsidR="00930D1D" w:rsidRPr="009F210E" w:rsidRDefault="00930D1D" w:rsidP="00FC308A">
            <w:pPr>
              <w:pStyle w:val="a8"/>
              <w:spacing w:line="240" w:lineRule="auto"/>
              <w:ind w:left="0" w:hanging="2"/>
              <w:jc w:val="center"/>
              <w:rPr>
                <w:sz w:val="26"/>
                <w:szCs w:val="26"/>
              </w:rPr>
            </w:pPr>
            <w:r w:rsidRPr="009F210E">
              <w:rPr>
                <w:sz w:val="26"/>
                <w:szCs w:val="26"/>
              </w:rPr>
              <w:t>4</w:t>
            </w:r>
          </w:p>
        </w:tc>
      </w:tr>
      <w:tr w:rsidR="00930D1D" w:rsidRPr="009F210E" w14:paraId="0C410B8E" w14:textId="77777777" w:rsidTr="009F210E">
        <w:trPr>
          <w:jc w:val="center"/>
        </w:trPr>
        <w:tc>
          <w:tcPr>
            <w:tcW w:w="1082" w:type="pct"/>
            <w:tcBorders>
              <w:top w:val="single" w:sz="4" w:space="0" w:color="auto"/>
              <w:left w:val="single" w:sz="4" w:space="0" w:color="auto"/>
              <w:bottom w:val="single" w:sz="4" w:space="0" w:color="auto"/>
              <w:right w:val="single" w:sz="4" w:space="0" w:color="auto"/>
            </w:tcBorders>
            <w:vAlign w:val="center"/>
            <w:hideMark/>
          </w:tcPr>
          <w:p w14:paraId="26FB02CC" w14:textId="77777777" w:rsidR="00930D1D" w:rsidRPr="009F210E" w:rsidRDefault="00930D1D" w:rsidP="00FC308A">
            <w:pPr>
              <w:pStyle w:val="a8"/>
              <w:spacing w:line="240" w:lineRule="auto"/>
              <w:ind w:left="0" w:firstLine="0"/>
              <w:jc w:val="center"/>
              <w:rPr>
                <w:sz w:val="26"/>
                <w:szCs w:val="26"/>
              </w:rPr>
            </w:pPr>
            <w:r w:rsidRPr="009F210E">
              <w:rPr>
                <w:sz w:val="26"/>
                <w:szCs w:val="26"/>
              </w:rPr>
              <w:t>6</w:t>
            </w:r>
          </w:p>
        </w:tc>
        <w:tc>
          <w:tcPr>
            <w:tcW w:w="845" w:type="pct"/>
            <w:tcBorders>
              <w:top w:val="single" w:sz="4" w:space="0" w:color="auto"/>
              <w:left w:val="single" w:sz="4" w:space="0" w:color="auto"/>
              <w:bottom w:val="single" w:sz="4" w:space="0" w:color="auto"/>
              <w:right w:val="single" w:sz="4" w:space="0" w:color="auto"/>
            </w:tcBorders>
            <w:vAlign w:val="center"/>
            <w:hideMark/>
          </w:tcPr>
          <w:p w14:paraId="06A71578" w14:textId="77777777" w:rsidR="00930D1D" w:rsidRPr="009F210E" w:rsidRDefault="00930D1D" w:rsidP="00FC308A">
            <w:pPr>
              <w:pStyle w:val="a8"/>
              <w:spacing w:line="240" w:lineRule="auto"/>
              <w:ind w:left="0" w:hanging="2"/>
              <w:jc w:val="center"/>
              <w:rPr>
                <w:sz w:val="26"/>
                <w:szCs w:val="26"/>
              </w:rPr>
            </w:pPr>
            <w:r w:rsidRPr="009F210E">
              <w:rPr>
                <w:sz w:val="26"/>
                <w:szCs w:val="26"/>
              </w:rPr>
              <w:t>28034</w:t>
            </w:r>
          </w:p>
        </w:tc>
        <w:tc>
          <w:tcPr>
            <w:tcW w:w="701" w:type="pct"/>
            <w:tcBorders>
              <w:top w:val="single" w:sz="4" w:space="0" w:color="auto"/>
              <w:left w:val="single" w:sz="4" w:space="0" w:color="auto"/>
              <w:bottom w:val="single" w:sz="4" w:space="0" w:color="auto"/>
              <w:right w:val="single" w:sz="4" w:space="0" w:color="auto"/>
            </w:tcBorders>
            <w:vAlign w:val="center"/>
            <w:hideMark/>
          </w:tcPr>
          <w:p w14:paraId="52EF4966" w14:textId="77777777" w:rsidR="00930D1D" w:rsidRPr="009F210E" w:rsidRDefault="00930D1D" w:rsidP="00FC308A">
            <w:pPr>
              <w:pStyle w:val="a8"/>
              <w:spacing w:line="240" w:lineRule="auto"/>
              <w:ind w:left="0" w:hanging="2"/>
              <w:jc w:val="center"/>
              <w:rPr>
                <w:sz w:val="26"/>
                <w:szCs w:val="26"/>
              </w:rPr>
            </w:pPr>
            <w:r w:rsidRPr="009F210E">
              <w:rPr>
                <w:sz w:val="26"/>
                <w:szCs w:val="26"/>
              </w:rPr>
              <w:t>146</w:t>
            </w:r>
          </w:p>
        </w:tc>
        <w:tc>
          <w:tcPr>
            <w:tcW w:w="724" w:type="pct"/>
            <w:tcBorders>
              <w:top w:val="single" w:sz="4" w:space="0" w:color="auto"/>
              <w:left w:val="single" w:sz="4" w:space="0" w:color="auto"/>
              <w:bottom w:val="single" w:sz="4" w:space="0" w:color="auto"/>
              <w:right w:val="single" w:sz="4" w:space="0" w:color="auto"/>
            </w:tcBorders>
            <w:vAlign w:val="center"/>
            <w:hideMark/>
          </w:tcPr>
          <w:p w14:paraId="40DFBFB9" w14:textId="77777777" w:rsidR="00930D1D" w:rsidRPr="009F210E" w:rsidRDefault="00930D1D" w:rsidP="00FC308A">
            <w:pPr>
              <w:pStyle w:val="a8"/>
              <w:spacing w:line="240" w:lineRule="auto"/>
              <w:ind w:left="0" w:hanging="2"/>
              <w:jc w:val="center"/>
              <w:rPr>
                <w:sz w:val="26"/>
                <w:szCs w:val="26"/>
              </w:rPr>
            </w:pPr>
            <w:r w:rsidRPr="009F210E">
              <w:rPr>
                <w:sz w:val="26"/>
                <w:szCs w:val="26"/>
              </w:rPr>
              <w:t>24</w:t>
            </w:r>
          </w:p>
        </w:tc>
        <w:tc>
          <w:tcPr>
            <w:tcW w:w="1026" w:type="pct"/>
            <w:tcBorders>
              <w:top w:val="single" w:sz="4" w:space="0" w:color="auto"/>
              <w:left w:val="single" w:sz="4" w:space="0" w:color="auto"/>
              <w:bottom w:val="single" w:sz="4" w:space="0" w:color="auto"/>
              <w:right w:val="single" w:sz="4" w:space="0" w:color="auto"/>
            </w:tcBorders>
            <w:vAlign w:val="center"/>
            <w:hideMark/>
          </w:tcPr>
          <w:p w14:paraId="62CAE4BC" w14:textId="77777777" w:rsidR="00930D1D" w:rsidRPr="009F210E" w:rsidRDefault="00930D1D" w:rsidP="00FC308A">
            <w:pPr>
              <w:pStyle w:val="a8"/>
              <w:spacing w:line="240" w:lineRule="auto"/>
              <w:ind w:left="0" w:hanging="2"/>
              <w:jc w:val="center"/>
              <w:rPr>
                <w:sz w:val="26"/>
                <w:szCs w:val="26"/>
              </w:rPr>
            </w:pPr>
            <w:r w:rsidRPr="009F210E">
              <w:rPr>
                <w:sz w:val="26"/>
                <w:szCs w:val="26"/>
              </w:rPr>
              <w:t>10</w:t>
            </w:r>
          </w:p>
        </w:tc>
        <w:tc>
          <w:tcPr>
            <w:tcW w:w="622" w:type="pct"/>
            <w:tcBorders>
              <w:top w:val="single" w:sz="4" w:space="0" w:color="auto"/>
              <w:left w:val="single" w:sz="4" w:space="0" w:color="auto"/>
              <w:bottom w:val="single" w:sz="4" w:space="0" w:color="auto"/>
              <w:right w:val="single" w:sz="4" w:space="0" w:color="auto"/>
            </w:tcBorders>
            <w:vAlign w:val="center"/>
            <w:hideMark/>
          </w:tcPr>
          <w:p w14:paraId="1CB5F9E8" w14:textId="77777777" w:rsidR="00930D1D" w:rsidRPr="009F210E" w:rsidRDefault="00930D1D" w:rsidP="00FC308A">
            <w:pPr>
              <w:pStyle w:val="a8"/>
              <w:spacing w:line="240" w:lineRule="auto"/>
              <w:ind w:left="0" w:hanging="2"/>
              <w:jc w:val="center"/>
              <w:rPr>
                <w:sz w:val="26"/>
                <w:szCs w:val="26"/>
              </w:rPr>
            </w:pPr>
            <w:r w:rsidRPr="009F210E">
              <w:rPr>
                <w:sz w:val="26"/>
                <w:szCs w:val="26"/>
              </w:rPr>
              <w:t>3</w:t>
            </w:r>
          </w:p>
        </w:tc>
      </w:tr>
      <w:tr w:rsidR="00930D1D" w:rsidRPr="009F210E" w14:paraId="597E16B7" w14:textId="77777777" w:rsidTr="009F210E">
        <w:trPr>
          <w:jc w:val="center"/>
        </w:trPr>
        <w:tc>
          <w:tcPr>
            <w:tcW w:w="1082" w:type="pct"/>
            <w:tcBorders>
              <w:top w:val="single" w:sz="4" w:space="0" w:color="auto"/>
              <w:left w:val="single" w:sz="4" w:space="0" w:color="auto"/>
              <w:bottom w:val="single" w:sz="4" w:space="0" w:color="auto"/>
              <w:right w:val="single" w:sz="4" w:space="0" w:color="auto"/>
            </w:tcBorders>
            <w:vAlign w:val="center"/>
            <w:hideMark/>
          </w:tcPr>
          <w:p w14:paraId="36650AFF" w14:textId="77777777" w:rsidR="00930D1D" w:rsidRPr="009F210E" w:rsidRDefault="00930D1D" w:rsidP="00FC308A">
            <w:pPr>
              <w:pStyle w:val="a8"/>
              <w:spacing w:line="240" w:lineRule="auto"/>
              <w:ind w:left="0" w:firstLine="0"/>
              <w:jc w:val="center"/>
              <w:rPr>
                <w:sz w:val="26"/>
                <w:szCs w:val="26"/>
              </w:rPr>
            </w:pPr>
            <w:r w:rsidRPr="009F210E">
              <w:rPr>
                <w:sz w:val="26"/>
                <w:szCs w:val="26"/>
              </w:rPr>
              <w:t>7</w:t>
            </w:r>
          </w:p>
        </w:tc>
        <w:tc>
          <w:tcPr>
            <w:tcW w:w="845" w:type="pct"/>
            <w:tcBorders>
              <w:top w:val="single" w:sz="4" w:space="0" w:color="auto"/>
              <w:left w:val="single" w:sz="4" w:space="0" w:color="auto"/>
              <w:bottom w:val="single" w:sz="4" w:space="0" w:color="auto"/>
              <w:right w:val="single" w:sz="4" w:space="0" w:color="auto"/>
            </w:tcBorders>
            <w:vAlign w:val="center"/>
            <w:hideMark/>
          </w:tcPr>
          <w:p w14:paraId="5D63AC41" w14:textId="77777777" w:rsidR="00930D1D" w:rsidRPr="009F210E" w:rsidRDefault="00930D1D" w:rsidP="00FC308A">
            <w:pPr>
              <w:pStyle w:val="a8"/>
              <w:spacing w:line="240" w:lineRule="auto"/>
              <w:ind w:left="0" w:hanging="2"/>
              <w:jc w:val="center"/>
              <w:rPr>
                <w:sz w:val="26"/>
                <w:szCs w:val="26"/>
              </w:rPr>
            </w:pPr>
            <w:r w:rsidRPr="009F210E">
              <w:rPr>
                <w:sz w:val="26"/>
                <w:szCs w:val="26"/>
              </w:rPr>
              <w:t>41068</w:t>
            </w:r>
          </w:p>
        </w:tc>
        <w:tc>
          <w:tcPr>
            <w:tcW w:w="701" w:type="pct"/>
            <w:tcBorders>
              <w:top w:val="single" w:sz="4" w:space="0" w:color="auto"/>
              <w:left w:val="single" w:sz="4" w:space="0" w:color="auto"/>
              <w:bottom w:val="single" w:sz="4" w:space="0" w:color="auto"/>
              <w:right w:val="single" w:sz="4" w:space="0" w:color="auto"/>
            </w:tcBorders>
            <w:vAlign w:val="center"/>
            <w:hideMark/>
          </w:tcPr>
          <w:p w14:paraId="53D42EBA" w14:textId="77777777" w:rsidR="00930D1D" w:rsidRPr="009F210E" w:rsidRDefault="00930D1D" w:rsidP="00FC308A">
            <w:pPr>
              <w:pStyle w:val="a8"/>
              <w:spacing w:line="240" w:lineRule="auto"/>
              <w:ind w:left="0" w:hanging="2"/>
              <w:jc w:val="center"/>
              <w:rPr>
                <w:sz w:val="26"/>
                <w:szCs w:val="26"/>
              </w:rPr>
            </w:pPr>
            <w:r w:rsidRPr="009F210E">
              <w:rPr>
                <w:sz w:val="26"/>
                <w:szCs w:val="26"/>
              </w:rPr>
              <w:t>127</w:t>
            </w:r>
          </w:p>
        </w:tc>
        <w:tc>
          <w:tcPr>
            <w:tcW w:w="724" w:type="pct"/>
            <w:tcBorders>
              <w:top w:val="single" w:sz="4" w:space="0" w:color="auto"/>
              <w:left w:val="single" w:sz="4" w:space="0" w:color="auto"/>
              <w:bottom w:val="single" w:sz="4" w:space="0" w:color="auto"/>
              <w:right w:val="single" w:sz="4" w:space="0" w:color="auto"/>
            </w:tcBorders>
            <w:vAlign w:val="center"/>
            <w:hideMark/>
          </w:tcPr>
          <w:p w14:paraId="0E116BBE" w14:textId="77777777" w:rsidR="00930D1D" w:rsidRPr="009F210E" w:rsidRDefault="00930D1D" w:rsidP="00FC308A">
            <w:pPr>
              <w:pStyle w:val="a8"/>
              <w:spacing w:line="240" w:lineRule="auto"/>
              <w:ind w:left="0" w:hanging="2"/>
              <w:jc w:val="center"/>
              <w:rPr>
                <w:sz w:val="26"/>
                <w:szCs w:val="26"/>
              </w:rPr>
            </w:pPr>
            <w:r w:rsidRPr="009F210E">
              <w:rPr>
                <w:sz w:val="26"/>
                <w:szCs w:val="26"/>
              </w:rPr>
              <w:t>20</w:t>
            </w:r>
          </w:p>
        </w:tc>
        <w:tc>
          <w:tcPr>
            <w:tcW w:w="1026" w:type="pct"/>
            <w:tcBorders>
              <w:top w:val="single" w:sz="4" w:space="0" w:color="auto"/>
              <w:left w:val="single" w:sz="4" w:space="0" w:color="auto"/>
              <w:bottom w:val="single" w:sz="4" w:space="0" w:color="auto"/>
              <w:right w:val="single" w:sz="4" w:space="0" w:color="auto"/>
            </w:tcBorders>
            <w:vAlign w:val="center"/>
            <w:hideMark/>
          </w:tcPr>
          <w:p w14:paraId="4D5F0727" w14:textId="77777777" w:rsidR="00930D1D" w:rsidRPr="009F210E" w:rsidRDefault="00930D1D" w:rsidP="00FC308A">
            <w:pPr>
              <w:pStyle w:val="a8"/>
              <w:spacing w:line="240" w:lineRule="auto"/>
              <w:ind w:left="0" w:hanging="2"/>
              <w:jc w:val="center"/>
              <w:rPr>
                <w:sz w:val="26"/>
                <w:szCs w:val="26"/>
              </w:rPr>
            </w:pPr>
            <w:r w:rsidRPr="009F210E">
              <w:rPr>
                <w:sz w:val="26"/>
                <w:szCs w:val="26"/>
              </w:rPr>
              <w:t>10</w:t>
            </w:r>
          </w:p>
        </w:tc>
        <w:tc>
          <w:tcPr>
            <w:tcW w:w="622" w:type="pct"/>
            <w:tcBorders>
              <w:top w:val="single" w:sz="4" w:space="0" w:color="auto"/>
              <w:left w:val="single" w:sz="4" w:space="0" w:color="auto"/>
              <w:bottom w:val="single" w:sz="4" w:space="0" w:color="auto"/>
              <w:right w:val="single" w:sz="4" w:space="0" w:color="auto"/>
            </w:tcBorders>
            <w:vAlign w:val="center"/>
            <w:hideMark/>
          </w:tcPr>
          <w:p w14:paraId="51A246AC" w14:textId="77777777" w:rsidR="00930D1D" w:rsidRPr="009F210E" w:rsidRDefault="00930D1D" w:rsidP="00FC308A">
            <w:pPr>
              <w:pStyle w:val="a8"/>
              <w:spacing w:line="240" w:lineRule="auto"/>
              <w:ind w:left="0" w:hanging="2"/>
              <w:jc w:val="center"/>
              <w:rPr>
                <w:sz w:val="26"/>
                <w:szCs w:val="26"/>
              </w:rPr>
            </w:pPr>
            <w:r w:rsidRPr="009F210E">
              <w:rPr>
                <w:sz w:val="26"/>
                <w:szCs w:val="26"/>
              </w:rPr>
              <w:t>3</w:t>
            </w:r>
          </w:p>
        </w:tc>
      </w:tr>
      <w:tr w:rsidR="00930D1D" w:rsidRPr="009F210E" w14:paraId="630E9E9A" w14:textId="77777777" w:rsidTr="009F210E">
        <w:trPr>
          <w:jc w:val="center"/>
        </w:trPr>
        <w:tc>
          <w:tcPr>
            <w:tcW w:w="1082" w:type="pct"/>
            <w:tcBorders>
              <w:top w:val="single" w:sz="4" w:space="0" w:color="auto"/>
              <w:left w:val="single" w:sz="4" w:space="0" w:color="auto"/>
              <w:bottom w:val="single" w:sz="4" w:space="0" w:color="auto"/>
              <w:right w:val="single" w:sz="4" w:space="0" w:color="auto"/>
            </w:tcBorders>
            <w:vAlign w:val="center"/>
            <w:hideMark/>
          </w:tcPr>
          <w:p w14:paraId="553A4957" w14:textId="77777777" w:rsidR="00930D1D" w:rsidRPr="009F210E" w:rsidRDefault="00930D1D" w:rsidP="00FC308A">
            <w:pPr>
              <w:pStyle w:val="a8"/>
              <w:spacing w:line="240" w:lineRule="auto"/>
              <w:ind w:left="0" w:firstLine="0"/>
              <w:jc w:val="center"/>
              <w:rPr>
                <w:sz w:val="26"/>
                <w:szCs w:val="26"/>
              </w:rPr>
            </w:pPr>
            <w:r w:rsidRPr="009F210E">
              <w:rPr>
                <w:sz w:val="26"/>
                <w:szCs w:val="26"/>
              </w:rPr>
              <w:t>8</w:t>
            </w:r>
          </w:p>
        </w:tc>
        <w:tc>
          <w:tcPr>
            <w:tcW w:w="845" w:type="pct"/>
            <w:tcBorders>
              <w:top w:val="single" w:sz="4" w:space="0" w:color="auto"/>
              <w:left w:val="single" w:sz="4" w:space="0" w:color="auto"/>
              <w:bottom w:val="single" w:sz="4" w:space="0" w:color="auto"/>
              <w:right w:val="single" w:sz="4" w:space="0" w:color="auto"/>
            </w:tcBorders>
            <w:vAlign w:val="center"/>
            <w:hideMark/>
          </w:tcPr>
          <w:p w14:paraId="381C66CC" w14:textId="77777777" w:rsidR="00930D1D" w:rsidRPr="009F210E" w:rsidRDefault="00930D1D" w:rsidP="00FC308A">
            <w:pPr>
              <w:pStyle w:val="a8"/>
              <w:spacing w:line="240" w:lineRule="auto"/>
              <w:ind w:left="0" w:hanging="2"/>
              <w:jc w:val="center"/>
              <w:rPr>
                <w:sz w:val="26"/>
                <w:szCs w:val="26"/>
              </w:rPr>
            </w:pPr>
            <w:r w:rsidRPr="009F210E">
              <w:rPr>
                <w:sz w:val="26"/>
                <w:szCs w:val="26"/>
              </w:rPr>
              <w:t>40568</w:t>
            </w:r>
          </w:p>
        </w:tc>
        <w:tc>
          <w:tcPr>
            <w:tcW w:w="701" w:type="pct"/>
            <w:tcBorders>
              <w:top w:val="single" w:sz="4" w:space="0" w:color="auto"/>
              <w:left w:val="single" w:sz="4" w:space="0" w:color="auto"/>
              <w:bottom w:val="single" w:sz="4" w:space="0" w:color="auto"/>
              <w:right w:val="single" w:sz="4" w:space="0" w:color="auto"/>
            </w:tcBorders>
            <w:vAlign w:val="center"/>
            <w:hideMark/>
          </w:tcPr>
          <w:p w14:paraId="34A071EF" w14:textId="77777777" w:rsidR="00930D1D" w:rsidRPr="009F210E" w:rsidRDefault="00930D1D" w:rsidP="00FC308A">
            <w:pPr>
              <w:pStyle w:val="a8"/>
              <w:spacing w:line="240" w:lineRule="auto"/>
              <w:ind w:left="0" w:hanging="2"/>
              <w:jc w:val="center"/>
              <w:rPr>
                <w:sz w:val="26"/>
                <w:szCs w:val="26"/>
              </w:rPr>
            </w:pPr>
            <w:r w:rsidRPr="009F210E">
              <w:rPr>
                <w:sz w:val="26"/>
                <w:szCs w:val="26"/>
              </w:rPr>
              <w:t>167</w:t>
            </w:r>
          </w:p>
        </w:tc>
        <w:tc>
          <w:tcPr>
            <w:tcW w:w="724" w:type="pct"/>
            <w:tcBorders>
              <w:top w:val="single" w:sz="4" w:space="0" w:color="auto"/>
              <w:left w:val="single" w:sz="4" w:space="0" w:color="auto"/>
              <w:bottom w:val="single" w:sz="4" w:space="0" w:color="auto"/>
              <w:right w:val="single" w:sz="4" w:space="0" w:color="auto"/>
            </w:tcBorders>
            <w:vAlign w:val="center"/>
            <w:hideMark/>
          </w:tcPr>
          <w:p w14:paraId="0A3F9ECA" w14:textId="77777777" w:rsidR="00930D1D" w:rsidRPr="009F210E" w:rsidRDefault="00930D1D" w:rsidP="00FC308A">
            <w:pPr>
              <w:pStyle w:val="a8"/>
              <w:spacing w:line="240" w:lineRule="auto"/>
              <w:ind w:left="0" w:hanging="2"/>
              <w:jc w:val="center"/>
              <w:rPr>
                <w:sz w:val="26"/>
                <w:szCs w:val="26"/>
              </w:rPr>
            </w:pPr>
            <w:r w:rsidRPr="009F210E">
              <w:rPr>
                <w:sz w:val="26"/>
                <w:szCs w:val="26"/>
              </w:rPr>
              <w:t>29</w:t>
            </w:r>
          </w:p>
        </w:tc>
        <w:tc>
          <w:tcPr>
            <w:tcW w:w="1026" w:type="pct"/>
            <w:tcBorders>
              <w:top w:val="single" w:sz="4" w:space="0" w:color="auto"/>
              <w:left w:val="single" w:sz="4" w:space="0" w:color="auto"/>
              <w:bottom w:val="single" w:sz="4" w:space="0" w:color="auto"/>
              <w:right w:val="single" w:sz="4" w:space="0" w:color="auto"/>
            </w:tcBorders>
            <w:vAlign w:val="center"/>
            <w:hideMark/>
          </w:tcPr>
          <w:p w14:paraId="45BB715E" w14:textId="77777777" w:rsidR="00930D1D" w:rsidRPr="009F210E" w:rsidRDefault="00930D1D" w:rsidP="00FC308A">
            <w:pPr>
              <w:pStyle w:val="a8"/>
              <w:spacing w:line="240" w:lineRule="auto"/>
              <w:ind w:left="0" w:hanging="2"/>
              <w:jc w:val="center"/>
              <w:rPr>
                <w:sz w:val="26"/>
                <w:szCs w:val="26"/>
              </w:rPr>
            </w:pPr>
            <w:r w:rsidRPr="009F210E">
              <w:rPr>
                <w:sz w:val="26"/>
                <w:szCs w:val="26"/>
              </w:rPr>
              <w:t>10</w:t>
            </w:r>
          </w:p>
        </w:tc>
        <w:tc>
          <w:tcPr>
            <w:tcW w:w="622" w:type="pct"/>
            <w:tcBorders>
              <w:top w:val="single" w:sz="4" w:space="0" w:color="auto"/>
              <w:left w:val="single" w:sz="4" w:space="0" w:color="auto"/>
              <w:bottom w:val="single" w:sz="4" w:space="0" w:color="auto"/>
              <w:right w:val="single" w:sz="4" w:space="0" w:color="auto"/>
            </w:tcBorders>
            <w:vAlign w:val="center"/>
            <w:hideMark/>
          </w:tcPr>
          <w:p w14:paraId="42F8EFA6" w14:textId="77777777" w:rsidR="00930D1D" w:rsidRPr="009F210E" w:rsidRDefault="00930D1D" w:rsidP="00FC308A">
            <w:pPr>
              <w:pStyle w:val="a8"/>
              <w:spacing w:line="240" w:lineRule="auto"/>
              <w:ind w:left="0" w:hanging="2"/>
              <w:jc w:val="center"/>
              <w:rPr>
                <w:sz w:val="26"/>
                <w:szCs w:val="26"/>
              </w:rPr>
            </w:pPr>
            <w:r w:rsidRPr="009F210E">
              <w:rPr>
                <w:sz w:val="26"/>
                <w:szCs w:val="26"/>
              </w:rPr>
              <w:t>3</w:t>
            </w:r>
          </w:p>
        </w:tc>
      </w:tr>
      <w:tr w:rsidR="00930D1D" w:rsidRPr="009F210E" w14:paraId="48748FAC" w14:textId="77777777" w:rsidTr="009F210E">
        <w:trPr>
          <w:jc w:val="center"/>
        </w:trPr>
        <w:tc>
          <w:tcPr>
            <w:tcW w:w="1082" w:type="pct"/>
            <w:tcBorders>
              <w:top w:val="single" w:sz="4" w:space="0" w:color="auto"/>
              <w:left w:val="single" w:sz="4" w:space="0" w:color="auto"/>
              <w:bottom w:val="single" w:sz="4" w:space="0" w:color="auto"/>
              <w:right w:val="single" w:sz="4" w:space="0" w:color="auto"/>
            </w:tcBorders>
            <w:vAlign w:val="center"/>
            <w:hideMark/>
          </w:tcPr>
          <w:p w14:paraId="42E757FB" w14:textId="77777777" w:rsidR="00930D1D" w:rsidRPr="009F210E" w:rsidRDefault="00930D1D" w:rsidP="00FC308A">
            <w:pPr>
              <w:pStyle w:val="a8"/>
              <w:spacing w:line="240" w:lineRule="auto"/>
              <w:ind w:left="0" w:firstLine="0"/>
              <w:jc w:val="center"/>
              <w:rPr>
                <w:sz w:val="26"/>
                <w:szCs w:val="26"/>
              </w:rPr>
            </w:pPr>
            <w:r w:rsidRPr="009F210E">
              <w:rPr>
                <w:sz w:val="26"/>
                <w:szCs w:val="26"/>
              </w:rPr>
              <w:t>9</w:t>
            </w:r>
          </w:p>
        </w:tc>
        <w:tc>
          <w:tcPr>
            <w:tcW w:w="845" w:type="pct"/>
            <w:tcBorders>
              <w:top w:val="single" w:sz="4" w:space="0" w:color="auto"/>
              <w:left w:val="single" w:sz="4" w:space="0" w:color="auto"/>
              <w:bottom w:val="single" w:sz="4" w:space="0" w:color="auto"/>
              <w:right w:val="single" w:sz="4" w:space="0" w:color="auto"/>
            </w:tcBorders>
            <w:vAlign w:val="center"/>
            <w:hideMark/>
          </w:tcPr>
          <w:p w14:paraId="40271073" w14:textId="77777777" w:rsidR="00930D1D" w:rsidRPr="009F210E" w:rsidRDefault="00930D1D" w:rsidP="00FC308A">
            <w:pPr>
              <w:pStyle w:val="a8"/>
              <w:spacing w:line="240" w:lineRule="auto"/>
              <w:ind w:left="0" w:hanging="2"/>
              <w:jc w:val="center"/>
              <w:rPr>
                <w:sz w:val="26"/>
                <w:szCs w:val="26"/>
              </w:rPr>
            </w:pPr>
            <w:r w:rsidRPr="009F210E">
              <w:rPr>
                <w:sz w:val="26"/>
                <w:szCs w:val="26"/>
              </w:rPr>
              <w:t>59571</w:t>
            </w:r>
          </w:p>
        </w:tc>
        <w:tc>
          <w:tcPr>
            <w:tcW w:w="701" w:type="pct"/>
            <w:tcBorders>
              <w:top w:val="single" w:sz="4" w:space="0" w:color="auto"/>
              <w:left w:val="single" w:sz="4" w:space="0" w:color="auto"/>
              <w:bottom w:val="single" w:sz="4" w:space="0" w:color="auto"/>
              <w:right w:val="single" w:sz="4" w:space="0" w:color="auto"/>
            </w:tcBorders>
            <w:vAlign w:val="center"/>
            <w:hideMark/>
          </w:tcPr>
          <w:p w14:paraId="35AEE491" w14:textId="77777777" w:rsidR="00930D1D" w:rsidRPr="009F210E" w:rsidRDefault="00930D1D" w:rsidP="00FC308A">
            <w:pPr>
              <w:pStyle w:val="a8"/>
              <w:spacing w:line="240" w:lineRule="auto"/>
              <w:ind w:left="0" w:hanging="2"/>
              <w:jc w:val="center"/>
              <w:rPr>
                <w:sz w:val="26"/>
                <w:szCs w:val="26"/>
              </w:rPr>
            </w:pPr>
            <w:r w:rsidRPr="009F210E">
              <w:rPr>
                <w:sz w:val="26"/>
                <w:szCs w:val="26"/>
              </w:rPr>
              <w:t>164</w:t>
            </w:r>
          </w:p>
        </w:tc>
        <w:tc>
          <w:tcPr>
            <w:tcW w:w="724" w:type="pct"/>
            <w:tcBorders>
              <w:top w:val="single" w:sz="4" w:space="0" w:color="auto"/>
              <w:left w:val="single" w:sz="4" w:space="0" w:color="auto"/>
              <w:bottom w:val="single" w:sz="4" w:space="0" w:color="auto"/>
              <w:right w:val="single" w:sz="4" w:space="0" w:color="auto"/>
            </w:tcBorders>
            <w:vAlign w:val="center"/>
            <w:hideMark/>
          </w:tcPr>
          <w:p w14:paraId="118371E2" w14:textId="77777777" w:rsidR="00930D1D" w:rsidRPr="009F210E" w:rsidRDefault="00930D1D" w:rsidP="00FC308A">
            <w:pPr>
              <w:pStyle w:val="a8"/>
              <w:spacing w:line="240" w:lineRule="auto"/>
              <w:ind w:left="0" w:hanging="2"/>
              <w:jc w:val="center"/>
              <w:rPr>
                <w:sz w:val="26"/>
                <w:szCs w:val="26"/>
              </w:rPr>
            </w:pPr>
            <w:r w:rsidRPr="009F210E">
              <w:rPr>
                <w:sz w:val="26"/>
                <w:szCs w:val="26"/>
              </w:rPr>
              <w:t>31</w:t>
            </w:r>
          </w:p>
        </w:tc>
        <w:tc>
          <w:tcPr>
            <w:tcW w:w="1026" w:type="pct"/>
            <w:tcBorders>
              <w:top w:val="single" w:sz="4" w:space="0" w:color="auto"/>
              <w:left w:val="single" w:sz="4" w:space="0" w:color="auto"/>
              <w:bottom w:val="single" w:sz="4" w:space="0" w:color="auto"/>
              <w:right w:val="single" w:sz="4" w:space="0" w:color="auto"/>
            </w:tcBorders>
            <w:vAlign w:val="center"/>
            <w:hideMark/>
          </w:tcPr>
          <w:p w14:paraId="7AB4B175" w14:textId="77777777" w:rsidR="00930D1D" w:rsidRPr="009F210E" w:rsidRDefault="00930D1D" w:rsidP="00FC308A">
            <w:pPr>
              <w:pStyle w:val="a8"/>
              <w:spacing w:line="240" w:lineRule="auto"/>
              <w:ind w:left="0" w:hanging="2"/>
              <w:jc w:val="center"/>
              <w:rPr>
                <w:sz w:val="26"/>
                <w:szCs w:val="26"/>
              </w:rPr>
            </w:pPr>
            <w:r w:rsidRPr="009F210E">
              <w:rPr>
                <w:sz w:val="26"/>
                <w:szCs w:val="26"/>
              </w:rPr>
              <w:t>10</w:t>
            </w:r>
          </w:p>
        </w:tc>
        <w:tc>
          <w:tcPr>
            <w:tcW w:w="622" w:type="pct"/>
            <w:tcBorders>
              <w:top w:val="single" w:sz="4" w:space="0" w:color="auto"/>
              <w:left w:val="single" w:sz="4" w:space="0" w:color="auto"/>
              <w:bottom w:val="single" w:sz="4" w:space="0" w:color="auto"/>
              <w:right w:val="single" w:sz="4" w:space="0" w:color="auto"/>
            </w:tcBorders>
            <w:vAlign w:val="center"/>
            <w:hideMark/>
          </w:tcPr>
          <w:p w14:paraId="0108C4DA" w14:textId="77777777" w:rsidR="00930D1D" w:rsidRPr="009F210E" w:rsidRDefault="00930D1D" w:rsidP="00FC308A">
            <w:pPr>
              <w:pStyle w:val="a8"/>
              <w:spacing w:line="240" w:lineRule="auto"/>
              <w:ind w:left="0" w:hanging="2"/>
              <w:jc w:val="center"/>
              <w:rPr>
                <w:sz w:val="26"/>
                <w:szCs w:val="26"/>
              </w:rPr>
            </w:pPr>
            <w:r w:rsidRPr="009F210E">
              <w:rPr>
                <w:sz w:val="26"/>
                <w:szCs w:val="26"/>
              </w:rPr>
              <w:t>3</w:t>
            </w:r>
          </w:p>
        </w:tc>
      </w:tr>
      <w:tr w:rsidR="00930D1D" w:rsidRPr="009F210E" w14:paraId="316E4147" w14:textId="77777777" w:rsidTr="009F210E">
        <w:trPr>
          <w:jc w:val="center"/>
        </w:trPr>
        <w:tc>
          <w:tcPr>
            <w:tcW w:w="1082" w:type="pct"/>
            <w:tcBorders>
              <w:top w:val="single" w:sz="4" w:space="0" w:color="auto"/>
              <w:left w:val="single" w:sz="4" w:space="0" w:color="auto"/>
              <w:bottom w:val="single" w:sz="4" w:space="0" w:color="auto"/>
              <w:right w:val="single" w:sz="4" w:space="0" w:color="auto"/>
            </w:tcBorders>
            <w:vAlign w:val="center"/>
            <w:hideMark/>
          </w:tcPr>
          <w:p w14:paraId="3AB8A755" w14:textId="77777777" w:rsidR="00930D1D" w:rsidRPr="009F210E" w:rsidRDefault="00930D1D" w:rsidP="00FC308A">
            <w:pPr>
              <w:pStyle w:val="a8"/>
              <w:spacing w:line="240" w:lineRule="auto"/>
              <w:ind w:left="0" w:firstLine="0"/>
              <w:jc w:val="center"/>
              <w:rPr>
                <w:sz w:val="26"/>
                <w:szCs w:val="26"/>
              </w:rPr>
            </w:pPr>
            <w:r w:rsidRPr="009F210E">
              <w:rPr>
                <w:sz w:val="26"/>
                <w:szCs w:val="26"/>
              </w:rPr>
              <w:t>10</w:t>
            </w:r>
          </w:p>
        </w:tc>
        <w:tc>
          <w:tcPr>
            <w:tcW w:w="845" w:type="pct"/>
            <w:tcBorders>
              <w:top w:val="single" w:sz="4" w:space="0" w:color="auto"/>
              <w:left w:val="single" w:sz="4" w:space="0" w:color="auto"/>
              <w:bottom w:val="single" w:sz="4" w:space="0" w:color="auto"/>
              <w:right w:val="single" w:sz="4" w:space="0" w:color="auto"/>
            </w:tcBorders>
            <w:vAlign w:val="center"/>
            <w:hideMark/>
          </w:tcPr>
          <w:p w14:paraId="58F831C2" w14:textId="77777777" w:rsidR="00930D1D" w:rsidRPr="009F210E" w:rsidRDefault="00930D1D" w:rsidP="00FC308A">
            <w:pPr>
              <w:pStyle w:val="a8"/>
              <w:spacing w:line="240" w:lineRule="auto"/>
              <w:ind w:left="0" w:hanging="2"/>
              <w:jc w:val="center"/>
              <w:rPr>
                <w:sz w:val="26"/>
                <w:szCs w:val="26"/>
              </w:rPr>
            </w:pPr>
            <w:r w:rsidRPr="009F210E">
              <w:rPr>
                <w:sz w:val="26"/>
                <w:szCs w:val="26"/>
              </w:rPr>
              <w:t>54027</w:t>
            </w:r>
          </w:p>
        </w:tc>
        <w:tc>
          <w:tcPr>
            <w:tcW w:w="701" w:type="pct"/>
            <w:tcBorders>
              <w:top w:val="single" w:sz="4" w:space="0" w:color="auto"/>
              <w:left w:val="single" w:sz="4" w:space="0" w:color="auto"/>
              <w:bottom w:val="single" w:sz="4" w:space="0" w:color="auto"/>
              <w:right w:val="single" w:sz="4" w:space="0" w:color="auto"/>
            </w:tcBorders>
            <w:vAlign w:val="center"/>
            <w:hideMark/>
          </w:tcPr>
          <w:p w14:paraId="4499BD10" w14:textId="77777777" w:rsidR="00930D1D" w:rsidRPr="009F210E" w:rsidRDefault="00930D1D" w:rsidP="00FC308A">
            <w:pPr>
              <w:pStyle w:val="a8"/>
              <w:spacing w:line="240" w:lineRule="auto"/>
              <w:ind w:left="0" w:hanging="2"/>
              <w:jc w:val="center"/>
              <w:rPr>
                <w:sz w:val="26"/>
                <w:szCs w:val="26"/>
              </w:rPr>
            </w:pPr>
            <w:r w:rsidRPr="009F210E">
              <w:rPr>
                <w:sz w:val="26"/>
                <w:szCs w:val="26"/>
              </w:rPr>
              <w:t>138</w:t>
            </w:r>
          </w:p>
        </w:tc>
        <w:tc>
          <w:tcPr>
            <w:tcW w:w="724" w:type="pct"/>
            <w:tcBorders>
              <w:top w:val="single" w:sz="4" w:space="0" w:color="auto"/>
              <w:left w:val="single" w:sz="4" w:space="0" w:color="auto"/>
              <w:bottom w:val="single" w:sz="4" w:space="0" w:color="auto"/>
              <w:right w:val="single" w:sz="4" w:space="0" w:color="auto"/>
            </w:tcBorders>
            <w:vAlign w:val="center"/>
            <w:hideMark/>
          </w:tcPr>
          <w:p w14:paraId="58F6E3A1" w14:textId="77777777" w:rsidR="00930D1D" w:rsidRPr="009F210E" w:rsidRDefault="00930D1D" w:rsidP="00FC308A">
            <w:pPr>
              <w:pStyle w:val="a8"/>
              <w:spacing w:line="240" w:lineRule="auto"/>
              <w:ind w:left="0" w:hanging="2"/>
              <w:jc w:val="center"/>
              <w:rPr>
                <w:sz w:val="26"/>
                <w:szCs w:val="26"/>
              </w:rPr>
            </w:pPr>
            <w:r w:rsidRPr="009F210E">
              <w:rPr>
                <w:sz w:val="26"/>
                <w:szCs w:val="26"/>
              </w:rPr>
              <w:t>34</w:t>
            </w:r>
          </w:p>
        </w:tc>
        <w:tc>
          <w:tcPr>
            <w:tcW w:w="1026" w:type="pct"/>
            <w:tcBorders>
              <w:top w:val="single" w:sz="4" w:space="0" w:color="auto"/>
              <w:left w:val="single" w:sz="4" w:space="0" w:color="auto"/>
              <w:bottom w:val="single" w:sz="4" w:space="0" w:color="auto"/>
              <w:right w:val="single" w:sz="4" w:space="0" w:color="auto"/>
            </w:tcBorders>
            <w:vAlign w:val="center"/>
            <w:hideMark/>
          </w:tcPr>
          <w:p w14:paraId="12878902" w14:textId="77777777" w:rsidR="00930D1D" w:rsidRPr="009F210E" w:rsidRDefault="00930D1D" w:rsidP="00FC308A">
            <w:pPr>
              <w:pStyle w:val="a8"/>
              <w:spacing w:line="240" w:lineRule="auto"/>
              <w:ind w:left="0" w:hanging="2"/>
              <w:jc w:val="center"/>
              <w:rPr>
                <w:sz w:val="26"/>
                <w:szCs w:val="26"/>
              </w:rPr>
            </w:pPr>
            <w:r w:rsidRPr="009F210E">
              <w:rPr>
                <w:sz w:val="26"/>
                <w:szCs w:val="26"/>
              </w:rPr>
              <w:t>10</w:t>
            </w:r>
          </w:p>
        </w:tc>
        <w:tc>
          <w:tcPr>
            <w:tcW w:w="622" w:type="pct"/>
            <w:tcBorders>
              <w:top w:val="single" w:sz="4" w:space="0" w:color="auto"/>
              <w:left w:val="single" w:sz="4" w:space="0" w:color="auto"/>
              <w:bottom w:val="single" w:sz="4" w:space="0" w:color="auto"/>
              <w:right w:val="single" w:sz="4" w:space="0" w:color="auto"/>
            </w:tcBorders>
            <w:vAlign w:val="center"/>
            <w:hideMark/>
          </w:tcPr>
          <w:p w14:paraId="749FCC51" w14:textId="77777777" w:rsidR="00930D1D" w:rsidRPr="009F210E" w:rsidRDefault="00930D1D" w:rsidP="00FC308A">
            <w:pPr>
              <w:pStyle w:val="a8"/>
              <w:spacing w:line="240" w:lineRule="auto"/>
              <w:ind w:left="0" w:hanging="2"/>
              <w:jc w:val="center"/>
              <w:rPr>
                <w:sz w:val="26"/>
                <w:szCs w:val="26"/>
              </w:rPr>
            </w:pPr>
            <w:r w:rsidRPr="009F210E">
              <w:rPr>
                <w:sz w:val="26"/>
                <w:szCs w:val="26"/>
              </w:rPr>
              <w:t>4</w:t>
            </w:r>
          </w:p>
        </w:tc>
      </w:tr>
      <w:tr w:rsidR="00930D1D" w:rsidRPr="009F210E" w14:paraId="758BB113" w14:textId="77777777" w:rsidTr="009F210E">
        <w:trPr>
          <w:jc w:val="center"/>
        </w:trPr>
        <w:tc>
          <w:tcPr>
            <w:tcW w:w="1082" w:type="pct"/>
            <w:tcBorders>
              <w:top w:val="single" w:sz="4" w:space="0" w:color="auto"/>
              <w:left w:val="single" w:sz="4" w:space="0" w:color="auto"/>
              <w:bottom w:val="single" w:sz="4" w:space="0" w:color="auto"/>
              <w:right w:val="single" w:sz="4" w:space="0" w:color="auto"/>
            </w:tcBorders>
            <w:vAlign w:val="center"/>
            <w:hideMark/>
          </w:tcPr>
          <w:p w14:paraId="6DCB1263" w14:textId="77777777" w:rsidR="00930D1D" w:rsidRPr="009F210E" w:rsidRDefault="00930D1D" w:rsidP="00FC308A">
            <w:pPr>
              <w:pStyle w:val="a8"/>
              <w:spacing w:line="240" w:lineRule="auto"/>
              <w:ind w:left="0" w:firstLine="0"/>
              <w:jc w:val="center"/>
              <w:rPr>
                <w:sz w:val="26"/>
                <w:szCs w:val="26"/>
              </w:rPr>
            </w:pPr>
            <w:r w:rsidRPr="009F210E">
              <w:rPr>
                <w:sz w:val="26"/>
                <w:szCs w:val="26"/>
              </w:rPr>
              <w:t>11</w:t>
            </w:r>
          </w:p>
        </w:tc>
        <w:tc>
          <w:tcPr>
            <w:tcW w:w="845" w:type="pct"/>
            <w:tcBorders>
              <w:top w:val="single" w:sz="4" w:space="0" w:color="auto"/>
              <w:left w:val="single" w:sz="4" w:space="0" w:color="auto"/>
              <w:bottom w:val="single" w:sz="4" w:space="0" w:color="auto"/>
              <w:right w:val="single" w:sz="4" w:space="0" w:color="auto"/>
            </w:tcBorders>
            <w:vAlign w:val="center"/>
            <w:hideMark/>
          </w:tcPr>
          <w:p w14:paraId="228D58C0" w14:textId="77777777" w:rsidR="00930D1D" w:rsidRPr="009F210E" w:rsidRDefault="00930D1D" w:rsidP="00FC308A">
            <w:pPr>
              <w:pStyle w:val="a8"/>
              <w:spacing w:line="240" w:lineRule="auto"/>
              <w:ind w:left="0" w:hanging="2"/>
              <w:jc w:val="center"/>
              <w:rPr>
                <w:sz w:val="26"/>
                <w:szCs w:val="26"/>
              </w:rPr>
            </w:pPr>
            <w:r w:rsidRPr="009F210E">
              <w:rPr>
                <w:sz w:val="26"/>
                <w:szCs w:val="26"/>
              </w:rPr>
              <w:t>39420</w:t>
            </w:r>
          </w:p>
        </w:tc>
        <w:tc>
          <w:tcPr>
            <w:tcW w:w="701" w:type="pct"/>
            <w:tcBorders>
              <w:top w:val="single" w:sz="4" w:space="0" w:color="auto"/>
              <w:left w:val="single" w:sz="4" w:space="0" w:color="auto"/>
              <w:bottom w:val="single" w:sz="4" w:space="0" w:color="auto"/>
              <w:right w:val="single" w:sz="4" w:space="0" w:color="auto"/>
            </w:tcBorders>
            <w:vAlign w:val="center"/>
            <w:hideMark/>
          </w:tcPr>
          <w:p w14:paraId="23929019" w14:textId="77777777" w:rsidR="00930D1D" w:rsidRPr="009F210E" w:rsidRDefault="00930D1D" w:rsidP="00FC308A">
            <w:pPr>
              <w:pStyle w:val="a8"/>
              <w:spacing w:line="240" w:lineRule="auto"/>
              <w:ind w:left="0" w:hanging="2"/>
              <w:jc w:val="center"/>
              <w:rPr>
                <w:sz w:val="26"/>
                <w:szCs w:val="26"/>
              </w:rPr>
            </w:pPr>
            <w:r w:rsidRPr="009F210E">
              <w:rPr>
                <w:sz w:val="26"/>
                <w:szCs w:val="26"/>
              </w:rPr>
              <w:t>135</w:t>
            </w:r>
          </w:p>
        </w:tc>
        <w:tc>
          <w:tcPr>
            <w:tcW w:w="724" w:type="pct"/>
            <w:tcBorders>
              <w:top w:val="single" w:sz="4" w:space="0" w:color="auto"/>
              <w:left w:val="single" w:sz="4" w:space="0" w:color="auto"/>
              <w:bottom w:val="single" w:sz="4" w:space="0" w:color="auto"/>
              <w:right w:val="single" w:sz="4" w:space="0" w:color="auto"/>
            </w:tcBorders>
            <w:vAlign w:val="center"/>
            <w:hideMark/>
          </w:tcPr>
          <w:p w14:paraId="48AEDA76" w14:textId="77777777" w:rsidR="00930D1D" w:rsidRPr="009F210E" w:rsidRDefault="00930D1D" w:rsidP="00FC308A">
            <w:pPr>
              <w:pStyle w:val="a8"/>
              <w:spacing w:line="240" w:lineRule="auto"/>
              <w:ind w:left="0" w:hanging="2"/>
              <w:jc w:val="center"/>
              <w:rPr>
                <w:sz w:val="26"/>
                <w:szCs w:val="26"/>
              </w:rPr>
            </w:pPr>
            <w:r w:rsidRPr="009F210E">
              <w:rPr>
                <w:sz w:val="26"/>
                <w:szCs w:val="26"/>
              </w:rPr>
              <w:t>31</w:t>
            </w:r>
          </w:p>
        </w:tc>
        <w:tc>
          <w:tcPr>
            <w:tcW w:w="1026" w:type="pct"/>
            <w:tcBorders>
              <w:top w:val="single" w:sz="4" w:space="0" w:color="auto"/>
              <w:left w:val="single" w:sz="4" w:space="0" w:color="auto"/>
              <w:bottom w:val="single" w:sz="4" w:space="0" w:color="auto"/>
              <w:right w:val="single" w:sz="4" w:space="0" w:color="auto"/>
            </w:tcBorders>
            <w:vAlign w:val="center"/>
            <w:hideMark/>
          </w:tcPr>
          <w:p w14:paraId="76FFB05D" w14:textId="77777777" w:rsidR="00930D1D" w:rsidRPr="009F210E" w:rsidRDefault="00930D1D" w:rsidP="00FC308A">
            <w:pPr>
              <w:pStyle w:val="a8"/>
              <w:spacing w:line="240" w:lineRule="auto"/>
              <w:ind w:left="0" w:hanging="2"/>
              <w:jc w:val="center"/>
              <w:rPr>
                <w:sz w:val="26"/>
                <w:szCs w:val="26"/>
              </w:rPr>
            </w:pPr>
            <w:r w:rsidRPr="009F210E">
              <w:rPr>
                <w:sz w:val="26"/>
                <w:szCs w:val="26"/>
              </w:rPr>
              <w:t>10</w:t>
            </w:r>
          </w:p>
        </w:tc>
        <w:tc>
          <w:tcPr>
            <w:tcW w:w="622" w:type="pct"/>
            <w:tcBorders>
              <w:top w:val="single" w:sz="4" w:space="0" w:color="auto"/>
              <w:left w:val="single" w:sz="4" w:space="0" w:color="auto"/>
              <w:bottom w:val="single" w:sz="4" w:space="0" w:color="auto"/>
              <w:right w:val="single" w:sz="4" w:space="0" w:color="auto"/>
            </w:tcBorders>
            <w:vAlign w:val="center"/>
            <w:hideMark/>
          </w:tcPr>
          <w:p w14:paraId="4A1DD546" w14:textId="77777777" w:rsidR="00930D1D" w:rsidRPr="009F210E" w:rsidRDefault="00930D1D" w:rsidP="00FC308A">
            <w:pPr>
              <w:pStyle w:val="a8"/>
              <w:spacing w:line="240" w:lineRule="auto"/>
              <w:ind w:left="0" w:hanging="2"/>
              <w:jc w:val="center"/>
              <w:rPr>
                <w:sz w:val="26"/>
                <w:szCs w:val="26"/>
              </w:rPr>
            </w:pPr>
            <w:r w:rsidRPr="009F210E">
              <w:rPr>
                <w:sz w:val="26"/>
                <w:szCs w:val="26"/>
              </w:rPr>
              <w:t>4</w:t>
            </w:r>
          </w:p>
        </w:tc>
      </w:tr>
      <w:tr w:rsidR="00930D1D" w:rsidRPr="009F210E" w14:paraId="36AF4356" w14:textId="77777777" w:rsidTr="009F210E">
        <w:trPr>
          <w:jc w:val="center"/>
        </w:trPr>
        <w:tc>
          <w:tcPr>
            <w:tcW w:w="1082" w:type="pct"/>
            <w:tcBorders>
              <w:top w:val="single" w:sz="4" w:space="0" w:color="auto"/>
              <w:left w:val="single" w:sz="4" w:space="0" w:color="auto"/>
              <w:bottom w:val="single" w:sz="4" w:space="0" w:color="auto"/>
              <w:right w:val="single" w:sz="4" w:space="0" w:color="auto"/>
            </w:tcBorders>
            <w:vAlign w:val="center"/>
            <w:hideMark/>
          </w:tcPr>
          <w:p w14:paraId="0B150D28" w14:textId="77777777" w:rsidR="00930D1D" w:rsidRPr="009F210E" w:rsidRDefault="00930D1D" w:rsidP="00FC308A">
            <w:pPr>
              <w:pStyle w:val="a8"/>
              <w:spacing w:line="240" w:lineRule="auto"/>
              <w:ind w:left="0" w:firstLine="0"/>
              <w:jc w:val="center"/>
              <w:rPr>
                <w:sz w:val="26"/>
                <w:szCs w:val="26"/>
              </w:rPr>
            </w:pPr>
            <w:r w:rsidRPr="009F210E">
              <w:rPr>
                <w:sz w:val="26"/>
                <w:szCs w:val="26"/>
              </w:rPr>
              <w:t>12</w:t>
            </w:r>
          </w:p>
        </w:tc>
        <w:tc>
          <w:tcPr>
            <w:tcW w:w="845" w:type="pct"/>
            <w:tcBorders>
              <w:top w:val="single" w:sz="4" w:space="0" w:color="auto"/>
              <w:left w:val="single" w:sz="4" w:space="0" w:color="auto"/>
              <w:bottom w:val="single" w:sz="4" w:space="0" w:color="auto"/>
              <w:right w:val="single" w:sz="4" w:space="0" w:color="auto"/>
            </w:tcBorders>
            <w:vAlign w:val="center"/>
            <w:hideMark/>
          </w:tcPr>
          <w:p w14:paraId="41A676B2" w14:textId="77777777" w:rsidR="00930D1D" w:rsidRPr="009F210E" w:rsidRDefault="00930D1D" w:rsidP="00FC308A">
            <w:pPr>
              <w:pStyle w:val="a8"/>
              <w:spacing w:line="240" w:lineRule="auto"/>
              <w:ind w:left="0" w:hanging="2"/>
              <w:jc w:val="center"/>
              <w:rPr>
                <w:sz w:val="26"/>
                <w:szCs w:val="26"/>
              </w:rPr>
            </w:pPr>
            <w:r w:rsidRPr="009F210E">
              <w:rPr>
                <w:sz w:val="26"/>
                <w:szCs w:val="26"/>
              </w:rPr>
              <w:t>35000</w:t>
            </w:r>
          </w:p>
        </w:tc>
        <w:tc>
          <w:tcPr>
            <w:tcW w:w="701" w:type="pct"/>
            <w:tcBorders>
              <w:top w:val="single" w:sz="4" w:space="0" w:color="auto"/>
              <w:left w:val="single" w:sz="4" w:space="0" w:color="auto"/>
              <w:bottom w:val="single" w:sz="4" w:space="0" w:color="auto"/>
              <w:right w:val="single" w:sz="4" w:space="0" w:color="auto"/>
            </w:tcBorders>
            <w:vAlign w:val="center"/>
            <w:hideMark/>
          </w:tcPr>
          <w:p w14:paraId="2A24693A" w14:textId="77777777" w:rsidR="00930D1D" w:rsidRPr="009F210E" w:rsidRDefault="00930D1D" w:rsidP="00FC308A">
            <w:pPr>
              <w:pStyle w:val="a8"/>
              <w:spacing w:line="240" w:lineRule="auto"/>
              <w:ind w:left="0" w:hanging="2"/>
              <w:jc w:val="center"/>
              <w:rPr>
                <w:sz w:val="26"/>
                <w:szCs w:val="26"/>
              </w:rPr>
            </w:pPr>
            <w:r w:rsidRPr="009F210E">
              <w:rPr>
                <w:sz w:val="26"/>
                <w:szCs w:val="26"/>
              </w:rPr>
              <w:t>164</w:t>
            </w:r>
          </w:p>
        </w:tc>
        <w:tc>
          <w:tcPr>
            <w:tcW w:w="724" w:type="pct"/>
            <w:tcBorders>
              <w:top w:val="single" w:sz="4" w:space="0" w:color="auto"/>
              <w:left w:val="single" w:sz="4" w:space="0" w:color="auto"/>
              <w:bottom w:val="single" w:sz="4" w:space="0" w:color="auto"/>
              <w:right w:val="single" w:sz="4" w:space="0" w:color="auto"/>
            </w:tcBorders>
            <w:vAlign w:val="center"/>
            <w:hideMark/>
          </w:tcPr>
          <w:p w14:paraId="51E59263" w14:textId="77777777" w:rsidR="00930D1D" w:rsidRPr="009F210E" w:rsidRDefault="00930D1D" w:rsidP="00FC308A">
            <w:pPr>
              <w:pStyle w:val="a8"/>
              <w:spacing w:line="240" w:lineRule="auto"/>
              <w:ind w:left="0" w:hanging="2"/>
              <w:jc w:val="center"/>
              <w:rPr>
                <w:sz w:val="26"/>
                <w:szCs w:val="26"/>
              </w:rPr>
            </w:pPr>
            <w:r w:rsidRPr="009F210E">
              <w:rPr>
                <w:sz w:val="26"/>
                <w:szCs w:val="26"/>
              </w:rPr>
              <w:t>30</w:t>
            </w:r>
          </w:p>
        </w:tc>
        <w:tc>
          <w:tcPr>
            <w:tcW w:w="1026" w:type="pct"/>
            <w:tcBorders>
              <w:top w:val="single" w:sz="4" w:space="0" w:color="auto"/>
              <w:left w:val="single" w:sz="4" w:space="0" w:color="auto"/>
              <w:bottom w:val="single" w:sz="4" w:space="0" w:color="auto"/>
              <w:right w:val="single" w:sz="4" w:space="0" w:color="auto"/>
            </w:tcBorders>
            <w:vAlign w:val="center"/>
            <w:hideMark/>
          </w:tcPr>
          <w:p w14:paraId="6F2DC245" w14:textId="77777777" w:rsidR="00930D1D" w:rsidRPr="009F210E" w:rsidRDefault="00930D1D" w:rsidP="00FC308A">
            <w:pPr>
              <w:pStyle w:val="a8"/>
              <w:spacing w:line="240" w:lineRule="auto"/>
              <w:ind w:left="0" w:hanging="2"/>
              <w:jc w:val="center"/>
              <w:rPr>
                <w:sz w:val="26"/>
                <w:szCs w:val="26"/>
              </w:rPr>
            </w:pPr>
            <w:r w:rsidRPr="009F210E">
              <w:rPr>
                <w:sz w:val="26"/>
                <w:szCs w:val="26"/>
              </w:rPr>
              <w:t>10</w:t>
            </w:r>
          </w:p>
        </w:tc>
        <w:tc>
          <w:tcPr>
            <w:tcW w:w="622" w:type="pct"/>
            <w:tcBorders>
              <w:top w:val="single" w:sz="4" w:space="0" w:color="auto"/>
              <w:left w:val="single" w:sz="4" w:space="0" w:color="auto"/>
              <w:bottom w:val="single" w:sz="4" w:space="0" w:color="auto"/>
              <w:right w:val="single" w:sz="4" w:space="0" w:color="auto"/>
            </w:tcBorders>
            <w:vAlign w:val="center"/>
            <w:hideMark/>
          </w:tcPr>
          <w:p w14:paraId="4982B6E5" w14:textId="77777777" w:rsidR="00930D1D" w:rsidRPr="009F210E" w:rsidRDefault="00930D1D" w:rsidP="00FC308A">
            <w:pPr>
              <w:pStyle w:val="a8"/>
              <w:spacing w:line="240" w:lineRule="auto"/>
              <w:ind w:left="0" w:hanging="2"/>
              <w:jc w:val="center"/>
              <w:rPr>
                <w:sz w:val="26"/>
                <w:szCs w:val="26"/>
              </w:rPr>
            </w:pPr>
            <w:r w:rsidRPr="009F210E">
              <w:rPr>
                <w:sz w:val="26"/>
                <w:szCs w:val="26"/>
              </w:rPr>
              <w:t>3</w:t>
            </w:r>
          </w:p>
        </w:tc>
      </w:tr>
      <w:tr w:rsidR="00930D1D" w:rsidRPr="009F210E" w14:paraId="77D42446" w14:textId="77777777" w:rsidTr="009F210E">
        <w:trPr>
          <w:jc w:val="center"/>
        </w:trPr>
        <w:tc>
          <w:tcPr>
            <w:tcW w:w="1082" w:type="pct"/>
            <w:tcBorders>
              <w:top w:val="single" w:sz="4" w:space="0" w:color="auto"/>
              <w:left w:val="single" w:sz="4" w:space="0" w:color="auto"/>
              <w:bottom w:val="single" w:sz="4" w:space="0" w:color="auto"/>
              <w:right w:val="single" w:sz="4" w:space="0" w:color="auto"/>
            </w:tcBorders>
            <w:vAlign w:val="center"/>
            <w:hideMark/>
          </w:tcPr>
          <w:p w14:paraId="7CB71367" w14:textId="77777777" w:rsidR="00930D1D" w:rsidRPr="009F210E" w:rsidRDefault="00930D1D" w:rsidP="00FC308A">
            <w:pPr>
              <w:pStyle w:val="a8"/>
              <w:spacing w:line="240" w:lineRule="auto"/>
              <w:ind w:left="0" w:firstLine="0"/>
              <w:jc w:val="center"/>
              <w:rPr>
                <w:sz w:val="26"/>
                <w:szCs w:val="26"/>
              </w:rPr>
            </w:pPr>
            <w:r w:rsidRPr="009F210E">
              <w:rPr>
                <w:sz w:val="26"/>
                <w:szCs w:val="26"/>
              </w:rPr>
              <w:t>13</w:t>
            </w:r>
          </w:p>
        </w:tc>
        <w:tc>
          <w:tcPr>
            <w:tcW w:w="845" w:type="pct"/>
            <w:tcBorders>
              <w:top w:val="single" w:sz="4" w:space="0" w:color="auto"/>
              <w:left w:val="single" w:sz="4" w:space="0" w:color="auto"/>
              <w:bottom w:val="single" w:sz="4" w:space="0" w:color="auto"/>
              <w:right w:val="single" w:sz="4" w:space="0" w:color="auto"/>
            </w:tcBorders>
            <w:vAlign w:val="center"/>
            <w:hideMark/>
          </w:tcPr>
          <w:p w14:paraId="16705C78" w14:textId="77777777" w:rsidR="00930D1D" w:rsidRPr="009F210E" w:rsidRDefault="00930D1D" w:rsidP="00FC308A">
            <w:pPr>
              <w:pStyle w:val="a8"/>
              <w:spacing w:line="240" w:lineRule="auto"/>
              <w:ind w:left="0" w:hanging="2"/>
              <w:jc w:val="center"/>
              <w:rPr>
                <w:sz w:val="26"/>
                <w:szCs w:val="26"/>
              </w:rPr>
            </w:pPr>
            <w:r w:rsidRPr="009F210E">
              <w:rPr>
                <w:sz w:val="26"/>
                <w:szCs w:val="26"/>
              </w:rPr>
              <w:t>37025</w:t>
            </w:r>
          </w:p>
        </w:tc>
        <w:tc>
          <w:tcPr>
            <w:tcW w:w="701" w:type="pct"/>
            <w:tcBorders>
              <w:top w:val="single" w:sz="4" w:space="0" w:color="auto"/>
              <w:left w:val="single" w:sz="4" w:space="0" w:color="auto"/>
              <w:bottom w:val="single" w:sz="4" w:space="0" w:color="auto"/>
              <w:right w:val="single" w:sz="4" w:space="0" w:color="auto"/>
            </w:tcBorders>
            <w:vAlign w:val="center"/>
            <w:hideMark/>
          </w:tcPr>
          <w:p w14:paraId="6F98196B" w14:textId="77777777" w:rsidR="00930D1D" w:rsidRPr="009F210E" w:rsidRDefault="00930D1D" w:rsidP="00FC308A">
            <w:pPr>
              <w:pStyle w:val="a8"/>
              <w:spacing w:line="240" w:lineRule="auto"/>
              <w:ind w:left="0" w:hanging="2"/>
              <w:jc w:val="center"/>
              <w:rPr>
                <w:sz w:val="26"/>
                <w:szCs w:val="26"/>
              </w:rPr>
            </w:pPr>
            <w:r w:rsidRPr="009F210E">
              <w:rPr>
                <w:sz w:val="26"/>
                <w:szCs w:val="26"/>
              </w:rPr>
              <w:t>172</w:t>
            </w:r>
          </w:p>
        </w:tc>
        <w:tc>
          <w:tcPr>
            <w:tcW w:w="724" w:type="pct"/>
            <w:tcBorders>
              <w:top w:val="single" w:sz="4" w:space="0" w:color="auto"/>
              <w:left w:val="single" w:sz="4" w:space="0" w:color="auto"/>
              <w:bottom w:val="single" w:sz="4" w:space="0" w:color="auto"/>
              <w:right w:val="single" w:sz="4" w:space="0" w:color="auto"/>
            </w:tcBorders>
            <w:vAlign w:val="center"/>
            <w:hideMark/>
          </w:tcPr>
          <w:p w14:paraId="3914160F" w14:textId="77777777" w:rsidR="00930D1D" w:rsidRPr="009F210E" w:rsidRDefault="00930D1D" w:rsidP="00FC308A">
            <w:pPr>
              <w:pStyle w:val="a8"/>
              <w:spacing w:line="240" w:lineRule="auto"/>
              <w:ind w:left="0" w:hanging="2"/>
              <w:jc w:val="center"/>
              <w:rPr>
                <w:sz w:val="26"/>
                <w:szCs w:val="26"/>
              </w:rPr>
            </w:pPr>
            <w:r w:rsidRPr="009F210E">
              <w:rPr>
                <w:sz w:val="26"/>
                <w:szCs w:val="26"/>
              </w:rPr>
              <w:t>27</w:t>
            </w:r>
          </w:p>
        </w:tc>
        <w:tc>
          <w:tcPr>
            <w:tcW w:w="1026" w:type="pct"/>
            <w:tcBorders>
              <w:top w:val="single" w:sz="4" w:space="0" w:color="auto"/>
              <w:left w:val="single" w:sz="4" w:space="0" w:color="auto"/>
              <w:bottom w:val="single" w:sz="4" w:space="0" w:color="auto"/>
              <w:right w:val="single" w:sz="4" w:space="0" w:color="auto"/>
            </w:tcBorders>
            <w:vAlign w:val="center"/>
            <w:hideMark/>
          </w:tcPr>
          <w:p w14:paraId="529EFE69" w14:textId="77777777" w:rsidR="00930D1D" w:rsidRPr="009F210E" w:rsidRDefault="00930D1D" w:rsidP="00FC308A">
            <w:pPr>
              <w:pStyle w:val="a8"/>
              <w:spacing w:line="240" w:lineRule="auto"/>
              <w:ind w:left="0" w:hanging="2"/>
              <w:jc w:val="center"/>
              <w:rPr>
                <w:sz w:val="26"/>
                <w:szCs w:val="26"/>
              </w:rPr>
            </w:pPr>
            <w:r w:rsidRPr="009F210E">
              <w:rPr>
                <w:sz w:val="26"/>
                <w:szCs w:val="26"/>
              </w:rPr>
              <w:t>10</w:t>
            </w:r>
          </w:p>
        </w:tc>
        <w:tc>
          <w:tcPr>
            <w:tcW w:w="622" w:type="pct"/>
            <w:tcBorders>
              <w:top w:val="single" w:sz="4" w:space="0" w:color="auto"/>
              <w:left w:val="single" w:sz="4" w:space="0" w:color="auto"/>
              <w:bottom w:val="single" w:sz="4" w:space="0" w:color="auto"/>
              <w:right w:val="single" w:sz="4" w:space="0" w:color="auto"/>
            </w:tcBorders>
            <w:vAlign w:val="center"/>
            <w:hideMark/>
          </w:tcPr>
          <w:p w14:paraId="3892EE7E" w14:textId="77777777" w:rsidR="00930D1D" w:rsidRPr="009F210E" w:rsidRDefault="00930D1D" w:rsidP="00FC308A">
            <w:pPr>
              <w:pStyle w:val="a8"/>
              <w:spacing w:line="240" w:lineRule="auto"/>
              <w:ind w:left="0" w:hanging="2"/>
              <w:jc w:val="center"/>
              <w:rPr>
                <w:sz w:val="26"/>
                <w:szCs w:val="26"/>
              </w:rPr>
            </w:pPr>
            <w:r w:rsidRPr="009F210E">
              <w:rPr>
                <w:sz w:val="26"/>
                <w:szCs w:val="26"/>
              </w:rPr>
              <w:t>3</w:t>
            </w:r>
          </w:p>
        </w:tc>
      </w:tr>
      <w:tr w:rsidR="00930D1D" w:rsidRPr="009F210E" w14:paraId="72DFD61E" w14:textId="77777777" w:rsidTr="009F210E">
        <w:trPr>
          <w:jc w:val="center"/>
        </w:trPr>
        <w:tc>
          <w:tcPr>
            <w:tcW w:w="1082" w:type="pct"/>
            <w:tcBorders>
              <w:top w:val="single" w:sz="4" w:space="0" w:color="auto"/>
              <w:left w:val="single" w:sz="4" w:space="0" w:color="auto"/>
              <w:bottom w:val="single" w:sz="4" w:space="0" w:color="auto"/>
              <w:right w:val="single" w:sz="4" w:space="0" w:color="auto"/>
            </w:tcBorders>
            <w:vAlign w:val="center"/>
            <w:hideMark/>
          </w:tcPr>
          <w:p w14:paraId="20807CBB" w14:textId="77777777" w:rsidR="00930D1D" w:rsidRPr="009F210E" w:rsidRDefault="00930D1D" w:rsidP="00FC308A">
            <w:pPr>
              <w:pStyle w:val="a8"/>
              <w:spacing w:line="240" w:lineRule="auto"/>
              <w:ind w:left="0" w:firstLine="0"/>
              <w:jc w:val="center"/>
              <w:rPr>
                <w:sz w:val="26"/>
                <w:szCs w:val="26"/>
              </w:rPr>
            </w:pPr>
            <w:r w:rsidRPr="009F210E">
              <w:rPr>
                <w:sz w:val="26"/>
                <w:szCs w:val="26"/>
              </w:rPr>
              <w:t>14</w:t>
            </w:r>
          </w:p>
        </w:tc>
        <w:tc>
          <w:tcPr>
            <w:tcW w:w="845" w:type="pct"/>
            <w:tcBorders>
              <w:top w:val="single" w:sz="4" w:space="0" w:color="auto"/>
              <w:left w:val="single" w:sz="4" w:space="0" w:color="auto"/>
              <w:bottom w:val="single" w:sz="4" w:space="0" w:color="auto"/>
              <w:right w:val="single" w:sz="4" w:space="0" w:color="auto"/>
            </w:tcBorders>
            <w:vAlign w:val="center"/>
            <w:hideMark/>
          </w:tcPr>
          <w:p w14:paraId="7C3DC99A" w14:textId="77777777" w:rsidR="00930D1D" w:rsidRPr="009F210E" w:rsidRDefault="00930D1D" w:rsidP="00FC308A">
            <w:pPr>
              <w:pStyle w:val="a8"/>
              <w:spacing w:line="240" w:lineRule="auto"/>
              <w:ind w:left="0" w:hanging="2"/>
              <w:jc w:val="center"/>
              <w:rPr>
                <w:sz w:val="26"/>
                <w:szCs w:val="26"/>
              </w:rPr>
            </w:pPr>
            <w:r w:rsidRPr="009F210E">
              <w:rPr>
                <w:sz w:val="26"/>
                <w:szCs w:val="26"/>
              </w:rPr>
              <w:t>29631</w:t>
            </w:r>
          </w:p>
        </w:tc>
        <w:tc>
          <w:tcPr>
            <w:tcW w:w="701" w:type="pct"/>
            <w:tcBorders>
              <w:top w:val="single" w:sz="4" w:space="0" w:color="auto"/>
              <w:left w:val="single" w:sz="4" w:space="0" w:color="auto"/>
              <w:bottom w:val="single" w:sz="4" w:space="0" w:color="auto"/>
              <w:right w:val="single" w:sz="4" w:space="0" w:color="auto"/>
            </w:tcBorders>
            <w:vAlign w:val="center"/>
            <w:hideMark/>
          </w:tcPr>
          <w:p w14:paraId="696C1792" w14:textId="77777777" w:rsidR="00930D1D" w:rsidRPr="009F210E" w:rsidRDefault="00930D1D" w:rsidP="00FC308A">
            <w:pPr>
              <w:pStyle w:val="a8"/>
              <w:spacing w:line="240" w:lineRule="auto"/>
              <w:ind w:left="0" w:hanging="2"/>
              <w:jc w:val="center"/>
              <w:rPr>
                <w:sz w:val="26"/>
                <w:szCs w:val="26"/>
              </w:rPr>
            </w:pPr>
            <w:r w:rsidRPr="009F210E">
              <w:rPr>
                <w:sz w:val="26"/>
                <w:szCs w:val="26"/>
              </w:rPr>
              <w:t>170</w:t>
            </w:r>
          </w:p>
        </w:tc>
        <w:tc>
          <w:tcPr>
            <w:tcW w:w="724" w:type="pct"/>
            <w:tcBorders>
              <w:top w:val="single" w:sz="4" w:space="0" w:color="auto"/>
              <w:left w:val="single" w:sz="4" w:space="0" w:color="auto"/>
              <w:bottom w:val="single" w:sz="4" w:space="0" w:color="auto"/>
              <w:right w:val="single" w:sz="4" w:space="0" w:color="auto"/>
            </w:tcBorders>
            <w:vAlign w:val="center"/>
            <w:hideMark/>
          </w:tcPr>
          <w:p w14:paraId="72D13B57" w14:textId="77777777" w:rsidR="00930D1D" w:rsidRPr="009F210E" w:rsidRDefault="00930D1D" w:rsidP="00FC308A">
            <w:pPr>
              <w:pStyle w:val="a8"/>
              <w:spacing w:line="240" w:lineRule="auto"/>
              <w:ind w:left="0" w:hanging="2"/>
              <w:jc w:val="center"/>
              <w:rPr>
                <w:sz w:val="26"/>
                <w:szCs w:val="26"/>
              </w:rPr>
            </w:pPr>
            <w:r w:rsidRPr="009F210E">
              <w:rPr>
                <w:sz w:val="26"/>
                <w:szCs w:val="26"/>
              </w:rPr>
              <w:t>25</w:t>
            </w:r>
          </w:p>
        </w:tc>
        <w:tc>
          <w:tcPr>
            <w:tcW w:w="1026" w:type="pct"/>
            <w:tcBorders>
              <w:top w:val="single" w:sz="4" w:space="0" w:color="auto"/>
              <w:left w:val="single" w:sz="4" w:space="0" w:color="auto"/>
              <w:bottom w:val="single" w:sz="4" w:space="0" w:color="auto"/>
              <w:right w:val="single" w:sz="4" w:space="0" w:color="auto"/>
            </w:tcBorders>
            <w:vAlign w:val="center"/>
            <w:hideMark/>
          </w:tcPr>
          <w:p w14:paraId="5FDE69BF" w14:textId="77777777" w:rsidR="00930D1D" w:rsidRPr="009F210E" w:rsidRDefault="00930D1D" w:rsidP="00FC308A">
            <w:pPr>
              <w:pStyle w:val="a8"/>
              <w:spacing w:line="240" w:lineRule="auto"/>
              <w:ind w:left="0" w:hanging="2"/>
              <w:jc w:val="center"/>
              <w:rPr>
                <w:sz w:val="26"/>
                <w:szCs w:val="26"/>
              </w:rPr>
            </w:pPr>
            <w:r w:rsidRPr="009F210E">
              <w:rPr>
                <w:sz w:val="26"/>
                <w:szCs w:val="26"/>
              </w:rPr>
              <w:t>10</w:t>
            </w:r>
          </w:p>
        </w:tc>
        <w:tc>
          <w:tcPr>
            <w:tcW w:w="622" w:type="pct"/>
            <w:tcBorders>
              <w:top w:val="single" w:sz="4" w:space="0" w:color="auto"/>
              <w:left w:val="single" w:sz="4" w:space="0" w:color="auto"/>
              <w:bottom w:val="single" w:sz="4" w:space="0" w:color="auto"/>
              <w:right w:val="single" w:sz="4" w:space="0" w:color="auto"/>
            </w:tcBorders>
            <w:vAlign w:val="center"/>
            <w:hideMark/>
          </w:tcPr>
          <w:p w14:paraId="728BA903" w14:textId="77777777" w:rsidR="00930D1D" w:rsidRPr="009F210E" w:rsidRDefault="00930D1D" w:rsidP="00FC308A">
            <w:pPr>
              <w:pStyle w:val="a8"/>
              <w:spacing w:line="240" w:lineRule="auto"/>
              <w:ind w:left="0" w:hanging="2"/>
              <w:jc w:val="center"/>
              <w:rPr>
                <w:sz w:val="26"/>
                <w:szCs w:val="26"/>
              </w:rPr>
            </w:pPr>
            <w:r w:rsidRPr="009F210E">
              <w:rPr>
                <w:sz w:val="26"/>
                <w:szCs w:val="26"/>
              </w:rPr>
              <w:t>3</w:t>
            </w:r>
          </w:p>
        </w:tc>
      </w:tr>
      <w:tr w:rsidR="00930D1D" w:rsidRPr="009F210E" w14:paraId="40553D01" w14:textId="77777777" w:rsidTr="009F210E">
        <w:trPr>
          <w:jc w:val="center"/>
        </w:trPr>
        <w:tc>
          <w:tcPr>
            <w:tcW w:w="1082" w:type="pct"/>
            <w:tcBorders>
              <w:top w:val="single" w:sz="4" w:space="0" w:color="auto"/>
              <w:left w:val="single" w:sz="4" w:space="0" w:color="auto"/>
              <w:bottom w:val="single" w:sz="4" w:space="0" w:color="auto"/>
              <w:right w:val="single" w:sz="4" w:space="0" w:color="auto"/>
            </w:tcBorders>
            <w:vAlign w:val="center"/>
            <w:hideMark/>
          </w:tcPr>
          <w:p w14:paraId="10262AD2" w14:textId="77777777" w:rsidR="00930D1D" w:rsidRPr="009F210E" w:rsidRDefault="00930D1D" w:rsidP="00FC308A">
            <w:pPr>
              <w:pStyle w:val="a8"/>
              <w:spacing w:line="240" w:lineRule="auto"/>
              <w:ind w:left="0" w:firstLine="0"/>
              <w:jc w:val="center"/>
              <w:rPr>
                <w:sz w:val="26"/>
                <w:szCs w:val="26"/>
              </w:rPr>
            </w:pPr>
            <w:r w:rsidRPr="009F210E">
              <w:rPr>
                <w:sz w:val="26"/>
                <w:szCs w:val="26"/>
              </w:rPr>
              <w:t>15</w:t>
            </w:r>
          </w:p>
        </w:tc>
        <w:tc>
          <w:tcPr>
            <w:tcW w:w="845" w:type="pct"/>
            <w:tcBorders>
              <w:top w:val="single" w:sz="4" w:space="0" w:color="auto"/>
              <w:left w:val="single" w:sz="4" w:space="0" w:color="auto"/>
              <w:bottom w:val="single" w:sz="4" w:space="0" w:color="auto"/>
              <w:right w:val="single" w:sz="4" w:space="0" w:color="auto"/>
            </w:tcBorders>
            <w:vAlign w:val="center"/>
            <w:hideMark/>
          </w:tcPr>
          <w:p w14:paraId="23457FC0" w14:textId="77777777" w:rsidR="00930D1D" w:rsidRPr="009F210E" w:rsidRDefault="00930D1D" w:rsidP="00FC308A">
            <w:pPr>
              <w:pStyle w:val="a8"/>
              <w:spacing w:line="240" w:lineRule="auto"/>
              <w:ind w:left="0" w:hanging="2"/>
              <w:jc w:val="center"/>
              <w:rPr>
                <w:sz w:val="26"/>
                <w:szCs w:val="26"/>
              </w:rPr>
            </w:pPr>
            <w:r w:rsidRPr="009F210E">
              <w:rPr>
                <w:sz w:val="26"/>
                <w:szCs w:val="26"/>
              </w:rPr>
              <w:t>28590</w:t>
            </w:r>
          </w:p>
        </w:tc>
        <w:tc>
          <w:tcPr>
            <w:tcW w:w="701" w:type="pct"/>
            <w:tcBorders>
              <w:top w:val="single" w:sz="4" w:space="0" w:color="auto"/>
              <w:left w:val="single" w:sz="4" w:space="0" w:color="auto"/>
              <w:bottom w:val="single" w:sz="4" w:space="0" w:color="auto"/>
              <w:right w:val="single" w:sz="4" w:space="0" w:color="auto"/>
            </w:tcBorders>
            <w:vAlign w:val="center"/>
            <w:hideMark/>
          </w:tcPr>
          <w:p w14:paraId="3C42AAD6" w14:textId="77777777" w:rsidR="00930D1D" w:rsidRPr="009F210E" w:rsidRDefault="00930D1D" w:rsidP="00FC308A">
            <w:pPr>
              <w:pStyle w:val="a8"/>
              <w:spacing w:line="240" w:lineRule="auto"/>
              <w:ind w:left="0" w:hanging="2"/>
              <w:jc w:val="center"/>
              <w:rPr>
                <w:sz w:val="26"/>
                <w:szCs w:val="26"/>
              </w:rPr>
            </w:pPr>
            <w:r w:rsidRPr="009F210E">
              <w:rPr>
                <w:sz w:val="26"/>
                <w:szCs w:val="26"/>
              </w:rPr>
              <w:t>164</w:t>
            </w:r>
          </w:p>
        </w:tc>
        <w:tc>
          <w:tcPr>
            <w:tcW w:w="724" w:type="pct"/>
            <w:tcBorders>
              <w:top w:val="single" w:sz="4" w:space="0" w:color="auto"/>
              <w:left w:val="single" w:sz="4" w:space="0" w:color="auto"/>
              <w:bottom w:val="single" w:sz="4" w:space="0" w:color="auto"/>
              <w:right w:val="single" w:sz="4" w:space="0" w:color="auto"/>
            </w:tcBorders>
            <w:vAlign w:val="center"/>
            <w:hideMark/>
          </w:tcPr>
          <w:p w14:paraId="64A0B586" w14:textId="77777777" w:rsidR="00930D1D" w:rsidRPr="009F210E" w:rsidRDefault="00930D1D" w:rsidP="00FC308A">
            <w:pPr>
              <w:pStyle w:val="a8"/>
              <w:spacing w:line="240" w:lineRule="auto"/>
              <w:ind w:left="0" w:hanging="2"/>
              <w:jc w:val="center"/>
              <w:rPr>
                <w:sz w:val="26"/>
                <w:szCs w:val="26"/>
              </w:rPr>
            </w:pPr>
            <w:r w:rsidRPr="009F210E">
              <w:rPr>
                <w:sz w:val="26"/>
                <w:szCs w:val="26"/>
              </w:rPr>
              <w:t>29</w:t>
            </w:r>
          </w:p>
        </w:tc>
        <w:tc>
          <w:tcPr>
            <w:tcW w:w="1026" w:type="pct"/>
            <w:tcBorders>
              <w:top w:val="single" w:sz="4" w:space="0" w:color="auto"/>
              <w:left w:val="single" w:sz="4" w:space="0" w:color="auto"/>
              <w:bottom w:val="single" w:sz="4" w:space="0" w:color="auto"/>
              <w:right w:val="single" w:sz="4" w:space="0" w:color="auto"/>
            </w:tcBorders>
            <w:vAlign w:val="center"/>
            <w:hideMark/>
          </w:tcPr>
          <w:p w14:paraId="0460B119" w14:textId="77777777" w:rsidR="00930D1D" w:rsidRPr="009F210E" w:rsidRDefault="00930D1D" w:rsidP="00FC308A">
            <w:pPr>
              <w:pStyle w:val="a8"/>
              <w:spacing w:line="240" w:lineRule="auto"/>
              <w:ind w:left="0" w:hanging="2"/>
              <w:jc w:val="center"/>
              <w:rPr>
                <w:sz w:val="26"/>
                <w:szCs w:val="26"/>
              </w:rPr>
            </w:pPr>
            <w:r w:rsidRPr="009F210E">
              <w:rPr>
                <w:sz w:val="26"/>
                <w:szCs w:val="26"/>
              </w:rPr>
              <w:t>10</w:t>
            </w:r>
          </w:p>
        </w:tc>
        <w:tc>
          <w:tcPr>
            <w:tcW w:w="622" w:type="pct"/>
            <w:tcBorders>
              <w:top w:val="single" w:sz="4" w:space="0" w:color="auto"/>
              <w:left w:val="single" w:sz="4" w:space="0" w:color="auto"/>
              <w:bottom w:val="single" w:sz="4" w:space="0" w:color="auto"/>
              <w:right w:val="single" w:sz="4" w:space="0" w:color="auto"/>
            </w:tcBorders>
            <w:vAlign w:val="center"/>
            <w:hideMark/>
          </w:tcPr>
          <w:p w14:paraId="0C76B047" w14:textId="77777777" w:rsidR="00930D1D" w:rsidRPr="009F210E" w:rsidRDefault="00930D1D" w:rsidP="00FC308A">
            <w:pPr>
              <w:pStyle w:val="a8"/>
              <w:spacing w:line="240" w:lineRule="auto"/>
              <w:ind w:left="0" w:hanging="2"/>
              <w:jc w:val="center"/>
              <w:rPr>
                <w:sz w:val="26"/>
                <w:szCs w:val="26"/>
              </w:rPr>
            </w:pPr>
            <w:r w:rsidRPr="009F210E">
              <w:rPr>
                <w:sz w:val="26"/>
                <w:szCs w:val="26"/>
              </w:rPr>
              <w:t>3</w:t>
            </w:r>
          </w:p>
        </w:tc>
      </w:tr>
      <w:tr w:rsidR="00930D1D" w:rsidRPr="009F210E" w14:paraId="52997A41" w14:textId="77777777" w:rsidTr="009F210E">
        <w:trPr>
          <w:jc w:val="center"/>
        </w:trPr>
        <w:tc>
          <w:tcPr>
            <w:tcW w:w="1082" w:type="pct"/>
            <w:tcBorders>
              <w:top w:val="single" w:sz="4" w:space="0" w:color="auto"/>
              <w:left w:val="single" w:sz="4" w:space="0" w:color="auto"/>
              <w:bottom w:val="single" w:sz="4" w:space="0" w:color="auto"/>
              <w:right w:val="single" w:sz="4" w:space="0" w:color="auto"/>
            </w:tcBorders>
            <w:vAlign w:val="center"/>
            <w:hideMark/>
          </w:tcPr>
          <w:p w14:paraId="21122575" w14:textId="77777777" w:rsidR="00930D1D" w:rsidRPr="009F210E" w:rsidRDefault="00930D1D" w:rsidP="00FC308A">
            <w:pPr>
              <w:pStyle w:val="a8"/>
              <w:spacing w:line="240" w:lineRule="auto"/>
              <w:ind w:left="0" w:firstLine="0"/>
              <w:jc w:val="center"/>
              <w:rPr>
                <w:sz w:val="26"/>
                <w:szCs w:val="26"/>
              </w:rPr>
            </w:pPr>
            <w:r w:rsidRPr="009F210E">
              <w:rPr>
                <w:sz w:val="26"/>
                <w:szCs w:val="26"/>
              </w:rPr>
              <w:t>16</w:t>
            </w:r>
          </w:p>
        </w:tc>
        <w:tc>
          <w:tcPr>
            <w:tcW w:w="845" w:type="pct"/>
            <w:tcBorders>
              <w:top w:val="single" w:sz="4" w:space="0" w:color="auto"/>
              <w:left w:val="single" w:sz="4" w:space="0" w:color="auto"/>
              <w:bottom w:val="single" w:sz="4" w:space="0" w:color="auto"/>
              <w:right w:val="single" w:sz="4" w:space="0" w:color="auto"/>
            </w:tcBorders>
            <w:vAlign w:val="center"/>
            <w:hideMark/>
          </w:tcPr>
          <w:p w14:paraId="5033C807" w14:textId="77777777" w:rsidR="00930D1D" w:rsidRPr="009F210E" w:rsidRDefault="00930D1D" w:rsidP="00FC308A">
            <w:pPr>
              <w:pStyle w:val="a8"/>
              <w:spacing w:line="240" w:lineRule="auto"/>
              <w:ind w:left="0" w:hanging="2"/>
              <w:jc w:val="center"/>
              <w:rPr>
                <w:sz w:val="26"/>
                <w:szCs w:val="26"/>
              </w:rPr>
            </w:pPr>
            <w:r w:rsidRPr="009F210E">
              <w:rPr>
                <w:sz w:val="26"/>
                <w:szCs w:val="26"/>
              </w:rPr>
              <w:t>21000</w:t>
            </w:r>
          </w:p>
        </w:tc>
        <w:tc>
          <w:tcPr>
            <w:tcW w:w="701" w:type="pct"/>
            <w:tcBorders>
              <w:top w:val="single" w:sz="4" w:space="0" w:color="auto"/>
              <w:left w:val="single" w:sz="4" w:space="0" w:color="auto"/>
              <w:bottom w:val="single" w:sz="4" w:space="0" w:color="auto"/>
              <w:right w:val="single" w:sz="4" w:space="0" w:color="auto"/>
            </w:tcBorders>
            <w:vAlign w:val="center"/>
            <w:hideMark/>
          </w:tcPr>
          <w:p w14:paraId="6D8D9C2B" w14:textId="77777777" w:rsidR="00930D1D" w:rsidRPr="009F210E" w:rsidRDefault="00930D1D" w:rsidP="00FC308A">
            <w:pPr>
              <w:pStyle w:val="a8"/>
              <w:spacing w:line="240" w:lineRule="auto"/>
              <w:ind w:left="0" w:hanging="2"/>
              <w:jc w:val="center"/>
              <w:rPr>
                <w:sz w:val="26"/>
                <w:szCs w:val="26"/>
              </w:rPr>
            </w:pPr>
            <w:r w:rsidRPr="009F210E">
              <w:rPr>
                <w:sz w:val="26"/>
                <w:szCs w:val="26"/>
              </w:rPr>
              <w:t>152</w:t>
            </w:r>
          </w:p>
        </w:tc>
        <w:tc>
          <w:tcPr>
            <w:tcW w:w="724" w:type="pct"/>
            <w:tcBorders>
              <w:top w:val="single" w:sz="4" w:space="0" w:color="auto"/>
              <w:left w:val="single" w:sz="4" w:space="0" w:color="auto"/>
              <w:bottom w:val="single" w:sz="4" w:space="0" w:color="auto"/>
              <w:right w:val="single" w:sz="4" w:space="0" w:color="auto"/>
            </w:tcBorders>
            <w:vAlign w:val="center"/>
            <w:hideMark/>
          </w:tcPr>
          <w:p w14:paraId="6CACFF7A" w14:textId="77777777" w:rsidR="00930D1D" w:rsidRPr="009F210E" w:rsidRDefault="00930D1D" w:rsidP="00FC308A">
            <w:pPr>
              <w:pStyle w:val="a8"/>
              <w:spacing w:line="240" w:lineRule="auto"/>
              <w:ind w:left="0" w:hanging="2"/>
              <w:jc w:val="center"/>
              <w:rPr>
                <w:sz w:val="26"/>
                <w:szCs w:val="26"/>
              </w:rPr>
            </w:pPr>
            <w:r w:rsidRPr="009F210E">
              <w:rPr>
                <w:sz w:val="26"/>
                <w:szCs w:val="26"/>
              </w:rPr>
              <w:t>25</w:t>
            </w:r>
          </w:p>
        </w:tc>
        <w:tc>
          <w:tcPr>
            <w:tcW w:w="1026" w:type="pct"/>
            <w:tcBorders>
              <w:top w:val="single" w:sz="4" w:space="0" w:color="auto"/>
              <w:left w:val="single" w:sz="4" w:space="0" w:color="auto"/>
              <w:bottom w:val="single" w:sz="4" w:space="0" w:color="auto"/>
              <w:right w:val="single" w:sz="4" w:space="0" w:color="auto"/>
            </w:tcBorders>
            <w:vAlign w:val="center"/>
            <w:hideMark/>
          </w:tcPr>
          <w:p w14:paraId="43D1CDDA" w14:textId="77777777" w:rsidR="00930D1D" w:rsidRPr="009F210E" w:rsidRDefault="00930D1D" w:rsidP="00FC308A">
            <w:pPr>
              <w:pStyle w:val="a8"/>
              <w:spacing w:line="240" w:lineRule="auto"/>
              <w:ind w:left="0" w:hanging="2"/>
              <w:jc w:val="center"/>
              <w:rPr>
                <w:sz w:val="26"/>
                <w:szCs w:val="26"/>
              </w:rPr>
            </w:pPr>
            <w:r w:rsidRPr="009F210E">
              <w:rPr>
                <w:sz w:val="26"/>
                <w:szCs w:val="26"/>
              </w:rPr>
              <w:t>10</w:t>
            </w:r>
          </w:p>
        </w:tc>
        <w:tc>
          <w:tcPr>
            <w:tcW w:w="622" w:type="pct"/>
            <w:tcBorders>
              <w:top w:val="single" w:sz="4" w:space="0" w:color="auto"/>
              <w:left w:val="single" w:sz="4" w:space="0" w:color="auto"/>
              <w:bottom w:val="single" w:sz="4" w:space="0" w:color="auto"/>
              <w:right w:val="single" w:sz="4" w:space="0" w:color="auto"/>
            </w:tcBorders>
            <w:vAlign w:val="center"/>
            <w:hideMark/>
          </w:tcPr>
          <w:p w14:paraId="62D2F8A3" w14:textId="77777777" w:rsidR="00930D1D" w:rsidRPr="009F210E" w:rsidRDefault="00930D1D" w:rsidP="00FC308A">
            <w:pPr>
              <w:pStyle w:val="a8"/>
              <w:spacing w:line="240" w:lineRule="auto"/>
              <w:ind w:left="0" w:hanging="2"/>
              <w:jc w:val="center"/>
              <w:rPr>
                <w:sz w:val="26"/>
                <w:szCs w:val="26"/>
              </w:rPr>
            </w:pPr>
            <w:r w:rsidRPr="009F210E">
              <w:rPr>
                <w:sz w:val="26"/>
                <w:szCs w:val="26"/>
              </w:rPr>
              <w:t>4</w:t>
            </w:r>
          </w:p>
        </w:tc>
      </w:tr>
      <w:tr w:rsidR="00930D1D" w:rsidRPr="009F210E" w14:paraId="1AA738BD" w14:textId="77777777" w:rsidTr="009F210E">
        <w:trPr>
          <w:jc w:val="center"/>
        </w:trPr>
        <w:tc>
          <w:tcPr>
            <w:tcW w:w="1082" w:type="pct"/>
            <w:tcBorders>
              <w:top w:val="single" w:sz="4" w:space="0" w:color="auto"/>
              <w:left w:val="single" w:sz="4" w:space="0" w:color="auto"/>
              <w:bottom w:val="single" w:sz="4" w:space="0" w:color="auto"/>
              <w:right w:val="single" w:sz="4" w:space="0" w:color="auto"/>
            </w:tcBorders>
            <w:vAlign w:val="center"/>
            <w:hideMark/>
          </w:tcPr>
          <w:p w14:paraId="64F3DED0" w14:textId="77777777" w:rsidR="00930D1D" w:rsidRPr="009F210E" w:rsidRDefault="00930D1D" w:rsidP="00FC308A">
            <w:pPr>
              <w:pStyle w:val="a8"/>
              <w:spacing w:line="240" w:lineRule="auto"/>
              <w:ind w:left="0" w:firstLine="0"/>
              <w:jc w:val="center"/>
              <w:rPr>
                <w:sz w:val="26"/>
                <w:szCs w:val="26"/>
              </w:rPr>
            </w:pPr>
            <w:r w:rsidRPr="009F210E">
              <w:rPr>
                <w:sz w:val="26"/>
                <w:szCs w:val="26"/>
              </w:rPr>
              <w:t>17</w:t>
            </w:r>
          </w:p>
        </w:tc>
        <w:tc>
          <w:tcPr>
            <w:tcW w:w="845" w:type="pct"/>
            <w:tcBorders>
              <w:top w:val="single" w:sz="4" w:space="0" w:color="auto"/>
              <w:left w:val="single" w:sz="4" w:space="0" w:color="auto"/>
              <w:bottom w:val="single" w:sz="4" w:space="0" w:color="auto"/>
              <w:right w:val="single" w:sz="4" w:space="0" w:color="auto"/>
            </w:tcBorders>
            <w:vAlign w:val="center"/>
            <w:hideMark/>
          </w:tcPr>
          <w:p w14:paraId="7AB7AB2C" w14:textId="77777777" w:rsidR="00930D1D" w:rsidRPr="009F210E" w:rsidRDefault="00930D1D" w:rsidP="00FC308A">
            <w:pPr>
              <w:pStyle w:val="a8"/>
              <w:spacing w:line="240" w:lineRule="auto"/>
              <w:ind w:left="0" w:hanging="2"/>
              <w:jc w:val="center"/>
              <w:rPr>
                <w:sz w:val="26"/>
                <w:szCs w:val="26"/>
              </w:rPr>
            </w:pPr>
            <w:r w:rsidRPr="009F210E">
              <w:rPr>
                <w:sz w:val="26"/>
                <w:szCs w:val="26"/>
              </w:rPr>
              <w:t>32000</w:t>
            </w:r>
          </w:p>
        </w:tc>
        <w:tc>
          <w:tcPr>
            <w:tcW w:w="701" w:type="pct"/>
            <w:tcBorders>
              <w:top w:val="single" w:sz="4" w:space="0" w:color="auto"/>
              <w:left w:val="single" w:sz="4" w:space="0" w:color="auto"/>
              <w:bottom w:val="single" w:sz="4" w:space="0" w:color="auto"/>
              <w:right w:val="single" w:sz="4" w:space="0" w:color="auto"/>
            </w:tcBorders>
            <w:vAlign w:val="center"/>
            <w:hideMark/>
          </w:tcPr>
          <w:p w14:paraId="732EC07A" w14:textId="77777777" w:rsidR="00930D1D" w:rsidRPr="009F210E" w:rsidRDefault="00930D1D" w:rsidP="00FC308A">
            <w:pPr>
              <w:pStyle w:val="a8"/>
              <w:spacing w:line="240" w:lineRule="auto"/>
              <w:ind w:left="0" w:hanging="2"/>
              <w:jc w:val="center"/>
              <w:rPr>
                <w:sz w:val="26"/>
                <w:szCs w:val="26"/>
              </w:rPr>
            </w:pPr>
            <w:r w:rsidRPr="009F210E">
              <w:rPr>
                <w:sz w:val="26"/>
                <w:szCs w:val="26"/>
              </w:rPr>
              <w:t>150</w:t>
            </w:r>
          </w:p>
        </w:tc>
        <w:tc>
          <w:tcPr>
            <w:tcW w:w="724" w:type="pct"/>
            <w:tcBorders>
              <w:top w:val="single" w:sz="4" w:space="0" w:color="auto"/>
              <w:left w:val="single" w:sz="4" w:space="0" w:color="auto"/>
              <w:bottom w:val="single" w:sz="4" w:space="0" w:color="auto"/>
              <w:right w:val="single" w:sz="4" w:space="0" w:color="auto"/>
            </w:tcBorders>
            <w:vAlign w:val="center"/>
            <w:hideMark/>
          </w:tcPr>
          <w:p w14:paraId="639AEE25" w14:textId="77777777" w:rsidR="00930D1D" w:rsidRPr="009F210E" w:rsidRDefault="00930D1D" w:rsidP="00FC308A">
            <w:pPr>
              <w:pStyle w:val="a8"/>
              <w:spacing w:line="240" w:lineRule="auto"/>
              <w:ind w:left="0" w:hanging="2"/>
              <w:jc w:val="center"/>
              <w:rPr>
                <w:sz w:val="26"/>
                <w:szCs w:val="26"/>
              </w:rPr>
            </w:pPr>
            <w:r w:rsidRPr="009F210E">
              <w:rPr>
                <w:sz w:val="26"/>
                <w:szCs w:val="26"/>
              </w:rPr>
              <w:t>31</w:t>
            </w:r>
          </w:p>
        </w:tc>
        <w:tc>
          <w:tcPr>
            <w:tcW w:w="1026" w:type="pct"/>
            <w:tcBorders>
              <w:top w:val="single" w:sz="4" w:space="0" w:color="auto"/>
              <w:left w:val="single" w:sz="4" w:space="0" w:color="auto"/>
              <w:bottom w:val="single" w:sz="4" w:space="0" w:color="auto"/>
              <w:right w:val="single" w:sz="4" w:space="0" w:color="auto"/>
            </w:tcBorders>
            <w:vAlign w:val="center"/>
            <w:hideMark/>
          </w:tcPr>
          <w:p w14:paraId="49AEFBF3" w14:textId="77777777" w:rsidR="00930D1D" w:rsidRPr="009F210E" w:rsidRDefault="00930D1D" w:rsidP="00FC308A">
            <w:pPr>
              <w:pStyle w:val="a8"/>
              <w:spacing w:line="240" w:lineRule="auto"/>
              <w:ind w:left="0" w:hanging="2"/>
              <w:jc w:val="center"/>
              <w:rPr>
                <w:sz w:val="26"/>
                <w:szCs w:val="26"/>
              </w:rPr>
            </w:pPr>
            <w:r w:rsidRPr="009F210E">
              <w:rPr>
                <w:sz w:val="26"/>
                <w:szCs w:val="26"/>
              </w:rPr>
              <w:t>10</w:t>
            </w:r>
          </w:p>
        </w:tc>
        <w:tc>
          <w:tcPr>
            <w:tcW w:w="622" w:type="pct"/>
            <w:tcBorders>
              <w:top w:val="single" w:sz="4" w:space="0" w:color="auto"/>
              <w:left w:val="single" w:sz="4" w:space="0" w:color="auto"/>
              <w:bottom w:val="single" w:sz="4" w:space="0" w:color="auto"/>
              <w:right w:val="single" w:sz="4" w:space="0" w:color="auto"/>
            </w:tcBorders>
            <w:vAlign w:val="center"/>
            <w:hideMark/>
          </w:tcPr>
          <w:p w14:paraId="59047271" w14:textId="77777777" w:rsidR="00930D1D" w:rsidRPr="009F210E" w:rsidRDefault="00930D1D" w:rsidP="00FC308A">
            <w:pPr>
              <w:pStyle w:val="a8"/>
              <w:spacing w:line="240" w:lineRule="auto"/>
              <w:ind w:left="0" w:hanging="2"/>
              <w:jc w:val="center"/>
              <w:rPr>
                <w:sz w:val="26"/>
                <w:szCs w:val="26"/>
              </w:rPr>
            </w:pPr>
            <w:r w:rsidRPr="009F210E">
              <w:rPr>
                <w:sz w:val="26"/>
                <w:szCs w:val="26"/>
              </w:rPr>
              <w:t>3</w:t>
            </w:r>
          </w:p>
        </w:tc>
      </w:tr>
      <w:tr w:rsidR="00930D1D" w:rsidRPr="009F210E" w14:paraId="7722661C" w14:textId="77777777" w:rsidTr="009F210E">
        <w:trPr>
          <w:jc w:val="center"/>
        </w:trPr>
        <w:tc>
          <w:tcPr>
            <w:tcW w:w="1082" w:type="pct"/>
            <w:tcBorders>
              <w:top w:val="single" w:sz="4" w:space="0" w:color="auto"/>
              <w:left w:val="single" w:sz="4" w:space="0" w:color="auto"/>
              <w:bottom w:val="single" w:sz="4" w:space="0" w:color="auto"/>
              <w:right w:val="single" w:sz="4" w:space="0" w:color="auto"/>
            </w:tcBorders>
            <w:vAlign w:val="center"/>
            <w:hideMark/>
          </w:tcPr>
          <w:p w14:paraId="1C385C6A" w14:textId="77777777" w:rsidR="00930D1D" w:rsidRPr="009F210E" w:rsidRDefault="00930D1D" w:rsidP="00FC308A">
            <w:pPr>
              <w:pStyle w:val="a8"/>
              <w:spacing w:line="240" w:lineRule="auto"/>
              <w:ind w:left="0" w:firstLine="0"/>
              <w:jc w:val="center"/>
              <w:rPr>
                <w:sz w:val="26"/>
                <w:szCs w:val="26"/>
              </w:rPr>
            </w:pPr>
            <w:r w:rsidRPr="009F210E">
              <w:rPr>
                <w:sz w:val="26"/>
                <w:szCs w:val="26"/>
              </w:rPr>
              <w:t>18</w:t>
            </w:r>
          </w:p>
        </w:tc>
        <w:tc>
          <w:tcPr>
            <w:tcW w:w="845" w:type="pct"/>
            <w:tcBorders>
              <w:top w:val="single" w:sz="4" w:space="0" w:color="auto"/>
              <w:left w:val="single" w:sz="4" w:space="0" w:color="auto"/>
              <w:bottom w:val="single" w:sz="4" w:space="0" w:color="auto"/>
              <w:right w:val="single" w:sz="4" w:space="0" w:color="auto"/>
            </w:tcBorders>
            <w:vAlign w:val="center"/>
            <w:hideMark/>
          </w:tcPr>
          <w:p w14:paraId="393E195D" w14:textId="77777777" w:rsidR="00930D1D" w:rsidRPr="009F210E" w:rsidRDefault="00930D1D" w:rsidP="00FC308A">
            <w:pPr>
              <w:pStyle w:val="a8"/>
              <w:spacing w:line="240" w:lineRule="auto"/>
              <w:ind w:left="0" w:hanging="2"/>
              <w:jc w:val="center"/>
              <w:rPr>
                <w:sz w:val="26"/>
                <w:szCs w:val="26"/>
              </w:rPr>
            </w:pPr>
            <w:r w:rsidRPr="009F210E">
              <w:rPr>
                <w:sz w:val="26"/>
                <w:szCs w:val="26"/>
              </w:rPr>
              <w:t>36260</w:t>
            </w:r>
          </w:p>
        </w:tc>
        <w:tc>
          <w:tcPr>
            <w:tcW w:w="701" w:type="pct"/>
            <w:tcBorders>
              <w:top w:val="single" w:sz="4" w:space="0" w:color="auto"/>
              <w:left w:val="single" w:sz="4" w:space="0" w:color="auto"/>
              <w:bottom w:val="single" w:sz="4" w:space="0" w:color="auto"/>
              <w:right w:val="single" w:sz="4" w:space="0" w:color="auto"/>
            </w:tcBorders>
            <w:vAlign w:val="center"/>
            <w:hideMark/>
          </w:tcPr>
          <w:p w14:paraId="1E5FC9DF" w14:textId="77777777" w:rsidR="00930D1D" w:rsidRPr="009F210E" w:rsidRDefault="00930D1D" w:rsidP="00FC308A">
            <w:pPr>
              <w:pStyle w:val="a8"/>
              <w:spacing w:line="240" w:lineRule="auto"/>
              <w:ind w:left="0" w:hanging="2"/>
              <w:jc w:val="center"/>
              <w:rPr>
                <w:sz w:val="26"/>
                <w:szCs w:val="26"/>
              </w:rPr>
            </w:pPr>
            <w:r w:rsidRPr="009F210E">
              <w:rPr>
                <w:sz w:val="26"/>
                <w:szCs w:val="26"/>
              </w:rPr>
              <w:t>145</w:t>
            </w:r>
          </w:p>
        </w:tc>
        <w:tc>
          <w:tcPr>
            <w:tcW w:w="724" w:type="pct"/>
            <w:tcBorders>
              <w:top w:val="single" w:sz="4" w:space="0" w:color="auto"/>
              <w:left w:val="single" w:sz="4" w:space="0" w:color="auto"/>
              <w:bottom w:val="single" w:sz="4" w:space="0" w:color="auto"/>
              <w:right w:val="single" w:sz="4" w:space="0" w:color="auto"/>
            </w:tcBorders>
            <w:vAlign w:val="center"/>
            <w:hideMark/>
          </w:tcPr>
          <w:p w14:paraId="5BD0359E" w14:textId="77777777" w:rsidR="00930D1D" w:rsidRPr="009F210E" w:rsidRDefault="00930D1D" w:rsidP="00FC308A">
            <w:pPr>
              <w:pStyle w:val="a8"/>
              <w:spacing w:line="240" w:lineRule="auto"/>
              <w:ind w:left="0" w:hanging="2"/>
              <w:jc w:val="center"/>
              <w:rPr>
                <w:sz w:val="26"/>
                <w:szCs w:val="26"/>
              </w:rPr>
            </w:pPr>
            <w:r w:rsidRPr="009F210E">
              <w:rPr>
                <w:sz w:val="26"/>
                <w:szCs w:val="26"/>
              </w:rPr>
              <w:t>19</w:t>
            </w:r>
          </w:p>
        </w:tc>
        <w:tc>
          <w:tcPr>
            <w:tcW w:w="1026" w:type="pct"/>
            <w:tcBorders>
              <w:top w:val="single" w:sz="4" w:space="0" w:color="auto"/>
              <w:left w:val="single" w:sz="4" w:space="0" w:color="auto"/>
              <w:bottom w:val="single" w:sz="4" w:space="0" w:color="auto"/>
              <w:right w:val="single" w:sz="4" w:space="0" w:color="auto"/>
            </w:tcBorders>
            <w:vAlign w:val="center"/>
            <w:hideMark/>
          </w:tcPr>
          <w:p w14:paraId="5DA5E4C9" w14:textId="77777777" w:rsidR="00930D1D" w:rsidRPr="009F210E" w:rsidRDefault="00930D1D" w:rsidP="00FC308A">
            <w:pPr>
              <w:pStyle w:val="a8"/>
              <w:spacing w:line="240" w:lineRule="auto"/>
              <w:ind w:left="0" w:hanging="2"/>
              <w:jc w:val="center"/>
              <w:rPr>
                <w:sz w:val="26"/>
                <w:szCs w:val="26"/>
              </w:rPr>
            </w:pPr>
            <w:r w:rsidRPr="009F210E">
              <w:rPr>
                <w:sz w:val="26"/>
                <w:szCs w:val="26"/>
              </w:rPr>
              <w:t>10</w:t>
            </w:r>
          </w:p>
        </w:tc>
        <w:tc>
          <w:tcPr>
            <w:tcW w:w="622" w:type="pct"/>
            <w:tcBorders>
              <w:top w:val="single" w:sz="4" w:space="0" w:color="auto"/>
              <w:left w:val="single" w:sz="4" w:space="0" w:color="auto"/>
              <w:bottom w:val="single" w:sz="4" w:space="0" w:color="auto"/>
              <w:right w:val="single" w:sz="4" w:space="0" w:color="auto"/>
            </w:tcBorders>
            <w:vAlign w:val="center"/>
            <w:hideMark/>
          </w:tcPr>
          <w:p w14:paraId="4046CC8F" w14:textId="77777777" w:rsidR="00930D1D" w:rsidRPr="009F210E" w:rsidRDefault="00930D1D" w:rsidP="00FC308A">
            <w:pPr>
              <w:pStyle w:val="a8"/>
              <w:spacing w:line="240" w:lineRule="auto"/>
              <w:ind w:left="0" w:hanging="2"/>
              <w:jc w:val="center"/>
              <w:rPr>
                <w:sz w:val="26"/>
                <w:szCs w:val="26"/>
              </w:rPr>
            </w:pPr>
            <w:r w:rsidRPr="009F210E">
              <w:rPr>
                <w:sz w:val="26"/>
                <w:szCs w:val="26"/>
              </w:rPr>
              <w:t>4</w:t>
            </w:r>
          </w:p>
        </w:tc>
      </w:tr>
      <w:tr w:rsidR="00930D1D" w:rsidRPr="009F210E" w14:paraId="617ABDDE" w14:textId="77777777" w:rsidTr="009F210E">
        <w:trPr>
          <w:jc w:val="center"/>
        </w:trPr>
        <w:tc>
          <w:tcPr>
            <w:tcW w:w="1082" w:type="pct"/>
            <w:tcBorders>
              <w:top w:val="single" w:sz="4" w:space="0" w:color="auto"/>
              <w:left w:val="single" w:sz="4" w:space="0" w:color="auto"/>
              <w:bottom w:val="single" w:sz="4" w:space="0" w:color="auto"/>
              <w:right w:val="single" w:sz="4" w:space="0" w:color="auto"/>
            </w:tcBorders>
            <w:vAlign w:val="center"/>
            <w:hideMark/>
          </w:tcPr>
          <w:p w14:paraId="7DB42A0B" w14:textId="77777777" w:rsidR="00930D1D" w:rsidRPr="009F210E" w:rsidRDefault="00930D1D" w:rsidP="00FC308A">
            <w:pPr>
              <w:pStyle w:val="a8"/>
              <w:spacing w:line="240" w:lineRule="auto"/>
              <w:ind w:left="0" w:firstLine="0"/>
              <w:jc w:val="center"/>
              <w:rPr>
                <w:sz w:val="26"/>
                <w:szCs w:val="26"/>
              </w:rPr>
            </w:pPr>
            <w:r w:rsidRPr="009F210E">
              <w:rPr>
                <w:sz w:val="26"/>
                <w:szCs w:val="26"/>
              </w:rPr>
              <w:t>19</w:t>
            </w:r>
          </w:p>
        </w:tc>
        <w:tc>
          <w:tcPr>
            <w:tcW w:w="845" w:type="pct"/>
            <w:tcBorders>
              <w:top w:val="single" w:sz="4" w:space="0" w:color="auto"/>
              <w:left w:val="single" w:sz="4" w:space="0" w:color="auto"/>
              <w:bottom w:val="single" w:sz="4" w:space="0" w:color="auto"/>
              <w:right w:val="single" w:sz="4" w:space="0" w:color="auto"/>
            </w:tcBorders>
            <w:vAlign w:val="center"/>
            <w:hideMark/>
          </w:tcPr>
          <w:p w14:paraId="03BDDB2A" w14:textId="77777777" w:rsidR="00930D1D" w:rsidRPr="009F210E" w:rsidRDefault="00930D1D" w:rsidP="00FC308A">
            <w:pPr>
              <w:pStyle w:val="a8"/>
              <w:spacing w:line="240" w:lineRule="auto"/>
              <w:ind w:left="0" w:hanging="2"/>
              <w:jc w:val="center"/>
              <w:rPr>
                <w:sz w:val="26"/>
                <w:szCs w:val="26"/>
              </w:rPr>
            </w:pPr>
            <w:r w:rsidRPr="009F210E">
              <w:rPr>
                <w:sz w:val="26"/>
                <w:szCs w:val="26"/>
              </w:rPr>
              <w:t>37580</w:t>
            </w:r>
          </w:p>
        </w:tc>
        <w:tc>
          <w:tcPr>
            <w:tcW w:w="701" w:type="pct"/>
            <w:tcBorders>
              <w:top w:val="single" w:sz="4" w:space="0" w:color="auto"/>
              <w:left w:val="single" w:sz="4" w:space="0" w:color="auto"/>
              <w:bottom w:val="single" w:sz="4" w:space="0" w:color="auto"/>
              <w:right w:val="single" w:sz="4" w:space="0" w:color="auto"/>
            </w:tcBorders>
            <w:vAlign w:val="center"/>
            <w:hideMark/>
          </w:tcPr>
          <w:p w14:paraId="258D94C7" w14:textId="77777777" w:rsidR="00930D1D" w:rsidRPr="009F210E" w:rsidRDefault="00930D1D" w:rsidP="00FC308A">
            <w:pPr>
              <w:pStyle w:val="a8"/>
              <w:spacing w:line="240" w:lineRule="auto"/>
              <w:ind w:left="0" w:hanging="2"/>
              <w:jc w:val="center"/>
              <w:rPr>
                <w:sz w:val="26"/>
                <w:szCs w:val="26"/>
              </w:rPr>
            </w:pPr>
            <w:r w:rsidRPr="009F210E">
              <w:rPr>
                <w:sz w:val="26"/>
                <w:szCs w:val="26"/>
              </w:rPr>
              <w:t>130</w:t>
            </w:r>
          </w:p>
        </w:tc>
        <w:tc>
          <w:tcPr>
            <w:tcW w:w="724" w:type="pct"/>
            <w:tcBorders>
              <w:top w:val="single" w:sz="4" w:space="0" w:color="auto"/>
              <w:left w:val="single" w:sz="4" w:space="0" w:color="auto"/>
              <w:bottom w:val="single" w:sz="4" w:space="0" w:color="auto"/>
              <w:right w:val="single" w:sz="4" w:space="0" w:color="auto"/>
            </w:tcBorders>
            <w:vAlign w:val="center"/>
            <w:hideMark/>
          </w:tcPr>
          <w:p w14:paraId="43916AD0" w14:textId="77777777" w:rsidR="00930D1D" w:rsidRPr="009F210E" w:rsidRDefault="00930D1D" w:rsidP="00FC308A">
            <w:pPr>
              <w:pStyle w:val="a8"/>
              <w:spacing w:line="240" w:lineRule="auto"/>
              <w:ind w:left="0" w:hanging="2"/>
              <w:jc w:val="center"/>
              <w:rPr>
                <w:sz w:val="26"/>
                <w:szCs w:val="26"/>
              </w:rPr>
            </w:pPr>
            <w:r w:rsidRPr="009F210E">
              <w:rPr>
                <w:sz w:val="26"/>
                <w:szCs w:val="26"/>
              </w:rPr>
              <w:t>34</w:t>
            </w:r>
          </w:p>
        </w:tc>
        <w:tc>
          <w:tcPr>
            <w:tcW w:w="1026" w:type="pct"/>
            <w:tcBorders>
              <w:top w:val="single" w:sz="4" w:space="0" w:color="auto"/>
              <w:left w:val="single" w:sz="4" w:space="0" w:color="auto"/>
              <w:bottom w:val="single" w:sz="4" w:space="0" w:color="auto"/>
              <w:right w:val="single" w:sz="4" w:space="0" w:color="auto"/>
            </w:tcBorders>
            <w:vAlign w:val="center"/>
            <w:hideMark/>
          </w:tcPr>
          <w:p w14:paraId="3CBB8335" w14:textId="77777777" w:rsidR="00930D1D" w:rsidRPr="009F210E" w:rsidRDefault="00930D1D" w:rsidP="00FC308A">
            <w:pPr>
              <w:pStyle w:val="a8"/>
              <w:spacing w:line="240" w:lineRule="auto"/>
              <w:ind w:left="0" w:hanging="2"/>
              <w:jc w:val="center"/>
              <w:rPr>
                <w:sz w:val="26"/>
                <w:szCs w:val="26"/>
              </w:rPr>
            </w:pPr>
            <w:r w:rsidRPr="009F210E">
              <w:rPr>
                <w:sz w:val="26"/>
                <w:szCs w:val="26"/>
              </w:rPr>
              <w:t>10</w:t>
            </w:r>
          </w:p>
        </w:tc>
        <w:tc>
          <w:tcPr>
            <w:tcW w:w="622" w:type="pct"/>
            <w:tcBorders>
              <w:top w:val="single" w:sz="4" w:space="0" w:color="auto"/>
              <w:left w:val="single" w:sz="4" w:space="0" w:color="auto"/>
              <w:bottom w:val="single" w:sz="4" w:space="0" w:color="auto"/>
              <w:right w:val="single" w:sz="4" w:space="0" w:color="auto"/>
            </w:tcBorders>
            <w:vAlign w:val="center"/>
            <w:hideMark/>
          </w:tcPr>
          <w:p w14:paraId="00A55356" w14:textId="77777777" w:rsidR="00930D1D" w:rsidRPr="009F210E" w:rsidRDefault="00930D1D" w:rsidP="00FC308A">
            <w:pPr>
              <w:pStyle w:val="a8"/>
              <w:spacing w:line="240" w:lineRule="auto"/>
              <w:ind w:left="0" w:hanging="2"/>
              <w:jc w:val="center"/>
              <w:rPr>
                <w:sz w:val="26"/>
                <w:szCs w:val="26"/>
              </w:rPr>
            </w:pPr>
            <w:r w:rsidRPr="009F210E">
              <w:rPr>
                <w:sz w:val="26"/>
                <w:szCs w:val="26"/>
              </w:rPr>
              <w:t>3</w:t>
            </w:r>
          </w:p>
        </w:tc>
      </w:tr>
      <w:tr w:rsidR="00930D1D" w:rsidRPr="009F210E" w14:paraId="6C172C4E" w14:textId="77777777" w:rsidTr="009F210E">
        <w:trPr>
          <w:jc w:val="center"/>
        </w:trPr>
        <w:tc>
          <w:tcPr>
            <w:tcW w:w="1082" w:type="pct"/>
            <w:tcBorders>
              <w:top w:val="single" w:sz="4" w:space="0" w:color="auto"/>
              <w:left w:val="single" w:sz="4" w:space="0" w:color="auto"/>
              <w:bottom w:val="single" w:sz="4" w:space="0" w:color="auto"/>
              <w:right w:val="single" w:sz="4" w:space="0" w:color="auto"/>
            </w:tcBorders>
            <w:vAlign w:val="center"/>
            <w:hideMark/>
          </w:tcPr>
          <w:p w14:paraId="3CD2CD42" w14:textId="77777777" w:rsidR="00930D1D" w:rsidRPr="009F210E" w:rsidRDefault="00930D1D" w:rsidP="00FC308A">
            <w:pPr>
              <w:pStyle w:val="a8"/>
              <w:spacing w:line="240" w:lineRule="auto"/>
              <w:ind w:left="0" w:firstLine="0"/>
              <w:jc w:val="center"/>
              <w:rPr>
                <w:sz w:val="26"/>
                <w:szCs w:val="26"/>
              </w:rPr>
            </w:pPr>
            <w:r w:rsidRPr="009F210E">
              <w:rPr>
                <w:sz w:val="26"/>
                <w:szCs w:val="26"/>
              </w:rPr>
              <w:t>20</w:t>
            </w:r>
          </w:p>
        </w:tc>
        <w:tc>
          <w:tcPr>
            <w:tcW w:w="845" w:type="pct"/>
            <w:tcBorders>
              <w:top w:val="single" w:sz="4" w:space="0" w:color="auto"/>
              <w:left w:val="single" w:sz="4" w:space="0" w:color="auto"/>
              <w:bottom w:val="single" w:sz="4" w:space="0" w:color="auto"/>
              <w:right w:val="single" w:sz="4" w:space="0" w:color="auto"/>
            </w:tcBorders>
            <w:vAlign w:val="center"/>
            <w:hideMark/>
          </w:tcPr>
          <w:p w14:paraId="7E193996" w14:textId="77777777" w:rsidR="00930D1D" w:rsidRPr="009F210E" w:rsidRDefault="00930D1D" w:rsidP="00FC308A">
            <w:pPr>
              <w:pStyle w:val="a8"/>
              <w:spacing w:line="240" w:lineRule="auto"/>
              <w:ind w:left="0" w:hanging="2"/>
              <w:jc w:val="center"/>
              <w:rPr>
                <w:sz w:val="26"/>
                <w:szCs w:val="26"/>
              </w:rPr>
            </w:pPr>
            <w:r w:rsidRPr="009F210E">
              <w:rPr>
                <w:sz w:val="26"/>
                <w:szCs w:val="26"/>
              </w:rPr>
              <w:t>32000</w:t>
            </w:r>
          </w:p>
        </w:tc>
        <w:tc>
          <w:tcPr>
            <w:tcW w:w="701" w:type="pct"/>
            <w:tcBorders>
              <w:top w:val="single" w:sz="4" w:space="0" w:color="auto"/>
              <w:left w:val="single" w:sz="4" w:space="0" w:color="auto"/>
              <w:bottom w:val="single" w:sz="4" w:space="0" w:color="auto"/>
              <w:right w:val="single" w:sz="4" w:space="0" w:color="auto"/>
            </w:tcBorders>
            <w:vAlign w:val="center"/>
            <w:hideMark/>
          </w:tcPr>
          <w:p w14:paraId="28C31CD0" w14:textId="77777777" w:rsidR="00930D1D" w:rsidRPr="009F210E" w:rsidRDefault="00930D1D" w:rsidP="00FC308A">
            <w:pPr>
              <w:pStyle w:val="a8"/>
              <w:spacing w:line="240" w:lineRule="auto"/>
              <w:ind w:left="0" w:hanging="2"/>
              <w:jc w:val="center"/>
              <w:rPr>
                <w:sz w:val="26"/>
                <w:szCs w:val="26"/>
              </w:rPr>
            </w:pPr>
            <w:r w:rsidRPr="009F210E">
              <w:rPr>
                <w:sz w:val="26"/>
                <w:szCs w:val="26"/>
              </w:rPr>
              <w:t>124</w:t>
            </w:r>
          </w:p>
        </w:tc>
        <w:tc>
          <w:tcPr>
            <w:tcW w:w="724" w:type="pct"/>
            <w:tcBorders>
              <w:top w:val="single" w:sz="4" w:space="0" w:color="auto"/>
              <w:left w:val="single" w:sz="4" w:space="0" w:color="auto"/>
              <w:bottom w:val="single" w:sz="4" w:space="0" w:color="auto"/>
              <w:right w:val="single" w:sz="4" w:space="0" w:color="auto"/>
            </w:tcBorders>
            <w:vAlign w:val="center"/>
            <w:hideMark/>
          </w:tcPr>
          <w:p w14:paraId="60353200" w14:textId="77777777" w:rsidR="00930D1D" w:rsidRPr="009F210E" w:rsidRDefault="00930D1D" w:rsidP="00FC308A">
            <w:pPr>
              <w:pStyle w:val="a8"/>
              <w:spacing w:line="240" w:lineRule="auto"/>
              <w:ind w:left="0" w:hanging="2"/>
              <w:jc w:val="center"/>
              <w:rPr>
                <w:sz w:val="26"/>
                <w:szCs w:val="26"/>
              </w:rPr>
            </w:pPr>
            <w:r w:rsidRPr="009F210E">
              <w:rPr>
                <w:sz w:val="26"/>
                <w:szCs w:val="26"/>
              </w:rPr>
              <w:t>32</w:t>
            </w:r>
          </w:p>
        </w:tc>
        <w:tc>
          <w:tcPr>
            <w:tcW w:w="1026" w:type="pct"/>
            <w:tcBorders>
              <w:top w:val="single" w:sz="4" w:space="0" w:color="auto"/>
              <w:left w:val="single" w:sz="4" w:space="0" w:color="auto"/>
              <w:bottom w:val="single" w:sz="4" w:space="0" w:color="auto"/>
              <w:right w:val="single" w:sz="4" w:space="0" w:color="auto"/>
            </w:tcBorders>
            <w:vAlign w:val="center"/>
            <w:hideMark/>
          </w:tcPr>
          <w:p w14:paraId="73CC0D0D" w14:textId="77777777" w:rsidR="00930D1D" w:rsidRPr="009F210E" w:rsidRDefault="00930D1D" w:rsidP="00FC308A">
            <w:pPr>
              <w:pStyle w:val="a8"/>
              <w:spacing w:line="240" w:lineRule="auto"/>
              <w:ind w:left="0" w:hanging="2"/>
              <w:jc w:val="center"/>
              <w:rPr>
                <w:sz w:val="26"/>
                <w:szCs w:val="26"/>
              </w:rPr>
            </w:pPr>
            <w:r w:rsidRPr="009F210E">
              <w:rPr>
                <w:sz w:val="26"/>
                <w:szCs w:val="26"/>
              </w:rPr>
              <w:t>10</w:t>
            </w:r>
          </w:p>
        </w:tc>
        <w:tc>
          <w:tcPr>
            <w:tcW w:w="622" w:type="pct"/>
            <w:tcBorders>
              <w:top w:val="single" w:sz="4" w:space="0" w:color="auto"/>
              <w:left w:val="single" w:sz="4" w:space="0" w:color="auto"/>
              <w:bottom w:val="single" w:sz="4" w:space="0" w:color="auto"/>
              <w:right w:val="single" w:sz="4" w:space="0" w:color="auto"/>
            </w:tcBorders>
            <w:vAlign w:val="center"/>
            <w:hideMark/>
          </w:tcPr>
          <w:p w14:paraId="761DB0DE" w14:textId="77777777" w:rsidR="00930D1D" w:rsidRPr="009F210E" w:rsidRDefault="00930D1D" w:rsidP="00FC308A">
            <w:pPr>
              <w:pStyle w:val="a8"/>
              <w:spacing w:line="240" w:lineRule="auto"/>
              <w:ind w:left="0" w:hanging="2"/>
              <w:jc w:val="center"/>
              <w:rPr>
                <w:sz w:val="26"/>
                <w:szCs w:val="26"/>
              </w:rPr>
            </w:pPr>
            <w:r w:rsidRPr="009F210E">
              <w:rPr>
                <w:sz w:val="26"/>
                <w:szCs w:val="26"/>
              </w:rPr>
              <w:t>3</w:t>
            </w:r>
          </w:p>
        </w:tc>
      </w:tr>
    </w:tbl>
    <w:p w14:paraId="500BAFAF" w14:textId="77777777" w:rsidR="00930D1D" w:rsidRDefault="00930D1D" w:rsidP="00930D1D">
      <w:pPr>
        <w:pStyle w:val="a8"/>
        <w:spacing w:line="360" w:lineRule="auto"/>
        <w:ind w:left="0"/>
        <w:rPr>
          <w:b/>
          <w:sz w:val="32"/>
          <w:szCs w:val="32"/>
        </w:rPr>
      </w:pPr>
    </w:p>
    <w:p w14:paraId="19A9CEED" w14:textId="1B6E6D01" w:rsidR="001A58A7" w:rsidRDefault="00EF4E2F" w:rsidP="00700511">
      <w:pPr>
        <w:pStyle w:val="2"/>
        <w:spacing w:after="160"/>
        <w:contextualSpacing w:val="0"/>
        <w:rPr>
          <w:szCs w:val="28"/>
        </w:rPr>
      </w:pPr>
      <w:bookmarkStart w:id="94" w:name="_Toc40721033"/>
      <w:r w:rsidRPr="00BB4F2D">
        <w:t>Приклад розв’язання 0-го варіанту</w:t>
      </w:r>
      <w:bookmarkEnd w:id="94"/>
    </w:p>
    <w:p w14:paraId="6B5FB672" w14:textId="3BC34969" w:rsidR="00930D1D" w:rsidRPr="00D07C54" w:rsidRDefault="00930D1D" w:rsidP="00EF4E2F">
      <w:pPr>
        <w:pStyle w:val="a8"/>
        <w:spacing w:line="360" w:lineRule="auto"/>
        <w:ind w:left="0" w:firstLine="709"/>
        <w:rPr>
          <w:szCs w:val="28"/>
        </w:rPr>
      </w:pPr>
      <w:r>
        <w:rPr>
          <w:szCs w:val="28"/>
        </w:rPr>
        <w:t xml:space="preserve">При висоті біофільтра </w:t>
      </w:r>
      <w:r w:rsidRPr="00700511">
        <w:rPr>
          <w:i/>
          <w:iCs/>
          <w:szCs w:val="28"/>
        </w:rPr>
        <w:t>H</w:t>
      </w:r>
      <w:r>
        <w:rPr>
          <w:szCs w:val="28"/>
        </w:rPr>
        <w:t xml:space="preserve"> = 3 м величина </w:t>
      </w:r>
      <w:r>
        <w:rPr>
          <w:i/>
          <w:szCs w:val="28"/>
        </w:rPr>
        <w:t>K</w:t>
      </w:r>
      <w:r>
        <w:rPr>
          <w:szCs w:val="28"/>
        </w:rPr>
        <w:t xml:space="preserve"> = 6,2, а при </w:t>
      </w:r>
      <w:r>
        <w:rPr>
          <w:i/>
          <w:szCs w:val="28"/>
        </w:rPr>
        <w:t>H</w:t>
      </w:r>
      <w:r>
        <w:rPr>
          <w:szCs w:val="28"/>
        </w:rPr>
        <w:t xml:space="preserve"> = 4 м величина </w:t>
      </w:r>
      <w:r>
        <w:rPr>
          <w:i/>
          <w:szCs w:val="28"/>
        </w:rPr>
        <w:t>K</w:t>
      </w:r>
      <w:r>
        <w:rPr>
          <w:szCs w:val="28"/>
        </w:rPr>
        <w:t xml:space="preserve"> = 10,4. Так як 6,2 &lt;</w:t>
      </w:r>
      <w:r w:rsidR="00700511">
        <w:rPr>
          <w:szCs w:val="28"/>
        </w:rPr>
        <w:t xml:space="preserve"> </w:t>
      </w:r>
      <w:r>
        <w:rPr>
          <w:szCs w:val="28"/>
        </w:rPr>
        <w:t xml:space="preserve">9, то при висоті біофільтра </w:t>
      </w:r>
      <w:r>
        <w:rPr>
          <w:i/>
          <w:szCs w:val="28"/>
        </w:rPr>
        <w:t>H</w:t>
      </w:r>
      <w:r>
        <w:rPr>
          <w:szCs w:val="28"/>
        </w:rPr>
        <w:t xml:space="preserve"> = 3 м необхідна рециркуляція. Визначаємо БСК суміші </w:t>
      </w:r>
      <w:r>
        <w:rPr>
          <w:i/>
          <w:szCs w:val="28"/>
        </w:rPr>
        <w:t>L</w:t>
      </w:r>
      <w:r>
        <w:rPr>
          <w:i/>
          <w:szCs w:val="28"/>
          <w:vertAlign w:val="subscript"/>
        </w:rPr>
        <w:t>см</w:t>
      </w:r>
      <w:r>
        <w:rPr>
          <w:szCs w:val="28"/>
        </w:rPr>
        <w:t xml:space="preserve">, коефіцієнт рециркуляції </w:t>
      </w:r>
      <w:r w:rsidR="00D07C54" w:rsidRPr="00D07C54">
        <w:rPr>
          <w:i/>
          <w:iCs/>
          <w:szCs w:val="28"/>
          <w:lang w:val="en-US"/>
        </w:rPr>
        <w:t>n</w:t>
      </w:r>
      <w:r w:rsidR="00D07C54" w:rsidRPr="00D07C54">
        <w:rPr>
          <w:i/>
          <w:iCs/>
          <w:szCs w:val="28"/>
          <w:vertAlign w:val="subscript"/>
          <w:lang w:val="en-US"/>
        </w:rPr>
        <w:t>p</w:t>
      </w:r>
      <w:r w:rsidR="00D07C54" w:rsidRPr="00D07C54">
        <w:rPr>
          <w:szCs w:val="28"/>
        </w:rPr>
        <w:t xml:space="preserve"> </w:t>
      </w:r>
      <w:r>
        <w:rPr>
          <w:szCs w:val="28"/>
        </w:rPr>
        <w:t xml:space="preserve"> і площа біофільтрів </w:t>
      </w:r>
      <w:r>
        <w:rPr>
          <w:i/>
          <w:szCs w:val="28"/>
        </w:rPr>
        <w:t>S</w:t>
      </w:r>
      <w:r>
        <w:rPr>
          <w:i/>
          <w:szCs w:val="28"/>
          <w:vertAlign w:val="subscript"/>
        </w:rPr>
        <w:t>1</w:t>
      </w:r>
      <w:r w:rsidR="00D07C54" w:rsidRPr="00D07C54">
        <w:rPr>
          <w:szCs w:val="28"/>
        </w:rPr>
        <w:t>.</w:t>
      </w:r>
    </w:p>
    <w:p w14:paraId="51E72681" w14:textId="61B9E2D0" w:rsidR="00930D1D" w:rsidRDefault="00930D1D" w:rsidP="00700511">
      <w:pPr>
        <w:pStyle w:val="a8"/>
        <w:spacing w:line="360" w:lineRule="auto"/>
        <w:ind w:firstLine="0"/>
        <w:rPr>
          <w:szCs w:val="28"/>
        </w:rPr>
      </w:pPr>
      <w:r>
        <w:rPr>
          <w:szCs w:val="28"/>
        </w:rPr>
        <w:t xml:space="preserve">Визначаємо коефіцієнт </w:t>
      </w:r>
      <w:r>
        <w:rPr>
          <w:i/>
          <w:szCs w:val="28"/>
        </w:rPr>
        <w:t xml:space="preserve">K </w:t>
      </w:r>
      <w:r>
        <w:rPr>
          <w:szCs w:val="28"/>
        </w:rPr>
        <w:t>ефективності біофільтра:</w:t>
      </w:r>
    </w:p>
    <w:p w14:paraId="333F3847" w14:textId="77777777" w:rsidR="00700511" w:rsidRDefault="00700511" w:rsidP="00700511">
      <w:pPr>
        <w:pStyle w:val="a8"/>
        <w:spacing w:line="360" w:lineRule="auto"/>
        <w:ind w:firstLine="0"/>
        <w:rPr>
          <w:szCs w:val="28"/>
        </w:rPr>
      </w:pPr>
    </w:p>
    <w:p w14:paraId="2BBCFCB4" w14:textId="1B5ED928" w:rsidR="00930D1D" w:rsidRDefault="00930D1D" w:rsidP="00930D1D">
      <w:pPr>
        <w:spacing w:after="0" w:line="360" w:lineRule="auto"/>
        <w:jc w:val="center"/>
        <w:rPr>
          <w:rFonts w:ascii="Times New Roman" w:hAnsi="Times New Roman" w:cs="Times New Roman"/>
          <w:sz w:val="28"/>
          <w:szCs w:val="28"/>
        </w:rPr>
      </w:pPr>
      <w:r>
        <w:rPr>
          <w:rFonts w:ascii="Times New Roman" w:hAnsi="Times New Roman" w:cs="Times New Roman"/>
          <w:i/>
          <w:sz w:val="28"/>
          <w:szCs w:val="28"/>
        </w:rPr>
        <w:t>K</w:t>
      </w:r>
      <w:r>
        <w:rPr>
          <w:rFonts w:ascii="Times New Roman" w:hAnsi="Times New Roman" w:cs="Times New Roman"/>
          <w:sz w:val="28"/>
          <w:szCs w:val="28"/>
        </w:rPr>
        <w:t xml:space="preserve"> = </w:t>
      </w:r>
      <w:r>
        <w:rPr>
          <w:rFonts w:ascii="Times New Roman" w:hAnsi="Times New Roman" w:cs="Times New Roman"/>
          <w:i/>
          <w:sz w:val="28"/>
          <w:szCs w:val="28"/>
        </w:rPr>
        <w:t>L</w:t>
      </w:r>
      <w:r>
        <w:rPr>
          <w:rFonts w:ascii="Times New Roman" w:hAnsi="Times New Roman" w:cs="Times New Roman"/>
          <w:i/>
          <w:sz w:val="28"/>
          <w:szCs w:val="28"/>
          <w:vertAlign w:val="subscript"/>
        </w:rPr>
        <w:t>1</w:t>
      </w:r>
      <w:r>
        <w:rPr>
          <w:rFonts w:ascii="Times New Roman" w:hAnsi="Times New Roman" w:cs="Times New Roman"/>
          <w:sz w:val="28"/>
          <w:szCs w:val="28"/>
        </w:rPr>
        <w:t>/</w:t>
      </w:r>
      <w:r>
        <w:rPr>
          <w:rFonts w:ascii="Times New Roman" w:hAnsi="Times New Roman" w:cs="Times New Roman"/>
          <w:i/>
          <w:sz w:val="28"/>
          <w:szCs w:val="28"/>
        </w:rPr>
        <w:t xml:space="preserve"> L</w:t>
      </w:r>
      <w:r>
        <w:rPr>
          <w:rFonts w:ascii="Times New Roman" w:hAnsi="Times New Roman" w:cs="Times New Roman"/>
          <w:i/>
          <w:sz w:val="28"/>
          <w:szCs w:val="28"/>
          <w:vertAlign w:val="subscript"/>
        </w:rPr>
        <w:t>2</w:t>
      </w:r>
      <w:r>
        <w:rPr>
          <w:rFonts w:ascii="Times New Roman" w:hAnsi="Times New Roman" w:cs="Times New Roman"/>
          <w:sz w:val="28"/>
          <w:szCs w:val="28"/>
        </w:rPr>
        <w:t xml:space="preserve"> = 180/20 = 9.</w:t>
      </w:r>
    </w:p>
    <w:p w14:paraId="20BD9373" w14:textId="37079CBB" w:rsidR="00700511" w:rsidRDefault="00700511" w:rsidP="00930D1D">
      <w:pPr>
        <w:spacing w:after="0" w:line="360" w:lineRule="auto"/>
        <w:jc w:val="center"/>
        <w:rPr>
          <w:rFonts w:ascii="Times New Roman" w:hAnsi="Times New Roman" w:cs="Times New Roman"/>
          <w:sz w:val="28"/>
          <w:szCs w:val="28"/>
        </w:rPr>
      </w:pPr>
    </w:p>
    <w:p w14:paraId="3A1475BF" w14:textId="79F11811" w:rsidR="00FA592E" w:rsidRPr="00584EB3" w:rsidRDefault="00FA592E" w:rsidP="00FA592E">
      <w:pPr>
        <w:spacing w:after="0" w:line="360" w:lineRule="auto"/>
        <w:ind w:firstLine="720"/>
        <w:jc w:val="both"/>
        <w:rPr>
          <w:rFonts w:ascii="Times New Roman" w:hAnsi="Times New Roman" w:cs="Times New Roman"/>
          <w:sz w:val="28"/>
          <w:szCs w:val="28"/>
          <w:lang w:val="uk-UA"/>
        </w:rPr>
      </w:pPr>
      <w:r w:rsidRPr="00584EB3">
        <w:rPr>
          <w:rFonts w:ascii="Times New Roman" w:hAnsi="Times New Roman" w:cs="Times New Roman"/>
          <w:sz w:val="28"/>
          <w:szCs w:val="28"/>
          <w:lang w:val="uk-UA"/>
        </w:rPr>
        <w:t xml:space="preserve">Висоту біофільтра знаходимо для двох значень питомого об’єму поданого повітря </w:t>
      </w:r>
      <w:r w:rsidRPr="00584EB3">
        <w:rPr>
          <w:rFonts w:ascii="Times New Roman" w:hAnsi="Times New Roman" w:cs="Times New Roman"/>
          <w:i/>
          <w:iCs/>
          <w:sz w:val="28"/>
          <w:szCs w:val="28"/>
          <w:lang w:val="uk-UA"/>
        </w:rPr>
        <w:t>В</w:t>
      </w:r>
      <w:r w:rsidRPr="00584EB3">
        <w:rPr>
          <w:rFonts w:ascii="Times New Roman" w:hAnsi="Times New Roman" w:cs="Times New Roman"/>
          <w:i/>
          <w:iCs/>
          <w:sz w:val="28"/>
          <w:szCs w:val="28"/>
          <w:vertAlign w:val="subscript"/>
          <w:lang w:val="uk-UA"/>
        </w:rPr>
        <w:t>уд</w:t>
      </w:r>
      <w:r w:rsidRPr="00584EB3">
        <w:rPr>
          <w:rFonts w:ascii="Times New Roman" w:hAnsi="Times New Roman" w:cs="Times New Roman"/>
          <w:sz w:val="28"/>
          <w:szCs w:val="28"/>
          <w:lang w:val="uk-UA"/>
        </w:rPr>
        <w:t xml:space="preserve"> при гідравлічному навантаженні q = 10 м</w:t>
      </w:r>
      <w:r w:rsidRPr="00584EB3">
        <w:rPr>
          <w:rFonts w:ascii="Times New Roman" w:hAnsi="Times New Roman" w:cs="Times New Roman"/>
          <w:sz w:val="28"/>
          <w:szCs w:val="28"/>
          <w:vertAlign w:val="subscript"/>
          <w:lang w:val="uk-UA"/>
        </w:rPr>
        <w:t>3</w:t>
      </w:r>
      <w:r w:rsidRPr="00584EB3">
        <w:rPr>
          <w:rFonts w:ascii="Times New Roman" w:hAnsi="Times New Roman" w:cs="Times New Roman"/>
          <w:sz w:val="28"/>
          <w:szCs w:val="28"/>
          <w:lang w:val="uk-UA"/>
        </w:rPr>
        <w:t>/(м</w:t>
      </w:r>
      <w:r w:rsidRPr="00584EB3">
        <w:rPr>
          <w:rFonts w:ascii="Times New Roman" w:hAnsi="Times New Roman" w:cs="Times New Roman"/>
          <w:sz w:val="28"/>
          <w:szCs w:val="28"/>
          <w:vertAlign w:val="superscript"/>
          <w:lang w:val="uk-UA"/>
        </w:rPr>
        <w:t>2</w:t>
      </w:r>
      <w:r w:rsidRPr="00584EB3">
        <w:rPr>
          <w:rFonts w:ascii="Times New Roman" w:hAnsi="Times New Roman" w:cs="Times New Roman"/>
          <w:sz w:val="28"/>
          <w:szCs w:val="28"/>
          <w:lang w:val="uk-UA"/>
        </w:rPr>
        <w:t>·добу).</w:t>
      </w:r>
    </w:p>
    <w:p w14:paraId="022AE809" w14:textId="77777777" w:rsidR="00FA592E" w:rsidRDefault="00FA592E" w:rsidP="00FA592E">
      <w:pPr>
        <w:pStyle w:val="a8"/>
        <w:numPr>
          <w:ilvl w:val="0"/>
          <w:numId w:val="41"/>
        </w:numPr>
        <w:spacing w:line="360" w:lineRule="auto"/>
        <w:jc w:val="left"/>
        <w:rPr>
          <w:szCs w:val="28"/>
        </w:rPr>
      </w:pPr>
      <w:r>
        <w:rPr>
          <w:szCs w:val="28"/>
        </w:rPr>
        <w:t xml:space="preserve">При </w:t>
      </w:r>
      <w:r>
        <w:rPr>
          <w:i/>
          <w:szCs w:val="28"/>
        </w:rPr>
        <w:t>В</w:t>
      </w:r>
      <w:r>
        <w:rPr>
          <w:i/>
          <w:szCs w:val="28"/>
          <w:vertAlign w:val="subscript"/>
        </w:rPr>
        <w:t>уд</w:t>
      </w:r>
      <w:r>
        <w:rPr>
          <w:szCs w:val="28"/>
        </w:rPr>
        <w:t xml:space="preserve"> = 8 м</w:t>
      </w:r>
      <w:r>
        <w:rPr>
          <w:szCs w:val="28"/>
          <w:vertAlign w:val="superscript"/>
        </w:rPr>
        <w:t>3</w:t>
      </w:r>
      <w:r>
        <w:rPr>
          <w:szCs w:val="28"/>
        </w:rPr>
        <w:t>/м</w:t>
      </w:r>
      <w:r>
        <w:rPr>
          <w:szCs w:val="28"/>
          <w:vertAlign w:val="superscript"/>
        </w:rPr>
        <w:t>3</w:t>
      </w:r>
      <w:r>
        <w:rPr>
          <w:szCs w:val="28"/>
        </w:rPr>
        <w:t>.</w:t>
      </w:r>
    </w:p>
    <w:p w14:paraId="0B86786B" w14:textId="18215E1C" w:rsidR="00FA592E" w:rsidRDefault="00FA592E" w:rsidP="00FA592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lastRenderedPageBreak/>
        <w:t>При висоті біофільтру</w:t>
      </w:r>
      <w:r w:rsidRPr="00FA592E">
        <w:rPr>
          <w:rFonts w:ascii="Times New Roman" w:hAnsi="Times New Roman" w:cs="Times New Roman"/>
          <w:sz w:val="28"/>
          <w:szCs w:val="28"/>
        </w:rPr>
        <w:t xml:space="preserve"> </w:t>
      </w:r>
      <w:r w:rsidRPr="00FA592E">
        <w:rPr>
          <w:rFonts w:ascii="Times New Roman" w:hAnsi="Times New Roman" w:cs="Times New Roman"/>
          <w:i/>
          <w:iCs/>
          <w:sz w:val="28"/>
          <w:szCs w:val="28"/>
        </w:rPr>
        <w:t>H</w:t>
      </w:r>
      <w:r w:rsidRPr="00FA592E">
        <w:rPr>
          <w:rFonts w:ascii="Times New Roman" w:hAnsi="Times New Roman" w:cs="Times New Roman"/>
          <w:i/>
          <w:iCs/>
          <w:sz w:val="28"/>
          <w:szCs w:val="28"/>
          <w:vertAlign w:val="subscript"/>
        </w:rPr>
        <w:t>1</w:t>
      </w:r>
      <w:r w:rsidRPr="00FA592E">
        <w:rPr>
          <w:rFonts w:ascii="Times New Roman" w:hAnsi="Times New Roman" w:cs="Times New Roman"/>
          <w:sz w:val="28"/>
          <w:szCs w:val="28"/>
        </w:rPr>
        <w:t xml:space="preserve"> = 3 м величина K = 6,2, а при </w:t>
      </w:r>
      <w:r w:rsidRPr="00FA592E">
        <w:rPr>
          <w:rFonts w:ascii="Times New Roman" w:hAnsi="Times New Roman" w:cs="Times New Roman"/>
          <w:i/>
          <w:iCs/>
          <w:sz w:val="28"/>
          <w:szCs w:val="28"/>
        </w:rPr>
        <w:t>H</w:t>
      </w:r>
      <w:r w:rsidRPr="00FA592E">
        <w:rPr>
          <w:rFonts w:ascii="Times New Roman" w:hAnsi="Times New Roman" w:cs="Times New Roman"/>
          <w:i/>
          <w:iCs/>
          <w:sz w:val="28"/>
          <w:szCs w:val="28"/>
          <w:vertAlign w:val="subscript"/>
        </w:rPr>
        <w:t>2</w:t>
      </w:r>
      <w:r w:rsidRPr="00FA592E">
        <w:rPr>
          <w:rFonts w:ascii="Times New Roman" w:hAnsi="Times New Roman" w:cs="Times New Roman"/>
          <w:sz w:val="28"/>
          <w:szCs w:val="28"/>
        </w:rPr>
        <w:t xml:space="preserve"> = 4 м величина K = 0,4. Так как 6,2 &lt; 9, то при высоте биофильтра H1 = 3 м необходима рециркуляция. </w:t>
      </w:r>
    </w:p>
    <w:p w14:paraId="714658EE" w14:textId="77777777" w:rsidR="00FA592E" w:rsidRDefault="00FA592E" w:rsidP="00FA592E">
      <w:pPr>
        <w:pStyle w:val="a8"/>
        <w:spacing w:line="360" w:lineRule="auto"/>
        <w:ind w:left="0"/>
        <w:rPr>
          <w:szCs w:val="28"/>
        </w:rPr>
      </w:pPr>
      <w:r>
        <w:rPr>
          <w:szCs w:val="28"/>
        </w:rPr>
        <w:t xml:space="preserve">Визначаємо БСК суміші – </w:t>
      </w:r>
      <w:r>
        <w:rPr>
          <w:i/>
          <w:szCs w:val="28"/>
        </w:rPr>
        <w:t>L</w:t>
      </w:r>
      <w:r>
        <w:rPr>
          <w:i/>
          <w:szCs w:val="28"/>
          <w:vertAlign w:val="subscript"/>
        </w:rPr>
        <w:t>см</w:t>
      </w:r>
      <w:r>
        <w:rPr>
          <w:szCs w:val="28"/>
        </w:rPr>
        <w:t xml:space="preserve">, коефіцієнт рециркуляції  і площа біофільтрів </w:t>
      </w:r>
      <w:r>
        <w:rPr>
          <w:i/>
          <w:szCs w:val="28"/>
        </w:rPr>
        <w:t>S</w:t>
      </w:r>
      <w:r>
        <w:rPr>
          <w:i/>
          <w:szCs w:val="28"/>
          <w:vertAlign w:val="subscript"/>
        </w:rPr>
        <w:t>1</w:t>
      </w:r>
      <w:r>
        <w:rPr>
          <w:szCs w:val="28"/>
        </w:rPr>
        <w:t>:</w:t>
      </w:r>
    </w:p>
    <w:p w14:paraId="32CE90E8" w14:textId="77777777" w:rsidR="00FA592E" w:rsidRDefault="00FA592E" w:rsidP="00FA592E">
      <w:pPr>
        <w:pStyle w:val="a8"/>
        <w:spacing w:line="360" w:lineRule="auto"/>
        <w:ind w:left="0"/>
        <w:rPr>
          <w:szCs w:val="28"/>
        </w:rPr>
      </w:pPr>
    </w:p>
    <w:p w14:paraId="3999E43B" w14:textId="77777777" w:rsidR="00FA592E" w:rsidRDefault="00FA592E" w:rsidP="00FA592E">
      <w:pPr>
        <w:pStyle w:val="a8"/>
        <w:spacing w:line="360" w:lineRule="auto"/>
        <w:ind w:left="0" w:firstLine="2410"/>
        <w:rPr>
          <w:szCs w:val="28"/>
        </w:rPr>
      </w:pPr>
      <w:r>
        <w:rPr>
          <w:i/>
          <w:szCs w:val="28"/>
        </w:rPr>
        <w:t>L</w:t>
      </w:r>
      <w:r>
        <w:rPr>
          <w:i/>
          <w:szCs w:val="28"/>
          <w:vertAlign w:val="subscript"/>
        </w:rPr>
        <w:t>см</w:t>
      </w:r>
      <w:r>
        <w:rPr>
          <w:szCs w:val="28"/>
        </w:rPr>
        <w:t xml:space="preserve"> = </w:t>
      </w:r>
      <w:r>
        <w:rPr>
          <w:i/>
          <w:szCs w:val="28"/>
        </w:rPr>
        <w:t>K</w:t>
      </w:r>
      <m:oMath>
        <m:r>
          <w:rPr>
            <w:rFonts w:ascii="Cambria Math" w:hAnsi="Cambria Math"/>
            <w:szCs w:val="28"/>
          </w:rPr>
          <m:t xml:space="preserve"> </m:t>
        </m:r>
        <m:r>
          <m:rPr>
            <m:sty m:val="p"/>
          </m:rPr>
          <w:rPr>
            <w:rFonts w:ascii="Cambria Math" w:eastAsiaTheme="minorEastAsia" w:hAnsi="Cambria Math"/>
            <w:szCs w:val="28"/>
          </w:rPr>
          <m:t>·</m:t>
        </m:r>
      </m:oMath>
      <w:r>
        <w:rPr>
          <w:i/>
          <w:szCs w:val="28"/>
        </w:rPr>
        <w:t xml:space="preserve"> L</w:t>
      </w:r>
      <w:r>
        <w:rPr>
          <w:i/>
          <w:szCs w:val="28"/>
          <w:vertAlign w:val="subscript"/>
        </w:rPr>
        <w:t>2</w:t>
      </w:r>
      <w:r>
        <w:rPr>
          <w:szCs w:val="28"/>
        </w:rPr>
        <w:t xml:space="preserve"> = 6,2</w:t>
      </w:r>
      <m:oMath>
        <m:r>
          <w:rPr>
            <w:rFonts w:ascii="Cambria Math" w:hAnsi="Cambria Math"/>
            <w:szCs w:val="28"/>
          </w:rPr>
          <m:t xml:space="preserve"> </m:t>
        </m:r>
        <m:r>
          <m:rPr>
            <m:sty m:val="p"/>
          </m:rPr>
          <w:rPr>
            <w:rFonts w:ascii="Cambria Math" w:eastAsiaTheme="minorEastAsia" w:hAnsi="Cambria Math"/>
            <w:szCs w:val="28"/>
          </w:rPr>
          <m:t xml:space="preserve">· </m:t>
        </m:r>
      </m:oMath>
      <w:r>
        <w:rPr>
          <w:szCs w:val="28"/>
        </w:rPr>
        <w:t>20 = 124 мг/л;</w:t>
      </w:r>
    </w:p>
    <w:p w14:paraId="5FD57E01" w14:textId="77777777" w:rsidR="00FA592E" w:rsidRDefault="00FA592E" w:rsidP="00FA592E">
      <w:pPr>
        <w:pStyle w:val="a8"/>
        <w:spacing w:line="360" w:lineRule="auto"/>
        <w:ind w:left="0"/>
        <w:jc w:val="center"/>
        <w:rPr>
          <w:szCs w:val="28"/>
        </w:rPr>
      </w:pPr>
      <w:r>
        <w:rPr>
          <w:i/>
          <w:szCs w:val="28"/>
        </w:rPr>
        <w:t>n</w:t>
      </w:r>
      <w:r>
        <w:rPr>
          <w:i/>
          <w:szCs w:val="28"/>
          <w:vertAlign w:val="subscript"/>
        </w:rPr>
        <w:t>р</w:t>
      </w:r>
      <w:r>
        <w:rPr>
          <w:i/>
          <w:szCs w:val="28"/>
        </w:rPr>
        <w:t xml:space="preserve"> = (L</w:t>
      </w:r>
      <w:r>
        <w:rPr>
          <w:i/>
          <w:szCs w:val="28"/>
          <w:vertAlign w:val="subscript"/>
        </w:rPr>
        <w:t>1</w:t>
      </w:r>
      <w:r>
        <w:rPr>
          <w:i/>
          <w:szCs w:val="28"/>
        </w:rPr>
        <w:t xml:space="preserve"> – L</w:t>
      </w:r>
      <w:r>
        <w:rPr>
          <w:i/>
          <w:szCs w:val="28"/>
          <w:vertAlign w:val="subscript"/>
        </w:rPr>
        <w:t>см</w:t>
      </w:r>
      <w:r>
        <w:rPr>
          <w:i/>
          <w:szCs w:val="28"/>
        </w:rPr>
        <w:t>)/( L</w:t>
      </w:r>
      <w:r>
        <w:rPr>
          <w:i/>
          <w:szCs w:val="28"/>
          <w:vertAlign w:val="subscript"/>
        </w:rPr>
        <w:t>см</w:t>
      </w:r>
      <w:r>
        <w:rPr>
          <w:i/>
          <w:szCs w:val="28"/>
        </w:rPr>
        <w:t xml:space="preserve"> – L</w:t>
      </w:r>
      <w:r>
        <w:rPr>
          <w:i/>
          <w:szCs w:val="28"/>
          <w:vertAlign w:val="subscript"/>
        </w:rPr>
        <w:t>2</w:t>
      </w:r>
      <w:r>
        <w:rPr>
          <w:i/>
          <w:szCs w:val="28"/>
        </w:rPr>
        <w:t>)</w:t>
      </w:r>
      <w:r>
        <w:rPr>
          <w:szCs w:val="28"/>
        </w:rPr>
        <w:t xml:space="preserve"> = (180 – 124)/(124 – 20) = 0,54; </w:t>
      </w:r>
    </w:p>
    <w:p w14:paraId="1C4FCCA6" w14:textId="77777777" w:rsidR="00FA592E" w:rsidRDefault="00FA592E" w:rsidP="00FA592E">
      <w:pPr>
        <w:pStyle w:val="a8"/>
        <w:spacing w:line="360" w:lineRule="auto"/>
        <w:ind w:left="0"/>
        <w:jc w:val="center"/>
        <w:rPr>
          <w:szCs w:val="28"/>
        </w:rPr>
      </w:pPr>
      <w:r>
        <w:rPr>
          <w:i/>
          <w:szCs w:val="28"/>
        </w:rPr>
        <w:t>S = Q(n</w:t>
      </w:r>
      <w:r>
        <w:rPr>
          <w:i/>
          <w:szCs w:val="28"/>
          <w:vertAlign w:val="subscript"/>
        </w:rPr>
        <w:t>р</w:t>
      </w:r>
      <w:r>
        <w:rPr>
          <w:i/>
          <w:szCs w:val="28"/>
        </w:rPr>
        <w:t xml:space="preserve"> + 1)/q</w:t>
      </w:r>
      <w:r>
        <w:rPr>
          <w:szCs w:val="28"/>
        </w:rPr>
        <w:t xml:space="preserve"> = 42000 (0,54 + 1)/10 = 6448 м</w:t>
      </w:r>
      <w:r>
        <w:rPr>
          <w:szCs w:val="28"/>
          <w:vertAlign w:val="superscript"/>
        </w:rPr>
        <w:t>2</w:t>
      </w:r>
      <w:r>
        <w:rPr>
          <w:szCs w:val="28"/>
        </w:rPr>
        <w:t>.</w:t>
      </w:r>
    </w:p>
    <w:p w14:paraId="3C6ABF71" w14:textId="39FC6A42" w:rsidR="00FA592E" w:rsidRDefault="00FA592E" w:rsidP="00FA592E">
      <w:pPr>
        <w:pStyle w:val="a8"/>
        <w:spacing w:line="360" w:lineRule="auto"/>
        <w:ind w:left="0"/>
        <w:jc w:val="center"/>
        <w:rPr>
          <w:szCs w:val="28"/>
        </w:rPr>
      </w:pPr>
    </w:p>
    <w:p w14:paraId="4702A839" w14:textId="632A8A86" w:rsidR="000C4C3E" w:rsidRDefault="000C4C3E" w:rsidP="000C4C3E">
      <w:pPr>
        <w:spacing w:after="0" w:line="360" w:lineRule="auto"/>
        <w:ind w:firstLine="720"/>
        <w:jc w:val="both"/>
        <w:rPr>
          <w:rFonts w:ascii="Times New Roman" w:hAnsi="Times New Roman" w:cs="Times New Roman"/>
          <w:sz w:val="28"/>
          <w:szCs w:val="28"/>
          <w:lang w:val="uk-UA"/>
        </w:rPr>
      </w:pPr>
      <w:r w:rsidRPr="00FA592E">
        <w:rPr>
          <w:rFonts w:ascii="Times New Roman" w:hAnsi="Times New Roman" w:cs="Times New Roman"/>
          <w:sz w:val="28"/>
          <w:szCs w:val="28"/>
        </w:rPr>
        <w:t xml:space="preserve">При </w:t>
      </w:r>
      <w:r w:rsidRPr="000C4C3E">
        <w:rPr>
          <w:rFonts w:ascii="Times New Roman" w:hAnsi="Times New Roman" w:cs="Times New Roman"/>
          <w:i/>
          <w:iCs/>
          <w:sz w:val="28"/>
          <w:szCs w:val="28"/>
        </w:rPr>
        <w:t>Н</w:t>
      </w:r>
      <w:r w:rsidRPr="00FA592E">
        <w:rPr>
          <w:rFonts w:ascii="Times New Roman" w:hAnsi="Times New Roman" w:cs="Times New Roman"/>
          <w:sz w:val="28"/>
          <w:szCs w:val="28"/>
        </w:rPr>
        <w:t xml:space="preserve"> = 4 м </w:t>
      </w:r>
      <w:r w:rsidRPr="000C4C3E">
        <w:rPr>
          <w:rFonts w:ascii="Times New Roman" w:hAnsi="Times New Roman" w:cs="Times New Roman"/>
          <w:sz w:val="28"/>
          <w:szCs w:val="28"/>
        </w:rPr>
        <w:t>рециркуляції не потрібно, а площа біофільтрів</w:t>
      </w:r>
      <w:r>
        <w:rPr>
          <w:rFonts w:ascii="Times New Roman" w:hAnsi="Times New Roman" w:cs="Times New Roman"/>
          <w:sz w:val="28"/>
          <w:szCs w:val="28"/>
          <w:lang w:val="uk-UA"/>
        </w:rPr>
        <w:t>:</w:t>
      </w:r>
    </w:p>
    <w:p w14:paraId="721123B3" w14:textId="77777777" w:rsidR="000C4C3E" w:rsidRPr="000C4C3E" w:rsidRDefault="000C4C3E" w:rsidP="000C4C3E">
      <w:pPr>
        <w:spacing w:after="0" w:line="360" w:lineRule="auto"/>
        <w:ind w:firstLine="720"/>
        <w:jc w:val="both"/>
        <w:rPr>
          <w:rFonts w:ascii="Times New Roman" w:hAnsi="Times New Roman" w:cs="Times New Roman"/>
          <w:sz w:val="28"/>
          <w:szCs w:val="28"/>
          <w:lang w:val="uk-UA"/>
        </w:rPr>
      </w:pPr>
    </w:p>
    <w:p w14:paraId="4BFC6966" w14:textId="666C8086" w:rsidR="000C4C3E" w:rsidRPr="008B4DA1" w:rsidRDefault="000C4C3E" w:rsidP="000C4C3E">
      <w:pPr>
        <w:spacing w:after="0" w:line="360" w:lineRule="auto"/>
        <w:jc w:val="center"/>
        <w:rPr>
          <w:rFonts w:ascii="Times New Roman" w:hAnsi="Times New Roman" w:cs="Times New Roman"/>
          <w:sz w:val="28"/>
          <w:szCs w:val="28"/>
          <w:lang w:val="uk-UA"/>
        </w:rPr>
      </w:pPr>
      <w:r w:rsidRPr="000C4C3E">
        <w:rPr>
          <w:rFonts w:ascii="Times New Roman" w:hAnsi="Times New Roman" w:cs="Times New Roman"/>
          <w:i/>
          <w:iCs/>
          <w:sz w:val="28"/>
          <w:szCs w:val="28"/>
        </w:rPr>
        <w:t>S</w:t>
      </w:r>
      <w:r w:rsidRPr="008B4DA1">
        <w:rPr>
          <w:rFonts w:ascii="Times New Roman" w:hAnsi="Times New Roman" w:cs="Times New Roman"/>
          <w:i/>
          <w:iCs/>
          <w:sz w:val="28"/>
          <w:szCs w:val="28"/>
          <w:vertAlign w:val="subscript"/>
          <w:lang w:val="uk-UA"/>
        </w:rPr>
        <w:t>2</w:t>
      </w:r>
      <w:r w:rsidRPr="008B4DA1">
        <w:rPr>
          <w:rFonts w:ascii="Times New Roman" w:hAnsi="Times New Roman" w:cs="Times New Roman"/>
          <w:sz w:val="28"/>
          <w:szCs w:val="28"/>
          <w:lang w:val="uk-UA"/>
        </w:rPr>
        <w:t xml:space="preserve"> = </w:t>
      </w:r>
      <w:r w:rsidRPr="000C4C3E">
        <w:rPr>
          <w:rFonts w:ascii="Times New Roman" w:hAnsi="Times New Roman" w:cs="Times New Roman"/>
          <w:i/>
          <w:iCs/>
          <w:sz w:val="28"/>
          <w:szCs w:val="28"/>
        </w:rPr>
        <w:t>Q</w:t>
      </w:r>
      <w:r>
        <w:rPr>
          <w:rFonts w:ascii="Times New Roman" w:hAnsi="Times New Roman" w:cs="Times New Roman"/>
          <w:i/>
          <w:iCs/>
          <w:sz w:val="28"/>
          <w:szCs w:val="28"/>
          <w:lang w:val="uk-UA"/>
        </w:rPr>
        <w:t xml:space="preserve"> </w:t>
      </w:r>
      <w:r w:rsidRPr="008B4DA1">
        <w:rPr>
          <w:rFonts w:ascii="Times New Roman" w:hAnsi="Times New Roman" w:cs="Times New Roman"/>
          <w:i/>
          <w:iCs/>
          <w:sz w:val="28"/>
          <w:szCs w:val="28"/>
          <w:lang w:val="uk-UA"/>
        </w:rPr>
        <w:t>/</w:t>
      </w:r>
      <w:r>
        <w:rPr>
          <w:rFonts w:ascii="Times New Roman" w:hAnsi="Times New Roman" w:cs="Times New Roman"/>
          <w:i/>
          <w:iCs/>
          <w:sz w:val="28"/>
          <w:szCs w:val="28"/>
          <w:lang w:val="uk-UA"/>
        </w:rPr>
        <w:t xml:space="preserve"> </w:t>
      </w:r>
      <w:r w:rsidRPr="000C4C3E">
        <w:rPr>
          <w:rFonts w:ascii="Times New Roman" w:hAnsi="Times New Roman" w:cs="Times New Roman"/>
          <w:i/>
          <w:iCs/>
          <w:sz w:val="28"/>
          <w:szCs w:val="28"/>
        </w:rPr>
        <w:t>q</w:t>
      </w:r>
      <w:r w:rsidRPr="008B4DA1">
        <w:rPr>
          <w:rFonts w:ascii="Times New Roman" w:hAnsi="Times New Roman" w:cs="Times New Roman"/>
          <w:sz w:val="28"/>
          <w:szCs w:val="28"/>
          <w:lang w:val="uk-UA"/>
        </w:rPr>
        <w:t xml:space="preserve"> = 42000</w:t>
      </w:r>
      <w:r>
        <w:rPr>
          <w:rFonts w:ascii="Times New Roman" w:hAnsi="Times New Roman" w:cs="Times New Roman"/>
          <w:sz w:val="28"/>
          <w:szCs w:val="28"/>
          <w:lang w:val="uk-UA"/>
        </w:rPr>
        <w:t xml:space="preserve"> </w:t>
      </w:r>
      <w:r w:rsidRPr="008B4DA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B4DA1">
        <w:rPr>
          <w:rFonts w:ascii="Times New Roman" w:hAnsi="Times New Roman" w:cs="Times New Roman"/>
          <w:sz w:val="28"/>
          <w:szCs w:val="28"/>
          <w:lang w:val="uk-UA"/>
        </w:rPr>
        <w:t>10 = 4200 м</w:t>
      </w:r>
      <w:r w:rsidRPr="008B4DA1">
        <w:rPr>
          <w:rFonts w:ascii="Times New Roman" w:hAnsi="Times New Roman" w:cs="Times New Roman"/>
          <w:sz w:val="28"/>
          <w:szCs w:val="28"/>
          <w:vertAlign w:val="superscript"/>
          <w:lang w:val="uk-UA"/>
        </w:rPr>
        <w:t>2</w:t>
      </w:r>
      <w:r w:rsidRPr="008B4DA1">
        <w:rPr>
          <w:rFonts w:ascii="Times New Roman" w:hAnsi="Times New Roman" w:cs="Times New Roman"/>
          <w:sz w:val="28"/>
          <w:szCs w:val="28"/>
          <w:lang w:val="uk-UA"/>
        </w:rPr>
        <w:t xml:space="preserve">. </w:t>
      </w:r>
    </w:p>
    <w:p w14:paraId="23852C56" w14:textId="77777777" w:rsidR="000C4C3E" w:rsidRDefault="000C4C3E" w:rsidP="00FA592E">
      <w:pPr>
        <w:pStyle w:val="a8"/>
        <w:spacing w:line="360" w:lineRule="auto"/>
        <w:ind w:left="0"/>
        <w:jc w:val="center"/>
        <w:rPr>
          <w:szCs w:val="28"/>
        </w:rPr>
      </w:pPr>
    </w:p>
    <w:p w14:paraId="663F224C" w14:textId="77777777" w:rsidR="00FA592E" w:rsidRDefault="00FA592E" w:rsidP="00FA592E">
      <w:pPr>
        <w:pStyle w:val="a8"/>
        <w:spacing w:line="360" w:lineRule="auto"/>
        <w:ind w:firstLine="0"/>
        <w:jc w:val="left"/>
        <w:rPr>
          <w:szCs w:val="28"/>
        </w:rPr>
      </w:pPr>
      <w:r>
        <w:rPr>
          <w:szCs w:val="28"/>
        </w:rPr>
        <w:t>Обсяги фільтруючого завантаження відповідно складуть:</w:t>
      </w:r>
    </w:p>
    <w:p w14:paraId="1F13AC0E" w14:textId="77777777" w:rsidR="00FA592E" w:rsidRDefault="00FA592E" w:rsidP="00FA592E">
      <w:pPr>
        <w:pStyle w:val="a8"/>
        <w:spacing w:line="360" w:lineRule="auto"/>
        <w:ind w:firstLine="0"/>
        <w:jc w:val="left"/>
        <w:rPr>
          <w:szCs w:val="28"/>
        </w:rPr>
      </w:pPr>
    </w:p>
    <w:p w14:paraId="50BC64E2" w14:textId="552DC8D9" w:rsidR="00FA592E" w:rsidRDefault="00FA592E" w:rsidP="00FA592E">
      <w:pPr>
        <w:pStyle w:val="a8"/>
        <w:spacing w:line="360" w:lineRule="auto"/>
        <w:ind w:left="0"/>
        <w:jc w:val="center"/>
        <w:rPr>
          <w:szCs w:val="28"/>
        </w:rPr>
      </w:pPr>
      <w:r>
        <w:rPr>
          <w:i/>
          <w:szCs w:val="28"/>
        </w:rPr>
        <w:t>V</w:t>
      </w:r>
      <w:r w:rsidR="000C4C3E" w:rsidRPr="000C4C3E">
        <w:rPr>
          <w:i/>
          <w:szCs w:val="28"/>
          <w:vertAlign w:val="subscript"/>
        </w:rPr>
        <w:t>1</w:t>
      </w:r>
      <w:r>
        <w:rPr>
          <w:i/>
          <w:szCs w:val="28"/>
        </w:rPr>
        <w:t xml:space="preserve"> = S</w:t>
      </w:r>
      <w:r w:rsidR="000C4C3E" w:rsidRPr="000C4C3E">
        <w:rPr>
          <w:i/>
          <w:szCs w:val="28"/>
          <w:vertAlign w:val="subscript"/>
        </w:rPr>
        <w:t>1</w:t>
      </w:r>
      <w:r>
        <w:rPr>
          <w:i/>
          <w:szCs w:val="28"/>
          <w:vertAlign w:val="subscript"/>
        </w:rPr>
        <w:t xml:space="preserve"> </w:t>
      </w:r>
      <m:oMath>
        <m:r>
          <w:rPr>
            <w:rFonts w:ascii="Cambria Math" w:eastAsiaTheme="minorEastAsia" w:hAnsi="Cambria Math"/>
            <w:szCs w:val="28"/>
          </w:rPr>
          <m:t>·</m:t>
        </m:r>
      </m:oMath>
      <w:r>
        <w:rPr>
          <w:i/>
          <w:szCs w:val="28"/>
        </w:rPr>
        <w:t xml:space="preserve"> H</w:t>
      </w:r>
      <w:r w:rsidR="000C4C3E" w:rsidRPr="000C4C3E">
        <w:rPr>
          <w:i/>
          <w:szCs w:val="28"/>
          <w:vertAlign w:val="subscript"/>
        </w:rPr>
        <w:t>1</w:t>
      </w:r>
      <w:r>
        <w:rPr>
          <w:szCs w:val="28"/>
        </w:rPr>
        <w:t xml:space="preserve"> = 6468 </w:t>
      </w:r>
      <m:oMath>
        <m:r>
          <m:rPr>
            <m:sty m:val="p"/>
          </m:rPr>
          <w:rPr>
            <w:rFonts w:ascii="Cambria Math" w:eastAsiaTheme="minorEastAsia" w:hAnsi="Cambria Math"/>
            <w:szCs w:val="28"/>
          </w:rPr>
          <m:t xml:space="preserve">· </m:t>
        </m:r>
      </m:oMath>
      <w:r>
        <w:rPr>
          <w:szCs w:val="28"/>
        </w:rPr>
        <w:t>3 = 19404 м</w:t>
      </w:r>
      <w:r>
        <w:rPr>
          <w:szCs w:val="28"/>
          <w:vertAlign w:val="superscript"/>
        </w:rPr>
        <w:t>3</w:t>
      </w:r>
      <w:r w:rsidR="000C4C3E">
        <w:rPr>
          <w:szCs w:val="28"/>
        </w:rPr>
        <w:t>,</w:t>
      </w:r>
    </w:p>
    <w:p w14:paraId="60048B83" w14:textId="587F0E16" w:rsidR="000C4C3E" w:rsidRPr="000C4C3E" w:rsidRDefault="000C4C3E" w:rsidP="00FA592E">
      <w:pPr>
        <w:pStyle w:val="a8"/>
        <w:spacing w:line="360" w:lineRule="auto"/>
        <w:ind w:left="0"/>
        <w:jc w:val="center"/>
        <w:rPr>
          <w:szCs w:val="28"/>
        </w:rPr>
      </w:pPr>
      <w:r>
        <w:rPr>
          <w:i/>
          <w:szCs w:val="28"/>
        </w:rPr>
        <w:t>V</w:t>
      </w:r>
      <w:r w:rsidRPr="000C4C3E">
        <w:rPr>
          <w:i/>
          <w:szCs w:val="28"/>
          <w:vertAlign w:val="subscript"/>
        </w:rPr>
        <w:t>2</w:t>
      </w:r>
      <w:r>
        <w:rPr>
          <w:i/>
          <w:szCs w:val="28"/>
        </w:rPr>
        <w:t xml:space="preserve"> = S</w:t>
      </w:r>
      <w:r w:rsidRPr="000C4C3E">
        <w:rPr>
          <w:i/>
          <w:szCs w:val="28"/>
          <w:vertAlign w:val="subscript"/>
        </w:rPr>
        <w:t>2</w:t>
      </w:r>
      <w:r>
        <w:rPr>
          <w:i/>
          <w:szCs w:val="28"/>
          <w:vertAlign w:val="subscript"/>
        </w:rPr>
        <w:t xml:space="preserve"> </w:t>
      </w:r>
      <m:oMath>
        <m:r>
          <w:rPr>
            <w:rFonts w:ascii="Cambria Math" w:eastAsiaTheme="minorEastAsia" w:hAnsi="Cambria Math"/>
            <w:szCs w:val="28"/>
          </w:rPr>
          <m:t>·</m:t>
        </m:r>
      </m:oMath>
      <w:r>
        <w:rPr>
          <w:i/>
          <w:szCs w:val="28"/>
        </w:rPr>
        <w:t xml:space="preserve"> H</w:t>
      </w:r>
      <w:r w:rsidRPr="000C4C3E">
        <w:rPr>
          <w:i/>
          <w:szCs w:val="28"/>
          <w:vertAlign w:val="subscript"/>
        </w:rPr>
        <w:t>2</w:t>
      </w:r>
      <w:r>
        <w:rPr>
          <w:szCs w:val="28"/>
        </w:rPr>
        <w:t xml:space="preserve"> = 4200 </w:t>
      </w:r>
      <m:oMath>
        <m:r>
          <m:rPr>
            <m:sty m:val="p"/>
          </m:rPr>
          <w:rPr>
            <w:rFonts w:ascii="Cambria Math" w:eastAsiaTheme="minorEastAsia" w:hAnsi="Cambria Math"/>
            <w:szCs w:val="28"/>
          </w:rPr>
          <m:t xml:space="preserve">· </m:t>
        </m:r>
      </m:oMath>
      <w:r>
        <w:rPr>
          <w:szCs w:val="28"/>
        </w:rPr>
        <w:t>4 = 16800 м</w:t>
      </w:r>
      <w:r>
        <w:rPr>
          <w:szCs w:val="28"/>
          <w:vertAlign w:val="superscript"/>
        </w:rPr>
        <w:t>3</w:t>
      </w:r>
      <w:r>
        <w:rPr>
          <w:szCs w:val="28"/>
        </w:rPr>
        <w:t>.</w:t>
      </w:r>
    </w:p>
    <w:p w14:paraId="0EDDE27C" w14:textId="2425C109" w:rsidR="00FA592E" w:rsidRDefault="00FA592E" w:rsidP="00FA592E">
      <w:pPr>
        <w:spacing w:after="0" w:line="360" w:lineRule="auto"/>
        <w:ind w:firstLine="720"/>
        <w:jc w:val="both"/>
        <w:rPr>
          <w:rFonts w:ascii="Times New Roman" w:hAnsi="Times New Roman" w:cs="Times New Roman"/>
          <w:sz w:val="28"/>
          <w:szCs w:val="28"/>
        </w:rPr>
      </w:pPr>
    </w:p>
    <w:p w14:paraId="484F51FA" w14:textId="5547F495" w:rsidR="000C4C3E" w:rsidRDefault="000C4C3E" w:rsidP="000C4C3E">
      <w:pPr>
        <w:pStyle w:val="a8"/>
        <w:numPr>
          <w:ilvl w:val="0"/>
          <w:numId w:val="41"/>
        </w:numPr>
        <w:spacing w:line="360" w:lineRule="auto"/>
        <w:jc w:val="left"/>
        <w:rPr>
          <w:szCs w:val="28"/>
        </w:rPr>
      </w:pPr>
      <w:r>
        <w:rPr>
          <w:szCs w:val="28"/>
        </w:rPr>
        <w:t xml:space="preserve">При </w:t>
      </w:r>
      <w:bookmarkStart w:id="95" w:name="_Hlk40728805"/>
      <w:r>
        <w:rPr>
          <w:i/>
          <w:szCs w:val="28"/>
        </w:rPr>
        <w:t>В</w:t>
      </w:r>
      <w:r>
        <w:rPr>
          <w:i/>
          <w:szCs w:val="28"/>
          <w:vertAlign w:val="subscript"/>
        </w:rPr>
        <w:t>уд</w:t>
      </w:r>
      <w:r>
        <w:rPr>
          <w:szCs w:val="28"/>
        </w:rPr>
        <w:t xml:space="preserve"> </w:t>
      </w:r>
      <w:bookmarkEnd w:id="95"/>
      <w:r>
        <w:rPr>
          <w:szCs w:val="28"/>
        </w:rPr>
        <w:t>= 12 м</w:t>
      </w:r>
      <w:r>
        <w:rPr>
          <w:szCs w:val="28"/>
          <w:vertAlign w:val="superscript"/>
        </w:rPr>
        <w:t>3</w:t>
      </w:r>
      <w:r>
        <w:rPr>
          <w:szCs w:val="28"/>
        </w:rPr>
        <w:t>/м</w:t>
      </w:r>
      <w:r>
        <w:rPr>
          <w:szCs w:val="28"/>
          <w:vertAlign w:val="superscript"/>
        </w:rPr>
        <w:t>3</w:t>
      </w:r>
      <w:r>
        <w:rPr>
          <w:szCs w:val="28"/>
        </w:rPr>
        <w:t>.</w:t>
      </w:r>
    </w:p>
    <w:p w14:paraId="22F2E179" w14:textId="7658FEBE" w:rsidR="000C4C3E" w:rsidRDefault="000C4C3E" w:rsidP="000C4C3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При висоті біофільтру</w:t>
      </w:r>
      <w:r w:rsidRPr="00FA592E">
        <w:rPr>
          <w:rFonts w:ascii="Times New Roman" w:hAnsi="Times New Roman" w:cs="Times New Roman"/>
          <w:sz w:val="28"/>
          <w:szCs w:val="28"/>
        </w:rPr>
        <w:t xml:space="preserve"> </w:t>
      </w:r>
      <w:r w:rsidRPr="00FA592E">
        <w:rPr>
          <w:rFonts w:ascii="Times New Roman" w:hAnsi="Times New Roman" w:cs="Times New Roman"/>
          <w:i/>
          <w:iCs/>
          <w:sz w:val="28"/>
          <w:szCs w:val="28"/>
        </w:rPr>
        <w:t>H</w:t>
      </w:r>
      <w:r>
        <w:rPr>
          <w:rFonts w:ascii="Times New Roman" w:hAnsi="Times New Roman" w:cs="Times New Roman"/>
          <w:i/>
          <w:iCs/>
          <w:sz w:val="28"/>
          <w:szCs w:val="28"/>
          <w:vertAlign w:val="subscript"/>
          <w:lang w:val="uk-UA"/>
        </w:rPr>
        <w:t>3</w:t>
      </w:r>
      <w:r w:rsidRPr="00FA592E">
        <w:rPr>
          <w:rFonts w:ascii="Times New Roman" w:hAnsi="Times New Roman" w:cs="Times New Roman"/>
          <w:sz w:val="28"/>
          <w:szCs w:val="28"/>
        </w:rPr>
        <w:t xml:space="preserve"> = 3 м величина K = </w:t>
      </w:r>
      <w:r>
        <w:rPr>
          <w:rFonts w:ascii="Times New Roman" w:hAnsi="Times New Roman" w:cs="Times New Roman"/>
          <w:sz w:val="28"/>
          <w:szCs w:val="28"/>
          <w:lang w:val="uk-UA"/>
        </w:rPr>
        <w:t>8,35</w:t>
      </w:r>
      <w:r w:rsidRPr="00FA592E">
        <w:rPr>
          <w:rFonts w:ascii="Times New Roman" w:hAnsi="Times New Roman" w:cs="Times New Roman"/>
          <w:sz w:val="28"/>
          <w:szCs w:val="28"/>
        </w:rPr>
        <w:t xml:space="preserve">, а при </w:t>
      </w:r>
      <w:r w:rsidRPr="00FA592E">
        <w:rPr>
          <w:rFonts w:ascii="Times New Roman" w:hAnsi="Times New Roman" w:cs="Times New Roman"/>
          <w:i/>
          <w:iCs/>
          <w:sz w:val="28"/>
          <w:szCs w:val="28"/>
        </w:rPr>
        <w:t>H</w:t>
      </w:r>
      <w:r>
        <w:rPr>
          <w:rFonts w:ascii="Times New Roman" w:hAnsi="Times New Roman" w:cs="Times New Roman"/>
          <w:i/>
          <w:iCs/>
          <w:sz w:val="28"/>
          <w:szCs w:val="28"/>
          <w:vertAlign w:val="subscript"/>
          <w:lang w:val="uk-UA"/>
        </w:rPr>
        <w:t>4</w:t>
      </w:r>
      <w:r w:rsidRPr="00FA592E">
        <w:rPr>
          <w:rFonts w:ascii="Times New Roman" w:hAnsi="Times New Roman" w:cs="Times New Roman"/>
          <w:sz w:val="28"/>
          <w:szCs w:val="28"/>
        </w:rPr>
        <w:t xml:space="preserve"> = 4 м величина K = </w:t>
      </w:r>
      <w:r>
        <w:rPr>
          <w:rFonts w:ascii="Times New Roman" w:hAnsi="Times New Roman" w:cs="Times New Roman"/>
          <w:sz w:val="28"/>
          <w:szCs w:val="28"/>
          <w:lang w:val="uk-UA"/>
        </w:rPr>
        <w:t>14,8</w:t>
      </w:r>
      <w:r w:rsidRPr="00FA592E">
        <w:rPr>
          <w:rFonts w:ascii="Times New Roman" w:hAnsi="Times New Roman" w:cs="Times New Roman"/>
          <w:sz w:val="28"/>
          <w:szCs w:val="28"/>
        </w:rPr>
        <w:t xml:space="preserve">. </w:t>
      </w:r>
      <w:r>
        <w:rPr>
          <w:rFonts w:ascii="Times New Roman" w:hAnsi="Times New Roman" w:cs="Times New Roman"/>
          <w:sz w:val="28"/>
          <w:szCs w:val="28"/>
          <w:lang w:val="uk-UA"/>
        </w:rPr>
        <w:t xml:space="preserve">Відповідно, при </w:t>
      </w:r>
      <w:r w:rsidRPr="00FA592E">
        <w:rPr>
          <w:rFonts w:ascii="Times New Roman" w:hAnsi="Times New Roman" w:cs="Times New Roman"/>
          <w:i/>
          <w:iCs/>
          <w:sz w:val="28"/>
          <w:szCs w:val="28"/>
        </w:rPr>
        <w:t>H</w:t>
      </w:r>
      <w:r>
        <w:rPr>
          <w:rFonts w:ascii="Times New Roman" w:hAnsi="Times New Roman" w:cs="Times New Roman"/>
          <w:i/>
          <w:iCs/>
          <w:sz w:val="28"/>
          <w:szCs w:val="28"/>
          <w:vertAlign w:val="subscript"/>
          <w:lang w:val="uk-UA"/>
        </w:rPr>
        <w:t>3</w:t>
      </w:r>
      <w:r w:rsidRPr="00FA592E">
        <w:rPr>
          <w:rFonts w:ascii="Times New Roman" w:hAnsi="Times New Roman" w:cs="Times New Roman"/>
          <w:sz w:val="28"/>
          <w:szCs w:val="28"/>
        </w:rPr>
        <w:t xml:space="preserve"> = 3 м</w:t>
      </w:r>
      <w:r>
        <w:rPr>
          <w:rFonts w:ascii="Times New Roman" w:hAnsi="Times New Roman" w:cs="Times New Roman"/>
          <w:sz w:val="28"/>
          <w:szCs w:val="28"/>
          <w:lang w:val="uk-UA"/>
        </w:rPr>
        <w:t xml:space="preserve"> необхідна рециркуляція</w:t>
      </w:r>
      <w:r w:rsidRPr="00FA592E">
        <w:rPr>
          <w:rFonts w:ascii="Times New Roman" w:hAnsi="Times New Roman" w:cs="Times New Roman"/>
          <w:sz w:val="28"/>
          <w:szCs w:val="28"/>
        </w:rPr>
        <w:t xml:space="preserve">. </w:t>
      </w:r>
    </w:p>
    <w:p w14:paraId="71347293" w14:textId="51C2485C" w:rsidR="00FA592E" w:rsidRPr="000C4C3E" w:rsidRDefault="000C4C3E" w:rsidP="000C4C3E">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Розрахунки проводимо аналогічно, як і в першому випадку. </w:t>
      </w:r>
      <w:r w:rsidR="00FA592E" w:rsidRPr="00FA592E">
        <w:rPr>
          <w:rFonts w:ascii="Times New Roman" w:hAnsi="Times New Roman" w:cs="Times New Roman"/>
          <w:sz w:val="28"/>
          <w:szCs w:val="28"/>
        </w:rPr>
        <w:t xml:space="preserve">При </w:t>
      </w:r>
      <w:r w:rsidRPr="00FA592E">
        <w:rPr>
          <w:rFonts w:ascii="Times New Roman" w:hAnsi="Times New Roman" w:cs="Times New Roman"/>
          <w:i/>
          <w:iCs/>
          <w:sz w:val="28"/>
          <w:szCs w:val="28"/>
        </w:rPr>
        <w:t>H</w:t>
      </w:r>
      <w:r>
        <w:rPr>
          <w:rFonts w:ascii="Times New Roman" w:hAnsi="Times New Roman" w:cs="Times New Roman"/>
          <w:i/>
          <w:iCs/>
          <w:sz w:val="28"/>
          <w:szCs w:val="28"/>
          <w:vertAlign w:val="subscript"/>
          <w:lang w:val="uk-UA"/>
        </w:rPr>
        <w:t xml:space="preserve">3 </w:t>
      </w:r>
      <w:r w:rsidR="00FA592E" w:rsidRPr="00FA592E">
        <w:rPr>
          <w:rFonts w:ascii="Times New Roman" w:hAnsi="Times New Roman" w:cs="Times New Roman"/>
          <w:sz w:val="28"/>
          <w:szCs w:val="28"/>
        </w:rPr>
        <w:t>= 3 м</w:t>
      </w:r>
      <w:r>
        <w:rPr>
          <w:rFonts w:ascii="Times New Roman" w:hAnsi="Times New Roman" w:cs="Times New Roman"/>
          <w:sz w:val="28"/>
          <w:szCs w:val="28"/>
          <w:lang w:val="uk-UA"/>
        </w:rPr>
        <w:t>.</w:t>
      </w:r>
    </w:p>
    <w:p w14:paraId="041C652C" w14:textId="33FFB142" w:rsidR="00FA592E" w:rsidRPr="000C4C3E" w:rsidRDefault="000C4C3E" w:rsidP="00FA592E">
      <w:pPr>
        <w:spacing w:after="0" w:line="360" w:lineRule="auto"/>
        <w:jc w:val="center"/>
        <w:rPr>
          <w:rFonts w:ascii="Times New Roman" w:hAnsi="Times New Roman" w:cs="Times New Roman"/>
          <w:sz w:val="28"/>
          <w:szCs w:val="28"/>
        </w:rPr>
      </w:pPr>
      <w:r w:rsidRPr="000C4C3E">
        <w:rPr>
          <w:rFonts w:ascii="Times New Roman" w:hAnsi="Times New Roman" w:cs="Times New Roman"/>
          <w:i/>
          <w:sz w:val="28"/>
          <w:szCs w:val="28"/>
        </w:rPr>
        <w:t>L</w:t>
      </w:r>
      <w:r w:rsidRPr="000C4C3E">
        <w:rPr>
          <w:rFonts w:ascii="Times New Roman" w:hAnsi="Times New Roman" w:cs="Times New Roman"/>
          <w:i/>
          <w:sz w:val="28"/>
          <w:szCs w:val="28"/>
          <w:vertAlign w:val="subscript"/>
        </w:rPr>
        <w:t>см</w:t>
      </w:r>
      <w:r w:rsidR="00FA592E" w:rsidRPr="000C4C3E">
        <w:rPr>
          <w:rFonts w:ascii="Times New Roman" w:hAnsi="Times New Roman" w:cs="Times New Roman"/>
          <w:sz w:val="28"/>
          <w:szCs w:val="28"/>
        </w:rPr>
        <w:t xml:space="preserve"> = 8,35.20 = 167 </w:t>
      </w:r>
      <w:r w:rsidR="00FA592E" w:rsidRPr="00FA592E">
        <w:rPr>
          <w:rFonts w:ascii="Times New Roman" w:hAnsi="Times New Roman" w:cs="Times New Roman"/>
          <w:sz w:val="28"/>
          <w:szCs w:val="28"/>
        </w:rPr>
        <w:t>мг</w:t>
      </w:r>
      <w:r w:rsidR="00FA592E" w:rsidRPr="000C4C3E">
        <w:rPr>
          <w:rFonts w:ascii="Times New Roman" w:hAnsi="Times New Roman" w:cs="Times New Roman"/>
          <w:sz w:val="28"/>
          <w:szCs w:val="28"/>
        </w:rPr>
        <w:t>/</w:t>
      </w:r>
      <w:r w:rsidR="00FA592E" w:rsidRPr="00FA592E">
        <w:rPr>
          <w:rFonts w:ascii="Times New Roman" w:hAnsi="Times New Roman" w:cs="Times New Roman"/>
          <w:sz w:val="28"/>
          <w:szCs w:val="28"/>
        </w:rPr>
        <w:t>л</w:t>
      </w:r>
      <w:r w:rsidR="00FA592E" w:rsidRPr="000C4C3E">
        <w:rPr>
          <w:rFonts w:ascii="Times New Roman" w:hAnsi="Times New Roman" w:cs="Times New Roman"/>
          <w:sz w:val="28"/>
          <w:szCs w:val="28"/>
        </w:rPr>
        <w:t xml:space="preserve">; </w:t>
      </w:r>
    </w:p>
    <w:p w14:paraId="5061EE86" w14:textId="11990236" w:rsidR="00FA592E" w:rsidRPr="008B4DA1" w:rsidRDefault="000C4C3E" w:rsidP="00FA592E">
      <w:pPr>
        <w:spacing w:after="0" w:line="360" w:lineRule="auto"/>
        <w:jc w:val="center"/>
        <w:rPr>
          <w:rFonts w:ascii="Times New Roman" w:hAnsi="Times New Roman" w:cs="Times New Roman"/>
          <w:sz w:val="28"/>
          <w:szCs w:val="28"/>
        </w:rPr>
      </w:pPr>
      <w:r w:rsidRPr="00030962">
        <w:rPr>
          <w:rFonts w:ascii="Times New Roman" w:hAnsi="Times New Roman" w:cs="Times New Roman"/>
          <w:i/>
          <w:iCs/>
          <w:sz w:val="28"/>
          <w:szCs w:val="28"/>
          <w:lang w:val="en-US"/>
        </w:rPr>
        <w:t>n</w:t>
      </w:r>
      <w:r w:rsidRPr="008B4DA1">
        <w:rPr>
          <w:rFonts w:ascii="Times New Roman" w:hAnsi="Times New Roman" w:cs="Times New Roman"/>
          <w:i/>
          <w:iCs/>
          <w:sz w:val="28"/>
          <w:szCs w:val="28"/>
          <w:vertAlign w:val="subscript"/>
        </w:rPr>
        <w:t>р</w:t>
      </w:r>
      <w:r w:rsidR="00FA592E" w:rsidRPr="008B4DA1">
        <w:rPr>
          <w:rFonts w:ascii="Times New Roman" w:hAnsi="Times New Roman" w:cs="Times New Roman"/>
          <w:sz w:val="28"/>
          <w:szCs w:val="28"/>
        </w:rPr>
        <w:t xml:space="preserve"> = (180 – 167)/(167 - 20) = 0,09; </w:t>
      </w:r>
    </w:p>
    <w:p w14:paraId="58086498" w14:textId="77777777" w:rsidR="00FA592E" w:rsidRPr="008B4DA1" w:rsidRDefault="00FA592E" w:rsidP="00FA592E">
      <w:pPr>
        <w:spacing w:after="0" w:line="360" w:lineRule="auto"/>
        <w:jc w:val="center"/>
        <w:rPr>
          <w:rFonts w:ascii="Times New Roman" w:hAnsi="Times New Roman" w:cs="Times New Roman"/>
          <w:sz w:val="28"/>
          <w:szCs w:val="28"/>
        </w:rPr>
      </w:pPr>
      <w:r w:rsidRPr="000C4C3E">
        <w:rPr>
          <w:rFonts w:ascii="Times New Roman" w:hAnsi="Times New Roman" w:cs="Times New Roman"/>
          <w:i/>
          <w:iCs/>
          <w:sz w:val="28"/>
          <w:szCs w:val="28"/>
          <w:lang w:val="en-US"/>
        </w:rPr>
        <w:t>S</w:t>
      </w:r>
      <w:r w:rsidRPr="008B4DA1">
        <w:rPr>
          <w:rFonts w:ascii="Times New Roman" w:hAnsi="Times New Roman" w:cs="Times New Roman"/>
          <w:i/>
          <w:iCs/>
          <w:sz w:val="28"/>
          <w:szCs w:val="28"/>
          <w:vertAlign w:val="subscript"/>
        </w:rPr>
        <w:t>3</w:t>
      </w:r>
      <w:r w:rsidRPr="008B4DA1">
        <w:rPr>
          <w:rFonts w:ascii="Times New Roman" w:hAnsi="Times New Roman" w:cs="Times New Roman"/>
          <w:sz w:val="28"/>
          <w:szCs w:val="28"/>
        </w:rPr>
        <w:t xml:space="preserve"> = 42000(0,09 + 1)/10 = 4578 </w:t>
      </w:r>
      <w:r w:rsidRPr="00FA592E">
        <w:rPr>
          <w:rFonts w:ascii="Times New Roman" w:hAnsi="Times New Roman" w:cs="Times New Roman"/>
          <w:sz w:val="28"/>
          <w:szCs w:val="28"/>
        </w:rPr>
        <w:t>м</w:t>
      </w:r>
      <w:r w:rsidRPr="008B4DA1">
        <w:rPr>
          <w:rFonts w:ascii="Times New Roman" w:hAnsi="Times New Roman" w:cs="Times New Roman"/>
          <w:sz w:val="28"/>
          <w:szCs w:val="28"/>
        </w:rPr>
        <w:t xml:space="preserve">2. </w:t>
      </w:r>
    </w:p>
    <w:p w14:paraId="29C2C6C3" w14:textId="77777777" w:rsidR="00030962" w:rsidRPr="00584EB3" w:rsidRDefault="00030962" w:rsidP="00030962">
      <w:pPr>
        <w:spacing w:after="0" w:line="360" w:lineRule="auto"/>
        <w:ind w:firstLine="720"/>
        <w:jc w:val="both"/>
        <w:rPr>
          <w:rFonts w:ascii="Times New Roman" w:hAnsi="Times New Roman" w:cs="Times New Roman"/>
          <w:sz w:val="28"/>
          <w:szCs w:val="28"/>
          <w:lang w:val="uk-UA"/>
        </w:rPr>
      </w:pPr>
    </w:p>
    <w:p w14:paraId="5507F3DC" w14:textId="53241191" w:rsidR="00FA592E" w:rsidRPr="00584EB3" w:rsidRDefault="00FA592E" w:rsidP="00030962">
      <w:pPr>
        <w:spacing w:after="0" w:line="360" w:lineRule="auto"/>
        <w:ind w:firstLine="720"/>
        <w:jc w:val="both"/>
        <w:rPr>
          <w:rFonts w:ascii="Times New Roman" w:hAnsi="Times New Roman" w:cs="Times New Roman"/>
          <w:sz w:val="28"/>
          <w:szCs w:val="28"/>
          <w:lang w:val="uk-UA"/>
        </w:rPr>
      </w:pPr>
      <w:r w:rsidRPr="00584EB3">
        <w:rPr>
          <w:rFonts w:ascii="Times New Roman" w:hAnsi="Times New Roman" w:cs="Times New Roman"/>
          <w:sz w:val="28"/>
          <w:szCs w:val="28"/>
          <w:lang w:val="uk-UA"/>
        </w:rPr>
        <w:t xml:space="preserve">При </w:t>
      </w:r>
      <w:r w:rsidRPr="00584EB3">
        <w:rPr>
          <w:rFonts w:ascii="Times New Roman" w:hAnsi="Times New Roman" w:cs="Times New Roman"/>
          <w:i/>
          <w:iCs/>
          <w:sz w:val="28"/>
          <w:szCs w:val="28"/>
          <w:lang w:val="uk-UA"/>
        </w:rPr>
        <w:t>H</w:t>
      </w:r>
      <w:r w:rsidRPr="00584EB3">
        <w:rPr>
          <w:rFonts w:ascii="Times New Roman" w:hAnsi="Times New Roman" w:cs="Times New Roman"/>
          <w:i/>
          <w:iCs/>
          <w:sz w:val="28"/>
          <w:szCs w:val="28"/>
          <w:vertAlign w:val="subscript"/>
          <w:lang w:val="uk-UA"/>
        </w:rPr>
        <w:t>4</w:t>
      </w:r>
      <w:r w:rsidRPr="00584EB3">
        <w:rPr>
          <w:rFonts w:ascii="Times New Roman" w:hAnsi="Times New Roman" w:cs="Times New Roman"/>
          <w:sz w:val="28"/>
          <w:szCs w:val="28"/>
          <w:lang w:val="uk-UA"/>
        </w:rPr>
        <w:t xml:space="preserve"> = 4 м рециркуляц</w:t>
      </w:r>
      <w:r w:rsidR="000C4C3E" w:rsidRPr="00584EB3">
        <w:rPr>
          <w:rFonts w:ascii="Times New Roman" w:hAnsi="Times New Roman" w:cs="Times New Roman"/>
          <w:sz w:val="28"/>
          <w:szCs w:val="28"/>
          <w:lang w:val="uk-UA"/>
        </w:rPr>
        <w:t>ія</w:t>
      </w:r>
      <w:r w:rsidRPr="00584EB3">
        <w:rPr>
          <w:rFonts w:ascii="Times New Roman" w:hAnsi="Times New Roman" w:cs="Times New Roman"/>
          <w:sz w:val="28"/>
          <w:szCs w:val="28"/>
          <w:lang w:val="uk-UA"/>
        </w:rPr>
        <w:t xml:space="preserve"> не </w:t>
      </w:r>
      <w:r w:rsidR="000C4C3E" w:rsidRPr="00584EB3">
        <w:rPr>
          <w:rFonts w:ascii="Times New Roman" w:hAnsi="Times New Roman" w:cs="Times New Roman"/>
          <w:sz w:val="28"/>
          <w:szCs w:val="28"/>
          <w:lang w:val="uk-UA"/>
        </w:rPr>
        <w:t>потрібна і</w:t>
      </w:r>
      <w:r w:rsidRPr="00584EB3">
        <w:rPr>
          <w:rFonts w:ascii="Times New Roman" w:hAnsi="Times New Roman" w:cs="Times New Roman"/>
          <w:sz w:val="28"/>
          <w:szCs w:val="28"/>
          <w:lang w:val="uk-UA"/>
        </w:rPr>
        <w:t xml:space="preserve"> </w:t>
      </w:r>
      <w:r w:rsidRPr="00584EB3">
        <w:rPr>
          <w:rFonts w:ascii="Times New Roman" w:hAnsi="Times New Roman" w:cs="Times New Roman"/>
          <w:i/>
          <w:iCs/>
          <w:sz w:val="28"/>
          <w:szCs w:val="28"/>
          <w:lang w:val="uk-UA"/>
        </w:rPr>
        <w:t>S</w:t>
      </w:r>
      <w:r w:rsidRPr="00584EB3">
        <w:rPr>
          <w:rFonts w:ascii="Times New Roman" w:hAnsi="Times New Roman" w:cs="Times New Roman"/>
          <w:i/>
          <w:iCs/>
          <w:sz w:val="28"/>
          <w:szCs w:val="28"/>
          <w:vertAlign w:val="subscript"/>
          <w:lang w:val="uk-UA"/>
        </w:rPr>
        <w:t>4</w:t>
      </w:r>
      <w:r w:rsidRPr="00584EB3">
        <w:rPr>
          <w:rFonts w:ascii="Times New Roman" w:hAnsi="Times New Roman" w:cs="Times New Roman"/>
          <w:sz w:val="28"/>
          <w:szCs w:val="28"/>
          <w:lang w:val="uk-UA"/>
        </w:rPr>
        <w:t xml:space="preserve"> = 4200 м</w:t>
      </w:r>
      <w:r w:rsidRPr="00584EB3">
        <w:rPr>
          <w:rFonts w:ascii="Times New Roman" w:hAnsi="Times New Roman" w:cs="Times New Roman"/>
          <w:sz w:val="28"/>
          <w:szCs w:val="28"/>
          <w:vertAlign w:val="superscript"/>
          <w:lang w:val="uk-UA"/>
        </w:rPr>
        <w:t>2</w:t>
      </w:r>
      <w:r w:rsidRPr="00584EB3">
        <w:rPr>
          <w:rFonts w:ascii="Times New Roman" w:hAnsi="Times New Roman" w:cs="Times New Roman"/>
          <w:sz w:val="28"/>
          <w:szCs w:val="28"/>
          <w:lang w:val="uk-UA"/>
        </w:rPr>
        <w:t xml:space="preserve">. </w:t>
      </w:r>
    </w:p>
    <w:p w14:paraId="35CA6A67" w14:textId="3038E41B" w:rsidR="00FA592E" w:rsidRPr="00584EB3" w:rsidRDefault="000C4C3E" w:rsidP="000C4C3E">
      <w:pPr>
        <w:spacing w:after="0" w:line="360" w:lineRule="auto"/>
        <w:ind w:firstLine="720"/>
        <w:jc w:val="both"/>
        <w:rPr>
          <w:rFonts w:ascii="Times New Roman" w:hAnsi="Times New Roman" w:cs="Times New Roman"/>
          <w:sz w:val="28"/>
          <w:szCs w:val="28"/>
          <w:lang w:val="uk-UA"/>
        </w:rPr>
      </w:pPr>
      <w:r w:rsidRPr="00584EB3">
        <w:rPr>
          <w:rFonts w:ascii="Times New Roman" w:hAnsi="Times New Roman" w:cs="Times New Roman"/>
          <w:sz w:val="28"/>
          <w:szCs w:val="28"/>
          <w:lang w:val="uk-UA"/>
        </w:rPr>
        <w:lastRenderedPageBreak/>
        <w:t>Обсяги фільтруючого завантаження відповідно складають</w:t>
      </w:r>
      <w:r w:rsidRPr="00584EB3">
        <w:rPr>
          <w:rFonts w:ascii="Times New Roman" w:hAnsi="Times New Roman" w:cs="Times New Roman"/>
          <w:sz w:val="28"/>
          <w:szCs w:val="28"/>
          <w:lang w:val="uk-UA"/>
        </w:rPr>
        <w:br/>
        <w:t xml:space="preserve"> </w:t>
      </w:r>
      <w:r w:rsidRPr="00584EB3">
        <w:rPr>
          <w:rFonts w:ascii="Times New Roman" w:hAnsi="Times New Roman" w:cs="Times New Roman"/>
          <w:i/>
          <w:iCs/>
          <w:sz w:val="28"/>
          <w:szCs w:val="28"/>
          <w:lang w:val="uk-UA"/>
        </w:rPr>
        <w:t>V</w:t>
      </w:r>
      <w:r w:rsidRPr="00584EB3">
        <w:rPr>
          <w:rFonts w:ascii="Times New Roman" w:hAnsi="Times New Roman" w:cs="Times New Roman"/>
          <w:i/>
          <w:iCs/>
          <w:sz w:val="28"/>
          <w:szCs w:val="28"/>
          <w:vertAlign w:val="subscript"/>
          <w:lang w:val="uk-UA"/>
        </w:rPr>
        <w:t>3</w:t>
      </w:r>
      <w:r w:rsidR="00FA592E" w:rsidRPr="00584EB3">
        <w:rPr>
          <w:rFonts w:ascii="Times New Roman" w:hAnsi="Times New Roman" w:cs="Times New Roman"/>
          <w:sz w:val="28"/>
          <w:szCs w:val="28"/>
          <w:lang w:val="uk-UA"/>
        </w:rPr>
        <w:t xml:space="preserve"> = 13734</w:t>
      </w:r>
      <w:r w:rsidRPr="00584EB3">
        <w:rPr>
          <w:rFonts w:ascii="Times New Roman" w:hAnsi="Times New Roman" w:cs="Times New Roman"/>
          <w:sz w:val="28"/>
          <w:szCs w:val="28"/>
          <w:lang w:val="uk-UA"/>
        </w:rPr>
        <w:t xml:space="preserve"> </w:t>
      </w:r>
      <w:r w:rsidR="00FA592E" w:rsidRPr="00584EB3">
        <w:rPr>
          <w:rFonts w:ascii="Times New Roman" w:hAnsi="Times New Roman" w:cs="Times New Roman"/>
          <w:sz w:val="28"/>
          <w:szCs w:val="28"/>
          <w:lang w:val="uk-UA"/>
        </w:rPr>
        <w:t>м</w:t>
      </w:r>
      <w:r w:rsidR="00FA592E" w:rsidRPr="00584EB3">
        <w:rPr>
          <w:rFonts w:ascii="Times New Roman" w:hAnsi="Times New Roman" w:cs="Times New Roman"/>
          <w:sz w:val="28"/>
          <w:szCs w:val="28"/>
          <w:vertAlign w:val="superscript"/>
          <w:lang w:val="uk-UA"/>
        </w:rPr>
        <w:t>3</w:t>
      </w:r>
      <w:r w:rsidR="00FA592E" w:rsidRPr="00584EB3">
        <w:rPr>
          <w:rFonts w:ascii="Times New Roman" w:hAnsi="Times New Roman" w:cs="Times New Roman"/>
          <w:sz w:val="28"/>
          <w:szCs w:val="28"/>
          <w:lang w:val="uk-UA"/>
        </w:rPr>
        <w:t xml:space="preserve"> и </w:t>
      </w:r>
      <w:r w:rsidRPr="00584EB3">
        <w:rPr>
          <w:rFonts w:ascii="Times New Roman" w:hAnsi="Times New Roman" w:cs="Times New Roman"/>
          <w:i/>
          <w:iCs/>
          <w:sz w:val="28"/>
          <w:szCs w:val="28"/>
          <w:lang w:val="uk-UA"/>
        </w:rPr>
        <w:t>V</w:t>
      </w:r>
      <w:r w:rsidRPr="00584EB3">
        <w:rPr>
          <w:rFonts w:ascii="Times New Roman" w:hAnsi="Times New Roman" w:cs="Times New Roman"/>
          <w:i/>
          <w:iCs/>
          <w:sz w:val="28"/>
          <w:szCs w:val="28"/>
          <w:vertAlign w:val="subscript"/>
          <w:lang w:val="uk-UA"/>
        </w:rPr>
        <w:t>4</w:t>
      </w:r>
      <w:r w:rsidR="00FA592E" w:rsidRPr="00584EB3">
        <w:rPr>
          <w:rFonts w:ascii="Times New Roman" w:hAnsi="Times New Roman" w:cs="Times New Roman"/>
          <w:sz w:val="28"/>
          <w:szCs w:val="28"/>
          <w:lang w:val="uk-UA"/>
        </w:rPr>
        <w:t xml:space="preserve"> = 16800</w:t>
      </w:r>
      <w:r w:rsidRPr="00584EB3">
        <w:rPr>
          <w:rFonts w:ascii="Times New Roman" w:hAnsi="Times New Roman" w:cs="Times New Roman"/>
          <w:sz w:val="28"/>
          <w:szCs w:val="28"/>
          <w:lang w:val="uk-UA"/>
        </w:rPr>
        <w:t xml:space="preserve"> </w:t>
      </w:r>
      <w:r w:rsidR="00FA592E" w:rsidRPr="00584EB3">
        <w:rPr>
          <w:rFonts w:ascii="Times New Roman" w:hAnsi="Times New Roman" w:cs="Times New Roman"/>
          <w:sz w:val="28"/>
          <w:szCs w:val="28"/>
          <w:lang w:val="uk-UA"/>
        </w:rPr>
        <w:t>м</w:t>
      </w:r>
      <w:r w:rsidR="00FA592E" w:rsidRPr="00584EB3">
        <w:rPr>
          <w:rFonts w:ascii="Times New Roman" w:hAnsi="Times New Roman" w:cs="Times New Roman"/>
          <w:sz w:val="28"/>
          <w:szCs w:val="28"/>
          <w:vertAlign w:val="superscript"/>
          <w:lang w:val="uk-UA"/>
        </w:rPr>
        <w:t>3</w:t>
      </w:r>
      <w:r w:rsidR="00FA592E" w:rsidRPr="00584EB3">
        <w:rPr>
          <w:rFonts w:ascii="Times New Roman" w:hAnsi="Times New Roman" w:cs="Times New Roman"/>
          <w:sz w:val="28"/>
          <w:szCs w:val="28"/>
          <w:lang w:val="uk-UA"/>
        </w:rPr>
        <w:t xml:space="preserve">. </w:t>
      </w:r>
    </w:p>
    <w:p w14:paraId="467EA963" w14:textId="304FED93" w:rsidR="00FA592E" w:rsidRPr="00584EB3" w:rsidRDefault="000C4C3E" w:rsidP="000C4C3E">
      <w:pPr>
        <w:spacing w:after="0" w:line="360" w:lineRule="auto"/>
        <w:ind w:firstLine="709"/>
        <w:jc w:val="both"/>
        <w:rPr>
          <w:rFonts w:ascii="Times New Roman" w:hAnsi="Times New Roman" w:cs="Times New Roman"/>
          <w:sz w:val="28"/>
          <w:szCs w:val="28"/>
          <w:lang w:val="uk-UA"/>
        </w:rPr>
      </w:pPr>
      <w:r w:rsidRPr="00584EB3">
        <w:rPr>
          <w:rFonts w:ascii="Times New Roman" w:hAnsi="Times New Roman" w:cs="Times New Roman"/>
          <w:sz w:val="28"/>
          <w:szCs w:val="28"/>
          <w:lang w:val="uk-UA"/>
        </w:rPr>
        <w:t>Остаточний вибір варіанта слід приймати на основі техніко-економічного розрахунку</w:t>
      </w:r>
      <w:r w:rsidR="00FA592E" w:rsidRPr="00584EB3">
        <w:rPr>
          <w:rFonts w:ascii="Times New Roman" w:hAnsi="Times New Roman" w:cs="Times New Roman"/>
          <w:sz w:val="28"/>
          <w:szCs w:val="28"/>
          <w:lang w:val="uk-UA"/>
        </w:rPr>
        <w:t>. При</w:t>
      </w:r>
      <w:r w:rsidRPr="00584EB3">
        <w:rPr>
          <w:rFonts w:ascii="Times New Roman" w:hAnsi="Times New Roman" w:cs="Times New Roman"/>
          <w:sz w:val="28"/>
          <w:szCs w:val="28"/>
          <w:lang w:val="uk-UA"/>
        </w:rPr>
        <w:t>ймаємо</w:t>
      </w:r>
      <w:r w:rsidR="00FA592E" w:rsidRPr="00584EB3">
        <w:rPr>
          <w:rFonts w:ascii="Times New Roman" w:hAnsi="Times New Roman" w:cs="Times New Roman"/>
          <w:sz w:val="28"/>
          <w:szCs w:val="28"/>
          <w:lang w:val="uk-UA"/>
        </w:rPr>
        <w:t xml:space="preserve"> </w:t>
      </w:r>
      <w:r w:rsidRPr="00584EB3">
        <w:rPr>
          <w:rFonts w:ascii="Times New Roman" w:hAnsi="Times New Roman" w:cs="Times New Roman"/>
          <w:i/>
          <w:sz w:val="28"/>
          <w:szCs w:val="28"/>
          <w:lang w:val="uk-UA"/>
        </w:rPr>
        <w:t>В</w:t>
      </w:r>
      <w:r w:rsidRPr="00584EB3">
        <w:rPr>
          <w:rFonts w:ascii="Times New Roman" w:hAnsi="Times New Roman" w:cs="Times New Roman"/>
          <w:i/>
          <w:sz w:val="28"/>
          <w:szCs w:val="28"/>
          <w:vertAlign w:val="subscript"/>
          <w:lang w:val="uk-UA"/>
        </w:rPr>
        <w:t>уд</w:t>
      </w:r>
      <w:r w:rsidRPr="00584EB3">
        <w:rPr>
          <w:rFonts w:ascii="Times New Roman" w:hAnsi="Times New Roman" w:cs="Times New Roman"/>
          <w:sz w:val="28"/>
          <w:szCs w:val="28"/>
          <w:lang w:val="uk-UA"/>
        </w:rPr>
        <w:t xml:space="preserve"> </w:t>
      </w:r>
      <w:r w:rsidR="00FA592E" w:rsidRPr="00584EB3">
        <w:rPr>
          <w:rFonts w:ascii="Times New Roman" w:hAnsi="Times New Roman" w:cs="Times New Roman"/>
          <w:sz w:val="28"/>
          <w:szCs w:val="28"/>
          <w:lang w:val="uk-UA"/>
        </w:rPr>
        <w:t xml:space="preserve">= 8 </w:t>
      </w:r>
      <w:r w:rsidR="00893948" w:rsidRPr="00584EB3">
        <w:rPr>
          <w:rFonts w:ascii="Times New Roman" w:hAnsi="Times New Roman" w:cs="Times New Roman"/>
          <w:sz w:val="28"/>
          <w:szCs w:val="28"/>
          <w:lang w:val="uk-UA"/>
        </w:rPr>
        <w:t>м</w:t>
      </w:r>
      <w:r w:rsidR="00893948" w:rsidRPr="00584EB3">
        <w:rPr>
          <w:rFonts w:ascii="Times New Roman" w:hAnsi="Times New Roman" w:cs="Times New Roman"/>
          <w:sz w:val="28"/>
          <w:szCs w:val="28"/>
          <w:vertAlign w:val="superscript"/>
          <w:lang w:val="uk-UA"/>
        </w:rPr>
        <w:t>3</w:t>
      </w:r>
      <w:r w:rsidR="00893948" w:rsidRPr="00584EB3">
        <w:rPr>
          <w:rFonts w:ascii="Times New Roman" w:hAnsi="Times New Roman" w:cs="Times New Roman"/>
          <w:sz w:val="28"/>
          <w:szCs w:val="28"/>
          <w:lang w:val="uk-UA"/>
        </w:rPr>
        <w:t>/м</w:t>
      </w:r>
      <w:r w:rsidR="00893948" w:rsidRPr="00584EB3">
        <w:rPr>
          <w:rFonts w:ascii="Times New Roman" w:hAnsi="Times New Roman" w:cs="Times New Roman"/>
          <w:sz w:val="28"/>
          <w:szCs w:val="28"/>
          <w:vertAlign w:val="superscript"/>
          <w:lang w:val="uk-UA"/>
        </w:rPr>
        <w:t>3</w:t>
      </w:r>
      <w:r w:rsidR="00FA592E" w:rsidRPr="00584EB3">
        <w:rPr>
          <w:rFonts w:ascii="Times New Roman" w:hAnsi="Times New Roman" w:cs="Times New Roman"/>
          <w:sz w:val="28"/>
          <w:szCs w:val="28"/>
          <w:lang w:val="uk-UA"/>
        </w:rPr>
        <w:t xml:space="preserve">; </w:t>
      </w:r>
      <w:r w:rsidR="00FA592E" w:rsidRPr="00584EB3">
        <w:rPr>
          <w:rFonts w:ascii="Times New Roman" w:hAnsi="Times New Roman" w:cs="Times New Roman"/>
          <w:i/>
          <w:iCs/>
          <w:sz w:val="28"/>
          <w:szCs w:val="28"/>
          <w:lang w:val="uk-UA"/>
        </w:rPr>
        <w:t>H</w:t>
      </w:r>
      <w:r w:rsidR="00FA592E" w:rsidRPr="00584EB3">
        <w:rPr>
          <w:rFonts w:ascii="Times New Roman" w:hAnsi="Times New Roman" w:cs="Times New Roman"/>
          <w:sz w:val="28"/>
          <w:szCs w:val="28"/>
          <w:lang w:val="uk-UA"/>
        </w:rPr>
        <w:t xml:space="preserve"> = 4 м </w:t>
      </w:r>
      <w:r w:rsidRPr="00584EB3">
        <w:rPr>
          <w:rFonts w:ascii="Times New Roman" w:hAnsi="Times New Roman" w:cs="Times New Roman"/>
          <w:sz w:val="28"/>
          <w:szCs w:val="28"/>
          <w:lang w:val="uk-UA"/>
        </w:rPr>
        <w:t xml:space="preserve">і до проекту призначаємо шість біофільтрів </w:t>
      </w:r>
      <w:r w:rsidRPr="00584EB3">
        <w:rPr>
          <w:rFonts w:ascii="Times New Roman" w:hAnsi="Times New Roman" w:cs="Times New Roman"/>
          <w:i/>
          <w:iCs/>
          <w:sz w:val="28"/>
          <w:szCs w:val="28"/>
          <w:lang w:val="uk-UA"/>
        </w:rPr>
        <w:t>D</w:t>
      </w:r>
      <w:r w:rsidRPr="00584EB3">
        <w:rPr>
          <w:rFonts w:ascii="Times New Roman" w:hAnsi="Times New Roman" w:cs="Times New Roman"/>
          <w:sz w:val="28"/>
          <w:szCs w:val="28"/>
          <w:lang w:val="uk-UA"/>
        </w:rPr>
        <w:t xml:space="preserve"> = 30 м із загальним обсягом фільтруючого завантаження </w:t>
      </w:r>
      <w:r w:rsidR="00FA592E" w:rsidRPr="00584EB3">
        <w:rPr>
          <w:rFonts w:ascii="Times New Roman" w:hAnsi="Times New Roman" w:cs="Times New Roman"/>
          <w:i/>
          <w:iCs/>
          <w:sz w:val="28"/>
          <w:szCs w:val="28"/>
          <w:lang w:val="uk-UA"/>
        </w:rPr>
        <w:t>W</w:t>
      </w:r>
      <w:r w:rsidR="00FA592E" w:rsidRPr="00584EB3">
        <w:rPr>
          <w:rFonts w:ascii="Times New Roman" w:hAnsi="Times New Roman" w:cs="Times New Roman"/>
          <w:sz w:val="28"/>
          <w:szCs w:val="28"/>
          <w:lang w:val="uk-UA"/>
        </w:rPr>
        <w:t xml:space="preserve"> = 16956 </w:t>
      </w:r>
      <w:r w:rsidRPr="00584EB3">
        <w:rPr>
          <w:rFonts w:ascii="Times New Roman" w:hAnsi="Times New Roman" w:cs="Times New Roman"/>
          <w:sz w:val="28"/>
          <w:szCs w:val="28"/>
          <w:lang w:val="uk-UA"/>
        </w:rPr>
        <w:t>м</w:t>
      </w:r>
      <w:r w:rsidRPr="00584EB3">
        <w:rPr>
          <w:rFonts w:ascii="Times New Roman" w:hAnsi="Times New Roman" w:cs="Times New Roman"/>
          <w:sz w:val="28"/>
          <w:szCs w:val="28"/>
          <w:vertAlign w:val="superscript"/>
          <w:lang w:val="uk-UA"/>
        </w:rPr>
        <w:t>3</w:t>
      </w:r>
      <w:r w:rsidR="00FA592E" w:rsidRPr="00584EB3">
        <w:rPr>
          <w:rFonts w:ascii="Times New Roman" w:hAnsi="Times New Roman" w:cs="Times New Roman"/>
          <w:sz w:val="28"/>
          <w:szCs w:val="28"/>
          <w:lang w:val="uk-UA"/>
        </w:rPr>
        <w:t xml:space="preserve">. </w:t>
      </w:r>
    </w:p>
    <w:p w14:paraId="2F886B72" w14:textId="5166CBAE" w:rsidR="00D07C54" w:rsidRDefault="00D07C54" w:rsidP="004C72FE">
      <w:pPr>
        <w:spacing w:after="0" w:line="360" w:lineRule="auto"/>
        <w:ind w:firstLine="709"/>
        <w:contextualSpacing/>
        <w:jc w:val="both"/>
        <w:rPr>
          <w:rFonts w:ascii="Times New Roman" w:eastAsiaTheme="minorEastAsia" w:hAnsi="Times New Roman" w:cs="Times New Roman"/>
          <w:sz w:val="28"/>
          <w:lang w:val="uk-UA"/>
        </w:rPr>
      </w:pPr>
    </w:p>
    <w:p w14:paraId="6FA0A4DB" w14:textId="77777777" w:rsidR="002D300D" w:rsidRDefault="002D300D" w:rsidP="004C72FE">
      <w:pPr>
        <w:spacing w:after="0" w:line="360" w:lineRule="auto"/>
        <w:ind w:firstLine="709"/>
        <w:contextualSpacing/>
        <w:jc w:val="both"/>
        <w:rPr>
          <w:rFonts w:ascii="Times New Roman" w:eastAsiaTheme="minorEastAsia" w:hAnsi="Times New Roman" w:cs="Times New Roman"/>
          <w:sz w:val="28"/>
          <w:lang w:val="uk-UA"/>
        </w:rPr>
      </w:pPr>
    </w:p>
    <w:p w14:paraId="707CF890" w14:textId="3F51E7F6" w:rsidR="00B0798C" w:rsidRDefault="002F668B" w:rsidP="00700511">
      <w:pPr>
        <w:pStyle w:val="2"/>
        <w:spacing w:after="160"/>
        <w:contextualSpacing w:val="0"/>
        <w:jc w:val="left"/>
        <w:rPr>
          <w:rFonts w:eastAsiaTheme="minorEastAsia"/>
        </w:rPr>
      </w:pPr>
      <w:bookmarkStart w:id="96" w:name="_Toc40721034"/>
      <w:r w:rsidRPr="002F668B">
        <w:t>Питання для перевірки знань</w:t>
      </w:r>
      <w:bookmarkEnd w:id="96"/>
    </w:p>
    <w:p w14:paraId="3E420430" w14:textId="107FF1B7" w:rsidR="002F668B" w:rsidRPr="00700511" w:rsidRDefault="002F668B" w:rsidP="00700511">
      <w:pPr>
        <w:pStyle w:val="a8"/>
        <w:numPr>
          <w:ilvl w:val="0"/>
          <w:numId w:val="40"/>
        </w:numPr>
        <w:spacing w:line="360" w:lineRule="auto"/>
        <w:ind w:left="0" w:firstLine="709"/>
        <w:rPr>
          <w:rFonts w:eastAsiaTheme="minorEastAsia"/>
        </w:rPr>
      </w:pPr>
      <w:r w:rsidRPr="00700511">
        <w:rPr>
          <w:rFonts w:eastAsiaTheme="minorEastAsia"/>
        </w:rPr>
        <w:t>Що таке біологічне окислення?</w:t>
      </w:r>
    </w:p>
    <w:p w14:paraId="05A76D99" w14:textId="7B0E3621" w:rsidR="002F668B" w:rsidRPr="00700511" w:rsidRDefault="002F668B" w:rsidP="00700511">
      <w:pPr>
        <w:pStyle w:val="a8"/>
        <w:numPr>
          <w:ilvl w:val="0"/>
          <w:numId w:val="40"/>
        </w:numPr>
        <w:spacing w:line="360" w:lineRule="auto"/>
        <w:ind w:left="0" w:firstLine="709"/>
        <w:rPr>
          <w:rFonts w:eastAsiaTheme="minorEastAsia"/>
        </w:rPr>
      </w:pPr>
      <w:r w:rsidRPr="00700511">
        <w:rPr>
          <w:rFonts w:eastAsiaTheme="minorEastAsia"/>
        </w:rPr>
        <w:t>Скільки видів бактерій знаходиться в стічних водах?</w:t>
      </w:r>
    </w:p>
    <w:p w14:paraId="032436FD" w14:textId="05726391" w:rsidR="002F668B" w:rsidRPr="00700511" w:rsidRDefault="002F668B" w:rsidP="00700511">
      <w:pPr>
        <w:pStyle w:val="a8"/>
        <w:numPr>
          <w:ilvl w:val="0"/>
          <w:numId w:val="40"/>
        </w:numPr>
        <w:spacing w:line="360" w:lineRule="auto"/>
        <w:ind w:left="0" w:firstLine="709"/>
        <w:rPr>
          <w:rFonts w:eastAsiaTheme="minorEastAsia"/>
        </w:rPr>
      </w:pPr>
      <w:r w:rsidRPr="00700511">
        <w:rPr>
          <w:rFonts w:eastAsiaTheme="minorEastAsia"/>
        </w:rPr>
        <w:t>Що є найважливішою властивістю активного мулу?</w:t>
      </w:r>
    </w:p>
    <w:p w14:paraId="1F5E486D" w14:textId="7E1E5A97" w:rsidR="002F668B" w:rsidRPr="00700511" w:rsidRDefault="002F668B" w:rsidP="00700511">
      <w:pPr>
        <w:pStyle w:val="a8"/>
        <w:numPr>
          <w:ilvl w:val="0"/>
          <w:numId w:val="40"/>
        </w:numPr>
        <w:spacing w:line="360" w:lineRule="auto"/>
        <w:ind w:left="0" w:firstLine="709"/>
        <w:rPr>
          <w:rFonts w:eastAsiaTheme="minorEastAsia"/>
        </w:rPr>
      </w:pPr>
      <w:r w:rsidRPr="00700511">
        <w:rPr>
          <w:rFonts w:eastAsiaTheme="minorEastAsia"/>
        </w:rPr>
        <w:t>За якими ознаками можна класифікувати аеротенки?</w:t>
      </w:r>
    </w:p>
    <w:p w14:paraId="7F0D4022" w14:textId="5CFE9D88" w:rsidR="002F668B" w:rsidRPr="00700511" w:rsidRDefault="002F668B" w:rsidP="00700511">
      <w:pPr>
        <w:pStyle w:val="a8"/>
        <w:numPr>
          <w:ilvl w:val="0"/>
          <w:numId w:val="40"/>
        </w:numPr>
        <w:spacing w:line="360" w:lineRule="auto"/>
        <w:ind w:left="0" w:firstLine="709"/>
        <w:rPr>
          <w:rFonts w:eastAsiaTheme="minorEastAsia"/>
        </w:rPr>
      </w:pPr>
      <w:r w:rsidRPr="00700511">
        <w:rPr>
          <w:rFonts w:eastAsiaTheme="minorEastAsia"/>
        </w:rPr>
        <w:t>Для чого потрібні механічні аератори?</w:t>
      </w:r>
    </w:p>
    <w:p w14:paraId="26E3CC09" w14:textId="18B4DBE6" w:rsidR="002F668B" w:rsidRPr="00700511" w:rsidRDefault="002F668B" w:rsidP="00700511">
      <w:pPr>
        <w:pStyle w:val="a8"/>
        <w:numPr>
          <w:ilvl w:val="0"/>
          <w:numId w:val="40"/>
        </w:numPr>
        <w:spacing w:line="360" w:lineRule="auto"/>
        <w:ind w:left="0" w:firstLine="709"/>
        <w:rPr>
          <w:rFonts w:eastAsiaTheme="minorEastAsia"/>
        </w:rPr>
      </w:pPr>
      <w:r w:rsidRPr="00700511">
        <w:rPr>
          <w:rFonts w:eastAsiaTheme="minorEastAsia"/>
        </w:rPr>
        <w:t>В чому полягає завдання технологічного розрахунку аеротенків?</w:t>
      </w:r>
    </w:p>
    <w:p w14:paraId="6400C074" w14:textId="6E3FF696" w:rsidR="003D2EFD" w:rsidRDefault="003D2EFD" w:rsidP="002F668B">
      <w:pPr>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br w:type="page"/>
      </w:r>
    </w:p>
    <w:p w14:paraId="54BDDF6A" w14:textId="0A66D738" w:rsidR="00314386" w:rsidRDefault="00314386" w:rsidP="00314386">
      <w:pPr>
        <w:pStyle w:val="1"/>
        <w:rPr>
          <w:lang w:val="uk-UA"/>
        </w:rPr>
      </w:pPr>
      <w:bookmarkStart w:id="97" w:name="_Toc39572295"/>
      <w:bookmarkStart w:id="98" w:name="_Toc40113047"/>
      <w:bookmarkStart w:id="99" w:name="_Toc40113399"/>
      <w:bookmarkStart w:id="100" w:name="_Toc40721035"/>
      <w:r w:rsidRPr="00700511">
        <w:rPr>
          <w:sz w:val="32"/>
          <w:szCs w:val="36"/>
          <w:lang w:val="uk-UA"/>
        </w:rPr>
        <w:lastRenderedPageBreak/>
        <w:t>СПИСОК ВИКОРИСТАНОЇ ЛІТЕРАТУРИ</w:t>
      </w:r>
      <w:bookmarkEnd w:id="97"/>
      <w:bookmarkEnd w:id="98"/>
      <w:bookmarkEnd w:id="99"/>
      <w:bookmarkEnd w:id="100"/>
    </w:p>
    <w:p w14:paraId="69B8AEE0" w14:textId="4F7F04F0" w:rsidR="00314386" w:rsidRDefault="00314386" w:rsidP="00314386">
      <w:pPr>
        <w:spacing w:after="0" w:line="360" w:lineRule="auto"/>
        <w:ind w:firstLine="709"/>
        <w:contextualSpacing/>
        <w:jc w:val="both"/>
        <w:rPr>
          <w:rFonts w:ascii="Times New Roman" w:hAnsi="Times New Roman" w:cs="Times New Roman"/>
          <w:b/>
          <w:bCs/>
          <w:sz w:val="28"/>
          <w:szCs w:val="28"/>
          <w:lang w:val="uk-UA"/>
        </w:rPr>
      </w:pPr>
    </w:p>
    <w:p w14:paraId="7BFAE9D6" w14:textId="77777777" w:rsidR="00314386" w:rsidRDefault="00314386" w:rsidP="00314386">
      <w:pPr>
        <w:spacing w:after="0" w:line="360" w:lineRule="auto"/>
        <w:ind w:firstLine="709"/>
        <w:contextualSpacing/>
        <w:jc w:val="both"/>
        <w:rPr>
          <w:rFonts w:ascii="Times New Roman" w:hAnsi="Times New Roman" w:cs="Times New Roman"/>
          <w:sz w:val="28"/>
          <w:szCs w:val="28"/>
          <w:lang w:val="uk-UA"/>
        </w:rPr>
      </w:pPr>
      <w:r w:rsidRPr="00314386">
        <w:rPr>
          <w:rFonts w:ascii="Times New Roman" w:hAnsi="Times New Roman" w:cs="Times New Roman"/>
          <w:sz w:val="28"/>
          <w:szCs w:val="28"/>
          <w:lang w:val="uk-UA"/>
        </w:rPr>
        <w:t xml:space="preserve">1. Алексеев В.И., Винокурова Е.А., Пугачев Е.А. Проектирование сооружений переработки и утилизации осадков сточных вод с использованием элементов компьютерных информационных технологий: Учеб. пособие. – М.: Изд-во «АСВ», 2003. </w:t>
      </w:r>
    </w:p>
    <w:p w14:paraId="1492BC54" w14:textId="77777777" w:rsidR="00314386" w:rsidRDefault="00314386" w:rsidP="00314386">
      <w:pPr>
        <w:spacing w:after="0" w:line="360" w:lineRule="auto"/>
        <w:ind w:firstLine="709"/>
        <w:contextualSpacing/>
        <w:jc w:val="both"/>
        <w:rPr>
          <w:rFonts w:ascii="Times New Roman" w:hAnsi="Times New Roman" w:cs="Times New Roman"/>
          <w:sz w:val="28"/>
          <w:szCs w:val="28"/>
          <w:lang w:val="uk-UA"/>
        </w:rPr>
      </w:pPr>
      <w:r w:rsidRPr="00314386">
        <w:rPr>
          <w:rFonts w:ascii="Times New Roman" w:hAnsi="Times New Roman" w:cs="Times New Roman"/>
          <w:sz w:val="28"/>
          <w:szCs w:val="28"/>
          <w:lang w:val="uk-UA"/>
        </w:rPr>
        <w:t xml:space="preserve">2. Арбузов В.В. Экологические основы охраны гидросферы: Учебное пособие. – Пенза: МАНЭБ, 1999. </w:t>
      </w:r>
    </w:p>
    <w:p w14:paraId="733A2E74" w14:textId="5DEDDC4E" w:rsidR="00314386" w:rsidRDefault="00314386" w:rsidP="00314386">
      <w:pPr>
        <w:spacing w:after="0" w:line="360" w:lineRule="auto"/>
        <w:ind w:firstLine="709"/>
        <w:contextualSpacing/>
        <w:jc w:val="both"/>
        <w:rPr>
          <w:rFonts w:ascii="Times New Roman" w:hAnsi="Times New Roman" w:cs="Times New Roman"/>
          <w:sz w:val="28"/>
          <w:szCs w:val="28"/>
          <w:lang w:val="uk-UA"/>
        </w:rPr>
      </w:pPr>
      <w:r w:rsidRPr="00314386">
        <w:rPr>
          <w:rFonts w:ascii="Times New Roman" w:hAnsi="Times New Roman" w:cs="Times New Roman"/>
          <w:sz w:val="28"/>
          <w:szCs w:val="28"/>
          <w:lang w:val="uk-UA"/>
        </w:rPr>
        <w:t>3. Биологическая очистка. Аэротенки: Учебное пособие</w:t>
      </w:r>
      <w:r w:rsidR="00B422E3">
        <w:rPr>
          <w:rFonts w:ascii="Times New Roman" w:hAnsi="Times New Roman" w:cs="Times New Roman"/>
          <w:sz w:val="28"/>
          <w:szCs w:val="28"/>
          <w:lang w:val="uk-UA"/>
        </w:rPr>
        <w:t>/</w:t>
      </w:r>
      <w:r w:rsidRPr="00314386">
        <w:rPr>
          <w:rFonts w:ascii="Times New Roman" w:hAnsi="Times New Roman" w:cs="Times New Roman"/>
          <w:sz w:val="28"/>
          <w:szCs w:val="28"/>
          <w:lang w:val="uk-UA"/>
        </w:rPr>
        <w:t xml:space="preserve">Исаева А.М., Николаева С.Н., Малютина Т.В., Хазов С.Н. – Пенза: ПГУАС, 2004. </w:t>
      </w:r>
    </w:p>
    <w:p w14:paraId="33BBB784" w14:textId="7FB36AC7" w:rsidR="00314386" w:rsidRDefault="00314386" w:rsidP="00314386">
      <w:pPr>
        <w:spacing w:after="0" w:line="360" w:lineRule="auto"/>
        <w:ind w:firstLine="709"/>
        <w:contextualSpacing/>
        <w:jc w:val="both"/>
        <w:rPr>
          <w:rFonts w:ascii="Times New Roman" w:hAnsi="Times New Roman" w:cs="Times New Roman"/>
          <w:sz w:val="28"/>
          <w:szCs w:val="28"/>
          <w:lang w:val="uk-UA"/>
        </w:rPr>
      </w:pPr>
      <w:r w:rsidRPr="00314386">
        <w:rPr>
          <w:rFonts w:ascii="Times New Roman" w:hAnsi="Times New Roman" w:cs="Times New Roman"/>
          <w:sz w:val="28"/>
          <w:szCs w:val="28"/>
          <w:lang w:val="uk-UA"/>
        </w:rPr>
        <w:t>4. Ветошкин А.Г. Процессы инженерной защиты окружающей среды (теоретические основы): Учеб. пособие.</w:t>
      </w:r>
      <w:r w:rsidR="00B422E3">
        <w:rPr>
          <w:rFonts w:ascii="Times New Roman" w:hAnsi="Times New Roman" w:cs="Times New Roman"/>
          <w:sz w:val="28"/>
          <w:szCs w:val="28"/>
          <w:lang w:val="uk-UA"/>
        </w:rPr>
        <w:t xml:space="preserve"> – </w:t>
      </w:r>
      <w:r w:rsidRPr="00314386">
        <w:rPr>
          <w:rFonts w:ascii="Times New Roman" w:hAnsi="Times New Roman" w:cs="Times New Roman"/>
          <w:sz w:val="28"/>
          <w:szCs w:val="28"/>
          <w:lang w:val="uk-UA"/>
        </w:rPr>
        <w:t xml:space="preserve">Пенза: Изд-во Пенз. гос. ун-та, 2005.  </w:t>
      </w:r>
    </w:p>
    <w:p w14:paraId="0A47167C" w14:textId="1AEE9CC0" w:rsidR="00314386" w:rsidRDefault="00314386" w:rsidP="00314386">
      <w:pPr>
        <w:spacing w:after="0" w:line="360" w:lineRule="auto"/>
        <w:ind w:firstLine="709"/>
        <w:contextualSpacing/>
        <w:jc w:val="both"/>
        <w:rPr>
          <w:rFonts w:ascii="Times New Roman" w:hAnsi="Times New Roman" w:cs="Times New Roman"/>
          <w:sz w:val="28"/>
          <w:szCs w:val="28"/>
          <w:lang w:val="uk-UA"/>
        </w:rPr>
      </w:pPr>
      <w:r w:rsidRPr="00314386">
        <w:rPr>
          <w:rFonts w:ascii="Times New Roman" w:hAnsi="Times New Roman" w:cs="Times New Roman"/>
          <w:sz w:val="28"/>
          <w:szCs w:val="28"/>
          <w:lang w:val="uk-UA"/>
        </w:rPr>
        <w:t>5. Ветошкин А.Г. Технология защиты окружающей среды (теоретические основы): Учебное пособие</w:t>
      </w:r>
      <w:r w:rsidR="00B422E3">
        <w:rPr>
          <w:rFonts w:ascii="Times New Roman" w:hAnsi="Times New Roman" w:cs="Times New Roman"/>
          <w:sz w:val="28"/>
          <w:szCs w:val="28"/>
          <w:lang w:val="uk-UA"/>
        </w:rPr>
        <w:t>/</w:t>
      </w:r>
      <w:r w:rsidRPr="00314386">
        <w:rPr>
          <w:rFonts w:ascii="Times New Roman" w:hAnsi="Times New Roman" w:cs="Times New Roman"/>
          <w:sz w:val="28"/>
          <w:szCs w:val="28"/>
          <w:lang w:val="uk-UA"/>
        </w:rPr>
        <w:t xml:space="preserve">Ветошкин А.Г., Таранцева К.Р.  – Пенза: Изд-во ПТИ, 2003. </w:t>
      </w:r>
    </w:p>
    <w:p w14:paraId="104DBF17" w14:textId="77777777" w:rsidR="00314386" w:rsidRDefault="00314386" w:rsidP="00314386">
      <w:pPr>
        <w:spacing w:after="0" w:line="360" w:lineRule="auto"/>
        <w:ind w:firstLine="709"/>
        <w:contextualSpacing/>
        <w:jc w:val="both"/>
        <w:rPr>
          <w:rFonts w:ascii="Times New Roman" w:hAnsi="Times New Roman" w:cs="Times New Roman"/>
          <w:sz w:val="28"/>
          <w:szCs w:val="28"/>
          <w:lang w:val="uk-UA"/>
        </w:rPr>
      </w:pPr>
      <w:r w:rsidRPr="00314386">
        <w:rPr>
          <w:rFonts w:ascii="Times New Roman" w:hAnsi="Times New Roman" w:cs="Times New Roman"/>
          <w:sz w:val="28"/>
          <w:szCs w:val="28"/>
          <w:lang w:val="uk-UA"/>
        </w:rPr>
        <w:t xml:space="preserve">6. Жуков А.И. и др. Методы очистки производственных сточных вод. М. -: Стройиздат, 1977.  </w:t>
      </w:r>
    </w:p>
    <w:p w14:paraId="09094B64" w14:textId="77777777" w:rsidR="00314386" w:rsidRDefault="00314386" w:rsidP="00314386">
      <w:pPr>
        <w:spacing w:after="0" w:line="360" w:lineRule="auto"/>
        <w:ind w:firstLine="709"/>
        <w:contextualSpacing/>
        <w:jc w:val="both"/>
        <w:rPr>
          <w:rFonts w:ascii="Times New Roman" w:hAnsi="Times New Roman" w:cs="Times New Roman"/>
          <w:sz w:val="28"/>
          <w:szCs w:val="28"/>
          <w:lang w:val="uk-UA"/>
        </w:rPr>
      </w:pPr>
      <w:r w:rsidRPr="00314386">
        <w:rPr>
          <w:rFonts w:ascii="Times New Roman" w:hAnsi="Times New Roman" w:cs="Times New Roman"/>
          <w:sz w:val="28"/>
          <w:szCs w:val="28"/>
          <w:lang w:val="uk-UA"/>
        </w:rPr>
        <w:t xml:space="preserve">7. Ильичев В.Ю., Гринин А.С. Основы проектирования экобиозащитных систем: Учеб. пособие для вузов. /Под ред. А.С.Гринина. – М.: ЮНИТИ-ДАНА, 2002. </w:t>
      </w:r>
    </w:p>
    <w:p w14:paraId="7B51F5D2" w14:textId="53FA0FBB" w:rsidR="00314386" w:rsidRDefault="00314386" w:rsidP="00314386">
      <w:pPr>
        <w:spacing w:after="0" w:line="360" w:lineRule="auto"/>
        <w:ind w:firstLine="709"/>
        <w:contextualSpacing/>
        <w:jc w:val="both"/>
        <w:rPr>
          <w:rFonts w:ascii="Times New Roman" w:hAnsi="Times New Roman" w:cs="Times New Roman"/>
          <w:sz w:val="28"/>
          <w:szCs w:val="28"/>
          <w:lang w:val="uk-UA"/>
        </w:rPr>
      </w:pPr>
      <w:r w:rsidRPr="00314386">
        <w:rPr>
          <w:rFonts w:ascii="Times New Roman" w:hAnsi="Times New Roman" w:cs="Times New Roman"/>
          <w:sz w:val="28"/>
          <w:szCs w:val="28"/>
          <w:lang w:val="uk-UA"/>
        </w:rPr>
        <w:t>8. Кривошеин Д.А. Инженерная защита поверхностных вод от промышленных стоков: Учеб. пос.</w:t>
      </w:r>
      <w:r w:rsidR="00B422E3">
        <w:rPr>
          <w:rFonts w:ascii="Times New Roman" w:hAnsi="Times New Roman" w:cs="Times New Roman"/>
          <w:sz w:val="28"/>
          <w:szCs w:val="28"/>
          <w:lang w:val="uk-UA"/>
        </w:rPr>
        <w:t>/</w:t>
      </w:r>
      <w:r w:rsidRPr="00314386">
        <w:rPr>
          <w:rFonts w:ascii="Times New Roman" w:hAnsi="Times New Roman" w:cs="Times New Roman"/>
          <w:sz w:val="28"/>
          <w:szCs w:val="28"/>
          <w:lang w:val="uk-UA"/>
        </w:rPr>
        <w:t xml:space="preserve">Д.А.Кривошеин, П.П.Кукин, В.Л.Лапин. – М.: Высшая школа, 2003. </w:t>
      </w:r>
    </w:p>
    <w:p w14:paraId="35123FEE" w14:textId="77777777" w:rsidR="00314386" w:rsidRDefault="00314386" w:rsidP="00314386">
      <w:pPr>
        <w:spacing w:after="0" w:line="360" w:lineRule="auto"/>
        <w:ind w:firstLine="709"/>
        <w:contextualSpacing/>
        <w:jc w:val="both"/>
        <w:rPr>
          <w:rFonts w:ascii="Times New Roman" w:hAnsi="Times New Roman" w:cs="Times New Roman"/>
          <w:sz w:val="28"/>
          <w:szCs w:val="28"/>
          <w:lang w:val="uk-UA"/>
        </w:rPr>
      </w:pPr>
      <w:r w:rsidRPr="00314386">
        <w:rPr>
          <w:rFonts w:ascii="Times New Roman" w:hAnsi="Times New Roman" w:cs="Times New Roman"/>
          <w:sz w:val="28"/>
          <w:szCs w:val="28"/>
          <w:lang w:val="uk-UA"/>
        </w:rPr>
        <w:t xml:space="preserve">9. Инженерная экология. /Под ред. В.Т.Медведева. – М.: Гардарики, 2002. </w:t>
      </w:r>
    </w:p>
    <w:p w14:paraId="5509DC6D" w14:textId="77777777" w:rsidR="00314386" w:rsidRDefault="00314386" w:rsidP="00314386">
      <w:pPr>
        <w:spacing w:after="0" w:line="360" w:lineRule="auto"/>
        <w:ind w:firstLine="709"/>
        <w:contextualSpacing/>
        <w:jc w:val="both"/>
        <w:rPr>
          <w:rFonts w:ascii="Times New Roman" w:hAnsi="Times New Roman" w:cs="Times New Roman"/>
          <w:sz w:val="28"/>
          <w:szCs w:val="28"/>
          <w:lang w:val="uk-UA"/>
        </w:rPr>
      </w:pPr>
      <w:r w:rsidRPr="00314386">
        <w:rPr>
          <w:rFonts w:ascii="Times New Roman" w:hAnsi="Times New Roman" w:cs="Times New Roman"/>
          <w:sz w:val="28"/>
          <w:szCs w:val="28"/>
          <w:lang w:val="uk-UA"/>
        </w:rPr>
        <w:t xml:space="preserve">10. Ксенофонтов Б.С. Флотационная очистка сточных вод. – М.: Новые технологии., 2003. </w:t>
      </w:r>
    </w:p>
    <w:p w14:paraId="7CBE281F" w14:textId="77777777" w:rsidR="00314386" w:rsidRDefault="00314386" w:rsidP="00314386">
      <w:pPr>
        <w:spacing w:after="0" w:line="360" w:lineRule="auto"/>
        <w:ind w:firstLine="709"/>
        <w:contextualSpacing/>
        <w:jc w:val="both"/>
        <w:rPr>
          <w:rFonts w:ascii="Times New Roman" w:hAnsi="Times New Roman" w:cs="Times New Roman"/>
          <w:sz w:val="28"/>
          <w:szCs w:val="28"/>
          <w:lang w:val="uk-UA"/>
        </w:rPr>
      </w:pPr>
      <w:r w:rsidRPr="00314386">
        <w:rPr>
          <w:rFonts w:ascii="Times New Roman" w:hAnsi="Times New Roman" w:cs="Times New Roman"/>
          <w:sz w:val="28"/>
          <w:szCs w:val="28"/>
          <w:lang w:val="uk-UA"/>
        </w:rPr>
        <w:lastRenderedPageBreak/>
        <w:t xml:space="preserve">11. Мацнев А.И. Очистка сточных вод флотацией. – Киев: Будивельник, 1976. </w:t>
      </w:r>
    </w:p>
    <w:p w14:paraId="384EA8D8" w14:textId="4B4EFC05" w:rsidR="00314386" w:rsidRDefault="00314386" w:rsidP="00314386">
      <w:pPr>
        <w:spacing w:after="0" w:line="360" w:lineRule="auto"/>
        <w:ind w:firstLine="709"/>
        <w:contextualSpacing/>
        <w:jc w:val="both"/>
        <w:rPr>
          <w:rFonts w:ascii="Times New Roman" w:hAnsi="Times New Roman" w:cs="Times New Roman"/>
          <w:sz w:val="28"/>
          <w:szCs w:val="28"/>
          <w:lang w:val="uk-UA"/>
        </w:rPr>
      </w:pPr>
      <w:r w:rsidRPr="00314386">
        <w:rPr>
          <w:rFonts w:ascii="Times New Roman" w:hAnsi="Times New Roman" w:cs="Times New Roman"/>
          <w:sz w:val="28"/>
          <w:szCs w:val="28"/>
          <w:lang w:val="uk-UA"/>
        </w:rPr>
        <w:t>12. Оборудование, сооружения, основы проектирования химико-технологических процессов защиты биосферы от промышленных выбросов</w:t>
      </w:r>
      <w:r w:rsidR="00B422E3">
        <w:rPr>
          <w:rFonts w:ascii="Times New Roman" w:hAnsi="Times New Roman" w:cs="Times New Roman"/>
          <w:sz w:val="28"/>
          <w:szCs w:val="28"/>
          <w:lang w:val="uk-UA"/>
        </w:rPr>
        <w:t>/</w:t>
      </w:r>
      <w:r w:rsidRPr="00314386">
        <w:rPr>
          <w:rFonts w:ascii="Times New Roman" w:hAnsi="Times New Roman" w:cs="Times New Roman"/>
          <w:sz w:val="28"/>
          <w:szCs w:val="28"/>
          <w:lang w:val="uk-UA"/>
        </w:rPr>
        <w:t xml:space="preserve">А.И.Родионов, Ю.П.Кузнецов, В.В.Зенков, Г.С.Соловьев. – М.: Химия, 1985. </w:t>
      </w:r>
    </w:p>
    <w:p w14:paraId="514980BD" w14:textId="67A31DCC" w:rsidR="00314386" w:rsidRDefault="00314386" w:rsidP="00314386">
      <w:pPr>
        <w:spacing w:after="0" w:line="360" w:lineRule="auto"/>
        <w:ind w:firstLine="709"/>
        <w:contextualSpacing/>
        <w:jc w:val="both"/>
        <w:rPr>
          <w:rFonts w:ascii="Times New Roman" w:hAnsi="Times New Roman" w:cs="Times New Roman"/>
          <w:sz w:val="28"/>
          <w:szCs w:val="28"/>
          <w:lang w:val="uk-UA"/>
        </w:rPr>
      </w:pPr>
      <w:r w:rsidRPr="00314386">
        <w:rPr>
          <w:rFonts w:ascii="Times New Roman" w:hAnsi="Times New Roman" w:cs="Times New Roman"/>
          <w:sz w:val="28"/>
          <w:szCs w:val="28"/>
          <w:lang w:val="uk-UA"/>
        </w:rPr>
        <w:t>13. Охрана окружающей среды</w:t>
      </w:r>
      <w:r w:rsidR="00B422E3">
        <w:rPr>
          <w:rFonts w:ascii="Times New Roman" w:hAnsi="Times New Roman" w:cs="Times New Roman"/>
          <w:sz w:val="28"/>
          <w:szCs w:val="28"/>
          <w:lang w:val="uk-UA"/>
        </w:rPr>
        <w:t>/</w:t>
      </w:r>
      <w:r w:rsidRPr="00314386">
        <w:rPr>
          <w:rFonts w:ascii="Times New Roman" w:hAnsi="Times New Roman" w:cs="Times New Roman"/>
          <w:sz w:val="28"/>
          <w:szCs w:val="28"/>
          <w:lang w:val="uk-UA"/>
        </w:rPr>
        <w:t>Под ред. С.В.Белова.</w:t>
      </w:r>
      <w:r w:rsidR="00B422E3">
        <w:rPr>
          <w:rFonts w:ascii="Times New Roman" w:hAnsi="Times New Roman" w:cs="Times New Roman"/>
          <w:sz w:val="28"/>
          <w:szCs w:val="28"/>
          <w:lang w:val="uk-UA"/>
        </w:rPr>
        <w:t xml:space="preserve"> – </w:t>
      </w:r>
      <w:r w:rsidRPr="00314386">
        <w:rPr>
          <w:rFonts w:ascii="Times New Roman" w:hAnsi="Times New Roman" w:cs="Times New Roman"/>
          <w:sz w:val="28"/>
          <w:szCs w:val="28"/>
          <w:lang w:val="uk-UA"/>
        </w:rPr>
        <w:t xml:space="preserve">М.: Высшая школа, 1991. </w:t>
      </w:r>
    </w:p>
    <w:p w14:paraId="2F8FB11C" w14:textId="5E5611C7" w:rsidR="00314386" w:rsidRDefault="00314386" w:rsidP="00314386">
      <w:pPr>
        <w:spacing w:after="0" w:line="360" w:lineRule="auto"/>
        <w:ind w:firstLine="709"/>
        <w:contextualSpacing/>
        <w:jc w:val="both"/>
        <w:rPr>
          <w:rFonts w:ascii="Times New Roman" w:hAnsi="Times New Roman" w:cs="Times New Roman"/>
          <w:sz w:val="28"/>
          <w:szCs w:val="28"/>
          <w:lang w:val="uk-UA"/>
        </w:rPr>
      </w:pPr>
      <w:r w:rsidRPr="00314386">
        <w:rPr>
          <w:rFonts w:ascii="Times New Roman" w:hAnsi="Times New Roman" w:cs="Times New Roman"/>
          <w:sz w:val="28"/>
          <w:szCs w:val="28"/>
          <w:lang w:val="uk-UA"/>
        </w:rPr>
        <w:t>14. Очистка производственных сточных вод</w:t>
      </w:r>
      <w:r w:rsidR="00B422E3">
        <w:rPr>
          <w:rFonts w:ascii="Times New Roman" w:hAnsi="Times New Roman" w:cs="Times New Roman"/>
          <w:sz w:val="28"/>
          <w:szCs w:val="28"/>
          <w:lang w:val="uk-UA"/>
        </w:rPr>
        <w:t>/</w:t>
      </w:r>
      <w:r w:rsidRPr="00314386">
        <w:rPr>
          <w:rFonts w:ascii="Times New Roman" w:hAnsi="Times New Roman" w:cs="Times New Roman"/>
          <w:sz w:val="28"/>
          <w:szCs w:val="28"/>
          <w:lang w:val="uk-UA"/>
        </w:rPr>
        <w:t xml:space="preserve">Под ред. С.В.Яковлева. – М.: Стройиздат, 1985. </w:t>
      </w:r>
    </w:p>
    <w:p w14:paraId="7004ED9E" w14:textId="1DE9949B" w:rsidR="00314386" w:rsidRDefault="00314386" w:rsidP="00314386">
      <w:pPr>
        <w:spacing w:after="0" w:line="360" w:lineRule="auto"/>
        <w:ind w:firstLine="709"/>
        <w:contextualSpacing/>
        <w:jc w:val="both"/>
        <w:rPr>
          <w:rFonts w:ascii="Times New Roman" w:hAnsi="Times New Roman" w:cs="Times New Roman"/>
          <w:sz w:val="28"/>
          <w:szCs w:val="28"/>
          <w:lang w:val="uk-UA"/>
        </w:rPr>
      </w:pPr>
      <w:r w:rsidRPr="00314386">
        <w:rPr>
          <w:rFonts w:ascii="Times New Roman" w:hAnsi="Times New Roman" w:cs="Times New Roman"/>
          <w:sz w:val="28"/>
          <w:szCs w:val="28"/>
          <w:lang w:val="uk-UA"/>
        </w:rPr>
        <w:t>15. Павлов К.Ф. Примеры и задачи по курсу процессов и аппаратов химической технологии</w:t>
      </w:r>
      <w:r w:rsidR="00B422E3">
        <w:rPr>
          <w:rFonts w:ascii="Times New Roman" w:hAnsi="Times New Roman" w:cs="Times New Roman"/>
          <w:sz w:val="28"/>
          <w:szCs w:val="28"/>
          <w:lang w:val="uk-UA"/>
        </w:rPr>
        <w:t>/</w:t>
      </w:r>
      <w:r w:rsidRPr="00314386">
        <w:rPr>
          <w:rFonts w:ascii="Times New Roman" w:hAnsi="Times New Roman" w:cs="Times New Roman"/>
          <w:sz w:val="28"/>
          <w:szCs w:val="28"/>
          <w:lang w:val="uk-UA"/>
        </w:rPr>
        <w:t>Павлов К.Ф., Романков П.Г., Носков А.А.</w:t>
      </w:r>
      <w:r w:rsidR="00B422E3">
        <w:rPr>
          <w:rFonts w:ascii="Times New Roman" w:hAnsi="Times New Roman" w:cs="Times New Roman"/>
          <w:sz w:val="28"/>
          <w:szCs w:val="28"/>
          <w:lang w:val="uk-UA"/>
        </w:rPr>
        <w:t xml:space="preserve"> – </w:t>
      </w:r>
      <w:r w:rsidRPr="00314386">
        <w:rPr>
          <w:rFonts w:ascii="Times New Roman" w:hAnsi="Times New Roman" w:cs="Times New Roman"/>
          <w:sz w:val="28"/>
          <w:szCs w:val="28"/>
          <w:lang w:val="uk-UA"/>
        </w:rPr>
        <w:t xml:space="preserve">Л.: Химия, 1981. </w:t>
      </w:r>
    </w:p>
    <w:p w14:paraId="535AAF59" w14:textId="2B64CBC6" w:rsidR="00314386" w:rsidRDefault="00314386" w:rsidP="00314386">
      <w:pPr>
        <w:spacing w:after="0" w:line="360" w:lineRule="auto"/>
        <w:ind w:firstLine="709"/>
        <w:contextualSpacing/>
        <w:jc w:val="both"/>
        <w:rPr>
          <w:rFonts w:ascii="Times New Roman" w:hAnsi="Times New Roman" w:cs="Times New Roman"/>
          <w:sz w:val="28"/>
          <w:szCs w:val="28"/>
          <w:lang w:val="uk-UA"/>
        </w:rPr>
      </w:pPr>
      <w:r w:rsidRPr="00314386">
        <w:rPr>
          <w:rFonts w:ascii="Times New Roman" w:hAnsi="Times New Roman" w:cs="Times New Roman"/>
          <w:sz w:val="28"/>
          <w:szCs w:val="28"/>
          <w:lang w:val="uk-UA"/>
        </w:rPr>
        <w:t>16. Плановский А.Н. Процессы и аппараты химической технологии</w:t>
      </w:r>
      <w:r w:rsidR="00B422E3">
        <w:rPr>
          <w:rFonts w:ascii="Times New Roman" w:hAnsi="Times New Roman" w:cs="Times New Roman"/>
          <w:sz w:val="28"/>
          <w:szCs w:val="28"/>
          <w:lang w:val="uk-UA"/>
        </w:rPr>
        <w:t>/</w:t>
      </w:r>
      <w:r w:rsidRPr="00314386">
        <w:rPr>
          <w:rFonts w:ascii="Times New Roman" w:hAnsi="Times New Roman" w:cs="Times New Roman"/>
          <w:sz w:val="28"/>
          <w:szCs w:val="28"/>
          <w:lang w:val="uk-UA"/>
        </w:rPr>
        <w:t>Плановский А.Н., Рамм В.М., Каган С.З.</w:t>
      </w:r>
      <w:r w:rsidR="00B422E3">
        <w:rPr>
          <w:rFonts w:ascii="Times New Roman" w:hAnsi="Times New Roman" w:cs="Times New Roman"/>
          <w:sz w:val="28"/>
          <w:szCs w:val="28"/>
          <w:lang w:val="uk-UA"/>
        </w:rPr>
        <w:t xml:space="preserve"> – </w:t>
      </w:r>
      <w:r w:rsidRPr="00314386">
        <w:rPr>
          <w:rFonts w:ascii="Times New Roman" w:hAnsi="Times New Roman" w:cs="Times New Roman"/>
          <w:sz w:val="28"/>
          <w:szCs w:val="28"/>
          <w:lang w:val="uk-UA"/>
        </w:rPr>
        <w:t xml:space="preserve">М.: Химия, 1967. </w:t>
      </w:r>
    </w:p>
    <w:p w14:paraId="4FA9C34C" w14:textId="379FAACB" w:rsidR="00314386" w:rsidRDefault="00314386" w:rsidP="00314386">
      <w:pPr>
        <w:spacing w:after="0" w:line="360" w:lineRule="auto"/>
        <w:ind w:firstLine="709"/>
        <w:contextualSpacing/>
        <w:jc w:val="both"/>
        <w:rPr>
          <w:rFonts w:ascii="Times New Roman" w:hAnsi="Times New Roman" w:cs="Times New Roman"/>
          <w:sz w:val="28"/>
          <w:szCs w:val="28"/>
          <w:lang w:val="uk-UA"/>
        </w:rPr>
      </w:pPr>
      <w:r w:rsidRPr="00314386">
        <w:rPr>
          <w:rFonts w:ascii="Times New Roman" w:hAnsi="Times New Roman" w:cs="Times New Roman"/>
          <w:sz w:val="28"/>
          <w:szCs w:val="28"/>
          <w:lang w:val="uk-UA"/>
        </w:rPr>
        <w:t>17. Процессы и аппараты химической технологии. Явления переноса, макрокинетика, подобие, моделирование, проектирование. В 5 т. Т.2. Механические и гидромеханические процессы</w:t>
      </w:r>
      <w:r w:rsidR="00B422E3">
        <w:rPr>
          <w:rFonts w:ascii="Times New Roman" w:hAnsi="Times New Roman" w:cs="Times New Roman"/>
          <w:sz w:val="28"/>
          <w:szCs w:val="28"/>
          <w:lang w:val="uk-UA"/>
        </w:rPr>
        <w:t>/</w:t>
      </w:r>
      <w:r w:rsidRPr="00314386">
        <w:rPr>
          <w:rFonts w:ascii="Times New Roman" w:hAnsi="Times New Roman" w:cs="Times New Roman"/>
          <w:sz w:val="28"/>
          <w:szCs w:val="28"/>
          <w:lang w:val="uk-UA"/>
        </w:rPr>
        <w:t xml:space="preserve">Под ред. А.М. Кутепова. – М.: Логос, 2001. </w:t>
      </w:r>
    </w:p>
    <w:p w14:paraId="79D2E830" w14:textId="4A1D09F9" w:rsidR="00314386" w:rsidRDefault="00314386" w:rsidP="00314386">
      <w:pPr>
        <w:spacing w:after="0" w:line="360" w:lineRule="auto"/>
        <w:ind w:firstLine="709"/>
        <w:contextualSpacing/>
        <w:jc w:val="both"/>
        <w:rPr>
          <w:rFonts w:ascii="Times New Roman" w:hAnsi="Times New Roman" w:cs="Times New Roman"/>
          <w:sz w:val="28"/>
          <w:szCs w:val="28"/>
          <w:lang w:val="uk-UA"/>
        </w:rPr>
      </w:pPr>
      <w:r w:rsidRPr="00314386">
        <w:rPr>
          <w:rFonts w:ascii="Times New Roman" w:hAnsi="Times New Roman" w:cs="Times New Roman"/>
          <w:sz w:val="28"/>
          <w:szCs w:val="28"/>
          <w:lang w:val="uk-UA"/>
        </w:rPr>
        <w:t>18. Родионов А.И. Технологические процессы экологической безопасности (Основы энвайронменталистики)</w:t>
      </w:r>
      <w:r w:rsidR="00B422E3">
        <w:rPr>
          <w:rFonts w:ascii="Times New Roman" w:hAnsi="Times New Roman" w:cs="Times New Roman"/>
          <w:sz w:val="28"/>
          <w:szCs w:val="28"/>
          <w:lang w:val="uk-UA"/>
        </w:rPr>
        <w:t>/</w:t>
      </w:r>
      <w:r w:rsidRPr="00314386">
        <w:rPr>
          <w:rFonts w:ascii="Times New Roman" w:hAnsi="Times New Roman" w:cs="Times New Roman"/>
          <w:sz w:val="28"/>
          <w:szCs w:val="28"/>
          <w:lang w:val="uk-UA"/>
        </w:rPr>
        <w:t>Родионов А.И., Клушин В.Н., Систер В.Г.</w:t>
      </w:r>
      <w:r w:rsidR="00B422E3">
        <w:rPr>
          <w:rFonts w:ascii="Times New Roman" w:hAnsi="Times New Roman" w:cs="Times New Roman"/>
          <w:sz w:val="28"/>
          <w:szCs w:val="28"/>
          <w:lang w:val="uk-UA"/>
        </w:rPr>
        <w:t xml:space="preserve"> – </w:t>
      </w:r>
      <w:r w:rsidRPr="00314386">
        <w:rPr>
          <w:rFonts w:ascii="Times New Roman" w:hAnsi="Times New Roman" w:cs="Times New Roman"/>
          <w:sz w:val="28"/>
          <w:szCs w:val="28"/>
          <w:lang w:val="uk-UA"/>
        </w:rPr>
        <w:t xml:space="preserve">Калуга: Изд-во Н. Бочкаревой, 2000.  </w:t>
      </w:r>
    </w:p>
    <w:p w14:paraId="60B63E76" w14:textId="462C8636" w:rsidR="00314386" w:rsidRDefault="00314386" w:rsidP="00314386">
      <w:pPr>
        <w:spacing w:after="0" w:line="360" w:lineRule="auto"/>
        <w:ind w:firstLine="709"/>
        <w:contextualSpacing/>
        <w:jc w:val="both"/>
        <w:rPr>
          <w:rFonts w:ascii="Times New Roman" w:hAnsi="Times New Roman" w:cs="Times New Roman"/>
          <w:sz w:val="28"/>
          <w:szCs w:val="28"/>
          <w:lang w:val="uk-UA"/>
        </w:rPr>
      </w:pPr>
      <w:r w:rsidRPr="00314386">
        <w:rPr>
          <w:rFonts w:ascii="Times New Roman" w:hAnsi="Times New Roman" w:cs="Times New Roman"/>
          <w:sz w:val="28"/>
          <w:szCs w:val="28"/>
          <w:lang w:val="uk-UA"/>
        </w:rPr>
        <w:t>19. Родионов А.И. Техника защиты окружающей среды</w:t>
      </w:r>
      <w:r w:rsidR="00B422E3">
        <w:rPr>
          <w:rFonts w:ascii="Times New Roman" w:hAnsi="Times New Roman" w:cs="Times New Roman"/>
          <w:sz w:val="28"/>
          <w:szCs w:val="28"/>
          <w:lang w:val="uk-UA"/>
        </w:rPr>
        <w:t>/</w:t>
      </w:r>
      <w:r w:rsidRPr="00314386">
        <w:rPr>
          <w:rFonts w:ascii="Times New Roman" w:hAnsi="Times New Roman" w:cs="Times New Roman"/>
          <w:sz w:val="28"/>
          <w:szCs w:val="28"/>
          <w:lang w:val="uk-UA"/>
        </w:rPr>
        <w:t xml:space="preserve">Родионов А.И., Клушин В.Н., Торочешников Н.С. – М.: Химия, 1989. </w:t>
      </w:r>
    </w:p>
    <w:p w14:paraId="3B8011F5" w14:textId="2B225F7E" w:rsidR="00314386" w:rsidRPr="00314386" w:rsidRDefault="00314386" w:rsidP="00314386">
      <w:pPr>
        <w:spacing w:after="0" w:line="360" w:lineRule="auto"/>
        <w:ind w:firstLine="709"/>
        <w:contextualSpacing/>
        <w:jc w:val="both"/>
        <w:rPr>
          <w:rFonts w:ascii="Times New Roman" w:hAnsi="Times New Roman" w:cs="Times New Roman"/>
          <w:sz w:val="28"/>
          <w:szCs w:val="28"/>
          <w:lang w:val="uk-UA"/>
        </w:rPr>
      </w:pPr>
      <w:r w:rsidRPr="00314386">
        <w:rPr>
          <w:rFonts w:ascii="Times New Roman" w:hAnsi="Times New Roman" w:cs="Times New Roman"/>
          <w:sz w:val="28"/>
          <w:szCs w:val="28"/>
          <w:lang w:val="uk-UA"/>
        </w:rPr>
        <w:t xml:space="preserve">20. СНиП 2.04.03-85. Канализация. Наружные сети и сооружения. – М.: ЦИТП Госстроя СССР, 1986. </w:t>
      </w:r>
    </w:p>
    <w:p w14:paraId="3CBBCB5D" w14:textId="1D81BF92" w:rsidR="00314386" w:rsidRDefault="00314386" w:rsidP="00314386">
      <w:pPr>
        <w:spacing w:after="0" w:line="360" w:lineRule="auto"/>
        <w:ind w:firstLine="709"/>
        <w:contextualSpacing/>
        <w:jc w:val="both"/>
        <w:rPr>
          <w:rFonts w:ascii="Times New Roman" w:hAnsi="Times New Roman" w:cs="Times New Roman"/>
          <w:sz w:val="28"/>
          <w:szCs w:val="28"/>
          <w:lang w:val="uk-UA"/>
        </w:rPr>
      </w:pPr>
      <w:r w:rsidRPr="00314386">
        <w:rPr>
          <w:rFonts w:ascii="Times New Roman" w:hAnsi="Times New Roman" w:cs="Times New Roman"/>
          <w:sz w:val="28"/>
          <w:szCs w:val="28"/>
          <w:lang w:val="uk-UA"/>
        </w:rPr>
        <w:t>21. Тимонин А.С. Инженерно-экологический справочник. В 3-х т. Т.2.</w:t>
      </w:r>
      <w:r w:rsidR="00B422E3">
        <w:rPr>
          <w:rFonts w:ascii="Times New Roman" w:hAnsi="Times New Roman" w:cs="Times New Roman"/>
          <w:sz w:val="28"/>
          <w:szCs w:val="28"/>
          <w:lang w:val="uk-UA"/>
        </w:rPr>
        <w:t xml:space="preserve"> – </w:t>
      </w:r>
      <w:r w:rsidRPr="00314386">
        <w:rPr>
          <w:rFonts w:ascii="Times New Roman" w:hAnsi="Times New Roman" w:cs="Times New Roman"/>
          <w:sz w:val="28"/>
          <w:szCs w:val="28"/>
          <w:lang w:val="uk-UA"/>
        </w:rPr>
        <w:t xml:space="preserve">Калуга: Изд-во Н.Бочкаревой, 2003. </w:t>
      </w:r>
    </w:p>
    <w:p w14:paraId="352CE923" w14:textId="118CB1F8" w:rsidR="00314386" w:rsidRDefault="00314386" w:rsidP="00314386">
      <w:pPr>
        <w:spacing w:after="0" w:line="360" w:lineRule="auto"/>
        <w:ind w:firstLine="709"/>
        <w:contextualSpacing/>
        <w:jc w:val="both"/>
        <w:rPr>
          <w:rFonts w:ascii="Times New Roman" w:hAnsi="Times New Roman" w:cs="Times New Roman"/>
          <w:sz w:val="28"/>
          <w:szCs w:val="28"/>
          <w:lang w:val="uk-UA"/>
        </w:rPr>
      </w:pPr>
      <w:r w:rsidRPr="00314386">
        <w:rPr>
          <w:rFonts w:ascii="Times New Roman" w:hAnsi="Times New Roman" w:cs="Times New Roman"/>
          <w:sz w:val="28"/>
          <w:szCs w:val="28"/>
          <w:lang w:val="uk-UA"/>
        </w:rPr>
        <w:lastRenderedPageBreak/>
        <w:t>22. Тимонин А.С. Основы расчета и конструирования химико-технологического и природоохранного оборудования: Справочник: В 3 т. Т.2.</w:t>
      </w:r>
      <w:r w:rsidR="00B422E3">
        <w:rPr>
          <w:rFonts w:ascii="Times New Roman" w:hAnsi="Times New Roman" w:cs="Times New Roman"/>
          <w:sz w:val="28"/>
          <w:szCs w:val="28"/>
          <w:lang w:val="uk-UA"/>
        </w:rPr>
        <w:t xml:space="preserve"> – </w:t>
      </w:r>
      <w:r w:rsidRPr="00314386">
        <w:rPr>
          <w:rFonts w:ascii="Times New Roman" w:hAnsi="Times New Roman" w:cs="Times New Roman"/>
          <w:sz w:val="28"/>
          <w:szCs w:val="28"/>
          <w:lang w:val="uk-UA"/>
        </w:rPr>
        <w:t xml:space="preserve">Калуга: Изд-во Н.Бочкаревой, 2002. </w:t>
      </w:r>
    </w:p>
    <w:p w14:paraId="5DE63544" w14:textId="19572786" w:rsidR="00314386" w:rsidRDefault="00314386" w:rsidP="00314386">
      <w:pPr>
        <w:spacing w:after="0" w:line="360" w:lineRule="auto"/>
        <w:ind w:firstLine="709"/>
        <w:contextualSpacing/>
        <w:jc w:val="both"/>
        <w:rPr>
          <w:rFonts w:ascii="Times New Roman" w:hAnsi="Times New Roman" w:cs="Times New Roman"/>
          <w:sz w:val="28"/>
          <w:szCs w:val="28"/>
          <w:lang w:val="uk-UA"/>
        </w:rPr>
      </w:pPr>
      <w:r w:rsidRPr="00314386">
        <w:rPr>
          <w:rFonts w:ascii="Times New Roman" w:hAnsi="Times New Roman" w:cs="Times New Roman"/>
          <w:sz w:val="28"/>
          <w:szCs w:val="28"/>
          <w:lang w:val="uk-UA"/>
        </w:rPr>
        <w:t>23. Яковлев С.В. [и др.]. Технология электрохимической очистки воды.</w:t>
      </w:r>
      <w:r w:rsidR="00B422E3">
        <w:rPr>
          <w:rFonts w:ascii="Times New Roman" w:hAnsi="Times New Roman" w:cs="Times New Roman"/>
          <w:sz w:val="28"/>
          <w:szCs w:val="28"/>
          <w:lang w:val="uk-UA"/>
        </w:rPr>
        <w:t xml:space="preserve"> – </w:t>
      </w:r>
      <w:r w:rsidRPr="00314386">
        <w:rPr>
          <w:rFonts w:ascii="Times New Roman" w:hAnsi="Times New Roman" w:cs="Times New Roman"/>
          <w:sz w:val="28"/>
          <w:szCs w:val="28"/>
          <w:lang w:val="uk-UA"/>
        </w:rPr>
        <w:t xml:space="preserve">Л.: Стройиздат, 1987. </w:t>
      </w:r>
    </w:p>
    <w:p w14:paraId="1C57D192" w14:textId="00EFCB55" w:rsidR="00314386" w:rsidRDefault="00314386" w:rsidP="00314386">
      <w:pPr>
        <w:spacing w:after="0" w:line="360" w:lineRule="auto"/>
        <w:ind w:firstLine="709"/>
        <w:contextualSpacing/>
        <w:jc w:val="both"/>
        <w:rPr>
          <w:rFonts w:ascii="Times New Roman" w:hAnsi="Times New Roman" w:cs="Times New Roman"/>
          <w:sz w:val="28"/>
          <w:szCs w:val="28"/>
          <w:lang w:val="uk-UA"/>
        </w:rPr>
      </w:pPr>
      <w:r w:rsidRPr="00314386">
        <w:rPr>
          <w:rFonts w:ascii="Times New Roman" w:hAnsi="Times New Roman" w:cs="Times New Roman"/>
          <w:sz w:val="28"/>
          <w:szCs w:val="28"/>
          <w:lang w:val="uk-UA"/>
        </w:rPr>
        <w:t>24. Яковлев С.В. Биологические фильтры</w:t>
      </w:r>
      <w:r w:rsidR="00B422E3">
        <w:rPr>
          <w:rFonts w:ascii="Times New Roman" w:hAnsi="Times New Roman" w:cs="Times New Roman"/>
          <w:sz w:val="28"/>
          <w:szCs w:val="28"/>
          <w:lang w:val="uk-UA"/>
        </w:rPr>
        <w:t>/</w:t>
      </w:r>
      <w:r w:rsidRPr="00314386">
        <w:rPr>
          <w:rFonts w:ascii="Times New Roman" w:hAnsi="Times New Roman" w:cs="Times New Roman"/>
          <w:sz w:val="28"/>
          <w:szCs w:val="28"/>
          <w:lang w:val="uk-UA"/>
        </w:rPr>
        <w:t>Яковлев С.В., Воронов Ю.В.</w:t>
      </w:r>
      <w:r w:rsidR="00B422E3">
        <w:rPr>
          <w:rFonts w:ascii="Times New Roman" w:hAnsi="Times New Roman" w:cs="Times New Roman"/>
          <w:sz w:val="28"/>
          <w:szCs w:val="28"/>
          <w:lang w:val="uk-UA"/>
        </w:rPr>
        <w:t xml:space="preserve"> – </w:t>
      </w:r>
      <w:r w:rsidRPr="00314386">
        <w:rPr>
          <w:rFonts w:ascii="Times New Roman" w:hAnsi="Times New Roman" w:cs="Times New Roman"/>
          <w:sz w:val="28"/>
          <w:szCs w:val="28"/>
          <w:lang w:val="uk-UA"/>
        </w:rPr>
        <w:t xml:space="preserve">М.: Стройиздат, 1982. </w:t>
      </w:r>
    </w:p>
    <w:p w14:paraId="1EA34E39" w14:textId="750EFCDE" w:rsidR="00314386" w:rsidRDefault="00314386" w:rsidP="00314386">
      <w:pPr>
        <w:spacing w:after="0" w:line="360" w:lineRule="auto"/>
        <w:ind w:firstLine="709"/>
        <w:contextualSpacing/>
        <w:jc w:val="both"/>
        <w:rPr>
          <w:rFonts w:ascii="Times New Roman" w:hAnsi="Times New Roman" w:cs="Times New Roman"/>
          <w:sz w:val="28"/>
          <w:szCs w:val="28"/>
          <w:lang w:val="uk-UA"/>
        </w:rPr>
      </w:pPr>
      <w:r w:rsidRPr="00314386">
        <w:rPr>
          <w:rFonts w:ascii="Times New Roman" w:hAnsi="Times New Roman" w:cs="Times New Roman"/>
          <w:sz w:val="28"/>
          <w:szCs w:val="28"/>
          <w:lang w:val="uk-UA"/>
        </w:rPr>
        <w:t>25. Яковлев С.В. Водоотведение и очистка сточных вод</w:t>
      </w:r>
      <w:r w:rsidR="00B422E3">
        <w:rPr>
          <w:rFonts w:ascii="Times New Roman" w:hAnsi="Times New Roman" w:cs="Times New Roman"/>
          <w:sz w:val="28"/>
          <w:szCs w:val="28"/>
          <w:lang w:val="uk-UA"/>
        </w:rPr>
        <w:t>/</w:t>
      </w:r>
      <w:r w:rsidRPr="00314386">
        <w:rPr>
          <w:rFonts w:ascii="Times New Roman" w:hAnsi="Times New Roman" w:cs="Times New Roman"/>
          <w:sz w:val="28"/>
          <w:szCs w:val="28"/>
          <w:lang w:val="uk-UA"/>
        </w:rPr>
        <w:t>Яковлев С.В., Воронов Ю.В.</w:t>
      </w:r>
      <w:r w:rsidR="00B422E3">
        <w:rPr>
          <w:rFonts w:ascii="Times New Roman" w:hAnsi="Times New Roman" w:cs="Times New Roman"/>
          <w:sz w:val="28"/>
          <w:szCs w:val="28"/>
          <w:lang w:val="uk-UA"/>
        </w:rPr>
        <w:t xml:space="preserve"> – </w:t>
      </w:r>
      <w:r w:rsidRPr="00314386">
        <w:rPr>
          <w:rFonts w:ascii="Times New Roman" w:hAnsi="Times New Roman" w:cs="Times New Roman"/>
          <w:sz w:val="28"/>
          <w:szCs w:val="28"/>
          <w:lang w:val="uk-UA"/>
        </w:rPr>
        <w:t xml:space="preserve">М.: Изд-во АСВ, 2002. </w:t>
      </w:r>
    </w:p>
    <w:p w14:paraId="69D9203A" w14:textId="51A9CDAC" w:rsidR="00314386" w:rsidRDefault="00314386" w:rsidP="00314386">
      <w:pPr>
        <w:spacing w:after="0" w:line="360" w:lineRule="auto"/>
        <w:ind w:firstLine="709"/>
        <w:contextualSpacing/>
        <w:jc w:val="both"/>
        <w:rPr>
          <w:rFonts w:ascii="Times New Roman" w:hAnsi="Times New Roman" w:cs="Times New Roman"/>
          <w:sz w:val="28"/>
          <w:szCs w:val="28"/>
          <w:lang w:val="uk-UA"/>
        </w:rPr>
      </w:pPr>
      <w:r w:rsidRPr="00314386">
        <w:rPr>
          <w:rFonts w:ascii="Times New Roman" w:hAnsi="Times New Roman" w:cs="Times New Roman"/>
          <w:sz w:val="28"/>
          <w:szCs w:val="28"/>
          <w:lang w:val="uk-UA"/>
        </w:rPr>
        <w:t>26. Яковлев С.В. Механическая очистка сточных вод</w:t>
      </w:r>
      <w:r w:rsidR="00B422E3">
        <w:rPr>
          <w:rFonts w:ascii="Times New Roman" w:hAnsi="Times New Roman" w:cs="Times New Roman"/>
          <w:sz w:val="28"/>
          <w:szCs w:val="28"/>
          <w:lang w:val="uk-UA"/>
        </w:rPr>
        <w:t>/</w:t>
      </w:r>
      <w:r w:rsidRPr="00314386">
        <w:rPr>
          <w:rFonts w:ascii="Times New Roman" w:hAnsi="Times New Roman" w:cs="Times New Roman"/>
          <w:sz w:val="28"/>
          <w:szCs w:val="28"/>
          <w:lang w:val="uk-UA"/>
        </w:rPr>
        <w:t>Яковлев С.В., Калицун В.И.</w:t>
      </w:r>
      <w:r w:rsidR="00B422E3">
        <w:rPr>
          <w:rFonts w:ascii="Times New Roman" w:hAnsi="Times New Roman" w:cs="Times New Roman"/>
          <w:sz w:val="28"/>
          <w:szCs w:val="28"/>
          <w:lang w:val="uk-UA"/>
        </w:rPr>
        <w:t xml:space="preserve"> – </w:t>
      </w:r>
      <w:r w:rsidRPr="00314386">
        <w:rPr>
          <w:rFonts w:ascii="Times New Roman" w:hAnsi="Times New Roman" w:cs="Times New Roman"/>
          <w:sz w:val="28"/>
          <w:szCs w:val="28"/>
          <w:lang w:val="uk-UA"/>
        </w:rPr>
        <w:t xml:space="preserve">М.: Стройиздат, 1972. </w:t>
      </w:r>
    </w:p>
    <w:p w14:paraId="1C309A4C" w14:textId="3EB32379" w:rsidR="001D76A7" w:rsidRPr="001D76A7" w:rsidRDefault="00314386" w:rsidP="00314386">
      <w:pPr>
        <w:spacing w:after="0" w:line="360" w:lineRule="auto"/>
        <w:ind w:firstLine="709"/>
        <w:contextualSpacing/>
        <w:jc w:val="both"/>
        <w:rPr>
          <w:b/>
          <w:bCs/>
          <w:lang w:val="uk-UA"/>
        </w:rPr>
      </w:pPr>
      <w:r w:rsidRPr="00314386">
        <w:rPr>
          <w:rFonts w:ascii="Times New Roman" w:hAnsi="Times New Roman" w:cs="Times New Roman"/>
          <w:sz w:val="28"/>
          <w:szCs w:val="28"/>
          <w:lang w:val="uk-UA"/>
        </w:rPr>
        <w:t>27. Яковлев С.В. Биохимические процессы в очистке сточных вод</w:t>
      </w:r>
      <w:r w:rsidR="00B422E3">
        <w:rPr>
          <w:rFonts w:ascii="Times New Roman" w:hAnsi="Times New Roman" w:cs="Times New Roman"/>
          <w:sz w:val="28"/>
          <w:szCs w:val="28"/>
          <w:lang w:val="uk-UA"/>
        </w:rPr>
        <w:t>/</w:t>
      </w:r>
      <w:r w:rsidRPr="00314386">
        <w:rPr>
          <w:rFonts w:ascii="Times New Roman" w:hAnsi="Times New Roman" w:cs="Times New Roman"/>
          <w:sz w:val="28"/>
          <w:szCs w:val="28"/>
          <w:lang w:val="uk-UA"/>
        </w:rPr>
        <w:t>Яковлев С.В., Карюхина Т.А.</w:t>
      </w:r>
      <w:r w:rsidR="00B422E3">
        <w:rPr>
          <w:rFonts w:ascii="Times New Roman" w:hAnsi="Times New Roman" w:cs="Times New Roman"/>
          <w:sz w:val="28"/>
          <w:szCs w:val="28"/>
          <w:lang w:val="uk-UA"/>
        </w:rPr>
        <w:t xml:space="preserve"> – </w:t>
      </w:r>
      <w:r w:rsidRPr="00314386">
        <w:rPr>
          <w:rFonts w:ascii="Times New Roman" w:hAnsi="Times New Roman" w:cs="Times New Roman"/>
          <w:sz w:val="28"/>
          <w:szCs w:val="28"/>
          <w:lang w:val="uk-UA"/>
        </w:rPr>
        <w:t>М.: Стройиздат, 1980. 28. Яковлев С.В. Канализация</w:t>
      </w:r>
      <w:r w:rsidR="00B422E3">
        <w:rPr>
          <w:rFonts w:ascii="Times New Roman" w:hAnsi="Times New Roman" w:cs="Times New Roman"/>
          <w:sz w:val="28"/>
          <w:szCs w:val="28"/>
          <w:lang w:val="uk-UA"/>
        </w:rPr>
        <w:t>/</w:t>
      </w:r>
      <w:r w:rsidRPr="00314386">
        <w:rPr>
          <w:rFonts w:ascii="Times New Roman" w:hAnsi="Times New Roman" w:cs="Times New Roman"/>
          <w:sz w:val="28"/>
          <w:szCs w:val="28"/>
          <w:lang w:val="uk-UA"/>
        </w:rPr>
        <w:t>Яковлев С.В., Ласков Ю.М.  – М.: Стройиздат, 1998.</w:t>
      </w:r>
    </w:p>
    <w:sectPr w:rsidR="001D76A7" w:rsidRPr="001D76A7" w:rsidSect="00181DD5">
      <w:footerReference w:type="default" r:id="rId26"/>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E56C09C" w14:textId="77777777" w:rsidR="006313F3" w:rsidRDefault="006313F3" w:rsidP="007F0151">
      <w:pPr>
        <w:spacing w:after="0" w:line="240" w:lineRule="auto"/>
      </w:pPr>
      <w:r>
        <w:separator/>
      </w:r>
    </w:p>
  </w:endnote>
  <w:endnote w:type="continuationSeparator" w:id="0">
    <w:p w14:paraId="73A01DD5" w14:textId="77777777" w:rsidR="006313F3" w:rsidRDefault="006313F3" w:rsidP="007F01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4F06D73" w14:textId="350748B9" w:rsidR="00473D24" w:rsidRPr="00181DD5" w:rsidRDefault="00473D24" w:rsidP="00181DD5">
    <w:pPr>
      <w:pStyle w:val="ae"/>
      <w:jc w:val="center"/>
      <w:rPr>
        <w:rFonts w:ascii="Times New Roman" w:hAnsi="Times New Roman" w:cs="Times New Roman"/>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56090681"/>
      <w:docPartObj>
        <w:docPartGallery w:val="Page Numbers (Bottom of Page)"/>
        <w:docPartUnique/>
      </w:docPartObj>
    </w:sdtPr>
    <w:sdtEndPr>
      <w:rPr>
        <w:rFonts w:ascii="Times New Roman" w:hAnsi="Times New Roman" w:cs="Times New Roman"/>
      </w:rPr>
    </w:sdtEndPr>
    <w:sdtContent>
      <w:p w14:paraId="376B6D6C" w14:textId="77777777" w:rsidR="00473D24" w:rsidRPr="00181DD5" w:rsidRDefault="00473D24" w:rsidP="00181DD5">
        <w:pPr>
          <w:pStyle w:val="ae"/>
          <w:jc w:val="center"/>
          <w:rPr>
            <w:rFonts w:ascii="Times New Roman" w:hAnsi="Times New Roman" w:cs="Times New Roman"/>
          </w:rPr>
        </w:pPr>
        <w:r w:rsidRPr="00181DD5">
          <w:rPr>
            <w:rFonts w:ascii="Times New Roman" w:hAnsi="Times New Roman" w:cs="Times New Roman"/>
          </w:rPr>
          <w:fldChar w:fldCharType="begin"/>
        </w:r>
        <w:r w:rsidRPr="00181DD5">
          <w:rPr>
            <w:rFonts w:ascii="Times New Roman" w:hAnsi="Times New Roman" w:cs="Times New Roman"/>
          </w:rPr>
          <w:instrText>PAGE   \* MERGEFORMAT</w:instrText>
        </w:r>
        <w:r w:rsidRPr="00181DD5">
          <w:rPr>
            <w:rFonts w:ascii="Times New Roman" w:hAnsi="Times New Roman" w:cs="Times New Roman"/>
          </w:rPr>
          <w:fldChar w:fldCharType="separate"/>
        </w:r>
        <w:r>
          <w:rPr>
            <w:rFonts w:ascii="Times New Roman" w:hAnsi="Times New Roman" w:cs="Times New Roman"/>
            <w:noProof/>
          </w:rPr>
          <w:t>35</w:t>
        </w:r>
        <w:r w:rsidRPr="00181DD5">
          <w:rPr>
            <w:rFonts w:ascii="Times New Roman" w:hAnsi="Times New Roman" w:cs="Times New Roman"/>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B157520" w14:textId="77777777" w:rsidR="006313F3" w:rsidRDefault="006313F3" w:rsidP="007F0151">
      <w:pPr>
        <w:spacing w:after="0" w:line="240" w:lineRule="auto"/>
      </w:pPr>
      <w:r>
        <w:separator/>
      </w:r>
    </w:p>
  </w:footnote>
  <w:footnote w:type="continuationSeparator" w:id="0">
    <w:p w14:paraId="58A66DDE" w14:textId="77777777" w:rsidR="006313F3" w:rsidRDefault="006313F3" w:rsidP="007F015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AC07C8A" w14:textId="51227D37" w:rsidR="00473D24" w:rsidRDefault="00473D24">
    <w:pPr>
      <w:pStyle w:val="aa"/>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4D1D45"/>
    <w:multiLevelType w:val="multilevel"/>
    <w:tmpl w:val="421C7E62"/>
    <w:lvl w:ilvl="0">
      <w:start w:val="1"/>
      <w:numFmt w:val="decimal"/>
      <w:lvlText w:val="%1)"/>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1" w15:restartNumberingAfterBreak="0">
    <w:nsid w:val="08B94361"/>
    <w:multiLevelType w:val="hybridMultilevel"/>
    <w:tmpl w:val="2110C9EE"/>
    <w:lvl w:ilvl="0" w:tplc="EBE41DB6">
      <w:numFmt w:val="bullet"/>
      <w:lvlText w:val="-"/>
      <w:lvlJc w:val="left"/>
      <w:pPr>
        <w:ind w:left="720" w:hanging="360"/>
      </w:pPr>
      <w:rPr>
        <w:rFonts w:ascii="Times New Roman" w:eastAsiaTheme="minorHAns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0A453BB4"/>
    <w:multiLevelType w:val="hybridMultilevel"/>
    <w:tmpl w:val="2E96A4AC"/>
    <w:lvl w:ilvl="0" w:tplc="211466AC">
      <w:start w:val="2"/>
      <w:numFmt w:val="decimal"/>
      <w:lvlText w:val="%1."/>
      <w:lvlJc w:val="left"/>
      <w:pPr>
        <w:ind w:left="1211" w:hanging="360"/>
      </w:pPr>
      <w:rPr>
        <w:rFonts w:eastAsia="Calibri"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0D39642D"/>
    <w:multiLevelType w:val="multilevel"/>
    <w:tmpl w:val="8954EA20"/>
    <w:lvl w:ilvl="0">
      <w:start w:val="1"/>
      <w:numFmt w:val="decimal"/>
      <w:lvlText w:val="%1."/>
      <w:lvlJc w:val="left"/>
      <w:pPr>
        <w:ind w:left="720" w:hanging="360"/>
      </w:pPr>
      <w:rPr>
        <w:rFonts w:hint="default"/>
      </w:rPr>
    </w:lvl>
    <w:lvl w:ilvl="1">
      <w:start w:val="5"/>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 w15:restartNumberingAfterBreak="0">
    <w:nsid w:val="100B20D2"/>
    <w:multiLevelType w:val="hybridMultilevel"/>
    <w:tmpl w:val="B59A59F4"/>
    <w:lvl w:ilvl="0" w:tplc="20000001">
      <w:start w:val="1"/>
      <w:numFmt w:val="bullet"/>
      <w:lvlText w:val=""/>
      <w:lvlJc w:val="left"/>
      <w:pPr>
        <w:ind w:left="1069" w:hanging="360"/>
      </w:pPr>
      <w:rPr>
        <w:rFonts w:ascii="Symbol" w:hAnsi="Symbol" w:cs="Symbol"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cs="Wingdings" w:hint="default"/>
      </w:rPr>
    </w:lvl>
    <w:lvl w:ilvl="3" w:tplc="20000001" w:tentative="1">
      <w:start w:val="1"/>
      <w:numFmt w:val="bullet"/>
      <w:lvlText w:val=""/>
      <w:lvlJc w:val="left"/>
      <w:pPr>
        <w:ind w:left="3229" w:hanging="360"/>
      </w:pPr>
      <w:rPr>
        <w:rFonts w:ascii="Symbol" w:hAnsi="Symbol" w:cs="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cs="Wingdings" w:hint="default"/>
      </w:rPr>
    </w:lvl>
    <w:lvl w:ilvl="6" w:tplc="20000001" w:tentative="1">
      <w:start w:val="1"/>
      <w:numFmt w:val="bullet"/>
      <w:lvlText w:val=""/>
      <w:lvlJc w:val="left"/>
      <w:pPr>
        <w:ind w:left="5389" w:hanging="360"/>
      </w:pPr>
      <w:rPr>
        <w:rFonts w:ascii="Symbol" w:hAnsi="Symbol" w:cs="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cs="Wingdings" w:hint="default"/>
      </w:rPr>
    </w:lvl>
  </w:abstractNum>
  <w:abstractNum w:abstractNumId="5" w15:restartNumberingAfterBreak="0">
    <w:nsid w:val="12864482"/>
    <w:multiLevelType w:val="hybridMultilevel"/>
    <w:tmpl w:val="9738AC02"/>
    <w:lvl w:ilvl="0" w:tplc="0B88BBFE">
      <w:start w:val="1"/>
      <w:numFmt w:val="decimal"/>
      <w:lvlText w:val="%1."/>
      <w:lvlJc w:val="left"/>
      <w:pPr>
        <w:ind w:left="1069" w:hanging="360"/>
      </w:pPr>
      <w:rPr>
        <w:rFonts w:hint="default"/>
        <w:b/>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15202763"/>
    <w:multiLevelType w:val="multilevel"/>
    <w:tmpl w:val="64103C0A"/>
    <w:lvl w:ilvl="0">
      <w:start w:val="1"/>
      <w:numFmt w:val="bullet"/>
      <w:lvlText w:val="-"/>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7" w15:restartNumberingAfterBreak="0">
    <w:nsid w:val="176824A3"/>
    <w:multiLevelType w:val="hybridMultilevel"/>
    <w:tmpl w:val="FFA886AA"/>
    <w:lvl w:ilvl="0" w:tplc="B6985882">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8" w15:restartNumberingAfterBreak="0">
    <w:nsid w:val="176A6F74"/>
    <w:multiLevelType w:val="multilevel"/>
    <w:tmpl w:val="E8F47BD0"/>
    <w:lvl w:ilvl="0">
      <w:start w:val="1"/>
      <w:numFmt w:val="bullet"/>
      <w:lvlText w:val="-"/>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9" w15:restartNumberingAfterBreak="0">
    <w:nsid w:val="17FA0255"/>
    <w:multiLevelType w:val="hybridMultilevel"/>
    <w:tmpl w:val="6AEA0DDC"/>
    <w:lvl w:ilvl="0" w:tplc="B5808744">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0" w15:restartNumberingAfterBreak="0">
    <w:nsid w:val="1AA147D5"/>
    <w:multiLevelType w:val="hybridMultilevel"/>
    <w:tmpl w:val="487AE0BC"/>
    <w:lvl w:ilvl="0" w:tplc="D450A1E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1C0F30E2"/>
    <w:multiLevelType w:val="multilevel"/>
    <w:tmpl w:val="199E4BB0"/>
    <w:lvl w:ilvl="0">
      <w:start w:val="1"/>
      <w:numFmt w:val="decimal"/>
      <w:lvlText w:val="%1)"/>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12" w15:restartNumberingAfterBreak="0">
    <w:nsid w:val="1E1960B7"/>
    <w:multiLevelType w:val="hybridMultilevel"/>
    <w:tmpl w:val="A12CA0E0"/>
    <w:lvl w:ilvl="0" w:tplc="D714AEBA">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3" w15:restartNumberingAfterBreak="0">
    <w:nsid w:val="1F2C02F7"/>
    <w:multiLevelType w:val="hybridMultilevel"/>
    <w:tmpl w:val="FFC4897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209F31BC"/>
    <w:multiLevelType w:val="multilevel"/>
    <w:tmpl w:val="01BCF354"/>
    <w:lvl w:ilvl="0">
      <w:start w:val="2"/>
      <w:numFmt w:val="decimal"/>
      <w:lvlText w:val="%1)"/>
      <w:lvlJc w:val="left"/>
      <w:pPr>
        <w:ind w:left="0" w:firstLine="0"/>
      </w:pPr>
      <w:rPr>
        <w:rFonts w:hint="default"/>
      </w:rPr>
    </w:lvl>
    <w:lvl w:ilvl="1">
      <w:start w:val="1"/>
      <w:numFmt w:val="decimal"/>
      <w:lvlText w:val=""/>
      <w:lvlJc w:val="left"/>
      <w:pPr>
        <w:ind w:left="0" w:firstLine="0"/>
      </w:pPr>
      <w:rPr>
        <w:rFonts w:hint="default"/>
      </w:rPr>
    </w:lvl>
    <w:lvl w:ilvl="2">
      <w:start w:val="1"/>
      <w:numFmt w:val="decimal"/>
      <w:lvlText w:val=""/>
      <w:lvlJc w:val="left"/>
      <w:pPr>
        <w:ind w:left="0" w:firstLine="0"/>
      </w:pPr>
      <w:rPr>
        <w:rFonts w:hint="default"/>
      </w:rPr>
    </w:lvl>
    <w:lvl w:ilvl="3">
      <w:start w:val="1"/>
      <w:numFmt w:val="decimal"/>
      <w:lvlText w:val=""/>
      <w:lvlJc w:val="left"/>
      <w:pPr>
        <w:ind w:left="0" w:firstLine="0"/>
      </w:pPr>
      <w:rPr>
        <w:rFonts w:hint="default"/>
      </w:rPr>
    </w:lvl>
    <w:lvl w:ilvl="4">
      <w:start w:val="1"/>
      <w:numFmt w:val="decimal"/>
      <w:lvlText w:val=""/>
      <w:lvlJc w:val="left"/>
      <w:pPr>
        <w:ind w:left="0" w:firstLine="0"/>
      </w:pPr>
      <w:rPr>
        <w:rFonts w:hint="default"/>
      </w:rPr>
    </w:lvl>
    <w:lvl w:ilvl="5">
      <w:start w:val="1"/>
      <w:numFmt w:val="decimal"/>
      <w:lvlText w:val=""/>
      <w:lvlJc w:val="left"/>
      <w:pPr>
        <w:ind w:left="0" w:firstLine="0"/>
      </w:pPr>
      <w:rPr>
        <w:rFonts w:hint="default"/>
      </w:rPr>
    </w:lvl>
    <w:lvl w:ilvl="6">
      <w:start w:val="1"/>
      <w:numFmt w:val="decimal"/>
      <w:lvlText w:val=""/>
      <w:lvlJc w:val="left"/>
      <w:pPr>
        <w:ind w:left="0" w:firstLine="0"/>
      </w:pPr>
      <w:rPr>
        <w:rFonts w:hint="default"/>
      </w:rPr>
    </w:lvl>
    <w:lvl w:ilvl="7">
      <w:start w:val="1"/>
      <w:numFmt w:val="decimal"/>
      <w:lvlText w:val=""/>
      <w:lvlJc w:val="left"/>
      <w:pPr>
        <w:ind w:left="0" w:firstLine="0"/>
      </w:pPr>
      <w:rPr>
        <w:rFonts w:hint="default"/>
      </w:rPr>
    </w:lvl>
    <w:lvl w:ilvl="8">
      <w:start w:val="1"/>
      <w:numFmt w:val="decimal"/>
      <w:lvlText w:val=""/>
      <w:lvlJc w:val="left"/>
      <w:pPr>
        <w:ind w:left="0" w:firstLine="0"/>
      </w:pPr>
      <w:rPr>
        <w:rFonts w:hint="default"/>
      </w:rPr>
    </w:lvl>
  </w:abstractNum>
  <w:abstractNum w:abstractNumId="15" w15:restartNumberingAfterBreak="0">
    <w:nsid w:val="21487012"/>
    <w:multiLevelType w:val="hybridMultilevel"/>
    <w:tmpl w:val="5E4635B0"/>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6" w15:restartNumberingAfterBreak="0">
    <w:nsid w:val="22375E6B"/>
    <w:multiLevelType w:val="hybridMultilevel"/>
    <w:tmpl w:val="7DA82016"/>
    <w:lvl w:ilvl="0" w:tplc="B5808744">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7" w15:restartNumberingAfterBreak="0">
    <w:nsid w:val="22554541"/>
    <w:multiLevelType w:val="hybridMultilevel"/>
    <w:tmpl w:val="3BA2FF90"/>
    <w:lvl w:ilvl="0" w:tplc="46EC37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26221C8E"/>
    <w:multiLevelType w:val="hybridMultilevel"/>
    <w:tmpl w:val="52F4D4C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9" w15:restartNumberingAfterBreak="0">
    <w:nsid w:val="27407B31"/>
    <w:multiLevelType w:val="multilevel"/>
    <w:tmpl w:val="8DB012BA"/>
    <w:lvl w:ilvl="0">
      <w:start w:val="1"/>
      <w:numFmt w:val="bullet"/>
      <w:lvlText w:val="в"/>
      <w:lvlJc w:val="left"/>
      <w:pPr>
        <w:ind w:left="0" w:firstLine="0"/>
      </w:pPr>
    </w:lvl>
    <w:lvl w:ilvl="1">
      <w:start w:val="1"/>
      <w:numFmt w:val="bullet"/>
      <w:lvlText w:val="-"/>
      <w:lvlJc w:val="left"/>
      <w:pPr>
        <w:ind w:left="0" w:firstLine="0"/>
      </w:pPr>
    </w:lvl>
    <w:lvl w:ilvl="2">
      <w:start w:val="1"/>
      <w:numFmt w:val="bullet"/>
      <w:lvlText w:val="В"/>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20" w15:restartNumberingAfterBreak="0">
    <w:nsid w:val="2B2305C0"/>
    <w:multiLevelType w:val="hybridMultilevel"/>
    <w:tmpl w:val="6A6E80BE"/>
    <w:lvl w:ilvl="0" w:tplc="690EB4B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305C7DCD"/>
    <w:multiLevelType w:val="hybridMultilevel"/>
    <w:tmpl w:val="AE7A007C"/>
    <w:lvl w:ilvl="0" w:tplc="80C8FD28">
      <w:start w:val="1"/>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22" w15:restartNumberingAfterBreak="0">
    <w:nsid w:val="32A77DB7"/>
    <w:multiLevelType w:val="hybridMultilevel"/>
    <w:tmpl w:val="334A170A"/>
    <w:lvl w:ilvl="0" w:tplc="B5808744">
      <w:start w:val="1"/>
      <w:numFmt w:val="bullet"/>
      <w:lvlText w:val=""/>
      <w:lvlJc w:val="left"/>
      <w:pPr>
        <w:ind w:left="1069" w:hanging="360"/>
      </w:pPr>
      <w:rPr>
        <w:rFonts w:ascii="Symbol" w:hAnsi="Symbol"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cs="Wingdings" w:hint="default"/>
      </w:rPr>
    </w:lvl>
    <w:lvl w:ilvl="3" w:tplc="20000001" w:tentative="1">
      <w:start w:val="1"/>
      <w:numFmt w:val="bullet"/>
      <w:lvlText w:val=""/>
      <w:lvlJc w:val="left"/>
      <w:pPr>
        <w:ind w:left="3229" w:hanging="360"/>
      </w:pPr>
      <w:rPr>
        <w:rFonts w:ascii="Symbol" w:hAnsi="Symbol" w:cs="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cs="Wingdings" w:hint="default"/>
      </w:rPr>
    </w:lvl>
    <w:lvl w:ilvl="6" w:tplc="20000001" w:tentative="1">
      <w:start w:val="1"/>
      <w:numFmt w:val="bullet"/>
      <w:lvlText w:val=""/>
      <w:lvlJc w:val="left"/>
      <w:pPr>
        <w:ind w:left="5389" w:hanging="360"/>
      </w:pPr>
      <w:rPr>
        <w:rFonts w:ascii="Symbol" w:hAnsi="Symbol" w:cs="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cs="Wingdings" w:hint="default"/>
      </w:rPr>
    </w:lvl>
  </w:abstractNum>
  <w:abstractNum w:abstractNumId="23" w15:restartNumberingAfterBreak="0">
    <w:nsid w:val="386E12DA"/>
    <w:multiLevelType w:val="hybridMultilevel"/>
    <w:tmpl w:val="CA0A7194"/>
    <w:lvl w:ilvl="0" w:tplc="B5808744">
      <w:start w:val="1"/>
      <w:numFmt w:val="bullet"/>
      <w:lvlText w:val=""/>
      <w:lvlJc w:val="left"/>
      <w:pPr>
        <w:ind w:left="1069" w:hanging="360"/>
      </w:pPr>
      <w:rPr>
        <w:rFonts w:ascii="Symbol" w:hAnsi="Symbol"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cs="Wingdings" w:hint="default"/>
      </w:rPr>
    </w:lvl>
    <w:lvl w:ilvl="3" w:tplc="20000001" w:tentative="1">
      <w:start w:val="1"/>
      <w:numFmt w:val="bullet"/>
      <w:lvlText w:val=""/>
      <w:lvlJc w:val="left"/>
      <w:pPr>
        <w:ind w:left="3229" w:hanging="360"/>
      </w:pPr>
      <w:rPr>
        <w:rFonts w:ascii="Symbol" w:hAnsi="Symbol" w:cs="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cs="Wingdings" w:hint="default"/>
      </w:rPr>
    </w:lvl>
    <w:lvl w:ilvl="6" w:tplc="20000001" w:tentative="1">
      <w:start w:val="1"/>
      <w:numFmt w:val="bullet"/>
      <w:lvlText w:val=""/>
      <w:lvlJc w:val="left"/>
      <w:pPr>
        <w:ind w:left="5389" w:hanging="360"/>
      </w:pPr>
      <w:rPr>
        <w:rFonts w:ascii="Symbol" w:hAnsi="Symbol" w:cs="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cs="Wingdings" w:hint="default"/>
      </w:rPr>
    </w:lvl>
  </w:abstractNum>
  <w:abstractNum w:abstractNumId="24" w15:restartNumberingAfterBreak="0">
    <w:nsid w:val="39110419"/>
    <w:multiLevelType w:val="hybridMultilevel"/>
    <w:tmpl w:val="BCC09FE8"/>
    <w:lvl w:ilvl="0" w:tplc="B5808744">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5" w15:restartNumberingAfterBreak="0">
    <w:nsid w:val="3EE52554"/>
    <w:multiLevelType w:val="hybridMultilevel"/>
    <w:tmpl w:val="8A36DC0C"/>
    <w:lvl w:ilvl="0" w:tplc="7B5AB5DE">
      <w:start w:val="1"/>
      <w:numFmt w:val="decimal"/>
      <w:lvlText w:val="%1."/>
      <w:lvlJc w:val="left"/>
      <w:pPr>
        <w:ind w:left="1069" w:hanging="360"/>
      </w:pPr>
      <w:rPr>
        <w:rFonts w:hint="default"/>
        <w:b/>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6" w15:restartNumberingAfterBreak="0">
    <w:nsid w:val="400953FB"/>
    <w:multiLevelType w:val="hybridMultilevel"/>
    <w:tmpl w:val="200E439E"/>
    <w:lvl w:ilvl="0" w:tplc="B5808744">
      <w:start w:val="1"/>
      <w:numFmt w:val="bullet"/>
      <w:lvlText w:val=""/>
      <w:lvlJc w:val="left"/>
      <w:pPr>
        <w:ind w:left="1069" w:hanging="360"/>
      </w:pPr>
      <w:rPr>
        <w:rFonts w:ascii="Symbol" w:hAnsi="Symbol"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cs="Wingdings" w:hint="default"/>
      </w:rPr>
    </w:lvl>
    <w:lvl w:ilvl="3" w:tplc="20000001" w:tentative="1">
      <w:start w:val="1"/>
      <w:numFmt w:val="bullet"/>
      <w:lvlText w:val=""/>
      <w:lvlJc w:val="left"/>
      <w:pPr>
        <w:ind w:left="3229" w:hanging="360"/>
      </w:pPr>
      <w:rPr>
        <w:rFonts w:ascii="Symbol" w:hAnsi="Symbol" w:cs="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cs="Wingdings" w:hint="default"/>
      </w:rPr>
    </w:lvl>
    <w:lvl w:ilvl="6" w:tplc="20000001" w:tentative="1">
      <w:start w:val="1"/>
      <w:numFmt w:val="bullet"/>
      <w:lvlText w:val=""/>
      <w:lvlJc w:val="left"/>
      <w:pPr>
        <w:ind w:left="5389" w:hanging="360"/>
      </w:pPr>
      <w:rPr>
        <w:rFonts w:ascii="Symbol" w:hAnsi="Symbol" w:cs="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cs="Wingdings" w:hint="default"/>
      </w:rPr>
    </w:lvl>
  </w:abstractNum>
  <w:abstractNum w:abstractNumId="27" w15:restartNumberingAfterBreak="0">
    <w:nsid w:val="41077412"/>
    <w:multiLevelType w:val="multilevel"/>
    <w:tmpl w:val="35986594"/>
    <w:lvl w:ilvl="0">
      <w:start w:val="1"/>
      <w:numFmt w:val="bullet"/>
      <w:lvlText w:val="-"/>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28" w15:restartNumberingAfterBreak="0">
    <w:nsid w:val="4A957AE8"/>
    <w:multiLevelType w:val="multilevel"/>
    <w:tmpl w:val="E7DCA1EC"/>
    <w:lvl w:ilvl="0">
      <w:start w:val="1"/>
      <w:numFmt w:val="bullet"/>
      <w:lvlText w:val="с"/>
      <w:lvlJc w:val="left"/>
      <w:pPr>
        <w:ind w:left="0" w:firstLine="0"/>
      </w:pPr>
    </w:lvl>
    <w:lvl w:ilvl="1">
      <w:start w:val="2"/>
      <w:numFmt w:val="decimal"/>
      <w:lvlText w:val="%2)"/>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29" w15:restartNumberingAfterBreak="0">
    <w:nsid w:val="503A1934"/>
    <w:multiLevelType w:val="hybridMultilevel"/>
    <w:tmpl w:val="AC5606D2"/>
    <w:lvl w:ilvl="0" w:tplc="C32AD90E">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30" w15:restartNumberingAfterBreak="0">
    <w:nsid w:val="587846EF"/>
    <w:multiLevelType w:val="hybridMultilevel"/>
    <w:tmpl w:val="C5E8F424"/>
    <w:lvl w:ilvl="0" w:tplc="20000001">
      <w:start w:val="1"/>
      <w:numFmt w:val="bullet"/>
      <w:lvlText w:val=""/>
      <w:lvlJc w:val="left"/>
      <w:pPr>
        <w:ind w:left="1069" w:hanging="360"/>
      </w:pPr>
      <w:rPr>
        <w:rFonts w:ascii="Symbol" w:hAnsi="Symbol" w:cs="Symbol"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cs="Wingdings" w:hint="default"/>
      </w:rPr>
    </w:lvl>
    <w:lvl w:ilvl="3" w:tplc="20000001" w:tentative="1">
      <w:start w:val="1"/>
      <w:numFmt w:val="bullet"/>
      <w:lvlText w:val=""/>
      <w:lvlJc w:val="left"/>
      <w:pPr>
        <w:ind w:left="3229" w:hanging="360"/>
      </w:pPr>
      <w:rPr>
        <w:rFonts w:ascii="Symbol" w:hAnsi="Symbol" w:cs="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cs="Wingdings" w:hint="default"/>
      </w:rPr>
    </w:lvl>
    <w:lvl w:ilvl="6" w:tplc="20000001" w:tentative="1">
      <w:start w:val="1"/>
      <w:numFmt w:val="bullet"/>
      <w:lvlText w:val=""/>
      <w:lvlJc w:val="left"/>
      <w:pPr>
        <w:ind w:left="5389" w:hanging="360"/>
      </w:pPr>
      <w:rPr>
        <w:rFonts w:ascii="Symbol" w:hAnsi="Symbol" w:cs="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cs="Wingdings" w:hint="default"/>
      </w:rPr>
    </w:lvl>
  </w:abstractNum>
  <w:abstractNum w:abstractNumId="31" w15:restartNumberingAfterBreak="0">
    <w:nsid w:val="59FF5261"/>
    <w:multiLevelType w:val="multilevel"/>
    <w:tmpl w:val="0EC87C70"/>
    <w:lvl w:ilvl="0">
      <w:start w:val="1"/>
      <w:numFmt w:val="bullet"/>
      <w:lvlText w:val="к"/>
      <w:lvlJc w:val="left"/>
      <w:pPr>
        <w:ind w:left="0" w:firstLine="0"/>
      </w:pPr>
    </w:lvl>
    <w:lvl w:ilvl="1">
      <w:start w:val="1"/>
      <w:numFmt w:val="bullet"/>
      <w:lvlText w:val="-"/>
      <w:lvlJc w:val="left"/>
      <w:pPr>
        <w:ind w:left="0" w:firstLine="0"/>
      </w:pPr>
    </w:lvl>
    <w:lvl w:ilvl="2">
      <w:start w:val="1"/>
      <w:numFmt w:val="bullet"/>
      <w:lvlText w:val="В"/>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32" w15:restartNumberingAfterBreak="0">
    <w:nsid w:val="5A5410CF"/>
    <w:multiLevelType w:val="hybridMultilevel"/>
    <w:tmpl w:val="02DE46EE"/>
    <w:lvl w:ilvl="0" w:tplc="B5808744">
      <w:start w:val="1"/>
      <w:numFmt w:val="bullet"/>
      <w:lvlText w:val=""/>
      <w:lvlJc w:val="left"/>
      <w:pPr>
        <w:ind w:left="1069" w:hanging="360"/>
      </w:pPr>
      <w:rPr>
        <w:rFonts w:ascii="Symbol" w:hAnsi="Symbol"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cs="Wingdings" w:hint="default"/>
      </w:rPr>
    </w:lvl>
    <w:lvl w:ilvl="3" w:tplc="20000001" w:tentative="1">
      <w:start w:val="1"/>
      <w:numFmt w:val="bullet"/>
      <w:lvlText w:val=""/>
      <w:lvlJc w:val="left"/>
      <w:pPr>
        <w:ind w:left="3229" w:hanging="360"/>
      </w:pPr>
      <w:rPr>
        <w:rFonts w:ascii="Symbol" w:hAnsi="Symbol" w:cs="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cs="Wingdings" w:hint="default"/>
      </w:rPr>
    </w:lvl>
    <w:lvl w:ilvl="6" w:tplc="20000001" w:tentative="1">
      <w:start w:val="1"/>
      <w:numFmt w:val="bullet"/>
      <w:lvlText w:val=""/>
      <w:lvlJc w:val="left"/>
      <w:pPr>
        <w:ind w:left="5389" w:hanging="360"/>
      </w:pPr>
      <w:rPr>
        <w:rFonts w:ascii="Symbol" w:hAnsi="Symbol" w:cs="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cs="Wingdings" w:hint="default"/>
      </w:rPr>
    </w:lvl>
  </w:abstractNum>
  <w:abstractNum w:abstractNumId="33" w15:restartNumberingAfterBreak="0">
    <w:nsid w:val="60281A72"/>
    <w:multiLevelType w:val="multilevel"/>
    <w:tmpl w:val="5AEED16A"/>
    <w:lvl w:ilvl="0">
      <w:start w:val="1"/>
      <w:numFmt w:val="bullet"/>
      <w:lvlText w:val="-"/>
      <w:lvlJc w:val="left"/>
      <w:pPr>
        <w:ind w:left="0" w:firstLine="0"/>
      </w:pPr>
    </w:lvl>
    <w:lvl w:ilvl="1">
      <w:start w:val="1"/>
      <w:numFmt w:val="bullet"/>
      <w:lvlText w:val="В"/>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34" w15:restartNumberingAfterBreak="0">
    <w:nsid w:val="60486234"/>
    <w:multiLevelType w:val="hybridMultilevel"/>
    <w:tmpl w:val="6B588B74"/>
    <w:lvl w:ilvl="0" w:tplc="C518C4A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5" w15:restartNumberingAfterBreak="0">
    <w:nsid w:val="60F0235D"/>
    <w:multiLevelType w:val="hybridMultilevel"/>
    <w:tmpl w:val="1346E9E2"/>
    <w:lvl w:ilvl="0" w:tplc="794A687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6" w15:restartNumberingAfterBreak="0">
    <w:nsid w:val="61E310B6"/>
    <w:multiLevelType w:val="multilevel"/>
    <w:tmpl w:val="8A52EBD6"/>
    <w:lvl w:ilvl="0">
      <w:start w:val="1"/>
      <w:numFmt w:val="bullet"/>
      <w:lvlText w:val="-"/>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37" w15:restartNumberingAfterBreak="0">
    <w:nsid w:val="6E1E3F03"/>
    <w:multiLevelType w:val="multilevel"/>
    <w:tmpl w:val="3EB4DB44"/>
    <w:lvl w:ilvl="0">
      <w:start w:val="1"/>
      <w:numFmt w:val="decimal"/>
      <w:lvlText w:val="%1)"/>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38" w15:restartNumberingAfterBreak="0">
    <w:nsid w:val="74C632B4"/>
    <w:multiLevelType w:val="hybridMultilevel"/>
    <w:tmpl w:val="4F7E22DE"/>
    <w:lvl w:ilvl="0" w:tplc="56CE93DE">
      <w:start w:val="1"/>
      <w:numFmt w:val="decimal"/>
      <w:lvlText w:val="%1."/>
      <w:lvlJc w:val="left"/>
      <w:pPr>
        <w:ind w:left="1069" w:hanging="360"/>
      </w:pPr>
      <w:rPr>
        <w:rFonts w:hint="default"/>
        <w:b/>
        <w:i/>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9" w15:restartNumberingAfterBreak="0">
    <w:nsid w:val="77275326"/>
    <w:multiLevelType w:val="hybridMultilevel"/>
    <w:tmpl w:val="0734DA7E"/>
    <w:lvl w:ilvl="0" w:tplc="57C6D8A6">
      <w:start w:val="1"/>
      <w:numFmt w:val="decimal"/>
      <w:lvlText w:val="%1."/>
      <w:lvlJc w:val="left"/>
      <w:pPr>
        <w:ind w:left="928" w:hanging="360"/>
      </w:pPr>
      <w:rPr>
        <w:rFonts w:hint="default"/>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40" w15:restartNumberingAfterBreak="0">
    <w:nsid w:val="784E2038"/>
    <w:multiLevelType w:val="hybridMultilevel"/>
    <w:tmpl w:val="3AC058E2"/>
    <w:lvl w:ilvl="0" w:tplc="6D8047A2">
      <w:start w:val="1"/>
      <w:numFmt w:val="decimal"/>
      <w:lvlText w:val="%1."/>
      <w:lvlJc w:val="left"/>
      <w:pPr>
        <w:ind w:left="720" w:hanging="360"/>
      </w:pPr>
      <w:rPr>
        <w:b/>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num w:numId="1">
    <w:abstractNumId w:val="27"/>
  </w:num>
  <w:num w:numId="2">
    <w:abstractNumId w:val="6"/>
  </w:num>
  <w:num w:numId="3">
    <w:abstractNumId w:val="33"/>
  </w:num>
  <w:num w:numId="4">
    <w:abstractNumId w:val="31"/>
  </w:num>
  <w:num w:numId="5">
    <w:abstractNumId w:val="8"/>
  </w:num>
  <w:num w:numId="6">
    <w:abstractNumId w:val="11"/>
  </w:num>
  <w:num w:numId="7">
    <w:abstractNumId w:val="36"/>
  </w:num>
  <w:num w:numId="8">
    <w:abstractNumId w:val="0"/>
  </w:num>
  <w:num w:numId="9">
    <w:abstractNumId w:val="14"/>
  </w:num>
  <w:num w:numId="10">
    <w:abstractNumId w:val="28"/>
  </w:num>
  <w:num w:numId="11">
    <w:abstractNumId w:val="30"/>
  </w:num>
  <w:num w:numId="12">
    <w:abstractNumId w:val="4"/>
  </w:num>
  <w:num w:numId="13">
    <w:abstractNumId w:val="1"/>
  </w:num>
  <w:num w:numId="14">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9"/>
  </w:num>
  <w:num w:numId="16">
    <w:abstractNumId w:val="37"/>
  </w:num>
  <w:num w:numId="17">
    <w:abstractNumId w:val="29"/>
  </w:num>
  <w:num w:numId="18">
    <w:abstractNumId w:val="3"/>
  </w:num>
  <w:num w:numId="19">
    <w:abstractNumId w:val="12"/>
  </w:num>
  <w:num w:numId="20">
    <w:abstractNumId w:val="34"/>
  </w:num>
  <w:num w:numId="21">
    <w:abstractNumId w:val="17"/>
  </w:num>
  <w:num w:numId="22">
    <w:abstractNumId w:val="5"/>
  </w:num>
  <w:num w:numId="23">
    <w:abstractNumId w:val="35"/>
  </w:num>
  <w:num w:numId="24">
    <w:abstractNumId w:val="25"/>
  </w:num>
  <w:num w:numId="25">
    <w:abstractNumId w:val="2"/>
  </w:num>
  <w:num w:numId="26">
    <w:abstractNumId w:val="10"/>
  </w:num>
  <w:num w:numId="27">
    <w:abstractNumId w:val="21"/>
  </w:num>
  <w:num w:numId="28">
    <w:abstractNumId w:val="38"/>
  </w:num>
  <w:num w:numId="29">
    <w:abstractNumId w:val="22"/>
  </w:num>
  <w:num w:numId="30">
    <w:abstractNumId w:val="23"/>
  </w:num>
  <w:num w:numId="31">
    <w:abstractNumId w:val="9"/>
  </w:num>
  <w:num w:numId="32">
    <w:abstractNumId w:val="13"/>
  </w:num>
  <w:num w:numId="33">
    <w:abstractNumId w:val="39"/>
  </w:num>
  <w:num w:numId="34">
    <w:abstractNumId w:val="32"/>
  </w:num>
  <w:num w:numId="35">
    <w:abstractNumId w:val="26"/>
  </w:num>
  <w:num w:numId="36">
    <w:abstractNumId w:val="15"/>
  </w:num>
  <w:num w:numId="37">
    <w:abstractNumId w:val="16"/>
  </w:num>
  <w:num w:numId="38">
    <w:abstractNumId w:val="24"/>
  </w:num>
  <w:num w:numId="39">
    <w:abstractNumId w:val="18"/>
  </w:num>
  <w:num w:numId="40">
    <w:abstractNumId w:val="7"/>
  </w:num>
  <w:num w:numId="41">
    <w:abstractNumId w:val="2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GrammaticalErrors/>
  <w:proofState w:spelling="clean" w:grammar="clean"/>
  <w:documentProtection w:edit="readOnly" w:enforcement="1" w:cryptProviderType="rsaAES" w:cryptAlgorithmClass="hash" w:cryptAlgorithmType="typeAny" w:cryptAlgorithmSid="14" w:cryptSpinCount="100000" w:hash="sF7h2kzYuiQze2KJQlEPMO4c70ZD8k//tFCQt4TrJWbSVNlmDULSPIcNNHAS94sVSkDcICERfAK84XIkZi04jg==" w:salt="VbShTfx5lKW+/22E/Hng3g=="/>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0D5C"/>
    <w:rsid w:val="000235F3"/>
    <w:rsid w:val="00030962"/>
    <w:rsid w:val="00030B58"/>
    <w:rsid w:val="000337CF"/>
    <w:rsid w:val="00052E5A"/>
    <w:rsid w:val="00062065"/>
    <w:rsid w:val="00065EC8"/>
    <w:rsid w:val="00075E8D"/>
    <w:rsid w:val="0009017C"/>
    <w:rsid w:val="000B5E8D"/>
    <w:rsid w:val="000C02E5"/>
    <w:rsid w:val="000C4C3E"/>
    <w:rsid w:val="000C6D97"/>
    <w:rsid w:val="00104AF3"/>
    <w:rsid w:val="0012024E"/>
    <w:rsid w:val="00125049"/>
    <w:rsid w:val="00135097"/>
    <w:rsid w:val="0013714D"/>
    <w:rsid w:val="00141E4F"/>
    <w:rsid w:val="00161860"/>
    <w:rsid w:val="001729EF"/>
    <w:rsid w:val="00181DD5"/>
    <w:rsid w:val="00182DC5"/>
    <w:rsid w:val="001A50BF"/>
    <w:rsid w:val="001A58A7"/>
    <w:rsid w:val="001C1013"/>
    <w:rsid w:val="001C1172"/>
    <w:rsid w:val="001D0819"/>
    <w:rsid w:val="001D76A7"/>
    <w:rsid w:val="0021231A"/>
    <w:rsid w:val="0021247F"/>
    <w:rsid w:val="00230469"/>
    <w:rsid w:val="00260DC4"/>
    <w:rsid w:val="00271683"/>
    <w:rsid w:val="002733F1"/>
    <w:rsid w:val="002A6533"/>
    <w:rsid w:val="002C3B75"/>
    <w:rsid w:val="002D300D"/>
    <w:rsid w:val="002E06A1"/>
    <w:rsid w:val="002F668B"/>
    <w:rsid w:val="003040A8"/>
    <w:rsid w:val="00314386"/>
    <w:rsid w:val="0032205C"/>
    <w:rsid w:val="00325C6B"/>
    <w:rsid w:val="003358E7"/>
    <w:rsid w:val="00354D2C"/>
    <w:rsid w:val="0036449D"/>
    <w:rsid w:val="003770F1"/>
    <w:rsid w:val="003833B2"/>
    <w:rsid w:val="003B4BFF"/>
    <w:rsid w:val="003C1DC8"/>
    <w:rsid w:val="003C37F3"/>
    <w:rsid w:val="003D2EFD"/>
    <w:rsid w:val="003E03D4"/>
    <w:rsid w:val="00416F20"/>
    <w:rsid w:val="00430E59"/>
    <w:rsid w:val="0043631E"/>
    <w:rsid w:val="00443F31"/>
    <w:rsid w:val="0044506F"/>
    <w:rsid w:val="00452A2D"/>
    <w:rsid w:val="004534AA"/>
    <w:rsid w:val="00473D24"/>
    <w:rsid w:val="00486DCE"/>
    <w:rsid w:val="0049442B"/>
    <w:rsid w:val="004A1ADE"/>
    <w:rsid w:val="004A2E0A"/>
    <w:rsid w:val="004B560F"/>
    <w:rsid w:val="004B5D8A"/>
    <w:rsid w:val="004B6A61"/>
    <w:rsid w:val="004C72FE"/>
    <w:rsid w:val="004F0CE6"/>
    <w:rsid w:val="00501B79"/>
    <w:rsid w:val="00505F28"/>
    <w:rsid w:val="005333AD"/>
    <w:rsid w:val="00534AD7"/>
    <w:rsid w:val="005524B5"/>
    <w:rsid w:val="00584EB3"/>
    <w:rsid w:val="005C08E8"/>
    <w:rsid w:val="005D0617"/>
    <w:rsid w:val="005F2EC3"/>
    <w:rsid w:val="005F5EAD"/>
    <w:rsid w:val="006057F2"/>
    <w:rsid w:val="0061101F"/>
    <w:rsid w:val="0061660A"/>
    <w:rsid w:val="0062287E"/>
    <w:rsid w:val="0062405A"/>
    <w:rsid w:val="006278AB"/>
    <w:rsid w:val="00627DF6"/>
    <w:rsid w:val="006313F3"/>
    <w:rsid w:val="0063285F"/>
    <w:rsid w:val="00635CBD"/>
    <w:rsid w:val="0065716C"/>
    <w:rsid w:val="006809BA"/>
    <w:rsid w:val="006C23FE"/>
    <w:rsid w:val="006D0FE4"/>
    <w:rsid w:val="006E204E"/>
    <w:rsid w:val="006E635B"/>
    <w:rsid w:val="006E763F"/>
    <w:rsid w:val="00700511"/>
    <w:rsid w:val="00706647"/>
    <w:rsid w:val="00723FC8"/>
    <w:rsid w:val="00744ABF"/>
    <w:rsid w:val="00753BC8"/>
    <w:rsid w:val="007A3169"/>
    <w:rsid w:val="007C5643"/>
    <w:rsid w:val="007E492B"/>
    <w:rsid w:val="007F0151"/>
    <w:rsid w:val="007F513D"/>
    <w:rsid w:val="00807B4A"/>
    <w:rsid w:val="0081144C"/>
    <w:rsid w:val="00833311"/>
    <w:rsid w:val="00851252"/>
    <w:rsid w:val="008556CE"/>
    <w:rsid w:val="00863A42"/>
    <w:rsid w:val="008826C9"/>
    <w:rsid w:val="00887BAB"/>
    <w:rsid w:val="00893948"/>
    <w:rsid w:val="008B4DA1"/>
    <w:rsid w:val="008C751A"/>
    <w:rsid w:val="008D2E81"/>
    <w:rsid w:val="008E25BF"/>
    <w:rsid w:val="008F2F4B"/>
    <w:rsid w:val="00930D1D"/>
    <w:rsid w:val="00932955"/>
    <w:rsid w:val="00970C66"/>
    <w:rsid w:val="00981EDF"/>
    <w:rsid w:val="0099574C"/>
    <w:rsid w:val="009C5107"/>
    <w:rsid w:val="009D1AAB"/>
    <w:rsid w:val="009E34DE"/>
    <w:rsid w:val="009F210E"/>
    <w:rsid w:val="009F7673"/>
    <w:rsid w:val="00A2109A"/>
    <w:rsid w:val="00A325C8"/>
    <w:rsid w:val="00A43B8E"/>
    <w:rsid w:val="00A5451B"/>
    <w:rsid w:val="00A562CD"/>
    <w:rsid w:val="00A85D5C"/>
    <w:rsid w:val="00AB0144"/>
    <w:rsid w:val="00AB42EF"/>
    <w:rsid w:val="00AE0180"/>
    <w:rsid w:val="00AF3650"/>
    <w:rsid w:val="00B0798C"/>
    <w:rsid w:val="00B26EC3"/>
    <w:rsid w:val="00B32AD2"/>
    <w:rsid w:val="00B422E3"/>
    <w:rsid w:val="00B652A1"/>
    <w:rsid w:val="00B74704"/>
    <w:rsid w:val="00B76266"/>
    <w:rsid w:val="00BB23D6"/>
    <w:rsid w:val="00BB2D6B"/>
    <w:rsid w:val="00BB4F2D"/>
    <w:rsid w:val="00BB6833"/>
    <w:rsid w:val="00BC19D3"/>
    <w:rsid w:val="00BC7309"/>
    <w:rsid w:val="00BD0A4B"/>
    <w:rsid w:val="00BD0EDA"/>
    <w:rsid w:val="00BE204E"/>
    <w:rsid w:val="00BE68F3"/>
    <w:rsid w:val="00BF3614"/>
    <w:rsid w:val="00BF5E9B"/>
    <w:rsid w:val="00C13BE6"/>
    <w:rsid w:val="00C17B00"/>
    <w:rsid w:val="00C30FFA"/>
    <w:rsid w:val="00C32D9C"/>
    <w:rsid w:val="00C60251"/>
    <w:rsid w:val="00C63E17"/>
    <w:rsid w:val="00C73814"/>
    <w:rsid w:val="00C77FC5"/>
    <w:rsid w:val="00CA19BD"/>
    <w:rsid w:val="00CA7271"/>
    <w:rsid w:val="00CD3273"/>
    <w:rsid w:val="00CD58D0"/>
    <w:rsid w:val="00CF70F2"/>
    <w:rsid w:val="00D07C54"/>
    <w:rsid w:val="00D1119A"/>
    <w:rsid w:val="00D768DC"/>
    <w:rsid w:val="00D812CB"/>
    <w:rsid w:val="00D8385A"/>
    <w:rsid w:val="00DA18D3"/>
    <w:rsid w:val="00DA2FC8"/>
    <w:rsid w:val="00DE7720"/>
    <w:rsid w:val="00DF2A79"/>
    <w:rsid w:val="00DF3370"/>
    <w:rsid w:val="00DF742C"/>
    <w:rsid w:val="00E143C9"/>
    <w:rsid w:val="00E227F3"/>
    <w:rsid w:val="00E347C1"/>
    <w:rsid w:val="00E5235C"/>
    <w:rsid w:val="00E6386E"/>
    <w:rsid w:val="00E66648"/>
    <w:rsid w:val="00E70842"/>
    <w:rsid w:val="00E7788C"/>
    <w:rsid w:val="00E92AF3"/>
    <w:rsid w:val="00EA39F7"/>
    <w:rsid w:val="00EB0D5C"/>
    <w:rsid w:val="00EB62F6"/>
    <w:rsid w:val="00ED3324"/>
    <w:rsid w:val="00EE4FA5"/>
    <w:rsid w:val="00EF4E2F"/>
    <w:rsid w:val="00F23E83"/>
    <w:rsid w:val="00F43B04"/>
    <w:rsid w:val="00F65845"/>
    <w:rsid w:val="00F712B1"/>
    <w:rsid w:val="00F77315"/>
    <w:rsid w:val="00F81E86"/>
    <w:rsid w:val="00FA592E"/>
    <w:rsid w:val="00FB10D5"/>
    <w:rsid w:val="00FC1B52"/>
    <w:rsid w:val="00FC308A"/>
    <w:rsid w:val="00FD6FE2"/>
    <w:rsid w:val="00FE3314"/>
    <w:rsid w:val="00FE679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CCE22D"/>
  <w15:docId w15:val="{DB0B18FF-D410-461D-A4E7-9087CCB736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161860"/>
    <w:pPr>
      <w:keepNext/>
      <w:keepLines/>
      <w:spacing w:after="0" w:line="240" w:lineRule="auto"/>
      <w:contextualSpacing/>
      <w:jc w:val="center"/>
      <w:outlineLvl w:val="0"/>
    </w:pPr>
    <w:rPr>
      <w:rFonts w:ascii="Times New Roman" w:eastAsiaTheme="majorEastAsia" w:hAnsi="Times New Roman" w:cstheme="majorBidi"/>
      <w:b/>
      <w:sz w:val="28"/>
      <w:szCs w:val="32"/>
    </w:rPr>
  </w:style>
  <w:style w:type="paragraph" w:styleId="2">
    <w:name w:val="heading 2"/>
    <w:basedOn w:val="a"/>
    <w:next w:val="a"/>
    <w:link w:val="20"/>
    <w:uiPriority w:val="9"/>
    <w:unhideWhenUsed/>
    <w:qFormat/>
    <w:rsid w:val="00161860"/>
    <w:pPr>
      <w:keepNext/>
      <w:keepLines/>
      <w:spacing w:after="0" w:line="360" w:lineRule="auto"/>
      <w:ind w:firstLine="709"/>
      <w:contextualSpacing/>
      <w:jc w:val="both"/>
      <w:outlineLvl w:val="1"/>
    </w:pPr>
    <w:rPr>
      <w:rFonts w:ascii="Times New Roman" w:eastAsia="Calibri" w:hAnsi="Times New Roman" w:cs="Times New Roman"/>
      <w:b/>
      <w:sz w:val="28"/>
      <w:szCs w:val="36"/>
      <w:lang w:val="uk-UA"/>
    </w:rPr>
  </w:style>
  <w:style w:type="paragraph" w:styleId="3">
    <w:name w:val="heading 3"/>
    <w:basedOn w:val="a"/>
    <w:next w:val="a"/>
    <w:link w:val="30"/>
    <w:uiPriority w:val="9"/>
    <w:unhideWhenUsed/>
    <w:qFormat/>
    <w:rsid w:val="00161860"/>
    <w:pPr>
      <w:keepNext/>
      <w:keepLines/>
      <w:spacing w:after="0" w:line="360" w:lineRule="auto"/>
      <w:ind w:firstLine="709"/>
      <w:contextualSpacing/>
      <w:jc w:val="both"/>
      <w:outlineLvl w:val="2"/>
    </w:pPr>
    <w:rPr>
      <w:rFonts w:ascii="Times New Roman" w:eastAsia="Calibri" w:hAnsi="Times New Roman" w:cs="Times New Roman"/>
      <w:b/>
      <w:sz w:val="28"/>
      <w:szCs w:val="28"/>
      <w:lang w:val="uk-UA"/>
    </w:rPr>
  </w:style>
  <w:style w:type="paragraph" w:styleId="4">
    <w:name w:val="heading 4"/>
    <w:basedOn w:val="a"/>
    <w:next w:val="a"/>
    <w:link w:val="40"/>
    <w:uiPriority w:val="9"/>
    <w:semiHidden/>
    <w:unhideWhenUsed/>
    <w:qFormat/>
    <w:rsid w:val="00EB0D5C"/>
    <w:pPr>
      <w:keepNext/>
      <w:keepLines/>
      <w:spacing w:before="240" w:after="40" w:line="276" w:lineRule="auto"/>
      <w:ind w:firstLine="720"/>
      <w:jc w:val="both"/>
      <w:outlineLvl w:val="3"/>
    </w:pPr>
    <w:rPr>
      <w:rFonts w:ascii="Times New Roman" w:eastAsia="Calibri" w:hAnsi="Times New Roman" w:cs="Times New Roman"/>
      <w:b/>
      <w:sz w:val="24"/>
      <w:szCs w:val="24"/>
      <w:lang w:val="uk-UA"/>
    </w:rPr>
  </w:style>
  <w:style w:type="paragraph" w:styleId="5">
    <w:name w:val="heading 5"/>
    <w:basedOn w:val="a"/>
    <w:next w:val="a"/>
    <w:link w:val="50"/>
    <w:uiPriority w:val="9"/>
    <w:semiHidden/>
    <w:unhideWhenUsed/>
    <w:qFormat/>
    <w:rsid w:val="00EB0D5C"/>
    <w:pPr>
      <w:keepNext/>
      <w:keepLines/>
      <w:spacing w:before="220" w:after="40" w:line="276" w:lineRule="auto"/>
      <w:ind w:firstLine="720"/>
      <w:jc w:val="both"/>
      <w:outlineLvl w:val="4"/>
    </w:pPr>
    <w:rPr>
      <w:rFonts w:ascii="Times New Roman" w:eastAsia="Calibri" w:hAnsi="Times New Roman" w:cs="Times New Roman"/>
      <w:b/>
      <w:lang w:val="uk-UA"/>
    </w:rPr>
  </w:style>
  <w:style w:type="paragraph" w:styleId="6">
    <w:name w:val="heading 6"/>
    <w:basedOn w:val="a"/>
    <w:next w:val="a"/>
    <w:link w:val="60"/>
    <w:uiPriority w:val="9"/>
    <w:semiHidden/>
    <w:unhideWhenUsed/>
    <w:qFormat/>
    <w:rsid w:val="00EB0D5C"/>
    <w:pPr>
      <w:keepNext/>
      <w:keepLines/>
      <w:spacing w:before="200" w:after="40" w:line="276" w:lineRule="auto"/>
      <w:ind w:firstLine="720"/>
      <w:jc w:val="both"/>
      <w:outlineLvl w:val="5"/>
    </w:pPr>
    <w:rPr>
      <w:rFonts w:ascii="Times New Roman" w:eastAsia="Calibri" w:hAnsi="Times New Roman" w:cs="Times New Roman"/>
      <w:b/>
      <w:sz w:val="20"/>
      <w:szCs w:val="20"/>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61860"/>
    <w:rPr>
      <w:rFonts w:ascii="Times New Roman" w:eastAsiaTheme="majorEastAsia" w:hAnsi="Times New Roman" w:cstheme="majorBidi"/>
      <w:b/>
      <w:sz w:val="28"/>
      <w:szCs w:val="32"/>
    </w:rPr>
  </w:style>
  <w:style w:type="character" w:customStyle="1" w:styleId="20">
    <w:name w:val="Заголовок 2 Знак"/>
    <w:basedOn w:val="a0"/>
    <w:link w:val="2"/>
    <w:uiPriority w:val="9"/>
    <w:rsid w:val="00161860"/>
    <w:rPr>
      <w:rFonts w:ascii="Times New Roman" w:eastAsia="Calibri" w:hAnsi="Times New Roman" w:cs="Times New Roman"/>
      <w:b/>
      <w:sz w:val="28"/>
      <w:szCs w:val="36"/>
      <w:lang w:val="uk-UA"/>
    </w:rPr>
  </w:style>
  <w:style w:type="character" w:customStyle="1" w:styleId="30">
    <w:name w:val="Заголовок 3 Знак"/>
    <w:basedOn w:val="a0"/>
    <w:link w:val="3"/>
    <w:uiPriority w:val="9"/>
    <w:rsid w:val="00161860"/>
    <w:rPr>
      <w:rFonts w:ascii="Times New Roman" w:eastAsia="Calibri" w:hAnsi="Times New Roman" w:cs="Times New Roman"/>
      <w:b/>
      <w:sz w:val="28"/>
      <w:szCs w:val="28"/>
      <w:lang w:val="uk-UA"/>
    </w:rPr>
  </w:style>
  <w:style w:type="character" w:customStyle="1" w:styleId="40">
    <w:name w:val="Заголовок 4 Знак"/>
    <w:basedOn w:val="a0"/>
    <w:link w:val="4"/>
    <w:uiPriority w:val="9"/>
    <w:semiHidden/>
    <w:rsid w:val="00EB0D5C"/>
    <w:rPr>
      <w:rFonts w:ascii="Times New Roman" w:eastAsia="Calibri" w:hAnsi="Times New Roman" w:cs="Times New Roman"/>
      <w:b/>
      <w:sz w:val="24"/>
      <w:szCs w:val="24"/>
      <w:lang w:val="uk-UA"/>
    </w:rPr>
  </w:style>
  <w:style w:type="character" w:customStyle="1" w:styleId="50">
    <w:name w:val="Заголовок 5 Знак"/>
    <w:basedOn w:val="a0"/>
    <w:link w:val="5"/>
    <w:uiPriority w:val="9"/>
    <w:semiHidden/>
    <w:rsid w:val="00EB0D5C"/>
    <w:rPr>
      <w:rFonts w:ascii="Times New Roman" w:eastAsia="Calibri" w:hAnsi="Times New Roman" w:cs="Times New Roman"/>
      <w:b/>
      <w:lang w:val="uk-UA"/>
    </w:rPr>
  </w:style>
  <w:style w:type="character" w:customStyle="1" w:styleId="60">
    <w:name w:val="Заголовок 6 Знак"/>
    <w:basedOn w:val="a0"/>
    <w:link w:val="6"/>
    <w:uiPriority w:val="9"/>
    <w:semiHidden/>
    <w:rsid w:val="00EB0D5C"/>
    <w:rPr>
      <w:rFonts w:ascii="Times New Roman" w:eastAsia="Calibri" w:hAnsi="Times New Roman" w:cs="Times New Roman"/>
      <w:b/>
      <w:sz w:val="20"/>
      <w:szCs w:val="20"/>
      <w:lang w:val="uk-UA"/>
    </w:rPr>
  </w:style>
  <w:style w:type="paragraph" w:styleId="a3">
    <w:name w:val="TOC Heading"/>
    <w:basedOn w:val="1"/>
    <w:next w:val="a"/>
    <w:uiPriority w:val="39"/>
    <w:unhideWhenUsed/>
    <w:qFormat/>
    <w:rsid w:val="00EB0D5C"/>
    <w:pPr>
      <w:outlineLvl w:val="9"/>
    </w:pPr>
  </w:style>
  <w:style w:type="table" w:customStyle="1" w:styleId="TableNormal">
    <w:name w:val="Table Normal"/>
    <w:rsid w:val="00EB0D5C"/>
    <w:pPr>
      <w:spacing w:after="0" w:line="240" w:lineRule="auto"/>
    </w:pPr>
    <w:rPr>
      <w:rFonts w:ascii="Times New Roman" w:eastAsia="Times New Roman" w:hAnsi="Times New Roman" w:cs="Times New Roman"/>
      <w:lang w:val="uk" w:eastAsia="uk-UA"/>
    </w:rPr>
    <w:tblPr>
      <w:tblCellMar>
        <w:top w:w="0" w:type="dxa"/>
        <w:left w:w="0" w:type="dxa"/>
        <w:bottom w:w="0" w:type="dxa"/>
        <w:right w:w="0" w:type="dxa"/>
      </w:tblCellMar>
    </w:tblPr>
  </w:style>
  <w:style w:type="paragraph" w:styleId="a4">
    <w:name w:val="Title"/>
    <w:basedOn w:val="a"/>
    <w:next w:val="a"/>
    <w:link w:val="a5"/>
    <w:uiPriority w:val="10"/>
    <w:qFormat/>
    <w:rsid w:val="00EB0D5C"/>
    <w:pPr>
      <w:keepNext/>
      <w:keepLines/>
      <w:spacing w:before="480" w:after="120" w:line="276" w:lineRule="auto"/>
      <w:ind w:firstLine="720"/>
      <w:jc w:val="both"/>
    </w:pPr>
    <w:rPr>
      <w:rFonts w:ascii="Times New Roman" w:eastAsia="Calibri" w:hAnsi="Times New Roman" w:cs="Times New Roman"/>
      <w:b/>
      <w:sz w:val="72"/>
      <w:szCs w:val="72"/>
      <w:lang w:val="uk-UA"/>
    </w:rPr>
  </w:style>
  <w:style w:type="character" w:customStyle="1" w:styleId="a5">
    <w:name w:val="Заголовок Знак"/>
    <w:basedOn w:val="a0"/>
    <w:link w:val="a4"/>
    <w:uiPriority w:val="10"/>
    <w:rsid w:val="00EB0D5C"/>
    <w:rPr>
      <w:rFonts w:ascii="Times New Roman" w:eastAsia="Calibri" w:hAnsi="Times New Roman" w:cs="Times New Roman"/>
      <w:b/>
      <w:sz w:val="72"/>
      <w:szCs w:val="72"/>
      <w:lang w:val="uk-UA"/>
    </w:rPr>
  </w:style>
  <w:style w:type="paragraph" w:styleId="a6">
    <w:name w:val="Subtitle"/>
    <w:basedOn w:val="a"/>
    <w:next w:val="a"/>
    <w:link w:val="a7"/>
    <w:uiPriority w:val="11"/>
    <w:qFormat/>
    <w:rsid w:val="00EB0D5C"/>
    <w:pPr>
      <w:keepNext/>
      <w:keepLines/>
      <w:spacing w:after="0" w:line="360" w:lineRule="auto"/>
      <w:ind w:firstLine="709"/>
      <w:contextualSpacing/>
      <w:jc w:val="both"/>
    </w:pPr>
    <w:rPr>
      <w:rFonts w:ascii="Times New Roman" w:eastAsia="Georgia" w:hAnsi="Times New Roman" w:cs="Georgia"/>
      <w:b/>
      <w:color w:val="000000" w:themeColor="text1"/>
      <w:sz w:val="28"/>
      <w:szCs w:val="48"/>
      <w:lang w:val="uk-UA"/>
    </w:rPr>
  </w:style>
  <w:style w:type="character" w:customStyle="1" w:styleId="a7">
    <w:name w:val="Подзаголовок Знак"/>
    <w:basedOn w:val="a0"/>
    <w:link w:val="a6"/>
    <w:uiPriority w:val="11"/>
    <w:rsid w:val="00EB0D5C"/>
    <w:rPr>
      <w:rFonts w:ascii="Times New Roman" w:eastAsia="Georgia" w:hAnsi="Times New Roman" w:cs="Georgia"/>
      <w:b/>
      <w:color w:val="000000" w:themeColor="text1"/>
      <w:sz w:val="28"/>
      <w:szCs w:val="48"/>
      <w:lang w:val="uk-UA"/>
    </w:rPr>
  </w:style>
  <w:style w:type="paragraph" w:styleId="a8">
    <w:name w:val="List Paragraph"/>
    <w:basedOn w:val="a"/>
    <w:uiPriority w:val="34"/>
    <w:qFormat/>
    <w:rsid w:val="00EB0D5C"/>
    <w:pPr>
      <w:spacing w:after="0" w:line="276" w:lineRule="auto"/>
      <w:ind w:left="720" w:firstLine="720"/>
      <w:contextualSpacing/>
      <w:jc w:val="both"/>
    </w:pPr>
    <w:rPr>
      <w:rFonts w:ascii="Times New Roman" w:eastAsia="Calibri" w:hAnsi="Times New Roman" w:cs="Times New Roman"/>
      <w:sz w:val="28"/>
      <w:lang w:val="uk-UA"/>
    </w:rPr>
  </w:style>
  <w:style w:type="table" w:styleId="a9">
    <w:name w:val="Table Grid"/>
    <w:basedOn w:val="a1"/>
    <w:uiPriority w:val="39"/>
    <w:rsid w:val="00EB0D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Сетка таблицы1"/>
    <w:basedOn w:val="a1"/>
    <w:next w:val="a9"/>
    <w:uiPriority w:val="39"/>
    <w:rsid w:val="00EB0D5C"/>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notedescription">
    <w:name w:val="footnote description"/>
    <w:next w:val="a"/>
    <w:link w:val="footnotedescriptionChar"/>
    <w:hidden/>
    <w:rsid w:val="00161860"/>
    <w:pPr>
      <w:spacing w:after="63" w:line="270" w:lineRule="auto"/>
      <w:ind w:left="1020" w:right="322" w:firstLine="284"/>
    </w:pPr>
    <w:rPr>
      <w:rFonts w:ascii="Times New Roman" w:eastAsia="Times New Roman" w:hAnsi="Times New Roman" w:cs="Times New Roman"/>
      <w:color w:val="000000"/>
      <w:sz w:val="24"/>
      <w:lang w:val="uk-UA" w:eastAsia="uk-UA"/>
    </w:rPr>
  </w:style>
  <w:style w:type="character" w:customStyle="1" w:styleId="footnotedescriptionChar">
    <w:name w:val="footnote description Char"/>
    <w:link w:val="footnotedescription"/>
    <w:rsid w:val="00161860"/>
    <w:rPr>
      <w:rFonts w:ascii="Times New Roman" w:eastAsia="Times New Roman" w:hAnsi="Times New Roman" w:cs="Times New Roman"/>
      <w:color w:val="000000"/>
      <w:sz w:val="24"/>
      <w:lang w:val="uk-UA" w:eastAsia="uk-UA"/>
    </w:rPr>
  </w:style>
  <w:style w:type="character" w:customStyle="1" w:styleId="footnotemark">
    <w:name w:val="footnote mark"/>
    <w:hidden/>
    <w:rsid w:val="00161860"/>
    <w:rPr>
      <w:rFonts w:ascii="Times New Roman" w:eastAsia="Times New Roman" w:hAnsi="Times New Roman" w:cs="Times New Roman"/>
      <w:color w:val="000000"/>
      <w:sz w:val="24"/>
      <w:vertAlign w:val="superscript"/>
    </w:rPr>
  </w:style>
  <w:style w:type="table" w:customStyle="1" w:styleId="TableGrid">
    <w:name w:val="TableGrid"/>
    <w:rsid w:val="00161860"/>
    <w:pPr>
      <w:spacing w:after="0" w:line="240" w:lineRule="auto"/>
    </w:pPr>
    <w:rPr>
      <w:rFonts w:eastAsiaTheme="minorEastAsia"/>
      <w:lang w:val="uk-UA" w:eastAsia="uk-UA"/>
    </w:rPr>
    <w:tblPr>
      <w:tblCellMar>
        <w:top w:w="0" w:type="dxa"/>
        <w:left w:w="0" w:type="dxa"/>
        <w:bottom w:w="0" w:type="dxa"/>
        <w:right w:w="0" w:type="dxa"/>
      </w:tblCellMar>
    </w:tblPr>
  </w:style>
  <w:style w:type="paragraph" w:styleId="aa">
    <w:name w:val="header"/>
    <w:basedOn w:val="a"/>
    <w:link w:val="ab"/>
    <w:uiPriority w:val="99"/>
    <w:unhideWhenUsed/>
    <w:rsid w:val="00161860"/>
    <w:pPr>
      <w:tabs>
        <w:tab w:val="center" w:pos="4819"/>
        <w:tab w:val="right" w:pos="9639"/>
      </w:tabs>
      <w:spacing w:after="0" w:line="240" w:lineRule="auto"/>
      <w:ind w:left="373" w:firstLine="573"/>
      <w:jc w:val="both"/>
    </w:pPr>
    <w:rPr>
      <w:rFonts w:ascii="Times New Roman" w:eastAsia="Times New Roman" w:hAnsi="Times New Roman" w:cs="Times New Roman"/>
      <w:color w:val="000000"/>
      <w:sz w:val="24"/>
      <w:lang w:val="uk-UA" w:eastAsia="uk-UA"/>
    </w:rPr>
  </w:style>
  <w:style w:type="character" w:customStyle="1" w:styleId="ab">
    <w:name w:val="Верхний колонтитул Знак"/>
    <w:basedOn w:val="a0"/>
    <w:link w:val="aa"/>
    <w:uiPriority w:val="99"/>
    <w:rsid w:val="00161860"/>
    <w:rPr>
      <w:rFonts w:ascii="Times New Roman" w:eastAsia="Times New Roman" w:hAnsi="Times New Roman" w:cs="Times New Roman"/>
      <w:color w:val="000000"/>
      <w:sz w:val="24"/>
      <w:lang w:val="uk-UA" w:eastAsia="uk-UA"/>
    </w:rPr>
  </w:style>
  <w:style w:type="paragraph" w:styleId="ac">
    <w:name w:val="Normal (Web)"/>
    <w:basedOn w:val="a"/>
    <w:uiPriority w:val="99"/>
    <w:unhideWhenUsed/>
    <w:rsid w:val="00161860"/>
    <w:pPr>
      <w:spacing w:before="100" w:beforeAutospacing="1" w:after="100" w:afterAutospacing="1" w:line="240" w:lineRule="auto"/>
    </w:pPr>
    <w:rPr>
      <w:rFonts w:ascii="Times New Roman" w:eastAsia="Times New Roman" w:hAnsi="Times New Roman" w:cs="Times New Roman"/>
      <w:sz w:val="24"/>
      <w:szCs w:val="24"/>
    </w:rPr>
  </w:style>
  <w:style w:type="character" w:styleId="ad">
    <w:name w:val="Placeholder Text"/>
    <w:basedOn w:val="a0"/>
    <w:uiPriority w:val="99"/>
    <w:semiHidden/>
    <w:rsid w:val="00161860"/>
    <w:rPr>
      <w:color w:val="808080"/>
    </w:rPr>
  </w:style>
  <w:style w:type="paragraph" w:styleId="ae">
    <w:name w:val="footer"/>
    <w:basedOn w:val="a"/>
    <w:link w:val="af"/>
    <w:uiPriority w:val="99"/>
    <w:unhideWhenUsed/>
    <w:rsid w:val="007F0151"/>
    <w:pPr>
      <w:tabs>
        <w:tab w:val="center" w:pos="4677"/>
        <w:tab w:val="right" w:pos="9355"/>
      </w:tabs>
      <w:spacing w:after="0" w:line="240" w:lineRule="auto"/>
    </w:pPr>
  </w:style>
  <w:style w:type="character" w:customStyle="1" w:styleId="af">
    <w:name w:val="Нижний колонтитул Знак"/>
    <w:basedOn w:val="a0"/>
    <w:link w:val="ae"/>
    <w:uiPriority w:val="99"/>
    <w:rsid w:val="007F0151"/>
  </w:style>
  <w:style w:type="paragraph" w:styleId="21">
    <w:name w:val="List 2"/>
    <w:basedOn w:val="a"/>
    <w:uiPriority w:val="99"/>
    <w:unhideWhenUsed/>
    <w:rsid w:val="006E204E"/>
    <w:pPr>
      <w:ind w:left="566" w:hanging="283"/>
      <w:contextualSpacing/>
    </w:pPr>
    <w:rPr>
      <w:lang w:val="en-US"/>
    </w:rPr>
  </w:style>
  <w:style w:type="paragraph" w:styleId="af0">
    <w:name w:val="Body Text"/>
    <w:basedOn w:val="a"/>
    <w:link w:val="af1"/>
    <w:uiPriority w:val="99"/>
    <w:unhideWhenUsed/>
    <w:rsid w:val="006E204E"/>
    <w:pPr>
      <w:spacing w:after="120"/>
    </w:pPr>
    <w:rPr>
      <w:lang w:val="en-US"/>
    </w:rPr>
  </w:style>
  <w:style w:type="character" w:customStyle="1" w:styleId="af1">
    <w:name w:val="Основной текст Знак"/>
    <w:basedOn w:val="a0"/>
    <w:link w:val="af0"/>
    <w:uiPriority w:val="99"/>
    <w:rsid w:val="006E204E"/>
    <w:rPr>
      <w:lang w:val="en-US"/>
    </w:rPr>
  </w:style>
  <w:style w:type="paragraph" w:styleId="af2">
    <w:name w:val="Body Text Indent"/>
    <w:basedOn w:val="a"/>
    <w:link w:val="af3"/>
    <w:uiPriority w:val="99"/>
    <w:unhideWhenUsed/>
    <w:rsid w:val="006E204E"/>
    <w:pPr>
      <w:spacing w:after="120"/>
      <w:ind w:left="283"/>
    </w:pPr>
    <w:rPr>
      <w:lang w:val="en-US"/>
    </w:rPr>
  </w:style>
  <w:style w:type="character" w:customStyle="1" w:styleId="af3">
    <w:name w:val="Основной текст с отступом Знак"/>
    <w:basedOn w:val="a0"/>
    <w:link w:val="af2"/>
    <w:uiPriority w:val="99"/>
    <w:rsid w:val="006E204E"/>
    <w:rPr>
      <w:lang w:val="en-US"/>
    </w:rPr>
  </w:style>
  <w:style w:type="paragraph" w:styleId="af4">
    <w:name w:val="Body Text First Indent"/>
    <w:basedOn w:val="af0"/>
    <w:link w:val="af5"/>
    <w:uiPriority w:val="99"/>
    <w:unhideWhenUsed/>
    <w:rsid w:val="006E204E"/>
    <w:pPr>
      <w:spacing w:after="160"/>
      <w:ind w:firstLine="360"/>
    </w:pPr>
  </w:style>
  <w:style w:type="character" w:customStyle="1" w:styleId="af5">
    <w:name w:val="Красная строка Знак"/>
    <w:basedOn w:val="af1"/>
    <w:link w:val="af4"/>
    <w:uiPriority w:val="99"/>
    <w:rsid w:val="006E204E"/>
    <w:rPr>
      <w:lang w:val="en-US"/>
    </w:rPr>
  </w:style>
  <w:style w:type="paragraph" w:customStyle="1" w:styleId="msonormal0">
    <w:name w:val="msonormal"/>
    <w:basedOn w:val="a"/>
    <w:rsid w:val="004C72FE"/>
    <w:pPr>
      <w:spacing w:before="100" w:beforeAutospacing="1" w:after="100" w:afterAutospacing="1" w:line="240" w:lineRule="auto"/>
    </w:pPr>
    <w:rPr>
      <w:rFonts w:ascii="Times New Roman" w:eastAsia="Times New Roman" w:hAnsi="Times New Roman" w:cs="Times New Roman"/>
      <w:sz w:val="24"/>
      <w:szCs w:val="24"/>
    </w:rPr>
  </w:style>
  <w:style w:type="paragraph" w:styleId="12">
    <w:name w:val="toc 1"/>
    <w:basedOn w:val="a"/>
    <w:next w:val="a"/>
    <w:autoRedefine/>
    <w:uiPriority w:val="39"/>
    <w:unhideWhenUsed/>
    <w:rsid w:val="008556CE"/>
    <w:pPr>
      <w:tabs>
        <w:tab w:val="right" w:leader="dot" w:pos="9060"/>
      </w:tabs>
      <w:spacing w:after="100"/>
      <w:jc w:val="both"/>
    </w:pPr>
  </w:style>
  <w:style w:type="paragraph" w:styleId="22">
    <w:name w:val="toc 2"/>
    <w:basedOn w:val="a"/>
    <w:next w:val="a"/>
    <w:autoRedefine/>
    <w:uiPriority w:val="39"/>
    <w:unhideWhenUsed/>
    <w:rsid w:val="00DE7720"/>
    <w:pPr>
      <w:spacing w:after="100"/>
      <w:ind w:left="220"/>
    </w:pPr>
  </w:style>
  <w:style w:type="paragraph" w:styleId="31">
    <w:name w:val="toc 3"/>
    <w:basedOn w:val="a"/>
    <w:next w:val="a"/>
    <w:autoRedefine/>
    <w:uiPriority w:val="39"/>
    <w:unhideWhenUsed/>
    <w:rsid w:val="00DE7720"/>
    <w:pPr>
      <w:spacing w:after="100"/>
      <w:ind w:left="440"/>
    </w:pPr>
  </w:style>
  <w:style w:type="character" w:styleId="af6">
    <w:name w:val="Hyperlink"/>
    <w:basedOn w:val="a0"/>
    <w:uiPriority w:val="99"/>
    <w:unhideWhenUsed/>
    <w:rsid w:val="00DE7720"/>
    <w:rPr>
      <w:color w:val="0563C1" w:themeColor="hyperlink"/>
      <w:u w:val="single"/>
    </w:rPr>
  </w:style>
  <w:style w:type="paragraph" w:styleId="af7">
    <w:name w:val="No Spacing"/>
    <w:uiPriority w:val="1"/>
    <w:qFormat/>
    <w:rsid w:val="004B560F"/>
    <w:pPr>
      <w:spacing w:after="0" w:line="240" w:lineRule="auto"/>
    </w:pPr>
    <w:rPr>
      <w:rFonts w:ascii="Calibri" w:eastAsia="Calibri" w:hAnsi="Calibri" w:cs="Times New Roman"/>
      <w:lang w:val="uk-UA"/>
    </w:rPr>
  </w:style>
  <w:style w:type="character" w:customStyle="1" w:styleId="FontStyle96">
    <w:name w:val="Font Style96"/>
    <w:rsid w:val="004B560F"/>
    <w:rPr>
      <w:rFonts w:ascii="Courier New" w:hAnsi="Courier New" w:cs="Courier New" w:hint="default"/>
      <w:spacing w:val="-10"/>
      <w:sz w:val="16"/>
      <w:szCs w:val="16"/>
    </w:rPr>
  </w:style>
  <w:style w:type="character" w:customStyle="1" w:styleId="docdata">
    <w:name w:val="docdata"/>
    <w:aliases w:val="docy,v5,3331,baiaagaaboqcaaadbgqaaaudcqaaaaaaaaaaaaaaaaaaaaaaaaaaaaaaaaaaaaaaaaaaaaaaaaaaaaaaaaaaaaaaaaaaaaaaaaaaaaaaaaaaaaaaaaaaaaaaaaaaaaaaaaaaaaaaaaaaaaaaaaaaaaaaaaaaaaaaaaaaaaaaaaaaaaaaaaaaaaaaaaaaaaaaaaaaaaaaaaaaaaaaaaaaaaaaaaaaaaaaaaaaaaaa"/>
    <w:basedOn w:val="a0"/>
    <w:rsid w:val="008556CE"/>
  </w:style>
  <w:style w:type="paragraph" w:styleId="af8">
    <w:name w:val="Balloon Text"/>
    <w:basedOn w:val="a"/>
    <w:link w:val="af9"/>
    <w:uiPriority w:val="99"/>
    <w:semiHidden/>
    <w:unhideWhenUsed/>
    <w:rsid w:val="00181DD5"/>
    <w:pPr>
      <w:spacing w:after="0" w:line="240" w:lineRule="auto"/>
    </w:pPr>
    <w:rPr>
      <w:rFonts w:ascii="Tahoma" w:hAnsi="Tahoma" w:cs="Tahoma"/>
      <w:sz w:val="16"/>
      <w:szCs w:val="16"/>
    </w:rPr>
  </w:style>
  <w:style w:type="character" w:customStyle="1" w:styleId="af9">
    <w:name w:val="Текст выноски Знак"/>
    <w:basedOn w:val="a0"/>
    <w:link w:val="af8"/>
    <w:uiPriority w:val="99"/>
    <w:semiHidden/>
    <w:rsid w:val="00181DD5"/>
    <w:rPr>
      <w:rFonts w:ascii="Tahoma" w:hAnsi="Tahoma" w:cs="Tahoma"/>
      <w:sz w:val="16"/>
      <w:szCs w:val="16"/>
    </w:rPr>
  </w:style>
  <w:style w:type="character" w:styleId="afa">
    <w:name w:val="annotation reference"/>
    <w:basedOn w:val="a0"/>
    <w:uiPriority w:val="99"/>
    <w:semiHidden/>
    <w:unhideWhenUsed/>
    <w:rsid w:val="00181DD5"/>
    <w:rPr>
      <w:sz w:val="16"/>
      <w:szCs w:val="16"/>
    </w:rPr>
  </w:style>
  <w:style w:type="paragraph" w:styleId="afb">
    <w:name w:val="annotation text"/>
    <w:basedOn w:val="a"/>
    <w:link w:val="afc"/>
    <w:uiPriority w:val="99"/>
    <w:semiHidden/>
    <w:unhideWhenUsed/>
    <w:rsid w:val="00181DD5"/>
    <w:pPr>
      <w:spacing w:line="240" w:lineRule="auto"/>
    </w:pPr>
    <w:rPr>
      <w:sz w:val="20"/>
      <w:szCs w:val="20"/>
    </w:rPr>
  </w:style>
  <w:style w:type="character" w:customStyle="1" w:styleId="afc">
    <w:name w:val="Текст примечания Знак"/>
    <w:basedOn w:val="a0"/>
    <w:link w:val="afb"/>
    <w:uiPriority w:val="99"/>
    <w:semiHidden/>
    <w:rsid w:val="00181DD5"/>
    <w:rPr>
      <w:sz w:val="20"/>
      <w:szCs w:val="20"/>
    </w:rPr>
  </w:style>
  <w:style w:type="paragraph" w:styleId="afd">
    <w:name w:val="annotation subject"/>
    <w:basedOn w:val="afb"/>
    <w:next w:val="afb"/>
    <w:link w:val="afe"/>
    <w:uiPriority w:val="99"/>
    <w:semiHidden/>
    <w:unhideWhenUsed/>
    <w:rsid w:val="00181DD5"/>
    <w:rPr>
      <w:b/>
      <w:bCs/>
    </w:rPr>
  </w:style>
  <w:style w:type="character" w:customStyle="1" w:styleId="afe">
    <w:name w:val="Тема примечания Знак"/>
    <w:basedOn w:val="afc"/>
    <w:link w:val="afd"/>
    <w:uiPriority w:val="99"/>
    <w:semiHidden/>
    <w:rsid w:val="00181DD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451091">
      <w:bodyDiv w:val="1"/>
      <w:marLeft w:val="0"/>
      <w:marRight w:val="0"/>
      <w:marTop w:val="0"/>
      <w:marBottom w:val="0"/>
      <w:divBdr>
        <w:top w:val="none" w:sz="0" w:space="0" w:color="auto"/>
        <w:left w:val="none" w:sz="0" w:space="0" w:color="auto"/>
        <w:bottom w:val="none" w:sz="0" w:space="0" w:color="auto"/>
        <w:right w:val="none" w:sz="0" w:space="0" w:color="auto"/>
      </w:divBdr>
    </w:div>
    <w:div w:id="124934601">
      <w:bodyDiv w:val="1"/>
      <w:marLeft w:val="0"/>
      <w:marRight w:val="0"/>
      <w:marTop w:val="0"/>
      <w:marBottom w:val="0"/>
      <w:divBdr>
        <w:top w:val="none" w:sz="0" w:space="0" w:color="auto"/>
        <w:left w:val="none" w:sz="0" w:space="0" w:color="auto"/>
        <w:bottom w:val="none" w:sz="0" w:space="0" w:color="auto"/>
        <w:right w:val="none" w:sz="0" w:space="0" w:color="auto"/>
      </w:divBdr>
    </w:div>
    <w:div w:id="438262232">
      <w:bodyDiv w:val="1"/>
      <w:marLeft w:val="0"/>
      <w:marRight w:val="0"/>
      <w:marTop w:val="0"/>
      <w:marBottom w:val="0"/>
      <w:divBdr>
        <w:top w:val="none" w:sz="0" w:space="0" w:color="auto"/>
        <w:left w:val="none" w:sz="0" w:space="0" w:color="auto"/>
        <w:bottom w:val="none" w:sz="0" w:space="0" w:color="auto"/>
        <w:right w:val="none" w:sz="0" w:space="0" w:color="auto"/>
      </w:divBdr>
    </w:div>
    <w:div w:id="526212610">
      <w:bodyDiv w:val="1"/>
      <w:marLeft w:val="0"/>
      <w:marRight w:val="0"/>
      <w:marTop w:val="0"/>
      <w:marBottom w:val="0"/>
      <w:divBdr>
        <w:top w:val="none" w:sz="0" w:space="0" w:color="auto"/>
        <w:left w:val="none" w:sz="0" w:space="0" w:color="auto"/>
        <w:bottom w:val="none" w:sz="0" w:space="0" w:color="auto"/>
        <w:right w:val="none" w:sz="0" w:space="0" w:color="auto"/>
      </w:divBdr>
    </w:div>
    <w:div w:id="783575369">
      <w:bodyDiv w:val="1"/>
      <w:marLeft w:val="0"/>
      <w:marRight w:val="0"/>
      <w:marTop w:val="0"/>
      <w:marBottom w:val="0"/>
      <w:divBdr>
        <w:top w:val="none" w:sz="0" w:space="0" w:color="auto"/>
        <w:left w:val="none" w:sz="0" w:space="0" w:color="auto"/>
        <w:bottom w:val="none" w:sz="0" w:space="0" w:color="auto"/>
        <w:right w:val="none" w:sz="0" w:space="0" w:color="auto"/>
      </w:divBdr>
    </w:div>
    <w:div w:id="809254109">
      <w:bodyDiv w:val="1"/>
      <w:marLeft w:val="0"/>
      <w:marRight w:val="0"/>
      <w:marTop w:val="0"/>
      <w:marBottom w:val="0"/>
      <w:divBdr>
        <w:top w:val="none" w:sz="0" w:space="0" w:color="auto"/>
        <w:left w:val="none" w:sz="0" w:space="0" w:color="auto"/>
        <w:bottom w:val="none" w:sz="0" w:space="0" w:color="auto"/>
        <w:right w:val="none" w:sz="0" w:space="0" w:color="auto"/>
      </w:divBdr>
    </w:div>
    <w:div w:id="1272475474">
      <w:bodyDiv w:val="1"/>
      <w:marLeft w:val="0"/>
      <w:marRight w:val="0"/>
      <w:marTop w:val="0"/>
      <w:marBottom w:val="0"/>
      <w:divBdr>
        <w:top w:val="none" w:sz="0" w:space="0" w:color="auto"/>
        <w:left w:val="none" w:sz="0" w:space="0" w:color="auto"/>
        <w:bottom w:val="none" w:sz="0" w:space="0" w:color="auto"/>
        <w:right w:val="none" w:sz="0" w:space="0" w:color="auto"/>
      </w:divBdr>
    </w:div>
    <w:div w:id="1282882584">
      <w:bodyDiv w:val="1"/>
      <w:marLeft w:val="0"/>
      <w:marRight w:val="0"/>
      <w:marTop w:val="0"/>
      <w:marBottom w:val="0"/>
      <w:divBdr>
        <w:top w:val="none" w:sz="0" w:space="0" w:color="auto"/>
        <w:left w:val="none" w:sz="0" w:space="0" w:color="auto"/>
        <w:bottom w:val="none" w:sz="0" w:space="0" w:color="auto"/>
        <w:right w:val="none" w:sz="0" w:space="0" w:color="auto"/>
      </w:divBdr>
    </w:div>
    <w:div w:id="1427728998">
      <w:bodyDiv w:val="1"/>
      <w:marLeft w:val="0"/>
      <w:marRight w:val="0"/>
      <w:marTop w:val="0"/>
      <w:marBottom w:val="0"/>
      <w:divBdr>
        <w:top w:val="none" w:sz="0" w:space="0" w:color="auto"/>
        <w:left w:val="none" w:sz="0" w:space="0" w:color="auto"/>
        <w:bottom w:val="none" w:sz="0" w:space="0" w:color="auto"/>
        <w:right w:val="none" w:sz="0" w:space="0" w:color="auto"/>
      </w:divBdr>
    </w:div>
    <w:div w:id="1576738720">
      <w:bodyDiv w:val="1"/>
      <w:marLeft w:val="0"/>
      <w:marRight w:val="0"/>
      <w:marTop w:val="0"/>
      <w:marBottom w:val="0"/>
      <w:divBdr>
        <w:top w:val="none" w:sz="0" w:space="0" w:color="auto"/>
        <w:left w:val="none" w:sz="0" w:space="0" w:color="auto"/>
        <w:bottom w:val="none" w:sz="0" w:space="0" w:color="auto"/>
        <w:right w:val="none" w:sz="0" w:space="0" w:color="auto"/>
      </w:divBdr>
    </w:div>
    <w:div w:id="1756053562">
      <w:bodyDiv w:val="1"/>
      <w:marLeft w:val="0"/>
      <w:marRight w:val="0"/>
      <w:marTop w:val="0"/>
      <w:marBottom w:val="0"/>
      <w:divBdr>
        <w:top w:val="none" w:sz="0" w:space="0" w:color="auto"/>
        <w:left w:val="none" w:sz="0" w:space="0" w:color="auto"/>
        <w:bottom w:val="none" w:sz="0" w:space="0" w:color="auto"/>
        <w:right w:val="none" w:sz="0" w:space="0" w:color="auto"/>
      </w:divBdr>
    </w:div>
    <w:div w:id="18893692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4.jpg"/><Relationship Id="rId18" Type="http://schemas.openxmlformats.org/officeDocument/2006/relationships/image" Target="media/image8.png"/><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7.png"/><Relationship Id="rId25" Type="http://schemas.openxmlformats.org/officeDocument/2006/relationships/image" Target="media/image14.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3.png"/><Relationship Id="rId5" Type="http://schemas.openxmlformats.org/officeDocument/2006/relationships/webSettings" Target="webSettings.xml"/><Relationship Id="rId15" Type="http://schemas.microsoft.com/office/2007/relationships/hdphoto" Target="media/hdphoto1.wdp"/><Relationship Id="rId23" Type="http://schemas.openxmlformats.org/officeDocument/2006/relationships/image" Target="media/image12.png"/><Relationship Id="rId28"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png"/><Relationship Id="rId22" Type="http://schemas.microsoft.com/office/2007/relationships/hdphoto" Target="media/hdphoto2.wdp"/><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980B95-AB13-49F4-98FB-A459D18C7C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TotalTime>
  <Pages>102</Pages>
  <Words>18942</Words>
  <Characters>107970</Characters>
  <Application>Microsoft Office Word</Application>
  <DocSecurity>8</DocSecurity>
  <Lines>899</Lines>
  <Paragraphs>253</Paragraphs>
  <ScaleCrop>false</ScaleCrop>
  <HeadingPairs>
    <vt:vector size="2" baseType="variant">
      <vt:variant>
        <vt:lpstr>Название</vt:lpstr>
      </vt:variant>
      <vt:variant>
        <vt:i4>1</vt:i4>
      </vt:variant>
    </vt:vector>
  </HeadingPairs>
  <TitlesOfParts>
    <vt:vector size="1" baseType="lpstr">
      <vt:lpstr/>
    </vt:vector>
  </TitlesOfParts>
  <Company>NMV KPI</Company>
  <LinksUpToDate>false</LinksUpToDate>
  <CharactersWithSpaces>126659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Настя Троцик</dc:creator>
  <cp:lastModifiedBy>Admin</cp:lastModifiedBy>
  <cp:revision>13</cp:revision>
  <cp:lastPrinted>2020-05-04T14:54:00Z</cp:lastPrinted>
  <dcterms:created xsi:type="dcterms:W3CDTF">2020-05-19T11:16:00Z</dcterms:created>
  <dcterms:modified xsi:type="dcterms:W3CDTF">2021-06-16T10:20:00Z</dcterms:modified>
</cp:coreProperties>
</file>