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179" w:type="pct"/>
        <w:tblInd w:w="-106" w:type="dxa"/>
        <w:tblLook w:val="00A0" w:firstRow="1" w:lastRow="0" w:firstColumn="1" w:lastColumn="0" w:noHBand="0" w:noVBand="0"/>
      </w:tblPr>
      <w:tblGrid>
        <w:gridCol w:w="5671"/>
        <w:gridCol w:w="1633"/>
        <w:gridCol w:w="2903"/>
      </w:tblGrid>
      <w:tr w:rsidR="00D30E93" w:rsidRPr="002A264C" w14:paraId="77A57481" w14:textId="77777777" w:rsidTr="00D30E93">
        <w:trPr>
          <w:trHeight w:val="416"/>
        </w:trPr>
        <w:tc>
          <w:tcPr>
            <w:tcW w:w="2778" w:type="pct"/>
          </w:tcPr>
          <w:p w14:paraId="584C42D1" w14:textId="77777777" w:rsidR="00D30E93" w:rsidRPr="002A264C" w:rsidRDefault="00D30E93" w:rsidP="00672D44">
            <w:pPr>
              <w:spacing w:line="240" w:lineRule="auto"/>
              <w:ind w:left="-57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2A264C">
              <w:rPr>
                <w:rFonts w:ascii="Arial" w:hAnsi="Arial" w:cs="Arial"/>
                <w:noProof/>
                <w:lang w:eastAsia="uk-UA"/>
              </w:rPr>
              <w:drawing>
                <wp:inline distT="0" distB="0" distL="0" distR="0" wp14:anchorId="7819EE7A" wp14:editId="15DEC33F">
                  <wp:extent cx="2955925" cy="551180"/>
                  <wp:effectExtent l="0" t="0" r="0" b="1270"/>
                  <wp:docPr id="1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5925" cy="551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0" w:type="pct"/>
            <w:vAlign w:val="center"/>
          </w:tcPr>
          <w:p w14:paraId="00AC3714" w14:textId="77777777" w:rsidR="00D30E93" w:rsidRPr="002A264C" w:rsidRDefault="00D30E93" w:rsidP="00672D44">
            <w:pPr>
              <w:spacing w:line="240" w:lineRule="auto"/>
              <w:ind w:left="-71"/>
              <w:jc w:val="center"/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1422" w:type="pct"/>
            <w:vAlign w:val="center"/>
          </w:tcPr>
          <w:p w14:paraId="69C9A400" w14:textId="77777777" w:rsidR="00D30E93" w:rsidRPr="00C56A6F" w:rsidRDefault="00D30E93" w:rsidP="00672D44">
            <w:pPr>
              <w:spacing w:line="240" w:lineRule="auto"/>
              <w:rPr>
                <w:rFonts w:cstheme="minorHAnsi"/>
                <w:b/>
                <w:bCs/>
                <w:color w:val="0070C0"/>
                <w:sz w:val="24"/>
                <w:szCs w:val="24"/>
              </w:rPr>
            </w:pPr>
            <w:r w:rsidRPr="00147180">
              <w:rPr>
                <w:rFonts w:cstheme="minorHAnsi"/>
                <w:b/>
                <w:color w:val="002060"/>
              </w:rPr>
              <w:t>Кафедра економіки і підприємництва</w:t>
            </w:r>
            <w:r w:rsidRPr="00147180">
              <w:rPr>
                <w:rFonts w:cstheme="minorHAnsi"/>
                <w:b/>
                <w:bCs/>
                <w:color w:val="002060"/>
                <w:sz w:val="24"/>
                <w:szCs w:val="24"/>
              </w:rPr>
              <w:t xml:space="preserve"> </w:t>
            </w:r>
          </w:p>
        </w:tc>
      </w:tr>
      <w:tr w:rsidR="00D30E93" w:rsidRPr="00147180" w14:paraId="140A841F" w14:textId="77777777" w:rsidTr="00D30E93">
        <w:trPr>
          <w:trHeight w:val="628"/>
        </w:trPr>
        <w:tc>
          <w:tcPr>
            <w:tcW w:w="5000" w:type="pct"/>
            <w:gridSpan w:val="3"/>
          </w:tcPr>
          <w:p w14:paraId="217382BC" w14:textId="65C364BF" w:rsidR="00D30E93" w:rsidRPr="00147180" w:rsidRDefault="00D30E93" w:rsidP="00672D4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</w:pPr>
            <w:r>
              <w:rPr>
                <w:rFonts w:ascii="Times New Roman" w:eastAsia="Open Sans" w:hAnsi="Times New Roman" w:cs="Times New Roman"/>
                <w:b/>
                <w:color w:val="002060"/>
                <w:sz w:val="40"/>
                <w:szCs w:val="40"/>
              </w:rPr>
              <w:t>Ціноутворення</w:t>
            </w:r>
          </w:p>
          <w:p w14:paraId="676B222A" w14:textId="77777777" w:rsidR="00D30E93" w:rsidRPr="00147180" w:rsidRDefault="00D30E93" w:rsidP="00672D4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</w:pPr>
            <w:r w:rsidRPr="00147180"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  <w:t>Робоча програма навчальної дисципліни (Силабус)</w:t>
            </w:r>
          </w:p>
        </w:tc>
      </w:tr>
    </w:tbl>
    <w:p w14:paraId="727B4B16" w14:textId="77777777" w:rsidR="00D30E93" w:rsidRPr="005A7709" w:rsidRDefault="00D30E93" w:rsidP="00D30E93">
      <w:pPr>
        <w:pStyle w:val="1"/>
        <w:shd w:val="clear" w:color="auto" w:fill="BFBFBF"/>
        <w:spacing w:line="240" w:lineRule="auto"/>
        <w:jc w:val="center"/>
        <w:rPr>
          <w:rFonts w:ascii="Times New Roman" w:hAnsi="Times New Roman" w:cs="Times New Roman"/>
          <w:b/>
          <w:color w:val="002060"/>
          <w:sz w:val="28"/>
          <w:szCs w:val="28"/>
        </w:rPr>
      </w:pPr>
      <w:r w:rsidRPr="005A7709">
        <w:rPr>
          <w:rFonts w:ascii="Times New Roman" w:hAnsi="Times New Roman" w:cs="Times New Roman"/>
          <w:b/>
          <w:color w:val="002060"/>
          <w:sz w:val="28"/>
          <w:szCs w:val="28"/>
        </w:rPr>
        <w:t>Реквізити навчальної дисципліни</w:t>
      </w:r>
    </w:p>
    <w:tbl>
      <w:tblPr>
        <w:tblW w:w="10206" w:type="dxa"/>
        <w:tblInd w:w="-106" w:type="dxa"/>
        <w:tblBorders>
          <w:top w:val="single" w:sz="2" w:space="0" w:color="95B3D7"/>
          <w:bottom w:val="single" w:sz="2" w:space="0" w:color="95B3D7"/>
          <w:insideH w:val="single" w:sz="2" w:space="0" w:color="95B3D7"/>
          <w:insideV w:val="single" w:sz="2" w:space="0" w:color="95B3D7"/>
        </w:tblBorders>
        <w:tblLook w:val="00A0" w:firstRow="1" w:lastRow="0" w:firstColumn="1" w:lastColumn="0" w:noHBand="0" w:noVBand="0"/>
      </w:tblPr>
      <w:tblGrid>
        <w:gridCol w:w="2694"/>
        <w:gridCol w:w="7512"/>
      </w:tblGrid>
      <w:tr w:rsidR="00D30E93" w:rsidRPr="00436C70" w14:paraId="39C17EE8" w14:textId="77777777" w:rsidTr="00672D44">
        <w:tc>
          <w:tcPr>
            <w:tcW w:w="2694" w:type="dxa"/>
            <w:tcBorders>
              <w:top w:val="nil"/>
              <w:bottom w:val="single" w:sz="12" w:space="0" w:color="95B3D7"/>
              <w:right w:val="nil"/>
            </w:tcBorders>
            <w:shd w:val="clear" w:color="auto" w:fill="FFFFFF"/>
          </w:tcPr>
          <w:p w14:paraId="7EFC832C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Рівень вищої освіти</w:t>
            </w:r>
          </w:p>
        </w:tc>
        <w:tc>
          <w:tcPr>
            <w:tcW w:w="7512" w:type="dxa"/>
            <w:tcBorders>
              <w:top w:val="nil"/>
              <w:left w:val="nil"/>
              <w:bottom w:val="single" w:sz="12" w:space="0" w:color="95B3D7"/>
            </w:tcBorders>
            <w:shd w:val="clear" w:color="auto" w:fill="FFFFFF"/>
          </w:tcPr>
          <w:p w14:paraId="38413CAD" w14:textId="0B1409A8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перши</w:t>
            </w:r>
            <w:r w:rsidRPr="00436C70">
              <w:rPr>
                <w:rFonts w:ascii="Times New Roman" w:hAnsi="Times New Roman" w:cs="Times New Roman"/>
                <w:b/>
                <w:bCs/>
                <w:i/>
                <w:iCs/>
              </w:rPr>
              <w:t>й (</w:t>
            </w: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бакалаврський</w:t>
            </w:r>
            <w:r w:rsidRPr="00436C70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) </w:t>
            </w:r>
          </w:p>
        </w:tc>
      </w:tr>
      <w:tr w:rsidR="00D30E93" w:rsidRPr="00436C70" w14:paraId="71EBE381" w14:textId="77777777" w:rsidTr="00672D44">
        <w:tc>
          <w:tcPr>
            <w:tcW w:w="2694" w:type="dxa"/>
            <w:shd w:val="clear" w:color="auto" w:fill="DBE5F1"/>
          </w:tcPr>
          <w:p w14:paraId="4F2E5DC0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Галузь знань</w:t>
            </w:r>
          </w:p>
        </w:tc>
        <w:tc>
          <w:tcPr>
            <w:tcW w:w="7512" w:type="dxa"/>
            <w:shd w:val="clear" w:color="auto" w:fill="DBE5F1"/>
          </w:tcPr>
          <w:p w14:paraId="40CF75ED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Соціальні та поведінкові науки</w:t>
            </w:r>
          </w:p>
        </w:tc>
      </w:tr>
      <w:tr w:rsidR="00D30E93" w:rsidRPr="00436C70" w14:paraId="1EF61288" w14:textId="77777777" w:rsidTr="00672D44">
        <w:tc>
          <w:tcPr>
            <w:tcW w:w="2694" w:type="dxa"/>
          </w:tcPr>
          <w:p w14:paraId="0183C6F9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Спеціальність</w:t>
            </w:r>
          </w:p>
        </w:tc>
        <w:tc>
          <w:tcPr>
            <w:tcW w:w="7512" w:type="dxa"/>
          </w:tcPr>
          <w:p w14:paraId="377502B8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 xml:space="preserve">051 Економіка </w:t>
            </w:r>
          </w:p>
        </w:tc>
      </w:tr>
      <w:tr w:rsidR="00D30E93" w:rsidRPr="00436C70" w14:paraId="4656B7BF" w14:textId="77777777" w:rsidTr="00672D44">
        <w:tc>
          <w:tcPr>
            <w:tcW w:w="2694" w:type="dxa"/>
          </w:tcPr>
          <w:p w14:paraId="6131A77F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Освітня програма</w:t>
            </w:r>
          </w:p>
        </w:tc>
        <w:tc>
          <w:tcPr>
            <w:tcW w:w="7512" w:type="dxa"/>
          </w:tcPr>
          <w:p w14:paraId="48F3A6E7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Економіка бізнес-підприємства</w:t>
            </w:r>
          </w:p>
        </w:tc>
      </w:tr>
      <w:tr w:rsidR="00D30E93" w:rsidRPr="00436C70" w14:paraId="2E861279" w14:textId="77777777" w:rsidTr="00672D44">
        <w:tc>
          <w:tcPr>
            <w:tcW w:w="2694" w:type="dxa"/>
          </w:tcPr>
          <w:p w14:paraId="07D3ED56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Статус дисципліни</w:t>
            </w:r>
          </w:p>
        </w:tc>
        <w:tc>
          <w:tcPr>
            <w:tcW w:w="7512" w:type="dxa"/>
          </w:tcPr>
          <w:p w14:paraId="6844B2A3" w14:textId="0F5B5CDE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</w:rPr>
              <w:t>Цикл загальної підготовки (</w:t>
            </w:r>
            <w:r>
              <w:rPr>
                <w:rFonts w:ascii="Times New Roman" w:hAnsi="Times New Roman" w:cs="Times New Roman"/>
                <w:i/>
              </w:rPr>
              <w:t>вибіркова</w:t>
            </w:r>
            <w:r w:rsidRPr="00436C70">
              <w:rPr>
                <w:rFonts w:ascii="Times New Roman" w:hAnsi="Times New Roman" w:cs="Times New Roman"/>
                <w:i/>
              </w:rPr>
              <w:t>)</w:t>
            </w:r>
          </w:p>
        </w:tc>
      </w:tr>
      <w:tr w:rsidR="00D30E93" w:rsidRPr="00436C70" w14:paraId="789B9B4E" w14:textId="77777777" w:rsidTr="00672D44">
        <w:tc>
          <w:tcPr>
            <w:tcW w:w="2694" w:type="dxa"/>
            <w:shd w:val="clear" w:color="auto" w:fill="DBE5F1"/>
          </w:tcPr>
          <w:p w14:paraId="687F7E14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Форма навчання</w:t>
            </w:r>
          </w:p>
        </w:tc>
        <w:tc>
          <w:tcPr>
            <w:tcW w:w="7512" w:type="dxa"/>
            <w:shd w:val="clear" w:color="auto" w:fill="DBE5F1"/>
          </w:tcPr>
          <w:p w14:paraId="7E14A219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Денна/Заочна /Дистанційна/Змішана</w:t>
            </w:r>
          </w:p>
        </w:tc>
      </w:tr>
      <w:tr w:rsidR="00D30E93" w:rsidRPr="00436C70" w14:paraId="39BF6B27" w14:textId="77777777" w:rsidTr="00672D44">
        <w:tc>
          <w:tcPr>
            <w:tcW w:w="2694" w:type="dxa"/>
          </w:tcPr>
          <w:p w14:paraId="04A1F3DA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Рік підготовки, семестр</w:t>
            </w:r>
          </w:p>
        </w:tc>
        <w:tc>
          <w:tcPr>
            <w:tcW w:w="7512" w:type="dxa"/>
          </w:tcPr>
          <w:p w14:paraId="5414B70E" w14:textId="766AB1A1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 xml:space="preserve"> 202</w:t>
            </w:r>
            <w:r>
              <w:rPr>
                <w:rFonts w:ascii="Times New Roman" w:hAnsi="Times New Roman" w:cs="Times New Roman"/>
                <w:i/>
                <w:iCs/>
              </w:rPr>
              <w:t>1/22 н.</w:t>
            </w:r>
            <w:r w:rsidRPr="00436C70">
              <w:rPr>
                <w:rFonts w:ascii="Times New Roman" w:hAnsi="Times New Roman" w:cs="Times New Roman"/>
                <w:i/>
                <w:iCs/>
              </w:rPr>
              <w:t xml:space="preserve">р., </w:t>
            </w: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Pr="00436C70">
              <w:rPr>
                <w:rFonts w:ascii="Times New Roman" w:hAnsi="Times New Roman" w:cs="Times New Roman"/>
                <w:i/>
                <w:iCs/>
              </w:rPr>
              <w:t xml:space="preserve"> курс, семестр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6</w:t>
            </w:r>
          </w:p>
        </w:tc>
      </w:tr>
      <w:tr w:rsidR="00D30E93" w:rsidRPr="00436C70" w14:paraId="411AF1BA" w14:textId="77777777" w:rsidTr="00672D44">
        <w:tc>
          <w:tcPr>
            <w:tcW w:w="2694" w:type="dxa"/>
            <w:shd w:val="clear" w:color="auto" w:fill="DBE5F1"/>
          </w:tcPr>
          <w:p w14:paraId="7F7E938D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Обсяг дисципліни</w:t>
            </w:r>
          </w:p>
        </w:tc>
        <w:tc>
          <w:tcPr>
            <w:tcW w:w="7512" w:type="dxa"/>
            <w:shd w:val="clear" w:color="auto" w:fill="DBE5F1"/>
          </w:tcPr>
          <w:p w14:paraId="35EF8701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  <w:lang w:val="en-US"/>
              </w:rPr>
              <w:t xml:space="preserve">ECTS </w:t>
            </w:r>
            <w:r w:rsidRPr="00436C70">
              <w:rPr>
                <w:rFonts w:ascii="Times New Roman" w:hAnsi="Times New Roman" w:cs="Times New Roman"/>
                <w:i/>
                <w:iCs/>
              </w:rPr>
              <w:t>4 кр/120 годин</w:t>
            </w:r>
          </w:p>
        </w:tc>
      </w:tr>
      <w:tr w:rsidR="00D30E93" w:rsidRPr="00436C70" w14:paraId="06F68EAE" w14:textId="77777777" w:rsidTr="00672D44">
        <w:tc>
          <w:tcPr>
            <w:tcW w:w="2694" w:type="dxa"/>
          </w:tcPr>
          <w:p w14:paraId="41B84789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14:paraId="559D19E0" w14:textId="7CF77CC4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Залік</w:t>
            </w:r>
          </w:p>
        </w:tc>
      </w:tr>
      <w:tr w:rsidR="00D30E93" w:rsidRPr="00436C70" w14:paraId="4B062BCF" w14:textId="77777777" w:rsidTr="00672D44">
        <w:tc>
          <w:tcPr>
            <w:tcW w:w="2694" w:type="dxa"/>
            <w:shd w:val="clear" w:color="auto" w:fill="DBE5F1"/>
          </w:tcPr>
          <w:p w14:paraId="3BCC56B1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Розклад занять</w:t>
            </w:r>
          </w:p>
        </w:tc>
        <w:tc>
          <w:tcPr>
            <w:tcW w:w="7512" w:type="dxa"/>
            <w:shd w:val="clear" w:color="auto" w:fill="DBE5F1"/>
          </w:tcPr>
          <w:p w14:paraId="2926A7F5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http</w:t>
            </w:r>
            <w:r w:rsidRPr="00436C70">
              <w:rPr>
                <w:rFonts w:ascii="Times New Roman" w:hAnsi="Times New Roman" w:cs="Times New Roman"/>
                <w:i/>
                <w:iCs/>
              </w:rPr>
              <w:t>://</w:t>
            </w:r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rozklad</w:t>
            </w:r>
            <w:r w:rsidRPr="00436C70">
              <w:rPr>
                <w:rFonts w:ascii="Times New Roman" w:hAnsi="Times New Roman" w:cs="Times New Roman"/>
                <w:i/>
                <w:iCs/>
              </w:rPr>
              <w:t>.</w:t>
            </w:r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kpi</w:t>
            </w:r>
            <w:r w:rsidRPr="00436C70">
              <w:rPr>
                <w:rFonts w:ascii="Times New Roman" w:hAnsi="Times New Roman" w:cs="Times New Roman"/>
                <w:i/>
                <w:iCs/>
              </w:rPr>
              <w:t>.</w:t>
            </w:r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ua</w:t>
            </w:r>
            <w:r w:rsidRPr="00436C70">
              <w:rPr>
                <w:rFonts w:ascii="Times New Roman" w:hAnsi="Times New Roman" w:cs="Times New Roman"/>
                <w:i/>
                <w:iCs/>
              </w:rPr>
              <w:t>/</w:t>
            </w:r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Schedules</w:t>
            </w:r>
            <w:r w:rsidRPr="00436C70">
              <w:rPr>
                <w:rFonts w:ascii="Times New Roman" w:hAnsi="Times New Roman" w:cs="Times New Roman"/>
                <w:i/>
                <w:iCs/>
              </w:rPr>
              <w:t>/</w:t>
            </w:r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ScheduleGroupSelection</w:t>
            </w:r>
            <w:r w:rsidRPr="00436C70">
              <w:rPr>
                <w:rFonts w:ascii="Times New Roman" w:hAnsi="Times New Roman" w:cs="Times New Roman"/>
                <w:i/>
                <w:iCs/>
              </w:rPr>
              <w:t>.</w:t>
            </w:r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aspx</w:t>
            </w:r>
          </w:p>
        </w:tc>
      </w:tr>
      <w:tr w:rsidR="00D30E93" w:rsidRPr="00436C70" w14:paraId="5D4A1B6D" w14:textId="77777777" w:rsidTr="00672D44">
        <w:tc>
          <w:tcPr>
            <w:tcW w:w="2694" w:type="dxa"/>
          </w:tcPr>
          <w:p w14:paraId="46CB7AD1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Мова викладання</w:t>
            </w:r>
          </w:p>
        </w:tc>
        <w:tc>
          <w:tcPr>
            <w:tcW w:w="7512" w:type="dxa"/>
          </w:tcPr>
          <w:p w14:paraId="07337CDF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Українська</w:t>
            </w:r>
          </w:p>
        </w:tc>
      </w:tr>
      <w:tr w:rsidR="00D30E93" w:rsidRPr="00436C70" w14:paraId="77E48E88" w14:textId="77777777" w:rsidTr="00672D44">
        <w:tc>
          <w:tcPr>
            <w:tcW w:w="2694" w:type="dxa"/>
            <w:shd w:val="clear" w:color="auto" w:fill="DBE5F1"/>
          </w:tcPr>
          <w:p w14:paraId="7F0B0913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 xml:space="preserve">Інформація про </w:t>
            </w:r>
            <w:r w:rsidRPr="00436C70">
              <w:rPr>
                <w:rFonts w:ascii="Times New Roman" w:hAnsi="Times New Roman" w:cs="Times New Roman"/>
                <w:b/>
                <w:bCs/>
              </w:rPr>
              <w:br/>
            </w:r>
            <w:r w:rsidRPr="00436C70">
              <w:rPr>
                <w:rFonts w:ascii="Times New Roman" w:hAnsi="Times New Roman" w:cs="Times New Roman"/>
                <w:b/>
                <w:bCs/>
                <w:lang w:val="ru-RU"/>
              </w:rPr>
              <w:t>к</w:t>
            </w:r>
            <w:r w:rsidRPr="00436C70">
              <w:rPr>
                <w:rFonts w:ascii="Times New Roman" w:hAnsi="Times New Roman" w:cs="Times New Roman"/>
                <w:b/>
                <w:bCs/>
              </w:rPr>
              <w:t>ерівника практики</w:t>
            </w:r>
          </w:p>
        </w:tc>
        <w:tc>
          <w:tcPr>
            <w:tcW w:w="7512" w:type="dxa"/>
            <w:shd w:val="clear" w:color="auto" w:fill="DBE5F1"/>
          </w:tcPr>
          <w:p w14:paraId="65680DFE" w14:textId="77777777" w:rsidR="00D30E93" w:rsidRPr="00436C70" w:rsidRDefault="00D30E93" w:rsidP="00672D44">
            <w:pPr>
              <w:pStyle w:val="Default"/>
              <w:jc w:val="both"/>
              <w:rPr>
                <w:i/>
                <w:iCs/>
                <w:color w:val="auto"/>
                <w:sz w:val="22"/>
                <w:szCs w:val="22"/>
                <w:lang w:val="uk-UA"/>
              </w:rPr>
            </w:pPr>
            <w:r w:rsidRPr="00436C70">
              <w:rPr>
                <w:i/>
                <w:iCs/>
                <w:color w:val="auto"/>
                <w:sz w:val="22"/>
                <w:szCs w:val="22"/>
                <w:lang w:val="uk-UA"/>
              </w:rPr>
              <w:t xml:space="preserve">Кандидат педагогічних наук, доцент кафедри економіки і підприємництва ФММ Андрусь Ольга Іванівна, </w:t>
            </w:r>
          </w:p>
          <w:p w14:paraId="63EDBF49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eastAsia="PT Sans" w:hAnsi="Times New Roman" w:cs="Times New Roman"/>
                <w:i/>
                <w:color w:val="0000FF"/>
                <w:u w:val="single"/>
              </w:rPr>
            </w:pPr>
            <w:r w:rsidRPr="00436C70">
              <w:rPr>
                <w:rFonts w:ascii="Times New Roman" w:eastAsia="PT Sans" w:hAnsi="Times New Roman" w:cs="Times New Roman"/>
                <w:i/>
                <w:color w:val="0000FF"/>
                <w:u w:val="single"/>
              </w:rPr>
              <w:t>099-605-65-11</w:t>
            </w:r>
          </w:p>
          <w:p w14:paraId="32D03095" w14:textId="77777777" w:rsidR="00D30E93" w:rsidRPr="00436C70" w:rsidRDefault="00CC7968" w:rsidP="00672D44">
            <w:pPr>
              <w:pStyle w:val="Default"/>
              <w:jc w:val="both"/>
              <w:rPr>
                <w:rFonts w:eastAsia="PT Sans"/>
                <w:i/>
                <w:color w:val="0000FF"/>
                <w:u w:val="single"/>
                <w:lang w:val="uk-UA"/>
              </w:rPr>
            </w:pPr>
            <w:hyperlink r:id="rId9">
              <w:r w:rsidR="00D30E93" w:rsidRPr="00436C70">
                <w:rPr>
                  <w:rFonts w:eastAsia="PT Sans"/>
                  <w:i/>
                  <w:color w:val="0000FF"/>
                  <w:u w:val="single"/>
                </w:rPr>
                <w:t>olgaiandrus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  <w:lang w:val="uk-UA"/>
                </w:rPr>
                <w:t>@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</w:rPr>
                <w:t>gmail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  <w:lang w:val="uk-UA"/>
                </w:rPr>
                <w:t>.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</w:rPr>
                <w:t>com</w:t>
              </w:r>
            </w:hyperlink>
          </w:p>
        </w:tc>
      </w:tr>
      <w:tr w:rsidR="00D30E93" w:rsidRPr="00436C70" w14:paraId="750D87AC" w14:textId="77777777" w:rsidTr="00672D44">
        <w:tc>
          <w:tcPr>
            <w:tcW w:w="2694" w:type="dxa"/>
            <w:shd w:val="clear" w:color="auto" w:fill="DBE5F1"/>
            <w:vAlign w:val="center"/>
          </w:tcPr>
          <w:p w14:paraId="163CDF69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eastAsia="PT Sans" w:hAnsi="Times New Roman" w:cs="Times New Roman"/>
                <w:color w:val="000000"/>
              </w:rPr>
              <w:t>Профіль викладача</w:t>
            </w:r>
          </w:p>
        </w:tc>
        <w:tc>
          <w:tcPr>
            <w:tcW w:w="7512" w:type="dxa"/>
            <w:shd w:val="clear" w:color="auto" w:fill="DBE5F1"/>
            <w:vAlign w:val="center"/>
          </w:tcPr>
          <w:p w14:paraId="3853771E" w14:textId="77777777" w:rsidR="00D30E93" w:rsidRPr="00436C70" w:rsidRDefault="00D30E93" w:rsidP="00672D44">
            <w:pPr>
              <w:pStyle w:val="Default"/>
              <w:jc w:val="both"/>
              <w:rPr>
                <w:bCs/>
                <w:i/>
                <w:sz w:val="22"/>
                <w:szCs w:val="22"/>
                <w:lang w:val="uk-UA"/>
              </w:rPr>
            </w:pPr>
            <w:r w:rsidRPr="00436C70">
              <w:rPr>
                <w:i/>
              </w:rPr>
              <w:t>http</w:t>
            </w:r>
            <w:r w:rsidRPr="00436C70">
              <w:rPr>
                <w:i/>
                <w:lang w:val="uk-UA"/>
              </w:rPr>
              <w:t>://</w:t>
            </w:r>
            <w:r w:rsidRPr="00436C70">
              <w:rPr>
                <w:i/>
              </w:rPr>
              <w:t>keip</w:t>
            </w:r>
            <w:r w:rsidRPr="00436C70">
              <w:rPr>
                <w:i/>
                <w:lang w:val="uk-UA"/>
              </w:rPr>
              <w:t>.</w:t>
            </w:r>
            <w:r w:rsidRPr="00436C70">
              <w:rPr>
                <w:i/>
              </w:rPr>
              <w:t>kpi</w:t>
            </w:r>
            <w:r w:rsidRPr="00436C70">
              <w:rPr>
                <w:i/>
                <w:lang w:val="uk-UA"/>
              </w:rPr>
              <w:t>.</w:t>
            </w:r>
            <w:r w:rsidRPr="00436C70">
              <w:rPr>
                <w:i/>
              </w:rPr>
              <w:t>ua</w:t>
            </w:r>
            <w:r w:rsidRPr="00436C70">
              <w:rPr>
                <w:i/>
                <w:lang w:val="uk-UA"/>
              </w:rPr>
              <w:t>/</w:t>
            </w:r>
            <w:r w:rsidRPr="00436C70">
              <w:rPr>
                <w:i/>
              </w:rPr>
              <w:t>pro</w:t>
            </w:r>
            <w:r w:rsidRPr="00436C70">
              <w:rPr>
                <w:i/>
                <w:lang w:val="uk-UA"/>
              </w:rPr>
              <w:t>-</w:t>
            </w:r>
            <w:r w:rsidRPr="00436C70">
              <w:rPr>
                <w:i/>
              </w:rPr>
              <w:t>kafedru</w:t>
            </w:r>
            <w:r w:rsidRPr="00436C70">
              <w:rPr>
                <w:i/>
                <w:lang w:val="uk-UA"/>
              </w:rPr>
              <w:t>/</w:t>
            </w:r>
            <w:r w:rsidRPr="00436C70">
              <w:rPr>
                <w:i/>
              </w:rPr>
              <w:t>kerivnitstvo</w:t>
            </w:r>
            <w:r w:rsidRPr="00436C70">
              <w:rPr>
                <w:i/>
                <w:lang w:val="uk-UA"/>
              </w:rPr>
              <w:t>/</w:t>
            </w:r>
            <w:r w:rsidRPr="00436C70">
              <w:rPr>
                <w:i/>
              </w:rPr>
              <w:t>profesorsko</w:t>
            </w:r>
            <w:r w:rsidRPr="00436C70">
              <w:rPr>
                <w:i/>
                <w:lang w:val="uk-UA"/>
              </w:rPr>
              <w:t>-</w:t>
            </w:r>
            <w:r w:rsidRPr="00436C70">
              <w:rPr>
                <w:i/>
              </w:rPr>
              <w:t>vikladatskij</w:t>
            </w:r>
            <w:r w:rsidRPr="00436C70">
              <w:rPr>
                <w:i/>
                <w:lang w:val="uk-UA"/>
              </w:rPr>
              <w:t>-</w:t>
            </w:r>
            <w:r w:rsidRPr="00436C70">
              <w:rPr>
                <w:i/>
              </w:rPr>
              <w:t>sklad</w:t>
            </w:r>
            <w:r w:rsidRPr="00436C70">
              <w:rPr>
                <w:i/>
                <w:lang w:val="uk-UA"/>
              </w:rPr>
              <w:t>/129-</w:t>
            </w:r>
            <w:r w:rsidRPr="00436C70">
              <w:rPr>
                <w:i/>
              </w:rPr>
              <w:t>andrus</w:t>
            </w:r>
            <w:r w:rsidRPr="00436C70">
              <w:rPr>
                <w:i/>
                <w:lang w:val="uk-UA"/>
              </w:rPr>
              <w:t>-</w:t>
            </w:r>
            <w:r w:rsidRPr="00436C70">
              <w:rPr>
                <w:i/>
              </w:rPr>
              <w:t>olga</w:t>
            </w:r>
            <w:r w:rsidRPr="00436C70">
              <w:rPr>
                <w:i/>
                <w:lang w:val="uk-UA"/>
              </w:rPr>
              <w:t>-</w:t>
            </w:r>
            <w:r w:rsidRPr="00436C70">
              <w:rPr>
                <w:i/>
              </w:rPr>
              <w:t>ivanivna</w:t>
            </w:r>
          </w:p>
        </w:tc>
      </w:tr>
      <w:tr w:rsidR="00D30E93" w:rsidRPr="00436C70" w14:paraId="48A83584" w14:textId="77777777" w:rsidTr="00672D44">
        <w:tc>
          <w:tcPr>
            <w:tcW w:w="2694" w:type="dxa"/>
          </w:tcPr>
          <w:p w14:paraId="231AC028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Розміщення курсу</w:t>
            </w:r>
          </w:p>
        </w:tc>
        <w:tc>
          <w:tcPr>
            <w:tcW w:w="7512" w:type="dxa"/>
          </w:tcPr>
          <w:p w14:paraId="544A7CF2" w14:textId="77777777" w:rsidR="00D30E93" w:rsidRPr="00436C70" w:rsidRDefault="00D30E93" w:rsidP="00672D44">
            <w:pPr>
              <w:spacing w:before="20" w:after="20" w:line="240" w:lineRule="auto"/>
              <w:rPr>
                <w:rFonts w:ascii="Times New Roman" w:hAnsi="Times New Roman" w:cs="Times New Roman"/>
                <w:i/>
                <w:lang w:val="en-US"/>
              </w:rPr>
            </w:pPr>
            <w:r w:rsidRPr="00436C70">
              <w:rPr>
                <w:rFonts w:ascii="Times New Roman" w:hAnsi="Times New Roman" w:cs="Times New Roman"/>
                <w:i/>
              </w:rPr>
              <w:t>Google classroom</w:t>
            </w:r>
          </w:p>
        </w:tc>
      </w:tr>
    </w:tbl>
    <w:p w14:paraId="165B4278" w14:textId="77777777" w:rsidR="00B40E75" w:rsidRPr="00734643" w:rsidRDefault="00B40E75" w:rsidP="00B40E75">
      <w:pPr>
        <w:spacing w:before="360" w:after="80" w:line="240" w:lineRule="auto"/>
        <w:rPr>
          <w:rFonts w:ascii="Times New Roman" w:hAnsi="Times New Roman" w:cs="Times New Roman"/>
          <w:b/>
        </w:rPr>
      </w:pPr>
      <w:r w:rsidRPr="00734643">
        <w:rPr>
          <w:rFonts w:ascii="Times New Roman" w:hAnsi="Times New Roman" w:cs="Times New Roman"/>
          <w:b/>
        </w:rPr>
        <w:t>Розподіл годин та занять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1222"/>
        <w:gridCol w:w="1072"/>
        <w:gridCol w:w="1032"/>
        <w:gridCol w:w="1073"/>
        <w:gridCol w:w="1032"/>
        <w:gridCol w:w="1073"/>
        <w:gridCol w:w="1032"/>
        <w:gridCol w:w="2080"/>
      </w:tblGrid>
      <w:tr w:rsidR="00B40E75" w:rsidRPr="00734643" w14:paraId="6D7C2B84" w14:textId="77777777" w:rsidTr="006174F0">
        <w:trPr>
          <w:trHeight w:val="390"/>
          <w:jc w:val="center"/>
        </w:trPr>
        <w:tc>
          <w:tcPr>
            <w:tcW w:w="1222" w:type="dxa"/>
            <w:vMerge w:val="restart"/>
            <w:shd w:val="clear" w:color="auto" w:fill="D9D9D9" w:themeFill="background1" w:themeFillShade="D9"/>
            <w:vAlign w:val="center"/>
          </w:tcPr>
          <w:p w14:paraId="4611B67B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Форма</w:t>
            </w:r>
          </w:p>
          <w:p w14:paraId="30927210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навчання</w:t>
            </w:r>
          </w:p>
        </w:tc>
        <w:tc>
          <w:tcPr>
            <w:tcW w:w="6314" w:type="dxa"/>
            <w:gridSpan w:val="6"/>
            <w:shd w:val="clear" w:color="auto" w:fill="D9D9D9" w:themeFill="background1" w:themeFillShade="D9"/>
            <w:vAlign w:val="center"/>
          </w:tcPr>
          <w:p w14:paraId="7D2EA06F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Аудиторні заняття</w:t>
            </w:r>
          </w:p>
        </w:tc>
        <w:tc>
          <w:tcPr>
            <w:tcW w:w="2080" w:type="dxa"/>
            <w:vMerge w:val="restart"/>
            <w:shd w:val="clear" w:color="auto" w:fill="D9D9D9" w:themeFill="background1" w:themeFillShade="D9"/>
            <w:vAlign w:val="center"/>
          </w:tcPr>
          <w:p w14:paraId="00CDAD40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Самостійна робота</w:t>
            </w:r>
          </w:p>
        </w:tc>
      </w:tr>
      <w:tr w:rsidR="00B40E75" w:rsidRPr="00734643" w14:paraId="7ECE242A" w14:textId="77777777" w:rsidTr="006174F0">
        <w:trPr>
          <w:trHeight w:val="390"/>
          <w:jc w:val="center"/>
        </w:trPr>
        <w:tc>
          <w:tcPr>
            <w:tcW w:w="1222" w:type="dxa"/>
            <w:vMerge/>
            <w:shd w:val="clear" w:color="auto" w:fill="D9D9D9" w:themeFill="background1" w:themeFillShade="D9"/>
          </w:tcPr>
          <w:p w14:paraId="4F9E5ACB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04" w:type="dxa"/>
            <w:gridSpan w:val="2"/>
            <w:shd w:val="clear" w:color="auto" w:fill="D9D9D9" w:themeFill="background1" w:themeFillShade="D9"/>
            <w:vAlign w:val="center"/>
          </w:tcPr>
          <w:p w14:paraId="090DFC1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Лекції</w:t>
            </w:r>
          </w:p>
        </w:tc>
        <w:tc>
          <w:tcPr>
            <w:tcW w:w="2105" w:type="dxa"/>
            <w:gridSpan w:val="2"/>
            <w:shd w:val="clear" w:color="auto" w:fill="D9D9D9" w:themeFill="background1" w:themeFillShade="D9"/>
            <w:vAlign w:val="center"/>
          </w:tcPr>
          <w:p w14:paraId="788C7F67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Практичні</w:t>
            </w:r>
          </w:p>
        </w:tc>
        <w:tc>
          <w:tcPr>
            <w:tcW w:w="2105" w:type="dxa"/>
            <w:gridSpan w:val="2"/>
            <w:shd w:val="clear" w:color="auto" w:fill="D9D9D9" w:themeFill="background1" w:themeFillShade="D9"/>
            <w:vAlign w:val="center"/>
          </w:tcPr>
          <w:p w14:paraId="4100811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Лабораторні</w:t>
            </w:r>
          </w:p>
        </w:tc>
        <w:tc>
          <w:tcPr>
            <w:tcW w:w="2080" w:type="dxa"/>
            <w:vMerge/>
            <w:shd w:val="clear" w:color="auto" w:fill="D9D9D9" w:themeFill="background1" w:themeFillShade="D9"/>
          </w:tcPr>
          <w:p w14:paraId="4B650DC5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40E75" w:rsidRPr="00734643" w14:paraId="535E98D5" w14:textId="77777777" w:rsidTr="006174F0">
        <w:trPr>
          <w:trHeight w:val="390"/>
          <w:jc w:val="center"/>
        </w:trPr>
        <w:tc>
          <w:tcPr>
            <w:tcW w:w="1222" w:type="dxa"/>
            <w:vMerge/>
            <w:shd w:val="clear" w:color="auto" w:fill="D9D9D9" w:themeFill="background1" w:themeFillShade="D9"/>
          </w:tcPr>
          <w:p w14:paraId="454E6B26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6C716F70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заняття</w:t>
            </w:r>
          </w:p>
        </w:tc>
        <w:tc>
          <w:tcPr>
            <w:tcW w:w="1032" w:type="dxa"/>
            <w:shd w:val="clear" w:color="auto" w:fill="D9D9D9" w:themeFill="background1" w:themeFillShade="D9"/>
            <w:vAlign w:val="center"/>
          </w:tcPr>
          <w:p w14:paraId="56CD055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  <w:tc>
          <w:tcPr>
            <w:tcW w:w="1073" w:type="dxa"/>
            <w:shd w:val="clear" w:color="auto" w:fill="D9D9D9" w:themeFill="background1" w:themeFillShade="D9"/>
            <w:vAlign w:val="center"/>
          </w:tcPr>
          <w:p w14:paraId="12529294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заняття</w:t>
            </w:r>
          </w:p>
        </w:tc>
        <w:tc>
          <w:tcPr>
            <w:tcW w:w="1032" w:type="dxa"/>
            <w:shd w:val="clear" w:color="auto" w:fill="D9D9D9" w:themeFill="background1" w:themeFillShade="D9"/>
            <w:vAlign w:val="center"/>
          </w:tcPr>
          <w:p w14:paraId="04CE058C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  <w:tc>
          <w:tcPr>
            <w:tcW w:w="1073" w:type="dxa"/>
            <w:shd w:val="clear" w:color="auto" w:fill="D9D9D9" w:themeFill="background1" w:themeFillShade="D9"/>
            <w:vAlign w:val="center"/>
          </w:tcPr>
          <w:p w14:paraId="6EB76DCD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заняття</w:t>
            </w:r>
          </w:p>
        </w:tc>
        <w:tc>
          <w:tcPr>
            <w:tcW w:w="1032" w:type="dxa"/>
            <w:shd w:val="clear" w:color="auto" w:fill="D9D9D9" w:themeFill="background1" w:themeFillShade="D9"/>
            <w:vAlign w:val="center"/>
          </w:tcPr>
          <w:p w14:paraId="0DFC362E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  <w:tc>
          <w:tcPr>
            <w:tcW w:w="2080" w:type="dxa"/>
            <w:shd w:val="clear" w:color="auto" w:fill="D9D9D9" w:themeFill="background1" w:themeFillShade="D9"/>
            <w:vAlign w:val="center"/>
          </w:tcPr>
          <w:p w14:paraId="1FB73AFC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</w:tr>
      <w:tr w:rsidR="00B40E75" w:rsidRPr="00734643" w14:paraId="108E54EC" w14:textId="77777777" w:rsidTr="006174F0">
        <w:trPr>
          <w:trHeight w:val="390"/>
          <w:jc w:val="center"/>
        </w:trPr>
        <w:tc>
          <w:tcPr>
            <w:tcW w:w="1222" w:type="dxa"/>
            <w:vAlign w:val="center"/>
          </w:tcPr>
          <w:p w14:paraId="6F1A0190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Денна</w:t>
            </w:r>
          </w:p>
        </w:tc>
        <w:tc>
          <w:tcPr>
            <w:tcW w:w="1072" w:type="dxa"/>
            <w:shd w:val="clear" w:color="auto" w:fill="auto"/>
            <w:vAlign w:val="center"/>
          </w:tcPr>
          <w:p w14:paraId="53BAD784" w14:textId="323C5C27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18</w:t>
            </w:r>
          </w:p>
        </w:tc>
        <w:tc>
          <w:tcPr>
            <w:tcW w:w="1032" w:type="dxa"/>
            <w:shd w:val="clear" w:color="auto" w:fill="auto"/>
            <w:vAlign w:val="center"/>
          </w:tcPr>
          <w:p w14:paraId="41EAB380" w14:textId="2EEFE343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36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63F51974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032" w:type="dxa"/>
            <w:shd w:val="clear" w:color="auto" w:fill="auto"/>
            <w:vAlign w:val="center"/>
          </w:tcPr>
          <w:p w14:paraId="4CDE5CD1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099BAA6D" w14:textId="3E7A8F75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1032" w:type="dxa"/>
            <w:vAlign w:val="center"/>
          </w:tcPr>
          <w:p w14:paraId="33E5CBAD" w14:textId="29170190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2080" w:type="dxa"/>
            <w:vAlign w:val="center"/>
          </w:tcPr>
          <w:p w14:paraId="11C3688B" w14:textId="0BDB4044" w:rsidR="00B40E75" w:rsidRPr="00057D49" w:rsidRDefault="00F24D20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48</w:t>
            </w:r>
          </w:p>
        </w:tc>
      </w:tr>
      <w:tr w:rsidR="00B40E75" w:rsidRPr="00734643" w14:paraId="4B7B5A86" w14:textId="77777777" w:rsidTr="006174F0">
        <w:trPr>
          <w:trHeight w:val="390"/>
          <w:jc w:val="center"/>
        </w:trPr>
        <w:tc>
          <w:tcPr>
            <w:tcW w:w="1222" w:type="dxa"/>
            <w:vAlign w:val="center"/>
          </w:tcPr>
          <w:p w14:paraId="3F5C8C98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Заочна</w:t>
            </w:r>
          </w:p>
        </w:tc>
        <w:tc>
          <w:tcPr>
            <w:tcW w:w="1072" w:type="dxa"/>
            <w:shd w:val="clear" w:color="auto" w:fill="auto"/>
            <w:vAlign w:val="center"/>
          </w:tcPr>
          <w:p w14:paraId="5C8A7929" w14:textId="29974C1C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032" w:type="dxa"/>
            <w:shd w:val="clear" w:color="auto" w:fill="auto"/>
            <w:vAlign w:val="center"/>
          </w:tcPr>
          <w:p w14:paraId="475700D9" w14:textId="047AA8F5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6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6FC84E5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32" w:type="dxa"/>
            <w:shd w:val="clear" w:color="auto" w:fill="auto"/>
            <w:vAlign w:val="center"/>
          </w:tcPr>
          <w:p w14:paraId="72721A59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1E69B1C2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032" w:type="dxa"/>
            <w:vAlign w:val="center"/>
          </w:tcPr>
          <w:p w14:paraId="57D528D5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80" w:type="dxa"/>
            <w:vAlign w:val="center"/>
          </w:tcPr>
          <w:p w14:paraId="278C468D" w14:textId="32629AD9" w:rsidR="00B40E75" w:rsidRPr="00057D49" w:rsidRDefault="00F24D20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112</w:t>
            </w:r>
          </w:p>
        </w:tc>
      </w:tr>
    </w:tbl>
    <w:p w14:paraId="27B6DEA9" w14:textId="5E2F2C4B" w:rsidR="00BE7859" w:rsidRPr="00734643" w:rsidRDefault="00BE7859">
      <w:pPr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br w:type="page"/>
      </w: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5579A6" w:rsidRPr="00734643" w14:paraId="6E4D2C01" w14:textId="77777777" w:rsidTr="006174F0">
        <w:trPr>
          <w:trHeight w:val="312"/>
        </w:trPr>
        <w:tc>
          <w:tcPr>
            <w:tcW w:w="4253" w:type="dxa"/>
          </w:tcPr>
          <w:p w14:paraId="526E58B0" w14:textId="77777777" w:rsidR="005579A6" w:rsidRPr="00734643" w:rsidRDefault="005579A6" w:rsidP="006174F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lastRenderedPageBreak/>
              <w:t>Анотація навчальної дисципліни</w:t>
            </w:r>
          </w:p>
        </w:tc>
      </w:tr>
    </w:tbl>
    <w:p w14:paraId="2F10692C" w14:textId="0CA94D04" w:rsidR="001310BC" w:rsidRPr="00734643" w:rsidRDefault="001310BC" w:rsidP="00414EB8">
      <w:pPr>
        <w:tabs>
          <w:tab w:val="num" w:pos="374"/>
        </w:tabs>
        <w:spacing w:after="0" w:line="240" w:lineRule="auto"/>
        <w:ind w:firstLine="374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  <w:b/>
        </w:rPr>
        <w:t>Дисципліна «Ціноутворення»</w:t>
      </w:r>
      <w:r w:rsidRPr="00734643">
        <w:rPr>
          <w:rFonts w:ascii="Times New Roman" w:hAnsi="Times New Roman" w:cs="Times New Roman"/>
        </w:rPr>
        <w:t xml:space="preserve"> сприяє формуванню у студентів теоретичних знань і практичних навичок сучасного ціноутворення в межах діючого законодавства. Навчальний матеріал ґрунтується на положеннях економічної теорії, мікроекономіки, макроекономіки, наукових розробок вітчизняних та закордонних вчених, законах та нормативно-правових актах сучасної національної економіки.</w:t>
      </w:r>
    </w:p>
    <w:p w14:paraId="239F9374" w14:textId="77777777" w:rsidR="001310BC" w:rsidRPr="00734643" w:rsidRDefault="001310BC" w:rsidP="00414EB8">
      <w:pPr>
        <w:spacing w:after="0" w:line="240" w:lineRule="auto"/>
        <w:ind w:firstLine="374"/>
        <w:jc w:val="both"/>
        <w:rPr>
          <w:rFonts w:ascii="Times New Roman" w:hAnsi="Times New Roman" w:cs="Times New Roman"/>
          <w:spacing w:val="-4"/>
        </w:rPr>
      </w:pPr>
      <w:r w:rsidRPr="00734643">
        <w:rPr>
          <w:rFonts w:ascii="Times New Roman" w:hAnsi="Times New Roman" w:cs="Times New Roman"/>
          <w:spacing w:val="-4"/>
        </w:rPr>
        <w:t xml:space="preserve">Навчання дисципліни формує у студентів ряд </w:t>
      </w:r>
      <w:r w:rsidRPr="00734643">
        <w:rPr>
          <w:rFonts w:ascii="Times New Roman" w:hAnsi="Times New Roman" w:cs="Times New Roman"/>
          <w:b/>
          <w:i/>
          <w:spacing w:val="-4"/>
        </w:rPr>
        <w:t>здатностей</w:t>
      </w:r>
      <w:r w:rsidRPr="00734643">
        <w:rPr>
          <w:rFonts w:ascii="Times New Roman" w:hAnsi="Times New Roman" w:cs="Times New Roman"/>
          <w:spacing w:val="-4"/>
        </w:rPr>
        <w:t>:</w:t>
      </w:r>
    </w:p>
    <w:p w14:paraId="3BE89425" w14:textId="77777777" w:rsidR="001310BC" w:rsidRPr="00734643" w:rsidRDefault="001310BC" w:rsidP="00414EB8">
      <w:pPr>
        <w:pStyle w:val="af"/>
        <w:numPr>
          <w:ilvl w:val="0"/>
          <w:numId w:val="37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</w:rPr>
      </w:pPr>
      <w:r w:rsidRPr="00734643">
        <w:rPr>
          <w:rFonts w:ascii="Times New Roman" w:hAnsi="Times New Roman" w:cs="Times New Roman"/>
          <w:bCs/>
        </w:rPr>
        <w:t>до формування та управління цінами, їх елементами на основі передбачення результатів діяльності підприємства (ФК – 20).</w:t>
      </w:r>
    </w:p>
    <w:p w14:paraId="1FE48063" w14:textId="287136D8" w:rsidR="00246351" w:rsidRPr="00734643" w:rsidRDefault="00DE4291" w:rsidP="00414EB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34643">
        <w:rPr>
          <w:rFonts w:ascii="Times New Roman" w:hAnsi="Times New Roman" w:cs="Times New Roman"/>
          <w:color w:val="000000"/>
        </w:rPr>
        <w:t>У</w:t>
      </w:r>
      <w:r w:rsidR="00080887" w:rsidRPr="00734643">
        <w:rPr>
          <w:rFonts w:ascii="Times New Roman" w:hAnsi="Times New Roman" w:cs="Times New Roman"/>
          <w:color w:val="000000"/>
        </w:rPr>
        <w:t xml:space="preserve"> ході навчання </w:t>
      </w:r>
      <w:r w:rsidR="00B6717B" w:rsidRPr="00734643">
        <w:rPr>
          <w:rFonts w:ascii="Times New Roman" w:hAnsi="Times New Roman" w:cs="Times New Roman"/>
        </w:rPr>
        <w:t>дис</w:t>
      </w:r>
      <w:r w:rsidR="00080887" w:rsidRPr="00734643">
        <w:rPr>
          <w:rFonts w:ascii="Times New Roman" w:hAnsi="Times New Roman" w:cs="Times New Roman"/>
        </w:rPr>
        <w:t>ципліни</w:t>
      </w:r>
      <w:r w:rsidR="00B6717B" w:rsidRPr="00734643">
        <w:rPr>
          <w:rFonts w:ascii="Times New Roman" w:eastAsia="Times New Roman" w:hAnsi="Times New Roman" w:cs="Times New Roman"/>
          <w:bCs/>
          <w:lang w:eastAsia="ru-RU"/>
        </w:rPr>
        <w:t xml:space="preserve"> «</w:t>
      </w:r>
      <w:r w:rsidR="001310BC" w:rsidRPr="00734643">
        <w:rPr>
          <w:rFonts w:ascii="Times New Roman" w:eastAsia="Times New Roman" w:hAnsi="Times New Roman" w:cs="Times New Roman"/>
          <w:bCs/>
          <w:lang w:eastAsia="ru-RU"/>
        </w:rPr>
        <w:t>Ціноутворення</w:t>
      </w:r>
      <w:r w:rsidR="00B6717B" w:rsidRPr="00734643">
        <w:rPr>
          <w:rFonts w:ascii="Times New Roman" w:eastAsia="Times New Roman" w:hAnsi="Times New Roman" w:cs="Times New Roman"/>
          <w:bCs/>
          <w:lang w:eastAsia="ru-RU"/>
        </w:rPr>
        <w:t xml:space="preserve">» </w:t>
      </w:r>
      <w:r w:rsidR="00B6717B" w:rsidRPr="00734643">
        <w:rPr>
          <w:rFonts w:ascii="Times New Roman" w:eastAsia="Times New Roman" w:hAnsi="Times New Roman" w:cs="Times New Roman"/>
          <w:lang w:eastAsia="ru-RU"/>
        </w:rPr>
        <w:t>здобувачі</w:t>
      </w:r>
      <w:r w:rsidR="00246351" w:rsidRPr="00734643">
        <w:rPr>
          <w:rFonts w:ascii="Times New Roman" w:eastAsia="Times New Roman" w:hAnsi="Times New Roman" w:cs="Times New Roman"/>
          <w:lang w:eastAsia="ru-RU"/>
        </w:rPr>
        <w:t xml:space="preserve"> </w:t>
      </w:r>
      <w:r w:rsidR="009B104D" w:rsidRPr="00734643">
        <w:rPr>
          <w:rFonts w:ascii="Times New Roman" w:eastAsia="Times New Roman" w:hAnsi="Times New Roman" w:cs="Times New Roman"/>
          <w:lang w:eastAsia="ru-RU"/>
        </w:rPr>
        <w:t xml:space="preserve">вищої освіти </w:t>
      </w:r>
      <w:r w:rsidR="00080887" w:rsidRPr="00734643">
        <w:rPr>
          <w:rFonts w:ascii="Times New Roman" w:eastAsia="Times New Roman" w:hAnsi="Times New Roman" w:cs="Times New Roman"/>
          <w:lang w:eastAsia="ru-RU"/>
        </w:rPr>
        <w:t xml:space="preserve">сформують ряд професійно значущих </w:t>
      </w:r>
      <w:r w:rsidR="00DF5A2A" w:rsidRPr="00734643">
        <w:rPr>
          <w:rFonts w:ascii="Times New Roman" w:eastAsia="Times New Roman" w:hAnsi="Times New Roman" w:cs="Times New Roman"/>
          <w:lang w:eastAsia="ru-RU"/>
        </w:rPr>
        <w:t>вмінь</w:t>
      </w:r>
      <w:r w:rsidR="00246351" w:rsidRPr="00734643">
        <w:rPr>
          <w:rFonts w:ascii="Times New Roman" w:eastAsia="Times New Roman" w:hAnsi="Times New Roman" w:cs="Times New Roman"/>
          <w:lang w:eastAsia="ru-RU"/>
        </w:rPr>
        <w:t>:</w:t>
      </w:r>
    </w:p>
    <w:p w14:paraId="58758DC8" w14:textId="2F76446C" w:rsidR="001310BC" w:rsidRPr="00734643" w:rsidRDefault="001310BC" w:rsidP="00414EB8">
      <w:pPr>
        <w:spacing w:after="0" w:line="240" w:lineRule="auto"/>
        <w:ind w:firstLine="374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t>Відповідно до вимог освітньо-професійної програми</w:t>
      </w:r>
      <w:r w:rsidR="001F1527" w:rsidRPr="00734643">
        <w:rPr>
          <w:rFonts w:ascii="Times New Roman" w:hAnsi="Times New Roman" w:cs="Times New Roman"/>
        </w:rPr>
        <w:t xml:space="preserve"> </w:t>
      </w:r>
      <w:r w:rsidRPr="00734643">
        <w:rPr>
          <w:rFonts w:ascii="Times New Roman" w:hAnsi="Times New Roman" w:cs="Times New Roman"/>
        </w:rPr>
        <w:t>після засвоєння матеріалу навчальної дисципліни студент повинен:</w:t>
      </w:r>
    </w:p>
    <w:p w14:paraId="30CD12C4" w14:textId="77777777" w:rsidR="001310BC" w:rsidRPr="00734643" w:rsidRDefault="001310BC" w:rsidP="00414EB8">
      <w:pPr>
        <w:spacing w:after="0" w:line="240" w:lineRule="auto"/>
        <w:ind w:firstLine="374"/>
        <w:jc w:val="both"/>
        <w:rPr>
          <w:rFonts w:ascii="Times New Roman" w:hAnsi="Times New Roman" w:cs="Times New Roman"/>
          <w:b/>
        </w:rPr>
      </w:pPr>
      <w:r w:rsidRPr="00734643">
        <w:rPr>
          <w:rFonts w:ascii="Times New Roman" w:hAnsi="Times New Roman" w:cs="Times New Roman"/>
          <w:b/>
        </w:rPr>
        <w:t>знати:</w:t>
      </w:r>
    </w:p>
    <w:p w14:paraId="4655AC44" w14:textId="77777777" w:rsidR="001310BC" w:rsidRPr="00734643" w:rsidRDefault="001310BC" w:rsidP="00414EB8">
      <w:pPr>
        <w:pStyle w:val="af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  <w:bCs/>
        </w:rPr>
        <w:t xml:space="preserve">основні економічні категорії ціноутворення, </w:t>
      </w:r>
      <w:r w:rsidRPr="00734643">
        <w:rPr>
          <w:rFonts w:ascii="Times New Roman" w:hAnsi="Times New Roman" w:cs="Times New Roman"/>
        </w:rPr>
        <w:t>елементи ціни та особливості її формування в умовах чинного законодавства (ЗН - 128);</w:t>
      </w:r>
    </w:p>
    <w:p w14:paraId="5FBE75FB" w14:textId="77777777" w:rsidR="001310BC" w:rsidRPr="00734643" w:rsidRDefault="001310BC" w:rsidP="00414EB8">
      <w:pPr>
        <w:pStyle w:val="af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t>методи та стратегії ціноутворення підприємства в умовах ринку (ЗН - 129).</w:t>
      </w:r>
    </w:p>
    <w:p w14:paraId="28C110C0" w14:textId="77777777" w:rsidR="001310BC" w:rsidRPr="00734643" w:rsidRDefault="001310BC" w:rsidP="00414EB8">
      <w:pPr>
        <w:autoSpaceDE w:val="0"/>
        <w:autoSpaceDN w:val="0"/>
        <w:adjustRightInd w:val="0"/>
        <w:spacing w:after="0" w:line="240" w:lineRule="auto"/>
        <w:ind w:firstLine="374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  <w:b/>
          <w:iCs/>
        </w:rPr>
        <w:t>вміти</w:t>
      </w:r>
      <w:r w:rsidRPr="00734643">
        <w:rPr>
          <w:rFonts w:ascii="Times New Roman" w:hAnsi="Times New Roman" w:cs="Times New Roman"/>
        </w:rPr>
        <w:t>:</w:t>
      </w:r>
    </w:p>
    <w:p w14:paraId="11AC652D" w14:textId="77777777" w:rsidR="001310BC" w:rsidRPr="00734643" w:rsidRDefault="001310BC" w:rsidP="00414EB8">
      <w:pPr>
        <w:pStyle w:val="af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t>здійснювати практичне формування ціни та управління її елементами в умовах чинного законодавства (УМ - 52);</w:t>
      </w:r>
    </w:p>
    <w:p w14:paraId="1DB23782" w14:textId="77777777" w:rsidR="001310BC" w:rsidRPr="00734643" w:rsidRDefault="001310BC" w:rsidP="00414EB8">
      <w:pPr>
        <w:pStyle w:val="af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bCs/>
          <w:lang w:eastAsia="ru-RU"/>
        </w:rPr>
      </w:pPr>
      <w:r w:rsidRPr="00734643">
        <w:rPr>
          <w:rFonts w:ascii="Times New Roman" w:hAnsi="Times New Roman" w:cs="Times New Roman"/>
        </w:rPr>
        <w:t>використовувати методи та стратегії ціноутворення (УМ - 53).</w:t>
      </w:r>
    </w:p>
    <w:p w14:paraId="74C857B7" w14:textId="39F5F0B5" w:rsidR="009B104D" w:rsidRPr="00734643" w:rsidRDefault="009B104D" w:rsidP="00414EB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t>Для більш ефективної комунікації з метою розуміння структури навчальної дисципліни та засвоєння матеріалу використовується ел</w:t>
      </w:r>
      <w:r w:rsidR="0069796E" w:rsidRPr="00734643">
        <w:rPr>
          <w:rFonts w:ascii="Times New Roman" w:hAnsi="Times New Roman" w:cs="Times New Roman"/>
        </w:rPr>
        <w:t xml:space="preserve">ектронна пошта, месенджер </w:t>
      </w:r>
      <w:r w:rsidR="001F1527" w:rsidRPr="00734643">
        <w:rPr>
          <w:rFonts w:ascii="Times New Roman" w:hAnsi="Times New Roman" w:cs="Times New Roman"/>
        </w:rPr>
        <w:t>Телеграм</w:t>
      </w:r>
      <w:r w:rsidRPr="00734643">
        <w:rPr>
          <w:rFonts w:ascii="Times New Roman" w:hAnsi="Times New Roman" w:cs="Times New Roman"/>
        </w:rPr>
        <w:t xml:space="preserve">. </w:t>
      </w:r>
      <w:r w:rsidR="00562083" w:rsidRPr="00734643">
        <w:rPr>
          <w:rFonts w:ascii="Times New Roman" w:hAnsi="Times New Roman" w:cs="Times New Roman"/>
        </w:rPr>
        <w:t>Т</w:t>
      </w:r>
      <w:r w:rsidRPr="00734643">
        <w:rPr>
          <w:rFonts w:ascii="Times New Roman" w:hAnsi="Times New Roman" w:cs="Times New Roman"/>
        </w:rPr>
        <w:t>акож необхідн</w:t>
      </w:r>
      <w:r w:rsidR="00562083" w:rsidRPr="00734643">
        <w:rPr>
          <w:rFonts w:ascii="Times New Roman" w:hAnsi="Times New Roman" w:cs="Times New Roman"/>
        </w:rPr>
        <w:t>е</w:t>
      </w:r>
      <w:r w:rsidRPr="00734643">
        <w:rPr>
          <w:rFonts w:ascii="Times New Roman" w:hAnsi="Times New Roman" w:cs="Times New Roman"/>
        </w:rPr>
        <w:t xml:space="preserve"> володі</w:t>
      </w:r>
      <w:r w:rsidR="00562083" w:rsidRPr="00734643">
        <w:rPr>
          <w:rFonts w:ascii="Times New Roman" w:hAnsi="Times New Roman" w:cs="Times New Roman"/>
        </w:rPr>
        <w:t>ння</w:t>
      </w:r>
      <w:bookmarkStart w:id="0" w:name="_Hlk30072872"/>
      <w:r w:rsidRPr="00734643">
        <w:rPr>
          <w:rFonts w:ascii="Times New Roman" w:hAnsi="Times New Roman" w:cs="Times New Roman"/>
        </w:rPr>
        <w:t xml:space="preserve"> текстов</w:t>
      </w:r>
      <w:r w:rsidR="00562083" w:rsidRPr="00734643">
        <w:rPr>
          <w:rFonts w:ascii="Times New Roman" w:hAnsi="Times New Roman" w:cs="Times New Roman"/>
        </w:rPr>
        <w:t>им</w:t>
      </w:r>
      <w:r w:rsidRPr="00734643">
        <w:rPr>
          <w:rFonts w:ascii="Times New Roman" w:hAnsi="Times New Roman" w:cs="Times New Roman"/>
        </w:rPr>
        <w:t xml:space="preserve"> редактор</w:t>
      </w:r>
      <w:r w:rsidR="00562083" w:rsidRPr="00734643">
        <w:rPr>
          <w:rFonts w:ascii="Times New Roman" w:hAnsi="Times New Roman" w:cs="Times New Roman"/>
        </w:rPr>
        <w:t>ом</w:t>
      </w:r>
      <w:r w:rsidR="008D7BC8" w:rsidRPr="00734643">
        <w:rPr>
          <w:rFonts w:ascii="Times New Roman" w:hAnsi="Times New Roman" w:cs="Times New Roman"/>
        </w:rPr>
        <w:t xml:space="preserve"> </w:t>
      </w:r>
      <w:r w:rsidR="008D7BC8" w:rsidRPr="00734643">
        <w:rPr>
          <w:rFonts w:ascii="Times New Roman" w:hAnsi="Times New Roman" w:cs="Times New Roman"/>
          <w:lang w:val="en-US"/>
        </w:rPr>
        <w:t>MS</w:t>
      </w:r>
      <w:r w:rsidR="008D7BC8" w:rsidRPr="00734643">
        <w:rPr>
          <w:rFonts w:ascii="Times New Roman" w:hAnsi="Times New Roman" w:cs="Times New Roman"/>
        </w:rPr>
        <w:t xml:space="preserve"> </w:t>
      </w:r>
      <w:r w:rsidR="008D7BC8" w:rsidRPr="00734643">
        <w:rPr>
          <w:rFonts w:ascii="Times New Roman" w:hAnsi="Times New Roman" w:cs="Times New Roman"/>
          <w:lang w:val="en-US"/>
        </w:rPr>
        <w:t>Word</w:t>
      </w:r>
      <w:r w:rsidR="009605D3" w:rsidRPr="00734643">
        <w:rPr>
          <w:rFonts w:ascii="Times New Roman" w:hAnsi="Times New Roman" w:cs="Times New Roman"/>
        </w:rPr>
        <w:t>, табличн</w:t>
      </w:r>
      <w:r w:rsidR="00562083" w:rsidRPr="00734643">
        <w:rPr>
          <w:rFonts w:ascii="Times New Roman" w:hAnsi="Times New Roman" w:cs="Times New Roman"/>
        </w:rPr>
        <w:t>им</w:t>
      </w:r>
      <w:r w:rsidR="009605D3" w:rsidRPr="00734643">
        <w:rPr>
          <w:rFonts w:ascii="Times New Roman" w:hAnsi="Times New Roman" w:cs="Times New Roman"/>
        </w:rPr>
        <w:t xml:space="preserve"> редактор</w:t>
      </w:r>
      <w:r w:rsidR="00562083" w:rsidRPr="00734643">
        <w:rPr>
          <w:rFonts w:ascii="Times New Roman" w:hAnsi="Times New Roman" w:cs="Times New Roman"/>
        </w:rPr>
        <w:t>ом</w:t>
      </w:r>
      <w:r w:rsidR="009605D3" w:rsidRPr="00734643">
        <w:rPr>
          <w:rFonts w:ascii="Times New Roman" w:hAnsi="Times New Roman" w:cs="Times New Roman"/>
        </w:rPr>
        <w:t xml:space="preserve"> </w:t>
      </w:r>
      <w:r w:rsidR="009605D3" w:rsidRPr="00734643">
        <w:rPr>
          <w:rFonts w:ascii="Times New Roman" w:hAnsi="Times New Roman" w:cs="Times New Roman"/>
          <w:lang w:val="en-US"/>
        </w:rPr>
        <w:t>Excel</w:t>
      </w:r>
      <w:r w:rsidR="009605D3" w:rsidRPr="00734643">
        <w:rPr>
          <w:rFonts w:ascii="Times New Roman" w:hAnsi="Times New Roman" w:cs="Times New Roman"/>
        </w:rPr>
        <w:t>, редактор</w:t>
      </w:r>
      <w:r w:rsidR="00562083" w:rsidRPr="00734643">
        <w:rPr>
          <w:rFonts w:ascii="Times New Roman" w:hAnsi="Times New Roman" w:cs="Times New Roman"/>
        </w:rPr>
        <w:t>ом</w:t>
      </w:r>
      <w:r w:rsidR="009605D3" w:rsidRPr="00734643">
        <w:rPr>
          <w:rFonts w:ascii="Times New Roman" w:hAnsi="Times New Roman" w:cs="Times New Roman"/>
        </w:rPr>
        <w:t xml:space="preserve"> презентацій </w:t>
      </w:r>
      <w:r w:rsidR="008D7BC8" w:rsidRPr="00734643">
        <w:rPr>
          <w:rFonts w:ascii="Times New Roman" w:hAnsi="Times New Roman" w:cs="Times New Roman"/>
          <w:lang w:val="en-US"/>
        </w:rPr>
        <w:t>Power</w:t>
      </w:r>
      <w:r w:rsidR="008D7BC8" w:rsidRPr="00734643">
        <w:rPr>
          <w:rFonts w:ascii="Times New Roman" w:hAnsi="Times New Roman" w:cs="Times New Roman"/>
        </w:rPr>
        <w:t xml:space="preserve"> </w:t>
      </w:r>
      <w:r w:rsidR="008D7BC8" w:rsidRPr="00734643">
        <w:rPr>
          <w:rFonts w:ascii="Times New Roman" w:hAnsi="Times New Roman" w:cs="Times New Roman"/>
          <w:lang w:val="en-US"/>
        </w:rPr>
        <w:t>Point</w:t>
      </w:r>
      <w:bookmarkEnd w:id="0"/>
      <w:r w:rsidRPr="00734643">
        <w:rPr>
          <w:rFonts w:ascii="Times New Roman" w:hAnsi="Times New Roman" w:cs="Times New Roman"/>
        </w:rPr>
        <w:t>.</w:t>
      </w:r>
    </w:p>
    <w:p w14:paraId="44DA0E5A" w14:textId="77777777" w:rsidR="00B36996" w:rsidRPr="00734643" w:rsidRDefault="00B36996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</w:tblGrid>
      <w:tr w:rsidR="00A84DD3" w:rsidRPr="00734643" w14:paraId="59BC988B" w14:textId="77777777" w:rsidTr="00057D49">
        <w:trPr>
          <w:trHeight w:val="312"/>
        </w:trPr>
        <w:tc>
          <w:tcPr>
            <w:tcW w:w="4536" w:type="dxa"/>
          </w:tcPr>
          <w:p w14:paraId="7C656ABC" w14:textId="2B201D02" w:rsidR="00A84DD3" w:rsidRPr="00734643" w:rsidRDefault="00A84DD3" w:rsidP="00057D49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t xml:space="preserve">Перелік </w:t>
            </w:r>
            <w:r w:rsidR="001F1527" w:rsidRPr="00734643">
              <w:rPr>
                <w:rFonts w:ascii="Times New Roman" w:hAnsi="Times New Roman" w:cs="Times New Roman"/>
                <w:b/>
              </w:rPr>
              <w:t>осно</w:t>
            </w:r>
            <w:r w:rsidR="00562083" w:rsidRPr="00734643">
              <w:rPr>
                <w:rFonts w:ascii="Times New Roman" w:hAnsi="Times New Roman" w:cs="Times New Roman"/>
                <w:b/>
              </w:rPr>
              <w:t>в</w:t>
            </w:r>
            <w:r w:rsidR="001F1527" w:rsidRPr="00734643">
              <w:rPr>
                <w:rFonts w:ascii="Times New Roman" w:hAnsi="Times New Roman" w:cs="Times New Roman"/>
                <w:b/>
              </w:rPr>
              <w:t>них тем та структура курсу</w:t>
            </w:r>
          </w:p>
        </w:tc>
      </w:tr>
    </w:tbl>
    <w:p w14:paraId="3334FC37" w14:textId="77777777" w:rsidR="00A84DD3" w:rsidRPr="00734643" w:rsidRDefault="00A84DD3" w:rsidP="00A84DD3">
      <w:pPr>
        <w:spacing w:after="0"/>
        <w:rPr>
          <w:rFonts w:ascii="Times New Roman" w:hAnsi="Times New Roman" w:cs="Times New Roman"/>
        </w:rPr>
      </w:pPr>
    </w:p>
    <w:tbl>
      <w:tblPr>
        <w:tblW w:w="5001" w:type="pct"/>
        <w:tblLayout w:type="fixed"/>
        <w:tblLook w:val="0000" w:firstRow="0" w:lastRow="0" w:firstColumn="0" w:lastColumn="0" w:noHBand="0" w:noVBand="0"/>
      </w:tblPr>
      <w:tblGrid>
        <w:gridCol w:w="5974"/>
        <w:gridCol w:w="1049"/>
        <w:gridCol w:w="1047"/>
        <w:gridCol w:w="1047"/>
        <w:gridCol w:w="739"/>
      </w:tblGrid>
      <w:tr w:rsidR="001F1527" w:rsidRPr="00734643" w14:paraId="3F4A3B62" w14:textId="77777777" w:rsidTr="00562083">
        <w:trPr>
          <w:cantSplit/>
          <w:trHeight w:val="20"/>
          <w:tblHeader/>
        </w:trPr>
        <w:tc>
          <w:tcPr>
            <w:tcW w:w="3031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</w:tcPr>
          <w:p w14:paraId="6AC1FDA0" w14:textId="77777777" w:rsidR="001F1527" w:rsidRPr="008776AA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  <w:lang w:eastAsia="ru-RU"/>
              </w:rPr>
              <w:t>Назви розділів і тем</w:t>
            </w:r>
          </w:p>
        </w:tc>
        <w:tc>
          <w:tcPr>
            <w:tcW w:w="1969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</w:tcPr>
          <w:p w14:paraId="2F2BD2FF" w14:textId="77777777" w:rsidR="001F1527" w:rsidRPr="008776AA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  <w:lang w:eastAsia="ru-RU"/>
              </w:rPr>
              <w:t>Кількість годин</w:t>
            </w:r>
          </w:p>
        </w:tc>
      </w:tr>
      <w:tr w:rsidR="001F1527" w:rsidRPr="00734643" w14:paraId="76577E22" w14:textId="77777777" w:rsidTr="00562083">
        <w:trPr>
          <w:trHeight w:val="20"/>
          <w:tblHeader/>
        </w:trPr>
        <w:tc>
          <w:tcPr>
            <w:tcW w:w="30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</w:tcPr>
          <w:p w14:paraId="1DD4E1AA" w14:textId="77777777" w:rsidR="001F1527" w:rsidRPr="008776AA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0AE2000B" w14:textId="77777777" w:rsidR="001F1527" w:rsidRPr="008776AA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  <w:lang w:eastAsia="ru-RU"/>
              </w:rPr>
              <w:t>Всього</w:t>
            </w:r>
          </w:p>
        </w:tc>
        <w:tc>
          <w:tcPr>
            <w:tcW w:w="53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1B284BD6" w14:textId="77777777" w:rsidR="001F1527" w:rsidRPr="008776AA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  <w:lang w:eastAsia="ru-RU"/>
              </w:rPr>
              <w:t>Лек.</w:t>
            </w:r>
          </w:p>
        </w:tc>
        <w:tc>
          <w:tcPr>
            <w:tcW w:w="53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73F2202A" w14:textId="77777777" w:rsidR="001F1527" w:rsidRPr="008776AA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  <w:lang w:eastAsia="ru-RU"/>
              </w:rPr>
              <w:t>Практ.</w:t>
            </w:r>
          </w:p>
        </w:tc>
        <w:tc>
          <w:tcPr>
            <w:tcW w:w="37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AC8D9C7" w14:textId="77777777" w:rsidR="001F1527" w:rsidRPr="008776AA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  <w:lang w:eastAsia="ru-RU"/>
              </w:rPr>
              <w:t>СРС</w:t>
            </w:r>
          </w:p>
        </w:tc>
      </w:tr>
      <w:tr w:rsidR="001F1527" w:rsidRPr="00734643" w14:paraId="223C7F18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32"/>
        </w:trPr>
        <w:tc>
          <w:tcPr>
            <w:tcW w:w="5000" w:type="pct"/>
            <w:gridSpan w:val="5"/>
            <w:shd w:val="clear" w:color="auto" w:fill="auto"/>
            <w:hideMark/>
          </w:tcPr>
          <w:p w14:paraId="158ECC3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ru-RU"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Розділ 1. Загальні основи ціноутворення в умовах ринку</w:t>
            </w:r>
          </w:p>
        </w:tc>
      </w:tr>
      <w:tr w:rsidR="001F1527" w:rsidRPr="00734643" w14:paraId="5A7F4334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3031" w:type="pct"/>
            <w:shd w:val="clear" w:color="auto" w:fill="auto"/>
            <w:hideMark/>
          </w:tcPr>
          <w:p w14:paraId="05E488E6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Тема 1.1. Економічна сутність ціни в умовах ринку. Основні положення теорії ціни</w:t>
            </w:r>
          </w:p>
        </w:tc>
        <w:tc>
          <w:tcPr>
            <w:tcW w:w="532" w:type="pct"/>
            <w:shd w:val="clear" w:color="auto" w:fill="auto"/>
            <w:hideMark/>
          </w:tcPr>
          <w:p w14:paraId="2B64967B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</w:t>
            </w:r>
          </w:p>
        </w:tc>
        <w:tc>
          <w:tcPr>
            <w:tcW w:w="531" w:type="pct"/>
            <w:shd w:val="clear" w:color="auto" w:fill="auto"/>
            <w:hideMark/>
          </w:tcPr>
          <w:p w14:paraId="4CEDA5A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</w:t>
            </w:r>
          </w:p>
        </w:tc>
        <w:tc>
          <w:tcPr>
            <w:tcW w:w="531" w:type="pct"/>
            <w:shd w:val="clear" w:color="auto" w:fill="auto"/>
            <w:hideMark/>
          </w:tcPr>
          <w:p w14:paraId="53F7ED20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375" w:type="pct"/>
            <w:shd w:val="clear" w:color="auto" w:fill="auto"/>
            <w:hideMark/>
          </w:tcPr>
          <w:p w14:paraId="6950C415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</w:tr>
      <w:tr w:rsidR="001F1527" w:rsidRPr="00734643" w14:paraId="3225FB9D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31" w:type="pct"/>
            <w:shd w:val="clear" w:color="auto" w:fill="auto"/>
            <w:hideMark/>
          </w:tcPr>
          <w:p w14:paraId="5F41F91B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Тема 1.2. Функції ціни в умовах ринку. Основні елементи ціни товару</w:t>
            </w:r>
          </w:p>
        </w:tc>
        <w:tc>
          <w:tcPr>
            <w:tcW w:w="532" w:type="pct"/>
            <w:shd w:val="clear" w:color="auto" w:fill="auto"/>
            <w:hideMark/>
          </w:tcPr>
          <w:p w14:paraId="00FE6B2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7</w:t>
            </w:r>
          </w:p>
        </w:tc>
        <w:tc>
          <w:tcPr>
            <w:tcW w:w="531" w:type="pct"/>
            <w:shd w:val="clear" w:color="auto" w:fill="auto"/>
            <w:hideMark/>
          </w:tcPr>
          <w:p w14:paraId="3B60C787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3</w:t>
            </w:r>
          </w:p>
        </w:tc>
        <w:tc>
          <w:tcPr>
            <w:tcW w:w="531" w:type="pct"/>
            <w:shd w:val="clear" w:color="auto" w:fill="auto"/>
            <w:hideMark/>
          </w:tcPr>
          <w:p w14:paraId="0AD34729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  <w:hideMark/>
          </w:tcPr>
          <w:p w14:paraId="665DA8EA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44A981FD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2"/>
        </w:trPr>
        <w:tc>
          <w:tcPr>
            <w:tcW w:w="3031" w:type="pct"/>
            <w:shd w:val="clear" w:color="auto" w:fill="auto"/>
            <w:hideMark/>
          </w:tcPr>
          <w:p w14:paraId="7632915F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Разом за розділом 1</w:t>
            </w:r>
          </w:p>
        </w:tc>
        <w:tc>
          <w:tcPr>
            <w:tcW w:w="532" w:type="pct"/>
            <w:shd w:val="clear" w:color="auto" w:fill="auto"/>
            <w:hideMark/>
          </w:tcPr>
          <w:p w14:paraId="0CFFD377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8</w:t>
            </w:r>
          </w:p>
        </w:tc>
        <w:tc>
          <w:tcPr>
            <w:tcW w:w="531" w:type="pct"/>
            <w:shd w:val="clear" w:color="auto" w:fill="auto"/>
            <w:hideMark/>
          </w:tcPr>
          <w:p w14:paraId="4D6029B6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531" w:type="pct"/>
            <w:shd w:val="clear" w:color="auto" w:fill="auto"/>
            <w:hideMark/>
          </w:tcPr>
          <w:p w14:paraId="7D2D0EC5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  <w:hideMark/>
          </w:tcPr>
          <w:p w14:paraId="449C8BBC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52C88CF2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267"/>
        </w:trPr>
        <w:tc>
          <w:tcPr>
            <w:tcW w:w="5000" w:type="pct"/>
            <w:gridSpan w:val="5"/>
            <w:shd w:val="clear" w:color="auto" w:fill="auto"/>
            <w:hideMark/>
          </w:tcPr>
          <w:p w14:paraId="35ECA6D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Розділ 2. Види цін в умовах ринку</w:t>
            </w:r>
          </w:p>
        </w:tc>
      </w:tr>
      <w:tr w:rsidR="001F1527" w:rsidRPr="00734643" w14:paraId="2F36A435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529"/>
        </w:trPr>
        <w:tc>
          <w:tcPr>
            <w:tcW w:w="3031" w:type="pct"/>
            <w:shd w:val="clear" w:color="auto" w:fill="auto"/>
            <w:hideMark/>
          </w:tcPr>
          <w:p w14:paraId="72D404C4" w14:textId="77777777" w:rsidR="001F1527" w:rsidRPr="00734643" w:rsidRDefault="001F1527" w:rsidP="001F1527">
            <w:pPr>
              <w:spacing w:after="0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Тема 2.1. Система цін та її характеристика. Класифікація цін в умовах ринку.</w:t>
            </w:r>
          </w:p>
        </w:tc>
        <w:tc>
          <w:tcPr>
            <w:tcW w:w="532" w:type="pct"/>
            <w:shd w:val="clear" w:color="auto" w:fill="auto"/>
            <w:hideMark/>
          </w:tcPr>
          <w:p w14:paraId="4AC7BFC6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8</w:t>
            </w:r>
          </w:p>
        </w:tc>
        <w:tc>
          <w:tcPr>
            <w:tcW w:w="531" w:type="pct"/>
            <w:shd w:val="clear" w:color="auto" w:fill="auto"/>
            <w:hideMark/>
          </w:tcPr>
          <w:p w14:paraId="6C14F069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  <w:hideMark/>
          </w:tcPr>
          <w:p w14:paraId="7A57D20B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375" w:type="pct"/>
            <w:shd w:val="clear" w:color="auto" w:fill="auto"/>
            <w:hideMark/>
          </w:tcPr>
          <w:p w14:paraId="1621F166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14682D84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2"/>
        </w:trPr>
        <w:tc>
          <w:tcPr>
            <w:tcW w:w="3031" w:type="pct"/>
            <w:shd w:val="clear" w:color="auto" w:fill="auto"/>
            <w:hideMark/>
          </w:tcPr>
          <w:p w14:paraId="5E464A09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Разом за розділом 2</w:t>
            </w:r>
          </w:p>
        </w:tc>
        <w:tc>
          <w:tcPr>
            <w:tcW w:w="532" w:type="pct"/>
            <w:shd w:val="clear" w:color="auto" w:fill="auto"/>
            <w:hideMark/>
          </w:tcPr>
          <w:p w14:paraId="499331BB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8</w:t>
            </w:r>
          </w:p>
        </w:tc>
        <w:tc>
          <w:tcPr>
            <w:tcW w:w="531" w:type="pct"/>
            <w:shd w:val="clear" w:color="auto" w:fill="auto"/>
            <w:hideMark/>
          </w:tcPr>
          <w:p w14:paraId="2EE7B37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  <w:hideMark/>
          </w:tcPr>
          <w:p w14:paraId="09DBCE1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375" w:type="pct"/>
            <w:shd w:val="clear" w:color="auto" w:fill="auto"/>
            <w:hideMark/>
          </w:tcPr>
          <w:p w14:paraId="507E329A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4CD992FB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305"/>
        </w:trPr>
        <w:tc>
          <w:tcPr>
            <w:tcW w:w="5000" w:type="pct"/>
            <w:gridSpan w:val="5"/>
            <w:shd w:val="clear" w:color="auto" w:fill="auto"/>
          </w:tcPr>
          <w:p w14:paraId="7BA6E62F" w14:textId="77777777" w:rsidR="001F1527" w:rsidRPr="00734643" w:rsidRDefault="001F1527" w:rsidP="001F1527">
            <w:pPr>
              <w:spacing w:after="0"/>
              <w:ind w:firstLine="426"/>
              <w:jc w:val="center"/>
              <w:rPr>
                <w:rFonts w:ascii="Times New Roman" w:hAnsi="Times New Roman" w:cs="Times New Roman"/>
              </w:rPr>
            </w:pPr>
            <w:r w:rsidRPr="00734643">
              <w:rPr>
                <w:rFonts w:ascii="Times New Roman" w:hAnsi="Times New Roman" w:cs="Times New Roman"/>
              </w:rPr>
              <w:t>Розділ 3. Принципи, фактори та закономірності ціноутворення в умовах ринку</w:t>
            </w:r>
          </w:p>
        </w:tc>
      </w:tr>
      <w:tr w:rsidR="001F1527" w:rsidRPr="00734643" w14:paraId="1516E61D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211"/>
        </w:trPr>
        <w:tc>
          <w:tcPr>
            <w:tcW w:w="3031" w:type="pct"/>
            <w:shd w:val="clear" w:color="auto" w:fill="auto"/>
            <w:hideMark/>
          </w:tcPr>
          <w:p w14:paraId="51E89567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Тема 3.1. Принципи та фактори ціноутворення. </w:t>
            </w:r>
          </w:p>
        </w:tc>
        <w:tc>
          <w:tcPr>
            <w:tcW w:w="532" w:type="pct"/>
            <w:shd w:val="clear" w:color="auto" w:fill="auto"/>
            <w:hideMark/>
          </w:tcPr>
          <w:p w14:paraId="62B871AC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  <w:hideMark/>
          </w:tcPr>
          <w:p w14:paraId="58EDCAD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  <w:hideMark/>
          </w:tcPr>
          <w:p w14:paraId="358BA7DF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375" w:type="pct"/>
            <w:shd w:val="clear" w:color="auto" w:fill="auto"/>
            <w:hideMark/>
          </w:tcPr>
          <w:p w14:paraId="49B3E2F6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</w:tr>
      <w:tr w:rsidR="001F1527" w:rsidRPr="00734643" w14:paraId="552EF197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244"/>
        </w:trPr>
        <w:tc>
          <w:tcPr>
            <w:tcW w:w="3031" w:type="pct"/>
            <w:shd w:val="clear" w:color="auto" w:fill="auto"/>
            <w:hideMark/>
          </w:tcPr>
          <w:p w14:paraId="2A86ABD8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Тема 3.2. Особливості ціноутворення на різних ринках</w:t>
            </w:r>
          </w:p>
        </w:tc>
        <w:tc>
          <w:tcPr>
            <w:tcW w:w="532" w:type="pct"/>
            <w:shd w:val="clear" w:color="auto" w:fill="auto"/>
            <w:hideMark/>
          </w:tcPr>
          <w:p w14:paraId="0B7B57FC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8</w:t>
            </w:r>
          </w:p>
        </w:tc>
        <w:tc>
          <w:tcPr>
            <w:tcW w:w="531" w:type="pct"/>
            <w:shd w:val="clear" w:color="auto" w:fill="auto"/>
            <w:hideMark/>
          </w:tcPr>
          <w:p w14:paraId="15EB2236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531" w:type="pct"/>
            <w:shd w:val="clear" w:color="auto" w:fill="auto"/>
            <w:hideMark/>
          </w:tcPr>
          <w:p w14:paraId="788C25EA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  <w:hideMark/>
          </w:tcPr>
          <w:p w14:paraId="339779F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51E4F873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  <w:hideMark/>
          </w:tcPr>
          <w:p w14:paraId="04F7072D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Тема 3.3. Ціноутворення на основі корисності товару</w:t>
            </w:r>
          </w:p>
        </w:tc>
        <w:tc>
          <w:tcPr>
            <w:tcW w:w="532" w:type="pct"/>
            <w:shd w:val="clear" w:color="auto" w:fill="auto"/>
            <w:hideMark/>
          </w:tcPr>
          <w:p w14:paraId="13DAEA3F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  <w:hideMark/>
          </w:tcPr>
          <w:p w14:paraId="50591C65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  <w:hideMark/>
          </w:tcPr>
          <w:p w14:paraId="05A340A9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375" w:type="pct"/>
            <w:shd w:val="clear" w:color="auto" w:fill="auto"/>
            <w:hideMark/>
          </w:tcPr>
          <w:p w14:paraId="62F4516F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</w:tr>
      <w:tr w:rsidR="001F1527" w:rsidRPr="00734643" w14:paraId="57FB0CDB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581C278C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Тема 3.4. Взаємний зв'язок ціни та обсягів продажу товару. </w:t>
            </w:r>
          </w:p>
        </w:tc>
        <w:tc>
          <w:tcPr>
            <w:tcW w:w="532" w:type="pct"/>
            <w:shd w:val="clear" w:color="auto" w:fill="auto"/>
          </w:tcPr>
          <w:p w14:paraId="4B26028C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5</w:t>
            </w:r>
          </w:p>
        </w:tc>
        <w:tc>
          <w:tcPr>
            <w:tcW w:w="531" w:type="pct"/>
            <w:shd w:val="clear" w:color="auto" w:fill="auto"/>
          </w:tcPr>
          <w:p w14:paraId="0C3C82CA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08722F4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</w:t>
            </w:r>
          </w:p>
        </w:tc>
        <w:tc>
          <w:tcPr>
            <w:tcW w:w="375" w:type="pct"/>
            <w:shd w:val="clear" w:color="auto" w:fill="auto"/>
          </w:tcPr>
          <w:p w14:paraId="1F8BF9CE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59D74A7D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5529102A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Тема 3.5. Взаємозалежність витрат виробництва, ціни та прибутку.</w:t>
            </w:r>
          </w:p>
        </w:tc>
        <w:tc>
          <w:tcPr>
            <w:tcW w:w="532" w:type="pct"/>
            <w:shd w:val="clear" w:color="auto" w:fill="auto"/>
          </w:tcPr>
          <w:p w14:paraId="235DF699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5</w:t>
            </w:r>
          </w:p>
        </w:tc>
        <w:tc>
          <w:tcPr>
            <w:tcW w:w="531" w:type="pct"/>
            <w:shd w:val="clear" w:color="auto" w:fill="auto"/>
          </w:tcPr>
          <w:p w14:paraId="66CA0F2A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70B4B850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</w:t>
            </w:r>
          </w:p>
        </w:tc>
        <w:tc>
          <w:tcPr>
            <w:tcW w:w="375" w:type="pct"/>
            <w:shd w:val="clear" w:color="auto" w:fill="auto"/>
          </w:tcPr>
          <w:p w14:paraId="600FD12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03AE8138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33517347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МКР-1</w:t>
            </w:r>
          </w:p>
        </w:tc>
        <w:tc>
          <w:tcPr>
            <w:tcW w:w="532" w:type="pct"/>
            <w:shd w:val="clear" w:color="auto" w:fill="auto"/>
          </w:tcPr>
          <w:p w14:paraId="56C04AC6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531" w:type="pct"/>
            <w:shd w:val="clear" w:color="auto" w:fill="auto"/>
          </w:tcPr>
          <w:p w14:paraId="2A0181EC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531" w:type="pct"/>
            <w:shd w:val="clear" w:color="auto" w:fill="auto"/>
          </w:tcPr>
          <w:p w14:paraId="16E1F51B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</w:tcPr>
          <w:p w14:paraId="7584D36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57ADFCB1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2"/>
        </w:trPr>
        <w:tc>
          <w:tcPr>
            <w:tcW w:w="3031" w:type="pct"/>
            <w:shd w:val="clear" w:color="auto" w:fill="auto"/>
            <w:hideMark/>
          </w:tcPr>
          <w:p w14:paraId="589FE562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Разом за розділом 3</w:t>
            </w:r>
          </w:p>
        </w:tc>
        <w:tc>
          <w:tcPr>
            <w:tcW w:w="532" w:type="pct"/>
            <w:shd w:val="clear" w:color="auto" w:fill="auto"/>
          </w:tcPr>
          <w:p w14:paraId="092FC89B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26</w:t>
            </w:r>
          </w:p>
        </w:tc>
        <w:tc>
          <w:tcPr>
            <w:tcW w:w="531" w:type="pct"/>
            <w:shd w:val="clear" w:color="auto" w:fill="auto"/>
          </w:tcPr>
          <w:p w14:paraId="092F9A49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12</w:t>
            </w:r>
          </w:p>
        </w:tc>
        <w:tc>
          <w:tcPr>
            <w:tcW w:w="531" w:type="pct"/>
            <w:shd w:val="clear" w:color="auto" w:fill="auto"/>
          </w:tcPr>
          <w:p w14:paraId="023E89F0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6</w:t>
            </w:r>
          </w:p>
        </w:tc>
        <w:tc>
          <w:tcPr>
            <w:tcW w:w="375" w:type="pct"/>
            <w:shd w:val="clear" w:color="auto" w:fill="auto"/>
          </w:tcPr>
          <w:p w14:paraId="343E5E2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8</w:t>
            </w:r>
          </w:p>
        </w:tc>
      </w:tr>
      <w:tr w:rsidR="001F1527" w:rsidRPr="00734643" w14:paraId="237162C6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5000" w:type="pct"/>
            <w:gridSpan w:val="5"/>
            <w:shd w:val="clear" w:color="auto" w:fill="auto"/>
          </w:tcPr>
          <w:p w14:paraId="48C407F0" w14:textId="77777777" w:rsidR="001F1527" w:rsidRPr="00734643" w:rsidRDefault="001F1527" w:rsidP="001F1527">
            <w:pPr>
              <w:spacing w:after="0"/>
              <w:ind w:firstLine="426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>Розділ 4. Цінова політика, стратегія, тактика та процес ціноутворення в умовах ринку</w:t>
            </w:r>
          </w:p>
        </w:tc>
      </w:tr>
      <w:tr w:rsidR="001F1527" w:rsidRPr="00734643" w14:paraId="4228F67C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4FE6FE93" w14:textId="77777777" w:rsidR="001F1527" w:rsidRPr="00734643" w:rsidRDefault="001F1527" w:rsidP="001F15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Тема 4.1. </w:t>
            </w: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>Цінова політика підприємства та особливості її формування</w:t>
            </w:r>
          </w:p>
        </w:tc>
        <w:tc>
          <w:tcPr>
            <w:tcW w:w="532" w:type="pct"/>
            <w:shd w:val="clear" w:color="auto" w:fill="auto"/>
          </w:tcPr>
          <w:p w14:paraId="6BC13387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531" w:type="pct"/>
            <w:shd w:val="clear" w:color="auto" w:fill="auto"/>
          </w:tcPr>
          <w:p w14:paraId="6DE2B1FC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</w:t>
            </w:r>
          </w:p>
        </w:tc>
        <w:tc>
          <w:tcPr>
            <w:tcW w:w="531" w:type="pct"/>
            <w:shd w:val="clear" w:color="auto" w:fill="auto"/>
          </w:tcPr>
          <w:p w14:paraId="2CD2F8C6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</w:t>
            </w:r>
          </w:p>
        </w:tc>
        <w:tc>
          <w:tcPr>
            <w:tcW w:w="375" w:type="pct"/>
            <w:shd w:val="clear" w:color="auto" w:fill="auto"/>
          </w:tcPr>
          <w:p w14:paraId="349E90E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1E9ABACB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3884B85B" w14:textId="77777777" w:rsidR="001F1527" w:rsidRPr="00734643" w:rsidRDefault="001F1527" w:rsidP="001F1527">
            <w:pPr>
              <w:tabs>
                <w:tab w:val="left" w:pos="426"/>
              </w:tabs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Тема 4.2.</w:t>
            </w: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Основні цілі підприємства у формуванні ціни товару</w:t>
            </w: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 xml:space="preserve">. </w:t>
            </w:r>
          </w:p>
        </w:tc>
        <w:tc>
          <w:tcPr>
            <w:tcW w:w="532" w:type="pct"/>
            <w:shd w:val="clear" w:color="auto" w:fill="auto"/>
          </w:tcPr>
          <w:p w14:paraId="56A1559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531" w:type="pct"/>
            <w:shd w:val="clear" w:color="auto" w:fill="auto"/>
          </w:tcPr>
          <w:p w14:paraId="065CAC1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</w:t>
            </w:r>
          </w:p>
        </w:tc>
        <w:tc>
          <w:tcPr>
            <w:tcW w:w="531" w:type="pct"/>
            <w:shd w:val="clear" w:color="auto" w:fill="auto"/>
          </w:tcPr>
          <w:p w14:paraId="2C41BC7A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</w:t>
            </w:r>
          </w:p>
        </w:tc>
        <w:tc>
          <w:tcPr>
            <w:tcW w:w="375" w:type="pct"/>
            <w:shd w:val="clear" w:color="auto" w:fill="auto"/>
          </w:tcPr>
          <w:p w14:paraId="70E865EA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2A09FA1F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30FCD018" w14:textId="77777777" w:rsidR="001F1527" w:rsidRPr="00734643" w:rsidRDefault="001F1527" w:rsidP="001F15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 xml:space="preserve">Тема 4.3 Цінова стратегія підприємства та етапи її </w:t>
            </w: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формування.</w:t>
            </w:r>
          </w:p>
        </w:tc>
        <w:tc>
          <w:tcPr>
            <w:tcW w:w="532" w:type="pct"/>
            <w:shd w:val="clear" w:color="auto" w:fill="auto"/>
          </w:tcPr>
          <w:p w14:paraId="6DC7F41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lastRenderedPageBreak/>
              <w:t>6</w:t>
            </w:r>
          </w:p>
        </w:tc>
        <w:tc>
          <w:tcPr>
            <w:tcW w:w="531" w:type="pct"/>
            <w:shd w:val="clear" w:color="auto" w:fill="auto"/>
          </w:tcPr>
          <w:p w14:paraId="2AEC3295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425D4D5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</w:tcPr>
          <w:p w14:paraId="106C692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06ABBFFA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5BCD36A6" w14:textId="77777777" w:rsidR="001F1527" w:rsidRPr="00734643" w:rsidRDefault="001F1527" w:rsidP="001F1527">
            <w:pPr>
              <w:autoSpaceDE w:val="0"/>
              <w:autoSpaceDN w:val="0"/>
              <w:adjustRightInd w:val="0"/>
              <w:spacing w:after="0"/>
              <w:ind w:firstLine="22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>Тема 4.4. Види цінових стратегій підприємства.</w:t>
            </w:r>
          </w:p>
        </w:tc>
        <w:tc>
          <w:tcPr>
            <w:tcW w:w="532" w:type="pct"/>
            <w:shd w:val="clear" w:color="auto" w:fill="auto"/>
          </w:tcPr>
          <w:p w14:paraId="6AB671C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6</w:t>
            </w:r>
          </w:p>
        </w:tc>
        <w:tc>
          <w:tcPr>
            <w:tcW w:w="531" w:type="pct"/>
            <w:shd w:val="clear" w:color="auto" w:fill="auto"/>
          </w:tcPr>
          <w:p w14:paraId="743768E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0CBF8989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</w:tcPr>
          <w:p w14:paraId="2B0C01BF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17FF8FEE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05F08728" w14:textId="77777777" w:rsidR="001F1527" w:rsidRPr="00734643" w:rsidRDefault="001F1527" w:rsidP="001F1527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 xml:space="preserve">Тема 4.5. </w:t>
            </w:r>
            <w:r w:rsidRPr="00734643">
              <w:rPr>
                <w:rFonts w:ascii="Times New Roman" w:hAnsi="Times New Roman" w:cs="Times New Roman"/>
              </w:rPr>
              <w:t xml:space="preserve">Цінова тактика підприємства. </w:t>
            </w:r>
          </w:p>
        </w:tc>
        <w:tc>
          <w:tcPr>
            <w:tcW w:w="532" w:type="pct"/>
            <w:shd w:val="clear" w:color="auto" w:fill="auto"/>
          </w:tcPr>
          <w:p w14:paraId="777DB8E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6</w:t>
            </w:r>
          </w:p>
        </w:tc>
        <w:tc>
          <w:tcPr>
            <w:tcW w:w="531" w:type="pct"/>
            <w:shd w:val="clear" w:color="auto" w:fill="auto"/>
          </w:tcPr>
          <w:p w14:paraId="2D2AAE8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5975AD8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</w:tcPr>
          <w:p w14:paraId="128F215C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0D265CFE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42415834" w14:textId="77777777" w:rsidR="001F1527" w:rsidRPr="00734643" w:rsidRDefault="001F1527" w:rsidP="001F1527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 xml:space="preserve">Тема 4.6. </w:t>
            </w: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Цінові знижки як інструмент цінової стратегії підприємства.</w:t>
            </w:r>
          </w:p>
        </w:tc>
        <w:tc>
          <w:tcPr>
            <w:tcW w:w="532" w:type="pct"/>
            <w:shd w:val="clear" w:color="auto" w:fill="auto"/>
          </w:tcPr>
          <w:p w14:paraId="5FE1AC50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6</w:t>
            </w:r>
          </w:p>
        </w:tc>
        <w:tc>
          <w:tcPr>
            <w:tcW w:w="531" w:type="pct"/>
            <w:shd w:val="clear" w:color="auto" w:fill="auto"/>
          </w:tcPr>
          <w:p w14:paraId="6F9C68B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5E69B3F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</w:tcPr>
          <w:p w14:paraId="18298D8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38C212BD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13CA288F" w14:textId="77777777" w:rsidR="001F1527" w:rsidRPr="00734643" w:rsidRDefault="001F1527" w:rsidP="001F1527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>Тема 4.7. Товарна політика як інструмент цінової стратегії підприємства.</w:t>
            </w:r>
          </w:p>
        </w:tc>
        <w:tc>
          <w:tcPr>
            <w:tcW w:w="532" w:type="pct"/>
            <w:shd w:val="clear" w:color="auto" w:fill="auto"/>
          </w:tcPr>
          <w:p w14:paraId="4D82B6D6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6</w:t>
            </w:r>
          </w:p>
        </w:tc>
        <w:tc>
          <w:tcPr>
            <w:tcW w:w="531" w:type="pct"/>
            <w:shd w:val="clear" w:color="auto" w:fill="auto"/>
          </w:tcPr>
          <w:p w14:paraId="2AAD151F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4D1016E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</w:tcPr>
          <w:p w14:paraId="7D4AC705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2B790175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2"/>
        </w:trPr>
        <w:tc>
          <w:tcPr>
            <w:tcW w:w="3031" w:type="pct"/>
            <w:shd w:val="clear" w:color="auto" w:fill="auto"/>
            <w:hideMark/>
          </w:tcPr>
          <w:p w14:paraId="0855A352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Разом за розділом 4</w:t>
            </w:r>
          </w:p>
        </w:tc>
        <w:tc>
          <w:tcPr>
            <w:tcW w:w="532" w:type="pct"/>
            <w:shd w:val="clear" w:color="auto" w:fill="auto"/>
            <w:hideMark/>
          </w:tcPr>
          <w:p w14:paraId="58673F47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38</w:t>
            </w:r>
          </w:p>
        </w:tc>
        <w:tc>
          <w:tcPr>
            <w:tcW w:w="531" w:type="pct"/>
            <w:shd w:val="clear" w:color="auto" w:fill="auto"/>
            <w:hideMark/>
          </w:tcPr>
          <w:p w14:paraId="0BF3735E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12</w:t>
            </w:r>
          </w:p>
        </w:tc>
        <w:tc>
          <w:tcPr>
            <w:tcW w:w="531" w:type="pct"/>
            <w:shd w:val="clear" w:color="auto" w:fill="auto"/>
            <w:hideMark/>
          </w:tcPr>
          <w:p w14:paraId="159D983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12</w:t>
            </w:r>
          </w:p>
        </w:tc>
        <w:tc>
          <w:tcPr>
            <w:tcW w:w="375" w:type="pct"/>
            <w:shd w:val="clear" w:color="auto" w:fill="auto"/>
            <w:hideMark/>
          </w:tcPr>
          <w:p w14:paraId="59E46EBC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14</w:t>
            </w:r>
          </w:p>
        </w:tc>
      </w:tr>
      <w:tr w:rsidR="001F1527" w:rsidRPr="00734643" w14:paraId="2C9CB998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5000" w:type="pct"/>
            <w:gridSpan w:val="5"/>
            <w:shd w:val="clear" w:color="auto" w:fill="auto"/>
          </w:tcPr>
          <w:p w14:paraId="5C39B334" w14:textId="77777777" w:rsidR="001F1527" w:rsidRPr="00734643" w:rsidRDefault="001F1527" w:rsidP="001F1527">
            <w:pPr>
              <w:spacing w:after="0"/>
              <w:ind w:firstLine="426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 xml:space="preserve">Розділ 5. </w:t>
            </w: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Методи ціноутворення підприємства</w:t>
            </w:r>
          </w:p>
        </w:tc>
      </w:tr>
      <w:tr w:rsidR="001F1527" w:rsidRPr="00734643" w14:paraId="02D8C28C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1388BEAF" w14:textId="77777777" w:rsidR="001F1527" w:rsidRPr="00734643" w:rsidRDefault="001F1527" w:rsidP="001F1527">
            <w:pPr>
              <w:spacing w:after="0"/>
              <w:ind w:firstLine="3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>Тема 5.1.</w:t>
            </w: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</w:t>
            </w: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>Підготовчий процес формування ціни. Витратні методи ціноутворення.</w:t>
            </w:r>
          </w:p>
        </w:tc>
        <w:tc>
          <w:tcPr>
            <w:tcW w:w="532" w:type="pct"/>
            <w:shd w:val="clear" w:color="auto" w:fill="auto"/>
          </w:tcPr>
          <w:p w14:paraId="0007F77A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8</w:t>
            </w:r>
          </w:p>
        </w:tc>
        <w:tc>
          <w:tcPr>
            <w:tcW w:w="531" w:type="pct"/>
            <w:shd w:val="clear" w:color="auto" w:fill="auto"/>
          </w:tcPr>
          <w:p w14:paraId="4CADA3C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3C7062A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375" w:type="pct"/>
            <w:shd w:val="clear" w:color="auto" w:fill="auto"/>
          </w:tcPr>
          <w:p w14:paraId="3E84AC7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60D4D3A7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50AC379F" w14:textId="77777777" w:rsidR="001F1527" w:rsidRPr="00734643" w:rsidRDefault="001F1527" w:rsidP="001F1527">
            <w:pPr>
              <w:spacing w:after="0"/>
              <w:ind w:firstLine="3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>Тема 5.1. Параметричні та ринкові методи ціноутворення.</w:t>
            </w:r>
          </w:p>
        </w:tc>
        <w:tc>
          <w:tcPr>
            <w:tcW w:w="532" w:type="pct"/>
            <w:shd w:val="clear" w:color="auto" w:fill="auto"/>
          </w:tcPr>
          <w:p w14:paraId="79DEA28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8</w:t>
            </w:r>
          </w:p>
        </w:tc>
        <w:tc>
          <w:tcPr>
            <w:tcW w:w="531" w:type="pct"/>
            <w:shd w:val="clear" w:color="auto" w:fill="auto"/>
          </w:tcPr>
          <w:p w14:paraId="6D0E2F1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543196F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375" w:type="pct"/>
            <w:shd w:val="clear" w:color="auto" w:fill="auto"/>
          </w:tcPr>
          <w:p w14:paraId="0D7872B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48D75961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315"/>
        </w:trPr>
        <w:tc>
          <w:tcPr>
            <w:tcW w:w="3031" w:type="pct"/>
            <w:shd w:val="clear" w:color="auto" w:fill="auto"/>
            <w:hideMark/>
          </w:tcPr>
          <w:p w14:paraId="5FC8A853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МКР -2</w:t>
            </w:r>
          </w:p>
        </w:tc>
        <w:tc>
          <w:tcPr>
            <w:tcW w:w="532" w:type="pct"/>
            <w:shd w:val="clear" w:color="auto" w:fill="auto"/>
            <w:hideMark/>
          </w:tcPr>
          <w:p w14:paraId="2FEE5F4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531" w:type="pct"/>
            <w:shd w:val="clear" w:color="auto" w:fill="auto"/>
            <w:hideMark/>
          </w:tcPr>
          <w:p w14:paraId="66C9180D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531" w:type="pct"/>
            <w:shd w:val="clear" w:color="auto" w:fill="auto"/>
            <w:hideMark/>
          </w:tcPr>
          <w:p w14:paraId="4BACA9F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  <w:hideMark/>
          </w:tcPr>
          <w:p w14:paraId="3A00B97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</w:tr>
      <w:tr w:rsidR="001F1527" w:rsidRPr="00734643" w14:paraId="1887901B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315"/>
        </w:trPr>
        <w:tc>
          <w:tcPr>
            <w:tcW w:w="3031" w:type="pct"/>
            <w:shd w:val="clear" w:color="auto" w:fill="auto"/>
          </w:tcPr>
          <w:p w14:paraId="088CA799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Разом за розділом 5</w:t>
            </w:r>
          </w:p>
        </w:tc>
        <w:tc>
          <w:tcPr>
            <w:tcW w:w="532" w:type="pct"/>
            <w:shd w:val="clear" w:color="auto" w:fill="auto"/>
          </w:tcPr>
          <w:p w14:paraId="1706456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20</w:t>
            </w:r>
          </w:p>
        </w:tc>
        <w:tc>
          <w:tcPr>
            <w:tcW w:w="531" w:type="pct"/>
            <w:shd w:val="clear" w:color="auto" w:fill="auto"/>
          </w:tcPr>
          <w:p w14:paraId="66A0D8A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531" w:type="pct"/>
            <w:shd w:val="clear" w:color="auto" w:fill="auto"/>
          </w:tcPr>
          <w:p w14:paraId="43A3876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10</w:t>
            </w:r>
          </w:p>
        </w:tc>
        <w:tc>
          <w:tcPr>
            <w:tcW w:w="375" w:type="pct"/>
            <w:shd w:val="clear" w:color="auto" w:fill="auto"/>
          </w:tcPr>
          <w:p w14:paraId="738D8DD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6</w:t>
            </w:r>
          </w:p>
        </w:tc>
      </w:tr>
      <w:tr w:rsidR="001F1527" w:rsidRPr="00734643" w14:paraId="36D697B5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5000" w:type="pct"/>
            <w:gridSpan w:val="5"/>
            <w:shd w:val="clear" w:color="auto" w:fill="auto"/>
          </w:tcPr>
          <w:p w14:paraId="23B0205F" w14:textId="77777777" w:rsidR="001F1527" w:rsidRPr="00734643" w:rsidRDefault="001F1527" w:rsidP="001F15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Розділ 6. Основи державного регулювання цін</w:t>
            </w:r>
          </w:p>
        </w:tc>
      </w:tr>
      <w:tr w:rsidR="001F1527" w:rsidRPr="00734643" w14:paraId="4B8EF7DC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6186C142" w14:textId="77777777" w:rsidR="001F1527" w:rsidRPr="00734643" w:rsidRDefault="001F1527" w:rsidP="001F152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lang w:eastAsia="ru-RU"/>
              </w:rPr>
              <w:t>Тема 6.1.</w:t>
            </w: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Наукові концепції та теоретичні основи державного регулювання цін.</w:t>
            </w:r>
          </w:p>
        </w:tc>
        <w:tc>
          <w:tcPr>
            <w:tcW w:w="532" w:type="pct"/>
            <w:shd w:val="clear" w:color="auto" w:fill="auto"/>
          </w:tcPr>
          <w:p w14:paraId="09B0FE4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6616F86D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1A454E4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375" w:type="pct"/>
            <w:shd w:val="clear" w:color="auto" w:fill="auto"/>
          </w:tcPr>
          <w:p w14:paraId="6FD7F997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</w:tr>
      <w:tr w:rsidR="001F1527" w:rsidRPr="00734643" w14:paraId="651F4B5A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46C7A33D" w14:textId="77777777" w:rsidR="001F1527" w:rsidRPr="00734643" w:rsidRDefault="001F1527" w:rsidP="001F152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Разом за розділом 6</w:t>
            </w:r>
          </w:p>
        </w:tc>
        <w:tc>
          <w:tcPr>
            <w:tcW w:w="532" w:type="pct"/>
            <w:shd w:val="clear" w:color="auto" w:fill="auto"/>
          </w:tcPr>
          <w:p w14:paraId="73CE3FB6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4A6F202E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531" w:type="pct"/>
            <w:shd w:val="clear" w:color="auto" w:fill="auto"/>
          </w:tcPr>
          <w:p w14:paraId="2432505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375" w:type="pct"/>
            <w:shd w:val="clear" w:color="auto" w:fill="auto"/>
          </w:tcPr>
          <w:p w14:paraId="393FF17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</w:tr>
      <w:tr w:rsidR="001F1527" w:rsidRPr="00734643" w14:paraId="11DDF5B8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120"/>
        </w:trPr>
        <w:tc>
          <w:tcPr>
            <w:tcW w:w="3031" w:type="pct"/>
            <w:shd w:val="clear" w:color="auto" w:fill="auto"/>
          </w:tcPr>
          <w:p w14:paraId="7C9AB5D3" w14:textId="77777777" w:rsidR="001F1527" w:rsidRPr="00734643" w:rsidRDefault="001F1527" w:rsidP="001F152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МКР</w:t>
            </w:r>
          </w:p>
        </w:tc>
        <w:tc>
          <w:tcPr>
            <w:tcW w:w="532" w:type="pct"/>
            <w:shd w:val="clear" w:color="auto" w:fill="auto"/>
          </w:tcPr>
          <w:p w14:paraId="563E62B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8</w:t>
            </w:r>
          </w:p>
        </w:tc>
        <w:tc>
          <w:tcPr>
            <w:tcW w:w="531" w:type="pct"/>
            <w:shd w:val="clear" w:color="auto" w:fill="auto"/>
          </w:tcPr>
          <w:p w14:paraId="325D6164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531" w:type="pct"/>
            <w:shd w:val="clear" w:color="auto" w:fill="auto"/>
          </w:tcPr>
          <w:p w14:paraId="436E168A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  <w:tc>
          <w:tcPr>
            <w:tcW w:w="375" w:type="pct"/>
            <w:shd w:val="clear" w:color="auto" w:fill="auto"/>
          </w:tcPr>
          <w:p w14:paraId="71638478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</w:t>
            </w:r>
          </w:p>
        </w:tc>
      </w:tr>
      <w:tr w:rsidR="001F1527" w:rsidRPr="00734643" w14:paraId="6E85052E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315"/>
        </w:trPr>
        <w:tc>
          <w:tcPr>
            <w:tcW w:w="3031" w:type="pct"/>
            <w:shd w:val="clear" w:color="auto" w:fill="auto"/>
            <w:hideMark/>
          </w:tcPr>
          <w:p w14:paraId="0B284CB8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РР</w:t>
            </w:r>
          </w:p>
        </w:tc>
        <w:tc>
          <w:tcPr>
            <w:tcW w:w="532" w:type="pct"/>
            <w:shd w:val="clear" w:color="auto" w:fill="auto"/>
            <w:hideMark/>
          </w:tcPr>
          <w:p w14:paraId="2413DD27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10</w:t>
            </w:r>
          </w:p>
        </w:tc>
        <w:tc>
          <w:tcPr>
            <w:tcW w:w="531" w:type="pct"/>
            <w:shd w:val="clear" w:color="auto" w:fill="auto"/>
          </w:tcPr>
          <w:p w14:paraId="2917DE6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531" w:type="pct"/>
            <w:shd w:val="clear" w:color="auto" w:fill="auto"/>
          </w:tcPr>
          <w:p w14:paraId="13BB3ECE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375" w:type="pct"/>
            <w:shd w:val="clear" w:color="auto" w:fill="auto"/>
            <w:hideMark/>
          </w:tcPr>
          <w:p w14:paraId="11651937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10</w:t>
            </w:r>
          </w:p>
        </w:tc>
      </w:tr>
      <w:tr w:rsidR="001F1527" w:rsidRPr="00734643" w14:paraId="1656B5F9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315"/>
        </w:trPr>
        <w:tc>
          <w:tcPr>
            <w:tcW w:w="3031" w:type="pct"/>
            <w:shd w:val="clear" w:color="auto" w:fill="auto"/>
            <w:hideMark/>
          </w:tcPr>
          <w:p w14:paraId="0024AA61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Залік</w:t>
            </w:r>
          </w:p>
        </w:tc>
        <w:tc>
          <w:tcPr>
            <w:tcW w:w="532" w:type="pct"/>
            <w:shd w:val="clear" w:color="auto" w:fill="auto"/>
            <w:hideMark/>
          </w:tcPr>
          <w:p w14:paraId="19A8F7AC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8</w:t>
            </w:r>
          </w:p>
        </w:tc>
        <w:tc>
          <w:tcPr>
            <w:tcW w:w="531" w:type="pct"/>
            <w:shd w:val="clear" w:color="auto" w:fill="auto"/>
            <w:hideMark/>
          </w:tcPr>
          <w:p w14:paraId="0232505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531" w:type="pct"/>
            <w:shd w:val="clear" w:color="auto" w:fill="auto"/>
            <w:hideMark/>
          </w:tcPr>
          <w:p w14:paraId="5F3FD23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2</w:t>
            </w:r>
          </w:p>
        </w:tc>
        <w:tc>
          <w:tcPr>
            <w:tcW w:w="375" w:type="pct"/>
            <w:shd w:val="clear" w:color="auto" w:fill="auto"/>
            <w:hideMark/>
          </w:tcPr>
          <w:p w14:paraId="2E6FE95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6</w:t>
            </w:r>
          </w:p>
        </w:tc>
      </w:tr>
      <w:tr w:rsidR="001F1527" w:rsidRPr="00734643" w14:paraId="2DC58983" w14:textId="77777777" w:rsidTr="001F15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trHeight w:val="315"/>
        </w:trPr>
        <w:tc>
          <w:tcPr>
            <w:tcW w:w="3031" w:type="pct"/>
            <w:shd w:val="clear" w:color="auto" w:fill="auto"/>
            <w:hideMark/>
          </w:tcPr>
          <w:p w14:paraId="178FDA5D" w14:textId="77777777" w:rsidR="001F1527" w:rsidRPr="00734643" w:rsidRDefault="001F1527" w:rsidP="001F15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Всього</w:t>
            </w:r>
          </w:p>
        </w:tc>
        <w:tc>
          <w:tcPr>
            <w:tcW w:w="532" w:type="pct"/>
            <w:shd w:val="clear" w:color="auto" w:fill="auto"/>
            <w:hideMark/>
          </w:tcPr>
          <w:p w14:paraId="04B8F183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120</w:t>
            </w:r>
          </w:p>
        </w:tc>
        <w:tc>
          <w:tcPr>
            <w:tcW w:w="531" w:type="pct"/>
            <w:shd w:val="clear" w:color="auto" w:fill="auto"/>
            <w:hideMark/>
          </w:tcPr>
          <w:p w14:paraId="4615EC41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36</w:t>
            </w:r>
          </w:p>
        </w:tc>
        <w:tc>
          <w:tcPr>
            <w:tcW w:w="531" w:type="pct"/>
            <w:shd w:val="clear" w:color="auto" w:fill="auto"/>
            <w:hideMark/>
          </w:tcPr>
          <w:p w14:paraId="52156642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36</w:t>
            </w:r>
          </w:p>
        </w:tc>
        <w:tc>
          <w:tcPr>
            <w:tcW w:w="375" w:type="pct"/>
            <w:shd w:val="clear" w:color="auto" w:fill="auto"/>
            <w:hideMark/>
          </w:tcPr>
          <w:p w14:paraId="1A00DA5B" w14:textId="77777777" w:rsidR="001F1527" w:rsidRPr="00734643" w:rsidRDefault="001F1527" w:rsidP="001F15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34643">
              <w:rPr>
                <w:rFonts w:ascii="Times New Roman" w:eastAsia="Times New Roman" w:hAnsi="Times New Roman" w:cs="Times New Roman"/>
                <w:bCs/>
                <w:lang w:eastAsia="ru-RU"/>
              </w:rPr>
              <w:t>48</w:t>
            </w:r>
          </w:p>
        </w:tc>
      </w:tr>
    </w:tbl>
    <w:p w14:paraId="2D65FF2B" w14:textId="7EF0D320" w:rsidR="007371F5" w:rsidRPr="00734643" w:rsidRDefault="007371F5" w:rsidP="0069796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ru-RU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</w:tblGrid>
      <w:tr w:rsidR="00F64A57" w:rsidRPr="00734643" w14:paraId="1C71AA74" w14:textId="77777777" w:rsidTr="003F68D7">
        <w:trPr>
          <w:trHeight w:val="312"/>
        </w:trPr>
        <w:tc>
          <w:tcPr>
            <w:tcW w:w="4820" w:type="dxa"/>
          </w:tcPr>
          <w:p w14:paraId="53FC9875" w14:textId="6EEE860B" w:rsidR="00F64A57" w:rsidRPr="00734643" w:rsidRDefault="003F68D7" w:rsidP="00414E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t>Норматив</w:t>
            </w:r>
            <w:r w:rsidR="00C5425D" w:rsidRPr="00734643">
              <w:rPr>
                <w:rFonts w:ascii="Times New Roman" w:hAnsi="Times New Roman" w:cs="Times New Roman"/>
                <w:b/>
              </w:rPr>
              <w:t>ні р</w:t>
            </w:r>
            <w:r w:rsidR="00F64A57" w:rsidRPr="00734643">
              <w:rPr>
                <w:rFonts w:ascii="Times New Roman" w:hAnsi="Times New Roman" w:cs="Times New Roman"/>
                <w:b/>
              </w:rPr>
              <w:t>езультати навчання</w:t>
            </w:r>
          </w:p>
        </w:tc>
      </w:tr>
    </w:tbl>
    <w:p w14:paraId="4FA4F7D6" w14:textId="77777777" w:rsidR="00D84294" w:rsidRPr="00734643" w:rsidRDefault="00A23E83" w:rsidP="00A23E83">
      <w:pPr>
        <w:spacing w:after="0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t>Результати навчання, контрольні заходи та терміни виконання оголошуються студентам на першому занятті.</w:t>
      </w: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524"/>
        <w:gridCol w:w="3125"/>
        <w:gridCol w:w="2971"/>
        <w:gridCol w:w="1731"/>
        <w:gridCol w:w="1395"/>
      </w:tblGrid>
      <w:tr w:rsidR="00462CE1" w:rsidRPr="00414EB8" w14:paraId="72541460" w14:textId="77777777" w:rsidTr="00562083">
        <w:trPr>
          <w:trHeight w:val="483"/>
        </w:trPr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6C4A277" w14:textId="77777777" w:rsidR="00C5425D" w:rsidRPr="00414EB8" w:rsidRDefault="006D7E65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№ п</w:t>
            </w:r>
            <w:r w:rsidR="00C5425D" w:rsidRPr="00414EB8">
              <w:rPr>
                <w:rFonts w:ascii="Times New Roman" w:hAnsi="Times New Roman" w:cs="Times New Roman"/>
                <w:sz w:val="21"/>
                <w:szCs w:val="21"/>
              </w:rPr>
              <w:t>/п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0995AEA" w14:textId="77777777" w:rsidR="00C5425D" w:rsidRPr="00414EB8" w:rsidRDefault="00C5425D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Результати навчання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564198E0" w14:textId="77777777" w:rsidR="00C5425D" w:rsidRPr="00414EB8" w:rsidRDefault="00C5425D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Методи</w:t>
            </w:r>
            <w:r w:rsidR="000560A6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навчання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E77FC0C" w14:textId="4A24484A" w:rsidR="00C5425D" w:rsidRPr="00414EB8" w:rsidRDefault="00562083" w:rsidP="00562083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К</w:t>
            </w:r>
            <w:r w:rsidR="00C5425D" w:rsidRPr="00414EB8">
              <w:rPr>
                <w:rFonts w:ascii="Times New Roman" w:hAnsi="Times New Roman" w:cs="Times New Roman"/>
                <w:sz w:val="21"/>
                <w:szCs w:val="21"/>
              </w:rPr>
              <w:t>онтрольні</w:t>
            </w: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C5425D" w:rsidRPr="00414EB8">
              <w:rPr>
                <w:rFonts w:ascii="Times New Roman" w:hAnsi="Times New Roman" w:cs="Times New Roman"/>
                <w:sz w:val="21"/>
                <w:szCs w:val="21"/>
              </w:rPr>
              <w:t>заходи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C0D3918" w14:textId="77777777" w:rsidR="00C5425D" w:rsidRPr="00414EB8" w:rsidRDefault="00C5425D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Термін виконання</w:t>
            </w:r>
          </w:p>
        </w:tc>
      </w:tr>
      <w:tr w:rsidR="00462CE1" w:rsidRPr="00414EB8" w14:paraId="2FFB9C69" w14:textId="77777777" w:rsidTr="00562083">
        <w:trPr>
          <w:trHeight w:val="361"/>
        </w:trPr>
        <w:tc>
          <w:tcPr>
            <w:tcW w:w="0" w:type="auto"/>
          </w:tcPr>
          <w:p w14:paraId="1E9E8BBB" w14:textId="05081272" w:rsidR="00C5425D" w:rsidRPr="00414EB8" w:rsidRDefault="006D7E65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5579A6" w:rsidRPr="00414EB8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.</w:t>
            </w:r>
          </w:p>
        </w:tc>
        <w:tc>
          <w:tcPr>
            <w:tcW w:w="0" w:type="auto"/>
            <w:vAlign w:val="center"/>
          </w:tcPr>
          <w:p w14:paraId="43634B4B" w14:textId="682CF270" w:rsidR="00C5425D" w:rsidRPr="00414EB8" w:rsidRDefault="001F1527" w:rsidP="005579A6">
            <w:pPr>
              <w:rPr>
                <w:rFonts w:ascii="Times New Roman" w:hAnsi="Times New Roman" w:cs="Times New Roman"/>
                <w:sz w:val="21"/>
                <w:szCs w:val="21"/>
                <w:lang w:eastAsia="ru-RU"/>
              </w:rPr>
            </w:pPr>
            <w:r w:rsidRPr="00414EB8">
              <w:rPr>
                <w:rFonts w:ascii="Times New Roman" w:hAnsi="Times New Roman" w:cs="Times New Roman"/>
                <w:bCs/>
                <w:sz w:val="21"/>
                <w:szCs w:val="21"/>
              </w:rPr>
              <w:t>Здатність до формування та управління цінами, їх елементами на основі передбачення результатів діяльності підприємства.</w:t>
            </w:r>
          </w:p>
        </w:tc>
        <w:tc>
          <w:tcPr>
            <w:tcW w:w="0" w:type="auto"/>
          </w:tcPr>
          <w:p w14:paraId="534C453A" w14:textId="12836F5A" w:rsidR="00C5425D" w:rsidRPr="00414EB8" w:rsidRDefault="001F1527" w:rsidP="001F1527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</w:t>
            </w:r>
            <w:r w:rsidR="00D9518D"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озв’язування індивідуальних та диференційованих задач, проблемних ситуацій</w:t>
            </w:r>
            <w:r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.</w:t>
            </w:r>
            <w:r w:rsidR="00562083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Виконання студентами письмової модульної контрольної роботи.</w:t>
            </w:r>
          </w:p>
        </w:tc>
        <w:tc>
          <w:tcPr>
            <w:tcW w:w="0" w:type="auto"/>
          </w:tcPr>
          <w:p w14:paraId="300898C3" w14:textId="437E4B89" w:rsidR="00C5425D" w:rsidRPr="00414EB8" w:rsidRDefault="000560A6" w:rsidP="001F1527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Робота на практичних заняттях</w:t>
            </w:r>
            <w:r w:rsidR="001F1527" w:rsidRPr="00414EB8">
              <w:rPr>
                <w:rFonts w:ascii="Times New Roman" w:hAnsi="Times New Roman" w:cs="Times New Roman"/>
                <w:sz w:val="21"/>
                <w:szCs w:val="21"/>
              </w:rPr>
              <w:t>, МКР. Залікова контрольна робота</w:t>
            </w:r>
          </w:p>
        </w:tc>
        <w:tc>
          <w:tcPr>
            <w:tcW w:w="0" w:type="auto"/>
          </w:tcPr>
          <w:p w14:paraId="54D950BF" w14:textId="262FDAA9" w:rsidR="00C5425D" w:rsidRPr="00414EB8" w:rsidRDefault="001F1527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Весь період</w:t>
            </w:r>
            <w:r w:rsidR="000F3754" w:rsidRPr="00414EB8">
              <w:rPr>
                <w:rFonts w:ascii="Times New Roman" w:hAnsi="Times New Roman" w:cs="Times New Roman"/>
                <w:sz w:val="21"/>
                <w:szCs w:val="21"/>
              </w:rPr>
              <w:t>, відповідно до розкладу</w:t>
            </w:r>
          </w:p>
        </w:tc>
      </w:tr>
      <w:tr w:rsidR="00462CE1" w:rsidRPr="00414EB8" w14:paraId="04D49036" w14:textId="77777777" w:rsidTr="00562083">
        <w:trPr>
          <w:trHeight w:val="361"/>
        </w:trPr>
        <w:tc>
          <w:tcPr>
            <w:tcW w:w="0" w:type="auto"/>
          </w:tcPr>
          <w:p w14:paraId="47AD8AC0" w14:textId="1073D266" w:rsidR="000560A6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 w:rsidR="005579A6" w:rsidRPr="00414EB8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.</w:t>
            </w:r>
          </w:p>
        </w:tc>
        <w:tc>
          <w:tcPr>
            <w:tcW w:w="0" w:type="auto"/>
          </w:tcPr>
          <w:p w14:paraId="38C89513" w14:textId="6BC1E261" w:rsidR="005579A6" w:rsidRPr="00414EB8" w:rsidRDefault="00450C23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Уміти здійснювати пошук та узагальнення інформації, робити висновки</w:t>
            </w:r>
            <w:r w:rsidR="00562083" w:rsidRPr="00414EB8">
              <w:rPr>
                <w:rFonts w:ascii="Times New Roman" w:hAnsi="Times New Roman" w:cs="Times New Roman"/>
                <w:sz w:val="21"/>
                <w:szCs w:val="21"/>
              </w:rPr>
              <w:t>,</w:t>
            </w: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формувати </w:t>
            </w:r>
            <w:r w:rsidR="00562083" w:rsidRPr="00414EB8">
              <w:rPr>
                <w:rFonts w:ascii="Times New Roman" w:hAnsi="Times New Roman" w:cs="Times New Roman"/>
                <w:sz w:val="21"/>
                <w:szCs w:val="21"/>
              </w:rPr>
              <w:t>ціни та здійснювати управління цінами відповідно до результатів діяльності підприємства</w:t>
            </w:r>
            <w:r w:rsidR="005579A6" w:rsidRPr="00414EB8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.</w:t>
            </w:r>
          </w:p>
          <w:p w14:paraId="67B0BD2B" w14:textId="0A3A22DC" w:rsidR="00450C23" w:rsidRPr="00414EB8" w:rsidRDefault="00AD31CB" w:rsidP="005579A6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414EB8"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ru-RU"/>
              </w:rPr>
              <w:t>Узагальнення та контрол</w:t>
            </w:r>
            <w:r w:rsidR="00562083" w:rsidRPr="00414EB8"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ru-RU"/>
              </w:rPr>
              <w:t>ь знань студентів</w:t>
            </w:r>
            <w:r w:rsidR="00113A5D" w:rsidRPr="00414EB8"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ru-RU"/>
              </w:rPr>
              <w:t>.</w:t>
            </w:r>
          </w:p>
        </w:tc>
        <w:tc>
          <w:tcPr>
            <w:tcW w:w="0" w:type="auto"/>
          </w:tcPr>
          <w:p w14:paraId="0255F729" w14:textId="7333696E" w:rsidR="000560A6" w:rsidRPr="00414EB8" w:rsidRDefault="00562083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</w:t>
            </w:r>
            <w:r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озв’язування індивідуальних та диференційованих задач, проблемних ситуацій.</w:t>
            </w:r>
            <w:r w:rsidR="00AD31CB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Виконання студентами письмової модульної контрольної роботи</w:t>
            </w:r>
            <w:r w:rsidR="00113A5D" w:rsidRPr="00414EB8">
              <w:rPr>
                <w:rFonts w:ascii="Times New Roman" w:hAnsi="Times New Roman" w:cs="Times New Roman"/>
                <w:sz w:val="21"/>
                <w:szCs w:val="21"/>
              </w:rPr>
              <w:t>.</w:t>
            </w:r>
          </w:p>
        </w:tc>
        <w:tc>
          <w:tcPr>
            <w:tcW w:w="0" w:type="auto"/>
          </w:tcPr>
          <w:p w14:paraId="36F79FE2" w14:textId="113E5EFC" w:rsidR="000560A6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Робота на практичних заняттях, МКР. Залікова контрольна робота</w:t>
            </w:r>
          </w:p>
        </w:tc>
        <w:tc>
          <w:tcPr>
            <w:tcW w:w="0" w:type="auto"/>
          </w:tcPr>
          <w:p w14:paraId="54BD7F96" w14:textId="65D16030" w:rsidR="000560A6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Весь період.</w:t>
            </w:r>
          </w:p>
        </w:tc>
      </w:tr>
      <w:tr w:rsidR="00562083" w:rsidRPr="00414EB8" w14:paraId="16744B78" w14:textId="77777777" w:rsidTr="00414EB8">
        <w:trPr>
          <w:trHeight w:val="361"/>
        </w:trPr>
        <w:tc>
          <w:tcPr>
            <w:tcW w:w="0" w:type="auto"/>
          </w:tcPr>
          <w:p w14:paraId="07383201" w14:textId="7592120F" w:rsidR="00562083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0" w:type="auto"/>
          </w:tcPr>
          <w:p w14:paraId="11E300D8" w14:textId="0C9A9524" w:rsidR="00562083" w:rsidRPr="00414EB8" w:rsidRDefault="00562083" w:rsidP="0056208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Здійснювати практичне формування та управління елементами ціни в умовах чинного законодавства. Використовувати методи та стратегії ціноутворення.</w:t>
            </w:r>
          </w:p>
        </w:tc>
        <w:tc>
          <w:tcPr>
            <w:tcW w:w="0" w:type="auto"/>
          </w:tcPr>
          <w:p w14:paraId="4CA425F3" w14:textId="7D519302" w:rsidR="00562083" w:rsidRPr="00414EB8" w:rsidRDefault="00562083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</w:t>
            </w:r>
            <w:r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озв’язування індивідуальних та диференційованих задач, проблемних ситуацій.</w:t>
            </w:r>
          </w:p>
        </w:tc>
        <w:tc>
          <w:tcPr>
            <w:tcW w:w="0" w:type="auto"/>
          </w:tcPr>
          <w:p w14:paraId="5050C00E" w14:textId="34DD3926" w:rsidR="00562083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Робота на практичних заняттях, МКР. Залікова контрольна робота</w:t>
            </w:r>
          </w:p>
        </w:tc>
        <w:tc>
          <w:tcPr>
            <w:tcW w:w="0" w:type="auto"/>
          </w:tcPr>
          <w:p w14:paraId="44E4BEB0" w14:textId="79295975" w:rsidR="00562083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Весь період.</w:t>
            </w:r>
          </w:p>
        </w:tc>
      </w:tr>
    </w:tbl>
    <w:p w14:paraId="17623233" w14:textId="77777777" w:rsidR="00CD6408" w:rsidRDefault="00CD6408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</w:tblGrid>
      <w:tr w:rsidR="00A20F8B" w:rsidRPr="00734643" w14:paraId="2D71A8E8" w14:textId="77777777" w:rsidTr="00056C0A">
        <w:trPr>
          <w:trHeight w:val="312"/>
        </w:trPr>
        <w:tc>
          <w:tcPr>
            <w:tcW w:w="4111" w:type="dxa"/>
          </w:tcPr>
          <w:p w14:paraId="1C636DA2" w14:textId="77777777" w:rsidR="00A20F8B" w:rsidRPr="00734643" w:rsidRDefault="00056C0A" w:rsidP="00056C0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lastRenderedPageBreak/>
              <w:t xml:space="preserve">Форми </w:t>
            </w:r>
            <w:r w:rsidR="00911C74" w:rsidRPr="00734643">
              <w:rPr>
                <w:rFonts w:ascii="Times New Roman" w:hAnsi="Times New Roman" w:cs="Times New Roman"/>
                <w:b/>
              </w:rPr>
              <w:t>та технології</w:t>
            </w:r>
            <w:r w:rsidR="00A20F8B" w:rsidRPr="00734643">
              <w:rPr>
                <w:rFonts w:ascii="Times New Roman" w:hAnsi="Times New Roman" w:cs="Times New Roman"/>
                <w:b/>
              </w:rPr>
              <w:t xml:space="preserve"> навчання</w:t>
            </w:r>
          </w:p>
        </w:tc>
      </w:tr>
    </w:tbl>
    <w:p w14:paraId="7CA95E56" w14:textId="77362E01" w:rsidR="00AD6C30" w:rsidRPr="00734643" w:rsidRDefault="006202BF" w:rsidP="00DE00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Дисципліна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 «</w:t>
      </w:r>
      <w:r w:rsidR="00562083" w:rsidRPr="00734643">
        <w:rPr>
          <w:rFonts w:ascii="Times New Roman" w:eastAsia="Times New Roman" w:hAnsi="Times New Roman" w:cs="Times New Roman"/>
          <w:bCs/>
          <w:lang w:eastAsia="ru-RU"/>
        </w:rPr>
        <w:t>Ціноутворення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» забезпечує формування у студентів теоретичних економічних знань та практичних умінь на основі:</w:t>
      </w:r>
    </w:p>
    <w:p w14:paraId="0894F6B7" w14:textId="77777777" w:rsidR="00AD6C30" w:rsidRPr="00734643" w:rsidRDefault="00AD6C30" w:rsidP="00DE0001">
      <w:pPr>
        <w:pStyle w:val="af"/>
        <w:numPr>
          <w:ilvl w:val="0"/>
          <w:numId w:val="3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NewRomanPSMT" w:hAnsi="Times New Roman" w:cs="Times New Roman"/>
          <w:bCs/>
          <w:iCs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проведення лекцій</w:t>
      </w:r>
      <w:r w:rsidRPr="00734643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у взаємодії студентів і викладача у процесі викладу теоретичного матеріалу, розв’язування проблем, ситуацій, завдань практично-прикладного характеру, структурно-логічних схем, ілюстрацій, які </w:t>
      </w:r>
      <w:r w:rsidRPr="00734643">
        <w:rPr>
          <w:rFonts w:ascii="Times New Roman" w:eastAsia="TimesNewRomanPSMT" w:hAnsi="Times New Roman" w:cs="Times New Roman"/>
          <w:bCs/>
          <w:iCs/>
        </w:rPr>
        <w:t>розкри</w:t>
      </w:r>
      <w:r w:rsidR="000600A9" w:rsidRPr="00734643">
        <w:rPr>
          <w:rFonts w:ascii="Times New Roman" w:eastAsia="TimesNewRomanPSMT" w:hAnsi="Times New Roman" w:cs="Times New Roman"/>
          <w:bCs/>
          <w:iCs/>
        </w:rPr>
        <w:t>вають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 зміст основних понять, моделей та методів мікро- та макроекономі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>ки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>;</w:t>
      </w:r>
    </w:p>
    <w:p w14:paraId="55C98C7E" w14:textId="77777777" w:rsidR="00AD6C30" w:rsidRPr="00734643" w:rsidRDefault="00AD6C30" w:rsidP="00DE0001">
      <w:pPr>
        <w:pStyle w:val="af"/>
        <w:numPr>
          <w:ilvl w:val="0"/>
          <w:numId w:val="3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практичних занять під час організації роботи студентів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 xml:space="preserve"> у складі малих груп, на умовах змагання, розв’язування індивідуальних та диференційованих задач, вирішення проблемних ситуацій, проведення партнерських дискусій, ділових ігор, презентацій, які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 xml:space="preserve"> моделюють 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>професійну діяльність майбутніх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 xml:space="preserve"> фахівців</w:t>
      </w:r>
      <w:r w:rsidRPr="00734643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в умовах ринку тощо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>;</w:t>
      </w:r>
    </w:p>
    <w:p w14:paraId="301F9896" w14:textId="77777777" w:rsidR="00AD6C30" w:rsidRPr="00734643" w:rsidRDefault="00AD6C30" w:rsidP="00DE0001">
      <w:pPr>
        <w:numPr>
          <w:ilvl w:val="0"/>
          <w:numId w:val="3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NewRomanPSMT" w:hAnsi="Times New Roman" w:cs="Times New Roman"/>
          <w:bCs/>
          <w:iCs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 xml:space="preserve">самостійної роботи студентів, яка реалізується в ході 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опрацювання лекційного матеріалу, підготовки до практичних занять, презентацій, 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>виконання вправ змістово-пошукового плану, індивідуальних, колективних завдань</w:t>
      </w:r>
      <w:r w:rsidRPr="00734643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, 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 xml:space="preserve">самостійного </w:t>
      </w:r>
      <w:r w:rsidRPr="00734643">
        <w:rPr>
          <w:rFonts w:ascii="Times New Roman" w:eastAsia="TimesNewRomanPSMT" w:hAnsi="Times New Roman" w:cs="Times New Roman"/>
          <w:bCs/>
          <w:iCs/>
        </w:rPr>
        <w:t>вивчення тем аб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 xml:space="preserve">о окремих питань, </w:t>
      </w:r>
      <w:r w:rsidRPr="00734643">
        <w:rPr>
          <w:rFonts w:ascii="Times New Roman" w:eastAsia="TimesNewRomanPSMT" w:hAnsi="Times New Roman" w:cs="Times New Roman"/>
          <w:bCs/>
          <w:iCs/>
        </w:rPr>
        <w:t>законодавчи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>х і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 нормативни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>х актів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 України.</w:t>
      </w:r>
    </w:p>
    <w:p w14:paraId="472D9207" w14:textId="694CEADC" w:rsidR="00AD6C30" w:rsidRPr="00734643" w:rsidRDefault="00562083" w:rsidP="00DE0001">
      <w:pPr>
        <w:numPr>
          <w:ilvl w:val="0"/>
          <w:numId w:val="36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Cs/>
          <w:color w:val="000000"/>
          <w:lang w:eastAsia="ru-RU"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Написання модульних контрольних робіт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r w:rsidR="00AD6C30" w:rsidRPr="00734643">
        <w:rPr>
          <w:rFonts w:ascii="Times New Roman" w:eastAsia="TimesNewRomanPSMT" w:hAnsi="Times New Roman" w:cs="Times New Roman"/>
          <w:bCs/>
          <w:iCs/>
          <w:lang w:val="ru-RU"/>
        </w:rPr>
        <w:t xml:space="preserve">рейтингового контролю, 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на основі розроблених завдань для закріплення</w:t>
      </w:r>
      <w:r w:rsidR="000600A9" w:rsidRPr="00734643">
        <w:rPr>
          <w:rFonts w:ascii="Times New Roman" w:eastAsia="Times New Roman" w:hAnsi="Times New Roman" w:cs="Times New Roman"/>
          <w:bCs/>
          <w:lang w:val="ru-RU" w:eastAsia="ru-RU"/>
        </w:rPr>
        <w:t>,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 узагальнення</w:t>
      </w:r>
      <w:r w:rsidR="000600A9" w:rsidRPr="00734643">
        <w:rPr>
          <w:rFonts w:ascii="Times New Roman" w:eastAsia="Times New Roman" w:hAnsi="Times New Roman" w:cs="Times New Roman"/>
          <w:bCs/>
          <w:lang w:val="ru-RU" w:eastAsia="ru-RU"/>
        </w:rPr>
        <w:t xml:space="preserve"> </w:t>
      </w:r>
      <w:r w:rsidR="00113A5D" w:rsidRPr="00734643">
        <w:rPr>
          <w:rFonts w:ascii="Times New Roman" w:eastAsia="Times New Roman" w:hAnsi="Times New Roman" w:cs="Times New Roman"/>
          <w:bCs/>
          <w:lang w:eastAsia="ru-RU"/>
        </w:rPr>
        <w:t xml:space="preserve">сформованих 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студентами економічних знань</w:t>
      </w:r>
      <w:r w:rsidR="00113A5D" w:rsidRPr="00734643">
        <w:rPr>
          <w:rFonts w:ascii="Times New Roman" w:eastAsia="Times New Roman" w:hAnsi="Times New Roman" w:cs="Times New Roman"/>
          <w:bCs/>
          <w:lang w:eastAsia="ru-RU"/>
        </w:rPr>
        <w:t xml:space="preserve"> та набутих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 умінь з </w:t>
      </w:r>
      <w:r w:rsidR="000600A9" w:rsidRPr="00734643">
        <w:rPr>
          <w:rFonts w:ascii="Times New Roman" w:eastAsia="Times New Roman" w:hAnsi="Times New Roman" w:cs="Times New Roman"/>
          <w:bCs/>
          <w:lang w:eastAsia="ru-RU"/>
        </w:rPr>
        <w:t>дисципліни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.</w:t>
      </w:r>
    </w:p>
    <w:p w14:paraId="57B41D84" w14:textId="77777777" w:rsidR="009E5EA4" w:rsidRPr="00562083" w:rsidRDefault="009E5EA4" w:rsidP="00E52776">
      <w:pPr>
        <w:spacing w:after="0"/>
        <w:rPr>
          <w:rFonts w:ascii="Times New Roman" w:hAnsi="Times New Roman" w:cs="Times New Roman"/>
          <w:color w:val="7F7F7F" w:themeColor="text1" w:themeTint="80"/>
          <w:sz w:val="24"/>
          <w:szCs w:val="2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</w:tblGrid>
      <w:tr w:rsidR="00E52776" w:rsidRPr="00734643" w14:paraId="34DA0323" w14:textId="77777777" w:rsidTr="008776AA">
        <w:trPr>
          <w:trHeight w:val="312"/>
        </w:trPr>
        <w:tc>
          <w:tcPr>
            <w:tcW w:w="2410" w:type="dxa"/>
          </w:tcPr>
          <w:p w14:paraId="706A30AB" w14:textId="77777777" w:rsidR="00E52776" w:rsidRPr="00734643" w:rsidRDefault="00E52776" w:rsidP="00CD6408">
            <w:pPr>
              <w:ind w:firstLine="37"/>
              <w:jc w:val="both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t>Навчальні ресурси</w:t>
            </w:r>
          </w:p>
        </w:tc>
      </w:tr>
    </w:tbl>
    <w:p w14:paraId="2AB728A9" w14:textId="386B292A" w:rsidR="003F68D7" w:rsidRPr="00734643" w:rsidRDefault="003F68D7" w:rsidP="00414EB8">
      <w:pPr>
        <w:spacing w:after="0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t xml:space="preserve">Всі необхідні для вивчення навчальної дисципліни основні та додаткові матеріали </w:t>
      </w:r>
      <w:r w:rsidR="008B6A31" w:rsidRPr="00734643">
        <w:rPr>
          <w:rFonts w:ascii="Times New Roman" w:hAnsi="Times New Roman" w:cs="Times New Roman"/>
        </w:rPr>
        <w:t xml:space="preserve">розміщені в </w:t>
      </w:r>
      <w:r w:rsidR="007371F5" w:rsidRPr="00734643">
        <w:rPr>
          <w:rFonts w:ascii="Times New Roman" w:hAnsi="Times New Roman" w:cs="Times New Roman"/>
        </w:rPr>
        <w:t xml:space="preserve">електронній </w:t>
      </w:r>
      <w:r w:rsidR="008B6A31" w:rsidRPr="00734643">
        <w:rPr>
          <w:rFonts w:ascii="Times New Roman" w:hAnsi="Times New Roman" w:cs="Times New Roman"/>
        </w:rPr>
        <w:t>системі «Кампус», бібліотеці КПІ ім. Ігоря Сікорського.</w:t>
      </w:r>
    </w:p>
    <w:p w14:paraId="41CA5313" w14:textId="77777777" w:rsidR="00734643" w:rsidRPr="00734643" w:rsidRDefault="00734643" w:rsidP="00414EB8">
      <w:pPr>
        <w:numPr>
          <w:ilvl w:val="0"/>
          <w:numId w:val="40"/>
        </w:numPr>
        <w:spacing w:after="0"/>
        <w:ind w:left="0" w:firstLine="360"/>
        <w:contextualSpacing/>
        <w:jc w:val="both"/>
        <w:rPr>
          <w:rFonts w:ascii="Times New Roman" w:eastAsia="Calibri" w:hAnsi="Times New Roman" w:cs="Times New Roman"/>
        </w:rPr>
      </w:pPr>
      <w:r w:rsidRPr="00734643">
        <w:rPr>
          <w:rFonts w:ascii="Times New Roman" w:eastAsia="Calibri" w:hAnsi="Times New Roman" w:cs="Times New Roman"/>
        </w:rPr>
        <w:t xml:space="preserve">Андрусь О.І. Ціноутворення: Опорний конспект з дисципліни для студентів галузі знань 05 «Соціальні та поведінкові науки», спеціальності 051 «Економіка», спеціалізації «Економіка підприємства», денної та заочної форм навчання (електронне видання). / Укладач - Андрусь О.І.– К.:НТУУ «КПІ ім. Ігоря Сікорського», 2017 – 30 с. </w:t>
      </w:r>
      <w:r w:rsidRPr="00734643">
        <w:rPr>
          <w:rFonts w:ascii="Times New Roman" w:eastAsia="Calibri" w:hAnsi="Times New Roman" w:cs="Times New Roman"/>
          <w:color w:val="222222"/>
          <w:shd w:val="clear" w:color="auto" w:fill="FFFFFF"/>
        </w:rPr>
        <w:t>Протокол № 3 засідання вченої ради ФММ від 30.10.2017.</w:t>
      </w:r>
    </w:p>
    <w:p w14:paraId="09E1DC98" w14:textId="77777777" w:rsidR="00734643" w:rsidRPr="00734643" w:rsidRDefault="00734643" w:rsidP="00414EB8">
      <w:pPr>
        <w:numPr>
          <w:ilvl w:val="0"/>
          <w:numId w:val="40"/>
        </w:numPr>
        <w:spacing w:after="0"/>
        <w:ind w:left="0" w:firstLine="360"/>
        <w:contextualSpacing/>
        <w:jc w:val="both"/>
        <w:rPr>
          <w:rFonts w:ascii="Times New Roman" w:eastAsia="Calibri" w:hAnsi="Times New Roman" w:cs="Times New Roman"/>
        </w:rPr>
      </w:pPr>
      <w:r w:rsidRPr="00734643">
        <w:rPr>
          <w:rFonts w:ascii="Times New Roman" w:eastAsia="Calibri" w:hAnsi="Times New Roman" w:cs="Times New Roman"/>
        </w:rPr>
        <w:t xml:space="preserve">Андрусь О.І. Ціноутворення: Методичні рекомендації до практичних занять для студентів галузі знань 05 «Соціальні та поведінкові науки», спеціальності 051 «Економіка», спеціалізації «Економіка підприємства» денної та заочної форм навчання (електронне видання). / Укладач - Андрусь О.І.– К.:НТУУ «КПІ ім. Ігоря Сікорського», 2017 – 45 с. </w:t>
      </w:r>
      <w:r w:rsidRPr="00734643">
        <w:rPr>
          <w:rFonts w:ascii="Times New Roman" w:eastAsia="Calibri" w:hAnsi="Times New Roman" w:cs="Times New Roman"/>
          <w:color w:val="222222"/>
          <w:shd w:val="clear" w:color="auto" w:fill="FFFFFF"/>
        </w:rPr>
        <w:t>Протокол № 3 засідання вченої ради ФММ від 30.10.2017.</w:t>
      </w:r>
    </w:p>
    <w:p w14:paraId="38D85AC8" w14:textId="77777777" w:rsidR="00734643" w:rsidRPr="00734643" w:rsidRDefault="00734643" w:rsidP="00414EB8">
      <w:pPr>
        <w:numPr>
          <w:ilvl w:val="0"/>
          <w:numId w:val="40"/>
        </w:numPr>
        <w:autoSpaceDE w:val="0"/>
        <w:autoSpaceDN w:val="0"/>
        <w:adjustRightInd w:val="0"/>
        <w:spacing w:after="0"/>
        <w:ind w:left="0" w:firstLine="360"/>
        <w:contextualSpacing/>
        <w:jc w:val="both"/>
        <w:rPr>
          <w:rFonts w:ascii="Times New Roman" w:hAnsi="Times New Roman" w:cs="Times New Roman"/>
          <w:color w:val="000000"/>
        </w:rPr>
      </w:pPr>
      <w:r w:rsidRPr="00734643">
        <w:rPr>
          <w:rFonts w:ascii="Times New Roman" w:hAnsi="Times New Roman" w:cs="Times New Roman"/>
        </w:rPr>
        <w:t>Андрусь</w:t>
      </w:r>
      <w:r w:rsidRPr="00734643">
        <w:rPr>
          <w:rFonts w:ascii="Times New Roman" w:hAnsi="Times New Roman" w:cs="Times New Roman"/>
          <w:color w:val="000000"/>
          <w:spacing w:val="4"/>
        </w:rPr>
        <w:t xml:space="preserve"> </w:t>
      </w:r>
      <w:r w:rsidRPr="00734643">
        <w:rPr>
          <w:rFonts w:ascii="Times New Roman" w:hAnsi="Times New Roman" w:cs="Times New Roman"/>
        </w:rPr>
        <w:t xml:space="preserve">О.І. </w:t>
      </w:r>
      <w:r w:rsidRPr="00734643">
        <w:rPr>
          <w:rFonts w:ascii="Times New Roman" w:hAnsi="Times New Roman" w:cs="Times New Roman"/>
          <w:color w:val="000000"/>
          <w:spacing w:val="4"/>
        </w:rPr>
        <w:t>Ціноутворення</w:t>
      </w:r>
      <w:r w:rsidRPr="00734643">
        <w:rPr>
          <w:rFonts w:ascii="Times New Roman" w:hAnsi="Times New Roman" w:cs="Times New Roman"/>
        </w:rPr>
        <w:t>: Розрахункова робота [Електронний ресурс] : навч. посіб. для студ. спеціальності 051 «Економіка» спеціалізації «Економіка підприємства» / КПІ ім. Ігоря Сікорського; уклад.  О.І. Андрусь. – Електронні текстові дані (1 файл: 1382 Кбайт). – Київ : КПІ ім. Ігоря Сікорського, 2019. – 55 с.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Рекомендовано Методичною радою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КПІ ім. Ігоря Сікорського як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навчальний посібник для здобувачів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ступеня бакалавра за спеціальністю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05</w:t>
      </w:r>
      <w:r w:rsidRPr="00734643">
        <w:rPr>
          <w:rFonts w:ascii="Times New Roman" w:hAnsi="Times New Roman" w:cs="Times New Roman"/>
          <w:lang w:val="ru-RU"/>
        </w:rPr>
        <w:t>1</w:t>
      </w:r>
      <w:r w:rsidRPr="00734643">
        <w:rPr>
          <w:rFonts w:ascii="Times New Roman" w:hAnsi="Times New Roman" w:cs="Times New Roman"/>
        </w:rPr>
        <w:t xml:space="preserve"> "Економіка"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Гриф надано Методичною радою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КПІ ім. Ігоря Сікорського (протокол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№ 8 від 25.04.2019 р.) за поданням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Вченої ради Факультету</w:t>
      </w:r>
      <w:r w:rsidRPr="00734643">
        <w:rPr>
          <w:rFonts w:ascii="Times New Roman" w:hAnsi="Times New Roman" w:cs="Times New Roman"/>
          <w:lang w:val="ru-RU"/>
        </w:rPr>
        <w:t xml:space="preserve"> </w:t>
      </w:r>
      <w:r w:rsidRPr="00734643">
        <w:rPr>
          <w:rFonts w:ascii="Times New Roman" w:hAnsi="Times New Roman" w:cs="Times New Roman"/>
        </w:rPr>
        <w:t>менеджменту та маркетингу</w:t>
      </w:r>
      <w:r w:rsidRPr="00734643">
        <w:rPr>
          <w:rFonts w:ascii="Times New Roman" w:hAnsi="Times New Roman" w:cs="Times New Roman"/>
          <w:lang w:val="ru-RU"/>
        </w:rPr>
        <w:t>.</w:t>
      </w:r>
    </w:p>
    <w:p w14:paraId="56A0D404" w14:textId="51461341" w:rsidR="00734643" w:rsidRPr="00734643" w:rsidRDefault="00734643" w:rsidP="00414EB8">
      <w:pPr>
        <w:numPr>
          <w:ilvl w:val="0"/>
          <w:numId w:val="40"/>
        </w:numPr>
        <w:autoSpaceDE w:val="0"/>
        <w:autoSpaceDN w:val="0"/>
        <w:adjustRightInd w:val="0"/>
        <w:spacing w:after="0"/>
        <w:ind w:left="0" w:firstLine="360"/>
        <w:jc w:val="both"/>
        <w:rPr>
          <w:rFonts w:ascii="Times New Roman" w:eastAsia="Calibri" w:hAnsi="Times New Roman" w:cs="Times New Roman"/>
        </w:rPr>
      </w:pPr>
      <w:r w:rsidRPr="00734643">
        <w:rPr>
          <w:rFonts w:ascii="Times New Roman" w:eastAsia="Calibri" w:hAnsi="Times New Roman" w:cs="Times New Roman"/>
        </w:rPr>
        <w:t>Верхоглядова Н. І. Основи ціноутворення : навч. посіб. / Н. І. Верхоглядова, С.Б. Ільїна, Н.</w:t>
      </w:r>
      <w:r w:rsidR="006D4F7C">
        <w:rPr>
          <w:rFonts w:ascii="Times New Roman" w:eastAsia="Calibri" w:hAnsi="Times New Roman" w:cs="Times New Roman"/>
        </w:rPr>
        <w:t>О</w:t>
      </w:r>
      <w:r w:rsidRPr="00734643">
        <w:rPr>
          <w:rFonts w:ascii="Times New Roman" w:eastAsia="Calibri" w:hAnsi="Times New Roman" w:cs="Times New Roman"/>
        </w:rPr>
        <w:t>.</w:t>
      </w:r>
      <w:r w:rsidR="006D4F7C">
        <w:t> </w:t>
      </w:r>
      <w:r w:rsidRPr="00734643">
        <w:rPr>
          <w:rFonts w:ascii="Times New Roman" w:eastAsia="Calibri" w:hAnsi="Times New Roman" w:cs="Times New Roman"/>
        </w:rPr>
        <w:t>Іванникова та ін. – Київ : Кондор, 2007. – 252 с.</w:t>
      </w:r>
    </w:p>
    <w:p w14:paraId="5BAC0059" w14:textId="77777777" w:rsidR="00734643" w:rsidRPr="00734643" w:rsidRDefault="00734643" w:rsidP="00414EB8">
      <w:pPr>
        <w:numPr>
          <w:ilvl w:val="0"/>
          <w:numId w:val="40"/>
        </w:numPr>
        <w:spacing w:after="0"/>
        <w:ind w:left="0" w:firstLine="360"/>
        <w:contextualSpacing/>
        <w:jc w:val="both"/>
        <w:rPr>
          <w:rFonts w:ascii="Times New Roman" w:eastAsia="Calibri" w:hAnsi="Times New Roman" w:cs="Times New Roman"/>
        </w:rPr>
      </w:pPr>
      <w:r w:rsidRPr="00734643">
        <w:rPr>
          <w:rFonts w:ascii="Times New Roman" w:eastAsia="Calibri" w:hAnsi="Times New Roman" w:cs="Times New Roman"/>
        </w:rPr>
        <w:t xml:space="preserve">Господарський кодекс України : Верховна Рада України // Голос України. – </w:t>
      </w:r>
      <w:r w:rsidRPr="00734643">
        <w:rPr>
          <w:rFonts w:ascii="Times New Roman" w:eastAsia="Calibri" w:hAnsi="Times New Roman" w:cs="Times New Roman"/>
          <w:iCs/>
        </w:rPr>
        <w:t>№ 18, 19-20, 21-22. – 2003.</w:t>
      </w:r>
    </w:p>
    <w:p w14:paraId="7F25BD5D" w14:textId="77777777" w:rsidR="00734643" w:rsidRPr="00734643" w:rsidRDefault="00734643" w:rsidP="00414EB8">
      <w:pPr>
        <w:numPr>
          <w:ilvl w:val="0"/>
          <w:numId w:val="40"/>
        </w:numPr>
        <w:autoSpaceDE w:val="0"/>
        <w:autoSpaceDN w:val="0"/>
        <w:adjustRightInd w:val="0"/>
        <w:spacing w:after="0"/>
        <w:ind w:left="0" w:firstLine="360"/>
        <w:jc w:val="both"/>
        <w:rPr>
          <w:rFonts w:ascii="Times New Roman" w:eastAsia="Calibri" w:hAnsi="Times New Roman" w:cs="Times New Roman"/>
        </w:rPr>
      </w:pPr>
      <w:r w:rsidRPr="00734643">
        <w:rPr>
          <w:rFonts w:ascii="Times New Roman" w:eastAsia="Calibri" w:hAnsi="Times New Roman" w:cs="Times New Roman"/>
        </w:rPr>
        <w:t>Економіка підприємства : навч. посіб. / за заг. ред. П. В. Круша, В. І. Подвігіної, Б. М. Сердюка. – Київ : Ельга-Н, КНТ, 2007. – 780 с.</w:t>
      </w:r>
    </w:p>
    <w:p w14:paraId="65DE844E" w14:textId="77777777" w:rsidR="00734643" w:rsidRPr="00734643" w:rsidRDefault="00734643" w:rsidP="00414EB8">
      <w:pPr>
        <w:numPr>
          <w:ilvl w:val="0"/>
          <w:numId w:val="40"/>
        </w:numPr>
        <w:autoSpaceDE w:val="0"/>
        <w:autoSpaceDN w:val="0"/>
        <w:adjustRightInd w:val="0"/>
        <w:spacing w:after="0"/>
        <w:ind w:left="0" w:firstLine="360"/>
        <w:contextualSpacing/>
        <w:jc w:val="both"/>
        <w:textAlignment w:val="baseline"/>
        <w:outlineLvl w:val="0"/>
        <w:rPr>
          <w:rFonts w:ascii="Times New Roman" w:hAnsi="Times New Roman" w:cs="Times New Roman"/>
          <w:kern w:val="36"/>
          <w:lang w:val="ru-RU"/>
        </w:rPr>
      </w:pPr>
      <w:r w:rsidRPr="00734643">
        <w:rPr>
          <w:rFonts w:ascii="Times New Roman" w:eastAsia="Calibri" w:hAnsi="Times New Roman" w:cs="Times New Roman"/>
          <w:bCs/>
        </w:rPr>
        <w:t xml:space="preserve">Закон України </w:t>
      </w:r>
      <w:r w:rsidRPr="00734643">
        <w:rPr>
          <w:rFonts w:ascii="Times New Roman" w:eastAsia="Calibri" w:hAnsi="Times New Roman" w:cs="Times New Roman"/>
          <w:b/>
          <w:bCs/>
        </w:rPr>
        <w:t>«</w:t>
      </w:r>
      <w:r w:rsidRPr="00734643">
        <w:rPr>
          <w:rFonts w:ascii="Times New Roman" w:eastAsia="Calibri" w:hAnsi="Times New Roman" w:cs="Times New Roman"/>
        </w:rPr>
        <w:t xml:space="preserve">Про збір та облік єдиного внеску на загальнообовʼязкове державне соціальне страхування» </w:t>
      </w:r>
      <w:r w:rsidRPr="00734643">
        <w:rPr>
          <w:rFonts w:ascii="Times New Roman" w:eastAsia="Calibri" w:hAnsi="Times New Roman" w:cs="Times New Roman"/>
          <w:bCs/>
        </w:rPr>
        <w:t>№ 2464-VІ [Електронний ресурс]</w:t>
      </w:r>
      <w:r w:rsidRPr="00734643">
        <w:rPr>
          <w:rFonts w:ascii="Times New Roman" w:eastAsia="Calibri" w:hAnsi="Times New Roman" w:cs="Times New Roman"/>
        </w:rPr>
        <w:t xml:space="preserve">. – Режим доступу: </w:t>
      </w:r>
      <w:hyperlink r:id="rId10" w:history="1">
        <w:r w:rsidRPr="00734643">
          <w:rPr>
            <w:rFonts w:ascii="Times New Roman" w:eastAsia="Calibri" w:hAnsi="Times New Roman" w:cs="Times New Roman"/>
          </w:rPr>
          <w:t>http://www.president.gov.ua/documents/2464-vi-11763</w:t>
        </w:r>
      </w:hyperlink>
    </w:p>
    <w:p w14:paraId="2486975A" w14:textId="77777777" w:rsidR="00734643" w:rsidRPr="00734643" w:rsidRDefault="00734643" w:rsidP="00414EB8">
      <w:pPr>
        <w:numPr>
          <w:ilvl w:val="0"/>
          <w:numId w:val="40"/>
        </w:numPr>
        <w:shd w:val="clear" w:color="auto" w:fill="FFFFFF"/>
        <w:autoSpaceDE w:val="0"/>
        <w:autoSpaceDN w:val="0"/>
        <w:adjustRightInd w:val="0"/>
        <w:spacing w:after="0"/>
        <w:ind w:left="0" w:firstLine="360"/>
        <w:contextualSpacing/>
        <w:jc w:val="both"/>
        <w:textAlignment w:val="baseline"/>
        <w:rPr>
          <w:rFonts w:ascii="Times New Roman" w:hAnsi="Times New Roman" w:cs="Times New Roman"/>
          <w:color w:val="222222"/>
          <w:lang w:val="ru-RU"/>
        </w:rPr>
      </w:pPr>
      <w:r w:rsidRPr="00734643">
        <w:rPr>
          <w:rFonts w:ascii="Times New Roman" w:eastAsia="Calibri" w:hAnsi="Times New Roman" w:cs="Times New Roman"/>
          <w:bCs/>
          <w:lang w:val="ru-RU"/>
        </w:rPr>
        <w:lastRenderedPageBreak/>
        <w:t>Закон України «</w:t>
      </w:r>
      <w:r w:rsidRPr="00734643">
        <w:rPr>
          <w:rFonts w:ascii="Times New Roman" w:hAnsi="Times New Roman" w:cs="Times New Roman"/>
          <w:bCs/>
          <w:color w:val="000000"/>
          <w:lang w:val="ru-RU"/>
        </w:rPr>
        <w:t xml:space="preserve">Про ціни і ціноутворення </w:t>
      </w:r>
      <w:r w:rsidRPr="00734643">
        <w:rPr>
          <w:rFonts w:ascii="Times New Roman" w:hAnsi="Times New Roman" w:cs="Times New Roman"/>
          <w:color w:val="000000"/>
          <w:lang w:val="ru-RU"/>
        </w:rPr>
        <w:t xml:space="preserve">зі змінами та доповненнями» </w:t>
      </w:r>
      <w:r w:rsidRPr="00734643">
        <w:rPr>
          <w:rFonts w:ascii="Times New Roman" w:eastAsia="Calibri" w:hAnsi="Times New Roman" w:cs="Times New Roman"/>
          <w:bCs/>
        </w:rPr>
        <w:t>[Електронний ресурс]</w:t>
      </w:r>
      <w:r w:rsidRPr="00734643">
        <w:rPr>
          <w:rFonts w:ascii="Times New Roman" w:eastAsia="Calibri" w:hAnsi="Times New Roman" w:cs="Times New Roman"/>
        </w:rPr>
        <w:t xml:space="preserve"> </w:t>
      </w:r>
      <w:r w:rsidRPr="00734643">
        <w:rPr>
          <w:rFonts w:ascii="Times New Roman" w:hAnsi="Times New Roman" w:cs="Times New Roman"/>
          <w:color w:val="000000"/>
          <w:lang w:val="ru-RU"/>
        </w:rPr>
        <w:t xml:space="preserve">// </w:t>
      </w:r>
      <w:r w:rsidRPr="00734643">
        <w:rPr>
          <w:rFonts w:ascii="Times New Roman" w:hAnsi="Times New Roman" w:cs="Times New Roman"/>
          <w:bCs/>
          <w:color w:val="000000"/>
          <w:lang w:val="ru-RU"/>
        </w:rPr>
        <w:t xml:space="preserve">Відомості Верховної Ради, 2013, № 19-20, ст. 190. </w:t>
      </w:r>
      <w:r w:rsidRPr="00734643">
        <w:rPr>
          <w:rFonts w:ascii="Times New Roman" w:eastAsia="Calibri" w:hAnsi="Times New Roman" w:cs="Times New Roman"/>
        </w:rPr>
        <w:t xml:space="preserve">– Режим доступу: </w:t>
      </w:r>
      <w:hyperlink r:id="rId11" w:history="1">
        <w:r w:rsidRPr="00734643">
          <w:rPr>
            <w:rFonts w:ascii="Times New Roman" w:hAnsi="Times New Roman" w:cs="Times New Roman"/>
            <w:bCs/>
            <w:lang w:val="ru-RU"/>
          </w:rPr>
          <w:t>http://zakon0.rada.gov.ua/laws/show/5007-17</w:t>
        </w:r>
      </w:hyperlink>
      <w:r w:rsidRPr="00734643">
        <w:rPr>
          <w:rFonts w:ascii="Times New Roman" w:hAnsi="Times New Roman" w:cs="Times New Roman"/>
          <w:bCs/>
          <w:lang w:val="ru-RU"/>
        </w:rPr>
        <w:t>.</w:t>
      </w:r>
    </w:p>
    <w:p w14:paraId="5A692A91" w14:textId="77777777" w:rsidR="00734643" w:rsidRPr="00734643" w:rsidRDefault="00734643" w:rsidP="00414EB8">
      <w:pPr>
        <w:numPr>
          <w:ilvl w:val="0"/>
          <w:numId w:val="40"/>
        </w:numPr>
        <w:shd w:val="clear" w:color="auto" w:fill="FFFFFF"/>
        <w:autoSpaceDE w:val="0"/>
        <w:autoSpaceDN w:val="0"/>
        <w:adjustRightInd w:val="0"/>
        <w:spacing w:after="0"/>
        <w:ind w:left="0" w:firstLine="360"/>
        <w:contextualSpacing/>
        <w:jc w:val="both"/>
        <w:textAlignment w:val="baseline"/>
        <w:rPr>
          <w:rFonts w:ascii="Times New Roman" w:hAnsi="Times New Roman" w:cs="Times New Roman"/>
          <w:color w:val="222222"/>
          <w:lang w:val="ru-RU"/>
        </w:rPr>
      </w:pPr>
      <w:r w:rsidRPr="00734643">
        <w:rPr>
          <w:rFonts w:ascii="Times New Roman" w:hAnsi="Times New Roman" w:cs="Times New Roman"/>
          <w:color w:val="000000"/>
          <w:spacing w:val="4"/>
          <w:lang w:val="ru-RU"/>
        </w:rPr>
        <w:t>Круш П.В. Ціноутворення</w:t>
      </w:r>
      <w:r w:rsidRPr="00734643">
        <w:rPr>
          <w:rFonts w:ascii="Times New Roman" w:hAnsi="Times New Roman" w:cs="Times New Roman"/>
          <w:lang w:val="ru-RU"/>
        </w:rPr>
        <w:t xml:space="preserve">: підручник для студ. спеціальності 051 «Економіка» / </w:t>
      </w:r>
      <w:r w:rsidRPr="00734643">
        <w:rPr>
          <w:rFonts w:ascii="Times New Roman" w:hAnsi="Times New Roman" w:cs="Times New Roman"/>
          <w:bCs/>
          <w:lang w:val="ru-RU"/>
        </w:rPr>
        <w:t>П.В.</w:t>
      </w:r>
      <w:r w:rsidRPr="00734643">
        <w:rPr>
          <w:rFonts w:ascii="Times New Roman" w:hAnsi="Times New Roman" w:cs="Times New Roman"/>
          <w:bCs/>
        </w:rPr>
        <w:t> </w:t>
      </w:r>
      <w:r w:rsidRPr="00734643">
        <w:rPr>
          <w:rFonts w:ascii="Times New Roman" w:hAnsi="Times New Roman" w:cs="Times New Roman"/>
          <w:bCs/>
          <w:lang w:val="ru-RU"/>
        </w:rPr>
        <w:t>Круш, О.І. Андрусь</w:t>
      </w:r>
      <w:r w:rsidRPr="00734643">
        <w:rPr>
          <w:rFonts w:ascii="Times New Roman" w:hAnsi="Times New Roman" w:cs="Times New Roman"/>
          <w:b/>
          <w:bCs/>
          <w:lang w:val="ru-RU"/>
        </w:rPr>
        <w:t xml:space="preserve"> </w:t>
      </w:r>
      <w:r w:rsidRPr="00734643">
        <w:rPr>
          <w:rFonts w:ascii="Times New Roman" w:hAnsi="Times New Roman" w:cs="Times New Roman"/>
          <w:lang w:val="ru-RU"/>
        </w:rPr>
        <w:t>– Київ: КПІ ім. Ігоря Сікорського, 2019. – 292 с.</w:t>
      </w:r>
      <w:r w:rsidRPr="00734643">
        <w:rPr>
          <w:rFonts w:ascii="Times New Roman" w:hAnsi="Times New Roman" w:cs="Times New Roman"/>
          <w:b/>
          <w:color w:val="000000"/>
          <w:spacing w:val="4"/>
          <w:lang w:val="ru-RU"/>
        </w:rPr>
        <w:t xml:space="preserve"> </w:t>
      </w:r>
      <w:r w:rsidRPr="00734643">
        <w:rPr>
          <w:rFonts w:ascii="Times New Roman" w:hAnsi="Times New Roman" w:cs="Times New Roman"/>
          <w:lang w:val="ru-RU"/>
        </w:rPr>
        <w:t>Гриф Вченої ради КПІ ім. Ігоря Сікорського (протокол № 6 від 4. 06. 2018 р.).</w:t>
      </w:r>
    </w:p>
    <w:p w14:paraId="2855A13B" w14:textId="77777777" w:rsidR="00734643" w:rsidRPr="00734643" w:rsidRDefault="00734643" w:rsidP="00414EB8">
      <w:pPr>
        <w:numPr>
          <w:ilvl w:val="0"/>
          <w:numId w:val="40"/>
        </w:numPr>
        <w:shd w:val="clear" w:color="auto" w:fill="FFFFFF"/>
        <w:autoSpaceDE w:val="0"/>
        <w:autoSpaceDN w:val="0"/>
        <w:adjustRightInd w:val="0"/>
        <w:spacing w:after="0"/>
        <w:ind w:left="0" w:firstLine="360"/>
        <w:contextualSpacing/>
        <w:jc w:val="both"/>
        <w:textAlignment w:val="baseline"/>
        <w:rPr>
          <w:rFonts w:ascii="Times New Roman" w:hAnsi="Times New Roman" w:cs="Times New Roman"/>
          <w:color w:val="000000"/>
        </w:rPr>
      </w:pPr>
      <w:r w:rsidRPr="00734643">
        <w:rPr>
          <w:rFonts w:ascii="Times New Roman" w:hAnsi="Times New Roman" w:cs="Times New Roman"/>
          <w:color w:val="000000"/>
        </w:rPr>
        <w:t>Мазур О. Є. Ринкове ціноутворення: навч. посіб. / О. Є. Мазур. – Київ : Центр навч. л-ри, 2012. – 480 с.</w:t>
      </w:r>
    </w:p>
    <w:p w14:paraId="78171E89" w14:textId="77777777" w:rsidR="00734643" w:rsidRPr="00734643" w:rsidRDefault="00734643" w:rsidP="00414EB8">
      <w:pPr>
        <w:numPr>
          <w:ilvl w:val="0"/>
          <w:numId w:val="40"/>
        </w:numPr>
        <w:autoSpaceDE w:val="0"/>
        <w:autoSpaceDN w:val="0"/>
        <w:adjustRightInd w:val="0"/>
        <w:spacing w:after="0"/>
        <w:ind w:left="0" w:firstLine="360"/>
        <w:jc w:val="both"/>
        <w:rPr>
          <w:rFonts w:ascii="Times New Roman" w:eastAsia="Calibri" w:hAnsi="Times New Roman" w:cs="Times New Roman"/>
          <w:bCs/>
        </w:rPr>
      </w:pPr>
      <w:r w:rsidRPr="00734643">
        <w:rPr>
          <w:rFonts w:ascii="Times New Roman" w:eastAsia="Calibri" w:hAnsi="Times New Roman" w:cs="Times New Roman"/>
          <w:bCs/>
        </w:rPr>
        <w:t xml:space="preserve">Митний кодекс України // </w:t>
      </w:r>
      <w:r w:rsidRPr="00734643">
        <w:rPr>
          <w:rFonts w:ascii="Times New Roman" w:eastAsia="Calibri" w:hAnsi="Times New Roman" w:cs="Times New Roman"/>
          <w:color w:val="333333"/>
          <w:shd w:val="clear" w:color="auto" w:fill="FFFFFF"/>
        </w:rPr>
        <w:t>Відомості Верховної Ради України (ВВР), 2012, № 44-45, № 46-47, № 48, ст.552).</w:t>
      </w:r>
    </w:p>
    <w:p w14:paraId="01E00864" w14:textId="77777777" w:rsidR="00734643" w:rsidRPr="00734643" w:rsidRDefault="00734643" w:rsidP="00414EB8">
      <w:pPr>
        <w:numPr>
          <w:ilvl w:val="0"/>
          <w:numId w:val="40"/>
        </w:numPr>
        <w:autoSpaceDE w:val="0"/>
        <w:autoSpaceDN w:val="0"/>
        <w:adjustRightInd w:val="0"/>
        <w:spacing w:after="0"/>
        <w:ind w:left="0" w:firstLine="360"/>
        <w:jc w:val="both"/>
        <w:rPr>
          <w:rFonts w:ascii="Times New Roman" w:eastAsia="Calibri" w:hAnsi="Times New Roman" w:cs="Times New Roman"/>
        </w:rPr>
      </w:pPr>
      <w:r w:rsidRPr="00734643">
        <w:rPr>
          <w:rFonts w:ascii="Times New Roman" w:eastAsia="Calibri" w:hAnsi="Times New Roman" w:cs="Times New Roman"/>
        </w:rPr>
        <w:t>Податковий кодекс України. Закон № 2755-VI від 02.12.2010 р.</w:t>
      </w:r>
      <w:r w:rsidRPr="00734643">
        <w:rPr>
          <w:rFonts w:ascii="Times New Roman" w:eastAsia="Calibri" w:hAnsi="Times New Roman" w:cs="Times New Roman"/>
          <w:color w:val="0000FF"/>
        </w:rPr>
        <w:t xml:space="preserve"> // </w:t>
      </w:r>
      <w:r w:rsidRPr="00734643">
        <w:rPr>
          <w:rFonts w:ascii="Times New Roman" w:eastAsia="Calibri" w:hAnsi="Times New Roman" w:cs="Times New Roman"/>
          <w:bCs/>
          <w:color w:val="292B2C"/>
          <w:shd w:val="clear" w:color="auto" w:fill="FFFFFF"/>
        </w:rPr>
        <w:t>Відомості Верховної Ради України</w:t>
      </w:r>
      <w:r w:rsidRPr="00734643">
        <w:rPr>
          <w:rFonts w:ascii="Times New Roman" w:eastAsia="Calibri" w:hAnsi="Times New Roman" w:cs="Times New Roman"/>
          <w:color w:val="292B2C"/>
          <w:shd w:val="clear" w:color="auto" w:fill="FFFFFF"/>
          <w:lang w:val="en-US"/>
        </w:rPr>
        <w:t> </w:t>
      </w:r>
      <w:r w:rsidRPr="00734643">
        <w:rPr>
          <w:rFonts w:ascii="Times New Roman" w:eastAsia="Calibri" w:hAnsi="Times New Roman" w:cs="Times New Roman"/>
          <w:color w:val="292B2C"/>
          <w:shd w:val="clear" w:color="auto" w:fill="FFFFFF"/>
        </w:rPr>
        <w:t>від 08.04.2011. – 2011 р., № 13, / № 13-14, № 15-16, № 17</w:t>
      </w:r>
      <w:r w:rsidRPr="00734643">
        <w:rPr>
          <w:rFonts w:ascii="Times New Roman" w:eastAsia="Calibri" w:hAnsi="Times New Roman" w:cs="Times New Roman"/>
        </w:rPr>
        <w:t>.– 743 с.(</w:t>
      </w:r>
      <w:r w:rsidRPr="00734643">
        <w:rPr>
          <w:rFonts w:ascii="Times New Roman" w:eastAsia="Calibri" w:hAnsi="Times New Roman" w:cs="Times New Roman"/>
          <w:bCs/>
          <w:color w:val="000000"/>
          <w:bdr w:val="none" w:sz="0" w:space="0" w:color="auto" w:frame="1"/>
        </w:rPr>
        <w:t xml:space="preserve"> зі змінами та доповненнями від 15 серпня 2018 року).</w:t>
      </w:r>
      <w:r w:rsidRPr="00734643">
        <w:rPr>
          <w:rFonts w:ascii="Times New Roman" w:eastAsia="Calibri" w:hAnsi="Times New Roman" w:cs="Times New Roman"/>
          <w:bCs/>
          <w:color w:val="292B2C"/>
          <w:shd w:val="clear" w:color="auto" w:fill="FFFFFF"/>
        </w:rPr>
        <w:t xml:space="preserve"> </w:t>
      </w:r>
      <w:r w:rsidRPr="00734643">
        <w:rPr>
          <w:rFonts w:ascii="Times New Roman" w:eastAsia="Calibri" w:hAnsi="Times New Roman" w:cs="Times New Roman"/>
        </w:rPr>
        <w:t xml:space="preserve">[Електронний ресурс] / Режим доступу: </w:t>
      </w:r>
      <w:hyperlink r:id="rId12" w:history="1">
        <w:r w:rsidRPr="00734643">
          <w:rPr>
            <w:rFonts w:ascii="Times New Roman" w:eastAsia="Calibri" w:hAnsi="Times New Roman" w:cs="Times New Roman"/>
            <w:color w:val="0563C1"/>
            <w:u w:val="single"/>
          </w:rPr>
          <w:t>http://sfs.gov.ua/nk/</w:t>
        </w:r>
      </w:hyperlink>
      <w:r w:rsidRPr="00734643">
        <w:rPr>
          <w:rFonts w:ascii="Times New Roman" w:eastAsia="Calibri" w:hAnsi="Times New Roman" w:cs="Times New Roman"/>
        </w:rPr>
        <w:t xml:space="preserve"> </w:t>
      </w:r>
    </w:p>
    <w:p w14:paraId="0AAE945C" w14:textId="77777777" w:rsidR="00734643" w:rsidRPr="00734643" w:rsidRDefault="00734643" w:rsidP="00414EB8">
      <w:pPr>
        <w:numPr>
          <w:ilvl w:val="0"/>
          <w:numId w:val="40"/>
        </w:numPr>
        <w:autoSpaceDE w:val="0"/>
        <w:autoSpaceDN w:val="0"/>
        <w:adjustRightInd w:val="0"/>
        <w:spacing w:after="0"/>
        <w:ind w:left="0" w:firstLine="360"/>
        <w:jc w:val="both"/>
        <w:rPr>
          <w:rFonts w:ascii="Times New Roman" w:hAnsi="Times New Roman" w:cs="Times New Roman"/>
        </w:rPr>
      </w:pPr>
      <w:r w:rsidRPr="00734643">
        <w:rPr>
          <w:rFonts w:ascii="Times New Roman" w:eastAsia="Calibri" w:hAnsi="Times New Roman" w:cs="Times New Roman"/>
        </w:rPr>
        <w:t xml:space="preserve">Положення (стандарт) бухгалтерського обліку 16 «Витрати», затверджене наказом Мінфіну України </w:t>
      </w:r>
      <w:r w:rsidRPr="00734643">
        <w:rPr>
          <w:rFonts w:ascii="Times New Roman" w:eastAsia="Calibri" w:hAnsi="Times New Roman" w:cs="Times New Roman"/>
          <w:color w:val="293A55"/>
          <w:shd w:val="clear" w:color="auto" w:fill="FFFFFF"/>
        </w:rPr>
        <w:t xml:space="preserve">від 31 грудня 1999 року </w:t>
      </w:r>
      <w:r w:rsidRPr="00734643">
        <w:rPr>
          <w:rFonts w:ascii="Times New Roman" w:eastAsia="Calibri" w:hAnsi="Times New Roman" w:cs="Times New Roman"/>
        </w:rPr>
        <w:t>№ </w:t>
      </w:r>
      <w:r w:rsidRPr="00734643">
        <w:rPr>
          <w:rFonts w:ascii="Times New Roman" w:eastAsia="Calibri" w:hAnsi="Times New Roman" w:cs="Times New Roman"/>
          <w:color w:val="293A55"/>
          <w:shd w:val="clear" w:color="auto" w:fill="FFFFFF"/>
        </w:rPr>
        <w:t xml:space="preserve"> 318</w:t>
      </w:r>
      <w:r w:rsidRPr="00734643">
        <w:rPr>
          <w:rFonts w:ascii="Times New Roman" w:eastAsia="Calibri" w:hAnsi="Times New Roman" w:cs="Times New Roman"/>
        </w:rPr>
        <w:t xml:space="preserve"> (зі змінами і доповненнями від </w:t>
      </w:r>
      <w:r w:rsidRPr="00734643">
        <w:rPr>
          <w:rFonts w:ascii="Times New Roman" w:eastAsia="Calibri" w:hAnsi="Times New Roman" w:cs="Times New Roman"/>
          <w:color w:val="293A55"/>
          <w:shd w:val="clear" w:color="auto" w:fill="FFFFFF"/>
        </w:rPr>
        <w:t>27 червня 2013 року</w:t>
      </w:r>
      <w:r w:rsidRPr="00734643">
        <w:rPr>
          <w:rFonts w:ascii="Times New Roman" w:eastAsia="Calibri" w:hAnsi="Times New Roman" w:cs="Times New Roman"/>
        </w:rPr>
        <w:t xml:space="preserve">). – К. :Мінфін України, 2013. [Електронний ресурс] / Режим доступу: </w:t>
      </w:r>
      <w:hyperlink r:id="rId13" w:history="1">
        <w:r w:rsidRPr="00734643">
          <w:rPr>
            <w:rFonts w:ascii="Times New Roman" w:eastAsia="Calibri" w:hAnsi="Times New Roman" w:cs="Times New Roman"/>
            <w:color w:val="0563C1"/>
            <w:u w:val="single"/>
            <w:shd w:val="clear" w:color="auto" w:fill="FFFFFF"/>
          </w:rPr>
          <w:t>http://zakon.rada.gov.ua/laws/show/z0027-00</w:t>
        </w:r>
      </w:hyperlink>
      <w:r w:rsidRPr="00734643">
        <w:rPr>
          <w:rFonts w:ascii="Times New Roman" w:eastAsia="Calibri" w:hAnsi="Times New Roman" w:cs="Times New Roman"/>
          <w:shd w:val="clear" w:color="auto" w:fill="FFFFFF"/>
        </w:rPr>
        <w:t xml:space="preserve"> </w:t>
      </w:r>
    </w:p>
    <w:p w14:paraId="48728826" w14:textId="7502E954" w:rsidR="00734643" w:rsidRDefault="00734643" w:rsidP="00414EB8">
      <w:pPr>
        <w:numPr>
          <w:ilvl w:val="0"/>
          <w:numId w:val="40"/>
        </w:numPr>
        <w:autoSpaceDE w:val="0"/>
        <w:autoSpaceDN w:val="0"/>
        <w:adjustRightInd w:val="0"/>
        <w:spacing w:after="0"/>
        <w:ind w:left="0" w:firstLine="360"/>
        <w:jc w:val="both"/>
        <w:rPr>
          <w:rFonts w:ascii="Times New Roman" w:hAnsi="Times New Roman" w:cs="Times New Roman"/>
          <w:color w:val="000000"/>
        </w:rPr>
      </w:pPr>
      <w:r w:rsidRPr="00734643">
        <w:rPr>
          <w:rFonts w:ascii="Times New Roman" w:hAnsi="Times New Roman" w:cs="Times New Roman"/>
          <w:color w:val="000000"/>
        </w:rPr>
        <w:t xml:space="preserve">Шкварчук Л. О. Ціноутворення : підручник / Л. О. Шкварчук. </w:t>
      </w:r>
      <w:r w:rsidR="00361E1A">
        <w:rPr>
          <w:rFonts w:ascii="Times New Roman" w:hAnsi="Times New Roman" w:cs="Times New Roman"/>
          <w:color w:val="000000"/>
        </w:rPr>
        <w:t>– Київ : Кондор, 2006. – 460 с.</w:t>
      </w:r>
    </w:p>
    <w:p w14:paraId="0BBE23D2" w14:textId="50706107" w:rsidR="00361E1A" w:rsidRPr="006D4F7C" w:rsidRDefault="00361E1A" w:rsidP="00414EB8">
      <w:pPr>
        <w:numPr>
          <w:ilvl w:val="0"/>
          <w:numId w:val="40"/>
        </w:numPr>
        <w:autoSpaceDE w:val="0"/>
        <w:autoSpaceDN w:val="0"/>
        <w:adjustRightInd w:val="0"/>
        <w:spacing w:after="0"/>
        <w:ind w:left="0" w:firstLine="360"/>
        <w:contextualSpacing/>
        <w:jc w:val="both"/>
        <w:rPr>
          <w:rFonts w:ascii="Times New Roman" w:hAnsi="Times New Roman" w:cs="Times New Roman"/>
          <w:color w:val="000000"/>
        </w:rPr>
      </w:pPr>
      <w:r w:rsidRPr="00734643">
        <w:rPr>
          <w:rFonts w:ascii="Times New Roman" w:eastAsia="Times New Roman" w:hAnsi="Times New Roman" w:cs="Times New Roman"/>
          <w:lang w:eastAsia="ru-RU"/>
        </w:rPr>
        <w:t>Krush P.V., Shevchuk</w:t>
      </w:r>
      <w:r w:rsidRPr="00361E1A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34643">
        <w:rPr>
          <w:rFonts w:ascii="Times New Roman" w:eastAsia="Times New Roman" w:hAnsi="Times New Roman" w:cs="Times New Roman"/>
          <w:lang w:eastAsia="ru-RU"/>
        </w:rPr>
        <w:t>N.A., Andrus O</w:t>
      </w:r>
      <w:r>
        <w:rPr>
          <w:rFonts w:ascii="Times New Roman" w:eastAsia="Times New Roman" w:hAnsi="Times New Roman" w:cs="Times New Roman"/>
          <w:lang w:eastAsia="ru-RU"/>
        </w:rPr>
        <w:t>.</w:t>
      </w:r>
      <w:r w:rsidRPr="00734643">
        <w:rPr>
          <w:rFonts w:ascii="Times New Roman" w:eastAsia="Times New Roman" w:hAnsi="Times New Roman" w:cs="Times New Roman"/>
          <w:lang w:eastAsia="ru-RU"/>
        </w:rPr>
        <w:t>I</w:t>
      </w:r>
      <w:r>
        <w:rPr>
          <w:rFonts w:ascii="Times New Roman" w:eastAsia="Times New Roman" w:hAnsi="Times New Roman" w:cs="Times New Roman"/>
          <w:lang w:eastAsia="ru-RU"/>
        </w:rPr>
        <w:t>.</w:t>
      </w:r>
      <w:r w:rsidRPr="00734643">
        <w:rPr>
          <w:rFonts w:ascii="Times New Roman" w:eastAsia="Times New Roman" w:hAnsi="Times New Roman" w:cs="Times New Roman"/>
          <w:lang w:eastAsia="ru-RU"/>
        </w:rPr>
        <w:t xml:space="preserve"> project: Recommendations for the implementation of the section of the master's thesis "Development of the start-up project": [Electronic resource]: tutor. student guide specialties: 101 «Ecology», 141 «Electric power engineering, electrical engineering and electromechanics», 144 «Heat engineering», specialties: «Engineering ecology and resource saving», «Engineering of electrical engineering complexes», «Electromechanical and mechatronic systems of energy-intensive industries», «Electrical supply systems», "Energy Management and Energy Efficiency" "Energy Management and Engineering" / Krush P.V., N.A. Shevchuk, Andrus OI KPI them Igor Sikorsky - Electronic test data (1 file: 109 KB). Kiev: KPI them. Igor Sikorsky, 2019. - 50 p.</w:t>
      </w:r>
    </w:p>
    <w:p w14:paraId="085D9529" w14:textId="77777777" w:rsidR="006D4F7C" w:rsidRDefault="006D4F7C" w:rsidP="006D4F7C">
      <w:pPr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</w:tblGrid>
      <w:tr w:rsidR="00BF56F3" w:rsidRPr="00562083" w14:paraId="738546B7" w14:textId="77777777" w:rsidTr="007A0DDD">
        <w:trPr>
          <w:trHeight w:val="312"/>
        </w:trPr>
        <w:tc>
          <w:tcPr>
            <w:tcW w:w="3261" w:type="dxa"/>
          </w:tcPr>
          <w:p w14:paraId="3D68AB6D" w14:textId="77777777" w:rsidR="00BF56F3" w:rsidRPr="00562083" w:rsidRDefault="00BF56F3" w:rsidP="00CD6408">
            <w:pPr>
              <w:jc w:val="both"/>
              <w:rPr>
                <w:rFonts w:ascii="Times New Roman" w:hAnsi="Times New Roman" w:cs="Times New Roman"/>
                <w:b/>
                <w:sz w:val="28"/>
              </w:rPr>
            </w:pPr>
            <w:r w:rsidRPr="00562083">
              <w:rPr>
                <w:rFonts w:ascii="Times New Roman" w:hAnsi="Times New Roman" w:cs="Times New Roman"/>
                <w:b/>
                <w:sz w:val="28"/>
              </w:rPr>
              <w:t>Система оцінювання</w:t>
            </w:r>
          </w:p>
        </w:tc>
      </w:tr>
    </w:tbl>
    <w:p w14:paraId="5AF6DDAE" w14:textId="77777777" w:rsidR="00BF56F3" w:rsidRDefault="00BF56F3" w:rsidP="00BF56F3">
      <w:pPr>
        <w:spacing w:after="0"/>
        <w:rPr>
          <w:rFonts w:ascii="PT Sans" w:hAnsi="PT Sans" w:cs="Tahoma"/>
          <w:b/>
          <w:sz w:val="6"/>
        </w:rPr>
      </w:pPr>
    </w:p>
    <w:p w14:paraId="67D46C44" w14:textId="682072F3" w:rsidR="00E66229" w:rsidRPr="00E66229" w:rsidRDefault="00E66229" w:rsidP="00E66229">
      <w:pPr>
        <w:spacing w:after="0"/>
        <w:ind w:left="20" w:firstLine="406"/>
        <w:rPr>
          <w:rFonts w:ascii="Times New Roman" w:hAnsi="Times New Roman" w:cs="Times New Roman"/>
        </w:rPr>
      </w:pPr>
      <w:r w:rsidRPr="00E66229">
        <w:rPr>
          <w:rFonts w:ascii="Times New Roman" w:eastAsia="Times New Roman" w:hAnsi="Times New Roman" w:cs="Times New Roman"/>
          <w:b/>
        </w:rPr>
        <w:t>Остаточна оцінка з дисципліни розраховується наступним чином</w:t>
      </w:r>
      <w:r w:rsidRPr="00E66229">
        <w:rPr>
          <w:rFonts w:ascii="Times New Roman" w:eastAsia="Times New Roman" w:hAnsi="Times New Roman" w:cs="Times New Roman"/>
        </w:rPr>
        <w:t>: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4823"/>
        <w:gridCol w:w="850"/>
        <w:gridCol w:w="1276"/>
        <w:gridCol w:w="851"/>
        <w:gridCol w:w="1275"/>
      </w:tblGrid>
      <w:tr w:rsidR="00A712CA" w:rsidRPr="00E66229" w14:paraId="11B3E3D8" w14:textId="77777777" w:rsidTr="008C448D">
        <w:trPr>
          <w:trHeight w:val="479"/>
          <w:jc w:val="center"/>
        </w:trPr>
        <w:tc>
          <w:tcPr>
            <w:tcW w:w="5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A33826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№ з/п</w:t>
            </w:r>
          </w:p>
        </w:tc>
        <w:tc>
          <w:tcPr>
            <w:tcW w:w="48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FADDEC6" w14:textId="77777777" w:rsidR="00BF56F3" w:rsidRPr="00E66229" w:rsidRDefault="00A3311F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 xml:space="preserve">Контрольний захід </w:t>
            </w:r>
            <w:r w:rsidR="000F0054" w:rsidRPr="00E66229">
              <w:rPr>
                <w:rFonts w:ascii="Times New Roman" w:hAnsi="Times New Roman" w:cs="Times New Roman"/>
              </w:rPr>
              <w:t>оцінювання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482B05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A73788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Ваговий бал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50A38A5" w14:textId="77777777" w:rsidR="00BF56F3" w:rsidRPr="00E66229" w:rsidRDefault="00AD31CB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К</w:t>
            </w:r>
            <w:r w:rsidR="00A712CA" w:rsidRPr="00E66229">
              <w:rPr>
                <w:rFonts w:ascii="Times New Roman" w:hAnsi="Times New Roman" w:cs="Times New Roman"/>
              </w:rPr>
              <w:t>-</w:t>
            </w:r>
            <w:r w:rsidRPr="00E66229">
              <w:rPr>
                <w:rFonts w:ascii="Times New Roman" w:hAnsi="Times New Roman" w:cs="Times New Roman"/>
              </w:rPr>
              <w:t>с</w:t>
            </w:r>
            <w:r w:rsidR="00BF56F3" w:rsidRPr="00E66229">
              <w:rPr>
                <w:rFonts w:ascii="Times New Roman" w:hAnsi="Times New Roman" w:cs="Times New Roman"/>
              </w:rPr>
              <w:t>ть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2BDC6C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Всього</w:t>
            </w:r>
          </w:p>
        </w:tc>
      </w:tr>
      <w:tr w:rsidR="00A712CA" w:rsidRPr="00E66229" w14:paraId="7ABEC8A6" w14:textId="77777777" w:rsidTr="00E66229">
        <w:trPr>
          <w:trHeight w:val="382"/>
          <w:jc w:val="center"/>
        </w:trPr>
        <w:tc>
          <w:tcPr>
            <w:tcW w:w="56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88952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8DCF1" w14:textId="73BFF930" w:rsidR="00BF56F3" w:rsidRPr="00E66229" w:rsidRDefault="00007FA9" w:rsidP="00D30E93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Розв’язування задач</w:t>
            </w:r>
            <w:r w:rsidR="00043889" w:rsidRPr="00E66229">
              <w:rPr>
                <w:rFonts w:ascii="Times New Roman" w:hAnsi="Times New Roman" w:cs="Times New Roman"/>
              </w:rPr>
              <w:t>, проблемних ситуацій</w:t>
            </w:r>
            <w:r w:rsidR="00584316" w:rsidRPr="00E66229">
              <w:rPr>
                <w:rFonts w:ascii="Times New Roman" w:hAnsi="Times New Roman" w:cs="Times New Roman"/>
              </w:rPr>
              <w:t xml:space="preserve">, </w:t>
            </w:r>
            <w:r w:rsidR="00D30E93">
              <w:rPr>
                <w:rFonts w:ascii="Times New Roman" w:hAnsi="Times New Roman" w:cs="Times New Roman"/>
              </w:rPr>
              <w:t xml:space="preserve">кейсів, </w:t>
            </w:r>
            <w:r w:rsidR="00584316" w:rsidRPr="00E66229">
              <w:rPr>
                <w:rFonts w:ascii="Times New Roman" w:hAnsi="Times New Roman" w:cs="Times New Roman"/>
              </w:rPr>
              <w:t>підготовка презентацій</w:t>
            </w:r>
            <w:r w:rsidR="00043889" w:rsidRPr="00E66229">
              <w:rPr>
                <w:rFonts w:ascii="Times New Roman" w:hAnsi="Times New Roman" w:cs="Times New Roman"/>
              </w:rPr>
              <w:t xml:space="preserve"> </w:t>
            </w:r>
            <w:r w:rsidRPr="00E66229">
              <w:rPr>
                <w:rFonts w:ascii="Times New Roman" w:hAnsi="Times New Roman" w:cs="Times New Roman"/>
              </w:rPr>
              <w:t>за темою</w:t>
            </w:r>
            <w:r w:rsidR="00584316" w:rsidRPr="00E66229">
              <w:rPr>
                <w:rFonts w:ascii="Times New Roman" w:hAnsi="Times New Roman" w:cs="Times New Roman"/>
              </w:rPr>
              <w:t xml:space="preserve"> практичного заняття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40CE56" w14:textId="368757B8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88956" w14:textId="1BBE504A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9AF1D" w14:textId="4E4B76B4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FBFC393" w14:textId="2363F228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75</w:t>
            </w:r>
          </w:p>
        </w:tc>
      </w:tr>
      <w:tr w:rsidR="009F7DF0" w:rsidRPr="00E66229" w14:paraId="265F7E8B" w14:textId="77777777" w:rsidTr="00E6622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5B334B" w14:textId="588726AD" w:rsidR="009F7DF0" w:rsidRPr="00E66229" w:rsidRDefault="004D137C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B79F7" w14:textId="77777777" w:rsidR="009F7DF0" w:rsidRPr="00E66229" w:rsidRDefault="009F7DF0" w:rsidP="00E66229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Модульна контрольна робота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130200" w14:textId="6DD55391" w:rsidR="009F7DF0" w:rsidRPr="00E66229" w:rsidRDefault="00584316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08AD8" w14:textId="5105FD6E" w:rsidR="009F7DF0" w:rsidRPr="00E66229" w:rsidRDefault="00584316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B804B" w14:textId="77777777" w:rsidR="009F7DF0" w:rsidRPr="00E66229" w:rsidRDefault="009F7DF0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215B8CD" w14:textId="6B66CDE4" w:rsidR="009F7DF0" w:rsidRPr="00E66229" w:rsidRDefault="00584316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10</w:t>
            </w:r>
          </w:p>
        </w:tc>
      </w:tr>
      <w:tr w:rsidR="000C1265" w:rsidRPr="00E66229" w14:paraId="0261611A" w14:textId="77777777" w:rsidTr="00E6622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866DD1" w14:textId="53E38F11" w:rsidR="000C1265" w:rsidRPr="00E66229" w:rsidRDefault="000C1265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6</w:t>
            </w:r>
            <w:r w:rsidR="004D137C" w:rsidRPr="00E66229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FC42B" w14:textId="77777777" w:rsidR="000C1265" w:rsidRPr="00E66229" w:rsidRDefault="000C1265" w:rsidP="00E66229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Конспект лекцій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8565E8" w14:textId="7209B707" w:rsidR="000C1265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A36FA4" w14:textId="43D2FB9E" w:rsidR="000C1265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FEB1E1" w14:textId="100BAC5A" w:rsidR="000C1265" w:rsidRPr="00E66229" w:rsidRDefault="000C1265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</w:t>
            </w:r>
            <w:r w:rsidR="008D1427" w:rsidRPr="00E662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CFAF3A2" w14:textId="2ADFA4E8" w:rsidR="000C1265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</w:t>
            </w:r>
            <w:r w:rsidR="00584316" w:rsidRPr="00E66229">
              <w:rPr>
                <w:rFonts w:ascii="Times New Roman" w:hAnsi="Times New Roman" w:cs="Times New Roman"/>
              </w:rPr>
              <w:t>5</w:t>
            </w:r>
          </w:p>
        </w:tc>
      </w:tr>
      <w:tr w:rsidR="00A44C5F" w:rsidRPr="00E66229" w14:paraId="655A9D06" w14:textId="77777777" w:rsidTr="008C448D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CD6CE5A" w14:textId="77777777" w:rsidR="00A44C5F" w:rsidRPr="00E66229" w:rsidRDefault="00A44C5F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00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73D79" w14:textId="77777777" w:rsidR="00A44C5F" w:rsidRPr="00E66229" w:rsidRDefault="00A44C5F" w:rsidP="00E66229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Всього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1BBE0F38" w14:textId="77777777" w:rsidR="00A44C5F" w:rsidRPr="00E66229" w:rsidRDefault="00A44C5F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100</w:t>
            </w:r>
          </w:p>
        </w:tc>
      </w:tr>
    </w:tbl>
    <w:p w14:paraId="34017513" w14:textId="77777777" w:rsidR="00D30E93" w:rsidRDefault="00D30E93" w:rsidP="00FD25CD">
      <w:pPr>
        <w:spacing w:before="240" w:after="0"/>
        <w:ind w:firstLine="426"/>
        <w:jc w:val="both"/>
        <w:rPr>
          <w:rFonts w:ascii="Times New Roman" w:hAnsi="Times New Roman" w:cs="Times New Roman"/>
          <w:b/>
        </w:rPr>
      </w:pPr>
    </w:p>
    <w:p w14:paraId="36F538FD" w14:textId="77777777" w:rsidR="00D30E93" w:rsidRDefault="00D30E93" w:rsidP="00FD25CD">
      <w:pPr>
        <w:spacing w:before="240" w:after="0"/>
        <w:ind w:firstLine="426"/>
        <w:jc w:val="both"/>
        <w:rPr>
          <w:rFonts w:ascii="Times New Roman" w:hAnsi="Times New Roman" w:cs="Times New Roman"/>
          <w:b/>
        </w:rPr>
      </w:pPr>
    </w:p>
    <w:p w14:paraId="789808A4" w14:textId="77777777" w:rsidR="00D30E93" w:rsidRDefault="00D30E93" w:rsidP="00FD25CD">
      <w:pPr>
        <w:spacing w:before="240" w:after="0"/>
        <w:ind w:firstLine="426"/>
        <w:jc w:val="both"/>
        <w:rPr>
          <w:rFonts w:ascii="Times New Roman" w:hAnsi="Times New Roman" w:cs="Times New Roman"/>
          <w:b/>
        </w:rPr>
      </w:pPr>
    </w:p>
    <w:p w14:paraId="7B906766" w14:textId="77777777" w:rsidR="00D30E93" w:rsidRDefault="00D30E93" w:rsidP="00FD25CD">
      <w:pPr>
        <w:spacing w:before="240" w:after="0"/>
        <w:ind w:firstLine="426"/>
        <w:jc w:val="both"/>
        <w:rPr>
          <w:rFonts w:ascii="Times New Roman" w:hAnsi="Times New Roman" w:cs="Times New Roman"/>
          <w:b/>
        </w:rPr>
      </w:pPr>
    </w:p>
    <w:p w14:paraId="6DDB9C94" w14:textId="77777777" w:rsidR="00D30E93" w:rsidRDefault="00D30E93" w:rsidP="00FD25CD">
      <w:pPr>
        <w:spacing w:before="240" w:after="0"/>
        <w:ind w:firstLine="426"/>
        <w:jc w:val="both"/>
        <w:rPr>
          <w:rFonts w:ascii="Times New Roman" w:hAnsi="Times New Roman" w:cs="Times New Roman"/>
          <w:b/>
        </w:rPr>
      </w:pPr>
    </w:p>
    <w:p w14:paraId="53C06FEF" w14:textId="24F422E0" w:rsidR="00FD25CD" w:rsidRPr="00057D49" w:rsidRDefault="00FD25CD" w:rsidP="00FD25CD">
      <w:pPr>
        <w:spacing w:before="240" w:after="0"/>
        <w:ind w:firstLine="426"/>
        <w:jc w:val="both"/>
        <w:rPr>
          <w:rFonts w:ascii="Times New Roman" w:hAnsi="Times New Roman" w:cs="Times New Roman"/>
          <w:b/>
        </w:rPr>
      </w:pPr>
      <w:r w:rsidRPr="00057D49">
        <w:rPr>
          <w:rFonts w:ascii="Times New Roman" w:hAnsi="Times New Roman" w:cs="Times New Roman"/>
          <w:b/>
        </w:rPr>
        <w:lastRenderedPageBreak/>
        <w:t>Календарний рубіжний контроль</w:t>
      </w:r>
    </w:p>
    <w:p w14:paraId="4E23AE9D" w14:textId="30466A2D" w:rsidR="00FD25CD" w:rsidRDefault="00FD25CD" w:rsidP="00FD25CD">
      <w:pPr>
        <w:spacing w:after="0"/>
        <w:ind w:firstLine="426"/>
        <w:jc w:val="both"/>
        <w:rPr>
          <w:rFonts w:ascii="Times New Roman" w:hAnsi="Times New Roman" w:cs="Times New Roman"/>
          <w:b/>
        </w:rPr>
      </w:pPr>
      <w:r w:rsidRPr="00057D49">
        <w:rPr>
          <w:rFonts w:ascii="Times New Roman" w:hAnsi="Times New Roman" w:cs="Times New Roman"/>
        </w:rPr>
        <w:t xml:space="preserve">Поточна атестація студентів є календарним рубіжним контролем. Метою проведення атестації є </w:t>
      </w:r>
      <w:r>
        <w:rPr>
          <w:rFonts w:ascii="Times New Roman" w:hAnsi="Times New Roman" w:cs="Times New Roman"/>
        </w:rPr>
        <w:t>контроль</w:t>
      </w:r>
      <w:r w:rsidRPr="00057D49">
        <w:rPr>
          <w:rFonts w:ascii="Times New Roman" w:hAnsi="Times New Roman" w:cs="Times New Roman"/>
        </w:rPr>
        <w:t xml:space="preserve"> якості навчання студентів та моніторинг виконання графіка освітнього процесу студентами.</w:t>
      </w:r>
    </w:p>
    <w:tbl>
      <w:tblPr>
        <w:tblStyle w:val="aa"/>
        <w:tblpPr w:leftFromText="180" w:rightFromText="180" w:vertAnchor="text" w:tblpX="108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261"/>
        <w:gridCol w:w="2585"/>
        <w:gridCol w:w="1843"/>
        <w:gridCol w:w="1917"/>
      </w:tblGrid>
      <w:tr w:rsidR="00FD25CD" w:rsidRPr="00057D49" w14:paraId="28F89261" w14:textId="77777777" w:rsidTr="0097148D">
        <w:trPr>
          <w:trHeight w:val="560"/>
        </w:trPr>
        <w:tc>
          <w:tcPr>
            <w:tcW w:w="5846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65771A" w14:textId="77777777" w:rsidR="00FD25CD" w:rsidRPr="00057D49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96DCB0" w14:textId="77777777" w:rsidR="00FD25CD" w:rsidRPr="00057D49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Перша атестація</w:t>
            </w:r>
          </w:p>
        </w:tc>
        <w:tc>
          <w:tcPr>
            <w:tcW w:w="19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9D2746" w14:textId="77777777" w:rsidR="00FD25CD" w:rsidRPr="00057D49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Друга атестація</w:t>
            </w:r>
          </w:p>
        </w:tc>
      </w:tr>
      <w:tr w:rsidR="00FD25CD" w:rsidRPr="00057D49" w14:paraId="0A6DECC6" w14:textId="77777777" w:rsidTr="0097148D">
        <w:trPr>
          <w:trHeight w:val="477"/>
        </w:trPr>
        <w:tc>
          <w:tcPr>
            <w:tcW w:w="5846" w:type="dxa"/>
            <w:gridSpan w:val="2"/>
            <w:tcBorders>
              <w:top w:val="single" w:sz="4" w:space="0" w:color="auto"/>
            </w:tcBorders>
            <w:vAlign w:val="center"/>
          </w:tcPr>
          <w:p w14:paraId="63146715" w14:textId="77777777" w:rsidR="00FD25CD" w:rsidRPr="00057D49" w:rsidRDefault="00FD25CD" w:rsidP="0097148D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 xml:space="preserve">Термін атестації 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20C37449" w14:textId="77777777" w:rsidR="00FD25CD" w:rsidRPr="00057D49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Тиждень 8</w:t>
            </w:r>
          </w:p>
        </w:tc>
        <w:tc>
          <w:tcPr>
            <w:tcW w:w="1917" w:type="dxa"/>
            <w:tcBorders>
              <w:top w:val="single" w:sz="4" w:space="0" w:color="auto"/>
            </w:tcBorders>
            <w:vAlign w:val="center"/>
          </w:tcPr>
          <w:p w14:paraId="0550DE54" w14:textId="77777777" w:rsidR="00FD25CD" w:rsidRPr="00057D49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Тиждень 14</w:t>
            </w:r>
          </w:p>
        </w:tc>
      </w:tr>
      <w:tr w:rsidR="00FD25CD" w:rsidRPr="00057D49" w14:paraId="34D86E2D" w14:textId="77777777" w:rsidTr="0097148D">
        <w:trPr>
          <w:trHeight w:val="406"/>
        </w:trPr>
        <w:tc>
          <w:tcPr>
            <w:tcW w:w="3261" w:type="dxa"/>
            <w:vAlign w:val="center"/>
          </w:tcPr>
          <w:p w14:paraId="36211A82" w14:textId="77777777" w:rsidR="00FD25CD" w:rsidRPr="00057D49" w:rsidRDefault="00FD25CD" w:rsidP="0097148D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Умови отримання атестації</w:t>
            </w:r>
          </w:p>
        </w:tc>
        <w:tc>
          <w:tcPr>
            <w:tcW w:w="2585" w:type="dxa"/>
            <w:vAlign w:val="center"/>
          </w:tcPr>
          <w:p w14:paraId="2F02B802" w14:textId="77777777" w:rsidR="00FD25CD" w:rsidRPr="00057D49" w:rsidRDefault="00FD25CD" w:rsidP="0097148D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 xml:space="preserve">Поточний рейтинг </w:t>
            </w:r>
          </w:p>
        </w:tc>
        <w:tc>
          <w:tcPr>
            <w:tcW w:w="1843" w:type="dxa"/>
            <w:vAlign w:val="center"/>
          </w:tcPr>
          <w:p w14:paraId="1659E2D8" w14:textId="52229CA5" w:rsidR="00FD25CD" w:rsidRPr="00057D49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21 ≥ бал</w:t>
            </w:r>
            <w:r w:rsidR="006D4F7C">
              <w:rPr>
                <w:rFonts w:ascii="Times New Roman" w:hAnsi="Times New Roman" w:cs="Times New Roman"/>
              </w:rPr>
              <w:t>а</w:t>
            </w:r>
          </w:p>
        </w:tc>
        <w:tc>
          <w:tcPr>
            <w:tcW w:w="1917" w:type="dxa"/>
            <w:vAlign w:val="center"/>
          </w:tcPr>
          <w:p w14:paraId="11604234" w14:textId="77777777" w:rsidR="00FD25CD" w:rsidRPr="00057D49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40 ≥ балів</w:t>
            </w:r>
          </w:p>
        </w:tc>
      </w:tr>
    </w:tbl>
    <w:p w14:paraId="41992D23" w14:textId="77777777" w:rsidR="00FD25CD" w:rsidRDefault="00FD25CD" w:rsidP="00E66229">
      <w:pPr>
        <w:spacing w:after="0"/>
        <w:ind w:firstLine="426"/>
        <w:jc w:val="both"/>
        <w:rPr>
          <w:rFonts w:ascii="Times New Roman" w:hAnsi="Times New Roman" w:cs="Times New Roman"/>
          <w:b/>
        </w:rPr>
      </w:pPr>
    </w:p>
    <w:p w14:paraId="494E7D21" w14:textId="77777777" w:rsidR="00FD25CD" w:rsidRPr="00FD25CD" w:rsidRDefault="00FD25CD" w:rsidP="00FD25CD">
      <w:pPr>
        <w:spacing w:before="80" w:after="0"/>
        <w:ind w:firstLine="426"/>
        <w:jc w:val="both"/>
        <w:rPr>
          <w:rFonts w:ascii="Times New Roman" w:hAnsi="Times New Roman" w:cs="Times New Roman"/>
          <w:b/>
        </w:rPr>
      </w:pPr>
      <w:r w:rsidRPr="00FD25CD">
        <w:rPr>
          <w:rFonts w:ascii="Times New Roman" w:hAnsi="Times New Roman" w:cs="Times New Roman"/>
          <w:b/>
        </w:rPr>
        <w:t>Порушення термінів виконання завдань та заохочувальні бали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3666"/>
        <w:gridCol w:w="2963"/>
        <w:gridCol w:w="1843"/>
        <w:gridCol w:w="1382"/>
      </w:tblGrid>
      <w:tr w:rsidR="00FD25CD" w:rsidRPr="00507A7C" w14:paraId="52580903" w14:textId="77777777" w:rsidTr="00D244FE">
        <w:trPr>
          <w:trHeight w:val="316"/>
          <w:jc w:val="center"/>
        </w:trPr>
        <w:tc>
          <w:tcPr>
            <w:tcW w:w="6629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2330EE" w14:textId="77777777" w:rsidR="00FD25CD" w:rsidRPr="00507A7C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Заохочувальні бали</w:t>
            </w:r>
          </w:p>
        </w:tc>
        <w:tc>
          <w:tcPr>
            <w:tcW w:w="3225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8190169" w14:textId="77777777" w:rsidR="00FD25CD" w:rsidRPr="00507A7C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Штрафні бали</w:t>
            </w:r>
          </w:p>
        </w:tc>
      </w:tr>
      <w:tr w:rsidR="00FD25CD" w:rsidRPr="00507A7C" w14:paraId="77F1CECB" w14:textId="77777777" w:rsidTr="00D244FE">
        <w:trPr>
          <w:trHeight w:val="196"/>
          <w:jc w:val="center"/>
        </w:trPr>
        <w:tc>
          <w:tcPr>
            <w:tcW w:w="366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5E9933" w14:textId="77777777" w:rsidR="00FD25CD" w:rsidRPr="00507A7C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296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27FC97" w14:textId="77777777" w:rsidR="00FD25CD" w:rsidRPr="00507A7C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Ваговий бал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11F624" w14:textId="77777777" w:rsidR="00FD25CD" w:rsidRPr="00507A7C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138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1C68EA" w14:textId="77777777" w:rsidR="00FD25CD" w:rsidRPr="00507A7C" w:rsidRDefault="00FD25CD" w:rsidP="0097148D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Ваговий бал</w:t>
            </w:r>
          </w:p>
        </w:tc>
      </w:tr>
      <w:tr w:rsidR="00FD25CD" w:rsidRPr="00507A7C" w14:paraId="103FB035" w14:textId="77777777" w:rsidTr="00D244FE">
        <w:trPr>
          <w:jc w:val="center"/>
        </w:trPr>
        <w:tc>
          <w:tcPr>
            <w:tcW w:w="3666" w:type="dxa"/>
            <w:tcBorders>
              <w:top w:val="single" w:sz="4" w:space="0" w:color="auto"/>
            </w:tcBorders>
            <w:vAlign w:val="center"/>
          </w:tcPr>
          <w:p w14:paraId="12973045" w14:textId="77777777" w:rsidR="00FD25CD" w:rsidRPr="00507A7C" w:rsidRDefault="00FD25CD" w:rsidP="0097148D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Розв’язування задач, вирішення проблемних ситуацій, підготовка презентацій за темою практичного заняття</w:t>
            </w:r>
          </w:p>
        </w:tc>
        <w:tc>
          <w:tcPr>
            <w:tcW w:w="2963" w:type="dxa"/>
            <w:tcBorders>
              <w:top w:val="single" w:sz="4" w:space="0" w:color="auto"/>
            </w:tcBorders>
            <w:vAlign w:val="center"/>
          </w:tcPr>
          <w:p w14:paraId="4D23778B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 xml:space="preserve">Відповідно до наведеної вище системи оцінювання 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</w:tcBorders>
            <w:vAlign w:val="center"/>
          </w:tcPr>
          <w:p w14:paraId="64ADFD57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Порушення термінів виконання без поважної причини (за кожну таку роботу)</w:t>
            </w:r>
          </w:p>
        </w:tc>
        <w:tc>
          <w:tcPr>
            <w:tcW w:w="1382" w:type="dxa"/>
            <w:vMerge w:val="restart"/>
            <w:tcBorders>
              <w:top w:val="single" w:sz="4" w:space="0" w:color="auto"/>
            </w:tcBorders>
            <w:vAlign w:val="center"/>
          </w:tcPr>
          <w:p w14:paraId="01DCD763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-5 бал</w:t>
            </w:r>
          </w:p>
        </w:tc>
      </w:tr>
      <w:tr w:rsidR="00FD25CD" w:rsidRPr="00507A7C" w14:paraId="6459CE11" w14:textId="77777777" w:rsidTr="00D244FE">
        <w:trPr>
          <w:jc w:val="center"/>
        </w:trPr>
        <w:tc>
          <w:tcPr>
            <w:tcW w:w="3666" w:type="dxa"/>
            <w:vAlign w:val="center"/>
          </w:tcPr>
          <w:p w14:paraId="7657A06B" w14:textId="77777777" w:rsidR="00FD25CD" w:rsidRPr="00507A7C" w:rsidRDefault="00FD25CD" w:rsidP="0097148D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Модульна контрольна робота</w:t>
            </w:r>
          </w:p>
        </w:tc>
        <w:tc>
          <w:tcPr>
            <w:tcW w:w="2963" w:type="dxa"/>
            <w:vAlign w:val="center"/>
          </w:tcPr>
          <w:p w14:paraId="1AB21E70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 xml:space="preserve">Відповідно до наведеної вище системи оцінювання </w:t>
            </w:r>
          </w:p>
        </w:tc>
        <w:tc>
          <w:tcPr>
            <w:tcW w:w="1843" w:type="dxa"/>
            <w:vMerge/>
            <w:vAlign w:val="center"/>
          </w:tcPr>
          <w:p w14:paraId="3E466204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vMerge/>
            <w:vAlign w:val="center"/>
          </w:tcPr>
          <w:p w14:paraId="2D2AF731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</w:p>
        </w:tc>
      </w:tr>
      <w:tr w:rsidR="00FD25CD" w:rsidRPr="00507A7C" w14:paraId="66E1D701" w14:textId="77777777" w:rsidTr="00D244FE">
        <w:trPr>
          <w:jc w:val="center"/>
        </w:trPr>
        <w:tc>
          <w:tcPr>
            <w:tcW w:w="3666" w:type="dxa"/>
            <w:vAlign w:val="center"/>
          </w:tcPr>
          <w:p w14:paraId="64435603" w14:textId="77777777" w:rsidR="00FD25CD" w:rsidRPr="00507A7C" w:rsidRDefault="00FD25CD" w:rsidP="0097148D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Конспект лекцій</w:t>
            </w:r>
          </w:p>
        </w:tc>
        <w:tc>
          <w:tcPr>
            <w:tcW w:w="2963" w:type="dxa"/>
            <w:vAlign w:val="center"/>
          </w:tcPr>
          <w:p w14:paraId="0647AA41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 xml:space="preserve">Відповідно до наведеної вище системи оцінювання </w:t>
            </w:r>
          </w:p>
        </w:tc>
        <w:tc>
          <w:tcPr>
            <w:tcW w:w="1843" w:type="dxa"/>
            <w:vAlign w:val="center"/>
          </w:tcPr>
          <w:p w14:paraId="065B2814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Відсутність конспекту лекцій</w:t>
            </w:r>
          </w:p>
        </w:tc>
        <w:tc>
          <w:tcPr>
            <w:tcW w:w="1382" w:type="dxa"/>
            <w:vAlign w:val="center"/>
          </w:tcPr>
          <w:p w14:paraId="721D3E09" w14:textId="77777777" w:rsidR="00FD25CD" w:rsidRPr="00507A7C" w:rsidRDefault="00FD25CD" w:rsidP="00471004">
            <w:pPr>
              <w:pStyle w:val="af"/>
              <w:ind w:left="12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-1 бал</w:t>
            </w:r>
          </w:p>
        </w:tc>
      </w:tr>
      <w:tr w:rsidR="00FD25CD" w:rsidRPr="00507A7C" w14:paraId="33A8A68C" w14:textId="77777777" w:rsidTr="00D244FE">
        <w:trPr>
          <w:jc w:val="center"/>
        </w:trPr>
        <w:tc>
          <w:tcPr>
            <w:tcW w:w="3666" w:type="dxa"/>
          </w:tcPr>
          <w:p w14:paraId="01022566" w14:textId="2385275F" w:rsidR="00FD25CD" w:rsidRPr="00507A7C" w:rsidRDefault="00FD25CD" w:rsidP="00471004">
            <w:pPr>
              <w:pStyle w:val="af"/>
              <w:tabs>
                <w:tab w:val="left" w:pos="284"/>
              </w:tabs>
              <w:ind w:left="0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Написання статті</w:t>
            </w:r>
            <w:r w:rsidR="00471004">
              <w:rPr>
                <w:rFonts w:ascii="Times New Roman" w:hAnsi="Times New Roman" w:cs="Times New Roman"/>
              </w:rPr>
              <w:t xml:space="preserve"> або тез (з участю </w:t>
            </w:r>
            <w:r w:rsidRPr="00507A7C">
              <w:rPr>
                <w:rFonts w:ascii="Times New Roman" w:hAnsi="Times New Roman" w:cs="Times New Roman"/>
              </w:rPr>
              <w:t>у міжнародній конференції)</w:t>
            </w:r>
          </w:p>
        </w:tc>
        <w:tc>
          <w:tcPr>
            <w:tcW w:w="2963" w:type="dxa"/>
            <w:vAlign w:val="center"/>
          </w:tcPr>
          <w:p w14:paraId="4A6159F9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За кожен вид діяльності</w:t>
            </w:r>
          </w:p>
        </w:tc>
        <w:tc>
          <w:tcPr>
            <w:tcW w:w="1843" w:type="dxa"/>
            <w:vAlign w:val="center"/>
          </w:tcPr>
          <w:p w14:paraId="13C58DD6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vAlign w:val="center"/>
          </w:tcPr>
          <w:p w14:paraId="1CDF0AA9" w14:textId="77777777" w:rsidR="00FD25CD" w:rsidRPr="00507A7C" w:rsidRDefault="00FD25CD" w:rsidP="00471004">
            <w:pPr>
              <w:pStyle w:val="af"/>
              <w:ind w:left="12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10 балів</w:t>
            </w:r>
          </w:p>
        </w:tc>
      </w:tr>
    </w:tbl>
    <w:p w14:paraId="0A27A02B" w14:textId="77777777" w:rsidR="00FD25CD" w:rsidRPr="00FD25CD" w:rsidRDefault="00FD25CD" w:rsidP="00FD25CD">
      <w:pPr>
        <w:spacing w:after="120" w:line="240" w:lineRule="auto"/>
        <w:ind w:left="23" w:firstLine="408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48F2EDEC" w14:textId="77777777" w:rsidR="003C14B2" w:rsidRPr="003C14B2" w:rsidRDefault="003C14B2" w:rsidP="00FD25CD">
      <w:pPr>
        <w:spacing w:after="0"/>
        <w:ind w:left="23" w:firstLine="408"/>
        <w:rPr>
          <w:b/>
          <w:sz w:val="20"/>
          <w:szCs w:val="20"/>
        </w:rPr>
      </w:pPr>
      <w:r w:rsidRPr="003C14B2">
        <w:rPr>
          <w:rFonts w:ascii="Times New Roman" w:eastAsia="Times New Roman" w:hAnsi="Times New Roman" w:cs="Times New Roman"/>
          <w:b/>
        </w:rPr>
        <w:t>Шкала оцінювання студентів: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3"/>
        <w:gridCol w:w="1418"/>
        <w:gridCol w:w="7087"/>
      </w:tblGrid>
      <w:tr w:rsidR="003C14B2" w14:paraId="7D1602A0" w14:textId="77777777" w:rsidTr="003C14B2">
        <w:trPr>
          <w:trHeight w:val="260"/>
        </w:trPr>
        <w:tc>
          <w:tcPr>
            <w:tcW w:w="592" w:type="pct"/>
            <w:shd w:val="clear" w:color="auto" w:fill="D9D9D9" w:themeFill="background1" w:themeFillShade="D9"/>
            <w:vAlign w:val="bottom"/>
          </w:tcPr>
          <w:p w14:paraId="15F90F6A" w14:textId="77777777" w:rsidR="003C14B2" w:rsidRPr="008776AA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</w:rPr>
              <w:t>ECTS</w:t>
            </w:r>
          </w:p>
        </w:tc>
        <w:tc>
          <w:tcPr>
            <w:tcW w:w="735" w:type="pct"/>
            <w:shd w:val="clear" w:color="auto" w:fill="D9D9D9" w:themeFill="background1" w:themeFillShade="D9"/>
            <w:vAlign w:val="bottom"/>
          </w:tcPr>
          <w:p w14:paraId="0ED112A7" w14:textId="77777777" w:rsidR="003C14B2" w:rsidRPr="008776AA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  <w:w w:val="98"/>
              </w:rPr>
              <w:t>Бали</w:t>
            </w:r>
          </w:p>
        </w:tc>
        <w:tc>
          <w:tcPr>
            <w:tcW w:w="3674" w:type="pct"/>
            <w:shd w:val="clear" w:color="auto" w:fill="D9D9D9" w:themeFill="background1" w:themeFillShade="D9"/>
            <w:vAlign w:val="bottom"/>
          </w:tcPr>
          <w:p w14:paraId="05C54C8A" w14:textId="77777777" w:rsidR="003C14B2" w:rsidRPr="008776AA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</w:rPr>
              <w:t>Зміст</w:t>
            </w:r>
          </w:p>
        </w:tc>
      </w:tr>
      <w:tr w:rsidR="003C14B2" w14:paraId="6430E6AB" w14:textId="77777777" w:rsidTr="003C14B2">
        <w:trPr>
          <w:trHeight w:val="38"/>
        </w:trPr>
        <w:tc>
          <w:tcPr>
            <w:tcW w:w="592" w:type="pct"/>
            <w:vAlign w:val="bottom"/>
          </w:tcPr>
          <w:p w14:paraId="506FB2AE" w14:textId="77777777" w:rsidR="003C14B2" w:rsidRDefault="003C14B2" w:rsidP="003C14B2">
            <w:pPr>
              <w:spacing w:after="0" w:line="240" w:lineRule="auto"/>
              <w:rPr>
                <w:sz w:val="3"/>
                <w:szCs w:val="3"/>
              </w:rPr>
            </w:pPr>
          </w:p>
        </w:tc>
        <w:tc>
          <w:tcPr>
            <w:tcW w:w="735" w:type="pct"/>
            <w:vAlign w:val="bottom"/>
          </w:tcPr>
          <w:p w14:paraId="68268F1B" w14:textId="77777777" w:rsidR="003C14B2" w:rsidRDefault="003C14B2" w:rsidP="003C14B2">
            <w:pPr>
              <w:spacing w:after="0" w:line="240" w:lineRule="auto"/>
              <w:rPr>
                <w:sz w:val="3"/>
                <w:szCs w:val="3"/>
              </w:rPr>
            </w:pPr>
          </w:p>
        </w:tc>
        <w:tc>
          <w:tcPr>
            <w:tcW w:w="3674" w:type="pct"/>
            <w:vAlign w:val="bottom"/>
          </w:tcPr>
          <w:p w14:paraId="2A4CED1B" w14:textId="77777777" w:rsidR="003C14B2" w:rsidRDefault="003C14B2" w:rsidP="003C14B2">
            <w:pPr>
              <w:spacing w:after="0" w:line="240" w:lineRule="auto"/>
              <w:rPr>
                <w:sz w:val="3"/>
                <w:szCs w:val="3"/>
              </w:rPr>
            </w:pPr>
          </w:p>
        </w:tc>
      </w:tr>
      <w:tr w:rsidR="003C14B2" w14:paraId="117BC825" w14:textId="77777777" w:rsidTr="003C14B2">
        <w:trPr>
          <w:trHeight w:val="254"/>
        </w:trPr>
        <w:tc>
          <w:tcPr>
            <w:tcW w:w="592" w:type="pct"/>
            <w:vAlign w:val="bottom"/>
          </w:tcPr>
          <w:p w14:paraId="430E215C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735" w:type="pct"/>
            <w:vAlign w:val="bottom"/>
          </w:tcPr>
          <w:p w14:paraId="1022AE33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90-100</w:t>
            </w:r>
          </w:p>
        </w:tc>
        <w:tc>
          <w:tcPr>
            <w:tcW w:w="3674" w:type="pct"/>
            <w:vAlign w:val="bottom"/>
          </w:tcPr>
          <w:p w14:paraId="1D81A3F6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відмінно</w:t>
            </w:r>
          </w:p>
        </w:tc>
      </w:tr>
      <w:tr w:rsidR="003C14B2" w14:paraId="754DBB84" w14:textId="77777777" w:rsidTr="003C14B2">
        <w:trPr>
          <w:trHeight w:val="26"/>
        </w:trPr>
        <w:tc>
          <w:tcPr>
            <w:tcW w:w="592" w:type="pct"/>
            <w:vAlign w:val="bottom"/>
          </w:tcPr>
          <w:p w14:paraId="54B9FA9F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7DD09507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4" w:type="pct"/>
            <w:vAlign w:val="bottom"/>
          </w:tcPr>
          <w:p w14:paraId="45F223A1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3D9A1E3E" w14:textId="77777777" w:rsidTr="003C14B2">
        <w:trPr>
          <w:trHeight w:val="254"/>
        </w:trPr>
        <w:tc>
          <w:tcPr>
            <w:tcW w:w="592" w:type="pct"/>
            <w:vAlign w:val="bottom"/>
          </w:tcPr>
          <w:p w14:paraId="421FA399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735" w:type="pct"/>
            <w:vAlign w:val="bottom"/>
          </w:tcPr>
          <w:p w14:paraId="52D40D1B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85-89</w:t>
            </w:r>
          </w:p>
        </w:tc>
        <w:tc>
          <w:tcPr>
            <w:tcW w:w="3674" w:type="pct"/>
            <w:vAlign w:val="bottom"/>
          </w:tcPr>
          <w:p w14:paraId="2C07AD8F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добре</w:t>
            </w:r>
          </w:p>
        </w:tc>
      </w:tr>
      <w:tr w:rsidR="003C14B2" w14:paraId="7B3DBF10" w14:textId="77777777" w:rsidTr="003C14B2">
        <w:trPr>
          <w:trHeight w:val="24"/>
        </w:trPr>
        <w:tc>
          <w:tcPr>
            <w:tcW w:w="592" w:type="pct"/>
            <w:vAlign w:val="bottom"/>
          </w:tcPr>
          <w:p w14:paraId="5C86FB73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41695D31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4" w:type="pct"/>
            <w:vAlign w:val="bottom"/>
          </w:tcPr>
          <w:p w14:paraId="022908A8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043EB4AA" w14:textId="77777777" w:rsidTr="003C14B2">
        <w:trPr>
          <w:trHeight w:val="254"/>
        </w:trPr>
        <w:tc>
          <w:tcPr>
            <w:tcW w:w="592" w:type="pct"/>
            <w:vAlign w:val="bottom"/>
          </w:tcPr>
          <w:p w14:paraId="0AD7C533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735" w:type="pct"/>
            <w:vAlign w:val="bottom"/>
          </w:tcPr>
          <w:p w14:paraId="12B4EDCD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75-84</w:t>
            </w:r>
          </w:p>
        </w:tc>
        <w:tc>
          <w:tcPr>
            <w:tcW w:w="3674" w:type="pct"/>
            <w:vAlign w:val="bottom"/>
          </w:tcPr>
          <w:p w14:paraId="421394C2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добре</w:t>
            </w:r>
          </w:p>
        </w:tc>
      </w:tr>
      <w:tr w:rsidR="003C14B2" w14:paraId="1B86831A" w14:textId="77777777" w:rsidTr="003C14B2">
        <w:trPr>
          <w:trHeight w:val="26"/>
        </w:trPr>
        <w:tc>
          <w:tcPr>
            <w:tcW w:w="592" w:type="pct"/>
            <w:vAlign w:val="bottom"/>
          </w:tcPr>
          <w:p w14:paraId="74A59D98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109BC722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4" w:type="pct"/>
            <w:vAlign w:val="bottom"/>
          </w:tcPr>
          <w:p w14:paraId="43332105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66D7528B" w14:textId="77777777" w:rsidTr="003C14B2">
        <w:trPr>
          <w:trHeight w:val="254"/>
        </w:trPr>
        <w:tc>
          <w:tcPr>
            <w:tcW w:w="592" w:type="pct"/>
            <w:vAlign w:val="bottom"/>
          </w:tcPr>
          <w:p w14:paraId="12603E76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735" w:type="pct"/>
            <w:vAlign w:val="bottom"/>
          </w:tcPr>
          <w:p w14:paraId="1148E952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65-74</w:t>
            </w:r>
          </w:p>
        </w:tc>
        <w:tc>
          <w:tcPr>
            <w:tcW w:w="3674" w:type="pct"/>
            <w:vAlign w:val="bottom"/>
          </w:tcPr>
          <w:p w14:paraId="352BA7F6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задовільно</w:t>
            </w:r>
          </w:p>
        </w:tc>
      </w:tr>
      <w:tr w:rsidR="003C14B2" w14:paraId="2E7EFAD9" w14:textId="77777777" w:rsidTr="003C14B2">
        <w:trPr>
          <w:trHeight w:val="26"/>
        </w:trPr>
        <w:tc>
          <w:tcPr>
            <w:tcW w:w="592" w:type="pct"/>
            <w:vAlign w:val="bottom"/>
          </w:tcPr>
          <w:p w14:paraId="6D8697F4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5F805656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4" w:type="pct"/>
            <w:vAlign w:val="bottom"/>
          </w:tcPr>
          <w:p w14:paraId="597D1442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01F1A417" w14:textId="77777777" w:rsidTr="003C14B2">
        <w:trPr>
          <w:trHeight w:val="252"/>
        </w:trPr>
        <w:tc>
          <w:tcPr>
            <w:tcW w:w="592" w:type="pct"/>
            <w:vAlign w:val="bottom"/>
          </w:tcPr>
          <w:p w14:paraId="586A2CA0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88"/>
              </w:rPr>
              <w:t>E</w:t>
            </w:r>
          </w:p>
        </w:tc>
        <w:tc>
          <w:tcPr>
            <w:tcW w:w="735" w:type="pct"/>
            <w:vAlign w:val="bottom"/>
          </w:tcPr>
          <w:p w14:paraId="7C3ECF23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60-64</w:t>
            </w:r>
          </w:p>
        </w:tc>
        <w:tc>
          <w:tcPr>
            <w:tcW w:w="3674" w:type="pct"/>
            <w:vAlign w:val="bottom"/>
          </w:tcPr>
          <w:p w14:paraId="109D69D4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достатньо</w:t>
            </w:r>
          </w:p>
        </w:tc>
      </w:tr>
      <w:tr w:rsidR="003C14B2" w14:paraId="76701555" w14:textId="77777777" w:rsidTr="003C14B2">
        <w:trPr>
          <w:trHeight w:val="26"/>
        </w:trPr>
        <w:tc>
          <w:tcPr>
            <w:tcW w:w="592" w:type="pct"/>
            <w:vAlign w:val="bottom"/>
          </w:tcPr>
          <w:p w14:paraId="2E30B111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1D05A130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4" w:type="pct"/>
            <w:vAlign w:val="bottom"/>
          </w:tcPr>
          <w:p w14:paraId="7C0567E7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2E1F6573" w14:textId="77777777" w:rsidTr="003C14B2">
        <w:trPr>
          <w:trHeight w:val="259"/>
        </w:trPr>
        <w:tc>
          <w:tcPr>
            <w:tcW w:w="592" w:type="pct"/>
            <w:vAlign w:val="center"/>
          </w:tcPr>
          <w:p w14:paraId="44EF4701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FX</w:t>
            </w:r>
          </w:p>
        </w:tc>
        <w:tc>
          <w:tcPr>
            <w:tcW w:w="735" w:type="pct"/>
            <w:vAlign w:val="center"/>
          </w:tcPr>
          <w:p w14:paraId="2A83C536" w14:textId="33FC5BA2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40-59</w:t>
            </w:r>
          </w:p>
        </w:tc>
        <w:tc>
          <w:tcPr>
            <w:tcW w:w="3674" w:type="pct"/>
            <w:vAlign w:val="bottom"/>
          </w:tcPr>
          <w:p w14:paraId="1C3165E9" w14:textId="0E1AE0E2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незадовільно з можливістю повторного складання шляхом написання залікової контрольної роботи (семестровий рейтинг при цьому скасовується)</w:t>
            </w:r>
          </w:p>
        </w:tc>
      </w:tr>
    </w:tbl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DE0001" w:rsidRPr="006D4F7C" w14:paraId="0A651879" w14:textId="77777777" w:rsidTr="006174F0">
        <w:trPr>
          <w:trHeight w:val="312"/>
        </w:trPr>
        <w:tc>
          <w:tcPr>
            <w:tcW w:w="4253" w:type="dxa"/>
          </w:tcPr>
          <w:p w14:paraId="384B3816" w14:textId="77777777" w:rsidR="006D4F7C" w:rsidRDefault="006D4F7C" w:rsidP="006174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0E69EC0" w14:textId="77777777" w:rsidR="00DE0001" w:rsidRPr="006D4F7C" w:rsidRDefault="00DE0001" w:rsidP="006174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4F7C">
              <w:rPr>
                <w:rFonts w:ascii="Times New Roman" w:hAnsi="Times New Roman" w:cs="Times New Roman"/>
                <w:b/>
                <w:sz w:val="24"/>
                <w:szCs w:val="24"/>
              </w:rPr>
              <w:t>Політика навчальної дисципліни</w:t>
            </w:r>
          </w:p>
        </w:tc>
      </w:tr>
    </w:tbl>
    <w:p w14:paraId="49669E1D" w14:textId="3A270CC3" w:rsidR="009068D2" w:rsidRPr="00FD25CD" w:rsidRDefault="009068D2" w:rsidP="006D4F7C">
      <w:pPr>
        <w:numPr>
          <w:ilvl w:val="0"/>
          <w:numId w:val="43"/>
        </w:numPr>
        <w:tabs>
          <w:tab w:val="left" w:pos="1460"/>
        </w:tabs>
        <w:spacing w:after="0" w:line="240" w:lineRule="auto"/>
        <w:ind w:left="20" w:right="60" w:firstLine="700"/>
        <w:jc w:val="both"/>
        <w:rPr>
          <w:rFonts w:ascii="Times New Roman" w:eastAsia="Arial" w:hAnsi="Times New Roman" w:cs="Times New Roman"/>
        </w:rPr>
      </w:pPr>
      <w:r w:rsidRPr="00FD25CD">
        <w:rPr>
          <w:rFonts w:ascii="Times New Roman" w:eastAsia="Times New Roman" w:hAnsi="Times New Roman" w:cs="Times New Roman"/>
          <w:b/>
          <w:bCs/>
        </w:rPr>
        <w:t>Політика щодо дедлайнів та перескладання</w:t>
      </w:r>
      <w:r w:rsidRPr="00FD25CD">
        <w:rPr>
          <w:rFonts w:ascii="Times New Roman" w:eastAsia="Times New Roman" w:hAnsi="Times New Roman" w:cs="Times New Roman"/>
        </w:rPr>
        <w:t>:</w:t>
      </w:r>
      <w:r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Pr="00FD25CD">
        <w:rPr>
          <w:rFonts w:ascii="Times New Roman" w:eastAsia="Times New Roman" w:hAnsi="Times New Roman" w:cs="Times New Roman"/>
        </w:rPr>
        <w:t>Роботи,</w:t>
      </w:r>
      <w:r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Pr="00FD25CD">
        <w:rPr>
          <w:rFonts w:ascii="Times New Roman" w:eastAsia="Times New Roman" w:hAnsi="Times New Roman" w:cs="Times New Roman"/>
        </w:rPr>
        <w:t>які здаються із порушенням термінів без</w:t>
      </w:r>
      <w:r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Pr="00FD25CD">
        <w:rPr>
          <w:rFonts w:ascii="Times New Roman" w:eastAsia="Times New Roman" w:hAnsi="Times New Roman" w:cs="Times New Roman"/>
        </w:rPr>
        <w:t>поважних причин, оцінюються на нижчу оцінку (-5 балів). Перескладання модулів відбувається із дозволу завідувача кафедри за наявності поважних причин (наприклад, лікарняний).</w:t>
      </w:r>
    </w:p>
    <w:p w14:paraId="3B1844BD" w14:textId="76864E45" w:rsidR="00507A7C" w:rsidRPr="006D4F7C" w:rsidRDefault="009068D2" w:rsidP="006D4F7C">
      <w:pPr>
        <w:pStyle w:val="af"/>
        <w:numPr>
          <w:ilvl w:val="0"/>
          <w:numId w:val="4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6D4F7C">
        <w:rPr>
          <w:rFonts w:ascii="Times New Roman" w:eastAsia="Times New Roman" w:hAnsi="Times New Roman" w:cs="Times New Roman"/>
          <w:b/>
          <w:bCs/>
        </w:rPr>
        <w:t>Політика щодо академічної доброчесності</w:t>
      </w:r>
      <w:r w:rsidRPr="006D4F7C">
        <w:rPr>
          <w:rFonts w:ascii="Times New Roman" w:eastAsia="Times New Roman" w:hAnsi="Times New Roman" w:cs="Times New Roman"/>
        </w:rPr>
        <w:t>:</w:t>
      </w:r>
      <w:r w:rsidRPr="006D4F7C">
        <w:rPr>
          <w:rFonts w:ascii="Times New Roman" w:eastAsia="Times New Roman" w:hAnsi="Times New Roman" w:cs="Times New Roman"/>
          <w:b/>
          <w:bCs/>
        </w:rPr>
        <w:t xml:space="preserve"> </w:t>
      </w:r>
      <w:r w:rsidR="006D4F7C" w:rsidRPr="006D4F7C">
        <w:rPr>
          <w:rFonts w:ascii="Times New Roman" w:hAnsi="Times New Roman" w:cs="Times New Roman"/>
        </w:rPr>
        <w:t xml:space="preserve">Політика та принципи академічної доброчесності визначені у розділі 3 Кодексу честі Національного технічного університету України «Київський політехнічний інститут імені Ігоря Сікорського». Детальніше: </w:t>
      </w:r>
      <w:hyperlink r:id="rId14" w:history="1">
        <w:r w:rsidR="006D4F7C" w:rsidRPr="006D4F7C">
          <w:rPr>
            <w:rStyle w:val="ad"/>
            <w:rFonts w:ascii="Times New Roman" w:hAnsi="Times New Roman" w:cs="Times New Roman"/>
          </w:rPr>
          <w:t>https://kpi.ua/code</w:t>
        </w:r>
      </w:hyperlink>
      <w:r w:rsidR="006D4F7C">
        <w:rPr>
          <w:rStyle w:val="ad"/>
          <w:rFonts w:ascii="Times New Roman" w:hAnsi="Times New Roman" w:cs="Times New Roman"/>
        </w:rPr>
        <w:t xml:space="preserve">. </w:t>
      </w:r>
      <w:r w:rsidRPr="006D4F7C">
        <w:rPr>
          <w:rFonts w:ascii="Times New Roman" w:eastAsia="Times New Roman" w:hAnsi="Times New Roman" w:cs="Times New Roman"/>
        </w:rPr>
        <w:t>Усі письмові роботи перевіряються на наявність</w:t>
      </w:r>
      <w:r w:rsidRPr="006D4F7C">
        <w:rPr>
          <w:rFonts w:ascii="Times New Roman" w:eastAsia="Times New Roman" w:hAnsi="Times New Roman" w:cs="Times New Roman"/>
          <w:b/>
          <w:bCs/>
        </w:rPr>
        <w:t xml:space="preserve"> </w:t>
      </w:r>
      <w:r w:rsidRPr="006D4F7C">
        <w:rPr>
          <w:rFonts w:ascii="Times New Roman" w:eastAsia="Times New Roman" w:hAnsi="Times New Roman" w:cs="Times New Roman"/>
        </w:rPr>
        <w:t>плагіату і допускаються до захисту із коректними текстовими запозиченнями не більше 20%. Списування під час модульних контрольних робіт, заліку заборонені (в т. ч. із використанням мобільних девайсів). Мобільні пристрої дозволяється використовувати лише під час он-лайн тестування (наприклад, програма Kahoot).</w:t>
      </w:r>
      <w:r w:rsidR="00507A7C" w:rsidRPr="006D4F7C">
        <w:rPr>
          <w:rFonts w:ascii="Times New Roman" w:eastAsia="Arial" w:hAnsi="Times New Roman" w:cs="Times New Roman"/>
        </w:rPr>
        <w:t xml:space="preserve"> </w:t>
      </w:r>
    </w:p>
    <w:p w14:paraId="5E9A2F8B" w14:textId="77777777" w:rsidR="00507A7C" w:rsidRPr="00FD25CD" w:rsidRDefault="009068D2" w:rsidP="006D4F7C">
      <w:pPr>
        <w:numPr>
          <w:ilvl w:val="0"/>
          <w:numId w:val="43"/>
        </w:numPr>
        <w:tabs>
          <w:tab w:val="left" w:pos="1460"/>
        </w:tabs>
        <w:spacing w:after="0" w:line="240" w:lineRule="auto"/>
        <w:ind w:left="20" w:right="60" w:firstLine="700"/>
        <w:jc w:val="both"/>
        <w:rPr>
          <w:rFonts w:ascii="PT Sans" w:hAnsi="PT Sans" w:cs="Tahoma"/>
        </w:rPr>
      </w:pPr>
      <w:r w:rsidRPr="00FD25CD">
        <w:rPr>
          <w:rFonts w:ascii="Times New Roman" w:hAnsi="Times New Roman" w:cs="Times New Roman"/>
          <w:b/>
        </w:rPr>
        <w:t xml:space="preserve">Політика </w:t>
      </w:r>
      <w:r w:rsidR="00507A7C" w:rsidRPr="00FD25CD">
        <w:rPr>
          <w:rFonts w:ascii="Times New Roman" w:hAnsi="Times New Roman" w:cs="Times New Roman"/>
          <w:b/>
        </w:rPr>
        <w:t xml:space="preserve">щодо </w:t>
      </w:r>
      <w:r w:rsidRPr="00FD25CD">
        <w:rPr>
          <w:rFonts w:ascii="Times New Roman" w:hAnsi="Times New Roman" w:cs="Times New Roman"/>
          <w:b/>
        </w:rPr>
        <w:t>в</w:t>
      </w:r>
      <w:r w:rsidR="002D5250" w:rsidRPr="00FD25CD">
        <w:rPr>
          <w:rFonts w:ascii="Times New Roman" w:hAnsi="Times New Roman" w:cs="Times New Roman"/>
          <w:b/>
        </w:rPr>
        <w:t>ідвідування занять</w:t>
      </w:r>
      <w:r w:rsidR="00507A7C" w:rsidRPr="00FD25CD">
        <w:rPr>
          <w:rFonts w:ascii="Times New Roman" w:eastAsia="Arial" w:hAnsi="Times New Roman" w:cs="Times New Roman"/>
        </w:rPr>
        <w:t xml:space="preserve">. </w:t>
      </w:r>
      <w:r w:rsidRPr="00FD25CD">
        <w:rPr>
          <w:rFonts w:ascii="Times New Roman" w:eastAsia="Times New Roman" w:hAnsi="Times New Roman" w:cs="Times New Roman"/>
        </w:rPr>
        <w:t>Відвідування занять є обов’язковим компонентом оцінювання,</w:t>
      </w:r>
      <w:r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Pr="00FD25CD">
        <w:rPr>
          <w:rFonts w:ascii="Times New Roman" w:eastAsia="Times New Roman" w:hAnsi="Times New Roman" w:cs="Times New Roman"/>
        </w:rPr>
        <w:t>за яке нараховуються бали.</w:t>
      </w:r>
      <w:r w:rsidRPr="00FD25CD">
        <w:rPr>
          <w:rFonts w:ascii="Times New Roman" w:hAnsi="Times New Roman" w:cs="Times New Roman"/>
        </w:rPr>
        <w:t xml:space="preserve"> </w:t>
      </w:r>
      <w:r w:rsidR="001E078F" w:rsidRPr="00FD25CD">
        <w:rPr>
          <w:rFonts w:ascii="Times New Roman" w:hAnsi="Times New Roman" w:cs="Times New Roman"/>
        </w:rPr>
        <w:t xml:space="preserve">Пропуск заняття без поважної причини зумовлює втрату </w:t>
      </w:r>
      <w:r w:rsidR="00507A7C" w:rsidRPr="00FD25CD">
        <w:rPr>
          <w:rFonts w:ascii="Times New Roman" w:hAnsi="Times New Roman" w:cs="Times New Roman"/>
        </w:rPr>
        <w:t xml:space="preserve">не тільки </w:t>
      </w:r>
      <w:r w:rsidR="001E078F" w:rsidRPr="00FD25CD">
        <w:rPr>
          <w:rFonts w:ascii="Times New Roman" w:hAnsi="Times New Roman" w:cs="Times New Roman"/>
        </w:rPr>
        <w:t>балів</w:t>
      </w:r>
      <w:r w:rsidR="00507A7C" w:rsidRPr="00FD25CD">
        <w:rPr>
          <w:rFonts w:ascii="Times New Roman" w:hAnsi="Times New Roman" w:cs="Times New Roman"/>
        </w:rPr>
        <w:t>, я</w:t>
      </w:r>
      <w:r w:rsidRPr="00FD25CD">
        <w:rPr>
          <w:rFonts w:ascii="Times New Roman" w:hAnsi="Times New Roman" w:cs="Times New Roman"/>
        </w:rPr>
        <w:t>кі</w:t>
      </w:r>
      <w:r w:rsidR="00507A7C" w:rsidRPr="00FD25CD">
        <w:rPr>
          <w:rFonts w:ascii="Times New Roman" w:hAnsi="Times New Roman" w:cs="Times New Roman"/>
        </w:rPr>
        <w:t xml:space="preserve"> </w:t>
      </w:r>
      <w:r w:rsidRPr="00FD25CD">
        <w:rPr>
          <w:rFonts w:ascii="Times New Roman" w:hAnsi="Times New Roman" w:cs="Times New Roman"/>
        </w:rPr>
        <w:t xml:space="preserve">студент міг би набрати у разі </w:t>
      </w:r>
      <w:r w:rsidR="00507A7C" w:rsidRPr="00FD25CD">
        <w:rPr>
          <w:rFonts w:ascii="Times New Roman" w:hAnsi="Times New Roman" w:cs="Times New Roman"/>
        </w:rPr>
        <w:t>вивідування, але й можливості їх компенсувати у інший спосіб.</w:t>
      </w:r>
      <w:r w:rsidR="001E078F" w:rsidRPr="00FD25CD">
        <w:rPr>
          <w:rFonts w:ascii="Times New Roman" w:hAnsi="Times New Roman" w:cs="Times New Roman"/>
        </w:rPr>
        <w:t xml:space="preserve"> </w:t>
      </w:r>
      <w:r w:rsidR="00507A7C" w:rsidRPr="00FD25CD">
        <w:rPr>
          <w:rFonts w:ascii="Times New Roman" w:hAnsi="Times New Roman" w:cs="Times New Roman"/>
        </w:rPr>
        <w:t>У</w:t>
      </w:r>
      <w:r w:rsidR="001E078F" w:rsidRPr="00FD25CD">
        <w:rPr>
          <w:rFonts w:ascii="Times New Roman" w:hAnsi="Times New Roman" w:cs="Times New Roman"/>
        </w:rPr>
        <w:t xml:space="preserve"> разі пропуску заняття</w:t>
      </w:r>
      <w:r w:rsidR="00F62F9C" w:rsidRPr="00FD25CD">
        <w:rPr>
          <w:rFonts w:ascii="Times New Roman" w:hAnsi="Times New Roman" w:cs="Times New Roman"/>
        </w:rPr>
        <w:t xml:space="preserve"> </w:t>
      </w:r>
      <w:r w:rsidR="001E078F" w:rsidRPr="00FD25CD">
        <w:rPr>
          <w:rFonts w:ascii="Times New Roman" w:hAnsi="Times New Roman" w:cs="Times New Roman"/>
        </w:rPr>
        <w:t>з поважної причини</w:t>
      </w:r>
      <w:r w:rsidR="009D253A" w:rsidRPr="00FD25CD">
        <w:rPr>
          <w:rFonts w:ascii="Times New Roman" w:hAnsi="Times New Roman" w:cs="Times New Roman"/>
        </w:rPr>
        <w:t xml:space="preserve"> </w:t>
      </w:r>
      <w:r w:rsidR="004C080C" w:rsidRPr="00FD25CD">
        <w:rPr>
          <w:rFonts w:ascii="Times New Roman" w:hAnsi="Times New Roman" w:cs="Times New Roman"/>
        </w:rPr>
        <w:t>студент</w:t>
      </w:r>
      <w:r w:rsidR="009D253A" w:rsidRPr="00FD25CD">
        <w:rPr>
          <w:rFonts w:ascii="Times New Roman" w:hAnsi="Times New Roman" w:cs="Times New Roman"/>
        </w:rPr>
        <w:t>ові</w:t>
      </w:r>
      <w:r w:rsidR="004C080C" w:rsidRPr="00FD25CD">
        <w:rPr>
          <w:rFonts w:ascii="Times New Roman" w:hAnsi="Times New Roman" w:cs="Times New Roman"/>
        </w:rPr>
        <w:t xml:space="preserve"> буде надана можл</w:t>
      </w:r>
      <w:r w:rsidR="009D253A" w:rsidRPr="00FD25CD">
        <w:rPr>
          <w:rFonts w:ascii="Times New Roman" w:hAnsi="Times New Roman" w:cs="Times New Roman"/>
        </w:rPr>
        <w:t>ивість</w:t>
      </w:r>
      <w:r w:rsidR="004C080C" w:rsidRPr="00FD25CD">
        <w:rPr>
          <w:rFonts w:ascii="Times New Roman" w:hAnsi="Times New Roman" w:cs="Times New Roman"/>
        </w:rPr>
        <w:t xml:space="preserve"> </w:t>
      </w:r>
      <w:r w:rsidR="009D253A" w:rsidRPr="00FD25CD">
        <w:rPr>
          <w:rFonts w:ascii="Times New Roman" w:hAnsi="Times New Roman" w:cs="Times New Roman"/>
        </w:rPr>
        <w:t xml:space="preserve">його </w:t>
      </w:r>
      <w:r w:rsidR="004C080C" w:rsidRPr="00FD25CD">
        <w:rPr>
          <w:rFonts w:ascii="Times New Roman" w:hAnsi="Times New Roman" w:cs="Times New Roman"/>
        </w:rPr>
        <w:t>додатк</w:t>
      </w:r>
      <w:r w:rsidR="009D253A" w:rsidRPr="00FD25CD">
        <w:rPr>
          <w:rFonts w:ascii="Times New Roman" w:hAnsi="Times New Roman" w:cs="Times New Roman"/>
        </w:rPr>
        <w:t>ового відпрацювання в робочом</w:t>
      </w:r>
      <w:r w:rsidR="00507A7C" w:rsidRPr="00FD25CD">
        <w:rPr>
          <w:rFonts w:ascii="Times New Roman" w:hAnsi="Times New Roman" w:cs="Times New Roman"/>
        </w:rPr>
        <w:t>у порядку.</w:t>
      </w:r>
    </w:p>
    <w:p w14:paraId="38B37909" w14:textId="77777777" w:rsidR="006D4F7C" w:rsidRDefault="006D4F7C" w:rsidP="006D4F7C">
      <w:pPr>
        <w:tabs>
          <w:tab w:val="left" w:pos="1460"/>
        </w:tabs>
        <w:spacing w:after="0" w:line="237" w:lineRule="auto"/>
        <w:ind w:left="720" w:right="60"/>
        <w:jc w:val="both"/>
        <w:rPr>
          <w:rFonts w:ascii="Times New Roman" w:hAnsi="Times New Roman" w:cs="Times New Roman"/>
          <w:b/>
        </w:rPr>
      </w:pPr>
    </w:p>
    <w:p w14:paraId="0F33C285" w14:textId="77777777" w:rsidR="001B381B" w:rsidRPr="00E97B7F" w:rsidRDefault="001B381B" w:rsidP="00E97B7F">
      <w:pPr>
        <w:keepNext/>
        <w:keepLines/>
        <w:spacing w:after="0"/>
        <w:ind w:firstLine="425"/>
        <w:outlineLvl w:val="0"/>
        <w:rPr>
          <w:rFonts w:ascii="Times New Roman" w:eastAsiaTheme="majorEastAsia" w:hAnsi="Times New Roman" w:cs="Times New Roman"/>
          <w:b/>
          <w:sz w:val="24"/>
          <w:szCs w:val="24"/>
        </w:rPr>
      </w:pPr>
      <w:r w:rsidRPr="00E97B7F">
        <w:rPr>
          <w:rFonts w:ascii="Times New Roman" w:eastAsiaTheme="majorEastAsia" w:hAnsi="Times New Roman" w:cs="Times New Roman"/>
          <w:b/>
          <w:sz w:val="24"/>
          <w:szCs w:val="24"/>
        </w:rPr>
        <w:lastRenderedPageBreak/>
        <w:t>Додаткова інформація з освітнього компонента</w:t>
      </w:r>
    </w:p>
    <w:p w14:paraId="4FBA23E2" w14:textId="77777777" w:rsidR="001B381B" w:rsidRPr="00E97B7F" w:rsidRDefault="001B381B" w:rsidP="00E97B7F">
      <w:pPr>
        <w:spacing w:after="0"/>
        <w:ind w:firstLine="425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97B7F">
        <w:rPr>
          <w:rFonts w:ascii="Times New Roman" w:hAnsi="Times New Roman" w:cs="Times New Roman"/>
          <w:b/>
          <w:bCs/>
          <w:sz w:val="24"/>
          <w:szCs w:val="24"/>
        </w:rPr>
        <w:t>Робочу програму навчальної дисципліни (силабус) складено</w:t>
      </w:r>
      <w:r w:rsidRPr="00E97B7F">
        <w:rPr>
          <w:rFonts w:ascii="Times New Roman" w:hAnsi="Times New Roman" w:cs="Times New Roman"/>
          <w:sz w:val="24"/>
          <w:szCs w:val="24"/>
        </w:rPr>
        <w:t xml:space="preserve"> </w:t>
      </w:r>
      <w:r w:rsidRPr="00E97B7F">
        <w:rPr>
          <w:rFonts w:ascii="Times New Roman" w:hAnsi="Times New Roman" w:cs="Times New Roman"/>
          <w:iCs/>
          <w:sz w:val="24"/>
          <w:szCs w:val="24"/>
        </w:rPr>
        <w:t>кандидатом педагогічних наук, доцентом кафедри економіки і підприємництва Андрусь Ольгою Іванівною.</w:t>
      </w:r>
    </w:p>
    <w:p w14:paraId="0EA2EA75" w14:textId="31A80075" w:rsidR="001B381B" w:rsidRPr="00E97B7F" w:rsidRDefault="001B381B" w:rsidP="00E97B7F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97B7F">
        <w:rPr>
          <w:rFonts w:ascii="Times New Roman" w:hAnsi="Times New Roman" w:cs="Times New Roman"/>
          <w:b/>
          <w:bCs/>
          <w:sz w:val="24"/>
          <w:szCs w:val="24"/>
        </w:rPr>
        <w:t>Ухвалено</w:t>
      </w:r>
      <w:r w:rsidRPr="00E97B7F">
        <w:rPr>
          <w:rFonts w:ascii="Times New Roman" w:hAnsi="Times New Roman" w:cs="Times New Roman"/>
          <w:sz w:val="24"/>
          <w:szCs w:val="24"/>
        </w:rPr>
        <w:t xml:space="preserve"> кафедрою економіки і підприємництва </w:t>
      </w:r>
      <w:r w:rsidRPr="00E97B7F">
        <w:rPr>
          <w:rFonts w:ascii="Times New Roman" w:hAnsi="Times New Roman" w:cs="Times New Roman"/>
          <w:b/>
          <w:sz w:val="24"/>
          <w:szCs w:val="24"/>
        </w:rPr>
        <w:t>(</w:t>
      </w:r>
      <w:r w:rsidR="00511973" w:rsidRPr="00E97B7F">
        <w:rPr>
          <w:rFonts w:ascii="Times New Roman" w:hAnsi="Times New Roman" w:cs="Times New Roman"/>
          <w:b/>
          <w:sz w:val="24"/>
          <w:szCs w:val="24"/>
        </w:rPr>
        <w:t>протокол 1 від 27.08.2020 р.</w:t>
      </w:r>
      <w:r w:rsidRPr="00E97B7F">
        <w:rPr>
          <w:rFonts w:ascii="Times New Roman" w:hAnsi="Times New Roman" w:cs="Times New Roman"/>
          <w:b/>
          <w:sz w:val="24"/>
          <w:szCs w:val="24"/>
        </w:rPr>
        <w:t>)</w:t>
      </w:r>
    </w:p>
    <w:p w14:paraId="58372E54" w14:textId="2D8D0CC8" w:rsidR="006D4F7C" w:rsidRPr="00E97B7F" w:rsidRDefault="001B381B" w:rsidP="00E97B7F">
      <w:pPr>
        <w:spacing w:after="0"/>
        <w:ind w:right="60" w:firstLine="42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7B7F">
        <w:rPr>
          <w:rFonts w:ascii="Times New Roman" w:hAnsi="Times New Roman" w:cs="Times New Roman"/>
          <w:b/>
          <w:bCs/>
          <w:sz w:val="24"/>
          <w:szCs w:val="24"/>
        </w:rPr>
        <w:t xml:space="preserve">Погоджено </w:t>
      </w:r>
      <w:r w:rsidRPr="00E97B7F">
        <w:rPr>
          <w:rFonts w:ascii="Times New Roman" w:hAnsi="Times New Roman" w:cs="Times New Roman"/>
          <w:sz w:val="24"/>
          <w:szCs w:val="24"/>
        </w:rPr>
        <w:t xml:space="preserve">Методичною комісією факультету менеджменту та маркетингу </w:t>
      </w:r>
      <w:r w:rsidRPr="00E97B7F">
        <w:rPr>
          <w:rFonts w:ascii="Times New Roman" w:hAnsi="Times New Roman" w:cs="Times New Roman"/>
          <w:b/>
          <w:sz w:val="24"/>
          <w:szCs w:val="24"/>
        </w:rPr>
        <w:t xml:space="preserve">(протокол № 1 від </w:t>
      </w:r>
      <w:r w:rsidR="00E97B7F" w:rsidRPr="00E97B7F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11.09.2020 р.</w:t>
      </w:r>
      <w:r w:rsidRPr="00E97B7F">
        <w:rPr>
          <w:rFonts w:ascii="Times New Roman" w:hAnsi="Times New Roman" w:cs="Times New Roman"/>
          <w:b/>
          <w:sz w:val="24"/>
          <w:szCs w:val="24"/>
        </w:rPr>
        <w:t>)</w:t>
      </w:r>
      <w:bookmarkStart w:id="1" w:name="_GoBack"/>
      <w:bookmarkEnd w:id="1"/>
    </w:p>
    <w:sectPr w:rsidR="006D4F7C" w:rsidRPr="00E97B7F" w:rsidSect="00A52F77">
      <w:headerReference w:type="default" r:id="rId15"/>
      <w:footerReference w:type="default" r:id="rId16"/>
      <w:headerReference w:type="first" r:id="rId17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E2B4FC" w14:textId="77777777" w:rsidR="00CC7968" w:rsidRDefault="00CC7968" w:rsidP="0051401A">
      <w:pPr>
        <w:spacing w:after="0" w:line="240" w:lineRule="auto"/>
      </w:pPr>
      <w:r>
        <w:separator/>
      </w:r>
    </w:p>
  </w:endnote>
  <w:endnote w:type="continuationSeparator" w:id="0">
    <w:p w14:paraId="2C7F26D6" w14:textId="77777777" w:rsidR="00CC7968" w:rsidRDefault="00CC7968" w:rsidP="00514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T Sans">
    <w:altName w:val="Arial"/>
    <w:charset w:val="CC"/>
    <w:family w:val="swiss"/>
    <w:pitch w:val="variable"/>
    <w:sig w:usb0="00000001" w:usb1="5000204B" w:usb2="00000000" w:usb3="00000000" w:csb0="00000097" w:csb1="00000000"/>
    <w:embedRegular r:id="rId1" w:fontKey="{B9B88A5F-0091-4CDB-A7CE-8E80CE90BABF}"/>
    <w:embedBold r:id="rId2" w:fontKey="{6C092B73-B860-46FB-9618-A11860A57BA2}"/>
    <w:embedItalic r:id="rId3" w:fontKey="{1E7ECB6B-DE64-413A-922D-57824C06A4C1}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4" w:fontKey="{4ED4B443-0853-4BD8-A856-414271C45062}"/>
    <w:embedBold r:id="rId5" w:fontKey="{DE5C7CA9-8F1F-4534-9691-E08CE47FF7C0}"/>
    <w:embedItalic r:id="rId6" w:fontKey="{E117E82D-27CC-457F-B95E-98DF24C2B966}"/>
    <w:embedBoldItalic r:id="rId7" w:fontKey="{F1AB3F5F-A153-4503-958C-1F53A109AAD9}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  <w:embedRegular r:id="rId8" w:fontKey="{58AF5026-B227-45B8-A80B-7519E6558F3E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9" w:fontKey="{2123E5E9-D076-4BB5-AA96-4CE2235835A4}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 Sans">
    <w:charset w:val="CC"/>
    <w:family w:val="swiss"/>
    <w:pitch w:val="variable"/>
    <w:sig w:usb0="E00002EF" w:usb1="4000205B" w:usb2="00000028" w:usb3="00000000" w:csb0="0000019F" w:csb1="00000000"/>
    <w:embedBold r:id="rId10" w:fontKey="{A8DB86ED-587E-4836-A313-AF3D25147E4B}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76702663"/>
      <w:docPartObj>
        <w:docPartGallery w:val="Page Numbers (Bottom of Page)"/>
        <w:docPartUnique/>
      </w:docPartObj>
    </w:sdtPr>
    <w:sdtEndPr>
      <w:rPr>
        <w:rFonts w:ascii="PT Sans" w:hAnsi="PT Sans"/>
        <w:sz w:val="18"/>
      </w:rPr>
    </w:sdtEndPr>
    <w:sdtContent>
      <w:p w14:paraId="189D314F" w14:textId="43E84894" w:rsidR="001F1527" w:rsidRPr="00A24EB0" w:rsidRDefault="001F1527">
        <w:pPr>
          <w:pStyle w:val="a5"/>
          <w:jc w:val="right"/>
          <w:rPr>
            <w:rFonts w:ascii="PT Sans" w:hAnsi="PT Sans"/>
            <w:sz w:val="18"/>
          </w:rPr>
        </w:pPr>
        <w:r w:rsidRPr="00A24EB0">
          <w:rPr>
            <w:rFonts w:ascii="PT Sans" w:hAnsi="PT Sans"/>
            <w:sz w:val="18"/>
          </w:rPr>
          <w:fldChar w:fldCharType="begin"/>
        </w:r>
        <w:r w:rsidRPr="00A24EB0">
          <w:rPr>
            <w:rFonts w:ascii="PT Sans" w:hAnsi="PT Sans"/>
            <w:sz w:val="18"/>
          </w:rPr>
          <w:instrText>PAGE   \* MERGEFORMAT</w:instrText>
        </w:r>
        <w:r w:rsidRPr="00A24EB0">
          <w:rPr>
            <w:rFonts w:ascii="PT Sans" w:hAnsi="PT Sans"/>
            <w:sz w:val="18"/>
          </w:rPr>
          <w:fldChar w:fldCharType="separate"/>
        </w:r>
        <w:r w:rsidR="00E97B7F" w:rsidRPr="00E97B7F">
          <w:rPr>
            <w:rFonts w:ascii="PT Sans" w:hAnsi="PT Sans"/>
            <w:noProof/>
            <w:sz w:val="18"/>
            <w:lang w:val="ru-RU"/>
          </w:rPr>
          <w:t>6</w:t>
        </w:r>
        <w:r w:rsidRPr="00A24EB0">
          <w:rPr>
            <w:rFonts w:ascii="PT Sans" w:hAnsi="PT Sans"/>
            <w:sz w:val="18"/>
          </w:rPr>
          <w:fldChar w:fldCharType="end"/>
        </w:r>
      </w:p>
    </w:sdtContent>
  </w:sdt>
  <w:p w14:paraId="61796BA1" w14:textId="77777777" w:rsidR="001F1527" w:rsidRDefault="001F152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C890E9" w14:textId="77777777" w:rsidR="00CC7968" w:rsidRDefault="00CC7968" w:rsidP="0051401A">
      <w:pPr>
        <w:spacing w:after="0" w:line="240" w:lineRule="auto"/>
      </w:pPr>
      <w:r>
        <w:separator/>
      </w:r>
    </w:p>
  </w:footnote>
  <w:footnote w:type="continuationSeparator" w:id="0">
    <w:p w14:paraId="6CD9251A" w14:textId="77777777" w:rsidR="00CC7968" w:rsidRDefault="00CC7968" w:rsidP="005140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4AC8D6" w14:textId="4CE71A5C" w:rsidR="001F1527" w:rsidRDefault="009068D2" w:rsidP="00414E4A">
    <w:pPr>
      <w:pStyle w:val="a7"/>
      <w:spacing w:after="0" w:line="204" w:lineRule="auto"/>
      <w:rPr>
        <w:rFonts w:ascii="PT Sans" w:hAnsi="PT Sans"/>
        <w:color w:val="000000" w:themeColor="text1"/>
        <w:sz w:val="24"/>
        <w:lang w:val="uk-UA"/>
      </w:rPr>
    </w:pPr>
    <w:r>
      <w:rPr>
        <w:rFonts w:ascii="PT Sans" w:eastAsia="Open Sans" w:hAnsi="PT Sans"/>
        <w:color w:val="000000" w:themeColor="text1"/>
        <w:sz w:val="24"/>
        <w:lang w:val="uk-UA"/>
      </w:rPr>
      <w:t>Ціноутворення</w:t>
    </w:r>
  </w:p>
  <w:p w14:paraId="0407A1AC" w14:textId="77777777" w:rsidR="001F1527" w:rsidRPr="00414E4A" w:rsidRDefault="001F1527" w:rsidP="00414E4A">
    <w:pPr>
      <w:pStyle w:val="Normal1"/>
      <w:rPr>
        <w:lang w:val="uk-UA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5CEEFF" wp14:editId="1D496FB3">
              <wp:simplePos x="0" y="0"/>
              <wp:positionH relativeFrom="column">
                <wp:posOffset>3810</wp:posOffset>
              </wp:positionH>
              <wp:positionV relativeFrom="paragraph">
                <wp:posOffset>60325</wp:posOffset>
              </wp:positionV>
              <wp:extent cx="6118860" cy="0"/>
              <wp:effectExtent l="0" t="0" r="15240" b="19050"/>
              <wp:wrapNone/>
              <wp:docPr id="10" name="Прямая соединительная линия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18860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39C5E47" id="Прямая соединительная линия 10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3pt,4.75pt" to="482.1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" strokecolor="black [3213]" strokeweight="1pt"/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20245B" w14:textId="77777777" w:rsidR="001F1527" w:rsidRPr="00956AB2" w:rsidRDefault="001F1527" w:rsidP="00956AB2">
    <w:pPr>
      <w:pStyle w:val="a3"/>
      <w:tabs>
        <w:tab w:val="clear" w:pos="4819"/>
      </w:tabs>
      <w:jc w:val="right"/>
      <w:rPr>
        <w:rFonts w:ascii="PT Sans" w:hAnsi="PT Sans"/>
        <w:b/>
        <w:sz w:val="28"/>
        <w:lang w:val="ru-RU"/>
      </w:rPr>
    </w:pPr>
    <w:r w:rsidRPr="00956AB2">
      <w:rPr>
        <w:rFonts w:ascii="PT Sans" w:hAnsi="PT Sans"/>
        <w:b/>
        <w:sz w:val="28"/>
      </w:rPr>
      <w:t>Б</w:t>
    </w:r>
    <w:r w:rsidRPr="00956AB2">
      <w:rPr>
        <w:rFonts w:ascii="PT Sans" w:hAnsi="PT Sans"/>
        <w:b/>
        <w:sz w:val="28"/>
        <w:lang w:val="ru-RU"/>
      </w:rPr>
      <w:t>АКАЛАВРАТ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82BA3"/>
    <w:multiLevelType w:val="hybridMultilevel"/>
    <w:tmpl w:val="AF7CB2AC"/>
    <w:lvl w:ilvl="0" w:tplc="F8429B2C">
      <w:start w:val="1"/>
      <w:numFmt w:val="bullet"/>
      <w:lvlText w:val=""/>
      <w:lvlJc w:val="center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96E0410"/>
    <w:multiLevelType w:val="hybridMultilevel"/>
    <w:tmpl w:val="F286B41E"/>
    <w:lvl w:ilvl="0" w:tplc="F8429B2C">
      <w:start w:val="1"/>
      <w:numFmt w:val="bullet"/>
      <w:lvlText w:val=""/>
      <w:lvlJc w:val="center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ABE4194"/>
    <w:multiLevelType w:val="hybridMultilevel"/>
    <w:tmpl w:val="1FAE990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C0E83"/>
    <w:multiLevelType w:val="hybridMultilevel"/>
    <w:tmpl w:val="CB480A3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E47E5"/>
    <w:multiLevelType w:val="hybridMultilevel"/>
    <w:tmpl w:val="E1DEA56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FF0F5A"/>
    <w:multiLevelType w:val="hybridMultilevel"/>
    <w:tmpl w:val="4ED4AF3E"/>
    <w:lvl w:ilvl="0" w:tplc="74F2DC80">
      <w:start w:val="1"/>
      <w:numFmt w:val="bullet"/>
      <w:lvlText w:val="–"/>
      <w:lvlJc w:val="left"/>
      <w:pPr>
        <w:tabs>
          <w:tab w:val="num" w:pos="1574"/>
        </w:tabs>
        <w:ind w:left="1574" w:hanging="284"/>
      </w:pPr>
      <w:rPr>
        <w:rFonts w:ascii="Times New Roman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tabs>
          <w:tab w:val="num" w:pos="1782"/>
        </w:tabs>
        <w:ind w:left="17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2"/>
        </w:tabs>
        <w:ind w:left="25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2"/>
        </w:tabs>
        <w:ind w:left="32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2"/>
        </w:tabs>
        <w:ind w:left="39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2"/>
        </w:tabs>
        <w:ind w:left="46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2"/>
        </w:tabs>
        <w:ind w:left="53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2"/>
        </w:tabs>
        <w:ind w:left="61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2"/>
        </w:tabs>
        <w:ind w:left="6822" w:hanging="360"/>
      </w:pPr>
      <w:rPr>
        <w:rFonts w:ascii="Wingdings" w:hAnsi="Wingdings" w:hint="default"/>
      </w:rPr>
    </w:lvl>
  </w:abstractNum>
  <w:abstractNum w:abstractNumId="6" w15:restartNumberingAfterBreak="0">
    <w:nsid w:val="13892FBB"/>
    <w:multiLevelType w:val="hybridMultilevel"/>
    <w:tmpl w:val="8308600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05FB9"/>
    <w:multiLevelType w:val="hybridMultilevel"/>
    <w:tmpl w:val="25022D06"/>
    <w:lvl w:ilvl="0" w:tplc="9E5239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3D28DD"/>
    <w:multiLevelType w:val="hybridMultilevel"/>
    <w:tmpl w:val="A4C80062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  <w:sz w:val="24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693E0B"/>
    <w:multiLevelType w:val="hybridMultilevel"/>
    <w:tmpl w:val="159A29B8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7749AF"/>
    <w:multiLevelType w:val="hybridMultilevel"/>
    <w:tmpl w:val="047A096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8A3BBB"/>
    <w:multiLevelType w:val="hybridMultilevel"/>
    <w:tmpl w:val="A8E028DC"/>
    <w:lvl w:ilvl="0" w:tplc="4A9E04CE">
      <w:start w:val="1"/>
      <w:numFmt w:val="russianLower"/>
      <w:lvlText w:val="%1)."/>
      <w:lvlJc w:val="left"/>
      <w:pPr>
        <w:tabs>
          <w:tab w:val="num" w:pos="1969"/>
        </w:tabs>
        <w:ind w:left="1969" w:hanging="360"/>
      </w:pPr>
      <w:rPr>
        <w:rFonts w:hint="default"/>
      </w:rPr>
    </w:lvl>
    <w:lvl w:ilvl="1" w:tplc="EC38DC94">
      <w:start w:val="1"/>
      <w:numFmt w:val="russianLower"/>
      <w:lvlText w:val="%2)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ABACF2E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79CD058">
      <w:start w:val="29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5822E9F"/>
    <w:multiLevelType w:val="hybridMultilevel"/>
    <w:tmpl w:val="746CAD3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8A5D1B"/>
    <w:multiLevelType w:val="hybridMultilevel"/>
    <w:tmpl w:val="1F68305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C27339"/>
    <w:multiLevelType w:val="hybridMultilevel"/>
    <w:tmpl w:val="89249654"/>
    <w:lvl w:ilvl="0" w:tplc="0422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483AC5"/>
    <w:multiLevelType w:val="hybridMultilevel"/>
    <w:tmpl w:val="09D8F48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5B7F8C"/>
    <w:multiLevelType w:val="hybridMultilevel"/>
    <w:tmpl w:val="F552CF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F2A0FBA"/>
    <w:multiLevelType w:val="hybridMultilevel"/>
    <w:tmpl w:val="24588BC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726CEB"/>
    <w:multiLevelType w:val="hybridMultilevel"/>
    <w:tmpl w:val="350C5CEC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D65975"/>
    <w:multiLevelType w:val="hybridMultilevel"/>
    <w:tmpl w:val="5F6C15C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362526"/>
    <w:multiLevelType w:val="hybridMultilevel"/>
    <w:tmpl w:val="350C5CEC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320F2C"/>
    <w:multiLevelType w:val="hybridMultilevel"/>
    <w:tmpl w:val="358451AC"/>
    <w:lvl w:ilvl="0" w:tplc="C682F33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37075124"/>
    <w:multiLevelType w:val="hybridMultilevel"/>
    <w:tmpl w:val="07C0A7F6"/>
    <w:lvl w:ilvl="0" w:tplc="8840990A">
      <w:start w:val="1"/>
      <w:numFmt w:val="bullet"/>
      <w:lvlText w:val="●"/>
      <w:lvlJc w:val="left"/>
      <w:pPr>
        <w:ind w:left="720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3F6AA6"/>
    <w:multiLevelType w:val="hybridMultilevel"/>
    <w:tmpl w:val="58AA0D3A"/>
    <w:lvl w:ilvl="0" w:tplc="F8429B2C">
      <w:start w:val="1"/>
      <w:numFmt w:val="bullet"/>
      <w:lvlText w:val=""/>
      <w:lvlJc w:val="center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D0D5DA5"/>
    <w:multiLevelType w:val="hybridMultilevel"/>
    <w:tmpl w:val="A5B8FB86"/>
    <w:lvl w:ilvl="0" w:tplc="C38E9836">
      <w:start w:val="1"/>
      <w:numFmt w:val="bullet"/>
      <w:lvlText w:val="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4095660D"/>
    <w:multiLevelType w:val="hybridMultilevel"/>
    <w:tmpl w:val="24588BC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0F11FC5"/>
    <w:multiLevelType w:val="hybridMultilevel"/>
    <w:tmpl w:val="8502074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5B752D7"/>
    <w:multiLevelType w:val="hybridMultilevel"/>
    <w:tmpl w:val="6C5ED92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8C03552"/>
    <w:multiLevelType w:val="hybridMultilevel"/>
    <w:tmpl w:val="B61000F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422DA3"/>
    <w:multiLevelType w:val="hybridMultilevel"/>
    <w:tmpl w:val="E53CC718"/>
    <w:lvl w:ilvl="0" w:tplc="74F2DC80">
      <w:start w:val="1"/>
      <w:numFmt w:val="bullet"/>
      <w:lvlText w:val="–"/>
      <w:lvlJc w:val="left"/>
      <w:pPr>
        <w:tabs>
          <w:tab w:val="num" w:pos="1941"/>
        </w:tabs>
        <w:ind w:left="1941" w:hanging="284"/>
      </w:pPr>
      <w:rPr>
        <w:rFonts w:ascii="Times New Roman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4A1005CD"/>
    <w:multiLevelType w:val="hybridMultilevel"/>
    <w:tmpl w:val="61AEC05A"/>
    <w:lvl w:ilvl="0" w:tplc="F8429B2C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DC6A4F"/>
    <w:multiLevelType w:val="hybridMultilevel"/>
    <w:tmpl w:val="80B4D746"/>
    <w:lvl w:ilvl="0" w:tplc="4D6CA0B4">
      <w:start w:val="1"/>
      <w:numFmt w:val="decimal"/>
      <w:lvlText w:val="%1."/>
      <w:lvlJc w:val="left"/>
      <w:pPr>
        <w:ind w:left="360" w:hanging="360"/>
      </w:pPr>
      <w:rPr>
        <w:rFonts w:ascii="PT Sans" w:hAnsi="PT Sans" w:hint="default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01C1807"/>
    <w:multiLevelType w:val="hybridMultilevel"/>
    <w:tmpl w:val="E32A6A1A"/>
    <w:lvl w:ilvl="0" w:tplc="F8429B2C">
      <w:start w:val="1"/>
      <w:numFmt w:val="bullet"/>
      <w:lvlText w:val=""/>
      <w:lvlJc w:val="center"/>
      <w:pPr>
        <w:ind w:left="109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3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5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9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1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54" w:hanging="360"/>
      </w:pPr>
      <w:rPr>
        <w:rFonts w:ascii="Wingdings" w:hAnsi="Wingdings" w:hint="default"/>
      </w:rPr>
    </w:lvl>
  </w:abstractNum>
  <w:abstractNum w:abstractNumId="33" w15:restartNumberingAfterBreak="0">
    <w:nsid w:val="586724CC"/>
    <w:multiLevelType w:val="hybridMultilevel"/>
    <w:tmpl w:val="CBF27ECE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707DD3"/>
    <w:multiLevelType w:val="hybridMultilevel"/>
    <w:tmpl w:val="967691C0"/>
    <w:lvl w:ilvl="0" w:tplc="5A3E4E62">
      <w:start w:val="10"/>
      <w:numFmt w:val="bullet"/>
      <w:lvlText w:val="-"/>
      <w:lvlJc w:val="left"/>
      <w:pPr>
        <w:ind w:left="720" w:hanging="360"/>
      </w:pPr>
      <w:rPr>
        <w:rFonts w:ascii="PT Sans" w:eastAsiaTheme="minorHAnsi" w:hAnsi="PT Sans" w:cs="Tahoma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641D91"/>
    <w:multiLevelType w:val="hybridMultilevel"/>
    <w:tmpl w:val="22EACF90"/>
    <w:lvl w:ilvl="0" w:tplc="F8429B2C">
      <w:start w:val="1"/>
      <w:numFmt w:val="bullet"/>
      <w:lvlText w:val=""/>
      <w:lvlJc w:val="center"/>
      <w:pPr>
        <w:ind w:left="109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3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5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9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1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54" w:hanging="360"/>
      </w:pPr>
      <w:rPr>
        <w:rFonts w:ascii="Wingdings" w:hAnsi="Wingdings" w:hint="default"/>
      </w:rPr>
    </w:lvl>
  </w:abstractNum>
  <w:abstractNum w:abstractNumId="36" w15:restartNumberingAfterBreak="0">
    <w:nsid w:val="605E41C5"/>
    <w:multiLevelType w:val="hybridMultilevel"/>
    <w:tmpl w:val="24588BC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25558EC"/>
    <w:multiLevelType w:val="hybridMultilevel"/>
    <w:tmpl w:val="99C002C6"/>
    <w:lvl w:ilvl="0" w:tplc="8840990A">
      <w:start w:val="1"/>
      <w:numFmt w:val="bullet"/>
      <w:lvlText w:val="●"/>
      <w:lvlJc w:val="left"/>
    </w:lvl>
    <w:lvl w:ilvl="1" w:tplc="9BB61EEA">
      <w:numFmt w:val="decimal"/>
      <w:lvlText w:val=""/>
      <w:lvlJc w:val="left"/>
    </w:lvl>
    <w:lvl w:ilvl="2" w:tplc="4CD63542">
      <w:numFmt w:val="decimal"/>
      <w:lvlText w:val=""/>
      <w:lvlJc w:val="left"/>
    </w:lvl>
    <w:lvl w:ilvl="3" w:tplc="9F4EF4AC">
      <w:numFmt w:val="decimal"/>
      <w:lvlText w:val=""/>
      <w:lvlJc w:val="left"/>
    </w:lvl>
    <w:lvl w:ilvl="4" w:tplc="3482F168">
      <w:numFmt w:val="decimal"/>
      <w:lvlText w:val=""/>
      <w:lvlJc w:val="left"/>
    </w:lvl>
    <w:lvl w:ilvl="5" w:tplc="C5E6B7D6">
      <w:numFmt w:val="decimal"/>
      <w:lvlText w:val=""/>
      <w:lvlJc w:val="left"/>
    </w:lvl>
    <w:lvl w:ilvl="6" w:tplc="0D8C11C6">
      <w:numFmt w:val="decimal"/>
      <w:lvlText w:val=""/>
      <w:lvlJc w:val="left"/>
    </w:lvl>
    <w:lvl w:ilvl="7" w:tplc="522832DA">
      <w:numFmt w:val="decimal"/>
      <w:lvlText w:val=""/>
      <w:lvlJc w:val="left"/>
    </w:lvl>
    <w:lvl w:ilvl="8" w:tplc="365CF13E">
      <w:numFmt w:val="decimal"/>
      <w:lvlText w:val=""/>
      <w:lvlJc w:val="left"/>
    </w:lvl>
  </w:abstractNum>
  <w:abstractNum w:abstractNumId="38" w15:restartNumberingAfterBreak="0">
    <w:nsid w:val="658A3EE6"/>
    <w:multiLevelType w:val="hybridMultilevel"/>
    <w:tmpl w:val="3C92F742"/>
    <w:lvl w:ilvl="0" w:tplc="CFF6B86A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71E3892"/>
    <w:multiLevelType w:val="hybridMultilevel"/>
    <w:tmpl w:val="645210D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A53A1E"/>
    <w:multiLevelType w:val="hybridMultilevel"/>
    <w:tmpl w:val="9A74C122"/>
    <w:lvl w:ilvl="0" w:tplc="1928832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F8D4738"/>
    <w:multiLevelType w:val="hybridMultilevel"/>
    <w:tmpl w:val="6FB29FD6"/>
    <w:lvl w:ilvl="0" w:tplc="C7D25252">
      <w:numFmt w:val="bullet"/>
      <w:lvlText w:val="-"/>
      <w:lvlJc w:val="left"/>
      <w:pPr>
        <w:ind w:left="720" w:hanging="360"/>
      </w:pPr>
      <w:rPr>
        <w:rFonts w:ascii="PT Sans" w:eastAsiaTheme="minorHAnsi" w:hAnsi="PT Sans" w:cs="Tahoma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724B38"/>
    <w:multiLevelType w:val="hybridMultilevel"/>
    <w:tmpl w:val="DB5E5A08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C40578"/>
    <w:multiLevelType w:val="hybridMultilevel"/>
    <w:tmpl w:val="92B6B45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832A79"/>
    <w:multiLevelType w:val="hybridMultilevel"/>
    <w:tmpl w:val="1C58D820"/>
    <w:lvl w:ilvl="0" w:tplc="F8429B2C">
      <w:start w:val="1"/>
      <w:numFmt w:val="bullet"/>
      <w:lvlText w:val=""/>
      <w:lvlJc w:val="center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2"/>
  </w:num>
  <w:num w:numId="4">
    <w:abstractNumId w:val="28"/>
  </w:num>
  <w:num w:numId="5">
    <w:abstractNumId w:val="20"/>
  </w:num>
  <w:num w:numId="6">
    <w:abstractNumId w:val="33"/>
  </w:num>
  <w:num w:numId="7">
    <w:abstractNumId w:val="18"/>
  </w:num>
  <w:num w:numId="8">
    <w:abstractNumId w:val="12"/>
  </w:num>
  <w:num w:numId="9">
    <w:abstractNumId w:val="43"/>
  </w:num>
  <w:num w:numId="10">
    <w:abstractNumId w:val="6"/>
  </w:num>
  <w:num w:numId="11">
    <w:abstractNumId w:val="3"/>
  </w:num>
  <w:num w:numId="12">
    <w:abstractNumId w:val="15"/>
  </w:num>
  <w:num w:numId="13">
    <w:abstractNumId w:val="39"/>
  </w:num>
  <w:num w:numId="14">
    <w:abstractNumId w:val="41"/>
  </w:num>
  <w:num w:numId="15">
    <w:abstractNumId w:val="27"/>
  </w:num>
  <w:num w:numId="16">
    <w:abstractNumId w:val="42"/>
  </w:num>
  <w:num w:numId="17">
    <w:abstractNumId w:val="0"/>
  </w:num>
  <w:num w:numId="18">
    <w:abstractNumId w:val="24"/>
  </w:num>
  <w:num w:numId="19">
    <w:abstractNumId w:val="29"/>
  </w:num>
  <w:num w:numId="20">
    <w:abstractNumId w:val="4"/>
  </w:num>
  <w:num w:numId="21">
    <w:abstractNumId w:val="13"/>
  </w:num>
  <w:num w:numId="22">
    <w:abstractNumId w:val="23"/>
  </w:num>
  <w:num w:numId="23">
    <w:abstractNumId w:val="44"/>
  </w:num>
  <w:num w:numId="24">
    <w:abstractNumId w:val="1"/>
  </w:num>
  <w:num w:numId="25">
    <w:abstractNumId w:val="31"/>
  </w:num>
  <w:num w:numId="26">
    <w:abstractNumId w:val="34"/>
  </w:num>
  <w:num w:numId="27">
    <w:abstractNumId w:val="17"/>
  </w:num>
  <w:num w:numId="28">
    <w:abstractNumId w:val="25"/>
  </w:num>
  <w:num w:numId="29">
    <w:abstractNumId w:val="36"/>
  </w:num>
  <w:num w:numId="30">
    <w:abstractNumId w:val="21"/>
  </w:num>
  <w:num w:numId="31">
    <w:abstractNumId w:val="11"/>
  </w:num>
  <w:num w:numId="32">
    <w:abstractNumId w:val="9"/>
  </w:num>
  <w:num w:numId="33">
    <w:abstractNumId w:val="38"/>
  </w:num>
  <w:num w:numId="34">
    <w:abstractNumId w:val="16"/>
  </w:num>
  <w:num w:numId="35">
    <w:abstractNumId w:val="19"/>
  </w:num>
  <w:num w:numId="36">
    <w:abstractNumId w:val="26"/>
  </w:num>
  <w:num w:numId="37">
    <w:abstractNumId w:val="35"/>
  </w:num>
  <w:num w:numId="38">
    <w:abstractNumId w:val="32"/>
  </w:num>
  <w:num w:numId="39">
    <w:abstractNumId w:val="30"/>
  </w:num>
  <w:num w:numId="40">
    <w:abstractNumId w:val="40"/>
  </w:num>
  <w:num w:numId="41">
    <w:abstractNumId w:val="7"/>
  </w:num>
  <w:num w:numId="42">
    <w:abstractNumId w:val="5"/>
  </w:num>
  <w:num w:numId="43">
    <w:abstractNumId w:val="37"/>
  </w:num>
  <w:num w:numId="44">
    <w:abstractNumId w:val="22"/>
  </w:num>
  <w:num w:numId="4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401A"/>
    <w:rsid w:val="0000005E"/>
    <w:rsid w:val="00000F3A"/>
    <w:rsid w:val="00003DD5"/>
    <w:rsid w:val="00007FA9"/>
    <w:rsid w:val="00011614"/>
    <w:rsid w:val="00014F97"/>
    <w:rsid w:val="0001557C"/>
    <w:rsid w:val="00015FCF"/>
    <w:rsid w:val="00016F25"/>
    <w:rsid w:val="000179D8"/>
    <w:rsid w:val="0003662F"/>
    <w:rsid w:val="000371AF"/>
    <w:rsid w:val="00041E7B"/>
    <w:rsid w:val="00043889"/>
    <w:rsid w:val="00044A66"/>
    <w:rsid w:val="00052319"/>
    <w:rsid w:val="00052827"/>
    <w:rsid w:val="00052AC8"/>
    <w:rsid w:val="00053564"/>
    <w:rsid w:val="000539FB"/>
    <w:rsid w:val="000560A6"/>
    <w:rsid w:val="0005688B"/>
    <w:rsid w:val="00056C0A"/>
    <w:rsid w:val="00057D49"/>
    <w:rsid w:val="00057FE5"/>
    <w:rsid w:val="000600A9"/>
    <w:rsid w:val="00060E32"/>
    <w:rsid w:val="00060EA5"/>
    <w:rsid w:val="0006447F"/>
    <w:rsid w:val="000659E6"/>
    <w:rsid w:val="0006604D"/>
    <w:rsid w:val="00067A5F"/>
    <w:rsid w:val="00070A17"/>
    <w:rsid w:val="000736D5"/>
    <w:rsid w:val="00073927"/>
    <w:rsid w:val="00075949"/>
    <w:rsid w:val="00080887"/>
    <w:rsid w:val="000876DB"/>
    <w:rsid w:val="000910B8"/>
    <w:rsid w:val="0009512F"/>
    <w:rsid w:val="00096936"/>
    <w:rsid w:val="000B0F32"/>
    <w:rsid w:val="000B1EA0"/>
    <w:rsid w:val="000C0648"/>
    <w:rsid w:val="000C0945"/>
    <w:rsid w:val="000C1265"/>
    <w:rsid w:val="000C2675"/>
    <w:rsid w:val="000C3A98"/>
    <w:rsid w:val="000C44E2"/>
    <w:rsid w:val="000D10A7"/>
    <w:rsid w:val="000D4502"/>
    <w:rsid w:val="000E5CE4"/>
    <w:rsid w:val="000F0054"/>
    <w:rsid w:val="000F3754"/>
    <w:rsid w:val="000F4209"/>
    <w:rsid w:val="000F64D8"/>
    <w:rsid w:val="000F672B"/>
    <w:rsid w:val="000F7F9D"/>
    <w:rsid w:val="00100031"/>
    <w:rsid w:val="00104DC5"/>
    <w:rsid w:val="00105B46"/>
    <w:rsid w:val="001109A8"/>
    <w:rsid w:val="00113A5D"/>
    <w:rsid w:val="00120237"/>
    <w:rsid w:val="001234D8"/>
    <w:rsid w:val="001250DA"/>
    <w:rsid w:val="00126404"/>
    <w:rsid w:val="00130F3B"/>
    <w:rsid w:val="001310BC"/>
    <w:rsid w:val="00133EAD"/>
    <w:rsid w:val="001373E1"/>
    <w:rsid w:val="00137510"/>
    <w:rsid w:val="00141F7E"/>
    <w:rsid w:val="0014224E"/>
    <w:rsid w:val="00146050"/>
    <w:rsid w:val="0014734E"/>
    <w:rsid w:val="001478F9"/>
    <w:rsid w:val="001525CC"/>
    <w:rsid w:val="00152861"/>
    <w:rsid w:val="00154625"/>
    <w:rsid w:val="00160E54"/>
    <w:rsid w:val="00161080"/>
    <w:rsid w:val="001633FF"/>
    <w:rsid w:val="001700C2"/>
    <w:rsid w:val="0017084F"/>
    <w:rsid w:val="00171C96"/>
    <w:rsid w:val="00172F27"/>
    <w:rsid w:val="00172FF2"/>
    <w:rsid w:val="00173B49"/>
    <w:rsid w:val="00176016"/>
    <w:rsid w:val="00180633"/>
    <w:rsid w:val="00181060"/>
    <w:rsid w:val="00181760"/>
    <w:rsid w:val="00183DA5"/>
    <w:rsid w:val="00187A63"/>
    <w:rsid w:val="00187B19"/>
    <w:rsid w:val="00187ECE"/>
    <w:rsid w:val="00196DEB"/>
    <w:rsid w:val="001A00F6"/>
    <w:rsid w:val="001A0F0A"/>
    <w:rsid w:val="001A216E"/>
    <w:rsid w:val="001A26C8"/>
    <w:rsid w:val="001A3B62"/>
    <w:rsid w:val="001A4D19"/>
    <w:rsid w:val="001B0317"/>
    <w:rsid w:val="001B0FAA"/>
    <w:rsid w:val="001B18E9"/>
    <w:rsid w:val="001B2602"/>
    <w:rsid w:val="001B381B"/>
    <w:rsid w:val="001C0B19"/>
    <w:rsid w:val="001C455A"/>
    <w:rsid w:val="001C49A6"/>
    <w:rsid w:val="001D3D82"/>
    <w:rsid w:val="001D5F82"/>
    <w:rsid w:val="001D5FE8"/>
    <w:rsid w:val="001D63DC"/>
    <w:rsid w:val="001D6F51"/>
    <w:rsid w:val="001E078F"/>
    <w:rsid w:val="001E1298"/>
    <w:rsid w:val="001E1DC9"/>
    <w:rsid w:val="001E2CBB"/>
    <w:rsid w:val="001E6C5D"/>
    <w:rsid w:val="001F1527"/>
    <w:rsid w:val="002007B5"/>
    <w:rsid w:val="00201944"/>
    <w:rsid w:val="0020262A"/>
    <w:rsid w:val="002049E4"/>
    <w:rsid w:val="002108ED"/>
    <w:rsid w:val="002137A7"/>
    <w:rsid w:val="00214AD9"/>
    <w:rsid w:val="00214BFD"/>
    <w:rsid w:val="00217A65"/>
    <w:rsid w:val="0022149F"/>
    <w:rsid w:val="00223798"/>
    <w:rsid w:val="00224061"/>
    <w:rsid w:val="0022725B"/>
    <w:rsid w:val="002347A7"/>
    <w:rsid w:val="002358C2"/>
    <w:rsid w:val="00235993"/>
    <w:rsid w:val="00246351"/>
    <w:rsid w:val="00247C4E"/>
    <w:rsid w:val="00251FD3"/>
    <w:rsid w:val="00254E70"/>
    <w:rsid w:val="00255C5A"/>
    <w:rsid w:val="00256441"/>
    <w:rsid w:val="00262D5D"/>
    <w:rsid w:val="0026359F"/>
    <w:rsid w:val="00267819"/>
    <w:rsid w:val="00274F2F"/>
    <w:rsid w:val="00277AE1"/>
    <w:rsid w:val="00281FDF"/>
    <w:rsid w:val="0028344F"/>
    <w:rsid w:val="002A6BE1"/>
    <w:rsid w:val="002B4907"/>
    <w:rsid w:val="002B4CB3"/>
    <w:rsid w:val="002B50EE"/>
    <w:rsid w:val="002B53A0"/>
    <w:rsid w:val="002C0704"/>
    <w:rsid w:val="002C3AF9"/>
    <w:rsid w:val="002C531C"/>
    <w:rsid w:val="002C63AC"/>
    <w:rsid w:val="002D0B46"/>
    <w:rsid w:val="002D2804"/>
    <w:rsid w:val="002D35FC"/>
    <w:rsid w:val="002D3C39"/>
    <w:rsid w:val="002D5250"/>
    <w:rsid w:val="002D6C61"/>
    <w:rsid w:val="002D7425"/>
    <w:rsid w:val="002D7F62"/>
    <w:rsid w:val="002E122E"/>
    <w:rsid w:val="002E279C"/>
    <w:rsid w:val="002E4281"/>
    <w:rsid w:val="002E63A9"/>
    <w:rsid w:val="002E6FC0"/>
    <w:rsid w:val="002E6FD2"/>
    <w:rsid w:val="002F7A97"/>
    <w:rsid w:val="0030189E"/>
    <w:rsid w:val="00301F85"/>
    <w:rsid w:val="00302B76"/>
    <w:rsid w:val="00304DCD"/>
    <w:rsid w:val="003051CC"/>
    <w:rsid w:val="003053E4"/>
    <w:rsid w:val="00306808"/>
    <w:rsid w:val="00306F12"/>
    <w:rsid w:val="003126FA"/>
    <w:rsid w:val="00312FC7"/>
    <w:rsid w:val="003163B7"/>
    <w:rsid w:val="00316E0E"/>
    <w:rsid w:val="00321FD5"/>
    <w:rsid w:val="00327BF2"/>
    <w:rsid w:val="003316B7"/>
    <w:rsid w:val="00332D16"/>
    <w:rsid w:val="0033353F"/>
    <w:rsid w:val="00333544"/>
    <w:rsid w:val="003341F6"/>
    <w:rsid w:val="00334792"/>
    <w:rsid w:val="0033645F"/>
    <w:rsid w:val="003374D3"/>
    <w:rsid w:val="0033793A"/>
    <w:rsid w:val="00342586"/>
    <w:rsid w:val="00343F79"/>
    <w:rsid w:val="00345EC9"/>
    <w:rsid w:val="00353A68"/>
    <w:rsid w:val="00357EF0"/>
    <w:rsid w:val="00360925"/>
    <w:rsid w:val="00361E1A"/>
    <w:rsid w:val="0036326C"/>
    <w:rsid w:val="003633C0"/>
    <w:rsid w:val="003718C3"/>
    <w:rsid w:val="003732E7"/>
    <w:rsid w:val="003760A8"/>
    <w:rsid w:val="0037617A"/>
    <w:rsid w:val="00377FAA"/>
    <w:rsid w:val="00381F06"/>
    <w:rsid w:val="00383937"/>
    <w:rsid w:val="00383E3E"/>
    <w:rsid w:val="00390459"/>
    <w:rsid w:val="00391E0A"/>
    <w:rsid w:val="00396536"/>
    <w:rsid w:val="00397402"/>
    <w:rsid w:val="003A13B7"/>
    <w:rsid w:val="003A3EF2"/>
    <w:rsid w:val="003A5654"/>
    <w:rsid w:val="003A70F7"/>
    <w:rsid w:val="003A72B3"/>
    <w:rsid w:val="003B4423"/>
    <w:rsid w:val="003B7F33"/>
    <w:rsid w:val="003C14B2"/>
    <w:rsid w:val="003C2175"/>
    <w:rsid w:val="003C22D3"/>
    <w:rsid w:val="003C4FE8"/>
    <w:rsid w:val="003D2DF7"/>
    <w:rsid w:val="003D3162"/>
    <w:rsid w:val="003D683B"/>
    <w:rsid w:val="003E2CBC"/>
    <w:rsid w:val="003E749A"/>
    <w:rsid w:val="003E7EDA"/>
    <w:rsid w:val="003F050A"/>
    <w:rsid w:val="003F2B9D"/>
    <w:rsid w:val="003F68D7"/>
    <w:rsid w:val="003F6E09"/>
    <w:rsid w:val="004042E8"/>
    <w:rsid w:val="00404409"/>
    <w:rsid w:val="0040605B"/>
    <w:rsid w:val="004066BC"/>
    <w:rsid w:val="0041292D"/>
    <w:rsid w:val="00412F3B"/>
    <w:rsid w:val="00414E4A"/>
    <w:rsid w:val="00414EB8"/>
    <w:rsid w:val="00417DD1"/>
    <w:rsid w:val="0042004C"/>
    <w:rsid w:val="00420BEB"/>
    <w:rsid w:val="00421D43"/>
    <w:rsid w:val="00422654"/>
    <w:rsid w:val="00430081"/>
    <w:rsid w:val="004331E6"/>
    <w:rsid w:val="00441C62"/>
    <w:rsid w:val="00450C23"/>
    <w:rsid w:val="00460102"/>
    <w:rsid w:val="0046174F"/>
    <w:rsid w:val="00462CE1"/>
    <w:rsid w:val="00471004"/>
    <w:rsid w:val="00471055"/>
    <w:rsid w:val="00475B7C"/>
    <w:rsid w:val="0047683B"/>
    <w:rsid w:val="004815B1"/>
    <w:rsid w:val="00492780"/>
    <w:rsid w:val="00495080"/>
    <w:rsid w:val="004A2CC4"/>
    <w:rsid w:val="004A2F8F"/>
    <w:rsid w:val="004A59EF"/>
    <w:rsid w:val="004B3919"/>
    <w:rsid w:val="004B7E5C"/>
    <w:rsid w:val="004C080C"/>
    <w:rsid w:val="004C1B63"/>
    <w:rsid w:val="004C3D5A"/>
    <w:rsid w:val="004C6114"/>
    <w:rsid w:val="004D0EB6"/>
    <w:rsid w:val="004D137C"/>
    <w:rsid w:val="004D1520"/>
    <w:rsid w:val="004D188C"/>
    <w:rsid w:val="004D3787"/>
    <w:rsid w:val="004E41E9"/>
    <w:rsid w:val="004E61DC"/>
    <w:rsid w:val="004F001B"/>
    <w:rsid w:val="004F22D6"/>
    <w:rsid w:val="004F49A4"/>
    <w:rsid w:val="004F556F"/>
    <w:rsid w:val="004F748D"/>
    <w:rsid w:val="004F7963"/>
    <w:rsid w:val="0050057F"/>
    <w:rsid w:val="0050535C"/>
    <w:rsid w:val="00507A7C"/>
    <w:rsid w:val="00511973"/>
    <w:rsid w:val="005127CA"/>
    <w:rsid w:val="0051401A"/>
    <w:rsid w:val="00515EB5"/>
    <w:rsid w:val="005211CD"/>
    <w:rsid w:val="00521341"/>
    <w:rsid w:val="005215BF"/>
    <w:rsid w:val="00521C37"/>
    <w:rsid w:val="00524C99"/>
    <w:rsid w:val="00526393"/>
    <w:rsid w:val="00527FA6"/>
    <w:rsid w:val="00531E43"/>
    <w:rsid w:val="00531E84"/>
    <w:rsid w:val="00534C1B"/>
    <w:rsid w:val="00542914"/>
    <w:rsid w:val="00542A84"/>
    <w:rsid w:val="00544A2C"/>
    <w:rsid w:val="00544B30"/>
    <w:rsid w:val="005463D6"/>
    <w:rsid w:val="00546B25"/>
    <w:rsid w:val="00547ED6"/>
    <w:rsid w:val="00551532"/>
    <w:rsid w:val="00551E9D"/>
    <w:rsid w:val="00556F72"/>
    <w:rsid w:val="00557181"/>
    <w:rsid w:val="005579A6"/>
    <w:rsid w:val="00562083"/>
    <w:rsid w:val="005626BF"/>
    <w:rsid w:val="00562D66"/>
    <w:rsid w:val="00567C52"/>
    <w:rsid w:val="00576B81"/>
    <w:rsid w:val="00577579"/>
    <w:rsid w:val="00583F4C"/>
    <w:rsid w:val="00584316"/>
    <w:rsid w:val="00585AA6"/>
    <w:rsid w:val="00591207"/>
    <w:rsid w:val="00591F60"/>
    <w:rsid w:val="00591F9C"/>
    <w:rsid w:val="00594579"/>
    <w:rsid w:val="005A5586"/>
    <w:rsid w:val="005B30CB"/>
    <w:rsid w:val="005B36DB"/>
    <w:rsid w:val="005C060C"/>
    <w:rsid w:val="005C10BA"/>
    <w:rsid w:val="005C2AA8"/>
    <w:rsid w:val="005D0A61"/>
    <w:rsid w:val="005D1843"/>
    <w:rsid w:val="005D56A5"/>
    <w:rsid w:val="005D6351"/>
    <w:rsid w:val="005D64A0"/>
    <w:rsid w:val="005E2F40"/>
    <w:rsid w:val="005E4154"/>
    <w:rsid w:val="005E7734"/>
    <w:rsid w:val="005F36B1"/>
    <w:rsid w:val="005F7170"/>
    <w:rsid w:val="00604D5F"/>
    <w:rsid w:val="00606645"/>
    <w:rsid w:val="00606778"/>
    <w:rsid w:val="006113BB"/>
    <w:rsid w:val="00611D90"/>
    <w:rsid w:val="0061448C"/>
    <w:rsid w:val="006174F0"/>
    <w:rsid w:val="006178EC"/>
    <w:rsid w:val="006202BF"/>
    <w:rsid w:val="00622034"/>
    <w:rsid w:val="006222E9"/>
    <w:rsid w:val="006238D5"/>
    <w:rsid w:val="00634D66"/>
    <w:rsid w:val="0063501F"/>
    <w:rsid w:val="006404D1"/>
    <w:rsid w:val="00642DEC"/>
    <w:rsid w:val="006433A8"/>
    <w:rsid w:val="00644F66"/>
    <w:rsid w:val="00646CC3"/>
    <w:rsid w:val="00653DC9"/>
    <w:rsid w:val="00661965"/>
    <w:rsid w:val="0066280D"/>
    <w:rsid w:val="00662FF8"/>
    <w:rsid w:val="00663587"/>
    <w:rsid w:val="00664D68"/>
    <w:rsid w:val="00673DEE"/>
    <w:rsid w:val="00673FC2"/>
    <w:rsid w:val="006769AC"/>
    <w:rsid w:val="00676D0B"/>
    <w:rsid w:val="00681C74"/>
    <w:rsid w:val="00683EC3"/>
    <w:rsid w:val="00683FEB"/>
    <w:rsid w:val="00687D47"/>
    <w:rsid w:val="00691859"/>
    <w:rsid w:val="00692394"/>
    <w:rsid w:val="00692E1F"/>
    <w:rsid w:val="00694048"/>
    <w:rsid w:val="006954D9"/>
    <w:rsid w:val="0069796E"/>
    <w:rsid w:val="006A1D3D"/>
    <w:rsid w:val="006A28CC"/>
    <w:rsid w:val="006A3DB6"/>
    <w:rsid w:val="006A5145"/>
    <w:rsid w:val="006A6284"/>
    <w:rsid w:val="006B07C0"/>
    <w:rsid w:val="006B3359"/>
    <w:rsid w:val="006B531F"/>
    <w:rsid w:val="006B6EB0"/>
    <w:rsid w:val="006C648F"/>
    <w:rsid w:val="006D4F7C"/>
    <w:rsid w:val="006D7E65"/>
    <w:rsid w:val="006E395C"/>
    <w:rsid w:val="006E62B9"/>
    <w:rsid w:val="006F1F11"/>
    <w:rsid w:val="006F22C1"/>
    <w:rsid w:val="006F2890"/>
    <w:rsid w:val="006F592A"/>
    <w:rsid w:val="006F5F7D"/>
    <w:rsid w:val="00711E6F"/>
    <w:rsid w:val="007134D5"/>
    <w:rsid w:val="00717D93"/>
    <w:rsid w:val="00720657"/>
    <w:rsid w:val="00721CCF"/>
    <w:rsid w:val="00723F1D"/>
    <w:rsid w:val="00731A3B"/>
    <w:rsid w:val="0073450C"/>
    <w:rsid w:val="00734643"/>
    <w:rsid w:val="007371F5"/>
    <w:rsid w:val="00747327"/>
    <w:rsid w:val="007476AA"/>
    <w:rsid w:val="00753135"/>
    <w:rsid w:val="00761730"/>
    <w:rsid w:val="00761FB7"/>
    <w:rsid w:val="007701D8"/>
    <w:rsid w:val="007730D1"/>
    <w:rsid w:val="00774CCE"/>
    <w:rsid w:val="00777D20"/>
    <w:rsid w:val="00777E45"/>
    <w:rsid w:val="00782720"/>
    <w:rsid w:val="00785BFE"/>
    <w:rsid w:val="00792254"/>
    <w:rsid w:val="00795889"/>
    <w:rsid w:val="007A0DDD"/>
    <w:rsid w:val="007A6E7D"/>
    <w:rsid w:val="007B0D2E"/>
    <w:rsid w:val="007B233F"/>
    <w:rsid w:val="007B2AE1"/>
    <w:rsid w:val="007B3DAE"/>
    <w:rsid w:val="007B5E91"/>
    <w:rsid w:val="007C1B90"/>
    <w:rsid w:val="007C2660"/>
    <w:rsid w:val="007C61D0"/>
    <w:rsid w:val="007C63DC"/>
    <w:rsid w:val="007C7906"/>
    <w:rsid w:val="007D1ED0"/>
    <w:rsid w:val="007D3753"/>
    <w:rsid w:val="007D3832"/>
    <w:rsid w:val="007D3D31"/>
    <w:rsid w:val="007D4A54"/>
    <w:rsid w:val="007E49FB"/>
    <w:rsid w:val="007F22CE"/>
    <w:rsid w:val="007F303A"/>
    <w:rsid w:val="008037BF"/>
    <w:rsid w:val="008052DE"/>
    <w:rsid w:val="00807CC7"/>
    <w:rsid w:val="00812924"/>
    <w:rsid w:val="008136DD"/>
    <w:rsid w:val="00813EFE"/>
    <w:rsid w:val="00814A42"/>
    <w:rsid w:val="00814FF2"/>
    <w:rsid w:val="008173E2"/>
    <w:rsid w:val="008217F6"/>
    <w:rsid w:val="00821823"/>
    <w:rsid w:val="00821988"/>
    <w:rsid w:val="00821B4E"/>
    <w:rsid w:val="00830E1A"/>
    <w:rsid w:val="008549E7"/>
    <w:rsid w:val="00863A7C"/>
    <w:rsid w:val="00864B59"/>
    <w:rsid w:val="0086565B"/>
    <w:rsid w:val="00866D18"/>
    <w:rsid w:val="008674D7"/>
    <w:rsid w:val="0087074E"/>
    <w:rsid w:val="00870FFB"/>
    <w:rsid w:val="0087259D"/>
    <w:rsid w:val="0087458B"/>
    <w:rsid w:val="0087549F"/>
    <w:rsid w:val="008776AA"/>
    <w:rsid w:val="0088546B"/>
    <w:rsid w:val="00891253"/>
    <w:rsid w:val="00894F6E"/>
    <w:rsid w:val="00896494"/>
    <w:rsid w:val="008A0645"/>
    <w:rsid w:val="008A1EEF"/>
    <w:rsid w:val="008A1F7F"/>
    <w:rsid w:val="008A3270"/>
    <w:rsid w:val="008B2769"/>
    <w:rsid w:val="008B2AF4"/>
    <w:rsid w:val="008B51C1"/>
    <w:rsid w:val="008B6A31"/>
    <w:rsid w:val="008C28D1"/>
    <w:rsid w:val="008C38DF"/>
    <w:rsid w:val="008C4457"/>
    <w:rsid w:val="008C448D"/>
    <w:rsid w:val="008C600A"/>
    <w:rsid w:val="008C69C6"/>
    <w:rsid w:val="008D04A7"/>
    <w:rsid w:val="008D1427"/>
    <w:rsid w:val="008D2BFC"/>
    <w:rsid w:val="008D6D87"/>
    <w:rsid w:val="008D7BC8"/>
    <w:rsid w:val="008E06AF"/>
    <w:rsid w:val="008E3590"/>
    <w:rsid w:val="008E43B2"/>
    <w:rsid w:val="008E4ABF"/>
    <w:rsid w:val="008E77E1"/>
    <w:rsid w:val="008F3DFC"/>
    <w:rsid w:val="00903EDB"/>
    <w:rsid w:val="009068D2"/>
    <w:rsid w:val="009108B8"/>
    <w:rsid w:val="00911C74"/>
    <w:rsid w:val="00912DA3"/>
    <w:rsid w:val="009173B7"/>
    <w:rsid w:val="009206E9"/>
    <w:rsid w:val="00920E5F"/>
    <w:rsid w:val="00924F61"/>
    <w:rsid w:val="0092671D"/>
    <w:rsid w:val="00930622"/>
    <w:rsid w:val="0093122C"/>
    <w:rsid w:val="00933CED"/>
    <w:rsid w:val="009351AB"/>
    <w:rsid w:val="009368DD"/>
    <w:rsid w:val="00952419"/>
    <w:rsid w:val="00956AB2"/>
    <w:rsid w:val="009605D3"/>
    <w:rsid w:val="00960DCC"/>
    <w:rsid w:val="009642F7"/>
    <w:rsid w:val="009645CF"/>
    <w:rsid w:val="00966F6A"/>
    <w:rsid w:val="00970208"/>
    <w:rsid w:val="00972B6F"/>
    <w:rsid w:val="00973B83"/>
    <w:rsid w:val="00974471"/>
    <w:rsid w:val="00976118"/>
    <w:rsid w:val="0097681E"/>
    <w:rsid w:val="009776A6"/>
    <w:rsid w:val="00977A67"/>
    <w:rsid w:val="0098511B"/>
    <w:rsid w:val="0099164D"/>
    <w:rsid w:val="00992ED8"/>
    <w:rsid w:val="00995DE8"/>
    <w:rsid w:val="009A101E"/>
    <w:rsid w:val="009A324E"/>
    <w:rsid w:val="009B104D"/>
    <w:rsid w:val="009B12A2"/>
    <w:rsid w:val="009B136F"/>
    <w:rsid w:val="009B22CC"/>
    <w:rsid w:val="009B4CAB"/>
    <w:rsid w:val="009B52D5"/>
    <w:rsid w:val="009B5AFF"/>
    <w:rsid w:val="009B736B"/>
    <w:rsid w:val="009C05BB"/>
    <w:rsid w:val="009C1599"/>
    <w:rsid w:val="009C173B"/>
    <w:rsid w:val="009C17D7"/>
    <w:rsid w:val="009C2122"/>
    <w:rsid w:val="009C4BAF"/>
    <w:rsid w:val="009D1C1A"/>
    <w:rsid w:val="009D253A"/>
    <w:rsid w:val="009E07DA"/>
    <w:rsid w:val="009E1821"/>
    <w:rsid w:val="009E1F37"/>
    <w:rsid w:val="009E5EA4"/>
    <w:rsid w:val="009E6665"/>
    <w:rsid w:val="009F185B"/>
    <w:rsid w:val="009F398A"/>
    <w:rsid w:val="009F3C99"/>
    <w:rsid w:val="009F6C72"/>
    <w:rsid w:val="009F7DF0"/>
    <w:rsid w:val="00A11E38"/>
    <w:rsid w:val="00A13BD0"/>
    <w:rsid w:val="00A160FF"/>
    <w:rsid w:val="00A20147"/>
    <w:rsid w:val="00A20F8B"/>
    <w:rsid w:val="00A21D56"/>
    <w:rsid w:val="00A23E83"/>
    <w:rsid w:val="00A24EB0"/>
    <w:rsid w:val="00A25670"/>
    <w:rsid w:val="00A27D0A"/>
    <w:rsid w:val="00A30358"/>
    <w:rsid w:val="00A30DDE"/>
    <w:rsid w:val="00A31E86"/>
    <w:rsid w:val="00A3311F"/>
    <w:rsid w:val="00A4012D"/>
    <w:rsid w:val="00A40467"/>
    <w:rsid w:val="00A424B6"/>
    <w:rsid w:val="00A44608"/>
    <w:rsid w:val="00A44C5F"/>
    <w:rsid w:val="00A45A40"/>
    <w:rsid w:val="00A46EFC"/>
    <w:rsid w:val="00A47320"/>
    <w:rsid w:val="00A52F77"/>
    <w:rsid w:val="00A567B3"/>
    <w:rsid w:val="00A570F0"/>
    <w:rsid w:val="00A6294F"/>
    <w:rsid w:val="00A6495F"/>
    <w:rsid w:val="00A6716B"/>
    <w:rsid w:val="00A7000A"/>
    <w:rsid w:val="00A712CA"/>
    <w:rsid w:val="00A73E09"/>
    <w:rsid w:val="00A77C6A"/>
    <w:rsid w:val="00A81124"/>
    <w:rsid w:val="00A84DD3"/>
    <w:rsid w:val="00A8625C"/>
    <w:rsid w:val="00A86DDB"/>
    <w:rsid w:val="00A95599"/>
    <w:rsid w:val="00A96BDD"/>
    <w:rsid w:val="00A97040"/>
    <w:rsid w:val="00AA17CF"/>
    <w:rsid w:val="00AA3ACB"/>
    <w:rsid w:val="00AA5A17"/>
    <w:rsid w:val="00AB1A80"/>
    <w:rsid w:val="00AB5BD2"/>
    <w:rsid w:val="00AC1751"/>
    <w:rsid w:val="00AC2F8E"/>
    <w:rsid w:val="00AC7B17"/>
    <w:rsid w:val="00AD31CB"/>
    <w:rsid w:val="00AD3BD6"/>
    <w:rsid w:val="00AD5119"/>
    <w:rsid w:val="00AD6C30"/>
    <w:rsid w:val="00AE1CED"/>
    <w:rsid w:val="00AE2EB5"/>
    <w:rsid w:val="00AE526F"/>
    <w:rsid w:val="00AF4900"/>
    <w:rsid w:val="00AF49B1"/>
    <w:rsid w:val="00AF567D"/>
    <w:rsid w:val="00AF7003"/>
    <w:rsid w:val="00AF7087"/>
    <w:rsid w:val="00AF7891"/>
    <w:rsid w:val="00B03814"/>
    <w:rsid w:val="00B04DFC"/>
    <w:rsid w:val="00B051DD"/>
    <w:rsid w:val="00B06029"/>
    <w:rsid w:val="00B07365"/>
    <w:rsid w:val="00B0764E"/>
    <w:rsid w:val="00B07BB5"/>
    <w:rsid w:val="00B07F25"/>
    <w:rsid w:val="00B118E5"/>
    <w:rsid w:val="00B119EB"/>
    <w:rsid w:val="00B16B37"/>
    <w:rsid w:val="00B217A9"/>
    <w:rsid w:val="00B219DE"/>
    <w:rsid w:val="00B221BC"/>
    <w:rsid w:val="00B2295B"/>
    <w:rsid w:val="00B25A03"/>
    <w:rsid w:val="00B25B2D"/>
    <w:rsid w:val="00B272AC"/>
    <w:rsid w:val="00B306C5"/>
    <w:rsid w:val="00B31C62"/>
    <w:rsid w:val="00B323B4"/>
    <w:rsid w:val="00B36996"/>
    <w:rsid w:val="00B36ADF"/>
    <w:rsid w:val="00B376C3"/>
    <w:rsid w:val="00B37F60"/>
    <w:rsid w:val="00B40E75"/>
    <w:rsid w:val="00B42777"/>
    <w:rsid w:val="00B46691"/>
    <w:rsid w:val="00B47791"/>
    <w:rsid w:val="00B516F5"/>
    <w:rsid w:val="00B524AC"/>
    <w:rsid w:val="00B5325B"/>
    <w:rsid w:val="00B5366D"/>
    <w:rsid w:val="00B53DFF"/>
    <w:rsid w:val="00B56A9D"/>
    <w:rsid w:val="00B57D85"/>
    <w:rsid w:val="00B61DA3"/>
    <w:rsid w:val="00B653A4"/>
    <w:rsid w:val="00B66FDA"/>
    <w:rsid w:val="00B6717B"/>
    <w:rsid w:val="00B67DE4"/>
    <w:rsid w:val="00B704ED"/>
    <w:rsid w:val="00B706DA"/>
    <w:rsid w:val="00B771F5"/>
    <w:rsid w:val="00B77DB4"/>
    <w:rsid w:val="00B82530"/>
    <w:rsid w:val="00B825A9"/>
    <w:rsid w:val="00B835D6"/>
    <w:rsid w:val="00B931BA"/>
    <w:rsid w:val="00BA24DB"/>
    <w:rsid w:val="00BA2A25"/>
    <w:rsid w:val="00BA2E69"/>
    <w:rsid w:val="00BB00B1"/>
    <w:rsid w:val="00BB102D"/>
    <w:rsid w:val="00BB2223"/>
    <w:rsid w:val="00BB3A1C"/>
    <w:rsid w:val="00BB487C"/>
    <w:rsid w:val="00BB4F13"/>
    <w:rsid w:val="00BB6566"/>
    <w:rsid w:val="00BC2495"/>
    <w:rsid w:val="00BC3390"/>
    <w:rsid w:val="00BC3A50"/>
    <w:rsid w:val="00BC5D84"/>
    <w:rsid w:val="00BD09E3"/>
    <w:rsid w:val="00BD52BE"/>
    <w:rsid w:val="00BD6B0B"/>
    <w:rsid w:val="00BE15BA"/>
    <w:rsid w:val="00BE1846"/>
    <w:rsid w:val="00BE7859"/>
    <w:rsid w:val="00BF1A7A"/>
    <w:rsid w:val="00BF56F3"/>
    <w:rsid w:val="00C00DB2"/>
    <w:rsid w:val="00C1034D"/>
    <w:rsid w:val="00C10E76"/>
    <w:rsid w:val="00C12298"/>
    <w:rsid w:val="00C147DD"/>
    <w:rsid w:val="00C14F10"/>
    <w:rsid w:val="00C16B44"/>
    <w:rsid w:val="00C24376"/>
    <w:rsid w:val="00C247FE"/>
    <w:rsid w:val="00C272B4"/>
    <w:rsid w:val="00C37923"/>
    <w:rsid w:val="00C379AD"/>
    <w:rsid w:val="00C40A00"/>
    <w:rsid w:val="00C43DFF"/>
    <w:rsid w:val="00C45414"/>
    <w:rsid w:val="00C464E7"/>
    <w:rsid w:val="00C46B94"/>
    <w:rsid w:val="00C473B7"/>
    <w:rsid w:val="00C51A3A"/>
    <w:rsid w:val="00C53632"/>
    <w:rsid w:val="00C5425D"/>
    <w:rsid w:val="00C543CB"/>
    <w:rsid w:val="00C546D5"/>
    <w:rsid w:val="00C60F43"/>
    <w:rsid w:val="00C6498C"/>
    <w:rsid w:val="00C65669"/>
    <w:rsid w:val="00C70F23"/>
    <w:rsid w:val="00C715F7"/>
    <w:rsid w:val="00C807A9"/>
    <w:rsid w:val="00C95F97"/>
    <w:rsid w:val="00CA11F9"/>
    <w:rsid w:val="00CA1D5C"/>
    <w:rsid w:val="00CA5896"/>
    <w:rsid w:val="00CB0631"/>
    <w:rsid w:val="00CB27BE"/>
    <w:rsid w:val="00CB3DE6"/>
    <w:rsid w:val="00CB6582"/>
    <w:rsid w:val="00CC1422"/>
    <w:rsid w:val="00CC1E12"/>
    <w:rsid w:val="00CC2FA5"/>
    <w:rsid w:val="00CC54D1"/>
    <w:rsid w:val="00CC641A"/>
    <w:rsid w:val="00CC7968"/>
    <w:rsid w:val="00CD6408"/>
    <w:rsid w:val="00CE08FF"/>
    <w:rsid w:val="00CE28E4"/>
    <w:rsid w:val="00CF01FA"/>
    <w:rsid w:val="00CF0EE4"/>
    <w:rsid w:val="00CF3AF9"/>
    <w:rsid w:val="00CF655E"/>
    <w:rsid w:val="00CF6DDC"/>
    <w:rsid w:val="00D03AB5"/>
    <w:rsid w:val="00D04820"/>
    <w:rsid w:val="00D0555E"/>
    <w:rsid w:val="00D06D17"/>
    <w:rsid w:val="00D07C5F"/>
    <w:rsid w:val="00D1348C"/>
    <w:rsid w:val="00D13A47"/>
    <w:rsid w:val="00D14279"/>
    <w:rsid w:val="00D15EF0"/>
    <w:rsid w:val="00D20358"/>
    <w:rsid w:val="00D215DB"/>
    <w:rsid w:val="00D21A1C"/>
    <w:rsid w:val="00D244FE"/>
    <w:rsid w:val="00D25352"/>
    <w:rsid w:val="00D273A3"/>
    <w:rsid w:val="00D30E93"/>
    <w:rsid w:val="00D31773"/>
    <w:rsid w:val="00D33EEC"/>
    <w:rsid w:val="00D3422A"/>
    <w:rsid w:val="00D409CB"/>
    <w:rsid w:val="00D4352A"/>
    <w:rsid w:val="00D456CB"/>
    <w:rsid w:val="00D47A53"/>
    <w:rsid w:val="00D535C6"/>
    <w:rsid w:val="00D56E90"/>
    <w:rsid w:val="00D6143C"/>
    <w:rsid w:val="00D64D8E"/>
    <w:rsid w:val="00D655FB"/>
    <w:rsid w:val="00D658AD"/>
    <w:rsid w:val="00D66D97"/>
    <w:rsid w:val="00D67FB9"/>
    <w:rsid w:val="00D74C44"/>
    <w:rsid w:val="00D75063"/>
    <w:rsid w:val="00D82E6C"/>
    <w:rsid w:val="00D84294"/>
    <w:rsid w:val="00D927D4"/>
    <w:rsid w:val="00D93456"/>
    <w:rsid w:val="00D9518D"/>
    <w:rsid w:val="00DA3647"/>
    <w:rsid w:val="00DA4623"/>
    <w:rsid w:val="00DA4B3B"/>
    <w:rsid w:val="00DB3312"/>
    <w:rsid w:val="00DB33FC"/>
    <w:rsid w:val="00DB671A"/>
    <w:rsid w:val="00DC33B7"/>
    <w:rsid w:val="00DC3F74"/>
    <w:rsid w:val="00DD3955"/>
    <w:rsid w:val="00DD5AE2"/>
    <w:rsid w:val="00DE0001"/>
    <w:rsid w:val="00DE10EF"/>
    <w:rsid w:val="00DE4291"/>
    <w:rsid w:val="00DE4F51"/>
    <w:rsid w:val="00DE7CB8"/>
    <w:rsid w:val="00DF3376"/>
    <w:rsid w:val="00DF4148"/>
    <w:rsid w:val="00DF4B8B"/>
    <w:rsid w:val="00DF557B"/>
    <w:rsid w:val="00DF5A2A"/>
    <w:rsid w:val="00DF6AA6"/>
    <w:rsid w:val="00E04DF4"/>
    <w:rsid w:val="00E05C88"/>
    <w:rsid w:val="00E0669B"/>
    <w:rsid w:val="00E0757A"/>
    <w:rsid w:val="00E15A47"/>
    <w:rsid w:val="00E20A02"/>
    <w:rsid w:val="00E21479"/>
    <w:rsid w:val="00E240DF"/>
    <w:rsid w:val="00E30778"/>
    <w:rsid w:val="00E42D85"/>
    <w:rsid w:val="00E43CEA"/>
    <w:rsid w:val="00E52776"/>
    <w:rsid w:val="00E61C7F"/>
    <w:rsid w:val="00E65D51"/>
    <w:rsid w:val="00E66229"/>
    <w:rsid w:val="00E70AAA"/>
    <w:rsid w:val="00E71C4F"/>
    <w:rsid w:val="00E75F22"/>
    <w:rsid w:val="00E80387"/>
    <w:rsid w:val="00E8189D"/>
    <w:rsid w:val="00E90474"/>
    <w:rsid w:val="00E9136C"/>
    <w:rsid w:val="00E96FF5"/>
    <w:rsid w:val="00E97B7F"/>
    <w:rsid w:val="00EA23F8"/>
    <w:rsid w:val="00EB21E5"/>
    <w:rsid w:val="00EB311A"/>
    <w:rsid w:val="00EB3E19"/>
    <w:rsid w:val="00EB4913"/>
    <w:rsid w:val="00EC1B93"/>
    <w:rsid w:val="00EC27D4"/>
    <w:rsid w:val="00EC48A9"/>
    <w:rsid w:val="00ED1DD1"/>
    <w:rsid w:val="00ED24B2"/>
    <w:rsid w:val="00ED272D"/>
    <w:rsid w:val="00ED468F"/>
    <w:rsid w:val="00ED6846"/>
    <w:rsid w:val="00EE0817"/>
    <w:rsid w:val="00EE2F32"/>
    <w:rsid w:val="00EE341F"/>
    <w:rsid w:val="00EE479F"/>
    <w:rsid w:val="00EF1578"/>
    <w:rsid w:val="00EF1995"/>
    <w:rsid w:val="00EF207E"/>
    <w:rsid w:val="00EF3780"/>
    <w:rsid w:val="00EF3E6F"/>
    <w:rsid w:val="00EF5A67"/>
    <w:rsid w:val="00EF78B7"/>
    <w:rsid w:val="00F00026"/>
    <w:rsid w:val="00F02F69"/>
    <w:rsid w:val="00F03B37"/>
    <w:rsid w:val="00F05B24"/>
    <w:rsid w:val="00F0754E"/>
    <w:rsid w:val="00F138B7"/>
    <w:rsid w:val="00F1472C"/>
    <w:rsid w:val="00F16AB5"/>
    <w:rsid w:val="00F16B01"/>
    <w:rsid w:val="00F21240"/>
    <w:rsid w:val="00F24D20"/>
    <w:rsid w:val="00F25701"/>
    <w:rsid w:val="00F27F8A"/>
    <w:rsid w:val="00F328B6"/>
    <w:rsid w:val="00F34F68"/>
    <w:rsid w:val="00F36A69"/>
    <w:rsid w:val="00F4780A"/>
    <w:rsid w:val="00F5103D"/>
    <w:rsid w:val="00F55B07"/>
    <w:rsid w:val="00F57C27"/>
    <w:rsid w:val="00F60B82"/>
    <w:rsid w:val="00F61A73"/>
    <w:rsid w:val="00F62F9C"/>
    <w:rsid w:val="00F63853"/>
    <w:rsid w:val="00F647A0"/>
    <w:rsid w:val="00F64A57"/>
    <w:rsid w:val="00F71041"/>
    <w:rsid w:val="00F745EB"/>
    <w:rsid w:val="00F74B68"/>
    <w:rsid w:val="00F75AC5"/>
    <w:rsid w:val="00F773C1"/>
    <w:rsid w:val="00F82857"/>
    <w:rsid w:val="00F83584"/>
    <w:rsid w:val="00F90378"/>
    <w:rsid w:val="00F90EA1"/>
    <w:rsid w:val="00F919BB"/>
    <w:rsid w:val="00F91A7A"/>
    <w:rsid w:val="00F973CA"/>
    <w:rsid w:val="00FA4608"/>
    <w:rsid w:val="00FA7218"/>
    <w:rsid w:val="00FB012A"/>
    <w:rsid w:val="00FB094C"/>
    <w:rsid w:val="00FB3787"/>
    <w:rsid w:val="00FB74E7"/>
    <w:rsid w:val="00FC2F57"/>
    <w:rsid w:val="00FC6C5C"/>
    <w:rsid w:val="00FC767E"/>
    <w:rsid w:val="00FD25CD"/>
    <w:rsid w:val="00FD4DD8"/>
    <w:rsid w:val="00FD5A4E"/>
    <w:rsid w:val="00FE2CF9"/>
    <w:rsid w:val="00FE4020"/>
    <w:rsid w:val="00FE65DC"/>
    <w:rsid w:val="00FF3908"/>
    <w:rsid w:val="00FF5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A35A0A"/>
  <w15:docId w15:val="{83D25841-50B1-49E7-9D35-CB69D36E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30E93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qFormat/>
    <w:rsid w:val="00FE2CF9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1401A"/>
  </w:style>
  <w:style w:type="paragraph" w:styleId="a5">
    <w:name w:val="footer"/>
    <w:basedOn w:val="a"/>
    <w:link w:val="a6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1401A"/>
  </w:style>
  <w:style w:type="paragraph" w:customStyle="1" w:styleId="Normal1">
    <w:name w:val="Normal1"/>
    <w:rsid w:val="007C7906"/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Arial" w:eastAsia="Arial" w:hAnsi="Arial" w:cs="Arial"/>
      <w:color w:val="000000"/>
      <w:sz w:val="20"/>
      <w:szCs w:val="20"/>
      <w:lang w:val="en-US"/>
    </w:rPr>
  </w:style>
  <w:style w:type="paragraph" w:styleId="a7">
    <w:name w:val="Title"/>
    <w:basedOn w:val="Normal1"/>
    <w:next w:val="Normal1"/>
    <w:link w:val="a8"/>
    <w:rsid w:val="007C7906"/>
    <w:pPr>
      <w:keepNext/>
      <w:keepLines/>
      <w:spacing w:after="60"/>
    </w:pPr>
    <w:rPr>
      <w:b/>
      <w:color w:val="00539F"/>
      <w:sz w:val="36"/>
      <w:szCs w:val="36"/>
    </w:rPr>
  </w:style>
  <w:style w:type="character" w:customStyle="1" w:styleId="a8">
    <w:name w:val="Название Знак"/>
    <w:basedOn w:val="a0"/>
    <w:link w:val="a7"/>
    <w:rsid w:val="007C7906"/>
    <w:rPr>
      <w:rFonts w:ascii="Arial" w:eastAsia="Arial" w:hAnsi="Arial" w:cs="Arial"/>
      <w:b/>
      <w:color w:val="00539F"/>
      <w:sz w:val="36"/>
      <w:szCs w:val="36"/>
      <w:lang w:val="en-US"/>
    </w:rPr>
  </w:style>
  <w:style w:type="paragraph" w:styleId="a9">
    <w:name w:val="caption"/>
    <w:basedOn w:val="a"/>
    <w:next w:val="a"/>
    <w:uiPriority w:val="35"/>
    <w:unhideWhenUsed/>
    <w:qFormat/>
    <w:rsid w:val="007C7906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styleId="aa">
    <w:name w:val="Table Grid"/>
    <w:basedOn w:val="a1"/>
    <w:rsid w:val="007C79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7C79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C7906"/>
    <w:rPr>
      <w:rFonts w:ascii="Tahoma" w:hAnsi="Tahoma" w:cs="Tahoma"/>
      <w:sz w:val="16"/>
      <w:szCs w:val="16"/>
    </w:rPr>
  </w:style>
  <w:style w:type="character" w:styleId="ad">
    <w:name w:val="Hyperlink"/>
    <w:basedOn w:val="a0"/>
    <w:uiPriority w:val="99"/>
    <w:unhideWhenUsed/>
    <w:rsid w:val="00CF0EE4"/>
    <w:rPr>
      <w:color w:val="0000FF"/>
      <w:u w:val="single"/>
    </w:rPr>
  </w:style>
  <w:style w:type="character" w:styleId="ae">
    <w:name w:val="FollowedHyperlink"/>
    <w:basedOn w:val="a0"/>
    <w:uiPriority w:val="99"/>
    <w:semiHidden/>
    <w:unhideWhenUsed/>
    <w:rsid w:val="00152861"/>
    <w:rPr>
      <w:color w:val="800080" w:themeColor="followedHyperlink"/>
      <w:u w:val="single"/>
    </w:rPr>
  </w:style>
  <w:style w:type="paragraph" w:styleId="af">
    <w:name w:val="List Paragraph"/>
    <w:basedOn w:val="a"/>
    <w:uiPriority w:val="34"/>
    <w:qFormat/>
    <w:rsid w:val="0017084F"/>
    <w:pPr>
      <w:ind w:left="720"/>
      <w:contextualSpacing/>
    </w:pPr>
  </w:style>
  <w:style w:type="table" w:customStyle="1" w:styleId="TableGrid1">
    <w:name w:val="Table Grid1"/>
    <w:basedOn w:val="a1"/>
    <w:next w:val="aa"/>
    <w:uiPriority w:val="59"/>
    <w:rsid w:val="00642DE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af1"/>
    <w:uiPriority w:val="99"/>
    <w:semiHidden/>
    <w:unhideWhenUsed/>
    <w:rsid w:val="00E30778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E30778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E30778"/>
    <w:rPr>
      <w:vertAlign w:val="superscript"/>
    </w:rPr>
  </w:style>
  <w:style w:type="character" w:styleId="af3">
    <w:name w:val="annotation reference"/>
    <w:basedOn w:val="a0"/>
    <w:uiPriority w:val="99"/>
    <w:semiHidden/>
    <w:unhideWhenUsed/>
    <w:rsid w:val="0009512F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9512F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09512F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09512F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09512F"/>
    <w:rPr>
      <w:b/>
      <w:bCs/>
      <w:sz w:val="20"/>
      <w:szCs w:val="20"/>
    </w:rPr>
  </w:style>
  <w:style w:type="paragraph" w:styleId="2">
    <w:name w:val="Body Text 2"/>
    <w:basedOn w:val="a"/>
    <w:link w:val="20"/>
    <w:rsid w:val="007B233F"/>
    <w:pPr>
      <w:widowControl w:val="0"/>
      <w:autoSpaceDE w:val="0"/>
      <w:autoSpaceDN w:val="0"/>
      <w:adjustRightInd w:val="0"/>
      <w:spacing w:after="120" w:line="480" w:lineRule="auto"/>
    </w:pPr>
    <w:rPr>
      <w:rFonts w:ascii="Courier New" w:eastAsia="Times New Roman" w:hAnsi="Courier New" w:cs="Courier New"/>
      <w:sz w:val="24"/>
      <w:szCs w:val="24"/>
      <w:lang w:eastAsia="uk-UA"/>
    </w:rPr>
  </w:style>
  <w:style w:type="character" w:customStyle="1" w:styleId="20">
    <w:name w:val="Основной текст 2 Знак"/>
    <w:basedOn w:val="a0"/>
    <w:link w:val="2"/>
    <w:rsid w:val="007B233F"/>
    <w:rPr>
      <w:rFonts w:ascii="Courier New" w:eastAsia="Times New Roman" w:hAnsi="Courier New" w:cs="Courier New"/>
      <w:sz w:val="24"/>
      <w:szCs w:val="24"/>
      <w:lang w:eastAsia="uk-UA"/>
    </w:rPr>
  </w:style>
  <w:style w:type="paragraph" w:styleId="af8">
    <w:name w:val="Body Text Indent"/>
    <w:basedOn w:val="a"/>
    <w:link w:val="af9"/>
    <w:unhideWhenUsed/>
    <w:rsid w:val="007B233F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9">
    <w:name w:val="Основной текст с отступом Знак"/>
    <w:basedOn w:val="a0"/>
    <w:link w:val="af8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a">
    <w:name w:val="Body Text"/>
    <w:basedOn w:val="a"/>
    <w:link w:val="afb"/>
    <w:rsid w:val="007B233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fb">
    <w:name w:val="Основной текст Знак"/>
    <w:basedOn w:val="a0"/>
    <w:link w:val="afa"/>
    <w:rsid w:val="007B233F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21">
    <w:name w:val="Body Text Indent 2"/>
    <w:basedOn w:val="a"/>
    <w:link w:val="22"/>
    <w:uiPriority w:val="99"/>
    <w:unhideWhenUsed/>
    <w:rsid w:val="007B233F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FE2CF9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customStyle="1" w:styleId="Scheme">
    <w:name w:val="Scheme"/>
    <w:basedOn w:val="a"/>
    <w:autoRedefine/>
    <w:rsid w:val="009068D2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30E9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Default">
    <w:name w:val="Default"/>
    <w:rsid w:val="00D30E9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31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0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1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1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zakon.rada.gov.ua/laws/show/z0027-00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fs.gov.ua/nk/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zakon0.rada.gov.ua/laws/show/5007-17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president.gov.ua/documents/2464-vi-11763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olgaiandrus@gmail.com" TargetMode="External"/><Relationship Id="rId14" Type="http://schemas.openxmlformats.org/officeDocument/2006/relationships/hyperlink" Target="https://kpi.ua/code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01523F-4B32-4468-8562-CAB6CEAA4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7</Pages>
  <Words>9665</Words>
  <Characters>5510</Characters>
  <Application>Microsoft Office Word</Application>
  <DocSecurity>0</DocSecurity>
  <Lines>45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Olga Andrus</cp:lastModifiedBy>
  <cp:revision>28</cp:revision>
  <cp:lastPrinted>2019-09-27T10:34:00Z</cp:lastPrinted>
  <dcterms:created xsi:type="dcterms:W3CDTF">2020-02-12T10:24:00Z</dcterms:created>
  <dcterms:modified xsi:type="dcterms:W3CDTF">2021-07-28T16:08:00Z</dcterms:modified>
</cp:coreProperties>
</file>