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DBC653" w14:textId="77777777" w:rsidR="001D0A7E" w:rsidRPr="008E167B" w:rsidRDefault="001D0A7E" w:rsidP="001D0A7E">
      <w:pPr>
        <w:spacing w:line="240" w:lineRule="auto"/>
        <w:jc w:val="center"/>
        <w:rPr>
          <w:rFonts w:ascii="Times New Roman" w:hAnsi="Times New Roman" w:cs="Times New Roman"/>
          <w:b/>
          <w:bCs/>
          <w:sz w:val="28"/>
          <w:szCs w:val="28"/>
          <w:lang w:val="az-Cyrl-AZ"/>
        </w:rPr>
      </w:pPr>
      <w:r w:rsidRPr="008E167B">
        <w:rPr>
          <w:rFonts w:ascii="Times New Roman" w:hAnsi="Times New Roman" w:cs="Times New Roman"/>
          <w:b/>
          <w:bCs/>
          <w:sz w:val="28"/>
          <w:szCs w:val="28"/>
          <w:lang w:val="az-Cyrl-AZ"/>
        </w:rPr>
        <w:t>НАЦІОНАЛЬНИЙ ТЕХНІЧНИЙ УНІВЕРСИТЕТ УКРАЇНИ</w:t>
      </w:r>
    </w:p>
    <w:p w14:paraId="16545930" w14:textId="77777777" w:rsidR="001D0A7E" w:rsidRPr="008E167B" w:rsidRDefault="001D0A7E" w:rsidP="001D0A7E">
      <w:pPr>
        <w:spacing w:line="240" w:lineRule="auto"/>
        <w:jc w:val="center"/>
        <w:rPr>
          <w:rFonts w:ascii="Times New Roman" w:hAnsi="Times New Roman" w:cs="Times New Roman"/>
          <w:b/>
          <w:bCs/>
          <w:sz w:val="28"/>
          <w:szCs w:val="28"/>
          <w:lang w:val="az-Cyrl-AZ"/>
        </w:rPr>
      </w:pPr>
      <w:r w:rsidRPr="008E167B">
        <w:rPr>
          <w:rFonts w:ascii="Times New Roman" w:hAnsi="Times New Roman" w:cs="Times New Roman"/>
          <w:b/>
          <w:bCs/>
          <w:sz w:val="28"/>
          <w:szCs w:val="28"/>
          <w:lang w:val="az-Cyrl-AZ"/>
        </w:rPr>
        <w:t>«КИЇВСЬКИЙ ПОЛІТЕХНІЧНИЙ ІНСТИТУТ</w:t>
      </w:r>
      <w:r w:rsidRPr="008E167B">
        <w:rPr>
          <w:rFonts w:ascii="Times New Roman" w:hAnsi="Times New Roman" w:cs="Times New Roman"/>
          <w:b/>
          <w:bCs/>
          <w:sz w:val="28"/>
          <w:szCs w:val="28"/>
          <w:lang w:val="az-Cyrl-AZ"/>
        </w:rPr>
        <w:br/>
        <w:t>імені ІГОРЯ СІКОРСЬКОГО»</w:t>
      </w:r>
    </w:p>
    <w:p w14:paraId="3CEE43CE" w14:textId="77777777" w:rsidR="001D0A7E" w:rsidRPr="008E167B" w:rsidRDefault="001D0A7E" w:rsidP="001D0A7E">
      <w:pPr>
        <w:tabs>
          <w:tab w:val="left" w:leader="underscore" w:pos="9356"/>
        </w:tabs>
        <w:spacing w:before="120" w:line="240" w:lineRule="auto"/>
        <w:jc w:val="center"/>
        <w:rPr>
          <w:rFonts w:ascii="Times New Roman" w:hAnsi="Times New Roman" w:cs="Times New Roman"/>
          <w:b/>
          <w:color w:val="FF0000"/>
          <w:sz w:val="28"/>
          <w:szCs w:val="28"/>
          <w:lang w:val="az-Cyrl-AZ"/>
        </w:rPr>
      </w:pPr>
      <w:r w:rsidRPr="008E167B">
        <w:rPr>
          <w:rFonts w:ascii="Times New Roman" w:eastAsia="Times New Roman" w:hAnsi="Times New Roman" w:cs="Times New Roman"/>
          <w:b/>
          <w:sz w:val="28"/>
          <w:szCs w:val="28"/>
          <w:lang w:val="az-Cyrl-AZ" w:eastAsia="ru-RU"/>
        </w:rPr>
        <w:t>Інженерно – хімічний факультет</w:t>
      </w:r>
      <w:r w:rsidRPr="008E167B">
        <w:rPr>
          <w:rFonts w:ascii="Times New Roman" w:hAnsi="Times New Roman" w:cs="Times New Roman"/>
          <w:b/>
          <w:color w:val="FF0000"/>
          <w:sz w:val="28"/>
          <w:szCs w:val="28"/>
          <w:lang w:val="az-Cyrl-AZ"/>
        </w:rPr>
        <w:t xml:space="preserve"> </w:t>
      </w:r>
    </w:p>
    <w:p w14:paraId="1BAC069C" w14:textId="77777777" w:rsidR="001D0A7E" w:rsidRPr="008E167B" w:rsidRDefault="001D0A7E" w:rsidP="001D0A7E">
      <w:pPr>
        <w:tabs>
          <w:tab w:val="left" w:leader="underscore" w:pos="8903"/>
          <w:tab w:val="left" w:leader="underscore" w:pos="9631"/>
        </w:tabs>
        <w:spacing w:line="240" w:lineRule="auto"/>
        <w:jc w:val="center"/>
        <w:rPr>
          <w:rFonts w:ascii="Times New Roman" w:hAnsi="Times New Roman" w:cs="Times New Roman"/>
          <w:b/>
          <w:sz w:val="28"/>
          <w:szCs w:val="28"/>
          <w:lang w:val="az-Cyrl-AZ"/>
        </w:rPr>
      </w:pPr>
      <w:r w:rsidRPr="008E167B">
        <w:rPr>
          <w:rFonts w:ascii="Times New Roman" w:hAnsi="Times New Roman" w:cs="Times New Roman"/>
          <w:b/>
          <w:sz w:val="28"/>
          <w:szCs w:val="28"/>
          <w:lang w:val="az-Cyrl-AZ"/>
        </w:rPr>
        <w:t>Кафедра екології та технології рослинних полімерів</w:t>
      </w:r>
    </w:p>
    <w:tbl>
      <w:tblPr>
        <w:tblW w:w="0" w:type="auto"/>
        <w:tblLook w:val="04A0" w:firstRow="1" w:lastRow="0" w:firstColumn="1" w:lastColumn="0" w:noHBand="0" w:noVBand="1"/>
      </w:tblPr>
      <w:tblGrid>
        <w:gridCol w:w="5353"/>
        <w:gridCol w:w="3763"/>
      </w:tblGrid>
      <w:tr w:rsidR="001D0A7E" w:rsidRPr="008E167B" w14:paraId="64B6FAB0" w14:textId="77777777" w:rsidTr="00B36CD8">
        <w:tc>
          <w:tcPr>
            <w:tcW w:w="5353" w:type="dxa"/>
          </w:tcPr>
          <w:p w14:paraId="3186612B" w14:textId="77777777" w:rsidR="001D0A7E" w:rsidRPr="008E167B" w:rsidRDefault="001D0A7E" w:rsidP="00B36CD8">
            <w:pPr>
              <w:tabs>
                <w:tab w:val="left" w:leader="underscore" w:pos="9631"/>
              </w:tabs>
              <w:spacing w:line="240" w:lineRule="auto"/>
              <w:rPr>
                <w:rFonts w:ascii="Times New Roman" w:hAnsi="Times New Roman" w:cs="Times New Roman"/>
                <w:bCs/>
                <w:sz w:val="26"/>
                <w:szCs w:val="26"/>
                <w:lang w:val="az-Cyrl-AZ"/>
              </w:rPr>
            </w:pPr>
            <w:r w:rsidRPr="008E167B">
              <w:rPr>
                <w:rFonts w:ascii="Times New Roman" w:hAnsi="Times New Roman" w:cs="Times New Roman"/>
                <w:bCs/>
                <w:sz w:val="26"/>
                <w:szCs w:val="26"/>
                <w:lang w:val="az-Cyrl-AZ"/>
              </w:rPr>
              <w:t>«На правах рукопису»</w:t>
            </w:r>
          </w:p>
          <w:p w14:paraId="0B4A87F0" w14:textId="49253207" w:rsidR="001D0A7E" w:rsidRPr="008E167B" w:rsidRDefault="001D0A7E" w:rsidP="00B36CD8">
            <w:pPr>
              <w:tabs>
                <w:tab w:val="left" w:leader="underscore" w:pos="9631"/>
              </w:tabs>
              <w:spacing w:line="240" w:lineRule="auto"/>
              <w:rPr>
                <w:rFonts w:ascii="Times New Roman" w:hAnsi="Times New Roman" w:cs="Times New Roman"/>
                <w:bCs/>
                <w:sz w:val="28"/>
                <w:szCs w:val="28"/>
                <w:lang w:val="az-Cyrl-AZ"/>
              </w:rPr>
            </w:pPr>
            <w:r w:rsidRPr="008E167B">
              <w:rPr>
                <w:rFonts w:ascii="Times New Roman" w:hAnsi="Times New Roman" w:cs="Times New Roman"/>
                <w:bCs/>
                <w:sz w:val="26"/>
                <w:szCs w:val="26"/>
                <w:lang w:val="az-Cyrl-AZ"/>
              </w:rPr>
              <w:t xml:space="preserve">УДК </w:t>
            </w:r>
            <w:r w:rsidRPr="008E167B">
              <w:rPr>
                <w:rFonts w:ascii="Times New Roman" w:hAnsi="Times New Roman" w:cs="Times New Roman"/>
                <w:bCs/>
                <w:sz w:val="26"/>
                <w:szCs w:val="26"/>
                <w:u w:val="single"/>
                <w:lang w:val="az-Cyrl-AZ"/>
              </w:rPr>
              <w:softHyphen/>
            </w:r>
            <w:r w:rsidRPr="008E167B">
              <w:rPr>
                <w:rFonts w:ascii="Times New Roman" w:hAnsi="Times New Roman" w:cs="Times New Roman"/>
                <w:bCs/>
                <w:sz w:val="26"/>
                <w:szCs w:val="26"/>
                <w:u w:val="single"/>
                <w:lang w:val="az-Cyrl-AZ"/>
              </w:rPr>
              <w:softHyphen/>
            </w:r>
            <w:r w:rsidRPr="008E167B">
              <w:rPr>
                <w:rFonts w:ascii="Times New Roman" w:hAnsi="Times New Roman" w:cs="Times New Roman"/>
                <w:bCs/>
                <w:sz w:val="26"/>
                <w:szCs w:val="26"/>
                <w:u w:val="single"/>
                <w:lang w:val="az-Cyrl-AZ"/>
              </w:rPr>
              <w:softHyphen/>
            </w:r>
            <w:r w:rsidRPr="008E167B">
              <w:rPr>
                <w:rFonts w:ascii="Times New Roman" w:hAnsi="Times New Roman" w:cs="Times New Roman"/>
                <w:bCs/>
                <w:sz w:val="26"/>
                <w:szCs w:val="26"/>
                <w:u w:val="single"/>
                <w:lang w:val="az-Cyrl-AZ"/>
              </w:rPr>
              <w:softHyphen/>
            </w:r>
            <w:r w:rsidR="00B61BA4">
              <w:rPr>
                <w:rFonts w:ascii="Times New Roman" w:hAnsi="Times New Roman" w:cs="Times New Roman"/>
                <w:bCs/>
                <w:sz w:val="26"/>
                <w:szCs w:val="26"/>
                <w:u w:val="single"/>
                <w:lang w:val="az-Cyrl-AZ"/>
              </w:rPr>
              <w:t>628.31</w:t>
            </w:r>
          </w:p>
        </w:tc>
        <w:tc>
          <w:tcPr>
            <w:tcW w:w="3763" w:type="dxa"/>
          </w:tcPr>
          <w:p w14:paraId="454DC972" w14:textId="77777777" w:rsidR="001D0A7E" w:rsidRPr="008E167B" w:rsidRDefault="001D0A7E" w:rsidP="00B36CD8">
            <w:pPr>
              <w:spacing w:before="120" w:line="240" w:lineRule="auto"/>
              <w:ind w:left="62"/>
              <w:rPr>
                <w:rFonts w:ascii="Times New Roman" w:hAnsi="Times New Roman" w:cs="Times New Roman"/>
                <w:sz w:val="24"/>
                <w:szCs w:val="24"/>
                <w:lang w:val="az-Cyrl-AZ"/>
              </w:rPr>
            </w:pPr>
            <w:r w:rsidRPr="008E167B">
              <w:rPr>
                <w:rFonts w:ascii="Times New Roman" w:hAnsi="Times New Roman" w:cs="Times New Roman"/>
                <w:sz w:val="24"/>
                <w:szCs w:val="24"/>
                <w:lang w:val="az-Cyrl-AZ"/>
              </w:rPr>
              <w:t>«До захисту допущено»</w:t>
            </w:r>
          </w:p>
          <w:p w14:paraId="5435EA49" w14:textId="77777777" w:rsidR="001D0A7E" w:rsidRPr="008E167B" w:rsidRDefault="001D0A7E" w:rsidP="00B36CD8">
            <w:pPr>
              <w:spacing w:before="120" w:line="240" w:lineRule="auto"/>
              <w:ind w:left="62"/>
              <w:rPr>
                <w:rFonts w:ascii="Times New Roman" w:hAnsi="Times New Roman" w:cs="Times New Roman"/>
                <w:bCs/>
                <w:sz w:val="24"/>
                <w:szCs w:val="24"/>
                <w:lang w:val="az-Cyrl-AZ"/>
              </w:rPr>
            </w:pPr>
            <w:r w:rsidRPr="008E167B">
              <w:rPr>
                <w:rFonts w:ascii="Times New Roman" w:hAnsi="Times New Roman" w:cs="Times New Roman"/>
                <w:bCs/>
                <w:sz w:val="24"/>
                <w:szCs w:val="24"/>
                <w:lang w:val="az-Cyrl-AZ"/>
              </w:rPr>
              <w:t>Завідувач кафедри</w:t>
            </w:r>
          </w:p>
          <w:p w14:paraId="3369E47D" w14:textId="77777777" w:rsidR="001D0A7E" w:rsidRPr="008E167B" w:rsidRDefault="001D0A7E" w:rsidP="00B36CD8">
            <w:pPr>
              <w:spacing w:before="120" w:line="240" w:lineRule="auto"/>
              <w:ind w:left="62"/>
              <w:rPr>
                <w:rFonts w:ascii="Times New Roman" w:hAnsi="Times New Roman" w:cs="Times New Roman"/>
                <w:sz w:val="24"/>
                <w:szCs w:val="24"/>
                <w:lang w:val="az-Cyrl-AZ"/>
              </w:rPr>
            </w:pPr>
            <w:r w:rsidRPr="008E167B">
              <w:rPr>
                <w:rFonts w:ascii="Times New Roman" w:hAnsi="Times New Roman" w:cs="Times New Roman"/>
                <w:sz w:val="24"/>
                <w:szCs w:val="24"/>
                <w:lang w:val="az-Cyrl-AZ"/>
              </w:rPr>
              <w:t>__________ М.Д. Гомеля</w:t>
            </w:r>
          </w:p>
          <w:p w14:paraId="006F4D74" w14:textId="1D4FEFAC" w:rsidR="001D0A7E" w:rsidRPr="008E167B" w:rsidRDefault="001D0A7E" w:rsidP="00B36CD8">
            <w:pPr>
              <w:spacing w:before="120" w:line="240" w:lineRule="auto"/>
              <w:ind w:left="62"/>
              <w:rPr>
                <w:rFonts w:ascii="Times New Roman" w:hAnsi="Times New Roman" w:cs="Times New Roman"/>
                <w:sz w:val="24"/>
                <w:szCs w:val="24"/>
                <w:lang w:val="az-Cyrl-AZ"/>
              </w:rPr>
            </w:pPr>
            <w:r w:rsidRPr="008E167B">
              <w:rPr>
                <w:rFonts w:ascii="Times New Roman" w:hAnsi="Times New Roman" w:cs="Times New Roman"/>
                <w:sz w:val="24"/>
                <w:szCs w:val="24"/>
                <w:lang w:val="az-Cyrl-AZ"/>
              </w:rPr>
              <w:t>«___»_____________202</w:t>
            </w:r>
            <w:r w:rsidR="00DB6659">
              <w:rPr>
                <w:rFonts w:ascii="Times New Roman" w:hAnsi="Times New Roman" w:cs="Times New Roman"/>
                <w:sz w:val="24"/>
                <w:szCs w:val="24"/>
                <w:lang w:val="az-Cyrl-AZ"/>
              </w:rPr>
              <w:t>4</w:t>
            </w:r>
            <w:r w:rsidRPr="008E167B">
              <w:rPr>
                <w:rFonts w:ascii="Times New Roman" w:hAnsi="Times New Roman" w:cs="Times New Roman"/>
                <w:sz w:val="24"/>
                <w:szCs w:val="24"/>
                <w:lang w:val="az-Cyrl-AZ"/>
              </w:rPr>
              <w:t xml:space="preserve"> р.</w:t>
            </w:r>
          </w:p>
          <w:p w14:paraId="48FB1DE7" w14:textId="77777777" w:rsidR="001D0A7E" w:rsidRPr="008E167B" w:rsidRDefault="001D0A7E" w:rsidP="00B36CD8">
            <w:pPr>
              <w:spacing w:line="240" w:lineRule="auto"/>
              <w:rPr>
                <w:rFonts w:ascii="Times New Roman" w:hAnsi="Times New Roman" w:cs="Times New Roman"/>
                <w:bCs/>
                <w:caps/>
                <w:sz w:val="28"/>
                <w:szCs w:val="28"/>
                <w:lang w:val="az-Cyrl-AZ"/>
              </w:rPr>
            </w:pPr>
          </w:p>
        </w:tc>
      </w:tr>
    </w:tbl>
    <w:p w14:paraId="5ABC1A16" w14:textId="77777777" w:rsidR="001D0A7E" w:rsidRPr="008E167B" w:rsidRDefault="001D0A7E" w:rsidP="001D0A7E">
      <w:pPr>
        <w:tabs>
          <w:tab w:val="right" w:leader="underscore" w:pos="8903"/>
        </w:tabs>
        <w:spacing w:line="240" w:lineRule="auto"/>
        <w:jc w:val="center"/>
        <w:rPr>
          <w:rFonts w:ascii="Times New Roman" w:hAnsi="Times New Roman" w:cs="Times New Roman"/>
          <w:b/>
          <w:sz w:val="28"/>
          <w:szCs w:val="28"/>
          <w:lang w:val="az-Cyrl-AZ"/>
        </w:rPr>
      </w:pPr>
      <w:r w:rsidRPr="008E167B">
        <w:rPr>
          <w:rFonts w:ascii="Times New Roman" w:hAnsi="Times New Roman" w:cs="Times New Roman"/>
          <w:b/>
          <w:sz w:val="28"/>
          <w:szCs w:val="28"/>
          <w:lang w:val="az-Cyrl-AZ"/>
        </w:rPr>
        <w:t>Магістерська дисертація</w:t>
      </w:r>
    </w:p>
    <w:p w14:paraId="7D41AA43" w14:textId="7A0D4043" w:rsidR="001D0A7E" w:rsidRDefault="001D0A7E" w:rsidP="001D0A7E">
      <w:pPr>
        <w:spacing w:before="120" w:after="120" w:line="240" w:lineRule="auto"/>
        <w:jc w:val="center"/>
        <w:rPr>
          <w:rFonts w:ascii="Times New Roman" w:hAnsi="Times New Roman" w:cs="Times New Roman"/>
          <w:b/>
          <w:sz w:val="28"/>
          <w:szCs w:val="28"/>
          <w:lang w:val="az-Cyrl-AZ"/>
        </w:rPr>
      </w:pPr>
      <w:r w:rsidRPr="008E167B">
        <w:rPr>
          <w:rFonts w:ascii="Times New Roman" w:hAnsi="Times New Roman" w:cs="Times New Roman"/>
          <w:b/>
          <w:sz w:val="28"/>
          <w:szCs w:val="28"/>
          <w:lang w:val="az-Cyrl-AZ"/>
        </w:rPr>
        <w:t>на здобуття ступеня магістра</w:t>
      </w:r>
    </w:p>
    <w:p w14:paraId="696737CF" w14:textId="0786B6F5" w:rsidR="005A289A" w:rsidRPr="008E167B" w:rsidRDefault="005A289A" w:rsidP="001D0A7E">
      <w:pPr>
        <w:spacing w:before="120" w:after="120" w:line="240" w:lineRule="auto"/>
        <w:jc w:val="center"/>
        <w:rPr>
          <w:rFonts w:ascii="Times New Roman" w:hAnsi="Times New Roman" w:cs="Times New Roman"/>
          <w:b/>
          <w:sz w:val="28"/>
          <w:szCs w:val="28"/>
          <w:lang w:val="az-Cyrl-AZ"/>
        </w:rPr>
      </w:pPr>
      <w:r w:rsidRPr="005A289A">
        <w:rPr>
          <w:rFonts w:ascii="Times New Roman" w:hAnsi="Times New Roman" w:cs="Times New Roman"/>
          <w:b/>
          <w:sz w:val="28"/>
          <w:szCs w:val="28"/>
          <w:lang w:val="az-Cyrl-AZ"/>
        </w:rPr>
        <w:t>за освітньо-професійною програмою «</w:t>
      </w:r>
      <w:bookmarkStart w:id="0" w:name="_Hlk155205210"/>
      <w:r>
        <w:rPr>
          <w:rFonts w:ascii="Times New Roman" w:hAnsi="Times New Roman" w:cs="Times New Roman"/>
          <w:b/>
          <w:sz w:val="28"/>
          <w:szCs w:val="28"/>
        </w:rPr>
        <w:t>Промислова екологія та ресурсоефективні чисті технології</w:t>
      </w:r>
      <w:bookmarkEnd w:id="0"/>
      <w:r>
        <w:rPr>
          <w:rFonts w:ascii="Times New Roman" w:hAnsi="Times New Roman" w:cs="Times New Roman"/>
          <w:b/>
          <w:sz w:val="28"/>
          <w:szCs w:val="28"/>
        </w:rPr>
        <w:t xml:space="preserve"> </w:t>
      </w:r>
      <w:r w:rsidRPr="005A289A">
        <w:rPr>
          <w:rFonts w:ascii="Times New Roman" w:hAnsi="Times New Roman" w:cs="Times New Roman"/>
          <w:b/>
          <w:sz w:val="28"/>
          <w:szCs w:val="28"/>
          <w:lang w:val="az-Cyrl-AZ"/>
        </w:rPr>
        <w:t>»</w:t>
      </w:r>
    </w:p>
    <w:p w14:paraId="5B2DB83C" w14:textId="5D01F959" w:rsidR="001D0A7E" w:rsidRPr="008E167B" w:rsidRDefault="001D0A7E" w:rsidP="001D0A7E">
      <w:pPr>
        <w:tabs>
          <w:tab w:val="left" w:leader="underscore" w:pos="9356"/>
        </w:tabs>
        <w:spacing w:line="240" w:lineRule="auto"/>
        <w:jc w:val="center"/>
        <w:rPr>
          <w:rFonts w:ascii="Times New Roman" w:hAnsi="Times New Roman" w:cs="Times New Roman"/>
          <w:b/>
          <w:sz w:val="28"/>
          <w:szCs w:val="28"/>
          <w:lang w:val="az-Cyrl-AZ"/>
        </w:rPr>
      </w:pPr>
      <w:r w:rsidRPr="008E167B">
        <w:rPr>
          <w:rFonts w:ascii="Times New Roman" w:hAnsi="Times New Roman" w:cs="Times New Roman"/>
          <w:b/>
          <w:sz w:val="28"/>
          <w:szCs w:val="28"/>
          <w:lang w:val="az-Cyrl-AZ"/>
        </w:rPr>
        <w:t>зі спеціальності 1</w:t>
      </w:r>
      <w:r w:rsidR="005A289A">
        <w:rPr>
          <w:rFonts w:ascii="Times New Roman" w:hAnsi="Times New Roman" w:cs="Times New Roman"/>
          <w:b/>
          <w:sz w:val="28"/>
          <w:szCs w:val="28"/>
          <w:lang w:val="az-Cyrl-AZ"/>
        </w:rPr>
        <w:t>61</w:t>
      </w:r>
      <w:r w:rsidRPr="008E167B">
        <w:rPr>
          <w:rFonts w:ascii="Times New Roman" w:hAnsi="Times New Roman" w:cs="Times New Roman"/>
          <w:b/>
          <w:sz w:val="28"/>
          <w:szCs w:val="28"/>
          <w:lang w:val="az-Cyrl-AZ"/>
        </w:rPr>
        <w:t xml:space="preserve"> </w:t>
      </w:r>
      <w:r w:rsidR="00147A05" w:rsidRPr="005A289A">
        <w:rPr>
          <w:rFonts w:ascii="Times New Roman" w:hAnsi="Times New Roman" w:cs="Times New Roman"/>
          <w:b/>
          <w:sz w:val="28"/>
          <w:szCs w:val="28"/>
          <w:lang w:val="az-Cyrl-AZ"/>
        </w:rPr>
        <w:t>«</w:t>
      </w:r>
      <w:r w:rsidR="005A289A">
        <w:rPr>
          <w:rFonts w:ascii="Times New Roman" w:hAnsi="Times New Roman" w:cs="Times New Roman"/>
          <w:b/>
          <w:sz w:val="28"/>
          <w:szCs w:val="28"/>
          <w:lang w:val="az-Cyrl-AZ"/>
        </w:rPr>
        <w:t>Хімічні технології та інженерія</w:t>
      </w:r>
      <w:r w:rsidR="00147A05" w:rsidRPr="005A289A">
        <w:rPr>
          <w:rFonts w:ascii="Times New Roman" w:hAnsi="Times New Roman" w:cs="Times New Roman"/>
          <w:b/>
          <w:sz w:val="28"/>
          <w:szCs w:val="28"/>
          <w:lang w:val="az-Cyrl-AZ"/>
        </w:rPr>
        <w:t>»</w:t>
      </w:r>
    </w:p>
    <w:p w14:paraId="52F7ACA4" w14:textId="4B637B63" w:rsidR="001D0A7E" w:rsidRPr="008E167B" w:rsidRDefault="001D0A7E" w:rsidP="001D0A7E">
      <w:pPr>
        <w:spacing w:after="0" w:line="240" w:lineRule="auto"/>
        <w:jc w:val="center"/>
        <w:rPr>
          <w:rFonts w:ascii="Times New Roman" w:eastAsia="Times New Roman" w:hAnsi="Times New Roman" w:cs="Times New Roman"/>
          <w:sz w:val="28"/>
          <w:szCs w:val="28"/>
          <w:lang w:val="az-Cyrl-AZ" w:eastAsia="ru-RU"/>
        </w:rPr>
      </w:pPr>
      <w:r w:rsidRPr="008E167B">
        <w:rPr>
          <w:rFonts w:ascii="Times New Roman" w:hAnsi="Times New Roman" w:cs="Times New Roman"/>
          <w:b/>
          <w:sz w:val="28"/>
          <w:szCs w:val="28"/>
          <w:lang w:val="az-Cyrl-AZ"/>
        </w:rPr>
        <w:t xml:space="preserve">на тему: </w:t>
      </w:r>
      <w:r w:rsidRPr="008E167B">
        <w:rPr>
          <w:rFonts w:ascii="Times New Roman" w:hAnsi="Times New Roman" w:cs="Times New Roman"/>
          <w:sz w:val="28"/>
          <w:szCs w:val="28"/>
          <w:lang w:val="az-Cyrl-AZ"/>
        </w:rPr>
        <w:t>«</w:t>
      </w:r>
      <w:r w:rsidRPr="008E167B">
        <w:rPr>
          <w:rFonts w:ascii="Times New Roman" w:hAnsi="Times New Roman" w:cs="Times New Roman"/>
          <w:sz w:val="28"/>
          <w:lang w:val="az-Cyrl-AZ"/>
        </w:rPr>
        <w:t>Підвищення ефективності роботи станції очищення комунально-побутових стічних вод</w:t>
      </w:r>
      <w:r w:rsidRPr="008E167B">
        <w:rPr>
          <w:rFonts w:ascii="Times New Roman" w:hAnsi="Times New Roman" w:cs="Times New Roman"/>
          <w:sz w:val="28"/>
          <w:szCs w:val="28"/>
          <w:lang w:val="az-Cyrl-AZ"/>
        </w:rPr>
        <w:t>»</w:t>
      </w:r>
    </w:p>
    <w:p w14:paraId="02A6EB5F" w14:textId="77777777" w:rsidR="001D0A7E" w:rsidRPr="008E167B" w:rsidRDefault="001D0A7E" w:rsidP="001D0A7E">
      <w:pPr>
        <w:spacing w:after="0" w:line="240" w:lineRule="auto"/>
        <w:rPr>
          <w:rFonts w:ascii="Times New Roman" w:eastAsia="Calibri" w:hAnsi="Times New Roman" w:cs="Times New Roman"/>
          <w:bCs/>
          <w:sz w:val="28"/>
          <w:szCs w:val="28"/>
          <w:lang w:val="az-Cyrl-AZ"/>
        </w:rPr>
      </w:pPr>
    </w:p>
    <w:p w14:paraId="58A03C2E" w14:textId="35BF60AC" w:rsidR="001D0A7E" w:rsidRPr="008E167B" w:rsidRDefault="001D0A7E" w:rsidP="001D0A7E">
      <w:pPr>
        <w:spacing w:after="0" w:line="240" w:lineRule="auto"/>
        <w:rPr>
          <w:rFonts w:ascii="Times New Roman" w:eastAsia="Calibri" w:hAnsi="Times New Roman" w:cs="Times New Roman"/>
          <w:bCs/>
          <w:sz w:val="28"/>
          <w:szCs w:val="28"/>
          <w:lang w:val="az-Cyrl-AZ"/>
        </w:rPr>
      </w:pPr>
      <w:r w:rsidRPr="008E167B">
        <w:rPr>
          <w:rFonts w:ascii="Times New Roman" w:eastAsia="Calibri" w:hAnsi="Times New Roman" w:cs="Times New Roman"/>
          <w:bCs/>
          <w:sz w:val="28"/>
          <w:szCs w:val="28"/>
          <w:lang w:val="az-Cyrl-AZ"/>
        </w:rPr>
        <w:t>Викон</w:t>
      </w:r>
      <w:r w:rsidR="00147A05">
        <w:rPr>
          <w:rFonts w:ascii="Times New Roman" w:eastAsia="Calibri" w:hAnsi="Times New Roman" w:cs="Times New Roman"/>
          <w:bCs/>
          <w:sz w:val="28"/>
          <w:szCs w:val="28"/>
          <w:lang w:val="az-Cyrl-AZ"/>
        </w:rPr>
        <w:t>ав</w:t>
      </w:r>
      <w:r w:rsidRPr="008E167B">
        <w:rPr>
          <w:rFonts w:ascii="Times New Roman" w:eastAsia="Calibri" w:hAnsi="Times New Roman" w:cs="Times New Roman"/>
          <w:bCs/>
          <w:sz w:val="28"/>
          <w:szCs w:val="28"/>
          <w:lang w:val="az-Cyrl-AZ"/>
        </w:rPr>
        <w:t xml:space="preserve">: </w:t>
      </w:r>
    </w:p>
    <w:p w14:paraId="06BC9EF8" w14:textId="273C744C" w:rsidR="001D0A7E" w:rsidRPr="00A47679" w:rsidRDefault="00113EEF" w:rsidP="00A47679">
      <w:pPr>
        <w:spacing w:after="0" w:line="240" w:lineRule="auto"/>
        <w:rPr>
          <w:rFonts w:ascii="Times New Roman" w:eastAsia="Calibri" w:hAnsi="Times New Roman" w:cs="Times New Roman"/>
          <w:sz w:val="28"/>
          <w:szCs w:val="28"/>
          <w:lang w:val="az-Cyrl-AZ"/>
        </w:rPr>
      </w:pPr>
      <w:r>
        <w:rPr>
          <w:rFonts w:ascii="Times New Roman" w:eastAsia="Calibri" w:hAnsi="Times New Roman" w:cs="Times New Roman"/>
          <w:bCs/>
          <w:sz w:val="28"/>
          <w:szCs w:val="28"/>
          <w:lang w:val="az-Cyrl-AZ"/>
        </w:rPr>
        <w:t>с</w:t>
      </w:r>
      <w:r w:rsidR="001D0A7E" w:rsidRPr="008E167B">
        <w:rPr>
          <w:rFonts w:ascii="Times New Roman" w:eastAsia="Calibri" w:hAnsi="Times New Roman" w:cs="Times New Roman"/>
          <w:bCs/>
          <w:sz w:val="28"/>
          <w:szCs w:val="28"/>
          <w:lang w:val="az-Cyrl-AZ"/>
        </w:rPr>
        <w:t>тудент</w:t>
      </w:r>
      <w:r w:rsidR="00956844">
        <w:rPr>
          <w:rFonts w:ascii="Times New Roman" w:eastAsia="Calibri" w:hAnsi="Times New Roman" w:cs="Times New Roman"/>
          <w:bCs/>
          <w:sz w:val="28"/>
          <w:szCs w:val="28"/>
          <w:lang w:val="az-Cyrl-AZ"/>
        </w:rPr>
        <w:t xml:space="preserve"> ІІ</w:t>
      </w:r>
      <w:r w:rsidR="001D0A7E" w:rsidRPr="008E167B">
        <w:rPr>
          <w:rFonts w:ascii="Times New Roman" w:eastAsia="Calibri" w:hAnsi="Times New Roman" w:cs="Times New Roman"/>
          <w:bCs/>
          <w:sz w:val="28"/>
          <w:szCs w:val="28"/>
          <w:lang w:val="az-Cyrl-AZ"/>
        </w:rPr>
        <w:t xml:space="preserve"> курсу, групи </w:t>
      </w:r>
      <w:r w:rsidR="001D0A7E" w:rsidRPr="008E167B">
        <w:rPr>
          <w:rFonts w:ascii="Times New Roman" w:eastAsia="Times New Roman" w:hAnsi="Times New Roman" w:cs="Times New Roman"/>
          <w:sz w:val="28"/>
          <w:szCs w:val="28"/>
          <w:lang w:val="az-Cyrl-AZ" w:eastAsia="ru-RU"/>
        </w:rPr>
        <w:t>Л</w:t>
      </w:r>
      <w:r w:rsidR="00956844">
        <w:rPr>
          <w:rFonts w:ascii="Times New Roman" w:eastAsia="Times New Roman" w:hAnsi="Times New Roman" w:cs="Times New Roman"/>
          <w:sz w:val="28"/>
          <w:szCs w:val="28"/>
          <w:lang w:val="az-Cyrl-AZ" w:eastAsia="ru-RU"/>
        </w:rPr>
        <w:t>Ц</w:t>
      </w:r>
      <w:r w:rsidR="001D0A7E" w:rsidRPr="008E167B">
        <w:rPr>
          <w:rFonts w:ascii="Times New Roman" w:eastAsia="Times New Roman" w:hAnsi="Times New Roman" w:cs="Times New Roman"/>
          <w:sz w:val="28"/>
          <w:szCs w:val="28"/>
          <w:lang w:val="az-Cyrl-AZ" w:eastAsia="ru-RU"/>
        </w:rPr>
        <w:t xml:space="preserve"> – </w:t>
      </w:r>
      <w:r w:rsidR="00956844">
        <w:rPr>
          <w:rFonts w:ascii="Times New Roman" w:eastAsia="Times New Roman" w:hAnsi="Times New Roman" w:cs="Times New Roman"/>
          <w:sz w:val="28"/>
          <w:szCs w:val="28"/>
          <w:lang w:val="az-Cyrl-AZ" w:eastAsia="ru-RU"/>
        </w:rPr>
        <w:t>з2</w:t>
      </w:r>
      <w:r w:rsidR="001D0A7E" w:rsidRPr="008E167B">
        <w:rPr>
          <w:rFonts w:ascii="Times New Roman" w:eastAsia="Times New Roman" w:hAnsi="Times New Roman" w:cs="Times New Roman"/>
          <w:sz w:val="28"/>
          <w:szCs w:val="28"/>
          <w:lang w:val="az-Cyrl-AZ" w:eastAsia="ru-RU"/>
        </w:rPr>
        <w:t>1 мп</w:t>
      </w:r>
      <w:r w:rsidR="00A47679">
        <w:rPr>
          <w:rFonts w:ascii="Times New Roman" w:eastAsia="Times New Roman" w:hAnsi="Times New Roman" w:cs="Times New Roman"/>
          <w:sz w:val="28"/>
          <w:szCs w:val="28"/>
          <w:lang w:val="az-Cyrl-AZ" w:eastAsia="ru-RU"/>
        </w:rPr>
        <w:t xml:space="preserve"> Олефір М.С.</w:t>
      </w:r>
      <w:r w:rsidR="001D0A7E" w:rsidRPr="008E167B">
        <w:rPr>
          <w:rFonts w:ascii="Times New Roman" w:eastAsia="Calibri" w:hAnsi="Times New Roman" w:cs="Times New Roman"/>
          <w:bCs/>
          <w:sz w:val="28"/>
          <w:szCs w:val="28"/>
          <w:lang w:val="az-Cyrl-AZ"/>
        </w:rPr>
        <w:tab/>
      </w:r>
      <w:r w:rsidR="00A47679">
        <w:rPr>
          <w:rFonts w:ascii="Times New Roman" w:eastAsia="Calibri" w:hAnsi="Times New Roman" w:cs="Times New Roman"/>
          <w:bCs/>
          <w:sz w:val="28"/>
          <w:szCs w:val="28"/>
          <w:lang w:val="az-Cyrl-AZ"/>
        </w:rPr>
        <w:t xml:space="preserve">                </w:t>
      </w:r>
      <w:r w:rsidR="001D0A7E" w:rsidRPr="008E167B">
        <w:rPr>
          <w:rFonts w:ascii="Times New Roman" w:eastAsia="Calibri" w:hAnsi="Times New Roman" w:cs="Times New Roman"/>
          <w:bCs/>
          <w:sz w:val="28"/>
          <w:szCs w:val="28"/>
          <w:lang w:val="az-Cyrl-AZ"/>
        </w:rPr>
        <w:t>__________</w:t>
      </w:r>
    </w:p>
    <w:p w14:paraId="0D2B43F3" w14:textId="77777777" w:rsidR="001D0A7E" w:rsidRPr="008E167B" w:rsidRDefault="001D0A7E" w:rsidP="001D0A7E">
      <w:pPr>
        <w:tabs>
          <w:tab w:val="left" w:leader="underscore" w:pos="7371"/>
          <w:tab w:val="left" w:pos="7513"/>
          <w:tab w:val="left" w:leader="underscore" w:pos="8903"/>
        </w:tabs>
        <w:spacing w:before="240" w:after="0" w:line="240" w:lineRule="auto"/>
        <w:rPr>
          <w:rFonts w:ascii="Times New Roman" w:eastAsia="Calibri" w:hAnsi="Times New Roman" w:cs="Times New Roman"/>
          <w:sz w:val="28"/>
          <w:szCs w:val="28"/>
          <w:lang w:val="az-Cyrl-AZ"/>
        </w:rPr>
      </w:pPr>
      <w:r w:rsidRPr="008E167B">
        <w:rPr>
          <w:rFonts w:ascii="Times New Roman" w:eastAsia="Calibri" w:hAnsi="Times New Roman" w:cs="Times New Roman"/>
          <w:bCs/>
          <w:sz w:val="28"/>
          <w:szCs w:val="28"/>
          <w:lang w:val="az-Cyrl-AZ"/>
        </w:rPr>
        <w:t>Керівник:</w:t>
      </w:r>
      <w:r w:rsidRPr="008E167B">
        <w:rPr>
          <w:rFonts w:ascii="Times New Roman" w:eastAsia="Calibri" w:hAnsi="Times New Roman" w:cs="Times New Roman"/>
          <w:sz w:val="28"/>
          <w:szCs w:val="28"/>
          <w:lang w:val="az-Cyrl-AZ"/>
        </w:rPr>
        <w:t xml:space="preserve"> </w:t>
      </w:r>
    </w:p>
    <w:p w14:paraId="08FD75F7" w14:textId="5C3DA262" w:rsidR="001D0A7E" w:rsidRPr="008E167B" w:rsidRDefault="00956844" w:rsidP="001D0A7E">
      <w:pPr>
        <w:tabs>
          <w:tab w:val="left" w:pos="7513"/>
        </w:tabs>
        <w:spacing w:after="0" w:line="240" w:lineRule="auto"/>
        <w:rPr>
          <w:rFonts w:ascii="Times New Roman" w:eastAsia="Calibri" w:hAnsi="Times New Roman" w:cs="Times New Roman"/>
          <w:bCs/>
          <w:sz w:val="28"/>
          <w:szCs w:val="28"/>
          <w:lang w:val="az-Cyrl-AZ"/>
        </w:rPr>
      </w:pPr>
      <w:r>
        <w:rPr>
          <w:rFonts w:ascii="Times New Roman" w:eastAsia="Calibri" w:hAnsi="Times New Roman" w:cs="Times New Roman"/>
          <w:bCs/>
          <w:sz w:val="28"/>
          <w:szCs w:val="28"/>
          <w:lang w:val="az-Cyrl-AZ"/>
        </w:rPr>
        <w:t xml:space="preserve">доц., </w:t>
      </w:r>
      <w:r w:rsidR="00744113">
        <w:rPr>
          <w:rFonts w:ascii="Times New Roman" w:eastAsia="Calibri" w:hAnsi="Times New Roman" w:cs="Times New Roman"/>
          <w:bCs/>
          <w:sz w:val="28"/>
          <w:szCs w:val="28"/>
          <w:lang w:val="az-Cyrl-AZ"/>
        </w:rPr>
        <w:t>д</w:t>
      </w:r>
      <w:r>
        <w:rPr>
          <w:rFonts w:ascii="Times New Roman" w:eastAsia="Calibri" w:hAnsi="Times New Roman" w:cs="Times New Roman"/>
          <w:bCs/>
          <w:sz w:val="28"/>
          <w:szCs w:val="28"/>
          <w:lang w:val="az-Cyrl-AZ"/>
        </w:rPr>
        <w:t>.</w:t>
      </w:r>
      <w:r w:rsidR="00744113">
        <w:rPr>
          <w:rFonts w:ascii="Times New Roman" w:eastAsia="Calibri" w:hAnsi="Times New Roman" w:cs="Times New Roman"/>
          <w:bCs/>
          <w:sz w:val="28"/>
          <w:szCs w:val="28"/>
          <w:lang w:val="az-Cyrl-AZ"/>
        </w:rPr>
        <w:t>т</w:t>
      </w:r>
      <w:r>
        <w:rPr>
          <w:rFonts w:ascii="Times New Roman" w:eastAsia="Calibri" w:hAnsi="Times New Roman" w:cs="Times New Roman"/>
          <w:bCs/>
          <w:sz w:val="28"/>
          <w:szCs w:val="28"/>
          <w:lang w:val="az-Cyrl-AZ"/>
        </w:rPr>
        <w:t xml:space="preserve">.н., Хохотва </w:t>
      </w:r>
      <w:r w:rsidR="00E30F2F">
        <w:rPr>
          <w:rFonts w:ascii="Times New Roman" w:eastAsia="Calibri" w:hAnsi="Times New Roman" w:cs="Times New Roman"/>
          <w:bCs/>
          <w:sz w:val="28"/>
          <w:szCs w:val="28"/>
          <w:lang w:val="ru-RU"/>
        </w:rPr>
        <w:t>О</w:t>
      </w:r>
      <w:r>
        <w:rPr>
          <w:rFonts w:ascii="Times New Roman" w:eastAsia="Calibri" w:hAnsi="Times New Roman" w:cs="Times New Roman"/>
          <w:bCs/>
          <w:sz w:val="28"/>
          <w:szCs w:val="28"/>
          <w:lang w:val="az-Cyrl-AZ"/>
        </w:rPr>
        <w:t>. П.</w:t>
      </w:r>
      <w:r w:rsidR="001D0A7E" w:rsidRPr="008E167B">
        <w:rPr>
          <w:rFonts w:ascii="Times New Roman" w:eastAsia="Calibri" w:hAnsi="Times New Roman" w:cs="Times New Roman"/>
          <w:bCs/>
          <w:color w:val="FF0000"/>
          <w:sz w:val="28"/>
          <w:szCs w:val="28"/>
          <w:lang w:val="az-Cyrl-AZ"/>
        </w:rPr>
        <w:tab/>
      </w:r>
      <w:r w:rsidR="001D0A7E" w:rsidRPr="008E167B">
        <w:rPr>
          <w:rFonts w:ascii="Times New Roman" w:eastAsia="Calibri" w:hAnsi="Times New Roman" w:cs="Times New Roman"/>
          <w:bCs/>
          <w:sz w:val="28"/>
          <w:szCs w:val="28"/>
          <w:lang w:val="az-Cyrl-AZ"/>
        </w:rPr>
        <w:t>__________</w:t>
      </w:r>
    </w:p>
    <w:p w14:paraId="71340AAC" w14:textId="77777777" w:rsidR="00214B12" w:rsidRDefault="00956844" w:rsidP="001D0A7E">
      <w:pPr>
        <w:tabs>
          <w:tab w:val="left" w:leader="underscore" w:pos="7371"/>
          <w:tab w:val="left" w:pos="7513"/>
          <w:tab w:val="left" w:leader="underscore" w:pos="8903"/>
        </w:tabs>
        <w:spacing w:before="240" w:after="0" w:line="240" w:lineRule="auto"/>
        <w:rPr>
          <w:rFonts w:ascii="Times New Roman" w:eastAsia="Calibri" w:hAnsi="Times New Roman" w:cs="Times New Roman"/>
          <w:bCs/>
          <w:sz w:val="28"/>
          <w:szCs w:val="28"/>
          <w:lang w:val="az-Cyrl-AZ"/>
        </w:rPr>
      </w:pPr>
      <w:r>
        <w:rPr>
          <w:rFonts w:ascii="Times New Roman" w:eastAsia="Calibri" w:hAnsi="Times New Roman" w:cs="Times New Roman"/>
          <w:bCs/>
          <w:sz w:val="28"/>
          <w:szCs w:val="28"/>
          <w:lang w:val="az-Cyrl-AZ"/>
        </w:rPr>
        <w:t>Консультант:</w:t>
      </w:r>
    </w:p>
    <w:p w14:paraId="7EA32E76" w14:textId="60B024E5" w:rsidR="001D0A7E" w:rsidRPr="008E167B" w:rsidRDefault="00113EEF" w:rsidP="001D0A7E">
      <w:pPr>
        <w:tabs>
          <w:tab w:val="left" w:leader="underscore" w:pos="7371"/>
          <w:tab w:val="left" w:pos="7513"/>
          <w:tab w:val="left" w:leader="underscore" w:pos="8903"/>
        </w:tabs>
        <w:spacing w:before="240" w:after="0" w:line="240" w:lineRule="auto"/>
        <w:rPr>
          <w:rFonts w:ascii="Times New Roman" w:eastAsia="Calibri" w:hAnsi="Times New Roman" w:cs="Times New Roman"/>
          <w:bCs/>
          <w:sz w:val="28"/>
          <w:szCs w:val="28"/>
          <w:lang w:val="az-Cyrl-AZ"/>
        </w:rPr>
      </w:pPr>
      <w:r>
        <w:rPr>
          <w:rFonts w:ascii="Times New Roman" w:eastAsia="Calibri" w:hAnsi="Times New Roman" w:cs="Times New Roman"/>
          <w:bCs/>
          <w:sz w:val="28"/>
          <w:szCs w:val="28"/>
          <w:lang w:val="az-Cyrl-AZ"/>
        </w:rPr>
        <w:t>доц.,</w:t>
      </w:r>
      <w:r w:rsidR="00956844">
        <w:rPr>
          <w:rFonts w:ascii="Times New Roman" w:eastAsia="Calibri" w:hAnsi="Times New Roman" w:cs="Times New Roman"/>
          <w:bCs/>
          <w:sz w:val="28"/>
          <w:szCs w:val="28"/>
          <w:lang w:val="az-Cyrl-AZ"/>
        </w:rPr>
        <w:t xml:space="preserve"> </w:t>
      </w:r>
      <w:r>
        <w:rPr>
          <w:rFonts w:ascii="Times New Roman" w:eastAsia="Calibri" w:hAnsi="Times New Roman" w:cs="Times New Roman"/>
          <w:bCs/>
          <w:sz w:val="28"/>
          <w:szCs w:val="28"/>
          <w:lang w:val="az-Cyrl-AZ"/>
        </w:rPr>
        <w:t>к.е.н., Юдіна Н. В.</w:t>
      </w:r>
      <w:r w:rsidR="00956844">
        <w:rPr>
          <w:rFonts w:ascii="Times New Roman" w:eastAsia="Calibri" w:hAnsi="Times New Roman" w:cs="Times New Roman"/>
          <w:bCs/>
          <w:sz w:val="28"/>
          <w:szCs w:val="28"/>
          <w:lang w:val="az-Cyrl-AZ"/>
        </w:rPr>
        <w:t xml:space="preserve">                                                                 </w:t>
      </w:r>
      <w:r w:rsidR="00084345">
        <w:rPr>
          <w:rFonts w:ascii="Times New Roman" w:eastAsia="Calibri" w:hAnsi="Times New Roman" w:cs="Times New Roman"/>
          <w:bCs/>
          <w:sz w:val="28"/>
          <w:szCs w:val="28"/>
          <w:lang w:val="az-Cyrl-AZ"/>
        </w:rPr>
        <w:t xml:space="preserve">  </w:t>
      </w:r>
      <w:r w:rsidR="00956844">
        <w:rPr>
          <w:rFonts w:ascii="Times New Roman" w:eastAsia="Calibri" w:hAnsi="Times New Roman" w:cs="Times New Roman"/>
          <w:bCs/>
          <w:sz w:val="28"/>
          <w:szCs w:val="28"/>
          <w:lang w:val="az-Cyrl-AZ"/>
        </w:rPr>
        <w:t>__________</w:t>
      </w:r>
    </w:p>
    <w:p w14:paraId="553A6BBD" w14:textId="77777777" w:rsidR="001D0A7E" w:rsidRPr="008E167B" w:rsidRDefault="001D0A7E" w:rsidP="001D0A7E">
      <w:pPr>
        <w:tabs>
          <w:tab w:val="left" w:leader="underscore" w:pos="7371"/>
          <w:tab w:val="left" w:pos="7513"/>
          <w:tab w:val="left" w:leader="underscore" w:pos="8903"/>
        </w:tabs>
        <w:spacing w:before="240" w:after="0" w:line="240" w:lineRule="auto"/>
        <w:rPr>
          <w:rFonts w:ascii="Times New Roman" w:eastAsia="Calibri" w:hAnsi="Times New Roman" w:cs="Times New Roman"/>
          <w:bCs/>
          <w:sz w:val="28"/>
          <w:szCs w:val="28"/>
          <w:lang w:val="az-Cyrl-AZ"/>
        </w:rPr>
      </w:pPr>
      <w:r w:rsidRPr="008E167B">
        <w:rPr>
          <w:rFonts w:ascii="Times New Roman" w:eastAsia="Calibri" w:hAnsi="Times New Roman" w:cs="Times New Roman"/>
          <w:bCs/>
          <w:sz w:val="28"/>
          <w:szCs w:val="28"/>
          <w:lang w:val="az-Cyrl-AZ"/>
        </w:rPr>
        <w:t>Рецензент:</w:t>
      </w:r>
    </w:p>
    <w:p w14:paraId="3D4409B4" w14:textId="04B9FD6A" w:rsidR="001D0A7E" w:rsidRPr="008E167B" w:rsidRDefault="001D0A7E" w:rsidP="001D0A7E">
      <w:pPr>
        <w:tabs>
          <w:tab w:val="left" w:pos="7513"/>
        </w:tabs>
        <w:spacing w:after="0" w:line="240" w:lineRule="auto"/>
        <w:rPr>
          <w:rFonts w:ascii="Times New Roman" w:eastAsia="Calibri" w:hAnsi="Times New Roman" w:cs="Times New Roman"/>
          <w:bCs/>
          <w:color w:val="000000" w:themeColor="text1"/>
          <w:sz w:val="28"/>
          <w:szCs w:val="28"/>
          <w:lang w:val="az-Cyrl-AZ"/>
        </w:rPr>
      </w:pPr>
      <w:r w:rsidRPr="008E167B">
        <w:rPr>
          <w:rFonts w:ascii="Times New Roman" w:eastAsia="Calibri" w:hAnsi="Times New Roman" w:cs="Times New Roman"/>
          <w:bCs/>
          <w:color w:val="000000" w:themeColor="text1"/>
          <w:sz w:val="28"/>
          <w:szCs w:val="28"/>
          <w:lang w:val="az-Cyrl-AZ"/>
        </w:rPr>
        <w:tab/>
        <w:t>__________</w:t>
      </w:r>
    </w:p>
    <w:p w14:paraId="76350246" w14:textId="77777777" w:rsidR="001D0A7E" w:rsidRPr="008E167B" w:rsidRDefault="001D0A7E" w:rsidP="001D0A7E">
      <w:pPr>
        <w:tabs>
          <w:tab w:val="left" w:pos="330"/>
        </w:tabs>
        <w:spacing w:after="0" w:line="240" w:lineRule="auto"/>
        <w:ind w:left="4536"/>
        <w:rPr>
          <w:rFonts w:ascii="Times New Roman" w:hAnsi="Times New Roman" w:cs="Times New Roman"/>
          <w:sz w:val="28"/>
          <w:szCs w:val="28"/>
          <w:lang w:val="az-Cyrl-AZ"/>
        </w:rPr>
      </w:pPr>
    </w:p>
    <w:p w14:paraId="753C9E16" w14:textId="77777777" w:rsidR="00956844" w:rsidRDefault="001D0A7E" w:rsidP="00956844">
      <w:pPr>
        <w:tabs>
          <w:tab w:val="left" w:pos="330"/>
        </w:tabs>
        <w:spacing w:line="240" w:lineRule="auto"/>
        <w:ind w:left="4536"/>
        <w:rPr>
          <w:rFonts w:ascii="Times New Roman" w:hAnsi="Times New Roman" w:cs="Times New Roman"/>
          <w:sz w:val="28"/>
          <w:szCs w:val="28"/>
          <w:lang w:val="az-Cyrl-AZ"/>
        </w:rPr>
      </w:pPr>
      <w:r w:rsidRPr="008E167B">
        <w:rPr>
          <w:rFonts w:ascii="Times New Roman" w:hAnsi="Times New Roman" w:cs="Times New Roman"/>
          <w:sz w:val="28"/>
          <w:szCs w:val="28"/>
          <w:lang w:val="az-Cyrl-AZ"/>
        </w:rPr>
        <w:t>Засвідчую, що у цій магістерській дисертації немає запозичень з праць інших авторів без відповідних посилань.</w:t>
      </w:r>
    </w:p>
    <w:p w14:paraId="5CD5F04F" w14:textId="4C287CE5" w:rsidR="001D0A7E" w:rsidRPr="008E167B" w:rsidRDefault="001D0A7E" w:rsidP="00956844">
      <w:pPr>
        <w:tabs>
          <w:tab w:val="left" w:pos="330"/>
        </w:tabs>
        <w:spacing w:line="240" w:lineRule="auto"/>
        <w:ind w:left="4536"/>
        <w:rPr>
          <w:rFonts w:ascii="Times New Roman" w:hAnsi="Times New Roman" w:cs="Times New Roman"/>
          <w:sz w:val="28"/>
          <w:szCs w:val="28"/>
          <w:lang w:val="az-Cyrl-AZ"/>
        </w:rPr>
      </w:pPr>
      <w:r w:rsidRPr="008E167B">
        <w:rPr>
          <w:rFonts w:ascii="Times New Roman" w:hAnsi="Times New Roman" w:cs="Times New Roman"/>
          <w:sz w:val="28"/>
          <w:szCs w:val="28"/>
          <w:lang w:val="az-Cyrl-AZ"/>
        </w:rPr>
        <w:t>Студент _____________</w:t>
      </w:r>
    </w:p>
    <w:p w14:paraId="037CBEA5" w14:textId="088AB1B2" w:rsidR="001D0A7E" w:rsidRPr="008E167B" w:rsidRDefault="00A47679" w:rsidP="00A47679">
      <w:pPr>
        <w:spacing w:line="240" w:lineRule="auto"/>
        <w:rPr>
          <w:rFonts w:ascii="Times New Roman" w:hAnsi="Times New Roman" w:cs="Times New Roman"/>
          <w:sz w:val="28"/>
          <w:szCs w:val="28"/>
          <w:lang w:val="az-Cyrl-AZ"/>
        </w:rPr>
      </w:pPr>
      <w:r>
        <w:rPr>
          <w:rFonts w:ascii="Times New Roman" w:hAnsi="Times New Roman" w:cs="Times New Roman"/>
          <w:sz w:val="28"/>
          <w:szCs w:val="28"/>
          <w:lang w:val="az-Cyrl-AZ"/>
        </w:rPr>
        <w:t xml:space="preserve">                                                 </w:t>
      </w:r>
      <w:r w:rsidR="001D0A7E" w:rsidRPr="008E167B">
        <w:rPr>
          <w:rFonts w:ascii="Times New Roman" w:hAnsi="Times New Roman" w:cs="Times New Roman"/>
          <w:sz w:val="28"/>
          <w:szCs w:val="28"/>
          <w:lang w:val="az-Cyrl-AZ"/>
        </w:rPr>
        <w:t>Київ – 202</w:t>
      </w:r>
      <w:r w:rsidR="00DB6659">
        <w:rPr>
          <w:rFonts w:ascii="Times New Roman" w:hAnsi="Times New Roman" w:cs="Times New Roman"/>
          <w:sz w:val="28"/>
          <w:szCs w:val="28"/>
          <w:lang w:val="az-Cyrl-AZ"/>
        </w:rPr>
        <w:t>4</w:t>
      </w:r>
      <w:r w:rsidR="001D0A7E" w:rsidRPr="008E167B">
        <w:rPr>
          <w:rFonts w:ascii="Times New Roman" w:hAnsi="Times New Roman" w:cs="Times New Roman"/>
          <w:sz w:val="28"/>
          <w:szCs w:val="28"/>
          <w:lang w:val="az-Cyrl-AZ"/>
        </w:rPr>
        <w:t xml:space="preserve"> року</w:t>
      </w:r>
    </w:p>
    <w:p w14:paraId="5A598AE8" w14:textId="77777777" w:rsidR="00A47679" w:rsidRDefault="00A47679" w:rsidP="001D0A7E">
      <w:pPr>
        <w:spacing w:after="120" w:line="240" w:lineRule="auto"/>
        <w:jc w:val="center"/>
        <w:rPr>
          <w:rFonts w:ascii="Times New Roman" w:hAnsi="Times New Roman" w:cs="Times New Roman"/>
          <w:b/>
          <w:bCs/>
          <w:sz w:val="28"/>
          <w:szCs w:val="28"/>
          <w:lang w:val="az-Cyrl-AZ"/>
        </w:rPr>
      </w:pPr>
    </w:p>
    <w:p w14:paraId="63AA743D" w14:textId="2991D307" w:rsidR="001D0A7E" w:rsidRPr="008E167B" w:rsidRDefault="001D0A7E" w:rsidP="001D0A7E">
      <w:pPr>
        <w:spacing w:after="120" w:line="240" w:lineRule="auto"/>
        <w:jc w:val="center"/>
        <w:rPr>
          <w:rFonts w:ascii="Times New Roman" w:hAnsi="Times New Roman" w:cs="Times New Roman"/>
          <w:b/>
          <w:bCs/>
          <w:sz w:val="28"/>
          <w:szCs w:val="28"/>
          <w:lang w:val="az-Cyrl-AZ"/>
        </w:rPr>
      </w:pPr>
      <w:r w:rsidRPr="008E167B">
        <w:rPr>
          <w:rFonts w:ascii="Times New Roman" w:hAnsi="Times New Roman" w:cs="Times New Roman"/>
          <w:b/>
          <w:bCs/>
          <w:sz w:val="28"/>
          <w:szCs w:val="28"/>
          <w:lang w:val="az-Cyrl-AZ"/>
        </w:rPr>
        <w:t>Національний технічний університет України</w:t>
      </w:r>
    </w:p>
    <w:p w14:paraId="1D3A401F" w14:textId="77777777" w:rsidR="001D0A7E" w:rsidRPr="008E167B" w:rsidRDefault="001D0A7E" w:rsidP="001D0A7E">
      <w:pPr>
        <w:spacing w:after="120" w:line="240" w:lineRule="auto"/>
        <w:jc w:val="center"/>
        <w:rPr>
          <w:rFonts w:ascii="Times New Roman" w:hAnsi="Times New Roman" w:cs="Times New Roman"/>
          <w:b/>
          <w:bCs/>
          <w:sz w:val="28"/>
          <w:szCs w:val="28"/>
          <w:lang w:val="az-Cyrl-AZ"/>
        </w:rPr>
      </w:pPr>
      <w:r w:rsidRPr="008E167B">
        <w:rPr>
          <w:rFonts w:ascii="Times New Roman" w:hAnsi="Times New Roman" w:cs="Times New Roman"/>
          <w:b/>
          <w:bCs/>
          <w:sz w:val="28"/>
          <w:szCs w:val="28"/>
          <w:lang w:val="az-Cyrl-AZ"/>
        </w:rPr>
        <w:t>«Київський політехнічний інститут імені Ігоря Сікорського»</w:t>
      </w:r>
    </w:p>
    <w:p w14:paraId="5EBAB7AE" w14:textId="77777777" w:rsidR="001D0A7E" w:rsidRPr="008E167B" w:rsidRDefault="001D0A7E" w:rsidP="001D0A7E">
      <w:pPr>
        <w:tabs>
          <w:tab w:val="left" w:leader="underscore" w:pos="9356"/>
        </w:tabs>
        <w:spacing w:before="120" w:line="240" w:lineRule="auto"/>
        <w:jc w:val="center"/>
        <w:rPr>
          <w:rFonts w:ascii="Times New Roman" w:hAnsi="Times New Roman" w:cs="Times New Roman"/>
          <w:b/>
          <w:color w:val="FF0000"/>
          <w:sz w:val="28"/>
          <w:szCs w:val="28"/>
          <w:lang w:val="az-Cyrl-AZ"/>
        </w:rPr>
      </w:pPr>
      <w:r w:rsidRPr="008E167B">
        <w:rPr>
          <w:rFonts w:ascii="Times New Roman" w:eastAsia="Times New Roman" w:hAnsi="Times New Roman" w:cs="Times New Roman"/>
          <w:b/>
          <w:sz w:val="28"/>
          <w:szCs w:val="28"/>
          <w:lang w:val="az-Cyrl-AZ" w:eastAsia="ru-RU"/>
        </w:rPr>
        <w:t>Інженерно – хімічний факультет</w:t>
      </w:r>
      <w:r w:rsidRPr="008E167B">
        <w:rPr>
          <w:rFonts w:ascii="Times New Roman" w:hAnsi="Times New Roman" w:cs="Times New Roman"/>
          <w:b/>
          <w:color w:val="FF0000"/>
          <w:sz w:val="28"/>
          <w:szCs w:val="28"/>
          <w:lang w:val="az-Cyrl-AZ"/>
        </w:rPr>
        <w:t xml:space="preserve"> </w:t>
      </w:r>
    </w:p>
    <w:p w14:paraId="3C2586EC" w14:textId="77777777" w:rsidR="001D0A7E" w:rsidRPr="008E167B" w:rsidRDefault="001D0A7E" w:rsidP="001D0A7E">
      <w:pPr>
        <w:tabs>
          <w:tab w:val="left" w:leader="underscore" w:pos="8903"/>
          <w:tab w:val="left" w:leader="underscore" w:pos="9631"/>
        </w:tabs>
        <w:spacing w:line="240" w:lineRule="auto"/>
        <w:jc w:val="center"/>
        <w:rPr>
          <w:rFonts w:ascii="Times New Roman" w:hAnsi="Times New Roman" w:cs="Times New Roman"/>
          <w:b/>
          <w:sz w:val="28"/>
          <w:szCs w:val="28"/>
          <w:lang w:val="az-Cyrl-AZ"/>
        </w:rPr>
      </w:pPr>
      <w:r w:rsidRPr="008E167B">
        <w:rPr>
          <w:rFonts w:ascii="Times New Roman" w:hAnsi="Times New Roman" w:cs="Times New Roman"/>
          <w:b/>
          <w:sz w:val="28"/>
          <w:szCs w:val="28"/>
          <w:lang w:val="az-Cyrl-AZ"/>
        </w:rPr>
        <w:t>Кафедра екології та технології рослинних полімерів</w:t>
      </w:r>
    </w:p>
    <w:p w14:paraId="06B5D71E" w14:textId="5B67D70E" w:rsidR="001D0A7E" w:rsidRPr="008E167B" w:rsidRDefault="001D0A7E" w:rsidP="001D0A7E">
      <w:pPr>
        <w:spacing w:after="120" w:line="240" w:lineRule="auto"/>
        <w:rPr>
          <w:rFonts w:ascii="Times New Roman" w:hAnsi="Times New Roman" w:cs="Times New Roman"/>
          <w:sz w:val="28"/>
          <w:szCs w:val="28"/>
          <w:lang w:val="az-Cyrl-AZ"/>
        </w:rPr>
      </w:pPr>
      <w:r w:rsidRPr="008E167B">
        <w:rPr>
          <w:rFonts w:ascii="Times New Roman" w:hAnsi="Times New Roman" w:cs="Times New Roman"/>
          <w:sz w:val="28"/>
          <w:szCs w:val="28"/>
          <w:lang w:val="az-Cyrl-AZ"/>
        </w:rPr>
        <w:t xml:space="preserve">Рівень вищої освіти – другий (магістерський) </w:t>
      </w:r>
    </w:p>
    <w:p w14:paraId="090A430A" w14:textId="0B61372D" w:rsidR="001D0A7E" w:rsidRPr="008E167B" w:rsidRDefault="001D0A7E" w:rsidP="001D0A7E">
      <w:pPr>
        <w:spacing w:after="120" w:line="240" w:lineRule="auto"/>
        <w:rPr>
          <w:rFonts w:ascii="Times New Roman" w:hAnsi="Times New Roman" w:cs="Times New Roman"/>
          <w:color w:val="FF0000"/>
          <w:sz w:val="28"/>
          <w:szCs w:val="28"/>
          <w:lang w:val="az-Cyrl-AZ"/>
        </w:rPr>
      </w:pPr>
      <w:r w:rsidRPr="008E167B">
        <w:rPr>
          <w:rFonts w:ascii="Times New Roman" w:hAnsi="Times New Roman" w:cs="Times New Roman"/>
          <w:sz w:val="28"/>
          <w:szCs w:val="28"/>
          <w:lang w:val="az-Cyrl-AZ"/>
        </w:rPr>
        <w:t>Спеціальність – 1</w:t>
      </w:r>
      <w:r w:rsidR="00956844">
        <w:rPr>
          <w:rFonts w:ascii="Times New Roman" w:hAnsi="Times New Roman" w:cs="Times New Roman"/>
          <w:sz w:val="28"/>
          <w:szCs w:val="28"/>
          <w:lang w:val="az-Cyrl-AZ"/>
        </w:rPr>
        <w:t>61</w:t>
      </w:r>
      <w:r w:rsidRPr="008E167B">
        <w:rPr>
          <w:rFonts w:ascii="Times New Roman" w:hAnsi="Times New Roman" w:cs="Times New Roman"/>
          <w:sz w:val="28"/>
          <w:szCs w:val="28"/>
          <w:lang w:val="az-Cyrl-AZ"/>
        </w:rPr>
        <w:t xml:space="preserve"> «</w:t>
      </w:r>
      <w:r w:rsidR="00956844">
        <w:rPr>
          <w:rFonts w:ascii="Times New Roman" w:hAnsi="Times New Roman" w:cs="Times New Roman"/>
          <w:sz w:val="28"/>
          <w:szCs w:val="28"/>
          <w:lang w:val="az-Cyrl-AZ"/>
        </w:rPr>
        <w:t>Хімічні технології та інженерія</w:t>
      </w:r>
      <w:r w:rsidRPr="008E167B">
        <w:rPr>
          <w:rFonts w:ascii="Times New Roman" w:hAnsi="Times New Roman" w:cs="Times New Roman"/>
          <w:sz w:val="28"/>
          <w:szCs w:val="28"/>
          <w:lang w:val="az-Cyrl-AZ"/>
        </w:rPr>
        <w:t>»</w:t>
      </w:r>
    </w:p>
    <w:p w14:paraId="69BA7F64" w14:textId="151447DA" w:rsidR="001D0A7E" w:rsidRPr="008E167B" w:rsidRDefault="001D0A7E" w:rsidP="001D0A7E">
      <w:pPr>
        <w:spacing w:after="120" w:line="240" w:lineRule="auto"/>
        <w:rPr>
          <w:rFonts w:ascii="Times New Roman" w:hAnsi="Times New Roman" w:cs="Times New Roman"/>
          <w:color w:val="000000" w:themeColor="text1"/>
          <w:sz w:val="28"/>
          <w:szCs w:val="28"/>
          <w:lang w:val="az-Cyrl-AZ"/>
        </w:rPr>
      </w:pPr>
      <w:r w:rsidRPr="008E167B">
        <w:rPr>
          <w:rFonts w:ascii="Times New Roman" w:hAnsi="Times New Roman" w:cs="Times New Roman"/>
          <w:color w:val="000000" w:themeColor="text1"/>
          <w:sz w:val="28"/>
          <w:szCs w:val="28"/>
          <w:lang w:val="az-Cyrl-AZ"/>
        </w:rPr>
        <w:t>Освітня</w:t>
      </w:r>
      <w:r w:rsidR="00956844">
        <w:rPr>
          <w:rFonts w:ascii="Times New Roman" w:hAnsi="Times New Roman" w:cs="Times New Roman"/>
          <w:color w:val="000000" w:themeColor="text1"/>
          <w:sz w:val="28"/>
          <w:szCs w:val="28"/>
          <w:lang w:val="az-Cyrl-AZ"/>
        </w:rPr>
        <w:t xml:space="preserve">-професійна </w:t>
      </w:r>
      <w:r w:rsidRPr="008E167B">
        <w:rPr>
          <w:rFonts w:ascii="Times New Roman" w:hAnsi="Times New Roman" w:cs="Times New Roman"/>
          <w:color w:val="000000" w:themeColor="text1"/>
          <w:sz w:val="28"/>
          <w:szCs w:val="28"/>
          <w:lang w:val="az-Cyrl-AZ"/>
        </w:rPr>
        <w:t xml:space="preserve"> програма - «</w:t>
      </w:r>
      <w:r w:rsidR="00871EC3" w:rsidRPr="00871EC3">
        <w:t xml:space="preserve"> </w:t>
      </w:r>
      <w:r w:rsidR="00871EC3" w:rsidRPr="00871EC3">
        <w:rPr>
          <w:rFonts w:ascii="Times New Roman" w:hAnsi="Times New Roman" w:cs="Times New Roman"/>
          <w:color w:val="000000" w:themeColor="text1"/>
          <w:sz w:val="28"/>
          <w:szCs w:val="28"/>
          <w:lang w:val="az-Cyrl-AZ"/>
        </w:rPr>
        <w:t xml:space="preserve">Промислова екологія та ресурсоефективні чисті технології </w:t>
      </w:r>
      <w:r w:rsidRPr="008E167B">
        <w:rPr>
          <w:rFonts w:ascii="Times New Roman" w:hAnsi="Times New Roman" w:cs="Times New Roman"/>
          <w:color w:val="000000" w:themeColor="text1"/>
          <w:sz w:val="28"/>
          <w:szCs w:val="28"/>
          <w:lang w:val="az-Cyrl-AZ"/>
        </w:rPr>
        <w:t>»</w:t>
      </w:r>
    </w:p>
    <w:p w14:paraId="32B61857" w14:textId="77777777" w:rsidR="001D0A7E" w:rsidRPr="008E167B" w:rsidRDefault="001D0A7E" w:rsidP="001D0A7E">
      <w:pPr>
        <w:tabs>
          <w:tab w:val="left" w:leader="underscore" w:pos="8931"/>
        </w:tabs>
        <w:spacing w:before="120" w:line="240" w:lineRule="auto"/>
        <w:ind w:left="539" w:hanging="539"/>
        <w:rPr>
          <w:rFonts w:ascii="Times New Roman" w:hAnsi="Times New Roman" w:cs="Times New Roman"/>
          <w:sz w:val="28"/>
          <w:lang w:val="az-Cyrl-AZ"/>
        </w:rPr>
      </w:pPr>
    </w:p>
    <w:p w14:paraId="0ED0827F" w14:textId="77777777" w:rsidR="001D0A7E" w:rsidRPr="008E167B" w:rsidRDefault="001D0A7E" w:rsidP="001D0A7E">
      <w:pPr>
        <w:spacing w:before="120" w:line="240" w:lineRule="auto"/>
        <w:ind w:left="5387"/>
        <w:rPr>
          <w:rFonts w:ascii="Times New Roman" w:hAnsi="Times New Roman" w:cs="Times New Roman"/>
          <w:bCs/>
          <w:sz w:val="26"/>
          <w:szCs w:val="26"/>
          <w:lang w:val="az-Cyrl-AZ"/>
        </w:rPr>
      </w:pPr>
      <w:r w:rsidRPr="008E167B">
        <w:rPr>
          <w:rFonts w:ascii="Times New Roman" w:hAnsi="Times New Roman" w:cs="Times New Roman"/>
          <w:bCs/>
          <w:sz w:val="26"/>
          <w:szCs w:val="26"/>
          <w:lang w:val="az-Cyrl-AZ"/>
        </w:rPr>
        <w:t xml:space="preserve">              ЗАТВЕРДЖУЮ</w:t>
      </w:r>
    </w:p>
    <w:p w14:paraId="702B0126" w14:textId="77777777" w:rsidR="001D0A7E" w:rsidRPr="008E167B" w:rsidRDefault="001D0A7E" w:rsidP="001D0A7E">
      <w:pPr>
        <w:spacing w:before="120" w:line="240" w:lineRule="auto"/>
        <w:ind w:left="5387"/>
        <w:rPr>
          <w:rFonts w:ascii="Times New Roman" w:hAnsi="Times New Roman" w:cs="Times New Roman"/>
          <w:bCs/>
          <w:sz w:val="26"/>
          <w:szCs w:val="26"/>
          <w:lang w:val="az-Cyrl-AZ"/>
        </w:rPr>
      </w:pPr>
      <w:r w:rsidRPr="008E167B">
        <w:rPr>
          <w:rFonts w:ascii="Times New Roman" w:hAnsi="Times New Roman" w:cs="Times New Roman"/>
          <w:bCs/>
          <w:sz w:val="26"/>
          <w:szCs w:val="26"/>
          <w:lang w:val="az-Cyrl-AZ"/>
        </w:rPr>
        <w:t xml:space="preserve">            Завідувач кафедри</w:t>
      </w:r>
    </w:p>
    <w:p w14:paraId="3CD805CB" w14:textId="77777777" w:rsidR="001D0A7E" w:rsidRPr="008E167B" w:rsidRDefault="001D0A7E" w:rsidP="001D0A7E">
      <w:pPr>
        <w:spacing w:before="120" w:line="240" w:lineRule="auto"/>
        <w:ind w:left="5387"/>
        <w:rPr>
          <w:rFonts w:ascii="Times New Roman" w:hAnsi="Times New Roman" w:cs="Times New Roman"/>
          <w:sz w:val="26"/>
          <w:szCs w:val="26"/>
          <w:lang w:val="az-Cyrl-AZ"/>
        </w:rPr>
      </w:pPr>
      <w:r w:rsidRPr="008E167B">
        <w:rPr>
          <w:rFonts w:ascii="Times New Roman" w:hAnsi="Times New Roman" w:cs="Times New Roman"/>
          <w:sz w:val="26"/>
          <w:szCs w:val="26"/>
          <w:lang w:val="az-Cyrl-AZ"/>
        </w:rPr>
        <w:t xml:space="preserve">            __________ </w:t>
      </w:r>
      <w:r w:rsidRPr="008E167B">
        <w:rPr>
          <w:rFonts w:ascii="Times New Roman" w:hAnsi="Times New Roman" w:cs="Times New Roman"/>
          <w:sz w:val="24"/>
          <w:szCs w:val="24"/>
          <w:lang w:val="az-Cyrl-AZ"/>
        </w:rPr>
        <w:t>М.Д. Гомеля</w:t>
      </w:r>
    </w:p>
    <w:p w14:paraId="4663014E" w14:textId="6994F367" w:rsidR="001D0A7E" w:rsidRPr="008E167B" w:rsidRDefault="001D0A7E" w:rsidP="001D0A7E">
      <w:pPr>
        <w:spacing w:before="120" w:line="240" w:lineRule="auto"/>
        <w:ind w:left="5387"/>
        <w:rPr>
          <w:rFonts w:ascii="Times New Roman" w:hAnsi="Times New Roman" w:cs="Times New Roman"/>
          <w:sz w:val="26"/>
          <w:szCs w:val="26"/>
          <w:lang w:val="az-Cyrl-AZ"/>
        </w:rPr>
      </w:pPr>
      <w:r w:rsidRPr="008E167B">
        <w:rPr>
          <w:rFonts w:ascii="Times New Roman" w:hAnsi="Times New Roman" w:cs="Times New Roman"/>
          <w:sz w:val="26"/>
          <w:szCs w:val="26"/>
          <w:lang w:val="az-Cyrl-AZ"/>
        </w:rPr>
        <w:t xml:space="preserve">          «___»_____________202</w:t>
      </w:r>
      <w:r w:rsidR="00871EC3">
        <w:rPr>
          <w:rFonts w:ascii="Times New Roman" w:hAnsi="Times New Roman" w:cs="Times New Roman"/>
          <w:sz w:val="26"/>
          <w:szCs w:val="26"/>
          <w:lang w:val="az-Cyrl-AZ"/>
        </w:rPr>
        <w:t>4</w:t>
      </w:r>
      <w:r w:rsidRPr="008E167B">
        <w:rPr>
          <w:rFonts w:ascii="Times New Roman" w:hAnsi="Times New Roman" w:cs="Times New Roman"/>
          <w:sz w:val="26"/>
          <w:szCs w:val="26"/>
          <w:lang w:val="az-Cyrl-AZ"/>
        </w:rPr>
        <w:t xml:space="preserve"> р.</w:t>
      </w:r>
    </w:p>
    <w:p w14:paraId="5F35EEE4" w14:textId="77777777" w:rsidR="001D0A7E" w:rsidRPr="008E167B" w:rsidRDefault="001D0A7E" w:rsidP="001D0A7E">
      <w:pPr>
        <w:spacing w:before="120" w:line="240" w:lineRule="auto"/>
        <w:jc w:val="center"/>
        <w:rPr>
          <w:rFonts w:ascii="Times New Roman" w:hAnsi="Times New Roman" w:cs="Times New Roman"/>
          <w:b/>
          <w:bCs/>
          <w:sz w:val="28"/>
          <w:lang w:val="az-Cyrl-AZ"/>
        </w:rPr>
      </w:pPr>
    </w:p>
    <w:p w14:paraId="331A8DB3" w14:textId="77777777" w:rsidR="001D0A7E" w:rsidRPr="008E167B" w:rsidRDefault="001D0A7E" w:rsidP="001D0A7E">
      <w:pPr>
        <w:tabs>
          <w:tab w:val="left" w:pos="720"/>
          <w:tab w:val="left" w:pos="1440"/>
          <w:tab w:val="left" w:pos="1620"/>
        </w:tabs>
        <w:spacing w:before="120" w:line="240" w:lineRule="auto"/>
        <w:ind w:left="540" w:hanging="540"/>
        <w:jc w:val="center"/>
        <w:rPr>
          <w:rFonts w:ascii="Times New Roman" w:hAnsi="Times New Roman" w:cs="Times New Roman"/>
          <w:b/>
          <w:bCs/>
          <w:sz w:val="28"/>
          <w:szCs w:val="28"/>
          <w:lang w:val="az-Cyrl-AZ"/>
        </w:rPr>
      </w:pPr>
      <w:r w:rsidRPr="008E167B">
        <w:rPr>
          <w:rFonts w:ascii="Times New Roman" w:hAnsi="Times New Roman" w:cs="Times New Roman"/>
          <w:b/>
          <w:bCs/>
          <w:sz w:val="28"/>
          <w:szCs w:val="28"/>
          <w:lang w:val="az-Cyrl-AZ"/>
        </w:rPr>
        <w:t>ЗАВДАННЯ</w:t>
      </w:r>
    </w:p>
    <w:p w14:paraId="1CBAE2F2" w14:textId="77777777" w:rsidR="001D0A7E" w:rsidRPr="008E167B" w:rsidRDefault="001D0A7E" w:rsidP="001D0A7E">
      <w:pPr>
        <w:tabs>
          <w:tab w:val="left" w:pos="720"/>
          <w:tab w:val="left" w:pos="1440"/>
          <w:tab w:val="left" w:pos="1620"/>
        </w:tabs>
        <w:spacing w:line="240" w:lineRule="auto"/>
        <w:ind w:left="539" w:hanging="539"/>
        <w:jc w:val="center"/>
        <w:rPr>
          <w:rFonts w:ascii="Times New Roman" w:hAnsi="Times New Roman" w:cs="Times New Roman"/>
          <w:b/>
          <w:bCs/>
          <w:sz w:val="28"/>
          <w:szCs w:val="28"/>
          <w:lang w:val="az-Cyrl-AZ"/>
        </w:rPr>
      </w:pPr>
      <w:r w:rsidRPr="008E167B">
        <w:rPr>
          <w:rFonts w:ascii="Times New Roman" w:hAnsi="Times New Roman" w:cs="Times New Roman"/>
          <w:b/>
          <w:bCs/>
          <w:sz w:val="28"/>
          <w:szCs w:val="28"/>
          <w:lang w:val="az-Cyrl-AZ"/>
        </w:rPr>
        <w:t>на магістерську дисертацію студенту</w:t>
      </w:r>
    </w:p>
    <w:p w14:paraId="48A12C5D" w14:textId="02BCB977" w:rsidR="001D0A7E" w:rsidRPr="008E167B" w:rsidRDefault="00147A05" w:rsidP="001D0A7E">
      <w:pPr>
        <w:tabs>
          <w:tab w:val="left" w:leader="underscore" w:pos="9356"/>
        </w:tabs>
        <w:spacing w:before="240" w:line="240" w:lineRule="auto"/>
        <w:jc w:val="center"/>
        <w:rPr>
          <w:rFonts w:ascii="Times New Roman" w:hAnsi="Times New Roman" w:cs="Times New Roman"/>
          <w:b/>
          <w:bCs/>
          <w:sz w:val="28"/>
          <w:szCs w:val="28"/>
          <w:lang w:val="az-Cyrl-AZ"/>
        </w:rPr>
      </w:pPr>
      <w:r>
        <w:rPr>
          <w:rFonts w:ascii="Times New Roman" w:hAnsi="Times New Roman" w:cs="Times New Roman"/>
          <w:b/>
          <w:bCs/>
          <w:sz w:val="28"/>
          <w:szCs w:val="28"/>
          <w:lang w:val="az-Cyrl-AZ"/>
        </w:rPr>
        <w:t>Олефір Миколі Сергійовичу</w:t>
      </w:r>
    </w:p>
    <w:p w14:paraId="6A2FCC71" w14:textId="577B0050" w:rsidR="001D0A7E" w:rsidRPr="00871EC3" w:rsidRDefault="001D0A7E" w:rsidP="00B36CD8">
      <w:pPr>
        <w:spacing w:after="0" w:line="360" w:lineRule="auto"/>
        <w:contextualSpacing/>
        <w:jc w:val="both"/>
        <w:rPr>
          <w:rFonts w:ascii="Times New Roman" w:hAnsi="Times New Roman" w:cs="Times New Roman"/>
          <w:sz w:val="28"/>
          <w:szCs w:val="28"/>
          <w:lang w:val="az-Cyrl-AZ"/>
        </w:rPr>
      </w:pPr>
      <w:r w:rsidRPr="008E167B">
        <w:rPr>
          <w:rFonts w:ascii="Times New Roman" w:hAnsi="Times New Roman" w:cs="Times New Roman"/>
          <w:sz w:val="28"/>
          <w:szCs w:val="28"/>
          <w:lang w:val="az-Cyrl-AZ"/>
        </w:rPr>
        <w:t>1. Тема дисертації «</w:t>
      </w:r>
      <w:r w:rsidRPr="008E167B">
        <w:rPr>
          <w:rFonts w:ascii="Times New Roman" w:hAnsi="Times New Roman" w:cs="Times New Roman"/>
          <w:sz w:val="28"/>
          <w:lang w:val="az-Cyrl-AZ"/>
        </w:rPr>
        <w:t>Підвищення ефективності роботи станції очищення комунально-побутових стічних вод</w:t>
      </w:r>
      <w:r w:rsidR="00B36CD8" w:rsidRPr="008E167B">
        <w:rPr>
          <w:rFonts w:ascii="Times New Roman" w:hAnsi="Times New Roman" w:cs="Times New Roman"/>
          <w:sz w:val="28"/>
          <w:szCs w:val="28"/>
          <w:lang w:val="az-Cyrl-AZ"/>
        </w:rPr>
        <w:t>»</w:t>
      </w:r>
      <w:r w:rsidRPr="008E167B">
        <w:rPr>
          <w:rFonts w:ascii="Times New Roman" w:hAnsi="Times New Roman" w:cs="Times New Roman"/>
          <w:sz w:val="28"/>
          <w:szCs w:val="28"/>
          <w:lang w:val="az-Cyrl-AZ"/>
        </w:rPr>
        <w:t>, науковий керівник дисертації</w:t>
      </w:r>
      <w:r w:rsidR="00871EC3">
        <w:rPr>
          <w:rFonts w:ascii="Times New Roman" w:hAnsi="Times New Roman" w:cs="Times New Roman"/>
          <w:sz w:val="28"/>
          <w:szCs w:val="28"/>
          <w:lang w:val="az-Cyrl-AZ"/>
        </w:rPr>
        <w:t xml:space="preserve">  Хохотва Олександр Петрович</w:t>
      </w:r>
      <w:r w:rsidRPr="008E167B">
        <w:rPr>
          <w:rFonts w:ascii="Times New Roman" w:hAnsi="Times New Roman" w:cs="Times New Roman"/>
          <w:sz w:val="28"/>
          <w:szCs w:val="28"/>
          <w:lang w:val="az-Cyrl-AZ"/>
        </w:rPr>
        <w:t xml:space="preserve">, </w:t>
      </w:r>
      <w:r w:rsidR="00CB3941">
        <w:rPr>
          <w:rFonts w:ascii="Times New Roman" w:hAnsi="Times New Roman" w:cs="Times New Roman"/>
          <w:sz w:val="28"/>
          <w:szCs w:val="28"/>
          <w:lang w:val="az-Cyrl-AZ"/>
        </w:rPr>
        <w:t>д</w:t>
      </w:r>
      <w:r w:rsidR="00871EC3">
        <w:rPr>
          <w:rFonts w:ascii="Times New Roman" w:hAnsi="Times New Roman" w:cs="Times New Roman"/>
          <w:sz w:val="28"/>
          <w:szCs w:val="28"/>
          <w:lang w:val="az-Cyrl-AZ"/>
        </w:rPr>
        <w:t>.</w:t>
      </w:r>
      <w:r w:rsidR="00E30F2F">
        <w:rPr>
          <w:rFonts w:ascii="Times New Roman" w:hAnsi="Times New Roman" w:cs="Times New Roman"/>
          <w:sz w:val="28"/>
          <w:szCs w:val="28"/>
          <w:lang w:val="az-Cyrl-AZ"/>
        </w:rPr>
        <w:t>т</w:t>
      </w:r>
      <w:r w:rsidR="00871EC3">
        <w:rPr>
          <w:rFonts w:ascii="Times New Roman" w:hAnsi="Times New Roman" w:cs="Times New Roman"/>
          <w:sz w:val="28"/>
          <w:szCs w:val="28"/>
          <w:lang w:val="az-Cyrl-AZ"/>
        </w:rPr>
        <w:t>.н.</w:t>
      </w:r>
      <w:r w:rsidRPr="008E167B">
        <w:rPr>
          <w:rFonts w:ascii="Times New Roman" w:hAnsi="Times New Roman" w:cs="Times New Roman"/>
          <w:sz w:val="28"/>
          <w:szCs w:val="28"/>
          <w:lang w:val="az-Cyrl-AZ"/>
        </w:rPr>
        <w:t xml:space="preserve">, </w:t>
      </w:r>
      <w:r w:rsidR="00871EC3">
        <w:rPr>
          <w:rFonts w:ascii="Times New Roman" w:hAnsi="Times New Roman" w:cs="Times New Roman"/>
          <w:sz w:val="28"/>
          <w:szCs w:val="28"/>
          <w:lang w:val="az-Cyrl-AZ"/>
        </w:rPr>
        <w:t>доцент</w:t>
      </w:r>
      <w:r w:rsidRPr="008E167B">
        <w:rPr>
          <w:rFonts w:ascii="Times New Roman" w:hAnsi="Times New Roman" w:cs="Times New Roman"/>
          <w:sz w:val="28"/>
          <w:szCs w:val="28"/>
          <w:lang w:val="az-Cyrl-AZ"/>
        </w:rPr>
        <w:t>, затверджені наказом по університету від «</w:t>
      </w:r>
      <w:r w:rsidR="00871EC3">
        <w:rPr>
          <w:rFonts w:ascii="Times New Roman" w:hAnsi="Times New Roman" w:cs="Times New Roman"/>
          <w:sz w:val="28"/>
          <w:szCs w:val="28"/>
          <w:lang w:val="az-Cyrl-AZ"/>
        </w:rPr>
        <w:t>__</w:t>
      </w:r>
      <w:r w:rsidRPr="008E167B">
        <w:rPr>
          <w:rFonts w:ascii="Times New Roman" w:hAnsi="Times New Roman" w:cs="Times New Roman"/>
          <w:sz w:val="28"/>
          <w:szCs w:val="28"/>
          <w:lang w:val="az-Cyrl-AZ"/>
        </w:rPr>
        <w:t xml:space="preserve">» </w:t>
      </w:r>
      <w:r w:rsidR="00871EC3">
        <w:rPr>
          <w:rFonts w:ascii="Times New Roman" w:hAnsi="Times New Roman" w:cs="Times New Roman"/>
          <w:sz w:val="28"/>
          <w:szCs w:val="28"/>
          <w:lang w:val="az-Cyrl-AZ"/>
        </w:rPr>
        <w:t>__________</w:t>
      </w:r>
      <w:r w:rsidRPr="008E167B">
        <w:rPr>
          <w:rFonts w:ascii="Times New Roman" w:hAnsi="Times New Roman" w:cs="Times New Roman"/>
          <w:sz w:val="28"/>
          <w:szCs w:val="28"/>
          <w:lang w:val="az-Cyrl-AZ"/>
        </w:rPr>
        <w:t xml:space="preserve"> 20</w:t>
      </w:r>
      <w:r w:rsidRPr="008E167B">
        <w:rPr>
          <w:rFonts w:ascii="Times New Roman" w:hAnsi="Times New Roman" w:cs="Times New Roman"/>
          <w:sz w:val="28"/>
          <w:szCs w:val="28"/>
          <w:u w:val="single"/>
          <w:lang w:val="az-Cyrl-AZ"/>
        </w:rPr>
        <w:t>2</w:t>
      </w:r>
      <w:r w:rsidR="00871EC3">
        <w:rPr>
          <w:rFonts w:ascii="Times New Roman" w:hAnsi="Times New Roman" w:cs="Times New Roman"/>
          <w:sz w:val="28"/>
          <w:szCs w:val="28"/>
          <w:u w:val="single"/>
          <w:lang w:val="az-Cyrl-AZ"/>
        </w:rPr>
        <w:t>4</w:t>
      </w:r>
      <w:r w:rsidRPr="008E167B">
        <w:rPr>
          <w:rFonts w:ascii="Times New Roman" w:hAnsi="Times New Roman" w:cs="Times New Roman"/>
          <w:sz w:val="28"/>
          <w:szCs w:val="28"/>
          <w:lang w:val="az-Cyrl-AZ"/>
        </w:rPr>
        <w:t xml:space="preserve"> р. №</w:t>
      </w:r>
      <w:r w:rsidR="00871EC3">
        <w:rPr>
          <w:rFonts w:ascii="Times New Roman" w:hAnsi="Times New Roman" w:cs="Times New Roman"/>
          <w:sz w:val="28"/>
          <w:szCs w:val="28"/>
          <w:lang w:val="az-Cyrl-AZ"/>
        </w:rPr>
        <w:t>_____</w:t>
      </w:r>
    </w:p>
    <w:p w14:paraId="46C2F107" w14:textId="77777777" w:rsidR="001D0A7E" w:rsidRPr="008E167B" w:rsidRDefault="001D0A7E" w:rsidP="00B36CD8">
      <w:pPr>
        <w:tabs>
          <w:tab w:val="left" w:leader="underscore" w:pos="9356"/>
        </w:tabs>
        <w:spacing w:before="240" w:line="360" w:lineRule="auto"/>
        <w:contextualSpacing/>
        <w:jc w:val="both"/>
        <w:rPr>
          <w:rFonts w:ascii="Times New Roman" w:hAnsi="Times New Roman" w:cs="Times New Roman"/>
          <w:sz w:val="28"/>
          <w:szCs w:val="28"/>
          <w:u w:val="single"/>
          <w:lang w:val="az-Cyrl-AZ"/>
        </w:rPr>
      </w:pPr>
      <w:r w:rsidRPr="008E167B">
        <w:rPr>
          <w:rFonts w:ascii="Times New Roman" w:hAnsi="Times New Roman" w:cs="Times New Roman"/>
          <w:sz w:val="28"/>
          <w:szCs w:val="28"/>
          <w:lang w:val="az-Cyrl-AZ"/>
        </w:rPr>
        <w:t xml:space="preserve">2. Термін подання студентом дисертації  </w:t>
      </w:r>
      <w:r w:rsidRPr="008E167B">
        <w:rPr>
          <w:rFonts w:ascii="Times New Roman" w:hAnsi="Times New Roman" w:cs="Times New Roman"/>
          <w:sz w:val="28"/>
          <w:szCs w:val="28"/>
          <w:u w:val="single"/>
          <w:lang w:val="az-Cyrl-AZ"/>
        </w:rPr>
        <w:t xml:space="preserve">                    р.</w:t>
      </w:r>
    </w:p>
    <w:p w14:paraId="3FA57B8D" w14:textId="77777777" w:rsidR="001D0A7E" w:rsidRPr="008E167B" w:rsidRDefault="001D0A7E" w:rsidP="00B36CD8">
      <w:pPr>
        <w:tabs>
          <w:tab w:val="left" w:leader="underscore" w:pos="9356"/>
        </w:tabs>
        <w:spacing w:before="240" w:line="360" w:lineRule="auto"/>
        <w:contextualSpacing/>
        <w:jc w:val="both"/>
        <w:rPr>
          <w:rFonts w:ascii="Times New Roman" w:eastAsia="Times New Roman" w:hAnsi="Times New Roman" w:cs="Times New Roman"/>
          <w:sz w:val="32"/>
          <w:szCs w:val="32"/>
          <w:lang w:val="az-Cyrl-AZ" w:eastAsia="ru-RU"/>
        </w:rPr>
      </w:pPr>
      <w:r w:rsidRPr="008E167B">
        <w:rPr>
          <w:rFonts w:ascii="Times New Roman" w:hAnsi="Times New Roman" w:cs="Times New Roman"/>
          <w:sz w:val="28"/>
          <w:szCs w:val="28"/>
          <w:lang w:val="az-Cyrl-AZ"/>
        </w:rPr>
        <w:t xml:space="preserve">3. </w:t>
      </w:r>
      <w:r w:rsidRPr="008E167B">
        <w:rPr>
          <w:rFonts w:ascii="Times New Roman" w:hAnsi="Times New Roman" w:cs="Times New Roman"/>
          <w:bCs/>
          <w:sz w:val="28"/>
          <w:szCs w:val="28"/>
          <w:lang w:val="az-Cyrl-AZ"/>
        </w:rPr>
        <w:t>Об’єкт дослідження</w:t>
      </w:r>
      <w:r w:rsidRPr="008E167B">
        <w:rPr>
          <w:rFonts w:ascii="Times New Roman" w:hAnsi="Times New Roman" w:cs="Times New Roman"/>
          <w:sz w:val="28"/>
          <w:szCs w:val="28"/>
          <w:lang w:val="az-Cyrl-AZ"/>
        </w:rPr>
        <w:t xml:space="preserve"> - технології очищення стічних вод</w:t>
      </w:r>
      <w:r w:rsidRPr="008E167B">
        <w:rPr>
          <w:rFonts w:ascii="Times New Roman" w:eastAsia="Times New Roman" w:hAnsi="Times New Roman" w:cs="Times New Roman"/>
          <w:sz w:val="32"/>
          <w:szCs w:val="32"/>
          <w:lang w:val="az-Cyrl-AZ" w:eastAsia="ru-RU"/>
        </w:rPr>
        <w:t>.</w:t>
      </w:r>
    </w:p>
    <w:p w14:paraId="4A819A2D" w14:textId="77777777" w:rsidR="001D0A7E" w:rsidRPr="008E167B" w:rsidRDefault="001D0A7E" w:rsidP="00B36CD8">
      <w:pPr>
        <w:spacing w:after="0" w:line="360" w:lineRule="auto"/>
        <w:contextualSpacing/>
        <w:jc w:val="both"/>
        <w:rPr>
          <w:rFonts w:ascii="Times New Roman" w:hAnsi="Times New Roman" w:cs="Times New Roman"/>
          <w:sz w:val="28"/>
          <w:szCs w:val="28"/>
          <w:lang w:val="az-Cyrl-AZ"/>
        </w:rPr>
      </w:pPr>
      <w:r w:rsidRPr="008E167B">
        <w:rPr>
          <w:rFonts w:ascii="Times New Roman" w:hAnsi="Times New Roman" w:cs="Times New Roman"/>
          <w:sz w:val="28"/>
          <w:szCs w:val="28"/>
          <w:lang w:val="az-Cyrl-AZ"/>
        </w:rPr>
        <w:t xml:space="preserve">4. Вихідні дані: характеристика стічної води; технологічна схема Комунального підприємства «Комунальне підприємство водопровідно-каналізаційного господарства Бориспільводоканал» м. Бориспіль. </w:t>
      </w:r>
    </w:p>
    <w:p w14:paraId="690494E6" w14:textId="77777777" w:rsidR="001D0A7E" w:rsidRPr="008E167B" w:rsidRDefault="001D0A7E" w:rsidP="00B36CD8">
      <w:pPr>
        <w:tabs>
          <w:tab w:val="left" w:leader="underscore" w:pos="9356"/>
        </w:tabs>
        <w:spacing w:before="240" w:line="360" w:lineRule="auto"/>
        <w:contextualSpacing/>
        <w:jc w:val="both"/>
        <w:rPr>
          <w:rFonts w:ascii="Times New Roman" w:eastAsia="Times New Roman" w:hAnsi="Times New Roman" w:cs="Times New Roman"/>
          <w:sz w:val="28"/>
          <w:szCs w:val="28"/>
          <w:lang w:val="az-Cyrl-AZ" w:eastAsia="ru-RU"/>
        </w:rPr>
      </w:pPr>
      <w:r w:rsidRPr="008E167B">
        <w:rPr>
          <w:rFonts w:ascii="Times New Roman" w:hAnsi="Times New Roman" w:cs="Times New Roman"/>
          <w:sz w:val="28"/>
          <w:szCs w:val="28"/>
          <w:lang w:val="az-Cyrl-AZ"/>
        </w:rPr>
        <w:t xml:space="preserve">5. Перелік завдань, які потрібно розробити: </w:t>
      </w:r>
      <w:r w:rsidRPr="008E167B">
        <w:rPr>
          <w:rFonts w:ascii="Times New Roman" w:eastAsia="Times New Roman" w:hAnsi="Times New Roman" w:cs="Times New Roman"/>
          <w:sz w:val="28"/>
          <w:szCs w:val="28"/>
          <w:lang w:val="az-Cyrl-AZ" w:eastAsia="ru-RU"/>
        </w:rPr>
        <w:t xml:space="preserve">ознайомитися з технологічною  схемою підприємства та процесами, які протікають в ній; обґрунтувати вирішення модернізації </w:t>
      </w:r>
      <w:r w:rsidRPr="008E167B">
        <w:rPr>
          <w:rFonts w:ascii="Times New Roman" w:hAnsi="Times New Roman" w:cs="Times New Roman"/>
          <w:sz w:val="28"/>
          <w:szCs w:val="28"/>
          <w:lang w:val="az-Cyrl-AZ"/>
        </w:rPr>
        <w:t xml:space="preserve">стадії обробки та утилізації осадів в технології </w:t>
      </w:r>
      <w:r w:rsidRPr="008E167B">
        <w:rPr>
          <w:rFonts w:ascii="Times New Roman" w:hAnsi="Times New Roman" w:cs="Times New Roman"/>
          <w:sz w:val="28"/>
          <w:szCs w:val="28"/>
          <w:lang w:val="az-Cyrl-AZ"/>
        </w:rPr>
        <w:lastRenderedPageBreak/>
        <w:t xml:space="preserve">очищення комунально-побутових стоків; </w:t>
      </w:r>
      <w:r w:rsidRPr="008E167B">
        <w:rPr>
          <w:rFonts w:ascii="Times New Roman" w:eastAsia="Times New Roman" w:hAnsi="Times New Roman" w:cs="Times New Roman"/>
          <w:sz w:val="28"/>
          <w:szCs w:val="28"/>
          <w:lang w:val="az-Cyrl-AZ" w:eastAsia="ru-RU"/>
        </w:rPr>
        <w:t>розрахувати матеріальний баланс технологічної лінії очищення комунально-побутових стоків та виконати гідравлічні розрахунки обладнання; представити інженерні рішення щодо розміщення очисних споруд в плані.</w:t>
      </w:r>
    </w:p>
    <w:p w14:paraId="6FD1329D" w14:textId="7E7E37EE" w:rsidR="001D0A7E" w:rsidRPr="00CB3941" w:rsidRDefault="001D0A7E" w:rsidP="00B36CD8">
      <w:pPr>
        <w:tabs>
          <w:tab w:val="left" w:pos="993"/>
        </w:tabs>
        <w:spacing w:after="0" w:line="360" w:lineRule="auto"/>
        <w:contextualSpacing/>
        <w:jc w:val="both"/>
        <w:rPr>
          <w:rFonts w:ascii="Times New Roman" w:hAnsi="Times New Roman" w:cs="Times New Roman"/>
          <w:sz w:val="28"/>
          <w:szCs w:val="28"/>
          <w:lang w:val="az-Cyrl-AZ"/>
        </w:rPr>
      </w:pPr>
      <w:r w:rsidRPr="008E167B">
        <w:rPr>
          <w:rFonts w:ascii="Times New Roman" w:hAnsi="Times New Roman" w:cs="Times New Roman"/>
          <w:sz w:val="28"/>
          <w:szCs w:val="28"/>
          <w:lang w:val="az-Cyrl-AZ"/>
        </w:rPr>
        <w:t xml:space="preserve">6. Орієнтовний перелік графічного (ілюстративного) матеріалу: презентація складається з </w:t>
      </w:r>
      <w:r w:rsidR="00CB3941">
        <w:rPr>
          <w:rFonts w:ascii="Times New Roman" w:hAnsi="Times New Roman" w:cs="Times New Roman"/>
          <w:sz w:val="28"/>
          <w:szCs w:val="28"/>
          <w:lang w:val="az-Cyrl-AZ"/>
        </w:rPr>
        <w:t>20</w:t>
      </w:r>
      <w:r w:rsidRPr="008E167B">
        <w:rPr>
          <w:rFonts w:ascii="Times New Roman" w:hAnsi="Times New Roman" w:cs="Times New Roman"/>
          <w:sz w:val="28"/>
          <w:szCs w:val="28"/>
          <w:lang w:val="az-Cyrl-AZ"/>
        </w:rPr>
        <w:t xml:space="preserve"> слайдів.</w:t>
      </w:r>
      <w:r w:rsidRPr="008E167B">
        <w:rPr>
          <w:sz w:val="28"/>
          <w:szCs w:val="28"/>
          <w:lang w:val="az-Cyrl-AZ"/>
        </w:rPr>
        <w:t xml:space="preserve">  </w:t>
      </w:r>
    </w:p>
    <w:p w14:paraId="478FA2ED" w14:textId="77777777" w:rsidR="001D0A7E" w:rsidRPr="008E167B" w:rsidRDefault="001D0A7E" w:rsidP="00B36CD8">
      <w:pPr>
        <w:jc w:val="both"/>
        <w:rPr>
          <w:rFonts w:ascii="Times New Roman" w:hAnsi="Times New Roman" w:cs="Times New Roman"/>
          <w:sz w:val="28"/>
          <w:szCs w:val="28"/>
          <w:u w:val="single"/>
          <w:lang w:val="az-Cyrl-AZ"/>
        </w:rPr>
      </w:pPr>
      <w:r w:rsidRPr="008E167B">
        <w:rPr>
          <w:sz w:val="28"/>
          <w:szCs w:val="28"/>
          <w:lang w:val="az-Cyrl-AZ"/>
        </w:rPr>
        <w:t xml:space="preserve">7. </w:t>
      </w:r>
      <w:r w:rsidRPr="008E167B">
        <w:rPr>
          <w:rFonts w:ascii="Times New Roman" w:hAnsi="Times New Roman" w:cs="Times New Roman"/>
          <w:sz w:val="28"/>
          <w:szCs w:val="28"/>
          <w:u w:val="single"/>
          <w:lang w:val="az-Cyrl-AZ"/>
        </w:rPr>
        <w:t>Перелік публікацій:</w:t>
      </w:r>
    </w:p>
    <w:p w14:paraId="6C6A3B88" w14:textId="77777777" w:rsidR="001D0A7E" w:rsidRPr="008E167B" w:rsidRDefault="001D0A7E" w:rsidP="001D0A7E">
      <w:pPr>
        <w:tabs>
          <w:tab w:val="left" w:pos="360"/>
          <w:tab w:val="left" w:pos="1440"/>
          <w:tab w:val="left" w:pos="1620"/>
        </w:tabs>
        <w:spacing w:before="240" w:after="0" w:line="240" w:lineRule="auto"/>
        <w:ind w:left="540" w:hanging="540"/>
        <w:jc w:val="both"/>
        <w:rPr>
          <w:rFonts w:ascii="Times New Roman" w:hAnsi="Times New Roman" w:cs="Times New Roman"/>
          <w:color w:val="000000" w:themeColor="text1"/>
          <w:sz w:val="28"/>
          <w:szCs w:val="28"/>
          <w:lang w:val="az-Cyrl-AZ"/>
        </w:rPr>
      </w:pPr>
      <w:r w:rsidRPr="008E167B">
        <w:rPr>
          <w:rFonts w:ascii="Times New Roman" w:hAnsi="Times New Roman" w:cs="Times New Roman"/>
          <w:color w:val="000000" w:themeColor="text1"/>
          <w:sz w:val="28"/>
          <w:szCs w:val="28"/>
          <w:lang w:val="az-Cyrl-AZ"/>
        </w:rPr>
        <w:t>8. Консультанти розділів дисертації*</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722"/>
      </w:tblGrid>
      <w:tr w:rsidR="001D0A7E" w:rsidRPr="008E167B" w14:paraId="7042BF47" w14:textId="77777777" w:rsidTr="001D0A7E">
        <w:trPr>
          <w:cantSplit/>
        </w:trPr>
        <w:tc>
          <w:tcPr>
            <w:tcW w:w="2410" w:type="dxa"/>
            <w:vMerge w:val="restart"/>
            <w:vAlign w:val="center"/>
          </w:tcPr>
          <w:p w14:paraId="427ABDA7" w14:textId="77777777" w:rsidR="001D0A7E" w:rsidRPr="008E167B" w:rsidRDefault="001D0A7E" w:rsidP="00B36CD8">
            <w:pPr>
              <w:spacing w:after="0" w:line="240" w:lineRule="auto"/>
              <w:jc w:val="center"/>
              <w:rPr>
                <w:rFonts w:ascii="Times New Roman" w:hAnsi="Times New Roman" w:cs="Times New Roman"/>
                <w:color w:val="000000" w:themeColor="text1"/>
                <w:sz w:val="24"/>
                <w:szCs w:val="28"/>
                <w:lang w:val="az-Cyrl-AZ"/>
              </w:rPr>
            </w:pPr>
            <w:r w:rsidRPr="008E167B">
              <w:rPr>
                <w:rFonts w:ascii="Times New Roman" w:hAnsi="Times New Roman" w:cs="Times New Roman"/>
                <w:color w:val="000000" w:themeColor="text1"/>
                <w:sz w:val="24"/>
                <w:szCs w:val="28"/>
                <w:lang w:val="az-Cyrl-AZ"/>
              </w:rPr>
              <w:t>Розділ</w:t>
            </w:r>
          </w:p>
        </w:tc>
        <w:tc>
          <w:tcPr>
            <w:tcW w:w="4111" w:type="dxa"/>
            <w:vMerge w:val="restart"/>
            <w:vAlign w:val="center"/>
          </w:tcPr>
          <w:p w14:paraId="79CA8336" w14:textId="77777777" w:rsidR="001D0A7E" w:rsidRPr="008E167B" w:rsidRDefault="001D0A7E" w:rsidP="00B36CD8">
            <w:pPr>
              <w:spacing w:after="0" w:line="240" w:lineRule="auto"/>
              <w:jc w:val="center"/>
              <w:rPr>
                <w:rFonts w:ascii="Times New Roman" w:hAnsi="Times New Roman" w:cs="Times New Roman"/>
                <w:color w:val="000000" w:themeColor="text1"/>
                <w:sz w:val="24"/>
                <w:szCs w:val="28"/>
                <w:lang w:val="az-Cyrl-AZ"/>
              </w:rPr>
            </w:pPr>
            <w:r w:rsidRPr="008E167B">
              <w:rPr>
                <w:rFonts w:ascii="Times New Roman" w:hAnsi="Times New Roman" w:cs="Times New Roman"/>
                <w:color w:val="000000" w:themeColor="text1"/>
                <w:sz w:val="24"/>
                <w:szCs w:val="28"/>
                <w:lang w:val="az-Cyrl-AZ"/>
              </w:rPr>
              <w:t xml:space="preserve">Прізвище, ініціали та посада </w:t>
            </w:r>
            <w:r w:rsidRPr="008E167B">
              <w:rPr>
                <w:rFonts w:ascii="Times New Roman" w:hAnsi="Times New Roman" w:cs="Times New Roman"/>
                <w:color w:val="000000" w:themeColor="text1"/>
                <w:sz w:val="24"/>
                <w:szCs w:val="28"/>
                <w:lang w:val="az-Cyrl-AZ"/>
              </w:rPr>
              <w:br/>
              <w:t>консультанта</w:t>
            </w:r>
          </w:p>
        </w:tc>
        <w:tc>
          <w:tcPr>
            <w:tcW w:w="3118" w:type="dxa"/>
            <w:gridSpan w:val="2"/>
          </w:tcPr>
          <w:p w14:paraId="69189CC2" w14:textId="77777777" w:rsidR="001D0A7E" w:rsidRPr="008E167B" w:rsidRDefault="001D0A7E" w:rsidP="00B36CD8">
            <w:pPr>
              <w:spacing w:after="0" w:line="240" w:lineRule="auto"/>
              <w:jc w:val="center"/>
              <w:rPr>
                <w:rFonts w:ascii="Times New Roman" w:hAnsi="Times New Roman" w:cs="Times New Roman"/>
                <w:color w:val="000000" w:themeColor="text1"/>
                <w:sz w:val="24"/>
                <w:szCs w:val="28"/>
                <w:lang w:val="az-Cyrl-AZ"/>
              </w:rPr>
            </w:pPr>
            <w:r w:rsidRPr="008E167B">
              <w:rPr>
                <w:rFonts w:ascii="Times New Roman" w:hAnsi="Times New Roman" w:cs="Times New Roman"/>
                <w:color w:val="000000" w:themeColor="text1"/>
                <w:sz w:val="24"/>
                <w:szCs w:val="28"/>
                <w:lang w:val="az-Cyrl-AZ"/>
              </w:rPr>
              <w:t>Підпис, дата</w:t>
            </w:r>
          </w:p>
        </w:tc>
      </w:tr>
      <w:tr w:rsidR="001D0A7E" w:rsidRPr="008E167B" w14:paraId="613CFBBF" w14:textId="77777777" w:rsidTr="001D0A7E">
        <w:trPr>
          <w:cantSplit/>
          <w:trHeight w:val="481"/>
        </w:trPr>
        <w:tc>
          <w:tcPr>
            <w:tcW w:w="2410" w:type="dxa"/>
            <w:vMerge/>
          </w:tcPr>
          <w:p w14:paraId="4BB0E9D9" w14:textId="77777777" w:rsidR="001D0A7E" w:rsidRPr="008E167B" w:rsidRDefault="001D0A7E" w:rsidP="00B36CD8">
            <w:pPr>
              <w:spacing w:after="0" w:line="240" w:lineRule="auto"/>
              <w:jc w:val="center"/>
              <w:rPr>
                <w:rFonts w:ascii="Times New Roman" w:hAnsi="Times New Roman" w:cs="Times New Roman"/>
                <w:color w:val="000000" w:themeColor="text1"/>
                <w:sz w:val="24"/>
                <w:szCs w:val="28"/>
                <w:lang w:val="az-Cyrl-AZ"/>
              </w:rPr>
            </w:pPr>
          </w:p>
        </w:tc>
        <w:tc>
          <w:tcPr>
            <w:tcW w:w="4111" w:type="dxa"/>
            <w:vMerge/>
          </w:tcPr>
          <w:p w14:paraId="5D0808C4" w14:textId="77777777" w:rsidR="001D0A7E" w:rsidRPr="008E167B" w:rsidRDefault="001D0A7E" w:rsidP="00B36CD8">
            <w:pPr>
              <w:spacing w:after="0" w:line="240" w:lineRule="auto"/>
              <w:jc w:val="center"/>
              <w:rPr>
                <w:rFonts w:ascii="Times New Roman" w:hAnsi="Times New Roman" w:cs="Times New Roman"/>
                <w:color w:val="000000" w:themeColor="text1"/>
                <w:sz w:val="24"/>
                <w:szCs w:val="28"/>
                <w:lang w:val="az-Cyrl-AZ"/>
              </w:rPr>
            </w:pPr>
          </w:p>
        </w:tc>
        <w:tc>
          <w:tcPr>
            <w:tcW w:w="1396" w:type="dxa"/>
          </w:tcPr>
          <w:p w14:paraId="1845265D" w14:textId="77777777" w:rsidR="001D0A7E" w:rsidRPr="008E167B" w:rsidRDefault="001D0A7E" w:rsidP="00B36CD8">
            <w:pPr>
              <w:spacing w:after="0" w:line="240" w:lineRule="auto"/>
              <w:jc w:val="center"/>
              <w:rPr>
                <w:rFonts w:ascii="Times New Roman" w:hAnsi="Times New Roman" w:cs="Times New Roman"/>
                <w:color w:val="000000" w:themeColor="text1"/>
                <w:sz w:val="24"/>
                <w:szCs w:val="28"/>
                <w:lang w:val="az-Cyrl-AZ"/>
              </w:rPr>
            </w:pPr>
            <w:r w:rsidRPr="008E167B">
              <w:rPr>
                <w:rFonts w:ascii="Times New Roman" w:hAnsi="Times New Roman" w:cs="Times New Roman"/>
                <w:color w:val="000000" w:themeColor="text1"/>
                <w:sz w:val="24"/>
                <w:szCs w:val="28"/>
                <w:lang w:val="az-Cyrl-AZ"/>
              </w:rPr>
              <w:t xml:space="preserve">завдання </w:t>
            </w:r>
            <w:r w:rsidRPr="008E167B">
              <w:rPr>
                <w:rFonts w:ascii="Times New Roman" w:hAnsi="Times New Roman" w:cs="Times New Roman"/>
                <w:color w:val="000000" w:themeColor="text1"/>
                <w:sz w:val="24"/>
                <w:szCs w:val="28"/>
                <w:lang w:val="az-Cyrl-AZ"/>
              </w:rPr>
              <w:br/>
              <w:t>видав</w:t>
            </w:r>
          </w:p>
        </w:tc>
        <w:tc>
          <w:tcPr>
            <w:tcW w:w="1722" w:type="dxa"/>
          </w:tcPr>
          <w:p w14:paraId="2FDD8B7D" w14:textId="77777777" w:rsidR="001D0A7E" w:rsidRPr="008E167B" w:rsidRDefault="001D0A7E" w:rsidP="00B36CD8">
            <w:pPr>
              <w:spacing w:after="0" w:line="240" w:lineRule="auto"/>
              <w:jc w:val="center"/>
              <w:rPr>
                <w:rFonts w:ascii="Times New Roman" w:hAnsi="Times New Roman" w:cs="Times New Roman"/>
                <w:color w:val="000000" w:themeColor="text1"/>
                <w:sz w:val="24"/>
                <w:szCs w:val="28"/>
                <w:lang w:val="az-Cyrl-AZ"/>
              </w:rPr>
            </w:pPr>
            <w:r w:rsidRPr="008E167B">
              <w:rPr>
                <w:rFonts w:ascii="Times New Roman" w:hAnsi="Times New Roman" w:cs="Times New Roman"/>
                <w:color w:val="000000" w:themeColor="text1"/>
                <w:sz w:val="24"/>
                <w:szCs w:val="28"/>
                <w:lang w:val="az-Cyrl-AZ"/>
              </w:rPr>
              <w:t>завдання</w:t>
            </w:r>
            <w:r w:rsidRPr="008E167B">
              <w:rPr>
                <w:rFonts w:ascii="Times New Roman" w:hAnsi="Times New Roman" w:cs="Times New Roman"/>
                <w:color w:val="000000" w:themeColor="text1"/>
                <w:sz w:val="24"/>
                <w:szCs w:val="28"/>
                <w:lang w:val="az-Cyrl-AZ"/>
              </w:rPr>
              <w:br/>
              <w:t>прийняв</w:t>
            </w:r>
          </w:p>
        </w:tc>
      </w:tr>
      <w:tr w:rsidR="001D0A7E" w:rsidRPr="008E167B" w14:paraId="233411C8" w14:textId="77777777" w:rsidTr="001D0A7E">
        <w:tc>
          <w:tcPr>
            <w:tcW w:w="2410" w:type="dxa"/>
          </w:tcPr>
          <w:p w14:paraId="7B92B735" w14:textId="77777777" w:rsidR="001D0A7E" w:rsidRPr="008E167B" w:rsidRDefault="001D0A7E" w:rsidP="00B36CD8">
            <w:pPr>
              <w:spacing w:after="0" w:line="240" w:lineRule="auto"/>
              <w:jc w:val="center"/>
              <w:rPr>
                <w:rFonts w:ascii="Times New Roman" w:hAnsi="Times New Roman" w:cs="Times New Roman"/>
                <w:color w:val="000000" w:themeColor="text1"/>
                <w:sz w:val="24"/>
                <w:szCs w:val="28"/>
                <w:lang w:val="az-Cyrl-AZ"/>
              </w:rPr>
            </w:pPr>
          </w:p>
        </w:tc>
        <w:tc>
          <w:tcPr>
            <w:tcW w:w="4111" w:type="dxa"/>
          </w:tcPr>
          <w:p w14:paraId="468B70E0" w14:textId="77777777" w:rsidR="001D0A7E" w:rsidRPr="008E167B" w:rsidRDefault="001D0A7E" w:rsidP="00B36CD8">
            <w:pPr>
              <w:spacing w:after="0" w:line="240" w:lineRule="auto"/>
              <w:jc w:val="center"/>
              <w:rPr>
                <w:rFonts w:ascii="Times New Roman" w:hAnsi="Times New Roman" w:cs="Times New Roman"/>
                <w:color w:val="000000" w:themeColor="text1"/>
                <w:sz w:val="24"/>
                <w:szCs w:val="28"/>
                <w:lang w:val="az-Cyrl-AZ"/>
              </w:rPr>
            </w:pPr>
          </w:p>
        </w:tc>
        <w:tc>
          <w:tcPr>
            <w:tcW w:w="1396" w:type="dxa"/>
          </w:tcPr>
          <w:p w14:paraId="6E762EB1" w14:textId="77777777" w:rsidR="001D0A7E" w:rsidRPr="008E167B" w:rsidRDefault="001D0A7E" w:rsidP="00B36CD8">
            <w:pPr>
              <w:spacing w:after="0" w:line="240" w:lineRule="auto"/>
              <w:jc w:val="center"/>
              <w:rPr>
                <w:rFonts w:ascii="Times New Roman" w:hAnsi="Times New Roman" w:cs="Times New Roman"/>
                <w:color w:val="000000" w:themeColor="text1"/>
                <w:sz w:val="24"/>
                <w:szCs w:val="28"/>
                <w:lang w:val="az-Cyrl-AZ"/>
              </w:rPr>
            </w:pPr>
          </w:p>
        </w:tc>
        <w:tc>
          <w:tcPr>
            <w:tcW w:w="1722" w:type="dxa"/>
          </w:tcPr>
          <w:p w14:paraId="46EA3D07" w14:textId="77777777" w:rsidR="001D0A7E" w:rsidRPr="008E167B" w:rsidRDefault="001D0A7E" w:rsidP="00B36CD8">
            <w:pPr>
              <w:spacing w:after="0" w:line="240" w:lineRule="auto"/>
              <w:jc w:val="center"/>
              <w:rPr>
                <w:rFonts w:ascii="Times New Roman" w:hAnsi="Times New Roman" w:cs="Times New Roman"/>
                <w:color w:val="000000" w:themeColor="text1"/>
                <w:sz w:val="24"/>
                <w:szCs w:val="28"/>
                <w:lang w:val="az-Cyrl-AZ"/>
              </w:rPr>
            </w:pPr>
          </w:p>
        </w:tc>
      </w:tr>
    </w:tbl>
    <w:p w14:paraId="1F9AF023" w14:textId="77777777" w:rsidR="001D0A7E" w:rsidRPr="008E167B" w:rsidRDefault="001D0A7E" w:rsidP="001D0A7E">
      <w:pPr>
        <w:tabs>
          <w:tab w:val="left" w:pos="1440"/>
          <w:tab w:val="left" w:pos="1620"/>
          <w:tab w:val="left" w:pos="9356"/>
        </w:tabs>
        <w:spacing w:before="240" w:line="240" w:lineRule="auto"/>
        <w:ind w:right="-31"/>
        <w:rPr>
          <w:rFonts w:ascii="Times New Roman" w:hAnsi="Times New Roman" w:cs="Times New Roman"/>
          <w:color w:val="000000" w:themeColor="text1"/>
          <w:sz w:val="28"/>
          <w:lang w:val="az-Cyrl-AZ"/>
        </w:rPr>
      </w:pPr>
      <w:r w:rsidRPr="008E167B">
        <w:rPr>
          <w:rFonts w:ascii="Times New Roman" w:hAnsi="Times New Roman" w:cs="Times New Roman"/>
          <w:color w:val="000000" w:themeColor="text1"/>
          <w:sz w:val="28"/>
          <w:lang w:val="az-Cyrl-AZ"/>
        </w:rPr>
        <w:t xml:space="preserve">9. </w:t>
      </w:r>
      <w:r w:rsidRPr="008E167B">
        <w:rPr>
          <w:rFonts w:ascii="Times New Roman" w:hAnsi="Times New Roman" w:cs="Times New Roman"/>
          <w:bCs/>
          <w:color w:val="000000" w:themeColor="text1"/>
          <w:sz w:val="28"/>
          <w:lang w:val="az-Cyrl-AZ"/>
        </w:rPr>
        <w:t>Дата видачі завдання</w:t>
      </w:r>
      <w:r w:rsidRPr="008E167B">
        <w:rPr>
          <w:rFonts w:ascii="Times New Roman" w:hAnsi="Times New Roman" w:cs="Times New Roman"/>
          <w:color w:val="000000" w:themeColor="text1"/>
          <w:sz w:val="28"/>
          <w:lang w:val="az-Cyrl-AZ"/>
        </w:rPr>
        <w:t xml:space="preserve"> </w:t>
      </w:r>
      <w:r w:rsidRPr="008E167B">
        <w:rPr>
          <w:rFonts w:ascii="Times New Roman" w:hAnsi="Times New Roman" w:cs="Times New Roman"/>
          <w:color w:val="000000" w:themeColor="text1"/>
          <w:sz w:val="28"/>
          <w:u w:val="single"/>
          <w:lang w:val="az-Cyrl-AZ"/>
        </w:rPr>
        <w:t xml:space="preserve">                      р.</w:t>
      </w:r>
    </w:p>
    <w:p w14:paraId="15FB3753" w14:textId="77777777" w:rsidR="001D0A7E" w:rsidRPr="008E167B" w:rsidRDefault="001D0A7E" w:rsidP="001D0A7E">
      <w:pPr>
        <w:spacing w:before="200" w:line="240" w:lineRule="auto"/>
        <w:jc w:val="center"/>
        <w:rPr>
          <w:rFonts w:ascii="Times New Roman" w:hAnsi="Times New Roman" w:cs="Times New Roman"/>
          <w:bCs/>
          <w:color w:val="000000" w:themeColor="text1"/>
          <w:sz w:val="28"/>
          <w:szCs w:val="28"/>
          <w:lang w:val="az-Cyrl-AZ"/>
        </w:rPr>
      </w:pPr>
      <w:r w:rsidRPr="008E167B">
        <w:rPr>
          <w:rFonts w:ascii="Times New Roman" w:hAnsi="Times New Roman" w:cs="Times New Roman"/>
          <w:bCs/>
          <w:color w:val="000000" w:themeColor="text1"/>
          <w:sz w:val="28"/>
          <w:szCs w:val="28"/>
          <w:lang w:val="az-Cyrl-AZ"/>
        </w:rPr>
        <w:t>Календарний план</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559"/>
      </w:tblGrid>
      <w:tr w:rsidR="001D0A7E" w:rsidRPr="008E167B" w14:paraId="12F00BBB" w14:textId="77777777" w:rsidTr="001D0A7E">
        <w:tc>
          <w:tcPr>
            <w:tcW w:w="540" w:type="dxa"/>
            <w:vAlign w:val="center"/>
          </w:tcPr>
          <w:p w14:paraId="61861F00"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 з/п</w:t>
            </w:r>
          </w:p>
        </w:tc>
        <w:tc>
          <w:tcPr>
            <w:tcW w:w="4705" w:type="dxa"/>
            <w:vAlign w:val="center"/>
          </w:tcPr>
          <w:p w14:paraId="71603783"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 xml:space="preserve">Назва етапів виконання </w:t>
            </w:r>
            <w:r w:rsidRPr="008E167B">
              <w:rPr>
                <w:rFonts w:ascii="Times New Roman" w:hAnsi="Times New Roman" w:cs="Times New Roman"/>
                <w:color w:val="000000" w:themeColor="text1"/>
                <w:lang w:val="az-Cyrl-AZ"/>
              </w:rPr>
              <w:br/>
              <w:t>магістерської дисертації</w:t>
            </w:r>
          </w:p>
        </w:tc>
        <w:tc>
          <w:tcPr>
            <w:tcW w:w="2835" w:type="dxa"/>
            <w:vAlign w:val="center"/>
          </w:tcPr>
          <w:p w14:paraId="133E87BE"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Термін виконання етапів магістерської дисертації</w:t>
            </w:r>
          </w:p>
        </w:tc>
        <w:tc>
          <w:tcPr>
            <w:tcW w:w="1559" w:type="dxa"/>
            <w:vAlign w:val="center"/>
          </w:tcPr>
          <w:p w14:paraId="60EA2DE8"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Примітка</w:t>
            </w:r>
          </w:p>
        </w:tc>
      </w:tr>
      <w:tr w:rsidR="001D0A7E" w:rsidRPr="008E167B" w14:paraId="3AEA5FFA" w14:textId="77777777" w:rsidTr="001D0A7E">
        <w:trPr>
          <w:trHeight w:val="20"/>
        </w:trPr>
        <w:tc>
          <w:tcPr>
            <w:tcW w:w="540" w:type="dxa"/>
          </w:tcPr>
          <w:p w14:paraId="1DFEAE5F"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1</w:t>
            </w:r>
          </w:p>
        </w:tc>
        <w:tc>
          <w:tcPr>
            <w:tcW w:w="4705" w:type="dxa"/>
          </w:tcPr>
          <w:p w14:paraId="4E743725"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Пошук інформації по темі  магістерської дисертації</w:t>
            </w:r>
          </w:p>
        </w:tc>
        <w:tc>
          <w:tcPr>
            <w:tcW w:w="2835" w:type="dxa"/>
          </w:tcPr>
          <w:p w14:paraId="5B746EF7" w14:textId="7154DCAD" w:rsidR="001D0A7E" w:rsidRPr="008E167B" w:rsidRDefault="009D60B3" w:rsidP="00B36CD8">
            <w:pPr>
              <w:spacing w:line="240" w:lineRule="auto"/>
              <w:jc w:val="center"/>
              <w:rPr>
                <w:rFonts w:ascii="Times New Roman" w:hAnsi="Times New Roman" w:cs="Times New Roman"/>
                <w:color w:val="000000" w:themeColor="text1"/>
                <w:lang w:val="az-Cyrl-AZ"/>
              </w:rPr>
            </w:pPr>
            <w:r>
              <w:rPr>
                <w:rFonts w:ascii="Times New Roman" w:hAnsi="Times New Roman" w:cs="Times New Roman"/>
                <w:color w:val="000000" w:themeColor="text1"/>
              </w:rPr>
              <w:t>30</w:t>
            </w:r>
            <w:r w:rsidR="00097199" w:rsidRPr="00097199">
              <w:rPr>
                <w:rFonts w:ascii="Times New Roman" w:hAnsi="Times New Roman" w:cs="Times New Roman"/>
                <w:color w:val="000000" w:themeColor="text1"/>
              </w:rPr>
              <w:t>.10.202</w:t>
            </w:r>
            <w:r w:rsidR="00741E45">
              <w:rPr>
                <w:rFonts w:ascii="Times New Roman" w:hAnsi="Times New Roman" w:cs="Times New Roman"/>
                <w:color w:val="000000" w:themeColor="text1"/>
              </w:rPr>
              <w:t>3</w:t>
            </w:r>
            <w:r w:rsidR="00097199" w:rsidRPr="00097199">
              <w:rPr>
                <w:rFonts w:ascii="Times New Roman" w:hAnsi="Times New Roman" w:cs="Times New Roman"/>
                <w:color w:val="000000" w:themeColor="text1"/>
              </w:rPr>
              <w:t xml:space="preserve"> – </w:t>
            </w:r>
            <w:r w:rsidR="00741E45">
              <w:rPr>
                <w:rFonts w:ascii="Times New Roman" w:hAnsi="Times New Roman" w:cs="Times New Roman"/>
                <w:color w:val="000000" w:themeColor="text1"/>
              </w:rPr>
              <w:t>29</w:t>
            </w:r>
            <w:r w:rsidR="00097199" w:rsidRPr="00097199">
              <w:rPr>
                <w:rFonts w:ascii="Times New Roman" w:hAnsi="Times New Roman" w:cs="Times New Roman"/>
                <w:color w:val="000000" w:themeColor="text1"/>
              </w:rPr>
              <w:t>.</w:t>
            </w:r>
            <w:r w:rsidR="00741E45">
              <w:rPr>
                <w:rFonts w:ascii="Times New Roman" w:hAnsi="Times New Roman" w:cs="Times New Roman"/>
                <w:color w:val="000000" w:themeColor="text1"/>
              </w:rPr>
              <w:t>11</w:t>
            </w:r>
            <w:r w:rsidR="00097199" w:rsidRPr="00097199">
              <w:rPr>
                <w:rFonts w:ascii="Times New Roman" w:hAnsi="Times New Roman" w:cs="Times New Roman"/>
                <w:color w:val="000000" w:themeColor="text1"/>
              </w:rPr>
              <w:t>.202</w:t>
            </w:r>
            <w:r w:rsidR="00741E45">
              <w:rPr>
                <w:rFonts w:ascii="Times New Roman" w:hAnsi="Times New Roman" w:cs="Times New Roman"/>
                <w:color w:val="000000" w:themeColor="text1"/>
              </w:rPr>
              <w:t>3</w:t>
            </w:r>
          </w:p>
        </w:tc>
        <w:tc>
          <w:tcPr>
            <w:tcW w:w="1559" w:type="dxa"/>
          </w:tcPr>
          <w:p w14:paraId="1CD1E27C"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p>
        </w:tc>
      </w:tr>
      <w:tr w:rsidR="001D0A7E" w:rsidRPr="008E167B" w14:paraId="6832B03D" w14:textId="77777777" w:rsidTr="001D0A7E">
        <w:trPr>
          <w:trHeight w:val="20"/>
        </w:trPr>
        <w:tc>
          <w:tcPr>
            <w:tcW w:w="540" w:type="dxa"/>
          </w:tcPr>
          <w:p w14:paraId="4C70C4C0"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2</w:t>
            </w:r>
          </w:p>
        </w:tc>
        <w:tc>
          <w:tcPr>
            <w:tcW w:w="4705" w:type="dxa"/>
          </w:tcPr>
          <w:p w14:paraId="1D38C5CE"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Оформлення літературного огляду</w:t>
            </w:r>
          </w:p>
        </w:tc>
        <w:tc>
          <w:tcPr>
            <w:tcW w:w="2835" w:type="dxa"/>
          </w:tcPr>
          <w:p w14:paraId="26093153" w14:textId="5F81EBE3" w:rsidR="001D0A7E" w:rsidRPr="008E167B" w:rsidRDefault="00741E45" w:rsidP="00B36CD8">
            <w:pPr>
              <w:spacing w:line="240" w:lineRule="auto"/>
              <w:jc w:val="center"/>
              <w:rPr>
                <w:rFonts w:ascii="Times New Roman" w:hAnsi="Times New Roman" w:cs="Times New Roman"/>
                <w:color w:val="000000" w:themeColor="text1"/>
                <w:lang w:val="az-Cyrl-AZ"/>
              </w:rPr>
            </w:pPr>
            <w:r>
              <w:rPr>
                <w:rFonts w:ascii="Times New Roman" w:hAnsi="Times New Roman" w:cs="Times New Roman"/>
                <w:color w:val="000000" w:themeColor="text1"/>
              </w:rPr>
              <w:t>30</w:t>
            </w:r>
            <w:r w:rsidR="00097199" w:rsidRPr="00097199">
              <w:rPr>
                <w:rFonts w:ascii="Times New Roman" w:hAnsi="Times New Roman" w:cs="Times New Roman"/>
                <w:color w:val="000000" w:themeColor="text1"/>
              </w:rPr>
              <w:t>.11.202</w:t>
            </w:r>
            <w:r>
              <w:rPr>
                <w:rFonts w:ascii="Times New Roman" w:hAnsi="Times New Roman" w:cs="Times New Roman"/>
                <w:color w:val="000000" w:themeColor="text1"/>
              </w:rPr>
              <w:t>3</w:t>
            </w:r>
            <w:r w:rsidR="00097199" w:rsidRPr="00097199">
              <w:rPr>
                <w:rFonts w:ascii="Times New Roman" w:hAnsi="Times New Roman" w:cs="Times New Roman"/>
                <w:color w:val="000000" w:themeColor="text1"/>
              </w:rPr>
              <w:t xml:space="preserve"> - </w:t>
            </w:r>
            <w:r>
              <w:rPr>
                <w:rFonts w:ascii="Times New Roman" w:hAnsi="Times New Roman" w:cs="Times New Roman"/>
                <w:color w:val="000000" w:themeColor="text1"/>
              </w:rPr>
              <w:t>09</w:t>
            </w:r>
            <w:r w:rsidR="00097199" w:rsidRPr="00097199">
              <w:rPr>
                <w:rFonts w:ascii="Times New Roman" w:hAnsi="Times New Roman" w:cs="Times New Roman"/>
                <w:color w:val="000000" w:themeColor="text1"/>
              </w:rPr>
              <w:t>.1</w:t>
            </w:r>
            <w:r>
              <w:rPr>
                <w:rFonts w:ascii="Times New Roman" w:hAnsi="Times New Roman" w:cs="Times New Roman"/>
                <w:color w:val="000000" w:themeColor="text1"/>
              </w:rPr>
              <w:t>2</w:t>
            </w:r>
            <w:r w:rsidR="00097199" w:rsidRPr="00097199">
              <w:rPr>
                <w:rFonts w:ascii="Times New Roman" w:hAnsi="Times New Roman" w:cs="Times New Roman"/>
                <w:color w:val="000000" w:themeColor="text1"/>
              </w:rPr>
              <w:t>.202</w:t>
            </w:r>
            <w:r>
              <w:rPr>
                <w:rFonts w:ascii="Times New Roman" w:hAnsi="Times New Roman" w:cs="Times New Roman"/>
                <w:color w:val="000000" w:themeColor="text1"/>
              </w:rPr>
              <w:t>3</w:t>
            </w:r>
          </w:p>
        </w:tc>
        <w:tc>
          <w:tcPr>
            <w:tcW w:w="1559" w:type="dxa"/>
          </w:tcPr>
          <w:p w14:paraId="49B60D8D"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p>
        </w:tc>
      </w:tr>
      <w:tr w:rsidR="001D0A7E" w:rsidRPr="008E167B" w14:paraId="7395E784" w14:textId="77777777" w:rsidTr="001D0A7E">
        <w:trPr>
          <w:trHeight w:val="20"/>
        </w:trPr>
        <w:tc>
          <w:tcPr>
            <w:tcW w:w="540" w:type="dxa"/>
          </w:tcPr>
          <w:p w14:paraId="7BA00214"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3</w:t>
            </w:r>
          </w:p>
        </w:tc>
        <w:tc>
          <w:tcPr>
            <w:tcW w:w="4705" w:type="dxa"/>
          </w:tcPr>
          <w:p w14:paraId="447CA503"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Визначення методу модернізації лінії очищення стічних вод</w:t>
            </w:r>
          </w:p>
        </w:tc>
        <w:tc>
          <w:tcPr>
            <w:tcW w:w="2835" w:type="dxa"/>
          </w:tcPr>
          <w:p w14:paraId="7CD345B8" w14:textId="5B6D01C1" w:rsidR="001D0A7E" w:rsidRPr="008E167B" w:rsidRDefault="00097199" w:rsidP="00B36CD8">
            <w:pPr>
              <w:spacing w:line="240" w:lineRule="auto"/>
              <w:jc w:val="center"/>
              <w:rPr>
                <w:rFonts w:ascii="Times New Roman" w:hAnsi="Times New Roman" w:cs="Times New Roman"/>
                <w:color w:val="000000" w:themeColor="text1"/>
                <w:lang w:val="az-Cyrl-AZ"/>
              </w:rPr>
            </w:pPr>
            <w:r w:rsidRPr="00097199">
              <w:rPr>
                <w:rFonts w:ascii="Times New Roman" w:hAnsi="Times New Roman" w:cs="Times New Roman"/>
                <w:color w:val="000000" w:themeColor="text1"/>
              </w:rPr>
              <w:t>1</w:t>
            </w:r>
            <w:r w:rsidR="00741E45">
              <w:rPr>
                <w:rFonts w:ascii="Times New Roman" w:hAnsi="Times New Roman" w:cs="Times New Roman"/>
                <w:color w:val="000000" w:themeColor="text1"/>
              </w:rPr>
              <w:t>0</w:t>
            </w:r>
            <w:r w:rsidRPr="00097199">
              <w:rPr>
                <w:rFonts w:ascii="Times New Roman" w:hAnsi="Times New Roman" w:cs="Times New Roman"/>
                <w:color w:val="000000" w:themeColor="text1"/>
              </w:rPr>
              <w:t>.1</w:t>
            </w:r>
            <w:r w:rsidR="00741E45">
              <w:rPr>
                <w:rFonts w:ascii="Times New Roman" w:hAnsi="Times New Roman" w:cs="Times New Roman"/>
                <w:color w:val="000000" w:themeColor="text1"/>
              </w:rPr>
              <w:t>2</w:t>
            </w:r>
            <w:r w:rsidRPr="00097199">
              <w:rPr>
                <w:rFonts w:ascii="Times New Roman" w:hAnsi="Times New Roman" w:cs="Times New Roman"/>
                <w:color w:val="000000" w:themeColor="text1"/>
              </w:rPr>
              <w:t>.202</w:t>
            </w:r>
            <w:r w:rsidR="00741E45">
              <w:rPr>
                <w:rFonts w:ascii="Times New Roman" w:hAnsi="Times New Roman" w:cs="Times New Roman"/>
                <w:color w:val="000000" w:themeColor="text1"/>
              </w:rPr>
              <w:t>3</w:t>
            </w:r>
            <w:r w:rsidRPr="00097199">
              <w:rPr>
                <w:rFonts w:ascii="Times New Roman" w:hAnsi="Times New Roman" w:cs="Times New Roman"/>
                <w:color w:val="000000" w:themeColor="text1"/>
              </w:rPr>
              <w:t xml:space="preserve"> - 1</w:t>
            </w:r>
            <w:r w:rsidR="00741E45">
              <w:rPr>
                <w:rFonts w:ascii="Times New Roman" w:hAnsi="Times New Roman" w:cs="Times New Roman"/>
                <w:color w:val="000000" w:themeColor="text1"/>
              </w:rPr>
              <w:t>3</w:t>
            </w:r>
            <w:r w:rsidRPr="00097199">
              <w:rPr>
                <w:rFonts w:ascii="Times New Roman" w:hAnsi="Times New Roman" w:cs="Times New Roman"/>
                <w:color w:val="000000" w:themeColor="text1"/>
              </w:rPr>
              <w:t>.1</w:t>
            </w:r>
            <w:r w:rsidR="00741E45">
              <w:rPr>
                <w:rFonts w:ascii="Times New Roman" w:hAnsi="Times New Roman" w:cs="Times New Roman"/>
                <w:color w:val="000000" w:themeColor="text1"/>
              </w:rPr>
              <w:t>2</w:t>
            </w:r>
            <w:r w:rsidRPr="00097199">
              <w:rPr>
                <w:rFonts w:ascii="Times New Roman" w:hAnsi="Times New Roman" w:cs="Times New Roman"/>
                <w:color w:val="000000" w:themeColor="text1"/>
              </w:rPr>
              <w:t>.202</w:t>
            </w:r>
            <w:r w:rsidR="00741E45">
              <w:rPr>
                <w:rFonts w:ascii="Times New Roman" w:hAnsi="Times New Roman" w:cs="Times New Roman"/>
                <w:color w:val="000000" w:themeColor="text1"/>
              </w:rPr>
              <w:t>3</w:t>
            </w:r>
          </w:p>
        </w:tc>
        <w:tc>
          <w:tcPr>
            <w:tcW w:w="1559" w:type="dxa"/>
          </w:tcPr>
          <w:p w14:paraId="502697AF"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p>
        </w:tc>
      </w:tr>
      <w:tr w:rsidR="001D0A7E" w:rsidRPr="008E167B" w14:paraId="72241A26" w14:textId="77777777" w:rsidTr="001D0A7E">
        <w:trPr>
          <w:trHeight w:val="20"/>
        </w:trPr>
        <w:tc>
          <w:tcPr>
            <w:tcW w:w="540" w:type="dxa"/>
          </w:tcPr>
          <w:p w14:paraId="58DFB614"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4</w:t>
            </w:r>
          </w:p>
        </w:tc>
        <w:tc>
          <w:tcPr>
            <w:tcW w:w="4705" w:type="dxa"/>
          </w:tcPr>
          <w:p w14:paraId="1958F250"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Розрахунок матеріального балансу та ГДС забруднюючих речовин</w:t>
            </w:r>
          </w:p>
        </w:tc>
        <w:tc>
          <w:tcPr>
            <w:tcW w:w="2835" w:type="dxa"/>
          </w:tcPr>
          <w:p w14:paraId="0454A0C3" w14:textId="5BFD8754" w:rsidR="001D0A7E" w:rsidRPr="008E167B" w:rsidRDefault="00097199" w:rsidP="00B36CD8">
            <w:pPr>
              <w:spacing w:line="240" w:lineRule="auto"/>
              <w:jc w:val="center"/>
              <w:rPr>
                <w:rFonts w:ascii="Times New Roman" w:hAnsi="Times New Roman" w:cs="Times New Roman"/>
                <w:color w:val="000000" w:themeColor="text1"/>
                <w:lang w:val="az-Cyrl-AZ"/>
              </w:rPr>
            </w:pPr>
            <w:r w:rsidRPr="00097199">
              <w:rPr>
                <w:rFonts w:ascii="Times New Roman" w:hAnsi="Times New Roman" w:cs="Times New Roman"/>
                <w:color w:val="000000" w:themeColor="text1"/>
              </w:rPr>
              <w:t>1</w:t>
            </w:r>
            <w:r w:rsidR="00741E45">
              <w:rPr>
                <w:rFonts w:ascii="Times New Roman" w:hAnsi="Times New Roman" w:cs="Times New Roman"/>
                <w:color w:val="000000" w:themeColor="text1"/>
              </w:rPr>
              <w:t>4</w:t>
            </w:r>
            <w:r w:rsidRPr="00097199">
              <w:rPr>
                <w:rFonts w:ascii="Times New Roman" w:hAnsi="Times New Roman" w:cs="Times New Roman"/>
                <w:color w:val="000000" w:themeColor="text1"/>
              </w:rPr>
              <w:t>.1</w:t>
            </w:r>
            <w:r w:rsidR="00741E45">
              <w:rPr>
                <w:rFonts w:ascii="Times New Roman" w:hAnsi="Times New Roman" w:cs="Times New Roman"/>
                <w:color w:val="000000" w:themeColor="text1"/>
              </w:rPr>
              <w:t>2</w:t>
            </w:r>
            <w:r w:rsidRPr="00097199">
              <w:rPr>
                <w:rFonts w:ascii="Times New Roman" w:hAnsi="Times New Roman" w:cs="Times New Roman"/>
                <w:color w:val="000000" w:themeColor="text1"/>
              </w:rPr>
              <w:t>.202</w:t>
            </w:r>
            <w:r w:rsidR="00741E45">
              <w:rPr>
                <w:rFonts w:ascii="Times New Roman" w:hAnsi="Times New Roman" w:cs="Times New Roman"/>
                <w:color w:val="000000" w:themeColor="text1"/>
              </w:rPr>
              <w:t>3</w:t>
            </w:r>
            <w:r w:rsidRPr="00097199">
              <w:rPr>
                <w:rFonts w:ascii="Times New Roman" w:hAnsi="Times New Roman" w:cs="Times New Roman"/>
                <w:color w:val="000000" w:themeColor="text1"/>
              </w:rPr>
              <w:t xml:space="preserve"> – </w:t>
            </w:r>
            <w:r w:rsidR="00741E45">
              <w:rPr>
                <w:rFonts w:ascii="Times New Roman" w:hAnsi="Times New Roman" w:cs="Times New Roman"/>
                <w:color w:val="000000" w:themeColor="text1"/>
              </w:rPr>
              <w:t>17</w:t>
            </w:r>
            <w:r w:rsidRPr="00097199">
              <w:rPr>
                <w:rFonts w:ascii="Times New Roman" w:hAnsi="Times New Roman" w:cs="Times New Roman"/>
                <w:color w:val="000000" w:themeColor="text1"/>
              </w:rPr>
              <w:t>.1</w:t>
            </w:r>
            <w:r w:rsidR="00741E45">
              <w:rPr>
                <w:rFonts w:ascii="Times New Roman" w:hAnsi="Times New Roman" w:cs="Times New Roman"/>
                <w:color w:val="000000" w:themeColor="text1"/>
              </w:rPr>
              <w:t>2</w:t>
            </w:r>
            <w:r w:rsidRPr="00097199">
              <w:rPr>
                <w:rFonts w:ascii="Times New Roman" w:hAnsi="Times New Roman" w:cs="Times New Roman"/>
                <w:color w:val="000000" w:themeColor="text1"/>
              </w:rPr>
              <w:t>.202</w:t>
            </w:r>
            <w:r w:rsidR="00741E45">
              <w:rPr>
                <w:rFonts w:ascii="Times New Roman" w:hAnsi="Times New Roman" w:cs="Times New Roman"/>
                <w:color w:val="000000" w:themeColor="text1"/>
              </w:rPr>
              <w:t>3</w:t>
            </w:r>
          </w:p>
        </w:tc>
        <w:tc>
          <w:tcPr>
            <w:tcW w:w="1559" w:type="dxa"/>
          </w:tcPr>
          <w:p w14:paraId="3DA80712"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p>
        </w:tc>
      </w:tr>
      <w:tr w:rsidR="001D0A7E" w:rsidRPr="008E167B" w14:paraId="77393B6F" w14:textId="77777777" w:rsidTr="001D0A7E">
        <w:trPr>
          <w:trHeight w:val="20"/>
        </w:trPr>
        <w:tc>
          <w:tcPr>
            <w:tcW w:w="540" w:type="dxa"/>
          </w:tcPr>
          <w:p w14:paraId="6E0C111F"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5</w:t>
            </w:r>
          </w:p>
        </w:tc>
        <w:tc>
          <w:tcPr>
            <w:tcW w:w="4705" w:type="dxa"/>
          </w:tcPr>
          <w:p w14:paraId="5FF9D310"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Проведені гідравлічні розрахунки обладнання</w:t>
            </w:r>
          </w:p>
        </w:tc>
        <w:tc>
          <w:tcPr>
            <w:tcW w:w="2835" w:type="dxa"/>
          </w:tcPr>
          <w:p w14:paraId="0E22EFF2" w14:textId="2F0964B0" w:rsidR="001D0A7E" w:rsidRPr="008E167B" w:rsidRDefault="00741E45" w:rsidP="00B36CD8">
            <w:pPr>
              <w:spacing w:line="240" w:lineRule="auto"/>
              <w:jc w:val="center"/>
              <w:rPr>
                <w:rFonts w:ascii="Times New Roman" w:hAnsi="Times New Roman" w:cs="Times New Roman"/>
                <w:color w:val="000000" w:themeColor="text1"/>
                <w:lang w:val="az-Cyrl-AZ"/>
              </w:rPr>
            </w:pPr>
            <w:r>
              <w:rPr>
                <w:rFonts w:ascii="Times New Roman" w:hAnsi="Times New Roman" w:cs="Times New Roman"/>
                <w:color w:val="000000" w:themeColor="text1"/>
              </w:rPr>
              <w:t>18</w:t>
            </w:r>
            <w:r w:rsidR="00097199" w:rsidRPr="00097199">
              <w:rPr>
                <w:rFonts w:ascii="Times New Roman" w:hAnsi="Times New Roman" w:cs="Times New Roman"/>
                <w:color w:val="000000" w:themeColor="text1"/>
              </w:rPr>
              <w:t>.1</w:t>
            </w:r>
            <w:r>
              <w:rPr>
                <w:rFonts w:ascii="Times New Roman" w:hAnsi="Times New Roman" w:cs="Times New Roman"/>
                <w:color w:val="000000" w:themeColor="text1"/>
              </w:rPr>
              <w:t>2</w:t>
            </w:r>
            <w:r w:rsidR="00097199" w:rsidRPr="00097199">
              <w:rPr>
                <w:rFonts w:ascii="Times New Roman" w:hAnsi="Times New Roman" w:cs="Times New Roman"/>
                <w:color w:val="000000" w:themeColor="text1"/>
              </w:rPr>
              <w:t>.202</w:t>
            </w:r>
            <w:r>
              <w:rPr>
                <w:rFonts w:ascii="Times New Roman" w:hAnsi="Times New Roman" w:cs="Times New Roman"/>
                <w:color w:val="000000" w:themeColor="text1"/>
              </w:rPr>
              <w:t>3</w:t>
            </w:r>
            <w:r w:rsidR="00097199" w:rsidRPr="00097199">
              <w:rPr>
                <w:rFonts w:ascii="Times New Roman" w:hAnsi="Times New Roman" w:cs="Times New Roman"/>
                <w:color w:val="000000" w:themeColor="text1"/>
              </w:rPr>
              <w:t xml:space="preserve"> – </w:t>
            </w:r>
            <w:r>
              <w:rPr>
                <w:rFonts w:ascii="Times New Roman" w:hAnsi="Times New Roman" w:cs="Times New Roman"/>
                <w:color w:val="000000" w:themeColor="text1"/>
              </w:rPr>
              <w:t>24</w:t>
            </w:r>
            <w:r w:rsidR="00097199" w:rsidRPr="00097199">
              <w:rPr>
                <w:rFonts w:ascii="Times New Roman" w:hAnsi="Times New Roman" w:cs="Times New Roman"/>
                <w:color w:val="000000" w:themeColor="text1"/>
              </w:rPr>
              <w:t>.1</w:t>
            </w:r>
            <w:r>
              <w:rPr>
                <w:rFonts w:ascii="Times New Roman" w:hAnsi="Times New Roman" w:cs="Times New Roman"/>
                <w:color w:val="000000" w:themeColor="text1"/>
              </w:rPr>
              <w:t>2</w:t>
            </w:r>
            <w:r w:rsidR="00097199" w:rsidRPr="00097199">
              <w:rPr>
                <w:rFonts w:ascii="Times New Roman" w:hAnsi="Times New Roman" w:cs="Times New Roman"/>
                <w:color w:val="000000" w:themeColor="text1"/>
              </w:rPr>
              <w:t>.202</w:t>
            </w:r>
            <w:r>
              <w:rPr>
                <w:rFonts w:ascii="Times New Roman" w:hAnsi="Times New Roman" w:cs="Times New Roman"/>
                <w:color w:val="000000" w:themeColor="text1"/>
              </w:rPr>
              <w:t>3</w:t>
            </w:r>
          </w:p>
        </w:tc>
        <w:tc>
          <w:tcPr>
            <w:tcW w:w="1559" w:type="dxa"/>
          </w:tcPr>
          <w:p w14:paraId="6D5BD64D"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p>
        </w:tc>
      </w:tr>
      <w:tr w:rsidR="001D0A7E" w:rsidRPr="008E167B" w14:paraId="3FFF8C24" w14:textId="77777777" w:rsidTr="001D0A7E">
        <w:trPr>
          <w:trHeight w:val="20"/>
        </w:trPr>
        <w:tc>
          <w:tcPr>
            <w:tcW w:w="540" w:type="dxa"/>
          </w:tcPr>
          <w:p w14:paraId="69AA0E14"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6</w:t>
            </w:r>
          </w:p>
        </w:tc>
        <w:tc>
          <w:tcPr>
            <w:tcW w:w="4705" w:type="dxa"/>
          </w:tcPr>
          <w:p w14:paraId="3BEAFFBD"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Обробка отриманих результатів</w:t>
            </w:r>
          </w:p>
        </w:tc>
        <w:tc>
          <w:tcPr>
            <w:tcW w:w="2835" w:type="dxa"/>
          </w:tcPr>
          <w:p w14:paraId="4161D3C5" w14:textId="338D83B9" w:rsidR="001D0A7E" w:rsidRPr="008E167B" w:rsidRDefault="00741E45" w:rsidP="00B36CD8">
            <w:pPr>
              <w:spacing w:line="240" w:lineRule="auto"/>
              <w:jc w:val="center"/>
              <w:rPr>
                <w:rFonts w:ascii="Times New Roman" w:hAnsi="Times New Roman" w:cs="Times New Roman"/>
                <w:color w:val="000000" w:themeColor="text1"/>
                <w:lang w:val="az-Cyrl-AZ"/>
              </w:rPr>
            </w:pPr>
            <w:r>
              <w:rPr>
                <w:rFonts w:ascii="Times New Roman" w:hAnsi="Times New Roman" w:cs="Times New Roman"/>
                <w:color w:val="000000" w:themeColor="text1"/>
              </w:rPr>
              <w:t>25</w:t>
            </w:r>
            <w:r w:rsidR="00097199" w:rsidRPr="00097199">
              <w:rPr>
                <w:rFonts w:ascii="Times New Roman" w:hAnsi="Times New Roman" w:cs="Times New Roman"/>
                <w:color w:val="000000" w:themeColor="text1"/>
              </w:rPr>
              <w:t>.1</w:t>
            </w:r>
            <w:r>
              <w:rPr>
                <w:rFonts w:ascii="Times New Roman" w:hAnsi="Times New Roman" w:cs="Times New Roman"/>
                <w:color w:val="000000" w:themeColor="text1"/>
              </w:rPr>
              <w:t>2</w:t>
            </w:r>
            <w:r w:rsidR="00097199" w:rsidRPr="00097199">
              <w:rPr>
                <w:rFonts w:ascii="Times New Roman" w:hAnsi="Times New Roman" w:cs="Times New Roman"/>
                <w:color w:val="000000" w:themeColor="text1"/>
              </w:rPr>
              <w:t>.202</w:t>
            </w:r>
            <w:r>
              <w:rPr>
                <w:rFonts w:ascii="Times New Roman" w:hAnsi="Times New Roman" w:cs="Times New Roman"/>
                <w:color w:val="000000" w:themeColor="text1"/>
              </w:rPr>
              <w:t>3</w:t>
            </w:r>
            <w:r w:rsidR="00097199" w:rsidRPr="00097199">
              <w:rPr>
                <w:rFonts w:ascii="Times New Roman" w:hAnsi="Times New Roman" w:cs="Times New Roman"/>
                <w:color w:val="000000" w:themeColor="text1"/>
              </w:rPr>
              <w:t xml:space="preserve"> – </w:t>
            </w:r>
            <w:r>
              <w:rPr>
                <w:rFonts w:ascii="Times New Roman" w:hAnsi="Times New Roman" w:cs="Times New Roman"/>
                <w:color w:val="000000" w:themeColor="text1"/>
              </w:rPr>
              <w:t>02</w:t>
            </w:r>
            <w:r w:rsidR="00097199" w:rsidRPr="00097199">
              <w:rPr>
                <w:rFonts w:ascii="Times New Roman" w:hAnsi="Times New Roman" w:cs="Times New Roman"/>
                <w:color w:val="000000" w:themeColor="text1"/>
              </w:rPr>
              <w:t>.</w:t>
            </w:r>
            <w:r>
              <w:rPr>
                <w:rFonts w:ascii="Times New Roman" w:hAnsi="Times New Roman" w:cs="Times New Roman"/>
                <w:color w:val="000000" w:themeColor="text1"/>
              </w:rPr>
              <w:t>01</w:t>
            </w:r>
            <w:r w:rsidR="00097199" w:rsidRPr="00097199">
              <w:rPr>
                <w:rFonts w:ascii="Times New Roman" w:hAnsi="Times New Roman" w:cs="Times New Roman"/>
                <w:color w:val="000000" w:themeColor="text1"/>
              </w:rPr>
              <w:t>.202</w:t>
            </w:r>
            <w:r>
              <w:rPr>
                <w:rFonts w:ascii="Times New Roman" w:hAnsi="Times New Roman" w:cs="Times New Roman"/>
                <w:color w:val="000000" w:themeColor="text1"/>
              </w:rPr>
              <w:t>4</w:t>
            </w:r>
          </w:p>
        </w:tc>
        <w:tc>
          <w:tcPr>
            <w:tcW w:w="1559" w:type="dxa"/>
          </w:tcPr>
          <w:p w14:paraId="61060BCC"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p>
        </w:tc>
      </w:tr>
      <w:tr w:rsidR="001D0A7E" w:rsidRPr="008E167B" w14:paraId="5C7C3385" w14:textId="77777777" w:rsidTr="001D0A7E">
        <w:trPr>
          <w:trHeight w:val="20"/>
        </w:trPr>
        <w:tc>
          <w:tcPr>
            <w:tcW w:w="540" w:type="dxa"/>
          </w:tcPr>
          <w:p w14:paraId="49B024A8"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7</w:t>
            </w:r>
          </w:p>
        </w:tc>
        <w:tc>
          <w:tcPr>
            <w:tcW w:w="4705" w:type="dxa"/>
          </w:tcPr>
          <w:p w14:paraId="057B2A3C"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Оформлення магістерської дисертації</w:t>
            </w:r>
          </w:p>
        </w:tc>
        <w:tc>
          <w:tcPr>
            <w:tcW w:w="2835" w:type="dxa"/>
          </w:tcPr>
          <w:p w14:paraId="610FF42C" w14:textId="10F9F120" w:rsidR="001D0A7E" w:rsidRPr="008E167B" w:rsidRDefault="00097199" w:rsidP="00B36CD8">
            <w:pPr>
              <w:spacing w:line="240" w:lineRule="auto"/>
              <w:jc w:val="center"/>
              <w:rPr>
                <w:rFonts w:ascii="Times New Roman" w:hAnsi="Times New Roman" w:cs="Times New Roman"/>
                <w:color w:val="000000" w:themeColor="text1"/>
                <w:lang w:val="az-Cyrl-AZ"/>
              </w:rPr>
            </w:pPr>
            <w:r w:rsidRPr="00097199">
              <w:rPr>
                <w:rFonts w:ascii="Times New Roman" w:hAnsi="Times New Roman" w:cs="Times New Roman"/>
                <w:color w:val="000000" w:themeColor="text1"/>
              </w:rPr>
              <w:t>0</w:t>
            </w:r>
            <w:r w:rsidR="00741E45">
              <w:rPr>
                <w:rFonts w:ascii="Times New Roman" w:hAnsi="Times New Roman" w:cs="Times New Roman"/>
                <w:color w:val="000000" w:themeColor="text1"/>
              </w:rPr>
              <w:t>3</w:t>
            </w:r>
            <w:r w:rsidRPr="00097199">
              <w:rPr>
                <w:rFonts w:ascii="Times New Roman" w:hAnsi="Times New Roman" w:cs="Times New Roman"/>
                <w:color w:val="000000" w:themeColor="text1"/>
              </w:rPr>
              <w:t>.12.202</w:t>
            </w:r>
            <w:r w:rsidR="00741E45">
              <w:rPr>
                <w:rFonts w:ascii="Times New Roman" w:hAnsi="Times New Roman" w:cs="Times New Roman"/>
                <w:color w:val="000000" w:themeColor="text1"/>
              </w:rPr>
              <w:t>4</w:t>
            </w:r>
            <w:r w:rsidRPr="00097199">
              <w:rPr>
                <w:rFonts w:ascii="Times New Roman" w:hAnsi="Times New Roman" w:cs="Times New Roman"/>
                <w:color w:val="000000" w:themeColor="text1"/>
              </w:rPr>
              <w:t xml:space="preserve"> – </w:t>
            </w:r>
            <w:r w:rsidR="00741E45">
              <w:rPr>
                <w:rFonts w:ascii="Times New Roman" w:hAnsi="Times New Roman" w:cs="Times New Roman"/>
                <w:color w:val="000000" w:themeColor="text1"/>
              </w:rPr>
              <w:t>06</w:t>
            </w:r>
            <w:r w:rsidRPr="00097199">
              <w:rPr>
                <w:rFonts w:ascii="Times New Roman" w:hAnsi="Times New Roman" w:cs="Times New Roman"/>
                <w:color w:val="000000" w:themeColor="text1"/>
              </w:rPr>
              <w:t>.</w:t>
            </w:r>
            <w:r w:rsidR="00741E45">
              <w:rPr>
                <w:rFonts w:ascii="Times New Roman" w:hAnsi="Times New Roman" w:cs="Times New Roman"/>
                <w:color w:val="000000" w:themeColor="text1"/>
              </w:rPr>
              <w:t>01</w:t>
            </w:r>
            <w:r w:rsidRPr="00097199">
              <w:rPr>
                <w:rFonts w:ascii="Times New Roman" w:hAnsi="Times New Roman" w:cs="Times New Roman"/>
                <w:color w:val="000000" w:themeColor="text1"/>
              </w:rPr>
              <w:t>.202</w:t>
            </w:r>
            <w:r w:rsidR="00741E45">
              <w:rPr>
                <w:rFonts w:ascii="Times New Roman" w:hAnsi="Times New Roman" w:cs="Times New Roman"/>
                <w:color w:val="000000" w:themeColor="text1"/>
              </w:rPr>
              <w:t>4</w:t>
            </w:r>
          </w:p>
        </w:tc>
        <w:tc>
          <w:tcPr>
            <w:tcW w:w="1559" w:type="dxa"/>
          </w:tcPr>
          <w:p w14:paraId="3C17148D"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p>
        </w:tc>
      </w:tr>
      <w:tr w:rsidR="001D0A7E" w:rsidRPr="008E167B" w14:paraId="1A0DD74E" w14:textId="77777777" w:rsidTr="001D0A7E">
        <w:trPr>
          <w:trHeight w:val="20"/>
        </w:trPr>
        <w:tc>
          <w:tcPr>
            <w:tcW w:w="540" w:type="dxa"/>
          </w:tcPr>
          <w:p w14:paraId="23D16E67"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8</w:t>
            </w:r>
          </w:p>
        </w:tc>
        <w:tc>
          <w:tcPr>
            <w:tcW w:w="4705" w:type="dxa"/>
          </w:tcPr>
          <w:p w14:paraId="34852D46"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Підготовка презентації</w:t>
            </w:r>
          </w:p>
        </w:tc>
        <w:tc>
          <w:tcPr>
            <w:tcW w:w="2835" w:type="dxa"/>
          </w:tcPr>
          <w:p w14:paraId="7426B7AF" w14:textId="542849E4" w:rsidR="001D0A7E" w:rsidRPr="008E167B" w:rsidRDefault="00741E45" w:rsidP="00B36CD8">
            <w:pPr>
              <w:spacing w:line="240" w:lineRule="auto"/>
              <w:jc w:val="center"/>
              <w:rPr>
                <w:rFonts w:ascii="Times New Roman" w:hAnsi="Times New Roman" w:cs="Times New Roman"/>
                <w:color w:val="000000" w:themeColor="text1"/>
                <w:lang w:val="az-Cyrl-AZ"/>
              </w:rPr>
            </w:pPr>
            <w:r>
              <w:rPr>
                <w:rFonts w:ascii="Times New Roman" w:hAnsi="Times New Roman" w:cs="Times New Roman"/>
                <w:color w:val="000000" w:themeColor="text1"/>
              </w:rPr>
              <w:t>07</w:t>
            </w:r>
            <w:r w:rsidR="00097199" w:rsidRPr="00097199">
              <w:rPr>
                <w:rFonts w:ascii="Times New Roman" w:hAnsi="Times New Roman" w:cs="Times New Roman"/>
                <w:color w:val="000000" w:themeColor="text1"/>
              </w:rPr>
              <w:t>.</w:t>
            </w:r>
            <w:r>
              <w:rPr>
                <w:rFonts w:ascii="Times New Roman" w:hAnsi="Times New Roman" w:cs="Times New Roman"/>
                <w:color w:val="000000" w:themeColor="text1"/>
              </w:rPr>
              <w:t>01</w:t>
            </w:r>
            <w:r w:rsidR="00097199" w:rsidRPr="00097199">
              <w:rPr>
                <w:rFonts w:ascii="Times New Roman" w:hAnsi="Times New Roman" w:cs="Times New Roman"/>
                <w:color w:val="000000" w:themeColor="text1"/>
              </w:rPr>
              <w:t>.202</w:t>
            </w:r>
            <w:r>
              <w:rPr>
                <w:rFonts w:ascii="Times New Roman" w:hAnsi="Times New Roman" w:cs="Times New Roman"/>
                <w:color w:val="000000" w:themeColor="text1"/>
              </w:rPr>
              <w:t>4</w:t>
            </w:r>
          </w:p>
        </w:tc>
        <w:tc>
          <w:tcPr>
            <w:tcW w:w="1559" w:type="dxa"/>
          </w:tcPr>
          <w:p w14:paraId="0C61ABF0"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p>
        </w:tc>
      </w:tr>
      <w:tr w:rsidR="001D0A7E" w:rsidRPr="008E167B" w14:paraId="5078105C" w14:textId="77777777" w:rsidTr="001D0A7E">
        <w:trPr>
          <w:trHeight w:val="20"/>
        </w:trPr>
        <w:tc>
          <w:tcPr>
            <w:tcW w:w="540" w:type="dxa"/>
          </w:tcPr>
          <w:p w14:paraId="200978E5"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9</w:t>
            </w:r>
          </w:p>
        </w:tc>
        <w:tc>
          <w:tcPr>
            <w:tcW w:w="4705" w:type="dxa"/>
          </w:tcPr>
          <w:p w14:paraId="266FAD74"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r w:rsidRPr="008E167B">
              <w:rPr>
                <w:rFonts w:ascii="Times New Roman" w:hAnsi="Times New Roman" w:cs="Times New Roman"/>
                <w:color w:val="000000" w:themeColor="text1"/>
                <w:lang w:val="az-Cyrl-AZ"/>
              </w:rPr>
              <w:t>Представлення роботи до захисту</w:t>
            </w:r>
          </w:p>
        </w:tc>
        <w:tc>
          <w:tcPr>
            <w:tcW w:w="2835" w:type="dxa"/>
          </w:tcPr>
          <w:p w14:paraId="255E00D3" w14:textId="417682DD" w:rsidR="001D0A7E" w:rsidRPr="008E167B" w:rsidRDefault="00EF637C" w:rsidP="00B36CD8">
            <w:pPr>
              <w:spacing w:line="240" w:lineRule="auto"/>
              <w:jc w:val="center"/>
              <w:rPr>
                <w:rFonts w:ascii="Times New Roman" w:hAnsi="Times New Roman" w:cs="Times New Roman"/>
                <w:color w:val="000000" w:themeColor="text1"/>
                <w:lang w:val="az-Cyrl-AZ"/>
              </w:rPr>
            </w:pPr>
            <w:r>
              <w:rPr>
                <w:rFonts w:ascii="Times New Roman" w:hAnsi="Times New Roman" w:cs="Times New Roman"/>
                <w:color w:val="000000" w:themeColor="text1"/>
              </w:rPr>
              <w:t>08</w:t>
            </w:r>
            <w:r w:rsidR="00097199" w:rsidRPr="00097199">
              <w:rPr>
                <w:rFonts w:ascii="Times New Roman" w:hAnsi="Times New Roman" w:cs="Times New Roman"/>
                <w:color w:val="000000" w:themeColor="text1"/>
              </w:rPr>
              <w:t>.</w:t>
            </w:r>
            <w:r>
              <w:rPr>
                <w:rFonts w:ascii="Times New Roman" w:hAnsi="Times New Roman" w:cs="Times New Roman"/>
                <w:color w:val="000000" w:themeColor="text1"/>
              </w:rPr>
              <w:t>01</w:t>
            </w:r>
            <w:r w:rsidR="00097199" w:rsidRPr="00097199">
              <w:rPr>
                <w:rFonts w:ascii="Times New Roman" w:hAnsi="Times New Roman" w:cs="Times New Roman"/>
                <w:color w:val="000000" w:themeColor="text1"/>
              </w:rPr>
              <w:t>.202</w:t>
            </w:r>
            <w:r>
              <w:rPr>
                <w:rFonts w:ascii="Times New Roman" w:hAnsi="Times New Roman" w:cs="Times New Roman"/>
                <w:color w:val="000000" w:themeColor="text1"/>
              </w:rPr>
              <w:t>4</w:t>
            </w:r>
          </w:p>
        </w:tc>
        <w:tc>
          <w:tcPr>
            <w:tcW w:w="1559" w:type="dxa"/>
          </w:tcPr>
          <w:p w14:paraId="225275A5" w14:textId="77777777" w:rsidR="001D0A7E" w:rsidRPr="008E167B" w:rsidRDefault="001D0A7E" w:rsidP="00B36CD8">
            <w:pPr>
              <w:spacing w:line="240" w:lineRule="auto"/>
              <w:jc w:val="center"/>
              <w:rPr>
                <w:rFonts w:ascii="Times New Roman" w:hAnsi="Times New Roman" w:cs="Times New Roman"/>
                <w:color w:val="000000" w:themeColor="text1"/>
                <w:lang w:val="az-Cyrl-AZ"/>
              </w:rPr>
            </w:pPr>
          </w:p>
        </w:tc>
      </w:tr>
    </w:tbl>
    <w:p w14:paraId="291875F6" w14:textId="77777777" w:rsidR="001D0A7E" w:rsidRPr="008E167B" w:rsidRDefault="001D0A7E" w:rsidP="001D0A7E">
      <w:pPr>
        <w:spacing w:line="240" w:lineRule="auto"/>
        <w:jc w:val="both"/>
        <w:rPr>
          <w:rFonts w:ascii="Times New Roman" w:hAnsi="Times New Roman" w:cs="Times New Roman"/>
          <w:color w:val="000000" w:themeColor="text1"/>
          <w:sz w:val="28"/>
          <w:szCs w:val="28"/>
          <w:lang w:val="az-Cyrl-AZ"/>
        </w:rPr>
      </w:pPr>
    </w:p>
    <w:p w14:paraId="2A721E5C" w14:textId="264A15F8" w:rsidR="001D0A7E" w:rsidRPr="008E167B" w:rsidRDefault="001D0A7E" w:rsidP="001D0A7E">
      <w:pPr>
        <w:tabs>
          <w:tab w:val="left" w:pos="3544"/>
          <w:tab w:val="left" w:pos="6096"/>
          <w:tab w:val="right" w:pos="8931"/>
        </w:tabs>
        <w:spacing w:after="0" w:line="240" w:lineRule="auto"/>
        <w:ind w:left="1078" w:hanging="539"/>
        <w:jc w:val="both"/>
        <w:rPr>
          <w:rFonts w:ascii="Times New Roman" w:hAnsi="Times New Roman" w:cs="Times New Roman"/>
          <w:color w:val="000000" w:themeColor="text1"/>
          <w:sz w:val="28"/>
          <w:szCs w:val="28"/>
          <w:lang w:val="az-Cyrl-AZ"/>
        </w:rPr>
      </w:pPr>
      <w:r w:rsidRPr="008E167B">
        <w:rPr>
          <w:rFonts w:ascii="Times New Roman" w:hAnsi="Times New Roman" w:cs="Times New Roman"/>
          <w:bCs/>
          <w:color w:val="000000" w:themeColor="text1"/>
          <w:sz w:val="28"/>
          <w:szCs w:val="28"/>
          <w:lang w:val="az-Cyrl-AZ"/>
        </w:rPr>
        <w:t xml:space="preserve">Студент                                                                                   </w:t>
      </w:r>
      <w:r w:rsidR="00885D76">
        <w:rPr>
          <w:rFonts w:ascii="Times New Roman" w:hAnsi="Times New Roman" w:cs="Times New Roman"/>
          <w:bCs/>
          <w:color w:val="000000" w:themeColor="text1"/>
          <w:sz w:val="28"/>
          <w:szCs w:val="28"/>
          <w:lang w:val="az-Cyrl-AZ"/>
        </w:rPr>
        <w:t>Олефір М.С.</w:t>
      </w:r>
    </w:p>
    <w:p w14:paraId="7703678A" w14:textId="77777777" w:rsidR="001D0A7E" w:rsidRPr="008E167B" w:rsidRDefault="001D0A7E" w:rsidP="001D0A7E">
      <w:pPr>
        <w:tabs>
          <w:tab w:val="left" w:pos="3544"/>
          <w:tab w:val="left" w:pos="6096"/>
          <w:tab w:val="right" w:pos="8931"/>
        </w:tabs>
        <w:spacing w:after="0" w:line="240" w:lineRule="auto"/>
        <w:ind w:left="1078" w:hanging="539"/>
        <w:jc w:val="both"/>
        <w:rPr>
          <w:rFonts w:ascii="Times New Roman" w:hAnsi="Times New Roman" w:cs="Times New Roman"/>
          <w:color w:val="000000" w:themeColor="text1"/>
          <w:sz w:val="28"/>
          <w:szCs w:val="28"/>
          <w:lang w:val="az-Cyrl-AZ"/>
        </w:rPr>
      </w:pPr>
    </w:p>
    <w:p w14:paraId="58A81B35" w14:textId="7682EC16" w:rsidR="001D0A7E" w:rsidRPr="008E167B" w:rsidRDefault="001D0A7E" w:rsidP="001D0A7E">
      <w:pPr>
        <w:tabs>
          <w:tab w:val="left" w:pos="3544"/>
          <w:tab w:val="left" w:pos="5180"/>
          <w:tab w:val="left" w:pos="6096"/>
          <w:tab w:val="right" w:pos="8931"/>
        </w:tabs>
        <w:spacing w:after="0" w:line="240" w:lineRule="auto"/>
        <w:ind w:left="1078" w:hanging="539"/>
        <w:jc w:val="both"/>
        <w:rPr>
          <w:rFonts w:ascii="Times New Roman" w:hAnsi="Times New Roman" w:cs="Times New Roman"/>
          <w:bCs/>
          <w:color w:val="000000" w:themeColor="text1"/>
          <w:sz w:val="28"/>
          <w:szCs w:val="28"/>
          <w:lang w:val="az-Cyrl-AZ"/>
        </w:rPr>
      </w:pPr>
      <w:r w:rsidRPr="008E167B">
        <w:rPr>
          <w:rFonts w:ascii="Times New Roman" w:hAnsi="Times New Roman" w:cs="Times New Roman"/>
          <w:bCs/>
          <w:color w:val="000000" w:themeColor="text1"/>
          <w:sz w:val="28"/>
          <w:szCs w:val="28"/>
          <w:lang w:val="az-Cyrl-AZ"/>
        </w:rPr>
        <w:t>Науковий керівник дисертації</w:t>
      </w:r>
      <w:r w:rsidRPr="008E167B">
        <w:rPr>
          <w:rFonts w:ascii="Times New Roman" w:hAnsi="Times New Roman" w:cs="Times New Roman"/>
          <w:color w:val="000000" w:themeColor="text1"/>
          <w:sz w:val="28"/>
          <w:szCs w:val="28"/>
          <w:lang w:val="az-Cyrl-AZ"/>
        </w:rPr>
        <w:tab/>
        <w:t xml:space="preserve">                  </w:t>
      </w:r>
      <w:r w:rsidRPr="008E167B">
        <w:rPr>
          <w:rFonts w:ascii="Times New Roman" w:hAnsi="Times New Roman" w:cs="Times New Roman"/>
          <w:color w:val="000000" w:themeColor="text1"/>
          <w:sz w:val="28"/>
          <w:szCs w:val="28"/>
          <w:lang w:val="az-Cyrl-AZ"/>
        </w:rPr>
        <w:tab/>
      </w:r>
      <w:r w:rsidR="00885D76">
        <w:rPr>
          <w:rFonts w:ascii="Times New Roman" w:hAnsi="Times New Roman" w:cs="Times New Roman"/>
          <w:color w:val="000000" w:themeColor="text1"/>
          <w:sz w:val="28"/>
          <w:szCs w:val="28"/>
          <w:lang w:val="az-Cyrl-AZ"/>
        </w:rPr>
        <w:t>Хохотва О.П.</w:t>
      </w:r>
    </w:p>
    <w:p w14:paraId="4428A6AE" w14:textId="77777777" w:rsidR="001D0A7E" w:rsidRPr="008E167B" w:rsidRDefault="001D0A7E" w:rsidP="001D0A7E">
      <w:pPr>
        <w:rPr>
          <w:rFonts w:ascii="Times New Roman" w:hAnsi="Times New Roman" w:cs="Times New Roman"/>
          <w:b/>
          <w:sz w:val="28"/>
          <w:lang w:val="az-Cyrl-AZ"/>
        </w:rPr>
      </w:pPr>
    </w:p>
    <w:p w14:paraId="668F46A9" w14:textId="77777777" w:rsidR="008D7940" w:rsidRPr="008E167B" w:rsidRDefault="008D7940" w:rsidP="001D0A7E">
      <w:pPr>
        <w:jc w:val="center"/>
        <w:rPr>
          <w:rFonts w:ascii="Times New Roman" w:eastAsia="NSimSun" w:hAnsi="Times New Roman" w:cs="Times New Roman"/>
          <w:b/>
          <w:kern w:val="3"/>
          <w:sz w:val="28"/>
          <w:szCs w:val="24"/>
          <w:lang w:val="az-Cyrl-AZ" w:eastAsia="zh-CN" w:bidi="hi-IN"/>
        </w:rPr>
      </w:pPr>
      <w:r w:rsidRPr="008E167B">
        <w:rPr>
          <w:rFonts w:ascii="Times New Roman" w:hAnsi="Times New Roman" w:cs="Times New Roman"/>
          <w:b/>
          <w:sz w:val="28"/>
          <w:lang w:val="az-Cyrl-AZ"/>
        </w:rPr>
        <w:br w:type="page"/>
      </w:r>
    </w:p>
    <w:p w14:paraId="4094CB05" w14:textId="77777777" w:rsidR="004065F2" w:rsidRPr="004065F2" w:rsidRDefault="004065F2" w:rsidP="004065F2">
      <w:pPr>
        <w:spacing w:after="160" w:line="259" w:lineRule="auto"/>
        <w:jc w:val="center"/>
        <w:rPr>
          <w:rFonts w:ascii="Times New Roman" w:eastAsia="Calibri" w:hAnsi="Times New Roman" w:cs="Times New Roman"/>
          <w:b/>
          <w:bCs/>
          <w:sz w:val="28"/>
          <w:szCs w:val="28"/>
          <w:lang w:eastAsia="en-US"/>
        </w:rPr>
      </w:pPr>
      <w:r w:rsidRPr="004065F2">
        <w:rPr>
          <w:rFonts w:ascii="Times New Roman" w:eastAsia="Calibri" w:hAnsi="Times New Roman" w:cs="Times New Roman"/>
          <w:b/>
          <w:bCs/>
          <w:sz w:val="28"/>
          <w:szCs w:val="28"/>
          <w:lang w:eastAsia="en-US"/>
        </w:rPr>
        <w:lastRenderedPageBreak/>
        <w:t>РЕФЕРАТ</w:t>
      </w:r>
    </w:p>
    <w:p w14:paraId="273D64DF" w14:textId="551294B1" w:rsidR="004065F2" w:rsidRPr="004065F2" w:rsidRDefault="004065F2" w:rsidP="004065F2">
      <w:pPr>
        <w:spacing w:after="160" w:line="259" w:lineRule="auto"/>
        <w:jc w:val="both"/>
        <w:rPr>
          <w:rFonts w:ascii="Times New Roman" w:eastAsia="Calibri" w:hAnsi="Times New Roman" w:cs="Times New Roman"/>
          <w:sz w:val="28"/>
          <w:szCs w:val="28"/>
          <w:lang w:eastAsia="en-US"/>
        </w:rPr>
      </w:pPr>
      <w:r w:rsidRPr="004065F2">
        <w:rPr>
          <w:rFonts w:ascii="Times New Roman" w:eastAsia="Calibri" w:hAnsi="Times New Roman" w:cs="Times New Roman"/>
          <w:sz w:val="28"/>
          <w:szCs w:val="28"/>
          <w:lang w:eastAsia="en-US"/>
        </w:rPr>
        <w:t xml:space="preserve">          Магістерська робота містить </w:t>
      </w:r>
      <w:r w:rsidR="00B17E8C">
        <w:rPr>
          <w:rFonts w:ascii="Times New Roman" w:eastAsia="Calibri" w:hAnsi="Times New Roman" w:cs="Times New Roman"/>
          <w:sz w:val="28"/>
          <w:szCs w:val="28"/>
          <w:lang w:eastAsia="en-US"/>
        </w:rPr>
        <w:t>9</w:t>
      </w:r>
      <w:r w:rsidR="00C269ED" w:rsidRPr="00E30F2F">
        <w:rPr>
          <w:rFonts w:ascii="Times New Roman" w:eastAsia="Calibri" w:hAnsi="Times New Roman" w:cs="Times New Roman"/>
          <w:sz w:val="28"/>
          <w:szCs w:val="28"/>
          <w:lang w:val="ru-RU" w:eastAsia="en-US"/>
        </w:rPr>
        <w:t>7</w:t>
      </w:r>
      <w:r w:rsidRPr="004065F2">
        <w:rPr>
          <w:rFonts w:ascii="Times New Roman" w:eastAsia="Calibri" w:hAnsi="Times New Roman" w:cs="Times New Roman"/>
          <w:sz w:val="28"/>
          <w:szCs w:val="28"/>
          <w:lang w:eastAsia="en-US"/>
        </w:rPr>
        <w:t xml:space="preserve"> ст., </w:t>
      </w:r>
      <w:r w:rsidR="0041730E">
        <w:rPr>
          <w:rFonts w:ascii="Times New Roman" w:eastAsia="Calibri" w:hAnsi="Times New Roman" w:cs="Times New Roman"/>
          <w:sz w:val="28"/>
          <w:szCs w:val="28"/>
          <w:lang w:eastAsia="en-US"/>
        </w:rPr>
        <w:t>3</w:t>
      </w:r>
      <w:r w:rsidRPr="004065F2">
        <w:rPr>
          <w:rFonts w:ascii="Times New Roman" w:eastAsia="Calibri" w:hAnsi="Times New Roman" w:cs="Times New Roman"/>
          <w:sz w:val="28"/>
          <w:szCs w:val="28"/>
          <w:lang w:eastAsia="en-US"/>
        </w:rPr>
        <w:t xml:space="preserve"> рис.,</w:t>
      </w:r>
      <w:r w:rsidR="000A7D7C">
        <w:rPr>
          <w:rFonts w:ascii="Times New Roman" w:eastAsia="Calibri" w:hAnsi="Times New Roman" w:cs="Times New Roman"/>
          <w:sz w:val="28"/>
          <w:szCs w:val="28"/>
          <w:lang w:eastAsia="en-US"/>
        </w:rPr>
        <w:t>27</w:t>
      </w:r>
      <w:r w:rsidRPr="004065F2">
        <w:rPr>
          <w:rFonts w:ascii="Times New Roman" w:eastAsia="Calibri" w:hAnsi="Times New Roman" w:cs="Times New Roman"/>
          <w:sz w:val="28"/>
          <w:szCs w:val="28"/>
          <w:lang w:eastAsia="en-US"/>
        </w:rPr>
        <w:t xml:space="preserve"> табл., 6</w:t>
      </w:r>
      <w:r w:rsidR="00FD6737">
        <w:rPr>
          <w:rFonts w:ascii="Times New Roman" w:eastAsia="Calibri" w:hAnsi="Times New Roman" w:cs="Times New Roman"/>
          <w:sz w:val="28"/>
          <w:szCs w:val="28"/>
          <w:lang w:eastAsia="en-US"/>
        </w:rPr>
        <w:t>5</w:t>
      </w:r>
      <w:r w:rsidRPr="004065F2">
        <w:rPr>
          <w:rFonts w:ascii="Times New Roman" w:eastAsia="Calibri" w:hAnsi="Times New Roman" w:cs="Times New Roman"/>
          <w:sz w:val="28"/>
          <w:szCs w:val="28"/>
          <w:lang w:eastAsia="en-US"/>
        </w:rPr>
        <w:t xml:space="preserve"> літературних джерел.</w:t>
      </w:r>
    </w:p>
    <w:p w14:paraId="7953819F" w14:textId="77777777" w:rsidR="004065F2" w:rsidRPr="004065F2" w:rsidRDefault="004065F2" w:rsidP="004065F2">
      <w:pPr>
        <w:suppressAutoHyphens/>
        <w:autoSpaceDN w:val="0"/>
        <w:spacing w:after="0" w:line="360" w:lineRule="auto"/>
        <w:ind w:firstLine="708"/>
        <w:jc w:val="both"/>
        <w:textAlignment w:val="baseline"/>
        <w:rPr>
          <w:rFonts w:ascii="Times New Roman" w:eastAsia="NSimSun" w:hAnsi="Times New Roman" w:cs="Times New Roman"/>
          <w:kern w:val="3"/>
          <w:sz w:val="28"/>
          <w:szCs w:val="24"/>
          <w:lang w:val="az-Cyrl-AZ" w:eastAsia="zh-CN" w:bidi="hi-IN"/>
        </w:rPr>
      </w:pPr>
      <w:r w:rsidRPr="004065F2">
        <w:rPr>
          <w:rFonts w:ascii="Times New Roman" w:eastAsia="NSimSun" w:hAnsi="Times New Roman" w:cs="Times New Roman"/>
          <w:b/>
          <w:bCs/>
          <w:kern w:val="3"/>
          <w:sz w:val="28"/>
          <w:szCs w:val="24"/>
          <w:lang w:val="az-Cyrl-AZ" w:eastAsia="zh-CN" w:bidi="hi-IN"/>
        </w:rPr>
        <w:t>Об'єкт дослідження:</w:t>
      </w:r>
      <w:r w:rsidRPr="004065F2">
        <w:rPr>
          <w:rFonts w:ascii="Times New Roman" w:eastAsia="NSimSun" w:hAnsi="Times New Roman" w:cs="Times New Roman"/>
          <w:kern w:val="3"/>
          <w:sz w:val="28"/>
          <w:szCs w:val="24"/>
          <w:lang w:val="az-Cyrl-AZ" w:eastAsia="zh-CN" w:bidi="hi-IN"/>
        </w:rPr>
        <w:t xml:space="preserve"> Об'єктом дослідження є системи очищення комунально-побутових стічних вод, включаючи технічне обладнання, технологічні процеси, а також управлінські та екологічні аспекти. </w:t>
      </w:r>
    </w:p>
    <w:p w14:paraId="13A09CF6" w14:textId="77777777" w:rsidR="004065F2" w:rsidRPr="004065F2" w:rsidRDefault="004065F2" w:rsidP="004065F2">
      <w:pPr>
        <w:suppressAutoHyphens/>
        <w:autoSpaceDN w:val="0"/>
        <w:spacing w:after="0" w:line="360" w:lineRule="auto"/>
        <w:ind w:firstLine="708"/>
        <w:jc w:val="both"/>
        <w:textAlignment w:val="baseline"/>
        <w:rPr>
          <w:rFonts w:ascii="Times New Roman" w:eastAsia="NSimSun" w:hAnsi="Times New Roman" w:cs="Times New Roman"/>
          <w:kern w:val="3"/>
          <w:sz w:val="28"/>
          <w:szCs w:val="24"/>
          <w:lang w:val="az-Cyrl-AZ" w:eastAsia="zh-CN" w:bidi="hi-IN"/>
        </w:rPr>
      </w:pPr>
      <w:r w:rsidRPr="004065F2">
        <w:rPr>
          <w:rFonts w:ascii="Times New Roman" w:eastAsia="NSimSun" w:hAnsi="Times New Roman" w:cs="Times New Roman"/>
          <w:b/>
          <w:bCs/>
          <w:kern w:val="3"/>
          <w:sz w:val="28"/>
          <w:szCs w:val="24"/>
          <w:lang w:val="az-Cyrl-AZ" w:eastAsia="zh-CN" w:bidi="hi-IN"/>
        </w:rPr>
        <w:t>Предмет дослідження:</w:t>
      </w:r>
      <w:r w:rsidRPr="004065F2">
        <w:rPr>
          <w:rFonts w:ascii="Times New Roman" w:eastAsia="NSimSun" w:hAnsi="Times New Roman" w:cs="Times New Roman"/>
          <w:kern w:val="3"/>
          <w:sz w:val="28"/>
          <w:szCs w:val="24"/>
          <w:lang w:val="az-Cyrl-AZ" w:eastAsia="zh-CN" w:bidi="hi-IN"/>
        </w:rPr>
        <w:t xml:space="preserve"> Предметом дослідження є процеси очищення комунально-побутових стічних вод на станціях очищення. Дослідження охоплює різні технічні, екологічні та економічні аспекти, пов'язані з функціонуванням станцій, вивченням впливу на природні ресурси та оцінку ефективності використання ресурсів.</w:t>
      </w:r>
      <w:r w:rsidRPr="004065F2">
        <w:rPr>
          <w:rFonts w:ascii="Times New Roman" w:eastAsia="NSimSun" w:hAnsi="Times New Roman" w:cs="Times New Roman"/>
          <w:vanish/>
          <w:kern w:val="3"/>
          <w:sz w:val="28"/>
          <w:szCs w:val="24"/>
          <w:lang w:val="az-Cyrl-AZ" w:eastAsia="zh-CN" w:bidi="hi-IN"/>
        </w:rPr>
        <w:t>Начало формы</w:t>
      </w:r>
    </w:p>
    <w:p w14:paraId="13B247EF" w14:textId="77777777" w:rsidR="004065F2" w:rsidRPr="004065F2" w:rsidRDefault="004065F2" w:rsidP="004065F2">
      <w:pPr>
        <w:suppressAutoHyphens/>
        <w:autoSpaceDN w:val="0"/>
        <w:spacing w:after="0" w:line="360" w:lineRule="auto"/>
        <w:ind w:firstLine="708"/>
        <w:jc w:val="both"/>
        <w:textAlignment w:val="baseline"/>
        <w:rPr>
          <w:rFonts w:ascii="Times New Roman" w:eastAsia="NSimSun" w:hAnsi="Times New Roman" w:cs="Times New Roman"/>
          <w:kern w:val="3"/>
          <w:sz w:val="28"/>
          <w:szCs w:val="24"/>
          <w:lang w:val="az-Cyrl-AZ" w:eastAsia="zh-CN" w:bidi="hi-IN"/>
        </w:rPr>
      </w:pPr>
      <w:r w:rsidRPr="004065F2">
        <w:rPr>
          <w:rFonts w:ascii="Times New Roman" w:eastAsia="NSimSun" w:hAnsi="Times New Roman" w:cs="Times New Roman"/>
          <w:b/>
          <w:kern w:val="3"/>
          <w:sz w:val="28"/>
          <w:szCs w:val="24"/>
          <w:lang w:val="az-Cyrl-AZ" w:eastAsia="zh-CN" w:bidi="hi-IN"/>
        </w:rPr>
        <w:t>Мета дослідження:</w:t>
      </w:r>
      <w:r w:rsidRPr="004065F2">
        <w:rPr>
          <w:rFonts w:ascii="Times New Roman" w:eastAsia="NSimSun" w:hAnsi="Times New Roman" w:cs="Times New Roman"/>
          <w:kern w:val="3"/>
          <w:sz w:val="28"/>
          <w:szCs w:val="24"/>
          <w:lang w:val="az-Cyrl-AZ" w:eastAsia="zh-CN" w:bidi="hi-IN"/>
        </w:rPr>
        <w:t xml:space="preserve"> Метою даного дослідження є систематичний аналіз та вдосконалення процесів очищення комунально-побутових стічних вод з метою підвищення їхньої ефективності та забезпечення високої якості очищення. Дослідження спрямоване на розробку та впровадження інноваційних технологій, а також на вдосконалення управлінських підходів для оптимізації функціонування станцій очищення.</w:t>
      </w:r>
    </w:p>
    <w:p w14:paraId="397E6900" w14:textId="77777777" w:rsidR="004065F2" w:rsidRPr="004065F2" w:rsidRDefault="004065F2" w:rsidP="004065F2">
      <w:pPr>
        <w:suppressAutoHyphens/>
        <w:autoSpaceDN w:val="0"/>
        <w:spacing w:after="0" w:line="360" w:lineRule="auto"/>
        <w:ind w:firstLine="708"/>
        <w:jc w:val="both"/>
        <w:textAlignment w:val="baseline"/>
        <w:rPr>
          <w:rFonts w:ascii="Times New Roman" w:eastAsia="NSimSun" w:hAnsi="Times New Roman" w:cs="Times New Roman"/>
          <w:kern w:val="3"/>
          <w:sz w:val="28"/>
          <w:szCs w:val="24"/>
          <w:lang w:val="az-Cyrl-AZ" w:eastAsia="zh-CN" w:bidi="hi-IN"/>
        </w:rPr>
      </w:pPr>
      <w:r w:rsidRPr="004065F2">
        <w:rPr>
          <w:rFonts w:ascii="Times New Roman" w:eastAsia="NSimSun" w:hAnsi="Times New Roman" w:cs="Times New Roman"/>
          <w:kern w:val="3"/>
          <w:sz w:val="28"/>
          <w:szCs w:val="24"/>
          <w:lang w:val="az-Cyrl-AZ" w:eastAsia="zh-CN" w:bidi="hi-IN"/>
        </w:rPr>
        <w:t xml:space="preserve"> В виходячи з поставленої мети в даній магістерській роботі, до виконання випливають наступні </w:t>
      </w:r>
      <w:r w:rsidRPr="004065F2">
        <w:rPr>
          <w:rFonts w:ascii="Times New Roman" w:eastAsia="NSimSun" w:hAnsi="Times New Roman" w:cs="Times New Roman"/>
          <w:b/>
          <w:kern w:val="3"/>
          <w:sz w:val="28"/>
          <w:szCs w:val="24"/>
          <w:lang w:val="az-Cyrl-AZ" w:eastAsia="zh-CN" w:bidi="hi-IN"/>
        </w:rPr>
        <w:t>завдання:</w:t>
      </w:r>
    </w:p>
    <w:p w14:paraId="418F0249" w14:textId="77777777" w:rsidR="004065F2" w:rsidRPr="004065F2" w:rsidRDefault="004065F2" w:rsidP="004065F2">
      <w:pPr>
        <w:suppressAutoHyphens/>
        <w:autoSpaceDN w:val="0"/>
        <w:spacing w:after="0" w:line="360" w:lineRule="auto"/>
        <w:ind w:firstLine="708"/>
        <w:jc w:val="both"/>
        <w:textAlignment w:val="baseline"/>
        <w:rPr>
          <w:rFonts w:ascii="Times New Roman" w:eastAsia="NSimSun" w:hAnsi="Times New Roman" w:cs="Times New Roman"/>
          <w:kern w:val="3"/>
          <w:sz w:val="28"/>
          <w:szCs w:val="24"/>
          <w:lang w:val="az-Cyrl-AZ" w:eastAsia="zh-CN" w:bidi="hi-IN"/>
        </w:rPr>
      </w:pPr>
      <w:r w:rsidRPr="004065F2">
        <w:rPr>
          <w:rFonts w:ascii="Times New Roman" w:eastAsia="NSimSun" w:hAnsi="Times New Roman" w:cs="Times New Roman"/>
          <w:kern w:val="3"/>
          <w:sz w:val="28"/>
          <w:szCs w:val="24"/>
          <w:lang w:val="az-Cyrl-AZ" w:eastAsia="zh-CN" w:bidi="hi-IN"/>
        </w:rPr>
        <w:t>- провести літературний огляд;</w:t>
      </w:r>
    </w:p>
    <w:p w14:paraId="265789D5" w14:textId="71B4EE45" w:rsidR="004065F2" w:rsidRPr="004065F2" w:rsidRDefault="004065F2" w:rsidP="004065F2">
      <w:pPr>
        <w:suppressAutoHyphens/>
        <w:autoSpaceDN w:val="0"/>
        <w:spacing w:after="0" w:line="360" w:lineRule="auto"/>
        <w:ind w:firstLine="708"/>
        <w:jc w:val="both"/>
        <w:textAlignment w:val="baseline"/>
        <w:rPr>
          <w:rFonts w:ascii="Times New Roman" w:eastAsia="NSimSun" w:hAnsi="Times New Roman" w:cs="Times New Roman"/>
          <w:kern w:val="3"/>
          <w:sz w:val="28"/>
          <w:szCs w:val="24"/>
          <w:lang w:val="az-Cyrl-AZ" w:eastAsia="zh-CN" w:bidi="hi-IN"/>
        </w:rPr>
      </w:pPr>
      <w:r w:rsidRPr="004065F2">
        <w:rPr>
          <w:rFonts w:ascii="Times New Roman" w:eastAsia="NSimSun" w:hAnsi="Times New Roman" w:cs="Times New Roman"/>
          <w:kern w:val="3"/>
          <w:sz w:val="28"/>
          <w:szCs w:val="24"/>
          <w:lang w:val="az-Cyrl-AZ" w:eastAsia="zh-CN" w:bidi="hi-IN"/>
        </w:rPr>
        <w:t>- сформувати аналіз стану комунальних очисних споруд м.</w:t>
      </w:r>
      <w:r w:rsidR="00214B12">
        <w:rPr>
          <w:rFonts w:ascii="Times New Roman" w:eastAsia="NSimSun" w:hAnsi="Times New Roman" w:cs="Times New Roman"/>
          <w:kern w:val="3"/>
          <w:sz w:val="28"/>
          <w:szCs w:val="24"/>
          <w:lang w:val="az-Cyrl-AZ" w:eastAsia="zh-CN" w:bidi="hi-IN"/>
        </w:rPr>
        <w:t>Б</w:t>
      </w:r>
      <w:r w:rsidRPr="004065F2">
        <w:rPr>
          <w:rFonts w:ascii="Times New Roman" w:eastAsia="NSimSun" w:hAnsi="Times New Roman" w:cs="Times New Roman"/>
          <w:kern w:val="3"/>
          <w:sz w:val="28"/>
          <w:szCs w:val="24"/>
          <w:lang w:val="az-Cyrl-AZ" w:eastAsia="zh-CN" w:bidi="hi-IN"/>
        </w:rPr>
        <w:t>ориспіль;</w:t>
      </w:r>
    </w:p>
    <w:p w14:paraId="074F65A8" w14:textId="77777777" w:rsidR="004065F2" w:rsidRPr="004065F2" w:rsidRDefault="004065F2" w:rsidP="004065F2">
      <w:pPr>
        <w:suppressAutoHyphens/>
        <w:autoSpaceDN w:val="0"/>
        <w:spacing w:after="0" w:line="360" w:lineRule="auto"/>
        <w:ind w:firstLine="708"/>
        <w:jc w:val="both"/>
        <w:textAlignment w:val="baseline"/>
        <w:rPr>
          <w:rFonts w:ascii="Times New Roman" w:eastAsia="NSimSun" w:hAnsi="Times New Roman" w:cs="Times New Roman"/>
          <w:kern w:val="3"/>
          <w:sz w:val="28"/>
          <w:szCs w:val="24"/>
          <w:lang w:val="az-Cyrl-AZ" w:eastAsia="zh-CN" w:bidi="hi-IN"/>
        </w:rPr>
      </w:pPr>
      <w:r w:rsidRPr="004065F2">
        <w:rPr>
          <w:rFonts w:ascii="Times New Roman" w:eastAsia="NSimSun" w:hAnsi="Times New Roman" w:cs="Times New Roman"/>
          <w:kern w:val="3"/>
          <w:sz w:val="28"/>
          <w:szCs w:val="24"/>
          <w:lang w:val="az-Cyrl-AZ" w:eastAsia="zh-CN" w:bidi="hi-IN"/>
        </w:rPr>
        <w:t>-  розробити рекомендації щодо підвищення ефективності очищення стічних вод м.Бориспіль;</w:t>
      </w:r>
    </w:p>
    <w:p w14:paraId="0BFB9721" w14:textId="77777777" w:rsidR="004065F2" w:rsidRPr="004065F2" w:rsidRDefault="004065F2" w:rsidP="004065F2">
      <w:pPr>
        <w:suppressAutoHyphens/>
        <w:autoSpaceDN w:val="0"/>
        <w:spacing w:after="0" w:line="360" w:lineRule="auto"/>
        <w:ind w:firstLine="708"/>
        <w:jc w:val="both"/>
        <w:textAlignment w:val="baseline"/>
        <w:rPr>
          <w:rFonts w:ascii="Times New Roman" w:eastAsia="NSimSun" w:hAnsi="Times New Roman" w:cs="Times New Roman"/>
          <w:kern w:val="3"/>
          <w:sz w:val="28"/>
          <w:szCs w:val="24"/>
          <w:lang w:val="az-Cyrl-AZ" w:eastAsia="zh-CN" w:bidi="hi-IN"/>
        </w:rPr>
      </w:pPr>
      <w:r w:rsidRPr="004065F2">
        <w:rPr>
          <w:rFonts w:ascii="Times New Roman" w:eastAsia="NSimSun" w:hAnsi="Times New Roman" w:cs="Times New Roman"/>
          <w:kern w:val="3"/>
          <w:sz w:val="28"/>
          <w:szCs w:val="24"/>
          <w:lang w:val="az-Cyrl-AZ" w:eastAsia="zh-CN" w:bidi="hi-IN"/>
        </w:rPr>
        <w:t>- розробити стартап проект.</w:t>
      </w:r>
    </w:p>
    <w:p w14:paraId="66E0AD59" w14:textId="77777777" w:rsidR="004065F2" w:rsidRPr="004065F2" w:rsidRDefault="004065F2" w:rsidP="004065F2">
      <w:pPr>
        <w:pStyle w:val="Standard"/>
        <w:spacing w:line="360" w:lineRule="auto"/>
        <w:jc w:val="both"/>
        <w:rPr>
          <w:rFonts w:ascii="Times New Roman" w:hAnsi="Times New Roman" w:cs="Times New Roman"/>
          <w:bCs/>
          <w:sz w:val="28"/>
          <w:lang w:val="az-Cyrl-AZ"/>
        </w:rPr>
      </w:pPr>
    </w:p>
    <w:p w14:paraId="14F9538F" w14:textId="77777777" w:rsidR="004065F2" w:rsidRDefault="004065F2" w:rsidP="006D55C7">
      <w:pPr>
        <w:pStyle w:val="Standard"/>
        <w:spacing w:line="360" w:lineRule="auto"/>
        <w:jc w:val="center"/>
        <w:rPr>
          <w:rFonts w:ascii="Times New Roman" w:hAnsi="Times New Roman" w:cs="Times New Roman"/>
          <w:b/>
          <w:sz w:val="28"/>
          <w:lang w:val="az-Cyrl-AZ"/>
        </w:rPr>
      </w:pPr>
    </w:p>
    <w:p w14:paraId="7DD9F61F" w14:textId="77777777" w:rsidR="004065F2" w:rsidRDefault="004065F2" w:rsidP="006D55C7">
      <w:pPr>
        <w:pStyle w:val="Standard"/>
        <w:spacing w:line="360" w:lineRule="auto"/>
        <w:jc w:val="center"/>
        <w:rPr>
          <w:rFonts w:ascii="Times New Roman" w:hAnsi="Times New Roman" w:cs="Times New Roman"/>
          <w:b/>
          <w:sz w:val="28"/>
          <w:lang w:val="az-Cyrl-AZ"/>
        </w:rPr>
      </w:pPr>
    </w:p>
    <w:p w14:paraId="51F132FB" w14:textId="77777777" w:rsidR="004065F2" w:rsidRDefault="004065F2" w:rsidP="006D55C7">
      <w:pPr>
        <w:pStyle w:val="Standard"/>
        <w:spacing w:line="360" w:lineRule="auto"/>
        <w:jc w:val="center"/>
        <w:rPr>
          <w:rFonts w:ascii="Times New Roman" w:hAnsi="Times New Roman" w:cs="Times New Roman"/>
          <w:b/>
          <w:sz w:val="28"/>
          <w:lang w:val="az-Cyrl-AZ"/>
        </w:rPr>
      </w:pPr>
    </w:p>
    <w:p w14:paraId="333433E0" w14:textId="77777777" w:rsidR="004065F2" w:rsidRDefault="004065F2" w:rsidP="006D55C7">
      <w:pPr>
        <w:pStyle w:val="Standard"/>
        <w:spacing w:line="360" w:lineRule="auto"/>
        <w:jc w:val="center"/>
        <w:rPr>
          <w:rFonts w:ascii="Times New Roman" w:hAnsi="Times New Roman" w:cs="Times New Roman"/>
          <w:b/>
          <w:sz w:val="28"/>
          <w:lang w:val="az-Cyrl-AZ"/>
        </w:rPr>
      </w:pPr>
    </w:p>
    <w:p w14:paraId="2723F46D" w14:textId="77777777" w:rsidR="004065F2" w:rsidRDefault="004065F2" w:rsidP="006D55C7">
      <w:pPr>
        <w:pStyle w:val="Standard"/>
        <w:spacing w:line="360" w:lineRule="auto"/>
        <w:jc w:val="center"/>
        <w:rPr>
          <w:rFonts w:ascii="Times New Roman" w:hAnsi="Times New Roman" w:cs="Times New Roman"/>
          <w:b/>
          <w:sz w:val="28"/>
          <w:lang w:val="az-Cyrl-AZ"/>
        </w:rPr>
      </w:pPr>
    </w:p>
    <w:p w14:paraId="289EC9E6" w14:textId="77777777" w:rsidR="002C3156" w:rsidRPr="002C3156" w:rsidRDefault="002C3156" w:rsidP="002C3156">
      <w:pPr>
        <w:pStyle w:val="Standard"/>
        <w:spacing w:line="360" w:lineRule="auto"/>
        <w:jc w:val="center"/>
        <w:rPr>
          <w:rFonts w:ascii="Times New Roman" w:hAnsi="Times New Roman" w:cs="Times New Roman"/>
          <w:bCs/>
          <w:sz w:val="28"/>
          <w:lang w:val="az-Cyrl-AZ"/>
        </w:rPr>
      </w:pPr>
      <w:r w:rsidRPr="002C3156">
        <w:rPr>
          <w:rFonts w:ascii="Times New Roman" w:hAnsi="Times New Roman" w:cs="Times New Roman"/>
          <w:bCs/>
          <w:sz w:val="28"/>
          <w:lang w:val="az-Cyrl-AZ"/>
        </w:rPr>
        <w:lastRenderedPageBreak/>
        <w:t>ABSTRACT</w:t>
      </w:r>
    </w:p>
    <w:p w14:paraId="6EB453D8" w14:textId="746C52DB" w:rsidR="002C3156" w:rsidRPr="002C3156" w:rsidRDefault="002C3156" w:rsidP="002C3156">
      <w:pPr>
        <w:pStyle w:val="Standard"/>
        <w:spacing w:line="360" w:lineRule="auto"/>
        <w:jc w:val="both"/>
        <w:rPr>
          <w:rFonts w:ascii="Times New Roman" w:hAnsi="Times New Roman" w:cs="Times New Roman"/>
          <w:bCs/>
          <w:sz w:val="28"/>
          <w:lang w:val="az-Cyrl-AZ"/>
        </w:rPr>
      </w:pPr>
      <w:r w:rsidRPr="002C3156">
        <w:rPr>
          <w:rFonts w:ascii="Times New Roman" w:hAnsi="Times New Roman" w:cs="Times New Roman"/>
          <w:bCs/>
          <w:sz w:val="28"/>
          <w:lang w:val="az-Cyrl-AZ"/>
        </w:rPr>
        <w:t xml:space="preserve">           The master's thesis contains </w:t>
      </w:r>
      <w:r w:rsidR="00B17E8C">
        <w:rPr>
          <w:rFonts w:ascii="Times New Roman" w:hAnsi="Times New Roman" w:cs="Times New Roman"/>
          <w:bCs/>
          <w:sz w:val="28"/>
          <w:lang w:val="az-Cyrl-AZ"/>
        </w:rPr>
        <w:t>9</w:t>
      </w:r>
      <w:r w:rsidR="00C269ED">
        <w:rPr>
          <w:rFonts w:ascii="Times New Roman" w:hAnsi="Times New Roman" w:cs="Times New Roman"/>
          <w:bCs/>
          <w:sz w:val="28"/>
          <w:lang w:val="en-US"/>
        </w:rPr>
        <w:t>7</w:t>
      </w:r>
      <w:r w:rsidRPr="002C3156">
        <w:rPr>
          <w:rFonts w:ascii="Times New Roman" w:hAnsi="Times New Roman" w:cs="Times New Roman"/>
          <w:bCs/>
          <w:sz w:val="28"/>
          <w:lang w:val="az-Cyrl-AZ"/>
        </w:rPr>
        <w:t xml:space="preserve"> articles, </w:t>
      </w:r>
      <w:r w:rsidR="0041730E">
        <w:rPr>
          <w:rFonts w:ascii="Times New Roman" w:hAnsi="Times New Roman" w:cs="Times New Roman"/>
          <w:bCs/>
          <w:sz w:val="28"/>
          <w:lang w:val="az-Cyrl-AZ"/>
        </w:rPr>
        <w:t>3</w:t>
      </w:r>
      <w:r w:rsidRPr="002C3156">
        <w:rPr>
          <w:rFonts w:ascii="Times New Roman" w:hAnsi="Times New Roman" w:cs="Times New Roman"/>
          <w:bCs/>
          <w:sz w:val="28"/>
          <w:lang w:val="az-Cyrl-AZ"/>
        </w:rPr>
        <w:t xml:space="preserve"> figures, </w:t>
      </w:r>
      <w:r w:rsidR="000A7D7C">
        <w:rPr>
          <w:rFonts w:ascii="Times New Roman" w:hAnsi="Times New Roman" w:cs="Times New Roman"/>
          <w:bCs/>
          <w:sz w:val="28"/>
          <w:lang w:val="az-Cyrl-AZ"/>
        </w:rPr>
        <w:t>27</w:t>
      </w:r>
      <w:r w:rsidRPr="002C3156">
        <w:rPr>
          <w:rFonts w:ascii="Times New Roman" w:hAnsi="Times New Roman" w:cs="Times New Roman"/>
          <w:bCs/>
          <w:sz w:val="28"/>
          <w:lang w:val="az-Cyrl-AZ"/>
        </w:rPr>
        <w:t xml:space="preserve"> tables, and 6</w:t>
      </w:r>
      <w:r w:rsidR="00FD6737">
        <w:rPr>
          <w:rFonts w:ascii="Times New Roman" w:hAnsi="Times New Roman" w:cs="Times New Roman"/>
          <w:bCs/>
          <w:sz w:val="28"/>
          <w:lang w:val="az-Cyrl-AZ"/>
        </w:rPr>
        <w:t>5</w:t>
      </w:r>
      <w:r w:rsidRPr="002C3156">
        <w:rPr>
          <w:rFonts w:ascii="Times New Roman" w:hAnsi="Times New Roman" w:cs="Times New Roman"/>
          <w:bCs/>
          <w:sz w:val="28"/>
          <w:lang w:val="az-Cyrl-AZ"/>
        </w:rPr>
        <w:t xml:space="preserve"> literary sources.</w:t>
      </w:r>
    </w:p>
    <w:p w14:paraId="170176C3" w14:textId="618D8E49" w:rsidR="002C3156" w:rsidRPr="002C3156" w:rsidRDefault="002C3156" w:rsidP="002C3156">
      <w:pPr>
        <w:pStyle w:val="Standard"/>
        <w:spacing w:line="360" w:lineRule="auto"/>
        <w:jc w:val="both"/>
        <w:rPr>
          <w:rFonts w:ascii="Times New Roman" w:hAnsi="Times New Roman" w:cs="Times New Roman"/>
          <w:bCs/>
          <w:sz w:val="28"/>
          <w:lang w:val="az-Cyrl-AZ"/>
        </w:rPr>
      </w:pPr>
      <w:r>
        <w:rPr>
          <w:rFonts w:ascii="Times New Roman" w:hAnsi="Times New Roman" w:cs="Times New Roman"/>
          <w:bCs/>
          <w:sz w:val="28"/>
          <w:lang w:val="az-Cyrl-AZ"/>
        </w:rPr>
        <w:t xml:space="preserve">          </w:t>
      </w:r>
      <w:r w:rsidRPr="002C3156">
        <w:rPr>
          <w:rFonts w:ascii="Times New Roman" w:hAnsi="Times New Roman" w:cs="Times New Roman"/>
          <w:bCs/>
          <w:sz w:val="28"/>
          <w:lang w:val="az-Cyrl-AZ"/>
        </w:rPr>
        <w:t>Object of research: The object of research is municipal wastewater treatment systems, including technical equipment, technological processes, as well as management and environmental aspects.</w:t>
      </w:r>
    </w:p>
    <w:p w14:paraId="2E35E2E5" w14:textId="77777777" w:rsidR="002C3156" w:rsidRPr="002C3156" w:rsidRDefault="002C3156" w:rsidP="002C3156">
      <w:pPr>
        <w:pStyle w:val="Standard"/>
        <w:spacing w:line="360" w:lineRule="auto"/>
        <w:jc w:val="both"/>
        <w:rPr>
          <w:rFonts w:ascii="Times New Roman" w:hAnsi="Times New Roman" w:cs="Times New Roman"/>
          <w:bCs/>
          <w:sz w:val="28"/>
          <w:lang w:val="az-Cyrl-AZ"/>
        </w:rPr>
      </w:pPr>
      <w:r w:rsidRPr="002C3156">
        <w:rPr>
          <w:rFonts w:ascii="Times New Roman" w:hAnsi="Times New Roman" w:cs="Times New Roman"/>
          <w:bCs/>
          <w:sz w:val="28"/>
          <w:lang w:val="az-Cyrl-AZ"/>
        </w:rPr>
        <w:t>The subject of the study: The subject of the study is the processes of municipal and domestic wastewater treatment at treatment stations. The study covers various technical, environmental and economic aspects related to the operation of the stations, the study of the impact on natural resources and the assessment of the efficiency of the use of resources.</w:t>
      </w:r>
    </w:p>
    <w:p w14:paraId="644E2CAD" w14:textId="1F968712" w:rsidR="002C3156" w:rsidRPr="002C3156" w:rsidRDefault="002C3156" w:rsidP="002C3156">
      <w:pPr>
        <w:pStyle w:val="Standard"/>
        <w:spacing w:line="360" w:lineRule="auto"/>
        <w:jc w:val="both"/>
        <w:rPr>
          <w:rFonts w:ascii="Times New Roman" w:hAnsi="Times New Roman" w:cs="Times New Roman"/>
          <w:bCs/>
          <w:sz w:val="28"/>
          <w:lang w:val="az-Cyrl-AZ"/>
        </w:rPr>
      </w:pPr>
      <w:r>
        <w:rPr>
          <w:rFonts w:ascii="Times New Roman" w:hAnsi="Times New Roman" w:cs="Times New Roman"/>
          <w:bCs/>
          <w:sz w:val="28"/>
          <w:lang w:val="az-Cyrl-AZ"/>
        </w:rPr>
        <w:t xml:space="preserve">          </w:t>
      </w:r>
      <w:r w:rsidRPr="002C3156">
        <w:rPr>
          <w:rFonts w:ascii="Times New Roman" w:hAnsi="Times New Roman" w:cs="Times New Roman"/>
          <w:bCs/>
          <w:sz w:val="28"/>
          <w:lang w:val="az-Cyrl-AZ"/>
        </w:rPr>
        <w:t>Purpose of the study: The purpose of this study is the systematic analysis and improvement of municipal wastewater treatment processes in order to increase their efficiency and ensure high quality of treatment. The research is aimed at the development and implementation of innovative technologies, as well as at the improvement of management approaches to optimize the functioning of treatment plants.</w:t>
      </w:r>
    </w:p>
    <w:p w14:paraId="2614DF9C" w14:textId="4A87F3A1" w:rsidR="002C3156" w:rsidRPr="002C3156" w:rsidRDefault="002C3156" w:rsidP="002C3156">
      <w:pPr>
        <w:pStyle w:val="Standard"/>
        <w:spacing w:line="360" w:lineRule="auto"/>
        <w:jc w:val="both"/>
        <w:rPr>
          <w:rFonts w:ascii="Times New Roman" w:hAnsi="Times New Roman" w:cs="Times New Roman"/>
          <w:bCs/>
          <w:sz w:val="28"/>
          <w:lang w:val="az-Cyrl-AZ"/>
        </w:rPr>
      </w:pPr>
      <w:r w:rsidRPr="002C3156">
        <w:rPr>
          <w:rFonts w:ascii="Times New Roman" w:hAnsi="Times New Roman" w:cs="Times New Roman"/>
          <w:bCs/>
          <w:sz w:val="28"/>
          <w:lang w:val="az-Cyrl-AZ"/>
        </w:rPr>
        <w:t xml:space="preserve">  </w:t>
      </w:r>
      <w:r>
        <w:rPr>
          <w:rFonts w:ascii="Times New Roman" w:hAnsi="Times New Roman" w:cs="Times New Roman"/>
          <w:bCs/>
          <w:sz w:val="28"/>
          <w:lang w:val="az-Cyrl-AZ"/>
        </w:rPr>
        <w:t xml:space="preserve">          </w:t>
      </w:r>
      <w:r w:rsidRPr="002C3156">
        <w:rPr>
          <w:rFonts w:ascii="Times New Roman" w:hAnsi="Times New Roman" w:cs="Times New Roman"/>
          <w:bCs/>
          <w:sz w:val="28"/>
          <w:lang w:val="az-Cyrl-AZ"/>
        </w:rPr>
        <w:t>Based on the goal set in this master's thesis, the following tasks arise:</w:t>
      </w:r>
    </w:p>
    <w:p w14:paraId="09D339B1" w14:textId="77777777" w:rsidR="002C3156" w:rsidRPr="00FD6737" w:rsidRDefault="002C3156" w:rsidP="002C3156">
      <w:pPr>
        <w:pStyle w:val="Standard"/>
        <w:spacing w:line="360" w:lineRule="auto"/>
        <w:jc w:val="both"/>
        <w:rPr>
          <w:rFonts w:ascii="Times New Roman" w:hAnsi="Times New Roman" w:cs="Times New Roman"/>
          <w:bCs/>
          <w:sz w:val="28"/>
        </w:rPr>
      </w:pPr>
      <w:r w:rsidRPr="002C3156">
        <w:rPr>
          <w:rFonts w:ascii="Times New Roman" w:hAnsi="Times New Roman" w:cs="Times New Roman"/>
          <w:bCs/>
          <w:sz w:val="28"/>
          <w:lang w:val="az-Cyrl-AZ"/>
        </w:rPr>
        <w:t>- conduct a literature review;</w:t>
      </w:r>
    </w:p>
    <w:p w14:paraId="075902DC" w14:textId="77777777" w:rsidR="002C3156" w:rsidRPr="002C3156" w:rsidRDefault="002C3156" w:rsidP="002C3156">
      <w:pPr>
        <w:pStyle w:val="Standard"/>
        <w:spacing w:line="360" w:lineRule="auto"/>
        <w:jc w:val="both"/>
        <w:rPr>
          <w:rFonts w:ascii="Times New Roman" w:hAnsi="Times New Roman" w:cs="Times New Roman"/>
          <w:bCs/>
          <w:sz w:val="28"/>
          <w:lang w:val="az-Cyrl-AZ"/>
        </w:rPr>
      </w:pPr>
      <w:r w:rsidRPr="002C3156">
        <w:rPr>
          <w:rFonts w:ascii="Times New Roman" w:hAnsi="Times New Roman" w:cs="Times New Roman"/>
          <w:bCs/>
          <w:sz w:val="28"/>
          <w:lang w:val="az-Cyrl-AZ"/>
        </w:rPr>
        <w:t>- form an analysis of the state of municipal treatment facilities in Boryspil;</w:t>
      </w:r>
    </w:p>
    <w:p w14:paraId="7CCF774D" w14:textId="77777777" w:rsidR="002C3156" w:rsidRPr="002C3156" w:rsidRDefault="002C3156" w:rsidP="002C3156">
      <w:pPr>
        <w:pStyle w:val="Standard"/>
        <w:spacing w:line="360" w:lineRule="auto"/>
        <w:jc w:val="both"/>
        <w:rPr>
          <w:rFonts w:ascii="Times New Roman" w:hAnsi="Times New Roman" w:cs="Times New Roman"/>
          <w:bCs/>
          <w:sz w:val="28"/>
          <w:lang w:val="az-Cyrl-AZ"/>
        </w:rPr>
      </w:pPr>
      <w:r w:rsidRPr="002C3156">
        <w:rPr>
          <w:rFonts w:ascii="Times New Roman" w:hAnsi="Times New Roman" w:cs="Times New Roman"/>
          <w:bCs/>
          <w:sz w:val="28"/>
          <w:lang w:val="az-Cyrl-AZ"/>
        </w:rPr>
        <w:t>- to develop recommendations for improving the efficiency of wastewater treatment in Boryspil;</w:t>
      </w:r>
    </w:p>
    <w:p w14:paraId="179DF493" w14:textId="3E20CCD1" w:rsidR="004065F2" w:rsidRPr="002C3156" w:rsidRDefault="002C3156" w:rsidP="002C3156">
      <w:pPr>
        <w:pStyle w:val="Standard"/>
        <w:spacing w:line="360" w:lineRule="auto"/>
        <w:jc w:val="both"/>
        <w:rPr>
          <w:rFonts w:ascii="Times New Roman" w:hAnsi="Times New Roman" w:cs="Times New Roman"/>
          <w:bCs/>
          <w:sz w:val="28"/>
          <w:lang w:val="az-Cyrl-AZ"/>
        </w:rPr>
      </w:pPr>
      <w:r w:rsidRPr="002C3156">
        <w:rPr>
          <w:rFonts w:ascii="Times New Roman" w:hAnsi="Times New Roman" w:cs="Times New Roman"/>
          <w:bCs/>
          <w:sz w:val="28"/>
          <w:lang w:val="az-Cyrl-AZ"/>
        </w:rPr>
        <w:t>- develop a startup project.</w:t>
      </w:r>
    </w:p>
    <w:p w14:paraId="5598CC7E" w14:textId="77777777" w:rsidR="004065F2" w:rsidRDefault="004065F2" w:rsidP="006D55C7">
      <w:pPr>
        <w:pStyle w:val="Standard"/>
        <w:spacing w:line="360" w:lineRule="auto"/>
        <w:jc w:val="center"/>
        <w:rPr>
          <w:rFonts w:ascii="Times New Roman" w:hAnsi="Times New Roman" w:cs="Times New Roman"/>
          <w:b/>
          <w:sz w:val="28"/>
          <w:lang w:val="az-Cyrl-AZ"/>
        </w:rPr>
      </w:pPr>
    </w:p>
    <w:p w14:paraId="62EA74BD" w14:textId="77777777" w:rsidR="004065F2" w:rsidRDefault="004065F2" w:rsidP="006D55C7">
      <w:pPr>
        <w:pStyle w:val="Standard"/>
        <w:spacing w:line="360" w:lineRule="auto"/>
        <w:jc w:val="center"/>
        <w:rPr>
          <w:rFonts w:ascii="Times New Roman" w:hAnsi="Times New Roman" w:cs="Times New Roman"/>
          <w:b/>
          <w:sz w:val="28"/>
          <w:lang w:val="az-Cyrl-AZ"/>
        </w:rPr>
      </w:pPr>
    </w:p>
    <w:p w14:paraId="6835980B" w14:textId="77777777" w:rsidR="004065F2" w:rsidRDefault="004065F2" w:rsidP="006D55C7">
      <w:pPr>
        <w:pStyle w:val="Standard"/>
        <w:spacing w:line="360" w:lineRule="auto"/>
        <w:jc w:val="center"/>
        <w:rPr>
          <w:rFonts w:ascii="Times New Roman" w:hAnsi="Times New Roman" w:cs="Times New Roman"/>
          <w:b/>
          <w:sz w:val="28"/>
          <w:lang w:val="az-Cyrl-AZ"/>
        </w:rPr>
      </w:pPr>
    </w:p>
    <w:p w14:paraId="63B3C619" w14:textId="77777777" w:rsidR="004065F2" w:rsidRDefault="004065F2" w:rsidP="006D55C7">
      <w:pPr>
        <w:pStyle w:val="Standard"/>
        <w:spacing w:line="360" w:lineRule="auto"/>
        <w:jc w:val="center"/>
        <w:rPr>
          <w:rFonts w:ascii="Times New Roman" w:hAnsi="Times New Roman" w:cs="Times New Roman"/>
          <w:b/>
          <w:sz w:val="28"/>
          <w:lang w:val="az-Cyrl-AZ"/>
        </w:rPr>
      </w:pPr>
    </w:p>
    <w:p w14:paraId="26B0A8A5" w14:textId="77777777" w:rsidR="004065F2" w:rsidRDefault="004065F2" w:rsidP="006D55C7">
      <w:pPr>
        <w:pStyle w:val="Standard"/>
        <w:spacing w:line="360" w:lineRule="auto"/>
        <w:jc w:val="center"/>
        <w:rPr>
          <w:rFonts w:ascii="Times New Roman" w:hAnsi="Times New Roman" w:cs="Times New Roman"/>
          <w:b/>
          <w:sz w:val="28"/>
          <w:lang w:val="az-Cyrl-AZ"/>
        </w:rPr>
      </w:pPr>
    </w:p>
    <w:p w14:paraId="2B8B27F1" w14:textId="77777777" w:rsidR="004065F2" w:rsidRDefault="004065F2" w:rsidP="006D55C7">
      <w:pPr>
        <w:pStyle w:val="Standard"/>
        <w:spacing w:line="360" w:lineRule="auto"/>
        <w:jc w:val="center"/>
        <w:rPr>
          <w:rFonts w:ascii="Times New Roman" w:hAnsi="Times New Roman" w:cs="Times New Roman"/>
          <w:b/>
          <w:sz w:val="28"/>
          <w:lang w:val="az-Cyrl-AZ"/>
        </w:rPr>
      </w:pPr>
    </w:p>
    <w:p w14:paraId="6CE214AA" w14:textId="77777777" w:rsidR="002425CE" w:rsidRDefault="002425CE" w:rsidP="002425CE">
      <w:pPr>
        <w:pStyle w:val="Standard"/>
        <w:spacing w:line="360" w:lineRule="auto"/>
        <w:rPr>
          <w:rFonts w:ascii="Times New Roman" w:hAnsi="Times New Roman" w:cs="Times New Roman"/>
          <w:b/>
          <w:sz w:val="28"/>
          <w:lang w:val="az-Cyrl-AZ"/>
        </w:rPr>
      </w:pPr>
    </w:p>
    <w:p w14:paraId="2196BF5A" w14:textId="18E38E98" w:rsidR="008D7940" w:rsidRPr="006D55C7" w:rsidRDefault="006D55C7" w:rsidP="002425CE">
      <w:pPr>
        <w:pStyle w:val="Standard"/>
        <w:spacing w:line="360" w:lineRule="auto"/>
        <w:rPr>
          <w:rFonts w:ascii="Times New Roman" w:hAnsi="Times New Roman" w:cs="Times New Roman"/>
          <w:b/>
          <w:sz w:val="28"/>
          <w:lang w:val="az-Cyrl-AZ"/>
        </w:rPr>
      </w:pPr>
      <w:r>
        <w:rPr>
          <w:rFonts w:ascii="Times New Roman" w:hAnsi="Times New Roman" w:cs="Times New Roman"/>
          <w:b/>
          <w:sz w:val="28"/>
          <w:lang w:val="az-Cyrl-AZ"/>
        </w:rPr>
        <w:lastRenderedPageBreak/>
        <w:t>ЗМІСТ</w:t>
      </w:r>
    </w:p>
    <w:sdt>
      <w:sdtPr>
        <w:rPr>
          <w:rFonts w:asciiTheme="minorHAnsi" w:eastAsiaTheme="minorEastAsia" w:hAnsiTheme="minorHAnsi" w:cstheme="minorBidi"/>
          <w:b w:val="0"/>
          <w:bCs w:val="0"/>
          <w:color w:val="auto"/>
          <w:sz w:val="22"/>
          <w:szCs w:val="22"/>
          <w:lang w:val="ru-RU"/>
        </w:rPr>
        <w:id w:val="-1279247957"/>
        <w:docPartObj>
          <w:docPartGallery w:val="Table of Contents"/>
          <w:docPartUnique/>
        </w:docPartObj>
      </w:sdtPr>
      <w:sdtContent>
        <w:p w14:paraId="2F37A023" w14:textId="77777777" w:rsidR="006D55C7" w:rsidRPr="006D55C7" w:rsidRDefault="006D55C7" w:rsidP="006D55C7">
          <w:pPr>
            <w:pStyle w:val="ae"/>
            <w:spacing w:before="0"/>
            <w:rPr>
              <w:sz w:val="4"/>
            </w:rPr>
          </w:pPr>
        </w:p>
        <w:p w14:paraId="04071A49" w14:textId="77777777" w:rsidR="006D55C7" w:rsidRPr="00414D28" w:rsidRDefault="006D55C7"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r w:rsidRPr="00414D28">
            <w:fldChar w:fldCharType="begin"/>
          </w:r>
          <w:r w:rsidRPr="00414D28">
            <w:instrText xml:space="preserve"> TOC \o "1-3" \h \z \u </w:instrText>
          </w:r>
          <w:r w:rsidRPr="00414D28">
            <w:fldChar w:fldCharType="separate"/>
          </w:r>
          <w:hyperlink w:anchor="_Toc154662302" w:history="1">
            <w:r w:rsidRPr="00414D28">
              <w:rPr>
                <w:rStyle w:val="af"/>
                <w:rFonts w:ascii="Times New Roman" w:hAnsi="Times New Roman" w:cs="Times New Roman"/>
                <w:noProof/>
                <w:color w:val="000000" w:themeColor="text1"/>
                <w:sz w:val="28"/>
                <w:lang w:val="az-Cyrl-AZ" w:bidi="hi-IN"/>
              </w:rPr>
              <w:t>ВСТУП</w:t>
            </w:r>
            <w:r w:rsidRPr="00414D28">
              <w:rPr>
                <w:rFonts w:ascii="Times New Roman" w:hAnsi="Times New Roman" w:cs="Times New Roman"/>
                <w:noProof/>
                <w:webHidden/>
                <w:color w:val="000000" w:themeColor="text1"/>
                <w:sz w:val="28"/>
              </w:rPr>
              <w:tab/>
            </w:r>
            <w:r w:rsidRPr="00414D28">
              <w:rPr>
                <w:rFonts w:ascii="Times New Roman" w:hAnsi="Times New Roman" w:cs="Times New Roman"/>
                <w:noProof/>
                <w:webHidden/>
                <w:color w:val="000000" w:themeColor="text1"/>
                <w:sz w:val="28"/>
              </w:rPr>
              <w:fldChar w:fldCharType="begin"/>
            </w:r>
            <w:r w:rsidRPr="00414D28">
              <w:rPr>
                <w:rFonts w:ascii="Times New Roman" w:hAnsi="Times New Roman" w:cs="Times New Roman"/>
                <w:noProof/>
                <w:webHidden/>
                <w:color w:val="000000" w:themeColor="text1"/>
                <w:sz w:val="28"/>
              </w:rPr>
              <w:instrText xml:space="preserve"> PAGEREF _Toc154662302 \h </w:instrText>
            </w:r>
            <w:r w:rsidRPr="00414D28">
              <w:rPr>
                <w:rFonts w:ascii="Times New Roman" w:hAnsi="Times New Roman" w:cs="Times New Roman"/>
                <w:noProof/>
                <w:webHidden/>
                <w:color w:val="000000" w:themeColor="text1"/>
                <w:sz w:val="28"/>
              </w:rPr>
            </w:r>
            <w:r w:rsidRPr="00414D28">
              <w:rPr>
                <w:rFonts w:ascii="Times New Roman" w:hAnsi="Times New Roman" w:cs="Times New Roman"/>
                <w:noProof/>
                <w:webHidden/>
                <w:color w:val="000000" w:themeColor="text1"/>
                <w:sz w:val="28"/>
              </w:rPr>
              <w:fldChar w:fldCharType="separate"/>
            </w:r>
            <w:r w:rsidR="00BD6032">
              <w:rPr>
                <w:rFonts w:ascii="Times New Roman" w:hAnsi="Times New Roman" w:cs="Times New Roman"/>
                <w:noProof/>
                <w:webHidden/>
                <w:color w:val="000000" w:themeColor="text1"/>
                <w:sz w:val="28"/>
              </w:rPr>
              <w:t>5</w:t>
            </w:r>
            <w:r w:rsidRPr="00414D28">
              <w:rPr>
                <w:rFonts w:ascii="Times New Roman" w:hAnsi="Times New Roman" w:cs="Times New Roman"/>
                <w:noProof/>
                <w:webHidden/>
                <w:color w:val="000000" w:themeColor="text1"/>
                <w:sz w:val="28"/>
              </w:rPr>
              <w:fldChar w:fldCharType="end"/>
            </w:r>
          </w:hyperlink>
        </w:p>
        <w:p w14:paraId="1F882582" w14:textId="77777777"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03" w:history="1">
            <w:r w:rsidR="006D55C7" w:rsidRPr="00414D28">
              <w:rPr>
                <w:rStyle w:val="af"/>
                <w:rFonts w:ascii="Times New Roman" w:hAnsi="Times New Roman" w:cs="Times New Roman"/>
                <w:noProof/>
                <w:color w:val="000000" w:themeColor="text1"/>
                <w:sz w:val="28"/>
                <w:lang w:val="az-Cyrl-AZ" w:bidi="hi-IN"/>
              </w:rPr>
              <w:t>РОЗДІЛ 1</w:t>
            </w:r>
            <w:r w:rsidR="006D55C7" w:rsidRPr="00414D28">
              <w:rPr>
                <w:rFonts w:ascii="Times New Roman" w:hAnsi="Times New Roman" w:cs="Times New Roman"/>
                <w:noProof/>
                <w:color w:val="000000" w:themeColor="text1"/>
                <w:sz w:val="28"/>
                <w:lang w:val="az-Cyrl-AZ" w:bidi="hi-IN"/>
              </w:rPr>
              <w:t xml:space="preserve"> </w:t>
            </w:r>
            <w:r w:rsidR="006D55C7" w:rsidRPr="00414D28">
              <w:rPr>
                <w:rStyle w:val="af"/>
                <w:rFonts w:ascii="Times New Roman" w:hAnsi="Times New Roman" w:cs="Times New Roman"/>
                <w:noProof/>
                <w:color w:val="000000" w:themeColor="text1"/>
                <w:sz w:val="28"/>
                <w:lang w:val="az-Cyrl-AZ" w:bidi="hi-IN"/>
              </w:rPr>
              <w:t>ЛІТЕРАТУРНИЙ ОГЛЯД</w:t>
            </w:r>
            <w:r w:rsidR="006D55C7" w:rsidRPr="00414D28">
              <w:rPr>
                <w:rFonts w:ascii="Times New Roman" w:hAnsi="Times New Roman" w:cs="Times New Roman"/>
                <w:noProof/>
                <w:webHidden/>
                <w:color w:val="000000" w:themeColor="text1"/>
                <w:sz w:val="28"/>
              </w:rPr>
              <w:tab/>
            </w:r>
            <w:r w:rsidR="006D55C7" w:rsidRPr="00414D28">
              <w:rPr>
                <w:rFonts w:ascii="Times New Roman" w:hAnsi="Times New Roman" w:cs="Times New Roman"/>
                <w:noProof/>
                <w:webHidden/>
                <w:color w:val="000000" w:themeColor="text1"/>
                <w:sz w:val="28"/>
              </w:rPr>
              <w:fldChar w:fldCharType="begin"/>
            </w:r>
            <w:r w:rsidR="006D55C7" w:rsidRPr="00414D28">
              <w:rPr>
                <w:rFonts w:ascii="Times New Roman" w:hAnsi="Times New Roman" w:cs="Times New Roman"/>
                <w:noProof/>
                <w:webHidden/>
                <w:color w:val="000000" w:themeColor="text1"/>
                <w:sz w:val="28"/>
              </w:rPr>
              <w:instrText xml:space="preserve"> PAGEREF _Toc154662303 \h </w:instrText>
            </w:r>
            <w:r w:rsidR="006D55C7" w:rsidRPr="00414D28">
              <w:rPr>
                <w:rFonts w:ascii="Times New Roman" w:hAnsi="Times New Roman" w:cs="Times New Roman"/>
                <w:noProof/>
                <w:webHidden/>
                <w:color w:val="000000" w:themeColor="text1"/>
                <w:sz w:val="28"/>
              </w:rPr>
            </w:r>
            <w:r w:rsidR="006D55C7" w:rsidRPr="00414D28">
              <w:rPr>
                <w:rFonts w:ascii="Times New Roman" w:hAnsi="Times New Roman" w:cs="Times New Roman"/>
                <w:noProof/>
                <w:webHidden/>
                <w:color w:val="000000" w:themeColor="text1"/>
                <w:sz w:val="28"/>
              </w:rPr>
              <w:fldChar w:fldCharType="separate"/>
            </w:r>
            <w:r w:rsidR="00BD6032">
              <w:rPr>
                <w:rFonts w:ascii="Times New Roman" w:hAnsi="Times New Roman" w:cs="Times New Roman"/>
                <w:noProof/>
                <w:webHidden/>
                <w:color w:val="000000" w:themeColor="text1"/>
                <w:sz w:val="28"/>
              </w:rPr>
              <w:t>9</w:t>
            </w:r>
            <w:r w:rsidR="006D55C7" w:rsidRPr="00414D28">
              <w:rPr>
                <w:rFonts w:ascii="Times New Roman" w:hAnsi="Times New Roman" w:cs="Times New Roman"/>
                <w:noProof/>
                <w:webHidden/>
                <w:color w:val="000000" w:themeColor="text1"/>
                <w:sz w:val="28"/>
              </w:rPr>
              <w:fldChar w:fldCharType="end"/>
            </w:r>
          </w:hyperlink>
        </w:p>
        <w:p w14:paraId="4513AE8A" w14:textId="77777777"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05" w:history="1">
            <w:r w:rsidR="006D55C7" w:rsidRPr="00414D28">
              <w:rPr>
                <w:rStyle w:val="af"/>
                <w:rFonts w:ascii="Times New Roman" w:hAnsi="Times New Roman" w:cs="Times New Roman"/>
                <w:noProof/>
                <w:color w:val="000000" w:themeColor="text1"/>
                <w:sz w:val="28"/>
                <w:lang w:val="az-Cyrl-AZ" w:bidi="hi-IN"/>
              </w:rPr>
              <w:t>1.1 Поняття «стічна вода»</w:t>
            </w:r>
            <w:r w:rsidR="006D55C7" w:rsidRPr="00414D28">
              <w:rPr>
                <w:rFonts w:ascii="Times New Roman" w:hAnsi="Times New Roman" w:cs="Times New Roman"/>
                <w:noProof/>
                <w:webHidden/>
                <w:color w:val="000000" w:themeColor="text1"/>
                <w:sz w:val="28"/>
              </w:rPr>
              <w:tab/>
            </w:r>
            <w:r w:rsidR="006D55C7" w:rsidRPr="00414D28">
              <w:rPr>
                <w:rFonts w:ascii="Times New Roman" w:hAnsi="Times New Roman" w:cs="Times New Roman"/>
                <w:noProof/>
                <w:webHidden/>
                <w:color w:val="000000" w:themeColor="text1"/>
                <w:sz w:val="28"/>
              </w:rPr>
              <w:fldChar w:fldCharType="begin"/>
            </w:r>
            <w:r w:rsidR="006D55C7" w:rsidRPr="00414D28">
              <w:rPr>
                <w:rFonts w:ascii="Times New Roman" w:hAnsi="Times New Roman" w:cs="Times New Roman"/>
                <w:noProof/>
                <w:webHidden/>
                <w:color w:val="000000" w:themeColor="text1"/>
                <w:sz w:val="28"/>
              </w:rPr>
              <w:instrText xml:space="preserve"> PAGEREF _Toc154662305 \h </w:instrText>
            </w:r>
            <w:r w:rsidR="006D55C7" w:rsidRPr="00414D28">
              <w:rPr>
                <w:rFonts w:ascii="Times New Roman" w:hAnsi="Times New Roman" w:cs="Times New Roman"/>
                <w:noProof/>
                <w:webHidden/>
                <w:color w:val="000000" w:themeColor="text1"/>
                <w:sz w:val="28"/>
              </w:rPr>
            </w:r>
            <w:r w:rsidR="006D55C7" w:rsidRPr="00414D28">
              <w:rPr>
                <w:rFonts w:ascii="Times New Roman" w:hAnsi="Times New Roman" w:cs="Times New Roman"/>
                <w:noProof/>
                <w:webHidden/>
                <w:color w:val="000000" w:themeColor="text1"/>
                <w:sz w:val="28"/>
              </w:rPr>
              <w:fldChar w:fldCharType="separate"/>
            </w:r>
            <w:r w:rsidR="00BD6032">
              <w:rPr>
                <w:rFonts w:ascii="Times New Roman" w:hAnsi="Times New Roman" w:cs="Times New Roman"/>
                <w:noProof/>
                <w:webHidden/>
                <w:color w:val="000000" w:themeColor="text1"/>
                <w:sz w:val="28"/>
              </w:rPr>
              <w:t>9</w:t>
            </w:r>
            <w:r w:rsidR="006D55C7" w:rsidRPr="00414D28">
              <w:rPr>
                <w:rFonts w:ascii="Times New Roman" w:hAnsi="Times New Roman" w:cs="Times New Roman"/>
                <w:noProof/>
                <w:webHidden/>
                <w:color w:val="000000" w:themeColor="text1"/>
                <w:sz w:val="28"/>
              </w:rPr>
              <w:fldChar w:fldCharType="end"/>
            </w:r>
          </w:hyperlink>
        </w:p>
        <w:p w14:paraId="1F1BB475" w14:textId="77777777"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06" w:history="1">
            <w:r w:rsidR="006D55C7" w:rsidRPr="00414D28">
              <w:rPr>
                <w:rStyle w:val="af"/>
                <w:rFonts w:ascii="Times New Roman" w:hAnsi="Times New Roman" w:cs="Times New Roman"/>
                <w:noProof/>
                <w:color w:val="000000" w:themeColor="text1"/>
                <w:sz w:val="28"/>
                <w:lang w:val="az-Cyrl-AZ" w:bidi="hi-IN"/>
              </w:rPr>
              <w:t>1.2 Параметри комунальних стічних вод</w:t>
            </w:r>
            <w:r w:rsidR="006D55C7" w:rsidRPr="00414D28">
              <w:rPr>
                <w:rFonts w:ascii="Times New Roman" w:hAnsi="Times New Roman" w:cs="Times New Roman"/>
                <w:noProof/>
                <w:webHidden/>
                <w:color w:val="000000" w:themeColor="text1"/>
                <w:sz w:val="28"/>
              </w:rPr>
              <w:tab/>
            </w:r>
            <w:r w:rsidR="006D55C7" w:rsidRPr="00414D28">
              <w:rPr>
                <w:rFonts w:ascii="Times New Roman" w:hAnsi="Times New Roman" w:cs="Times New Roman"/>
                <w:noProof/>
                <w:webHidden/>
                <w:color w:val="000000" w:themeColor="text1"/>
                <w:sz w:val="28"/>
              </w:rPr>
              <w:fldChar w:fldCharType="begin"/>
            </w:r>
            <w:r w:rsidR="006D55C7" w:rsidRPr="00414D28">
              <w:rPr>
                <w:rFonts w:ascii="Times New Roman" w:hAnsi="Times New Roman" w:cs="Times New Roman"/>
                <w:noProof/>
                <w:webHidden/>
                <w:color w:val="000000" w:themeColor="text1"/>
                <w:sz w:val="28"/>
              </w:rPr>
              <w:instrText xml:space="preserve"> PAGEREF _Toc154662306 \h </w:instrText>
            </w:r>
            <w:r w:rsidR="006D55C7" w:rsidRPr="00414D28">
              <w:rPr>
                <w:rFonts w:ascii="Times New Roman" w:hAnsi="Times New Roman" w:cs="Times New Roman"/>
                <w:noProof/>
                <w:webHidden/>
                <w:color w:val="000000" w:themeColor="text1"/>
                <w:sz w:val="28"/>
              </w:rPr>
            </w:r>
            <w:r w:rsidR="006D55C7" w:rsidRPr="00414D28">
              <w:rPr>
                <w:rFonts w:ascii="Times New Roman" w:hAnsi="Times New Roman" w:cs="Times New Roman"/>
                <w:noProof/>
                <w:webHidden/>
                <w:color w:val="000000" w:themeColor="text1"/>
                <w:sz w:val="28"/>
              </w:rPr>
              <w:fldChar w:fldCharType="separate"/>
            </w:r>
            <w:r w:rsidR="00BD6032">
              <w:rPr>
                <w:rFonts w:ascii="Times New Roman" w:hAnsi="Times New Roman" w:cs="Times New Roman"/>
                <w:noProof/>
                <w:webHidden/>
                <w:color w:val="000000" w:themeColor="text1"/>
                <w:sz w:val="28"/>
              </w:rPr>
              <w:t>13</w:t>
            </w:r>
            <w:r w:rsidR="006D55C7" w:rsidRPr="00414D28">
              <w:rPr>
                <w:rFonts w:ascii="Times New Roman" w:hAnsi="Times New Roman" w:cs="Times New Roman"/>
                <w:noProof/>
                <w:webHidden/>
                <w:color w:val="000000" w:themeColor="text1"/>
                <w:sz w:val="28"/>
              </w:rPr>
              <w:fldChar w:fldCharType="end"/>
            </w:r>
          </w:hyperlink>
        </w:p>
        <w:p w14:paraId="04E6BB8F" w14:textId="77777777"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07" w:history="1">
            <w:r w:rsidR="006D55C7" w:rsidRPr="00414D28">
              <w:rPr>
                <w:rStyle w:val="af"/>
                <w:rFonts w:ascii="Times New Roman" w:hAnsi="Times New Roman" w:cs="Times New Roman"/>
                <w:noProof/>
                <w:color w:val="000000" w:themeColor="text1"/>
                <w:sz w:val="28"/>
                <w:lang w:val="az-Cyrl-AZ" w:bidi="hi-IN"/>
              </w:rPr>
              <w:t>1.3 Методи очищення комунальних стічних вод</w:t>
            </w:r>
            <w:r w:rsidR="006D55C7" w:rsidRPr="00414D28">
              <w:rPr>
                <w:rFonts w:ascii="Times New Roman" w:hAnsi="Times New Roman" w:cs="Times New Roman"/>
                <w:noProof/>
                <w:webHidden/>
                <w:color w:val="000000" w:themeColor="text1"/>
                <w:sz w:val="28"/>
              </w:rPr>
              <w:tab/>
            </w:r>
            <w:r w:rsidR="006D55C7" w:rsidRPr="00414D28">
              <w:rPr>
                <w:rFonts w:ascii="Times New Roman" w:hAnsi="Times New Roman" w:cs="Times New Roman"/>
                <w:noProof/>
                <w:webHidden/>
                <w:color w:val="000000" w:themeColor="text1"/>
                <w:sz w:val="28"/>
              </w:rPr>
              <w:fldChar w:fldCharType="begin"/>
            </w:r>
            <w:r w:rsidR="006D55C7" w:rsidRPr="00414D28">
              <w:rPr>
                <w:rFonts w:ascii="Times New Roman" w:hAnsi="Times New Roman" w:cs="Times New Roman"/>
                <w:noProof/>
                <w:webHidden/>
                <w:color w:val="000000" w:themeColor="text1"/>
                <w:sz w:val="28"/>
              </w:rPr>
              <w:instrText xml:space="preserve"> PAGEREF _Toc154662307 \h </w:instrText>
            </w:r>
            <w:r w:rsidR="006D55C7" w:rsidRPr="00414D28">
              <w:rPr>
                <w:rFonts w:ascii="Times New Roman" w:hAnsi="Times New Roman" w:cs="Times New Roman"/>
                <w:noProof/>
                <w:webHidden/>
                <w:color w:val="000000" w:themeColor="text1"/>
                <w:sz w:val="28"/>
              </w:rPr>
            </w:r>
            <w:r w:rsidR="006D55C7" w:rsidRPr="00414D28">
              <w:rPr>
                <w:rFonts w:ascii="Times New Roman" w:hAnsi="Times New Roman" w:cs="Times New Roman"/>
                <w:noProof/>
                <w:webHidden/>
                <w:color w:val="000000" w:themeColor="text1"/>
                <w:sz w:val="28"/>
              </w:rPr>
              <w:fldChar w:fldCharType="separate"/>
            </w:r>
            <w:r w:rsidR="00BD6032">
              <w:rPr>
                <w:rFonts w:ascii="Times New Roman" w:hAnsi="Times New Roman" w:cs="Times New Roman"/>
                <w:noProof/>
                <w:webHidden/>
                <w:color w:val="000000" w:themeColor="text1"/>
                <w:sz w:val="28"/>
              </w:rPr>
              <w:t>19</w:t>
            </w:r>
            <w:r w:rsidR="006D55C7" w:rsidRPr="00414D28">
              <w:rPr>
                <w:rFonts w:ascii="Times New Roman" w:hAnsi="Times New Roman" w:cs="Times New Roman"/>
                <w:noProof/>
                <w:webHidden/>
                <w:color w:val="000000" w:themeColor="text1"/>
                <w:sz w:val="28"/>
              </w:rPr>
              <w:fldChar w:fldCharType="end"/>
            </w:r>
          </w:hyperlink>
        </w:p>
        <w:p w14:paraId="22B60244" w14:textId="77777777"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08" w:history="1">
            <w:r w:rsidR="006D55C7" w:rsidRPr="00414D28">
              <w:rPr>
                <w:rStyle w:val="af"/>
                <w:rFonts w:ascii="Times New Roman" w:hAnsi="Times New Roman" w:cs="Times New Roman"/>
                <w:noProof/>
                <w:color w:val="000000" w:themeColor="text1"/>
                <w:sz w:val="28"/>
                <w:lang w:val="az-Cyrl-AZ" w:bidi="hi-IN"/>
              </w:rPr>
              <w:t>1.4 Шляхи інтенсифікації очищення стічних вод на комунальних очисних спорудах</w:t>
            </w:r>
            <w:r w:rsidR="006D55C7" w:rsidRPr="00414D28">
              <w:rPr>
                <w:rFonts w:ascii="Times New Roman" w:hAnsi="Times New Roman" w:cs="Times New Roman"/>
                <w:noProof/>
                <w:webHidden/>
                <w:color w:val="000000" w:themeColor="text1"/>
                <w:sz w:val="28"/>
              </w:rPr>
              <w:tab/>
            </w:r>
            <w:r w:rsidR="006D55C7" w:rsidRPr="00414D28">
              <w:rPr>
                <w:rFonts w:ascii="Times New Roman" w:hAnsi="Times New Roman" w:cs="Times New Roman"/>
                <w:noProof/>
                <w:webHidden/>
                <w:color w:val="000000" w:themeColor="text1"/>
                <w:sz w:val="28"/>
              </w:rPr>
              <w:fldChar w:fldCharType="begin"/>
            </w:r>
            <w:r w:rsidR="006D55C7" w:rsidRPr="00414D28">
              <w:rPr>
                <w:rFonts w:ascii="Times New Roman" w:hAnsi="Times New Roman" w:cs="Times New Roman"/>
                <w:noProof/>
                <w:webHidden/>
                <w:color w:val="000000" w:themeColor="text1"/>
                <w:sz w:val="28"/>
              </w:rPr>
              <w:instrText xml:space="preserve"> PAGEREF _Toc154662308 \h </w:instrText>
            </w:r>
            <w:r w:rsidR="006D55C7" w:rsidRPr="00414D28">
              <w:rPr>
                <w:rFonts w:ascii="Times New Roman" w:hAnsi="Times New Roman" w:cs="Times New Roman"/>
                <w:noProof/>
                <w:webHidden/>
                <w:color w:val="000000" w:themeColor="text1"/>
                <w:sz w:val="28"/>
              </w:rPr>
            </w:r>
            <w:r w:rsidR="006D55C7" w:rsidRPr="00414D28">
              <w:rPr>
                <w:rFonts w:ascii="Times New Roman" w:hAnsi="Times New Roman" w:cs="Times New Roman"/>
                <w:noProof/>
                <w:webHidden/>
                <w:color w:val="000000" w:themeColor="text1"/>
                <w:sz w:val="28"/>
              </w:rPr>
              <w:fldChar w:fldCharType="separate"/>
            </w:r>
            <w:r w:rsidR="00BD6032">
              <w:rPr>
                <w:rFonts w:ascii="Times New Roman" w:hAnsi="Times New Roman" w:cs="Times New Roman"/>
                <w:noProof/>
                <w:webHidden/>
                <w:color w:val="000000" w:themeColor="text1"/>
                <w:sz w:val="28"/>
              </w:rPr>
              <w:t>25</w:t>
            </w:r>
            <w:r w:rsidR="006D55C7" w:rsidRPr="00414D28">
              <w:rPr>
                <w:rFonts w:ascii="Times New Roman" w:hAnsi="Times New Roman" w:cs="Times New Roman"/>
                <w:noProof/>
                <w:webHidden/>
                <w:color w:val="000000" w:themeColor="text1"/>
                <w:sz w:val="28"/>
              </w:rPr>
              <w:fldChar w:fldCharType="end"/>
            </w:r>
          </w:hyperlink>
        </w:p>
        <w:p w14:paraId="3B81AFB6" w14:textId="200C0035"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09" w:history="1">
            <w:r w:rsidR="006D55C7" w:rsidRPr="00414D28">
              <w:rPr>
                <w:rStyle w:val="af"/>
                <w:rFonts w:ascii="Times New Roman" w:hAnsi="Times New Roman" w:cs="Times New Roman"/>
                <w:noProof/>
                <w:color w:val="000000" w:themeColor="text1"/>
                <w:sz w:val="28"/>
                <w:lang w:val="az-Cyrl-AZ" w:bidi="hi-IN"/>
              </w:rPr>
              <w:t>РОЗДІЛ 2</w:t>
            </w:r>
            <w:r w:rsidR="006D55C7" w:rsidRPr="00414D28">
              <w:rPr>
                <w:rFonts w:ascii="Times New Roman" w:hAnsi="Times New Roman" w:cs="Times New Roman"/>
                <w:noProof/>
                <w:color w:val="000000" w:themeColor="text1"/>
                <w:sz w:val="28"/>
                <w:lang w:val="az-Cyrl-AZ" w:bidi="hi-IN"/>
              </w:rPr>
              <w:t xml:space="preserve"> </w:t>
            </w:r>
            <w:r w:rsidR="00AA602D">
              <w:rPr>
                <w:rStyle w:val="af"/>
                <w:rFonts w:ascii="Times New Roman" w:hAnsi="Times New Roman" w:cs="Times New Roman"/>
                <w:noProof/>
                <w:color w:val="000000" w:themeColor="text1"/>
                <w:sz w:val="28"/>
                <w:lang w:val="az-Cyrl-AZ" w:bidi="hi-IN"/>
              </w:rPr>
              <w:t>ОБ</w:t>
            </w:r>
            <w:r w:rsidR="00AA602D">
              <w:rPr>
                <w:rStyle w:val="af"/>
                <w:rFonts w:ascii="Times New Roman" w:hAnsi="Times New Roman" w:cs="Times New Roman"/>
                <w:noProof/>
                <w:color w:val="000000" w:themeColor="text1"/>
                <w:sz w:val="28"/>
                <w:lang w:val="en-US" w:bidi="hi-IN"/>
              </w:rPr>
              <w:t>’</w:t>
            </w:r>
            <w:r w:rsidR="00AA602D">
              <w:rPr>
                <w:rStyle w:val="af"/>
                <w:rFonts w:ascii="Times New Roman" w:hAnsi="Times New Roman" w:cs="Times New Roman"/>
                <w:noProof/>
                <w:color w:val="000000" w:themeColor="text1"/>
                <w:sz w:val="28"/>
                <w:lang w:bidi="hi-IN"/>
              </w:rPr>
              <w:t>ЄКТИ ТА МЕТОДИ ДОСЛІДЖЕННЯ</w:t>
            </w:r>
            <w:r w:rsidR="006D55C7" w:rsidRPr="00414D28">
              <w:rPr>
                <w:rFonts w:ascii="Times New Roman" w:hAnsi="Times New Roman" w:cs="Times New Roman"/>
                <w:noProof/>
                <w:webHidden/>
                <w:color w:val="000000" w:themeColor="text1"/>
                <w:sz w:val="28"/>
              </w:rPr>
              <w:tab/>
            </w:r>
            <w:r w:rsidR="006D55C7" w:rsidRPr="00414D28">
              <w:rPr>
                <w:rFonts w:ascii="Times New Roman" w:hAnsi="Times New Roman" w:cs="Times New Roman"/>
                <w:noProof/>
                <w:webHidden/>
                <w:color w:val="000000" w:themeColor="text1"/>
                <w:sz w:val="28"/>
              </w:rPr>
              <w:fldChar w:fldCharType="begin"/>
            </w:r>
            <w:r w:rsidR="006D55C7" w:rsidRPr="00414D28">
              <w:rPr>
                <w:rFonts w:ascii="Times New Roman" w:hAnsi="Times New Roman" w:cs="Times New Roman"/>
                <w:noProof/>
                <w:webHidden/>
                <w:color w:val="000000" w:themeColor="text1"/>
                <w:sz w:val="28"/>
              </w:rPr>
              <w:instrText xml:space="preserve"> PAGEREF _Toc154662309 \h </w:instrText>
            </w:r>
            <w:r w:rsidR="006D55C7" w:rsidRPr="00414D28">
              <w:rPr>
                <w:rFonts w:ascii="Times New Roman" w:hAnsi="Times New Roman" w:cs="Times New Roman"/>
                <w:noProof/>
                <w:webHidden/>
                <w:color w:val="000000" w:themeColor="text1"/>
                <w:sz w:val="28"/>
              </w:rPr>
            </w:r>
            <w:r w:rsidR="006D55C7" w:rsidRPr="00414D28">
              <w:rPr>
                <w:rFonts w:ascii="Times New Roman" w:hAnsi="Times New Roman" w:cs="Times New Roman"/>
                <w:noProof/>
                <w:webHidden/>
                <w:color w:val="000000" w:themeColor="text1"/>
                <w:sz w:val="28"/>
              </w:rPr>
              <w:fldChar w:fldCharType="separate"/>
            </w:r>
            <w:r w:rsidR="00BD6032">
              <w:rPr>
                <w:rFonts w:ascii="Times New Roman" w:hAnsi="Times New Roman" w:cs="Times New Roman"/>
                <w:noProof/>
                <w:webHidden/>
                <w:color w:val="000000" w:themeColor="text1"/>
                <w:sz w:val="28"/>
              </w:rPr>
              <w:t>30</w:t>
            </w:r>
            <w:r w:rsidR="006D55C7" w:rsidRPr="00414D28">
              <w:rPr>
                <w:rFonts w:ascii="Times New Roman" w:hAnsi="Times New Roman" w:cs="Times New Roman"/>
                <w:noProof/>
                <w:webHidden/>
                <w:color w:val="000000" w:themeColor="text1"/>
                <w:sz w:val="28"/>
              </w:rPr>
              <w:fldChar w:fldCharType="end"/>
            </w:r>
          </w:hyperlink>
        </w:p>
        <w:p w14:paraId="793EBE1E" w14:textId="6F06A129"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11" w:history="1">
            <w:r w:rsidR="006D55C7" w:rsidRPr="00414D28">
              <w:rPr>
                <w:rStyle w:val="af"/>
                <w:rFonts w:ascii="Times New Roman" w:hAnsi="Times New Roman" w:cs="Times New Roman"/>
                <w:noProof/>
                <w:color w:val="000000" w:themeColor="text1"/>
                <w:sz w:val="28"/>
                <w:lang w:val="az-Cyrl-AZ" w:bidi="hi-IN"/>
              </w:rPr>
              <w:t xml:space="preserve">2.1 </w:t>
            </w:r>
            <w:r w:rsidR="00AA602D">
              <w:rPr>
                <w:rStyle w:val="af"/>
                <w:rFonts w:ascii="Times New Roman" w:hAnsi="Times New Roman" w:cs="Times New Roman"/>
                <w:noProof/>
                <w:color w:val="000000" w:themeColor="text1"/>
                <w:sz w:val="28"/>
                <w:lang w:val="az-Cyrl-AZ" w:bidi="hi-IN"/>
              </w:rPr>
              <w:t>Об</w:t>
            </w:r>
            <w:r w:rsidR="00AA602D">
              <w:rPr>
                <w:rStyle w:val="af"/>
                <w:rFonts w:ascii="Times New Roman" w:hAnsi="Times New Roman" w:cs="Times New Roman"/>
                <w:noProof/>
                <w:color w:val="000000" w:themeColor="text1"/>
                <w:sz w:val="28"/>
                <w:lang w:val="en-US" w:bidi="hi-IN"/>
              </w:rPr>
              <w:t>’</w:t>
            </w:r>
            <w:r w:rsidR="00AA602D">
              <w:rPr>
                <w:rStyle w:val="af"/>
                <w:rFonts w:ascii="Times New Roman" w:hAnsi="Times New Roman" w:cs="Times New Roman"/>
                <w:noProof/>
                <w:color w:val="000000" w:themeColor="text1"/>
                <w:sz w:val="28"/>
                <w:lang w:bidi="hi-IN"/>
              </w:rPr>
              <w:t>єкт дослідження</w:t>
            </w:r>
            <w:r w:rsidR="006D55C7" w:rsidRPr="00414D28">
              <w:rPr>
                <w:rFonts w:ascii="Times New Roman" w:hAnsi="Times New Roman" w:cs="Times New Roman"/>
                <w:noProof/>
                <w:webHidden/>
                <w:color w:val="000000" w:themeColor="text1"/>
                <w:sz w:val="28"/>
              </w:rPr>
              <w:tab/>
            </w:r>
            <w:r w:rsidR="006D55C7" w:rsidRPr="00414D28">
              <w:rPr>
                <w:rFonts w:ascii="Times New Roman" w:hAnsi="Times New Roman" w:cs="Times New Roman"/>
                <w:noProof/>
                <w:webHidden/>
                <w:color w:val="000000" w:themeColor="text1"/>
                <w:sz w:val="28"/>
              </w:rPr>
              <w:fldChar w:fldCharType="begin"/>
            </w:r>
            <w:r w:rsidR="006D55C7" w:rsidRPr="00414D28">
              <w:rPr>
                <w:rFonts w:ascii="Times New Roman" w:hAnsi="Times New Roman" w:cs="Times New Roman"/>
                <w:noProof/>
                <w:webHidden/>
                <w:color w:val="000000" w:themeColor="text1"/>
                <w:sz w:val="28"/>
              </w:rPr>
              <w:instrText xml:space="preserve"> PAGEREF _Toc154662311 \h </w:instrText>
            </w:r>
            <w:r w:rsidR="006D55C7" w:rsidRPr="00414D28">
              <w:rPr>
                <w:rFonts w:ascii="Times New Roman" w:hAnsi="Times New Roman" w:cs="Times New Roman"/>
                <w:noProof/>
                <w:webHidden/>
                <w:color w:val="000000" w:themeColor="text1"/>
                <w:sz w:val="28"/>
              </w:rPr>
            </w:r>
            <w:r w:rsidR="006D55C7" w:rsidRPr="00414D28">
              <w:rPr>
                <w:rFonts w:ascii="Times New Roman" w:hAnsi="Times New Roman" w:cs="Times New Roman"/>
                <w:noProof/>
                <w:webHidden/>
                <w:color w:val="000000" w:themeColor="text1"/>
                <w:sz w:val="28"/>
              </w:rPr>
              <w:fldChar w:fldCharType="separate"/>
            </w:r>
            <w:r w:rsidR="00BD6032">
              <w:rPr>
                <w:rFonts w:ascii="Times New Roman" w:hAnsi="Times New Roman" w:cs="Times New Roman"/>
                <w:noProof/>
                <w:webHidden/>
                <w:color w:val="000000" w:themeColor="text1"/>
                <w:sz w:val="28"/>
              </w:rPr>
              <w:t>30</w:t>
            </w:r>
            <w:r w:rsidR="006D55C7" w:rsidRPr="00414D28">
              <w:rPr>
                <w:rFonts w:ascii="Times New Roman" w:hAnsi="Times New Roman" w:cs="Times New Roman"/>
                <w:noProof/>
                <w:webHidden/>
                <w:color w:val="000000" w:themeColor="text1"/>
                <w:sz w:val="28"/>
              </w:rPr>
              <w:fldChar w:fldCharType="end"/>
            </w:r>
          </w:hyperlink>
        </w:p>
        <w:p w14:paraId="77107F67" w14:textId="3DAE191C"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12" w:history="1">
            <w:r w:rsidR="006D55C7" w:rsidRPr="00414D28">
              <w:rPr>
                <w:rStyle w:val="af"/>
                <w:rFonts w:ascii="Times New Roman" w:hAnsi="Times New Roman" w:cs="Times New Roman"/>
                <w:noProof/>
                <w:color w:val="000000" w:themeColor="text1"/>
                <w:sz w:val="28"/>
                <w:lang w:val="az-Cyrl-AZ" w:bidi="hi-IN"/>
              </w:rPr>
              <w:t xml:space="preserve">2.2 </w:t>
            </w:r>
            <w:r w:rsidR="00AA602D">
              <w:rPr>
                <w:rStyle w:val="af"/>
                <w:rFonts w:ascii="Times New Roman" w:hAnsi="Times New Roman" w:cs="Times New Roman"/>
                <w:noProof/>
                <w:color w:val="000000" w:themeColor="text1"/>
                <w:sz w:val="28"/>
                <w:lang w:val="az-Cyrl-AZ" w:bidi="hi-IN"/>
              </w:rPr>
              <w:t>Загальна характеристика каналізаційних</w:t>
            </w:r>
            <w:r w:rsidR="006D55C7" w:rsidRPr="00414D28">
              <w:rPr>
                <w:rStyle w:val="af"/>
                <w:rFonts w:ascii="Times New Roman" w:hAnsi="Times New Roman" w:cs="Times New Roman"/>
                <w:noProof/>
                <w:color w:val="000000" w:themeColor="text1"/>
                <w:sz w:val="28"/>
                <w:lang w:val="az-Cyrl-AZ" w:bidi="hi-IN"/>
              </w:rPr>
              <w:t xml:space="preserve"> очисних споруд м. Бориспіль</w:t>
            </w:r>
            <w:r w:rsidR="006D55C7" w:rsidRPr="00414D28">
              <w:rPr>
                <w:rFonts w:ascii="Times New Roman" w:hAnsi="Times New Roman" w:cs="Times New Roman"/>
                <w:noProof/>
                <w:webHidden/>
                <w:color w:val="000000" w:themeColor="text1"/>
                <w:sz w:val="28"/>
              </w:rPr>
              <w:tab/>
            </w:r>
            <w:r w:rsidR="00AA602D">
              <w:rPr>
                <w:rFonts w:ascii="Times New Roman" w:hAnsi="Times New Roman" w:cs="Times New Roman"/>
                <w:noProof/>
                <w:webHidden/>
                <w:color w:val="000000" w:themeColor="text1"/>
                <w:sz w:val="28"/>
              </w:rPr>
              <w:t>30</w:t>
            </w:r>
          </w:hyperlink>
        </w:p>
        <w:p w14:paraId="4EF49205" w14:textId="39ABABC6"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13" w:history="1">
            <w:r w:rsidR="006D55C7" w:rsidRPr="00414D28">
              <w:rPr>
                <w:rStyle w:val="af"/>
                <w:rFonts w:ascii="Times New Roman" w:hAnsi="Times New Roman" w:cs="Times New Roman"/>
                <w:noProof/>
                <w:color w:val="000000" w:themeColor="text1"/>
                <w:sz w:val="28"/>
                <w:lang w:val="az-Cyrl-AZ" w:bidi="hi-IN"/>
              </w:rPr>
              <w:t xml:space="preserve">2.3 </w:t>
            </w:r>
            <w:r w:rsidR="00AA602D">
              <w:rPr>
                <w:rStyle w:val="af"/>
                <w:rFonts w:ascii="Times New Roman" w:hAnsi="Times New Roman" w:cs="Times New Roman"/>
                <w:noProof/>
                <w:color w:val="000000" w:themeColor="text1"/>
                <w:sz w:val="28"/>
                <w:lang w:val="az-Cyrl-AZ" w:bidi="hi-IN"/>
              </w:rPr>
              <w:t>Методи дослідження фізичних, хімічних та бактеріологічних показників  води</w:t>
            </w:r>
            <w:r w:rsidR="006D55C7" w:rsidRPr="00414D28">
              <w:rPr>
                <w:rFonts w:ascii="Times New Roman" w:hAnsi="Times New Roman" w:cs="Times New Roman"/>
                <w:noProof/>
                <w:webHidden/>
                <w:color w:val="000000" w:themeColor="text1"/>
                <w:sz w:val="28"/>
              </w:rPr>
              <w:tab/>
            </w:r>
            <w:r w:rsidR="00AA602D">
              <w:rPr>
                <w:rFonts w:ascii="Times New Roman" w:hAnsi="Times New Roman" w:cs="Times New Roman"/>
                <w:noProof/>
                <w:webHidden/>
                <w:color w:val="000000" w:themeColor="text1"/>
                <w:sz w:val="28"/>
              </w:rPr>
              <w:t>34</w:t>
            </w:r>
          </w:hyperlink>
        </w:p>
        <w:p w14:paraId="1792B08C" w14:textId="77906C47"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14" w:history="1">
            <w:r w:rsidR="006D55C7" w:rsidRPr="00414D28">
              <w:rPr>
                <w:rStyle w:val="af"/>
                <w:rFonts w:ascii="Times New Roman" w:hAnsi="Times New Roman" w:cs="Times New Roman"/>
                <w:noProof/>
                <w:color w:val="000000" w:themeColor="text1"/>
                <w:sz w:val="28"/>
                <w:lang w:val="az-Cyrl-AZ" w:bidi="hi-IN"/>
              </w:rPr>
              <w:t>РОЗДІЛ 3</w:t>
            </w:r>
            <w:r w:rsidR="006D55C7" w:rsidRPr="00414D28">
              <w:rPr>
                <w:rFonts w:ascii="Times New Roman" w:hAnsi="Times New Roman" w:cs="Times New Roman"/>
                <w:noProof/>
                <w:color w:val="000000" w:themeColor="text1"/>
                <w:sz w:val="28"/>
                <w:lang w:val="az-Cyrl-AZ" w:bidi="hi-IN"/>
              </w:rPr>
              <w:t xml:space="preserve"> </w:t>
            </w:r>
            <w:r w:rsidR="00AA602D">
              <w:rPr>
                <w:rStyle w:val="af"/>
                <w:rFonts w:ascii="Times New Roman" w:hAnsi="Times New Roman" w:cs="Times New Roman"/>
                <w:noProof/>
                <w:color w:val="000000" w:themeColor="text1"/>
                <w:sz w:val="28"/>
                <w:lang w:val="az-Cyrl-AZ" w:bidi="hi-IN"/>
              </w:rPr>
              <w:t>ОСНОВНІ ЕЛЕМЕНТИ ОЧИСНИХ СПОРУД</w:t>
            </w:r>
            <w:r w:rsidR="006D55C7" w:rsidRPr="00414D28">
              <w:rPr>
                <w:rFonts w:ascii="Times New Roman" w:hAnsi="Times New Roman" w:cs="Times New Roman"/>
                <w:noProof/>
                <w:webHidden/>
                <w:color w:val="000000" w:themeColor="text1"/>
                <w:sz w:val="28"/>
              </w:rPr>
              <w:tab/>
            </w:r>
          </w:hyperlink>
          <w:r w:rsidR="00AA602D">
            <w:rPr>
              <w:rFonts w:ascii="Times New Roman" w:hAnsi="Times New Roman" w:cs="Times New Roman"/>
              <w:noProof/>
              <w:color w:val="000000" w:themeColor="text1"/>
              <w:sz w:val="28"/>
            </w:rPr>
            <w:t>36</w:t>
          </w:r>
        </w:p>
        <w:p w14:paraId="718B9F75" w14:textId="744DF9A3"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16" w:history="1">
            <w:r w:rsidR="006D55C7" w:rsidRPr="00414D28">
              <w:rPr>
                <w:rStyle w:val="af"/>
                <w:rFonts w:ascii="Times New Roman" w:hAnsi="Times New Roman" w:cs="Times New Roman"/>
                <w:noProof/>
                <w:color w:val="000000" w:themeColor="text1"/>
                <w:sz w:val="28"/>
                <w:lang w:val="az-Cyrl-AZ" w:bidi="hi-IN"/>
              </w:rPr>
              <w:t xml:space="preserve">3.1 </w:t>
            </w:r>
            <w:r w:rsidR="00AA602D">
              <w:rPr>
                <w:rStyle w:val="af"/>
                <w:rFonts w:ascii="Times New Roman" w:hAnsi="Times New Roman" w:cs="Times New Roman"/>
                <w:noProof/>
                <w:color w:val="000000" w:themeColor="text1"/>
                <w:sz w:val="28"/>
                <w:lang w:val="az-Cyrl-AZ" w:bidi="hi-IN"/>
              </w:rPr>
              <w:t>Обгрунтування вдосконалення схеми очищення стічної води</w:t>
            </w:r>
            <w:r w:rsidR="006D55C7" w:rsidRPr="00414D28">
              <w:rPr>
                <w:rFonts w:ascii="Times New Roman" w:hAnsi="Times New Roman" w:cs="Times New Roman"/>
                <w:noProof/>
                <w:webHidden/>
                <w:color w:val="000000" w:themeColor="text1"/>
                <w:sz w:val="28"/>
              </w:rPr>
              <w:tab/>
            </w:r>
            <w:r w:rsidR="00AA602D">
              <w:rPr>
                <w:rFonts w:ascii="Times New Roman" w:hAnsi="Times New Roman" w:cs="Times New Roman"/>
                <w:noProof/>
                <w:webHidden/>
                <w:color w:val="000000" w:themeColor="text1"/>
                <w:sz w:val="28"/>
              </w:rPr>
              <w:t>36</w:t>
            </w:r>
          </w:hyperlink>
        </w:p>
        <w:p w14:paraId="147138FA" w14:textId="5F43DD22"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17" w:history="1">
            <w:r w:rsidR="006D55C7" w:rsidRPr="00414D28">
              <w:rPr>
                <w:rStyle w:val="af"/>
                <w:rFonts w:ascii="Times New Roman" w:hAnsi="Times New Roman" w:cs="Times New Roman"/>
                <w:noProof/>
                <w:color w:val="000000" w:themeColor="text1"/>
                <w:sz w:val="28"/>
                <w:lang w:val="az-Cyrl-AZ" w:bidi="hi-IN"/>
              </w:rPr>
              <w:t xml:space="preserve">3.2 </w:t>
            </w:r>
            <w:r w:rsidR="00AA602D">
              <w:rPr>
                <w:rStyle w:val="af"/>
                <w:rFonts w:ascii="Times New Roman" w:hAnsi="Times New Roman" w:cs="Times New Roman"/>
                <w:noProof/>
                <w:color w:val="000000" w:themeColor="text1"/>
                <w:sz w:val="28"/>
                <w:lang w:val="az-Cyrl-AZ" w:bidi="hi-IN"/>
              </w:rPr>
              <w:t>Сутність процесу очищення стічних вод в аеротенках</w:t>
            </w:r>
            <w:r w:rsidR="006D55C7" w:rsidRPr="00414D28">
              <w:rPr>
                <w:rFonts w:ascii="Times New Roman" w:hAnsi="Times New Roman" w:cs="Times New Roman"/>
                <w:noProof/>
                <w:webHidden/>
                <w:color w:val="000000" w:themeColor="text1"/>
                <w:sz w:val="28"/>
              </w:rPr>
              <w:tab/>
            </w:r>
            <w:r w:rsidR="00AA602D">
              <w:rPr>
                <w:rFonts w:ascii="Times New Roman" w:hAnsi="Times New Roman" w:cs="Times New Roman"/>
                <w:noProof/>
                <w:webHidden/>
                <w:color w:val="000000" w:themeColor="text1"/>
                <w:sz w:val="28"/>
              </w:rPr>
              <w:t>39</w:t>
            </w:r>
          </w:hyperlink>
        </w:p>
        <w:bookmarkStart w:id="1" w:name="_Hlk155613877"/>
        <w:p w14:paraId="56A390D5" w14:textId="4D1BE36E" w:rsidR="006D55C7" w:rsidRDefault="00615E6A"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r>
            <w:fldChar w:fldCharType="begin"/>
          </w:r>
          <w:r>
            <w:instrText xml:space="preserve"> HYPERLINK \l "_Toc154662318" </w:instrText>
          </w:r>
          <w:r>
            <w:fldChar w:fldCharType="separate"/>
          </w:r>
          <w:r w:rsidR="006D55C7" w:rsidRPr="00414D28">
            <w:rPr>
              <w:rStyle w:val="af"/>
              <w:rFonts w:ascii="Times New Roman" w:hAnsi="Times New Roman" w:cs="Times New Roman"/>
              <w:noProof/>
              <w:color w:val="000000" w:themeColor="text1"/>
              <w:sz w:val="28"/>
              <w:lang w:val="az-Cyrl-AZ" w:bidi="hi-IN"/>
            </w:rPr>
            <w:t xml:space="preserve">3.3 </w:t>
          </w:r>
          <w:r w:rsidR="00871B27">
            <w:rPr>
              <w:rStyle w:val="af"/>
              <w:rFonts w:ascii="Times New Roman" w:hAnsi="Times New Roman" w:cs="Times New Roman"/>
              <w:noProof/>
              <w:color w:val="000000" w:themeColor="text1"/>
              <w:sz w:val="28"/>
              <w:lang w:val="az-Cyrl-AZ" w:bidi="hi-IN"/>
            </w:rPr>
            <w:t>Матеріальний баланс лінії очищення стічних вод</w:t>
          </w:r>
          <w:r w:rsidR="006D55C7" w:rsidRPr="00414D28">
            <w:rPr>
              <w:rFonts w:ascii="Times New Roman" w:hAnsi="Times New Roman" w:cs="Times New Roman"/>
              <w:noProof/>
              <w:webHidden/>
              <w:color w:val="000000" w:themeColor="text1"/>
              <w:sz w:val="28"/>
            </w:rPr>
            <w:tab/>
          </w:r>
          <w:r w:rsidR="00871B27">
            <w:rPr>
              <w:rFonts w:ascii="Times New Roman" w:hAnsi="Times New Roman" w:cs="Times New Roman"/>
              <w:noProof/>
              <w:webHidden/>
              <w:color w:val="000000" w:themeColor="text1"/>
              <w:sz w:val="28"/>
            </w:rPr>
            <w:t>42</w:t>
          </w:r>
          <w:r>
            <w:rPr>
              <w:rFonts w:ascii="Times New Roman" w:hAnsi="Times New Roman" w:cs="Times New Roman"/>
              <w:noProof/>
              <w:color w:val="000000" w:themeColor="text1"/>
              <w:sz w:val="28"/>
            </w:rPr>
            <w:fldChar w:fldCharType="end"/>
          </w:r>
        </w:p>
        <w:bookmarkEnd w:id="1"/>
        <w:p w14:paraId="56C825D4" w14:textId="3CDC0FEC" w:rsidR="00871B27" w:rsidRDefault="00871B27" w:rsidP="00871B27">
          <w:pPr>
            <w:rPr>
              <w:rFonts w:ascii="Times New Roman" w:hAnsi="Times New Roman" w:cs="Times New Roman"/>
              <w:sz w:val="28"/>
              <w:szCs w:val="28"/>
            </w:rPr>
          </w:pPr>
          <w:r>
            <w:rPr>
              <w:rFonts w:ascii="Times New Roman" w:hAnsi="Times New Roman" w:cs="Times New Roman"/>
              <w:sz w:val="28"/>
              <w:szCs w:val="28"/>
            </w:rPr>
            <w:t>3.4 Гідравлічні розрахунки споруд………………………………………..……49</w:t>
          </w:r>
        </w:p>
        <w:p w14:paraId="615B9A89" w14:textId="16DC1705" w:rsidR="00871B27" w:rsidRPr="00871B27" w:rsidRDefault="00871B27" w:rsidP="00871B27">
          <w:pPr>
            <w:rPr>
              <w:rFonts w:ascii="Times New Roman" w:hAnsi="Times New Roman" w:cs="Times New Roman"/>
              <w:sz w:val="28"/>
              <w:szCs w:val="28"/>
            </w:rPr>
          </w:pPr>
          <w:r>
            <w:rPr>
              <w:rFonts w:ascii="Times New Roman" w:hAnsi="Times New Roman" w:cs="Times New Roman"/>
              <w:sz w:val="28"/>
              <w:szCs w:val="28"/>
            </w:rPr>
            <w:t>3.5 План розміщення очисних споруд………………………………………….66</w:t>
          </w:r>
        </w:p>
        <w:p w14:paraId="5BF81631" w14:textId="1F54C92D"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19" w:history="1">
            <w:r w:rsidR="006D55C7" w:rsidRPr="00414D28">
              <w:rPr>
                <w:rStyle w:val="af"/>
                <w:rFonts w:ascii="Times New Roman" w:hAnsi="Times New Roman" w:cs="Times New Roman"/>
                <w:noProof/>
                <w:color w:val="000000" w:themeColor="text1"/>
                <w:sz w:val="28"/>
                <w:lang w:val="az-Cyrl-AZ" w:bidi="hi-IN"/>
              </w:rPr>
              <w:t>РОЗДІЛ 4</w:t>
            </w:r>
            <w:r w:rsidR="006D55C7" w:rsidRPr="00414D28">
              <w:rPr>
                <w:rFonts w:ascii="Times New Roman" w:hAnsi="Times New Roman" w:cs="Times New Roman"/>
                <w:noProof/>
                <w:color w:val="000000" w:themeColor="text1"/>
                <w:sz w:val="28"/>
                <w:lang w:val="az-Cyrl-AZ" w:bidi="hi-IN"/>
              </w:rPr>
              <w:t xml:space="preserve"> </w:t>
            </w:r>
            <w:r w:rsidR="006D55C7" w:rsidRPr="00414D28">
              <w:rPr>
                <w:rStyle w:val="af"/>
                <w:rFonts w:ascii="Times New Roman" w:hAnsi="Times New Roman" w:cs="Times New Roman"/>
                <w:noProof/>
                <w:color w:val="000000" w:themeColor="text1"/>
                <w:sz w:val="28"/>
                <w:lang w:val="az-Cyrl-AZ" w:bidi="hi-IN"/>
              </w:rPr>
              <w:t>СТАРТАП ПРОЕКТ</w:t>
            </w:r>
            <w:r w:rsidR="006D55C7" w:rsidRPr="00414D28">
              <w:rPr>
                <w:rFonts w:ascii="Times New Roman" w:hAnsi="Times New Roman" w:cs="Times New Roman"/>
                <w:noProof/>
                <w:webHidden/>
                <w:color w:val="000000" w:themeColor="text1"/>
                <w:sz w:val="28"/>
              </w:rPr>
              <w:tab/>
            </w:r>
            <w:r w:rsidR="00871B27">
              <w:rPr>
                <w:rFonts w:ascii="Times New Roman" w:hAnsi="Times New Roman" w:cs="Times New Roman"/>
                <w:noProof/>
                <w:webHidden/>
                <w:color w:val="000000" w:themeColor="text1"/>
                <w:sz w:val="28"/>
              </w:rPr>
              <w:t>69</w:t>
            </w:r>
          </w:hyperlink>
        </w:p>
        <w:p w14:paraId="57783555" w14:textId="7CFD58A6"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21" w:history="1">
            <w:r w:rsidR="006D55C7" w:rsidRPr="00414D28">
              <w:rPr>
                <w:rStyle w:val="af"/>
                <w:rFonts w:ascii="Times New Roman" w:hAnsi="Times New Roman" w:cs="Times New Roman"/>
                <w:noProof/>
                <w:color w:val="000000" w:themeColor="text1"/>
                <w:sz w:val="28"/>
                <w:lang w:val="az-Cyrl-AZ" w:bidi="hi-IN"/>
              </w:rPr>
              <w:t>4.1 Опис ідеї стартап-проекту</w:t>
            </w:r>
            <w:r w:rsidR="006D55C7" w:rsidRPr="00414D28">
              <w:rPr>
                <w:rFonts w:ascii="Times New Roman" w:hAnsi="Times New Roman" w:cs="Times New Roman"/>
                <w:noProof/>
                <w:webHidden/>
                <w:color w:val="000000" w:themeColor="text1"/>
                <w:sz w:val="28"/>
              </w:rPr>
              <w:tab/>
            </w:r>
            <w:r w:rsidR="0041730E">
              <w:rPr>
                <w:rFonts w:ascii="Times New Roman" w:hAnsi="Times New Roman" w:cs="Times New Roman"/>
                <w:noProof/>
                <w:webHidden/>
                <w:color w:val="000000" w:themeColor="text1"/>
                <w:sz w:val="28"/>
              </w:rPr>
              <w:t>69</w:t>
            </w:r>
          </w:hyperlink>
        </w:p>
        <w:p w14:paraId="39A2EE6C" w14:textId="53ACAABC"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22" w:history="1">
            <w:r w:rsidR="006D55C7" w:rsidRPr="00414D28">
              <w:rPr>
                <w:rStyle w:val="af"/>
                <w:rFonts w:ascii="Times New Roman" w:hAnsi="Times New Roman" w:cs="Times New Roman"/>
                <w:noProof/>
                <w:color w:val="000000" w:themeColor="text1"/>
                <w:sz w:val="28"/>
                <w:lang w:val="az-Cyrl-AZ" w:bidi="hi-IN"/>
              </w:rPr>
              <w:t xml:space="preserve">4.2 </w:t>
            </w:r>
            <w:r w:rsidR="00B94FFB">
              <w:rPr>
                <w:rStyle w:val="af"/>
                <w:rFonts w:ascii="Times New Roman" w:hAnsi="Times New Roman" w:cs="Times New Roman"/>
                <w:noProof/>
                <w:color w:val="000000" w:themeColor="text1"/>
                <w:sz w:val="28"/>
                <w:lang w:val="az-Cyrl-AZ" w:bidi="hi-IN"/>
              </w:rPr>
              <w:t>Технологічний аудит ідеї проекту</w:t>
            </w:r>
            <w:r w:rsidR="006D55C7" w:rsidRPr="00414D28">
              <w:rPr>
                <w:rFonts w:ascii="Times New Roman" w:hAnsi="Times New Roman" w:cs="Times New Roman"/>
                <w:noProof/>
                <w:webHidden/>
                <w:color w:val="000000" w:themeColor="text1"/>
                <w:sz w:val="28"/>
              </w:rPr>
              <w:tab/>
            </w:r>
            <w:r w:rsidR="0041730E">
              <w:rPr>
                <w:rFonts w:ascii="Times New Roman" w:hAnsi="Times New Roman" w:cs="Times New Roman"/>
                <w:noProof/>
                <w:webHidden/>
                <w:color w:val="000000" w:themeColor="text1"/>
                <w:sz w:val="28"/>
              </w:rPr>
              <w:t>71</w:t>
            </w:r>
          </w:hyperlink>
        </w:p>
        <w:p w14:paraId="3AA17855" w14:textId="6D86340B"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23" w:history="1">
            <w:r w:rsidR="006D55C7" w:rsidRPr="00414D28">
              <w:rPr>
                <w:rStyle w:val="af"/>
                <w:rFonts w:ascii="Times New Roman" w:hAnsi="Times New Roman" w:cs="Times New Roman"/>
                <w:noProof/>
                <w:color w:val="000000" w:themeColor="text1"/>
                <w:sz w:val="28"/>
                <w:lang w:val="az-Cyrl-AZ" w:bidi="hi-IN"/>
              </w:rPr>
              <w:t>4.3</w:t>
            </w:r>
            <w:r w:rsidR="00B94FFB">
              <w:rPr>
                <w:rStyle w:val="af"/>
                <w:rFonts w:ascii="Times New Roman" w:hAnsi="Times New Roman" w:cs="Times New Roman"/>
                <w:noProof/>
                <w:color w:val="000000" w:themeColor="text1"/>
                <w:sz w:val="28"/>
                <w:lang w:val="az-Cyrl-AZ" w:bidi="hi-IN"/>
              </w:rPr>
              <w:t xml:space="preserve"> Аналіз ринкових можливостей запуску стартап-проекту</w:t>
            </w:r>
            <w:r w:rsidR="006D55C7" w:rsidRPr="00414D28">
              <w:rPr>
                <w:rFonts w:ascii="Times New Roman" w:hAnsi="Times New Roman" w:cs="Times New Roman"/>
                <w:noProof/>
                <w:webHidden/>
                <w:color w:val="000000" w:themeColor="text1"/>
                <w:sz w:val="28"/>
              </w:rPr>
              <w:tab/>
            </w:r>
            <w:r w:rsidR="0041730E">
              <w:rPr>
                <w:rFonts w:ascii="Times New Roman" w:hAnsi="Times New Roman" w:cs="Times New Roman"/>
                <w:noProof/>
                <w:webHidden/>
                <w:color w:val="000000" w:themeColor="text1"/>
                <w:sz w:val="28"/>
              </w:rPr>
              <w:t>7</w:t>
            </w:r>
            <w:r w:rsidR="00C269ED">
              <w:rPr>
                <w:rFonts w:ascii="Times New Roman" w:hAnsi="Times New Roman" w:cs="Times New Roman"/>
                <w:noProof/>
                <w:webHidden/>
                <w:color w:val="000000" w:themeColor="text1"/>
                <w:sz w:val="28"/>
                <w:lang w:val="en-US"/>
              </w:rPr>
              <w:t>3</w:t>
            </w:r>
          </w:hyperlink>
        </w:p>
        <w:p w14:paraId="5F921936" w14:textId="035FEB35" w:rsidR="006D55C7" w:rsidRPr="00414D28" w:rsidRDefault="00000000" w:rsidP="006D55C7">
          <w:pPr>
            <w:pStyle w:val="2"/>
            <w:tabs>
              <w:tab w:val="right" w:leader="dot" w:pos="9628"/>
            </w:tabs>
            <w:spacing w:after="0" w:line="360" w:lineRule="auto"/>
            <w:ind w:left="0"/>
            <w:jc w:val="distribute"/>
            <w:rPr>
              <w:rFonts w:ascii="Times New Roman" w:hAnsi="Times New Roman" w:cs="Times New Roman"/>
              <w:noProof/>
              <w:color w:val="000000" w:themeColor="text1"/>
              <w:sz w:val="28"/>
            </w:rPr>
          </w:pPr>
          <w:hyperlink w:anchor="_Toc154662324" w:history="1">
            <w:r w:rsidR="006D55C7" w:rsidRPr="00414D28">
              <w:rPr>
                <w:rStyle w:val="af"/>
                <w:rFonts w:ascii="Times New Roman" w:hAnsi="Times New Roman" w:cs="Times New Roman"/>
                <w:noProof/>
                <w:color w:val="000000" w:themeColor="text1"/>
                <w:sz w:val="28"/>
                <w:lang w:val="az-Cyrl-AZ" w:bidi="hi-IN"/>
              </w:rPr>
              <w:t xml:space="preserve">4.4 </w:t>
            </w:r>
            <w:r w:rsidR="00B94FFB">
              <w:rPr>
                <w:rStyle w:val="af"/>
                <w:rFonts w:ascii="Times New Roman" w:hAnsi="Times New Roman" w:cs="Times New Roman"/>
                <w:noProof/>
                <w:color w:val="000000" w:themeColor="text1"/>
                <w:sz w:val="28"/>
                <w:lang w:val="az-Cyrl-AZ" w:bidi="hi-IN"/>
              </w:rPr>
              <w:t>Розроблення ринкової стратегії проекту</w:t>
            </w:r>
            <w:r w:rsidR="006D55C7" w:rsidRPr="00414D28">
              <w:rPr>
                <w:rFonts w:ascii="Times New Roman" w:hAnsi="Times New Roman" w:cs="Times New Roman"/>
                <w:noProof/>
                <w:webHidden/>
                <w:color w:val="000000" w:themeColor="text1"/>
                <w:sz w:val="28"/>
              </w:rPr>
              <w:tab/>
            </w:r>
            <w:r w:rsidR="00C269ED">
              <w:rPr>
                <w:rFonts w:ascii="Times New Roman" w:hAnsi="Times New Roman" w:cs="Times New Roman"/>
                <w:noProof/>
                <w:webHidden/>
                <w:color w:val="000000" w:themeColor="text1"/>
                <w:sz w:val="28"/>
                <w:lang w:val="en-US"/>
              </w:rPr>
              <w:t>82</w:t>
            </w:r>
          </w:hyperlink>
        </w:p>
        <w:p w14:paraId="1E705CBA" w14:textId="3C3CD432" w:rsidR="006D55C7" w:rsidRPr="00414D28" w:rsidRDefault="00000000" w:rsidP="00AA501C">
          <w:pPr>
            <w:pStyle w:val="2"/>
            <w:tabs>
              <w:tab w:val="right" w:leader="dot" w:pos="9628"/>
            </w:tabs>
            <w:spacing w:after="0" w:line="360" w:lineRule="auto"/>
            <w:ind w:left="0"/>
            <w:jc w:val="distribute"/>
            <w:rPr>
              <w:rFonts w:ascii="Times New Roman" w:hAnsi="Times New Roman" w:cs="Times New Roman"/>
              <w:noProof/>
              <w:color w:val="000000" w:themeColor="text1"/>
              <w:sz w:val="28"/>
            </w:rPr>
          </w:pPr>
          <w:hyperlink w:anchor="_Toc154662325" w:history="1">
            <w:r w:rsidR="006D55C7" w:rsidRPr="00414D28">
              <w:rPr>
                <w:rStyle w:val="af"/>
                <w:rFonts w:ascii="Times New Roman" w:hAnsi="Times New Roman" w:cs="Times New Roman"/>
                <w:noProof/>
                <w:color w:val="000000" w:themeColor="text1"/>
                <w:sz w:val="28"/>
                <w:lang w:val="az-Cyrl-AZ" w:bidi="hi-IN"/>
              </w:rPr>
              <w:t xml:space="preserve">4.5 </w:t>
            </w:r>
            <w:r w:rsidR="00B94FFB">
              <w:rPr>
                <w:rStyle w:val="af"/>
                <w:rFonts w:ascii="Times New Roman" w:hAnsi="Times New Roman" w:cs="Times New Roman"/>
                <w:noProof/>
                <w:color w:val="000000" w:themeColor="text1"/>
                <w:sz w:val="28"/>
                <w:lang w:val="az-Cyrl-AZ" w:bidi="hi-IN"/>
              </w:rPr>
              <w:t>Розроблення маркетингової програми стартапу</w:t>
            </w:r>
            <w:r w:rsidR="006D55C7" w:rsidRPr="00414D28">
              <w:rPr>
                <w:rFonts w:ascii="Times New Roman" w:hAnsi="Times New Roman" w:cs="Times New Roman"/>
                <w:noProof/>
                <w:webHidden/>
                <w:color w:val="000000" w:themeColor="text1"/>
                <w:sz w:val="28"/>
              </w:rPr>
              <w:tab/>
            </w:r>
            <w:r w:rsidR="00C269ED">
              <w:rPr>
                <w:rFonts w:ascii="Times New Roman" w:hAnsi="Times New Roman" w:cs="Times New Roman"/>
                <w:noProof/>
                <w:webHidden/>
                <w:color w:val="000000" w:themeColor="text1"/>
                <w:sz w:val="28"/>
                <w:lang w:val="en-US"/>
              </w:rPr>
              <w:t>85</w:t>
            </w:r>
          </w:hyperlink>
        </w:p>
        <w:p w14:paraId="57A1FB00" w14:textId="3E80A61C"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27" w:history="1">
            <w:r w:rsidR="006D55C7" w:rsidRPr="00414D28">
              <w:rPr>
                <w:rStyle w:val="af"/>
                <w:rFonts w:ascii="Times New Roman" w:hAnsi="Times New Roman" w:cs="Times New Roman"/>
                <w:noProof/>
                <w:color w:val="000000" w:themeColor="text1"/>
                <w:sz w:val="28"/>
                <w:lang w:val="az-Cyrl-AZ" w:bidi="hi-IN"/>
              </w:rPr>
              <w:t>ВИСНОВОК</w:t>
            </w:r>
            <w:r w:rsidR="006D55C7" w:rsidRPr="00414D28">
              <w:rPr>
                <w:rFonts w:ascii="Times New Roman" w:hAnsi="Times New Roman" w:cs="Times New Roman"/>
                <w:noProof/>
                <w:webHidden/>
                <w:color w:val="000000" w:themeColor="text1"/>
                <w:sz w:val="28"/>
              </w:rPr>
              <w:tab/>
            </w:r>
            <w:r w:rsidR="00C269ED">
              <w:rPr>
                <w:rFonts w:ascii="Times New Roman" w:hAnsi="Times New Roman" w:cs="Times New Roman"/>
                <w:noProof/>
                <w:webHidden/>
                <w:color w:val="000000" w:themeColor="text1"/>
                <w:sz w:val="28"/>
                <w:lang w:val="en-US"/>
              </w:rPr>
              <w:t>89</w:t>
            </w:r>
          </w:hyperlink>
        </w:p>
        <w:p w14:paraId="7C271F04" w14:textId="1A8EB871" w:rsidR="006D55C7" w:rsidRPr="00414D28" w:rsidRDefault="00000000" w:rsidP="006D55C7">
          <w:pPr>
            <w:pStyle w:val="11"/>
            <w:tabs>
              <w:tab w:val="right" w:leader="dot" w:pos="9628"/>
            </w:tabs>
            <w:spacing w:after="0" w:line="360" w:lineRule="auto"/>
            <w:jc w:val="distribute"/>
            <w:rPr>
              <w:rFonts w:ascii="Times New Roman" w:hAnsi="Times New Roman" w:cs="Times New Roman"/>
              <w:noProof/>
              <w:color w:val="000000" w:themeColor="text1"/>
              <w:sz w:val="28"/>
            </w:rPr>
          </w:pPr>
          <w:hyperlink w:anchor="_Toc154662328" w:history="1">
            <w:r w:rsidR="006D55C7" w:rsidRPr="00414D28">
              <w:rPr>
                <w:rStyle w:val="af"/>
                <w:rFonts w:ascii="Times New Roman" w:hAnsi="Times New Roman" w:cs="Times New Roman"/>
                <w:noProof/>
                <w:color w:val="000000" w:themeColor="text1"/>
                <w:sz w:val="28"/>
                <w:lang w:val="az-Cyrl-AZ" w:bidi="hi-IN"/>
              </w:rPr>
              <w:t>ПЕРЕЛІК ДЖЕРЕЛ ПОСИЛАННЯ</w:t>
            </w:r>
            <w:r w:rsidR="006D55C7" w:rsidRPr="00414D28">
              <w:rPr>
                <w:rFonts w:ascii="Times New Roman" w:hAnsi="Times New Roman" w:cs="Times New Roman"/>
                <w:noProof/>
                <w:webHidden/>
                <w:color w:val="000000" w:themeColor="text1"/>
                <w:sz w:val="28"/>
              </w:rPr>
              <w:tab/>
            </w:r>
            <w:r w:rsidR="00C269ED">
              <w:rPr>
                <w:rFonts w:ascii="Times New Roman" w:hAnsi="Times New Roman" w:cs="Times New Roman"/>
                <w:noProof/>
                <w:webHidden/>
                <w:color w:val="000000" w:themeColor="text1"/>
                <w:sz w:val="28"/>
                <w:lang w:val="en-US"/>
              </w:rPr>
              <w:t>90</w:t>
            </w:r>
          </w:hyperlink>
        </w:p>
        <w:p w14:paraId="03DDCB80" w14:textId="54D7E08F" w:rsidR="006D55C7" w:rsidRDefault="006D55C7" w:rsidP="006D55C7">
          <w:pPr>
            <w:spacing w:after="0"/>
          </w:pPr>
          <w:r w:rsidRPr="00414D28">
            <w:rPr>
              <w:bCs/>
              <w:lang w:val="ru-RU"/>
            </w:rPr>
            <w:fldChar w:fldCharType="end"/>
          </w:r>
        </w:p>
      </w:sdtContent>
    </w:sdt>
    <w:p w14:paraId="6ED4A877" w14:textId="77777777" w:rsidR="00414D28" w:rsidRDefault="00414D28">
      <w:pPr>
        <w:rPr>
          <w:rFonts w:ascii="Times New Roman" w:eastAsia="NSimSun" w:hAnsi="Times New Roman" w:cs="Times New Roman"/>
          <w:b/>
          <w:kern w:val="3"/>
          <w:sz w:val="28"/>
          <w:szCs w:val="24"/>
          <w:lang w:val="az-Cyrl-AZ" w:eastAsia="zh-CN" w:bidi="hi-IN"/>
        </w:rPr>
      </w:pPr>
      <w:bookmarkStart w:id="2" w:name="_Toc154662302"/>
      <w:r>
        <w:rPr>
          <w:rFonts w:ascii="Times New Roman" w:hAnsi="Times New Roman" w:cs="Times New Roman"/>
          <w:b/>
          <w:sz w:val="28"/>
          <w:lang w:val="az-Cyrl-AZ"/>
        </w:rPr>
        <w:br w:type="page"/>
      </w:r>
    </w:p>
    <w:p w14:paraId="6F4FDB8F" w14:textId="77777777" w:rsidR="008D7940" w:rsidRPr="008E167B" w:rsidRDefault="008D7940" w:rsidP="006D55C7">
      <w:pPr>
        <w:pStyle w:val="Standard"/>
        <w:spacing w:line="360" w:lineRule="auto"/>
        <w:jc w:val="center"/>
        <w:outlineLvl w:val="0"/>
        <w:rPr>
          <w:rFonts w:ascii="Times New Roman" w:hAnsi="Times New Roman" w:cs="Times New Roman"/>
          <w:b/>
          <w:sz w:val="28"/>
          <w:lang w:val="az-Cyrl-AZ"/>
        </w:rPr>
      </w:pPr>
      <w:r w:rsidRPr="008E167B">
        <w:rPr>
          <w:rFonts w:ascii="Times New Roman" w:hAnsi="Times New Roman" w:cs="Times New Roman"/>
          <w:b/>
          <w:sz w:val="28"/>
          <w:lang w:val="az-Cyrl-AZ"/>
        </w:rPr>
        <w:lastRenderedPageBreak/>
        <w:t>ВСТУП</w:t>
      </w:r>
      <w:bookmarkEnd w:id="2"/>
    </w:p>
    <w:p w14:paraId="65A6E061" w14:textId="77777777" w:rsidR="00CE4321" w:rsidRPr="008E167B" w:rsidRDefault="00CE4321" w:rsidP="008D7940">
      <w:pPr>
        <w:pStyle w:val="Standard"/>
        <w:spacing w:line="360" w:lineRule="auto"/>
        <w:jc w:val="center"/>
        <w:rPr>
          <w:rFonts w:ascii="Times New Roman" w:hAnsi="Times New Roman" w:cs="Times New Roman"/>
          <w:b/>
          <w:sz w:val="28"/>
          <w:lang w:val="az-Cyrl-AZ"/>
        </w:rPr>
      </w:pPr>
    </w:p>
    <w:p w14:paraId="4DFAC493" w14:textId="77777777" w:rsidR="00CE4321" w:rsidRPr="008E167B" w:rsidRDefault="00CE4321" w:rsidP="00CE4321">
      <w:pPr>
        <w:pStyle w:val="Standard"/>
        <w:spacing w:line="360" w:lineRule="auto"/>
        <w:jc w:val="both"/>
        <w:rPr>
          <w:rFonts w:ascii="Times New Roman" w:hAnsi="Times New Roman" w:cs="Times New Roman"/>
          <w:sz w:val="28"/>
          <w:lang w:val="az-Cyrl-AZ"/>
        </w:rPr>
      </w:pPr>
      <w:r w:rsidRPr="008E167B">
        <w:rPr>
          <w:rFonts w:ascii="Times New Roman" w:hAnsi="Times New Roman" w:cs="Times New Roman"/>
          <w:sz w:val="28"/>
          <w:lang w:val="az-Cyrl-AZ"/>
        </w:rPr>
        <w:tab/>
        <w:t xml:space="preserve">В умовах зростаючого міського населення та інтенсивного розвитку промисловості, проблема очищення комунально-побутових стічних вод стає надзвичайно актуальною. Подолання цього виклику вимагає не лише збільшення обсягів очищення, але й систематичного підходу до підвищення ефективності роботи станцій очищення. Це завдання не тільки забезпечує чистоту водних ресурсів, але й впливає на загальний екологічний стан міст та регіонів. Підвищення ефективності роботи станцій очищення комунально-побутових стічних вод є ключовим фактором у забезпеченні сталого розвитку та збереженні водних ресурсів. З урахуванням швидкого темпу урбанізації та зростаючого завантаження систем водоочищення, виникає необхідність вдосконалення технологій та управлінських стратегій для оптимізації процесів очищення. </w:t>
      </w:r>
    </w:p>
    <w:p w14:paraId="2854255A" w14:textId="77777777" w:rsidR="00CE4321" w:rsidRPr="008E167B" w:rsidRDefault="00CE4321" w:rsidP="00CE4321">
      <w:pPr>
        <w:pStyle w:val="Standard"/>
        <w:spacing w:line="360" w:lineRule="auto"/>
        <w:ind w:firstLine="708"/>
        <w:jc w:val="both"/>
        <w:rPr>
          <w:rFonts w:ascii="Times New Roman" w:hAnsi="Times New Roman" w:cs="Times New Roman"/>
          <w:sz w:val="28"/>
          <w:lang w:val="az-Cyrl-AZ"/>
        </w:rPr>
      </w:pPr>
      <w:r w:rsidRPr="008E167B">
        <w:rPr>
          <w:rFonts w:ascii="Times New Roman" w:hAnsi="Times New Roman" w:cs="Times New Roman"/>
          <w:sz w:val="28"/>
          <w:lang w:val="az-Cyrl-AZ"/>
        </w:rPr>
        <w:t>Сучасні виклики, такі як зміни клімату та забруднення, підкреслюють необхідність вдосконалення існуючих систем очищення та впровадження інноваційних рішень. Вдосконалення ефективності станцій очищення не лише поліпшує якість води, що повертається в природу, але й сприяє економії ресурсів та зменшенню негативного впливу на довкілля. Такий підхід не лише відкриває перспективи для розвитку нових технологій та наукових досліджень, але й сприяє формуванню свідомого ставлення до водних ресурсів серед населення та підприємств. Таким чином, підвищення ефективності роботи станцій очищення стає стратегічним завданням, яке вимагає комплексного підходу та співпраці всіх зацікавлених сторін.</w:t>
      </w:r>
    </w:p>
    <w:p w14:paraId="3F29C164" w14:textId="77777777" w:rsidR="00CE4321" w:rsidRPr="008E167B" w:rsidRDefault="00CE4321" w:rsidP="00CE4321">
      <w:pPr>
        <w:pStyle w:val="Standard"/>
        <w:spacing w:line="360" w:lineRule="auto"/>
        <w:ind w:firstLine="708"/>
        <w:jc w:val="both"/>
        <w:rPr>
          <w:rFonts w:ascii="Times New Roman" w:hAnsi="Times New Roman" w:cs="Times New Roman"/>
          <w:sz w:val="28"/>
          <w:lang w:val="az-Cyrl-AZ"/>
        </w:rPr>
      </w:pPr>
      <w:r w:rsidRPr="008E167B">
        <w:rPr>
          <w:rFonts w:ascii="Times New Roman" w:hAnsi="Times New Roman" w:cs="Times New Roman"/>
          <w:sz w:val="28"/>
          <w:lang w:val="az-Cyrl-AZ"/>
        </w:rPr>
        <w:t>Актуальність дослідження питань підвищення ефективності роботи станцій очищення комунально-побутових стічних вод на сьогоднішній день надзвичайно важлива через кілька ключових причин.</w:t>
      </w:r>
    </w:p>
    <w:p w14:paraId="3FECEF0C" w14:textId="77777777" w:rsidR="00CE4321" w:rsidRPr="008E167B" w:rsidRDefault="00CE4321" w:rsidP="00CE4321">
      <w:pPr>
        <w:pStyle w:val="Standard"/>
        <w:spacing w:line="360" w:lineRule="auto"/>
        <w:ind w:firstLine="708"/>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По-перше, зростання міського населення та індустріалізація призводять до значного збільшення обсягів стічних вод, що потрапляють в системи очищення. Це вимагає постійного удосконалення технічних рішень для </w:t>
      </w:r>
      <w:r w:rsidRPr="008E167B">
        <w:rPr>
          <w:rFonts w:ascii="Times New Roman" w:hAnsi="Times New Roman" w:cs="Times New Roman"/>
          <w:sz w:val="28"/>
          <w:lang w:val="az-Cyrl-AZ"/>
        </w:rPr>
        <w:lastRenderedPageBreak/>
        <w:t>ефективного впорядкування забруднених вод та забезпечення високого стандарту очищення.</w:t>
      </w:r>
    </w:p>
    <w:p w14:paraId="7F9B7167" w14:textId="77777777" w:rsidR="00CE4321" w:rsidRPr="008E167B" w:rsidRDefault="00CE4321" w:rsidP="00CE4321">
      <w:pPr>
        <w:pStyle w:val="Standard"/>
        <w:spacing w:line="360" w:lineRule="auto"/>
        <w:ind w:firstLine="708"/>
        <w:jc w:val="both"/>
        <w:rPr>
          <w:rFonts w:ascii="Times New Roman" w:hAnsi="Times New Roman" w:cs="Times New Roman"/>
          <w:sz w:val="28"/>
          <w:lang w:val="az-Cyrl-AZ"/>
        </w:rPr>
      </w:pPr>
      <w:r w:rsidRPr="008E167B">
        <w:rPr>
          <w:rFonts w:ascii="Times New Roman" w:hAnsi="Times New Roman" w:cs="Times New Roman"/>
          <w:sz w:val="28"/>
          <w:lang w:val="az-Cyrl-AZ"/>
        </w:rPr>
        <w:t>По-друге, в умовах зміни клімату та частого виникнення екстремальних погодних умов, збільшується ризик забруднення водних ресурсів. Екологічні катастрофи, такі як повені чи зливи, можуть призвести до перевищення потужності станцій очищення та погіршення якості очищеної води.</w:t>
      </w:r>
    </w:p>
    <w:p w14:paraId="095A78A7" w14:textId="77777777" w:rsidR="00CE4321" w:rsidRPr="008E167B" w:rsidRDefault="00CE4321" w:rsidP="00CE4321">
      <w:pPr>
        <w:pStyle w:val="Standard"/>
        <w:spacing w:line="360" w:lineRule="auto"/>
        <w:ind w:firstLine="708"/>
        <w:jc w:val="both"/>
        <w:rPr>
          <w:rFonts w:ascii="Times New Roman" w:hAnsi="Times New Roman" w:cs="Times New Roman"/>
          <w:sz w:val="28"/>
          <w:lang w:val="az-Cyrl-AZ"/>
        </w:rPr>
      </w:pPr>
      <w:r w:rsidRPr="008E167B">
        <w:rPr>
          <w:rFonts w:ascii="Times New Roman" w:hAnsi="Times New Roman" w:cs="Times New Roman"/>
          <w:sz w:val="28"/>
          <w:lang w:val="az-Cyrl-AZ"/>
        </w:rPr>
        <w:t>По-третє, високий рівень забруднення води впливає на здоров'я людей, біорізноманіття та загальний стан екосистем. Активне вивчення та впровадження нових методів очищення є необхідним для забезпечення сталого розвитку та збереження природних ресурсів.</w:t>
      </w:r>
    </w:p>
    <w:p w14:paraId="6ED3586F" w14:textId="77777777" w:rsidR="00CE4321" w:rsidRPr="008E167B" w:rsidRDefault="00CE4321" w:rsidP="00CE4321">
      <w:pPr>
        <w:pStyle w:val="Standard"/>
        <w:spacing w:line="360" w:lineRule="auto"/>
        <w:ind w:firstLine="708"/>
        <w:jc w:val="both"/>
        <w:rPr>
          <w:rFonts w:ascii="Times New Roman" w:hAnsi="Times New Roman" w:cs="Times New Roman"/>
          <w:sz w:val="28"/>
          <w:lang w:val="az-Cyrl-AZ"/>
        </w:rPr>
      </w:pPr>
      <w:r w:rsidRPr="008E167B">
        <w:rPr>
          <w:rFonts w:ascii="Times New Roman" w:hAnsi="Times New Roman" w:cs="Times New Roman"/>
          <w:sz w:val="28"/>
          <w:lang w:val="az-Cyrl-AZ"/>
        </w:rPr>
        <w:t>Отже, в контексті постійно зростаючих викликів та потреб сучасного суспільства, дослідження питань ефективності роботи станцій очищення стає актуальним та важливим завданням для забезпечення екологічно стійкого майбутнього.</w:t>
      </w:r>
    </w:p>
    <w:p w14:paraId="08E3C23E" w14:textId="77777777" w:rsidR="00CE4321" w:rsidRPr="008E167B" w:rsidRDefault="00CE4321" w:rsidP="00CE4321">
      <w:pPr>
        <w:pStyle w:val="Standard"/>
        <w:spacing w:line="360" w:lineRule="auto"/>
        <w:ind w:firstLine="708"/>
        <w:jc w:val="both"/>
        <w:rPr>
          <w:rFonts w:ascii="Times New Roman" w:hAnsi="Times New Roman" w:cs="Times New Roman"/>
          <w:sz w:val="28"/>
          <w:lang w:val="az-Cyrl-AZ"/>
        </w:rPr>
      </w:pPr>
    </w:p>
    <w:p w14:paraId="249F7D05" w14:textId="77777777" w:rsidR="00CE4321" w:rsidRPr="008E167B" w:rsidRDefault="00CE4321" w:rsidP="00CE4321">
      <w:pPr>
        <w:pStyle w:val="Standard"/>
        <w:spacing w:line="360" w:lineRule="auto"/>
        <w:ind w:firstLine="708"/>
        <w:jc w:val="both"/>
        <w:rPr>
          <w:rFonts w:ascii="Times New Roman" w:hAnsi="Times New Roman" w:cs="Times New Roman"/>
          <w:sz w:val="28"/>
          <w:lang w:val="az-Cyrl-AZ"/>
        </w:rPr>
      </w:pPr>
    </w:p>
    <w:p w14:paraId="158C0103" w14:textId="77777777" w:rsidR="00CE4321" w:rsidRPr="008E167B" w:rsidRDefault="00CE4321" w:rsidP="00CE4321">
      <w:pPr>
        <w:pStyle w:val="Standard"/>
        <w:spacing w:line="360" w:lineRule="auto"/>
        <w:ind w:firstLine="708"/>
        <w:jc w:val="both"/>
        <w:rPr>
          <w:rFonts w:ascii="Times New Roman" w:hAnsi="Times New Roman" w:cs="Times New Roman"/>
          <w:sz w:val="28"/>
          <w:lang w:val="az-Cyrl-AZ"/>
        </w:rPr>
      </w:pPr>
    </w:p>
    <w:p w14:paraId="370F7B8D" w14:textId="77777777" w:rsidR="00CE4321" w:rsidRPr="008E167B" w:rsidRDefault="00CE4321" w:rsidP="00CE4321">
      <w:pPr>
        <w:pStyle w:val="Standard"/>
        <w:spacing w:line="360" w:lineRule="auto"/>
        <w:jc w:val="both"/>
        <w:rPr>
          <w:rFonts w:ascii="Times New Roman" w:hAnsi="Times New Roman" w:cs="Times New Roman"/>
          <w:sz w:val="28"/>
          <w:lang w:val="az-Cyrl-AZ"/>
        </w:rPr>
      </w:pPr>
      <w:r w:rsidRPr="008E167B">
        <w:rPr>
          <w:rFonts w:ascii="Times New Roman" w:hAnsi="Times New Roman" w:cs="Times New Roman"/>
          <w:sz w:val="28"/>
          <w:lang w:val="az-Cyrl-AZ"/>
        </w:rPr>
        <w:tab/>
      </w:r>
    </w:p>
    <w:p w14:paraId="6803912F" w14:textId="77777777" w:rsidR="008D7940" w:rsidRPr="008E167B" w:rsidRDefault="008D7940" w:rsidP="008D7940">
      <w:pPr>
        <w:pStyle w:val="Standard"/>
        <w:spacing w:line="360" w:lineRule="auto"/>
        <w:jc w:val="center"/>
        <w:rPr>
          <w:rFonts w:ascii="Times New Roman" w:hAnsi="Times New Roman" w:cs="Times New Roman"/>
          <w:b/>
          <w:sz w:val="28"/>
          <w:lang w:val="az-Cyrl-AZ"/>
        </w:rPr>
      </w:pPr>
    </w:p>
    <w:p w14:paraId="6BE5A46B" w14:textId="77777777" w:rsidR="008D7940" w:rsidRPr="008E167B" w:rsidRDefault="008D7940" w:rsidP="008D7940">
      <w:pPr>
        <w:pStyle w:val="Standard"/>
        <w:spacing w:line="360" w:lineRule="auto"/>
        <w:jc w:val="both"/>
        <w:rPr>
          <w:rFonts w:ascii="Times New Roman" w:hAnsi="Times New Roman" w:cs="Times New Roman"/>
          <w:b/>
          <w:sz w:val="28"/>
          <w:lang w:val="az-Cyrl-AZ"/>
        </w:rPr>
      </w:pPr>
      <w:r w:rsidRPr="008E167B">
        <w:rPr>
          <w:rFonts w:ascii="Times New Roman" w:hAnsi="Times New Roman" w:cs="Times New Roman"/>
          <w:b/>
          <w:sz w:val="28"/>
          <w:lang w:val="az-Cyrl-AZ"/>
        </w:rPr>
        <w:tab/>
      </w:r>
    </w:p>
    <w:p w14:paraId="63E18FBC" w14:textId="77777777" w:rsidR="008D7940" w:rsidRPr="008E167B" w:rsidRDefault="008D7940">
      <w:pPr>
        <w:rPr>
          <w:rFonts w:ascii="Times New Roman" w:eastAsia="NSimSun" w:hAnsi="Times New Roman" w:cs="Times New Roman"/>
          <w:kern w:val="3"/>
          <w:sz w:val="28"/>
          <w:szCs w:val="24"/>
          <w:lang w:val="az-Cyrl-AZ" w:eastAsia="zh-CN" w:bidi="hi-IN"/>
        </w:rPr>
      </w:pPr>
      <w:r w:rsidRPr="008E167B">
        <w:rPr>
          <w:rFonts w:ascii="Times New Roman" w:hAnsi="Times New Roman" w:cs="Times New Roman"/>
          <w:sz w:val="28"/>
          <w:lang w:val="az-Cyrl-AZ"/>
        </w:rPr>
        <w:br w:type="page"/>
      </w:r>
    </w:p>
    <w:p w14:paraId="5F540AAB" w14:textId="77777777" w:rsidR="008D7940" w:rsidRPr="008E167B" w:rsidRDefault="008D7940" w:rsidP="00FE6DED">
      <w:pPr>
        <w:pStyle w:val="Standard"/>
        <w:spacing w:line="360" w:lineRule="auto"/>
        <w:jc w:val="center"/>
        <w:outlineLvl w:val="0"/>
        <w:rPr>
          <w:rFonts w:ascii="Times New Roman" w:hAnsi="Times New Roman" w:cs="Times New Roman"/>
          <w:b/>
          <w:sz w:val="28"/>
          <w:lang w:val="az-Cyrl-AZ"/>
        </w:rPr>
      </w:pPr>
      <w:bookmarkStart w:id="3" w:name="_Toc154662303"/>
      <w:r w:rsidRPr="008E167B">
        <w:rPr>
          <w:rFonts w:ascii="Times New Roman" w:hAnsi="Times New Roman" w:cs="Times New Roman"/>
          <w:b/>
          <w:sz w:val="28"/>
          <w:lang w:val="az-Cyrl-AZ"/>
        </w:rPr>
        <w:lastRenderedPageBreak/>
        <w:t>РОЗДІЛ 1</w:t>
      </w:r>
      <w:bookmarkEnd w:id="3"/>
    </w:p>
    <w:p w14:paraId="362A2720" w14:textId="77777777" w:rsidR="008D7940" w:rsidRPr="008E167B" w:rsidRDefault="008D7940" w:rsidP="00FE6DED">
      <w:pPr>
        <w:pStyle w:val="Standard"/>
        <w:spacing w:line="360" w:lineRule="auto"/>
        <w:jc w:val="center"/>
        <w:outlineLvl w:val="0"/>
        <w:rPr>
          <w:rFonts w:ascii="Times New Roman" w:hAnsi="Times New Roman" w:cs="Times New Roman"/>
          <w:b/>
          <w:sz w:val="28"/>
          <w:lang w:val="az-Cyrl-AZ"/>
        </w:rPr>
      </w:pPr>
      <w:bookmarkStart w:id="4" w:name="_Toc154662304"/>
      <w:r w:rsidRPr="008E167B">
        <w:rPr>
          <w:rFonts w:ascii="Times New Roman" w:hAnsi="Times New Roman" w:cs="Times New Roman"/>
          <w:b/>
          <w:sz w:val="28"/>
          <w:lang w:val="az-Cyrl-AZ"/>
        </w:rPr>
        <w:t>ЛІТЕРАТУРНИЙ ОГЛЯД</w:t>
      </w:r>
      <w:bookmarkEnd w:id="4"/>
    </w:p>
    <w:p w14:paraId="0A2BCAC6" w14:textId="77777777" w:rsidR="008D7940" w:rsidRPr="008E167B" w:rsidRDefault="008D7940" w:rsidP="008D7940">
      <w:pPr>
        <w:pStyle w:val="Standard"/>
        <w:spacing w:line="360" w:lineRule="auto"/>
        <w:jc w:val="both"/>
        <w:rPr>
          <w:rFonts w:ascii="Times New Roman" w:hAnsi="Times New Roman" w:cs="Times New Roman"/>
          <w:sz w:val="28"/>
          <w:lang w:val="az-Cyrl-AZ"/>
        </w:rPr>
      </w:pPr>
    </w:p>
    <w:p w14:paraId="4D0EC0BB" w14:textId="79752BF1" w:rsidR="008D7940" w:rsidRPr="008E167B" w:rsidRDefault="008D7940" w:rsidP="00FE6DED">
      <w:pPr>
        <w:pStyle w:val="Standard"/>
        <w:spacing w:line="360" w:lineRule="auto"/>
        <w:ind w:firstLine="709"/>
        <w:jc w:val="center"/>
        <w:outlineLvl w:val="0"/>
        <w:rPr>
          <w:rFonts w:ascii="Times New Roman" w:hAnsi="Times New Roman" w:cs="Times New Roman"/>
          <w:b/>
          <w:sz w:val="28"/>
          <w:lang w:val="az-Cyrl-AZ"/>
        </w:rPr>
      </w:pPr>
      <w:bookmarkStart w:id="5" w:name="_Toc154662305"/>
      <w:r w:rsidRPr="008E167B">
        <w:rPr>
          <w:rFonts w:ascii="Times New Roman" w:hAnsi="Times New Roman" w:cs="Times New Roman"/>
          <w:b/>
          <w:sz w:val="28"/>
          <w:lang w:val="az-Cyrl-AZ"/>
        </w:rPr>
        <w:t>1.1 Поняття «стічна вода»</w:t>
      </w:r>
      <w:bookmarkEnd w:id="5"/>
    </w:p>
    <w:p w14:paraId="2F527684" w14:textId="77777777" w:rsidR="006E4EF4" w:rsidRPr="008E167B" w:rsidRDefault="006E4EF4" w:rsidP="006E4EF4">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Стічна вода – це невід'ємна частина нашого повсякденного життя, яка відіграє важливу роль у забезпеченні життєдіяльності людей та розвитку суспільства. Це поняття не обмежується лише фізичними та хімічними параметрами води, яку ми викидаємо після використання, але також включає в себе ряд аспектів, пов'язаних із збереженням навколишнього середовища та ефективним використанням цього важливого ресурсу. Спільно з глобальним и ростом населення та індустріалізацією, проблема стічних вод стає все більш актуальною. Вода, яку ми виливаємо, несе у собі сліди нашого споживчого способу життя та виробництва. Це може бути як забруднення побутового походження, так і викиди промислових стічних вод, що містять хімічні речовини, що загрожують природним екосистемам та здоров'ю людини</w:t>
      </w:r>
      <w:r w:rsidR="000A7A72">
        <w:rPr>
          <w:rFonts w:ascii="Times New Roman" w:hAnsi="Times New Roman" w:cs="Times New Roman"/>
          <w:sz w:val="28"/>
          <w:lang w:val="az-Cyrl-AZ"/>
        </w:rPr>
        <w:t xml:space="preserve"> </w:t>
      </w:r>
      <w:r w:rsidR="000A7A72" w:rsidRPr="000A7A72">
        <w:rPr>
          <w:rFonts w:ascii="Times New Roman" w:hAnsi="Times New Roman" w:cs="Times New Roman"/>
          <w:sz w:val="28"/>
          <w:lang w:val="ru-RU"/>
        </w:rPr>
        <w:t>[</w:t>
      </w:r>
      <w:r w:rsidR="00BD6032" w:rsidRPr="00BD6032">
        <w:rPr>
          <w:rFonts w:ascii="Times New Roman" w:hAnsi="Times New Roman" w:cs="Times New Roman"/>
          <w:sz w:val="28"/>
          <w:lang w:val="ru-RU"/>
        </w:rPr>
        <w:t>2</w:t>
      </w:r>
      <w:r w:rsidR="00BD6032">
        <w:rPr>
          <w:rFonts w:ascii="Times New Roman" w:hAnsi="Times New Roman" w:cs="Times New Roman"/>
          <w:sz w:val="28"/>
        </w:rPr>
        <w:t>, с. 57</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099970CF" w14:textId="77777777" w:rsidR="006E4EF4" w:rsidRPr="008E167B" w:rsidRDefault="006E4EF4" w:rsidP="006E4EF4">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Застосування ефективних методів очищення та управління стічними водами стає необхідністю для забезпечення екологічної стійкості та збереження водних ресурсів. Важливо розуміти, як наші дії впливають на водні системи та приймати в</w:t>
      </w:r>
      <w:r w:rsidR="00CE4321" w:rsidRPr="008E167B">
        <w:rPr>
          <w:rFonts w:ascii="Times New Roman" w:hAnsi="Times New Roman" w:cs="Times New Roman"/>
          <w:sz w:val="28"/>
          <w:lang w:val="az-Cyrl-AZ"/>
        </w:rPr>
        <w:t>і</w:t>
      </w:r>
      <w:r w:rsidRPr="008E167B">
        <w:rPr>
          <w:rFonts w:ascii="Times New Roman" w:hAnsi="Times New Roman" w:cs="Times New Roman"/>
          <w:sz w:val="28"/>
          <w:lang w:val="az-Cyrl-AZ"/>
        </w:rPr>
        <w:t>дповідальні рішення для зменшення негативного впливу.</w:t>
      </w:r>
    </w:p>
    <w:p w14:paraId="5E897A48" w14:textId="77777777" w:rsidR="00CE4321" w:rsidRPr="008E167B" w:rsidRDefault="00CE4321" w:rsidP="00CE432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Перш за все, стічна вода є результатом життєдіяльності людей та інших організмів. Вона включає в себе воду, яка використовується для вантажівки, прання, приготування їжі, а також вода, забруднена в процесах виробництва. Це різноманіття джерел робить стічну воду складною за своєю природою, що вимагає комплексного підходу до її очищення</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4, с. 112</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5B250820" w14:textId="77777777" w:rsidR="00CE4321" w:rsidRPr="008E167B" w:rsidRDefault="00CE4321" w:rsidP="00CE432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По-друге, стічна вода викликає серйозні екологічні питання. Забруднення стічної води хімічними речовинами, бактеріями та іншими забруднюючими елементами може негативно впливати на водні екосистеми. </w:t>
      </w:r>
      <w:r w:rsidRPr="008E167B">
        <w:rPr>
          <w:rFonts w:ascii="Times New Roman" w:hAnsi="Times New Roman" w:cs="Times New Roman"/>
          <w:sz w:val="28"/>
          <w:lang w:val="az-Cyrl-AZ"/>
        </w:rPr>
        <w:lastRenderedPageBreak/>
        <w:t>Правильне управління та очищення стічних вод є критичним для збереження біорізноманіття та забезпечення сталого використання водних ресурсів.</w:t>
      </w:r>
    </w:p>
    <w:p w14:paraId="36B5AA03" w14:textId="77777777" w:rsidR="00CE4321" w:rsidRPr="008E167B" w:rsidRDefault="000C17E7" w:rsidP="00CE432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Третє, поняття «стічна вода» також пов'язане із соціальними аспектами. Доступ до чистої води та належне управління стічними водами є ключовими для забезпечення здоров'я населення та підтримання гігієнічних стандартів. Водоочищення стає не тільки інженерною задачею, але й завданням з соціальною відповідальністю.</w:t>
      </w:r>
    </w:p>
    <w:p w14:paraId="72480EA0"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Промислові стічні води поділяються на три основні групи відповідно до їхнього походження та забруднення. Перша група включає води, що утворюються внаслідок безпосереднього використання в технологічних операціях підприємства. Вони містять всі речовини, що використовуються в технологічних процесах цього виробництва</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4, с. 114</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516612A6"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Друга група включає води, які утворюються при допоміжних операціях та процесах, таких як санітарна підготовка приміщень, обладнання та поверхневе охолодження технологічної апаратури. Третя група об'єднує води від допоміжних цехів та цехів обслуговування, таких як сховища сировини, палива, котельні тощо.</w:t>
      </w:r>
    </w:p>
    <w:p w14:paraId="53E65454"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За типом забруднень промислові стічні води розподіляються на дві категорії: забруднені переважно мінеральними домішками та забруднені мінеральними й органічними домішками. За ступенем мінералізації води розподіляються на три групи: з мінералізацією до 3 г/дм3, від 3 до 15 г/дм3 і понад 15 г/дм3.</w:t>
      </w:r>
    </w:p>
    <w:p w14:paraId="463DF52E"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Промислові стічні води фармацевтичних підприємств зазвичай містять обмежені кількості органічних і неорганічних забрудників. Такі води зазвичай вважаються подібними до побутових стічних вод і надсилаються у каналізаційну систему для подальшого централізованого очищення. Важливо, щоб стічні води відповідали певним вимогам щодо їхньої агресивності, розміру домішок і температури, щоб забезпечити нормальну експлуатацію каналізаційної системи та очисних споруд</w:t>
      </w:r>
      <w:r w:rsidR="000A7A72" w:rsidRPr="000A7A72">
        <w:rPr>
          <w:rFonts w:ascii="Times New Roman" w:hAnsi="Times New Roman" w:cs="Times New Roman"/>
          <w:sz w:val="28"/>
          <w:lang w:val="az-Cyrl-AZ"/>
        </w:rPr>
        <w:t xml:space="preserve"> [</w:t>
      </w:r>
      <w:r w:rsidR="00BD6032">
        <w:rPr>
          <w:rFonts w:ascii="Times New Roman" w:hAnsi="Times New Roman" w:cs="Times New Roman"/>
          <w:sz w:val="28"/>
          <w:lang w:val="az-Cyrl-AZ"/>
        </w:rPr>
        <w:t>3, с. 44</w:t>
      </w:r>
      <w:r w:rsidR="000A7A72" w:rsidRPr="000A7A72">
        <w:rPr>
          <w:rFonts w:ascii="Times New Roman" w:hAnsi="Times New Roman" w:cs="Times New Roman"/>
          <w:sz w:val="28"/>
          <w:lang w:val="az-Cyrl-AZ"/>
        </w:rPr>
        <w:t>]</w:t>
      </w:r>
      <w:r w:rsidRPr="008E167B">
        <w:rPr>
          <w:rFonts w:ascii="Times New Roman" w:hAnsi="Times New Roman" w:cs="Times New Roman"/>
          <w:sz w:val="28"/>
          <w:lang w:val="az-Cyrl-AZ"/>
        </w:rPr>
        <w:t>.</w:t>
      </w:r>
    </w:p>
    <w:p w14:paraId="51F3B74F"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lastRenderedPageBreak/>
        <w:t>Заборонено відводити до міської каналізації стічні води, які містять лише неорганічні речовини або такі, які не розкладаються біоорганічно, а також небезпечні бактеріальні, токсичні та радіоактивні забруднювачі. Заборонено також відводити речовини, для яких не встановлені гранично допустимі концентрації (ГДК) або орієнтовано допустимі речовини (ОДР), кислоти та розчинники, що можуть утворювати токсичні сполуки при змішуванні зі стічними водами. Загальні вимоги до стічних вод, що направляються до централізованих біологічних очисних споруд, встановлюються індивідуально для кожного міста з урахуванням різних факторів, таких як потужність споруд, співвідношення обсягів побутових і промислових стічних вод, характеристики промислових підприємств, а також аналіз кількісного та якісного складу стічних вод</w:t>
      </w:r>
      <w:r w:rsidR="000A7A72" w:rsidRPr="000A7A72">
        <w:rPr>
          <w:rFonts w:ascii="Times New Roman" w:hAnsi="Times New Roman" w:cs="Times New Roman"/>
          <w:sz w:val="28"/>
          <w:lang w:val="az-Cyrl-AZ"/>
        </w:rPr>
        <w:t xml:space="preserve"> [</w:t>
      </w:r>
      <w:r w:rsidR="00BD6032">
        <w:rPr>
          <w:rFonts w:ascii="Times New Roman" w:hAnsi="Times New Roman" w:cs="Times New Roman"/>
          <w:sz w:val="28"/>
          <w:lang w:val="az-Cyrl-AZ"/>
        </w:rPr>
        <w:t>7, с. 3</w:t>
      </w:r>
      <w:r w:rsidR="000A7A72" w:rsidRPr="000A7A72">
        <w:rPr>
          <w:rFonts w:ascii="Times New Roman" w:hAnsi="Times New Roman" w:cs="Times New Roman"/>
          <w:sz w:val="28"/>
          <w:lang w:val="az-Cyrl-AZ"/>
        </w:rPr>
        <w:t>]</w:t>
      </w:r>
      <w:r w:rsidRPr="008E167B">
        <w:rPr>
          <w:rFonts w:ascii="Times New Roman" w:hAnsi="Times New Roman" w:cs="Times New Roman"/>
          <w:sz w:val="28"/>
          <w:lang w:val="az-Cyrl-AZ"/>
        </w:rPr>
        <w:t>.</w:t>
      </w:r>
    </w:p>
    <w:p w14:paraId="0DCC2420"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Дозвіл на відведення промислових стічних вод у міську каналізацію надається експлуатуючою організацією, яка відповідає за комунальні та очисні споруди. Ця організація встановлює загальні вимоги до стічних вод і визначає перелік граничних норм (ГН) на прийом забруднюючих речовин, що піддаються біологічному розкладанню, а також ГДК для речовин, які не розкладаються біологічно, з урахуванням місцевих умов (див. таблицю). Для очищення промислових стічних вод застосовуються різноманітні методи, такі як механічні, хімічні, фізико-хімічні, термічні, біотехнологічні, а також комбіновані підходи.</w:t>
      </w:r>
    </w:p>
    <w:p w14:paraId="6B928B9B"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Таблиця 1.1. Загальні вимоги до виробничих стічних вод, що зливаються у міські каналізаційні мережі</w:t>
      </w:r>
    </w:p>
    <w:tbl>
      <w:tblPr>
        <w:tblStyle w:val="a8"/>
        <w:tblW w:w="9639" w:type="dxa"/>
        <w:tblInd w:w="108" w:type="dxa"/>
        <w:tblLook w:val="04A0" w:firstRow="1" w:lastRow="0" w:firstColumn="1" w:lastColumn="0" w:noHBand="0" w:noVBand="1"/>
      </w:tblPr>
      <w:tblGrid>
        <w:gridCol w:w="568"/>
        <w:gridCol w:w="5102"/>
        <w:gridCol w:w="3969"/>
      </w:tblGrid>
      <w:tr w:rsidR="000C17E7" w:rsidRPr="008E167B" w14:paraId="5AAE23BA" w14:textId="77777777" w:rsidTr="000C17E7">
        <w:tc>
          <w:tcPr>
            <w:tcW w:w="568" w:type="dxa"/>
            <w:hideMark/>
          </w:tcPr>
          <w:p w14:paraId="7002AB0C"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b/>
                <w:bCs/>
                <w:color w:val="000000" w:themeColor="text1"/>
                <w:sz w:val="24"/>
                <w:szCs w:val="24"/>
                <w:lang w:val="az-Cyrl-AZ"/>
              </w:rPr>
              <w:t>№ з/п</w:t>
            </w:r>
          </w:p>
        </w:tc>
        <w:tc>
          <w:tcPr>
            <w:tcW w:w="5102" w:type="dxa"/>
            <w:hideMark/>
          </w:tcPr>
          <w:p w14:paraId="3168E15F" w14:textId="77777777" w:rsidR="000C17E7" w:rsidRPr="008E167B" w:rsidRDefault="000C17E7" w:rsidP="000C17E7">
            <w:pPr>
              <w:jc w:val="center"/>
              <w:rPr>
                <w:rFonts w:ascii="Times New Roman" w:eastAsia="Times New Roman" w:hAnsi="Times New Roman" w:cs="Times New Roman"/>
                <w:b/>
                <w:bCs/>
                <w:color w:val="000000" w:themeColor="text1"/>
                <w:sz w:val="24"/>
                <w:szCs w:val="24"/>
                <w:lang w:val="az-Cyrl-AZ"/>
              </w:rPr>
            </w:pPr>
            <w:r w:rsidRPr="008E167B">
              <w:rPr>
                <w:rFonts w:ascii="Times New Roman" w:eastAsia="Times New Roman" w:hAnsi="Times New Roman" w:cs="Times New Roman"/>
                <w:b/>
                <w:bCs/>
                <w:color w:val="000000" w:themeColor="text1"/>
                <w:sz w:val="24"/>
                <w:szCs w:val="24"/>
                <w:lang w:val="az-Cyrl-AZ"/>
              </w:rPr>
              <w:t xml:space="preserve">Показники якості      </w:t>
            </w:r>
          </w:p>
          <w:p w14:paraId="1F9AD6A6"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b/>
                <w:bCs/>
                <w:color w:val="000000" w:themeColor="text1"/>
                <w:sz w:val="24"/>
                <w:szCs w:val="24"/>
                <w:lang w:val="az-Cyrl-AZ"/>
              </w:rPr>
              <w:t>С.в.</w:t>
            </w:r>
          </w:p>
        </w:tc>
        <w:tc>
          <w:tcPr>
            <w:tcW w:w="3969" w:type="dxa"/>
            <w:hideMark/>
          </w:tcPr>
          <w:p w14:paraId="12296FAE"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b/>
                <w:bCs/>
                <w:color w:val="000000" w:themeColor="text1"/>
                <w:sz w:val="24"/>
                <w:szCs w:val="24"/>
                <w:lang w:val="az-Cyrl-AZ"/>
              </w:rPr>
              <w:t>Граничні</w:t>
            </w:r>
            <w:r w:rsidRPr="008E167B">
              <w:rPr>
                <w:rFonts w:ascii="Times New Roman" w:eastAsia="Times New Roman" w:hAnsi="Times New Roman" w:cs="Times New Roman"/>
                <w:color w:val="000000" w:themeColor="text1"/>
                <w:sz w:val="24"/>
                <w:szCs w:val="24"/>
                <w:lang w:val="az-Cyrl-AZ"/>
              </w:rPr>
              <w:br/>
            </w:r>
            <w:r w:rsidRPr="008E167B">
              <w:rPr>
                <w:rFonts w:ascii="Times New Roman" w:eastAsia="Times New Roman" w:hAnsi="Times New Roman" w:cs="Times New Roman"/>
                <w:b/>
                <w:bCs/>
                <w:color w:val="000000" w:themeColor="text1"/>
                <w:sz w:val="24"/>
                <w:szCs w:val="24"/>
                <w:lang w:val="az-Cyrl-AZ"/>
              </w:rPr>
              <w:t>норми</w:t>
            </w:r>
          </w:p>
        </w:tc>
      </w:tr>
      <w:tr w:rsidR="000C17E7" w:rsidRPr="008E167B" w14:paraId="3AFDD2D5" w14:textId="77777777" w:rsidTr="000C17E7">
        <w:tc>
          <w:tcPr>
            <w:tcW w:w="568" w:type="dxa"/>
            <w:hideMark/>
          </w:tcPr>
          <w:p w14:paraId="659D7547"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1</w:t>
            </w:r>
          </w:p>
        </w:tc>
        <w:tc>
          <w:tcPr>
            <w:tcW w:w="5102" w:type="dxa"/>
            <w:hideMark/>
          </w:tcPr>
          <w:p w14:paraId="64A91569"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Температура</w:t>
            </w:r>
          </w:p>
        </w:tc>
        <w:tc>
          <w:tcPr>
            <w:tcW w:w="3969" w:type="dxa"/>
            <w:hideMark/>
          </w:tcPr>
          <w:p w14:paraId="45A73735"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 вище 40 </w:t>
            </w:r>
            <w:r w:rsidRPr="008E167B">
              <w:rPr>
                <w:rFonts w:ascii="Times New Roman" w:eastAsia="Times New Roman" w:hAnsi="Times New Roman" w:cs="Times New Roman"/>
                <w:color w:val="000000" w:themeColor="text1"/>
                <w:sz w:val="24"/>
                <w:szCs w:val="24"/>
                <w:vertAlign w:val="superscript"/>
                <w:lang w:val="az-Cyrl-AZ"/>
              </w:rPr>
              <w:t>оС</w:t>
            </w:r>
          </w:p>
        </w:tc>
      </w:tr>
      <w:tr w:rsidR="000C17E7" w:rsidRPr="008E167B" w14:paraId="5A05B505" w14:textId="77777777" w:rsidTr="000C17E7">
        <w:tc>
          <w:tcPr>
            <w:tcW w:w="568" w:type="dxa"/>
            <w:hideMark/>
          </w:tcPr>
          <w:p w14:paraId="368E0268"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2</w:t>
            </w:r>
          </w:p>
        </w:tc>
        <w:tc>
          <w:tcPr>
            <w:tcW w:w="5102" w:type="dxa"/>
            <w:hideMark/>
          </w:tcPr>
          <w:p w14:paraId="00FF1F22"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РН</w:t>
            </w:r>
          </w:p>
        </w:tc>
        <w:tc>
          <w:tcPr>
            <w:tcW w:w="3969" w:type="dxa"/>
            <w:hideMark/>
          </w:tcPr>
          <w:p w14:paraId="565A1C8A"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6,5–9,0</w:t>
            </w:r>
          </w:p>
        </w:tc>
      </w:tr>
      <w:tr w:rsidR="000C17E7" w:rsidRPr="008E167B" w14:paraId="136D222D" w14:textId="77777777" w:rsidTr="000C17E7">
        <w:tc>
          <w:tcPr>
            <w:tcW w:w="568" w:type="dxa"/>
            <w:hideMark/>
          </w:tcPr>
          <w:p w14:paraId="27FE72C9"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3</w:t>
            </w:r>
          </w:p>
        </w:tc>
        <w:tc>
          <w:tcPr>
            <w:tcW w:w="5102" w:type="dxa"/>
            <w:hideMark/>
          </w:tcPr>
          <w:p w14:paraId="6786470F"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Біологічне споживання кисню (повне), мг/л</w:t>
            </w:r>
          </w:p>
        </w:tc>
        <w:tc>
          <w:tcPr>
            <w:tcW w:w="3969" w:type="dxa"/>
            <w:hideMark/>
          </w:tcPr>
          <w:p w14:paraId="2560F393"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Згідно з проектом міських очисних споруд або не більше 350</w:t>
            </w:r>
          </w:p>
        </w:tc>
      </w:tr>
      <w:tr w:rsidR="000C17E7" w:rsidRPr="008E167B" w14:paraId="457EF66D" w14:textId="77777777" w:rsidTr="000C17E7">
        <w:tc>
          <w:tcPr>
            <w:tcW w:w="568" w:type="dxa"/>
            <w:hideMark/>
          </w:tcPr>
          <w:p w14:paraId="5CC4CEAB"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4</w:t>
            </w:r>
          </w:p>
        </w:tc>
        <w:tc>
          <w:tcPr>
            <w:tcW w:w="5102" w:type="dxa"/>
            <w:hideMark/>
          </w:tcPr>
          <w:p w14:paraId="05396A6A"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Завислі речовини та речовини, що спливають, мг/л</w:t>
            </w:r>
          </w:p>
        </w:tc>
        <w:tc>
          <w:tcPr>
            <w:tcW w:w="3969" w:type="dxa"/>
            <w:hideMark/>
          </w:tcPr>
          <w:p w14:paraId="06B41464"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Згідно з проектом міських очисних споруд або не більше 500</w:t>
            </w:r>
          </w:p>
        </w:tc>
      </w:tr>
      <w:tr w:rsidR="000C17E7" w:rsidRPr="008E167B" w14:paraId="09CEADCC" w14:textId="77777777" w:rsidTr="000C17E7">
        <w:tc>
          <w:tcPr>
            <w:tcW w:w="568" w:type="dxa"/>
            <w:hideMark/>
          </w:tcPr>
          <w:p w14:paraId="32C092FC"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5</w:t>
            </w:r>
          </w:p>
        </w:tc>
        <w:tc>
          <w:tcPr>
            <w:tcW w:w="5102" w:type="dxa"/>
            <w:hideMark/>
          </w:tcPr>
          <w:p w14:paraId="20D389CB"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Нерозчинні масла, смоли, мазут</w:t>
            </w:r>
          </w:p>
        </w:tc>
        <w:tc>
          <w:tcPr>
            <w:tcW w:w="3969" w:type="dxa"/>
            <w:hideMark/>
          </w:tcPr>
          <w:p w14:paraId="6E59E5B8"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 допускаються</w:t>
            </w:r>
          </w:p>
        </w:tc>
      </w:tr>
      <w:tr w:rsidR="000C17E7" w:rsidRPr="008E167B" w14:paraId="5081F44F" w14:textId="77777777" w:rsidTr="000C17E7">
        <w:tc>
          <w:tcPr>
            <w:tcW w:w="568" w:type="dxa"/>
            <w:hideMark/>
          </w:tcPr>
          <w:p w14:paraId="58EE1897"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6</w:t>
            </w:r>
          </w:p>
        </w:tc>
        <w:tc>
          <w:tcPr>
            <w:tcW w:w="5102" w:type="dxa"/>
            <w:hideMark/>
          </w:tcPr>
          <w:p w14:paraId="41323C83"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Нафта, нафтопродукти, мг/л</w:t>
            </w:r>
          </w:p>
        </w:tc>
        <w:tc>
          <w:tcPr>
            <w:tcW w:w="3969" w:type="dxa"/>
            <w:hideMark/>
          </w:tcPr>
          <w:p w14:paraId="3F483765"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 більше 20</w:t>
            </w:r>
          </w:p>
        </w:tc>
      </w:tr>
      <w:tr w:rsidR="000C17E7" w:rsidRPr="008E167B" w14:paraId="7D02EFDC" w14:textId="77777777" w:rsidTr="000C17E7">
        <w:tc>
          <w:tcPr>
            <w:tcW w:w="568" w:type="dxa"/>
            <w:hideMark/>
          </w:tcPr>
          <w:p w14:paraId="248653A4"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7</w:t>
            </w:r>
          </w:p>
        </w:tc>
        <w:tc>
          <w:tcPr>
            <w:tcW w:w="5102" w:type="dxa"/>
            <w:hideMark/>
          </w:tcPr>
          <w:p w14:paraId="5043855B"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Жири рослинні, тваринні, мг/л</w:t>
            </w:r>
          </w:p>
        </w:tc>
        <w:tc>
          <w:tcPr>
            <w:tcW w:w="3969" w:type="dxa"/>
            <w:hideMark/>
          </w:tcPr>
          <w:p w14:paraId="495FD88A"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 більше 50</w:t>
            </w:r>
          </w:p>
        </w:tc>
      </w:tr>
      <w:tr w:rsidR="000C17E7" w:rsidRPr="008E167B" w14:paraId="1598E17D" w14:textId="77777777" w:rsidTr="000C17E7">
        <w:tc>
          <w:tcPr>
            <w:tcW w:w="568" w:type="dxa"/>
            <w:hideMark/>
          </w:tcPr>
          <w:p w14:paraId="74B8C0EE"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lastRenderedPageBreak/>
              <w:t>8</w:t>
            </w:r>
          </w:p>
        </w:tc>
        <w:tc>
          <w:tcPr>
            <w:tcW w:w="5102" w:type="dxa"/>
            <w:hideMark/>
          </w:tcPr>
          <w:p w14:paraId="6ECE6DF5"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Хлориди, мг/л</w:t>
            </w:r>
          </w:p>
        </w:tc>
        <w:tc>
          <w:tcPr>
            <w:tcW w:w="3969" w:type="dxa"/>
            <w:hideMark/>
          </w:tcPr>
          <w:p w14:paraId="005D47D2"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 більше 50</w:t>
            </w:r>
          </w:p>
        </w:tc>
      </w:tr>
      <w:tr w:rsidR="000C17E7" w:rsidRPr="008E167B" w14:paraId="26CE3C6C" w14:textId="77777777" w:rsidTr="000C17E7">
        <w:tc>
          <w:tcPr>
            <w:tcW w:w="568" w:type="dxa"/>
            <w:hideMark/>
          </w:tcPr>
          <w:p w14:paraId="250F339B"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9</w:t>
            </w:r>
          </w:p>
        </w:tc>
        <w:tc>
          <w:tcPr>
            <w:tcW w:w="5102" w:type="dxa"/>
            <w:hideMark/>
          </w:tcPr>
          <w:p w14:paraId="533B962F"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Сульфати, мг/л</w:t>
            </w:r>
          </w:p>
        </w:tc>
        <w:tc>
          <w:tcPr>
            <w:tcW w:w="3969" w:type="dxa"/>
            <w:hideMark/>
          </w:tcPr>
          <w:p w14:paraId="2FFD6310"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 більше 400</w:t>
            </w:r>
          </w:p>
        </w:tc>
      </w:tr>
      <w:tr w:rsidR="000C17E7" w:rsidRPr="008E167B" w14:paraId="156CE574" w14:textId="77777777" w:rsidTr="000C17E7">
        <w:tc>
          <w:tcPr>
            <w:tcW w:w="568" w:type="dxa"/>
            <w:hideMark/>
          </w:tcPr>
          <w:p w14:paraId="50F0CC62"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10</w:t>
            </w:r>
          </w:p>
        </w:tc>
        <w:tc>
          <w:tcPr>
            <w:tcW w:w="5102" w:type="dxa"/>
            <w:hideMark/>
          </w:tcPr>
          <w:p w14:paraId="40DD9A94"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Сульфіди, мг/л</w:t>
            </w:r>
          </w:p>
        </w:tc>
        <w:tc>
          <w:tcPr>
            <w:tcW w:w="3969" w:type="dxa"/>
            <w:hideMark/>
          </w:tcPr>
          <w:p w14:paraId="107FE47A"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 більше 1,5</w:t>
            </w:r>
          </w:p>
        </w:tc>
      </w:tr>
      <w:tr w:rsidR="000C17E7" w:rsidRPr="008E167B" w14:paraId="60D829E2" w14:textId="77777777" w:rsidTr="000C17E7">
        <w:tc>
          <w:tcPr>
            <w:tcW w:w="568" w:type="dxa"/>
            <w:hideMark/>
          </w:tcPr>
          <w:p w14:paraId="0DAB5169"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11</w:t>
            </w:r>
          </w:p>
        </w:tc>
        <w:tc>
          <w:tcPr>
            <w:tcW w:w="5102" w:type="dxa"/>
            <w:hideMark/>
          </w:tcPr>
          <w:p w14:paraId="005EDA74"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Кислоти, горючі суміші, токсичні та розчинні газоподібні речовини, здатні утворювати в мережах та спорудах токсичні гази</w:t>
            </w:r>
          </w:p>
        </w:tc>
        <w:tc>
          <w:tcPr>
            <w:tcW w:w="3969" w:type="dxa"/>
            <w:hideMark/>
          </w:tcPr>
          <w:p w14:paraId="51EF352F"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 допускаються</w:t>
            </w:r>
          </w:p>
        </w:tc>
      </w:tr>
      <w:tr w:rsidR="000C17E7" w:rsidRPr="008E167B" w14:paraId="22D5263A" w14:textId="77777777" w:rsidTr="000C17E7">
        <w:tc>
          <w:tcPr>
            <w:tcW w:w="568" w:type="dxa"/>
            <w:hideMark/>
          </w:tcPr>
          <w:p w14:paraId="5FCBBB36"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12</w:t>
            </w:r>
          </w:p>
        </w:tc>
        <w:tc>
          <w:tcPr>
            <w:tcW w:w="5102" w:type="dxa"/>
            <w:hideMark/>
          </w:tcPr>
          <w:p w14:paraId="25D9E6FA"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Будівельне, промислове, господарсько-побутове сміття, ґрунт, абразивні речовини</w:t>
            </w:r>
          </w:p>
        </w:tc>
        <w:tc>
          <w:tcPr>
            <w:tcW w:w="3969" w:type="dxa"/>
            <w:hideMark/>
          </w:tcPr>
          <w:p w14:paraId="337ECEED"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 допускаються</w:t>
            </w:r>
          </w:p>
        </w:tc>
      </w:tr>
      <w:tr w:rsidR="000C17E7" w:rsidRPr="008E167B" w14:paraId="114F511D" w14:textId="77777777" w:rsidTr="000C17E7">
        <w:tc>
          <w:tcPr>
            <w:tcW w:w="568" w:type="dxa"/>
            <w:hideMark/>
          </w:tcPr>
          <w:p w14:paraId="66284786"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13</w:t>
            </w:r>
          </w:p>
        </w:tc>
        <w:tc>
          <w:tcPr>
            <w:tcW w:w="5102" w:type="dxa"/>
            <w:hideMark/>
          </w:tcPr>
          <w:p w14:paraId="324CD252"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Радіоактивні речовини, епідеміологічно небезпечні бактеріальні та вірусні забруднення</w:t>
            </w:r>
          </w:p>
        </w:tc>
        <w:tc>
          <w:tcPr>
            <w:tcW w:w="3969" w:type="dxa"/>
            <w:hideMark/>
          </w:tcPr>
          <w:p w14:paraId="482D6A2E"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 допускаються</w:t>
            </w:r>
          </w:p>
        </w:tc>
      </w:tr>
      <w:tr w:rsidR="000C17E7" w:rsidRPr="008E167B" w14:paraId="6DFAA95B" w14:textId="77777777" w:rsidTr="000C17E7">
        <w:tc>
          <w:tcPr>
            <w:tcW w:w="568" w:type="dxa"/>
            <w:hideMark/>
          </w:tcPr>
          <w:p w14:paraId="2AE77651" w14:textId="77777777" w:rsidR="000C17E7" w:rsidRPr="008E167B" w:rsidRDefault="000C17E7" w:rsidP="000C17E7">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14</w:t>
            </w:r>
          </w:p>
        </w:tc>
        <w:tc>
          <w:tcPr>
            <w:tcW w:w="5102" w:type="dxa"/>
            <w:hideMark/>
          </w:tcPr>
          <w:p w14:paraId="0CB2BE6C"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Речовини, для яких не встановлені ГДК</w:t>
            </w:r>
          </w:p>
        </w:tc>
        <w:tc>
          <w:tcPr>
            <w:tcW w:w="3969" w:type="dxa"/>
            <w:hideMark/>
          </w:tcPr>
          <w:p w14:paraId="403FE32A" w14:textId="77777777" w:rsidR="000C17E7" w:rsidRPr="008E167B" w:rsidRDefault="000C17E7" w:rsidP="000C17E7">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Не допускаються</w:t>
            </w:r>
          </w:p>
        </w:tc>
      </w:tr>
    </w:tbl>
    <w:p w14:paraId="444005DD" w14:textId="77777777" w:rsidR="000C17E7" w:rsidRPr="008E167B" w:rsidRDefault="000C17E7" w:rsidP="000C17E7">
      <w:pPr>
        <w:pStyle w:val="Standard"/>
        <w:spacing w:line="360" w:lineRule="auto"/>
        <w:ind w:firstLine="709"/>
        <w:jc w:val="both"/>
        <w:rPr>
          <w:rFonts w:ascii="Times New Roman" w:hAnsi="Times New Roman" w:cs="Times New Roman"/>
          <w:sz w:val="10"/>
          <w:lang w:val="az-Cyrl-AZ"/>
        </w:rPr>
      </w:pPr>
    </w:p>
    <w:p w14:paraId="672DC839"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Представлена таблиця 1.1 встановлює ключові показники якості виробничих стічних вод, які допускаються для відведення в міські каналізаційні мережі. Загальні вимоги до цих стічних вод обумовлені необхідністю збереження екологічно чистого стану каналізаційних систем та міських очисних споруд.</w:t>
      </w:r>
    </w:p>
    <w:p w14:paraId="626723D9"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Температурні параметри встановлені на рівні не вище 40°C, щоб уникнути негативного впливу високих температур на каналізаційну інфраструктуру. РН в межах 6,5–9,0 гарантує неагресивність стічних вод і відповідність стандартам очищення. Біологічне споживання кисню, завислі речовини та інші параметри також встановлені відповідно до проекту міських очисних споруд або обмежені максимально допустимими значеннями. Заборонено відводити такі складові, як нафта, нафтопродукти, радіоактивні речовини, та інші, для яких не встановлені гранично допустимі концентрації. Це сприяє збереженню якості водних ресурсів та забезпечує ефективну роботу очисних споруд</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9, с. 54</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 Отже, таблиця 1.1 встановлює чіткі стандарти та критерії для якісного управління виробничими стічними водами та їх відведенням у міські каналізаційні системи з метою збереження довкілля та забезпечення сталого розвитку міських інфраструктур.</w:t>
      </w:r>
    </w:p>
    <w:p w14:paraId="29D72050"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У світлі сучасних екологічних викликів та постійного зростання людської діяльності поняття «стічна вода» визначається не лише як технічний термін, але й як ключовий елемент стосунків людини з природою. Стічна вода є невід'ємною частиною життєдіяльності суспільства, втілюючи у собі відображення наших щоденних потреб, виробництва та впливів на навколишнє </w:t>
      </w:r>
      <w:r w:rsidRPr="008E167B">
        <w:rPr>
          <w:rFonts w:ascii="Times New Roman" w:hAnsi="Times New Roman" w:cs="Times New Roman"/>
          <w:sz w:val="28"/>
          <w:lang w:val="az-Cyrl-AZ"/>
        </w:rPr>
        <w:lastRenderedPageBreak/>
        <w:t>середовище. Визначаючи стічну воду, ми стикаємося з її різноманітністю: від води, яка пройшла технологічні операції та вантажі, до води, що утворюється під час санітарної обробки та у процесі виробництва. Ця різноманітність об'єднує в собі технічні, екологічні та соціокультурні виміри, відображаючи міжгалузевий характер наших зв'язків з водними ресурсами.</w:t>
      </w:r>
    </w:p>
    <w:p w14:paraId="3CFF66CB"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Особливу увагу варто приділити екологічному аспекту поняття «стічна вода». Забруднення стічних вод різноманітними речовинами створює загрозу для водних екосистем, викликаючи дисбаланс та загрозу для біорізноманіття. Правильне управління та очищення стічних вод стає не тільки технічною необхідністю, але й етичним і соціальним обов'язком перед майбутніми поколіннями. Зазначаючи різноманітні аспекти поняття «стічна вода», ми визнаємо його ключову роль у сучасному сталому розвитку. Переосмислення та впровадження ефективних технологій управління стічними водами стає актуальним завданням для забезпечення збалансованості між потребами суспільства та збереженням екосистем. Такий підхід до розуміння та обробки стічної води є кроком вперед у створенні життєздатного та відповідального ставлення до водних ресурсів нашої планети</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5, с. 412</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2D174965" w14:textId="77777777" w:rsidR="006E4EF4" w:rsidRPr="008E167B" w:rsidRDefault="006E4EF4" w:rsidP="000C17E7">
      <w:pPr>
        <w:pStyle w:val="Standard"/>
        <w:spacing w:line="360" w:lineRule="auto"/>
        <w:jc w:val="both"/>
        <w:rPr>
          <w:rFonts w:ascii="Times New Roman" w:hAnsi="Times New Roman" w:cs="Times New Roman"/>
          <w:b/>
          <w:sz w:val="28"/>
          <w:lang w:val="az-Cyrl-AZ"/>
        </w:rPr>
      </w:pPr>
    </w:p>
    <w:p w14:paraId="716784C0" w14:textId="67CB021C" w:rsidR="008D7940" w:rsidRPr="008E167B" w:rsidRDefault="008D7940" w:rsidP="00FE6DED">
      <w:pPr>
        <w:pStyle w:val="Standard"/>
        <w:spacing w:line="360" w:lineRule="auto"/>
        <w:ind w:firstLine="709"/>
        <w:jc w:val="center"/>
        <w:outlineLvl w:val="0"/>
        <w:rPr>
          <w:rFonts w:ascii="Times New Roman" w:hAnsi="Times New Roman" w:cs="Times New Roman"/>
          <w:b/>
          <w:sz w:val="28"/>
          <w:lang w:val="az-Cyrl-AZ"/>
        </w:rPr>
      </w:pPr>
      <w:bookmarkStart w:id="6" w:name="_Toc154662306"/>
      <w:r w:rsidRPr="008E167B">
        <w:rPr>
          <w:rFonts w:ascii="Times New Roman" w:hAnsi="Times New Roman" w:cs="Times New Roman"/>
          <w:b/>
          <w:sz w:val="28"/>
          <w:lang w:val="az-Cyrl-AZ"/>
        </w:rPr>
        <w:t>1.2 Параметри комунальних стічних вод</w:t>
      </w:r>
      <w:bookmarkEnd w:id="6"/>
    </w:p>
    <w:p w14:paraId="1D067208" w14:textId="5B0B9E76" w:rsidR="000C17E7" w:rsidRPr="008E167B" w:rsidRDefault="00FE6DED" w:rsidP="00FE6DED">
      <w:pPr>
        <w:pStyle w:val="Standard"/>
        <w:spacing w:line="360" w:lineRule="auto"/>
        <w:jc w:val="both"/>
        <w:rPr>
          <w:rFonts w:ascii="Times New Roman" w:hAnsi="Times New Roman" w:cs="Times New Roman"/>
          <w:sz w:val="28"/>
          <w:lang w:val="az-Cyrl-AZ"/>
        </w:rPr>
      </w:pPr>
      <w:r>
        <w:rPr>
          <w:rFonts w:ascii="Times New Roman" w:hAnsi="Times New Roman" w:cs="Times New Roman"/>
          <w:b/>
          <w:sz w:val="28"/>
          <w:lang w:val="az-Cyrl-AZ"/>
        </w:rPr>
        <w:t xml:space="preserve">       </w:t>
      </w:r>
      <w:r w:rsidR="000C17E7" w:rsidRPr="008E167B">
        <w:rPr>
          <w:rFonts w:ascii="Times New Roman" w:hAnsi="Times New Roman" w:cs="Times New Roman"/>
          <w:sz w:val="28"/>
          <w:lang w:val="az-Cyrl-AZ"/>
        </w:rPr>
        <w:t>Комунальні стічні води, що виникають внаслідок побутової та муніципальної діяльності, представляють собою складний мікс різноманітних забруднень, які потребують детального аналізу та ефективного управління. Розуміння параметрів цих стічних вод є важливим етапом для забезпечення екологічної стійкості та здоров'я наших водних ресурсів. Поняття «параметри комунальних стічних вод» охоплює широкий спектр фізико-хімічних, біологічних та токсикологічних характеристик, які визначають якість та вплив стічних вод на навколишнє середовище. Такі параметри включають, але не обмежуються, концентрації різноманітних забруднювачів, теплові режими, реакційну середу, а також біологічну активність</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15, с. 4</w:t>
      </w:r>
      <w:r w:rsidR="000A7A72" w:rsidRPr="000A7A72">
        <w:rPr>
          <w:rFonts w:ascii="Times New Roman" w:hAnsi="Times New Roman" w:cs="Times New Roman"/>
          <w:sz w:val="28"/>
          <w:lang w:val="ru-RU"/>
        </w:rPr>
        <w:t>]</w:t>
      </w:r>
      <w:r w:rsidR="000C17E7" w:rsidRPr="008E167B">
        <w:rPr>
          <w:rFonts w:ascii="Times New Roman" w:hAnsi="Times New Roman" w:cs="Times New Roman"/>
          <w:sz w:val="28"/>
          <w:lang w:val="az-Cyrl-AZ"/>
        </w:rPr>
        <w:t>.</w:t>
      </w:r>
    </w:p>
    <w:p w14:paraId="1B515BD9"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lastRenderedPageBreak/>
        <w:t>Значущість вивчення параметрів комунальних стічних вод полягає в тому, що вони визначають допустимі рівні забруднення, які можуть впливати на водні екосистеми та громадське здоров'я. Дослідження цих параметрів необхідно для розробки та вдосконалення ефективних систем очищення, планування міської інфраструктури та визначення стратегій сталого водокористування.</w:t>
      </w:r>
    </w:p>
    <w:p w14:paraId="1B3D5D7D" w14:textId="77777777" w:rsidR="000C17E7" w:rsidRPr="008E167B" w:rsidRDefault="000C17E7" w:rsidP="000C17E7">
      <w:pPr>
        <w:pStyle w:val="Standard"/>
        <w:spacing w:line="360" w:lineRule="auto"/>
        <w:ind w:firstLine="709"/>
        <w:jc w:val="both"/>
        <w:rPr>
          <w:rFonts w:ascii="Times New Roman" w:hAnsi="Times New Roman" w:cs="Times New Roman"/>
          <w:sz w:val="28"/>
          <w:u w:val="single"/>
          <w:lang w:val="az-Cyrl-AZ"/>
        </w:rPr>
      </w:pPr>
      <w:r w:rsidRPr="008E167B">
        <w:rPr>
          <w:rFonts w:ascii="Times New Roman" w:hAnsi="Times New Roman" w:cs="Times New Roman"/>
          <w:i/>
          <w:iCs/>
          <w:sz w:val="28"/>
          <w:u w:val="single"/>
          <w:lang w:val="az-Cyrl-AZ"/>
        </w:rPr>
        <w:t>Фізико-хімічні параметри</w:t>
      </w:r>
    </w:p>
    <w:p w14:paraId="1C384D18"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Одним із ключових напрямків дослідження є аналіз фізико-хімічних параметрів комунальних стічних вод. Концентрації органічних та неорганічних речовин, реакційний рН, температура та інші показники визначають забрудненість та можливий вплив на водні екосистеми. Дослідження цих параметрів вказує на рівень техногенних викидів та визначає можливості їхнього видалення під час процесів очищення стічних вод</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21, с. 203</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36F24C8A"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Реакційний рН є одним із основних показників, який визначає кислотність або лужність стічної води. У стічних водах оптимальний рН зазвичай знаходиться в межах 6,5–9,0. Зниження або підвищення рН може вказувати на наявність кислот, лугів або інших хімічних речовин, що впливають на якість води. Розрахунок рН визначається за формулою:</w:t>
      </w:r>
    </w:p>
    <w:p w14:paraId="086F142A"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рН=−log⁡[H+],</w:t>
      </w:r>
    </w:p>
    <w:p w14:paraId="2865546B"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де [H+] - концентрація іонів водню у воді.</w:t>
      </w:r>
    </w:p>
    <w:p w14:paraId="52645972"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Кисень розчинений у воді визначається як кількість молекул кисню, які розчинені у воді. Цей параметр є ключовим для життєдіяльності водних організмів. Низькі рівні DO можуть призводити до гипоксії та загибелі водних організмів. DO вимірюється у мг/л або частках мільйона (ppm). Формула для розрахунку масової концентрації кисню:</w:t>
      </w:r>
    </w:p>
    <w:p w14:paraId="6EC85CAD" w14:textId="77777777" w:rsidR="000C17E7" w:rsidRPr="008E167B" w:rsidRDefault="000C17E7" w:rsidP="000C17E7">
      <w:pPr>
        <w:pStyle w:val="Standard"/>
        <w:spacing w:line="360" w:lineRule="auto"/>
        <w:ind w:left="709"/>
        <w:jc w:val="both"/>
        <w:rPr>
          <w:rFonts w:ascii="Times New Roman" w:hAnsi="Times New Roman" w:cs="Times New Roman"/>
          <w:sz w:val="28"/>
          <w:lang w:val="az-Cyrl-AZ"/>
        </w:rPr>
      </w:pPr>
      <m:oMathPara>
        <m:oMathParaPr>
          <m:jc m:val="left"/>
        </m:oMathParaPr>
        <m:oMath>
          <m:r>
            <w:rPr>
              <w:rFonts w:ascii="Cambria Math" w:hAnsi="Cambria Math" w:cs="Times New Roman"/>
              <w:sz w:val="28"/>
              <w:lang w:val="az-Cyrl-AZ"/>
            </w:rPr>
            <m:t xml:space="preserve">DO= </m:t>
          </m:r>
          <m:f>
            <m:fPr>
              <m:ctrlPr>
                <w:rPr>
                  <w:rFonts w:ascii="Cambria Math" w:hAnsi="Cambria Math" w:cs="Times New Roman"/>
                  <w:i/>
                  <w:sz w:val="28"/>
                  <w:lang w:val="az-Cyrl-AZ"/>
                </w:rPr>
              </m:ctrlPr>
            </m:fPr>
            <m:num>
              <m:r>
                <w:rPr>
                  <w:rFonts w:ascii="Cambria Math" w:hAnsi="Cambria Math" w:cs="Times New Roman"/>
                  <w:sz w:val="28"/>
                  <w:lang w:val="az-Cyrl-AZ"/>
                </w:rPr>
                <m:t>Маса кисню (г)</m:t>
              </m:r>
            </m:num>
            <m:den>
              <m:r>
                <w:rPr>
                  <w:rFonts w:ascii="Cambria Math" w:hAnsi="Cambria Math" w:cs="Times New Roman"/>
                  <w:sz w:val="28"/>
                  <w:lang w:val="az-Cyrl-AZ"/>
                </w:rPr>
                <m:t>О</m:t>
              </m:r>
              <m:sSup>
                <m:sSupPr>
                  <m:ctrlPr>
                    <w:rPr>
                      <w:rFonts w:ascii="Cambria Math" w:hAnsi="Cambria Math" w:cs="Times New Roman"/>
                      <w:i/>
                      <w:sz w:val="28"/>
                      <w:lang w:val="az-Cyrl-AZ"/>
                    </w:rPr>
                  </m:ctrlPr>
                </m:sSupPr>
                <m:e>
                  <m:r>
                    <w:rPr>
                      <w:rFonts w:ascii="Cambria Math" w:hAnsi="Cambria Math" w:cs="Times New Roman"/>
                      <w:sz w:val="28"/>
                      <w:lang w:val="az-Cyrl-AZ"/>
                    </w:rPr>
                    <m:t>б</m:t>
                  </m:r>
                </m:e>
                <m:sup>
                  <m:r>
                    <w:rPr>
                      <w:rFonts w:ascii="Cambria Math" w:hAnsi="Cambria Math" w:cs="Times New Roman"/>
                      <w:sz w:val="28"/>
                      <w:lang w:val="az-Cyrl-AZ"/>
                    </w:rPr>
                    <m:t>'</m:t>
                  </m:r>
                </m:sup>
              </m:sSup>
              <m:r>
                <w:rPr>
                  <w:rFonts w:ascii="Cambria Math" w:hAnsi="Cambria Math" w:cs="Times New Roman"/>
                  <w:sz w:val="28"/>
                  <w:lang w:val="az-Cyrl-AZ"/>
                </w:rPr>
                <m:t>єм води (л)</m:t>
              </m:r>
            </m:den>
          </m:f>
          <m:r>
            <w:rPr>
              <w:rFonts w:ascii="Cambria Math" w:hAnsi="Cambria Math" w:cs="Times New Roman"/>
              <w:sz w:val="28"/>
              <w:lang w:val="az-Cyrl-AZ"/>
            </w:rPr>
            <m:t xml:space="preserve"> </m:t>
          </m:r>
        </m:oMath>
      </m:oMathPara>
    </w:p>
    <w:p w14:paraId="17985921" w14:textId="715A6E71" w:rsidR="000C17E7" w:rsidRPr="008E167B" w:rsidRDefault="00214B12" w:rsidP="000C17E7">
      <w:pPr>
        <w:pStyle w:val="Standard"/>
        <w:spacing w:line="360" w:lineRule="auto"/>
        <w:ind w:firstLine="709"/>
        <w:jc w:val="both"/>
        <w:rPr>
          <w:rFonts w:ascii="Times New Roman" w:hAnsi="Times New Roman" w:cs="Times New Roman"/>
          <w:iCs/>
          <w:sz w:val="28"/>
          <w:lang w:val="az-Cyrl-AZ"/>
        </w:rPr>
      </w:pPr>
      <w:r>
        <w:rPr>
          <w:rFonts w:ascii="Times New Roman" w:hAnsi="Times New Roman" w:cs="Times New Roman"/>
          <w:iCs/>
          <w:sz w:val="28"/>
          <w:lang w:val="az-Cyrl-AZ"/>
        </w:rPr>
        <w:t>БСК</w:t>
      </w:r>
      <w:r w:rsidR="000C17E7" w:rsidRPr="008E167B">
        <w:rPr>
          <w:rFonts w:ascii="Times New Roman" w:hAnsi="Times New Roman" w:cs="Times New Roman"/>
          <w:iCs/>
          <w:sz w:val="28"/>
          <w:lang w:val="az-Cyrl-AZ"/>
        </w:rPr>
        <w:t xml:space="preserve"> вказує на кількість кисню, яка використовується біологічними організмами під час біологічного розкладання органічних забруднювачів у воді. </w:t>
      </w:r>
      <w:r w:rsidR="000C17E7" w:rsidRPr="008E167B">
        <w:rPr>
          <w:rFonts w:ascii="Times New Roman" w:hAnsi="Times New Roman" w:cs="Times New Roman"/>
          <w:iCs/>
          <w:sz w:val="28"/>
          <w:lang w:val="az-Cyrl-AZ"/>
        </w:rPr>
        <w:lastRenderedPageBreak/>
        <w:t xml:space="preserve">Вимірюється у мг/л. Високий показник </w:t>
      </w:r>
      <w:r>
        <w:rPr>
          <w:rFonts w:ascii="Times New Roman" w:hAnsi="Times New Roman" w:cs="Times New Roman"/>
          <w:iCs/>
          <w:sz w:val="28"/>
          <w:lang w:val="az-Cyrl-AZ"/>
        </w:rPr>
        <w:t>БСК</w:t>
      </w:r>
      <w:r w:rsidR="000C17E7" w:rsidRPr="008E167B">
        <w:rPr>
          <w:rFonts w:ascii="Times New Roman" w:hAnsi="Times New Roman" w:cs="Times New Roman"/>
          <w:iCs/>
          <w:sz w:val="28"/>
          <w:lang w:val="az-Cyrl-AZ"/>
        </w:rPr>
        <w:t xml:space="preserve"> може свідчити про велику кількість органічних забруднень. Формула:</w:t>
      </w:r>
    </w:p>
    <w:p w14:paraId="4A9FF944" w14:textId="644F7191" w:rsidR="000C17E7" w:rsidRPr="008E167B" w:rsidRDefault="00214B12" w:rsidP="000C17E7">
      <w:pPr>
        <w:pStyle w:val="Standard"/>
        <w:spacing w:line="360" w:lineRule="auto"/>
        <w:ind w:left="709"/>
        <w:jc w:val="both"/>
        <w:rPr>
          <w:rFonts w:ascii="Times New Roman" w:hAnsi="Times New Roman" w:cs="Times New Roman"/>
          <w:sz w:val="28"/>
          <w:lang w:val="az-Cyrl-AZ"/>
        </w:rPr>
      </w:pPr>
      <m:oMathPara>
        <m:oMathParaPr>
          <m:jc m:val="left"/>
        </m:oMathParaPr>
        <m:oMath>
          <m:r>
            <w:rPr>
              <w:rFonts w:ascii="Cambria Math" w:hAnsi="Cambria Math" w:cs="Times New Roman"/>
              <w:sz w:val="28"/>
              <w:lang w:val="az-Cyrl-AZ"/>
            </w:rPr>
            <m:t xml:space="preserve">БСК= </m:t>
          </m:r>
          <m:f>
            <m:fPr>
              <m:ctrlPr>
                <w:rPr>
                  <w:rFonts w:ascii="Cambria Math" w:hAnsi="Cambria Math" w:cs="Times New Roman"/>
                  <w:i/>
                  <w:sz w:val="28"/>
                  <w:lang w:val="az-Cyrl-AZ"/>
                </w:rPr>
              </m:ctrlPr>
            </m:fPr>
            <m:num>
              <m:r>
                <w:rPr>
                  <w:rFonts w:ascii="Cambria Math" w:hAnsi="Cambria Math" w:cs="Times New Roman"/>
                  <w:sz w:val="28"/>
                  <w:lang w:val="az-Cyrl-AZ"/>
                </w:rPr>
                <m:t>Маса кисню (г)</m:t>
              </m:r>
              <m:r>
                <m:rPr>
                  <m:sty m:val="bi"/>
                </m:rPr>
                <w:rPr>
                  <w:rFonts w:ascii="Cambria Math" w:hAnsi="Cambria Math" w:cs="Times New Roman"/>
                  <w:sz w:val="28"/>
                  <w:lang w:val="az-Cyrl-AZ"/>
                </w:rPr>
                <m:t>,</m:t>
              </m:r>
              <m:r>
                <w:rPr>
                  <w:rFonts w:ascii="Cambria Math" w:hAnsi="Cambria Math" w:cs="Times New Roman"/>
                  <w:sz w:val="28"/>
                  <w:lang w:val="az-Cyrl-AZ"/>
                </w:rPr>
                <m:t>яку поглиблено біологічними організмами​</m:t>
              </m:r>
            </m:num>
            <m:den>
              <m:r>
                <w:rPr>
                  <w:rFonts w:ascii="Cambria Math" w:hAnsi="Cambria Math" w:cs="Times New Roman"/>
                  <w:sz w:val="28"/>
                  <w:lang w:val="az-Cyrl-AZ"/>
                </w:rPr>
                <m:t>О</m:t>
              </m:r>
              <m:sSup>
                <m:sSupPr>
                  <m:ctrlPr>
                    <w:rPr>
                      <w:rFonts w:ascii="Cambria Math" w:hAnsi="Cambria Math" w:cs="Times New Roman"/>
                      <w:i/>
                      <w:sz w:val="28"/>
                      <w:lang w:val="az-Cyrl-AZ"/>
                    </w:rPr>
                  </m:ctrlPr>
                </m:sSupPr>
                <m:e>
                  <m:r>
                    <w:rPr>
                      <w:rFonts w:ascii="Cambria Math" w:hAnsi="Cambria Math" w:cs="Times New Roman"/>
                      <w:sz w:val="28"/>
                      <w:lang w:val="az-Cyrl-AZ"/>
                    </w:rPr>
                    <m:t>б</m:t>
                  </m:r>
                </m:e>
                <m:sup>
                  <m:r>
                    <w:rPr>
                      <w:rFonts w:ascii="Cambria Math" w:hAnsi="Cambria Math" w:cs="Times New Roman"/>
                      <w:sz w:val="28"/>
                      <w:lang w:val="az-Cyrl-AZ"/>
                    </w:rPr>
                    <m:t>'</m:t>
                  </m:r>
                </m:sup>
              </m:sSup>
              <m:r>
                <w:rPr>
                  <w:rFonts w:ascii="Cambria Math" w:hAnsi="Cambria Math" w:cs="Times New Roman"/>
                  <w:sz w:val="28"/>
                  <w:lang w:val="az-Cyrl-AZ"/>
                </w:rPr>
                <m:t>єм води (л)</m:t>
              </m:r>
            </m:den>
          </m:f>
          <m:r>
            <w:rPr>
              <w:rFonts w:ascii="Cambria Math" w:hAnsi="Cambria Math" w:cs="Times New Roman"/>
              <w:sz w:val="28"/>
              <w:lang w:val="az-Cyrl-AZ"/>
            </w:rPr>
            <m:t xml:space="preserve"> </m:t>
          </m:r>
        </m:oMath>
      </m:oMathPara>
    </w:p>
    <w:p w14:paraId="762A7AF8" w14:textId="77777777" w:rsidR="000C17E7" w:rsidRPr="008E167B" w:rsidRDefault="000C17E7" w:rsidP="000C17E7">
      <w:pPr>
        <w:pStyle w:val="Standard"/>
        <w:spacing w:line="360" w:lineRule="auto"/>
        <w:ind w:firstLine="709"/>
        <w:jc w:val="both"/>
        <w:rPr>
          <w:rFonts w:ascii="Times New Roman" w:hAnsi="Times New Roman" w:cs="Times New Roman"/>
          <w:iCs/>
          <w:sz w:val="28"/>
          <w:lang w:val="az-Cyrl-AZ"/>
        </w:rPr>
      </w:pPr>
      <w:r w:rsidRPr="008E167B">
        <w:rPr>
          <w:rFonts w:ascii="Times New Roman" w:hAnsi="Times New Roman" w:cs="Times New Roman"/>
          <w:iCs/>
          <w:sz w:val="28"/>
          <w:lang w:val="az-Cyrl-AZ"/>
        </w:rPr>
        <w:t>Завислі речовини включають тверді та дрібнодисперсні частки у воді. Кількість таких речовин вимірюється у мг/л. Загальний вміст завислих речовин може вказувати на ступінь забруднення води твердими частками. Формула розрахунку виглядає наступним чином:</w:t>
      </w:r>
    </w:p>
    <w:p w14:paraId="56BC710E" w14:textId="77777777" w:rsidR="000C17E7" w:rsidRPr="008E167B" w:rsidRDefault="000C17E7" w:rsidP="000C17E7">
      <w:pPr>
        <w:pStyle w:val="Standard"/>
        <w:spacing w:line="360" w:lineRule="auto"/>
        <w:ind w:left="709"/>
        <w:jc w:val="both"/>
        <w:rPr>
          <w:rFonts w:ascii="Times New Roman" w:hAnsi="Times New Roman" w:cs="Times New Roman"/>
          <w:i/>
          <w:iCs/>
          <w:sz w:val="28"/>
          <w:u w:val="single"/>
          <w:lang w:val="az-Cyrl-AZ"/>
        </w:rPr>
      </w:pPr>
      <m:oMathPara>
        <m:oMathParaPr>
          <m:jc m:val="left"/>
        </m:oMathParaPr>
        <m:oMath>
          <m:r>
            <w:rPr>
              <w:rFonts w:ascii="Cambria Math" w:hAnsi="Cambria Math" w:cs="Times New Roman"/>
              <w:sz w:val="28"/>
              <w:lang w:val="az-Cyrl-AZ"/>
            </w:rPr>
            <m:t xml:space="preserve">Завислі речовини= </m:t>
          </m:r>
          <m:f>
            <m:fPr>
              <m:ctrlPr>
                <w:rPr>
                  <w:rFonts w:ascii="Cambria Math" w:hAnsi="Cambria Math" w:cs="Times New Roman"/>
                  <w:i/>
                  <w:sz w:val="28"/>
                  <w:lang w:val="az-Cyrl-AZ"/>
                </w:rPr>
              </m:ctrlPr>
            </m:fPr>
            <m:num>
              <m:r>
                <w:rPr>
                  <w:rFonts w:ascii="Cambria Math" w:hAnsi="Cambria Math" w:cs="Times New Roman"/>
                  <w:sz w:val="28"/>
                  <w:lang w:val="az-Cyrl-AZ"/>
                </w:rPr>
                <m:t>Маса твердих часток (г)​</m:t>
              </m:r>
            </m:num>
            <m:den>
              <m:r>
                <w:rPr>
                  <w:rFonts w:ascii="Cambria Math" w:hAnsi="Cambria Math" w:cs="Times New Roman"/>
                  <w:sz w:val="28"/>
                  <w:lang w:val="az-Cyrl-AZ"/>
                </w:rPr>
                <m:t>О</m:t>
              </m:r>
              <m:sSup>
                <m:sSupPr>
                  <m:ctrlPr>
                    <w:rPr>
                      <w:rFonts w:ascii="Cambria Math" w:hAnsi="Cambria Math" w:cs="Times New Roman"/>
                      <w:i/>
                      <w:sz w:val="28"/>
                      <w:lang w:val="az-Cyrl-AZ"/>
                    </w:rPr>
                  </m:ctrlPr>
                </m:sSupPr>
                <m:e>
                  <m:r>
                    <w:rPr>
                      <w:rFonts w:ascii="Cambria Math" w:hAnsi="Cambria Math" w:cs="Times New Roman"/>
                      <w:sz w:val="28"/>
                      <w:lang w:val="az-Cyrl-AZ"/>
                    </w:rPr>
                    <m:t>б</m:t>
                  </m:r>
                </m:e>
                <m:sup>
                  <m:r>
                    <w:rPr>
                      <w:rFonts w:ascii="Cambria Math" w:hAnsi="Cambria Math" w:cs="Times New Roman"/>
                      <w:sz w:val="28"/>
                      <w:lang w:val="az-Cyrl-AZ"/>
                    </w:rPr>
                    <m:t>'</m:t>
                  </m:r>
                </m:sup>
              </m:sSup>
              <m:r>
                <w:rPr>
                  <w:rFonts w:ascii="Cambria Math" w:hAnsi="Cambria Math" w:cs="Times New Roman"/>
                  <w:sz w:val="28"/>
                  <w:lang w:val="az-Cyrl-AZ"/>
                </w:rPr>
                <m:t>єм води (л)</m:t>
              </m:r>
            </m:den>
          </m:f>
        </m:oMath>
      </m:oMathPara>
    </w:p>
    <w:p w14:paraId="164A14C2" w14:textId="77777777" w:rsidR="000C17E7" w:rsidRPr="008E167B" w:rsidRDefault="000C17E7" w:rsidP="000C17E7">
      <w:pPr>
        <w:pStyle w:val="Standard"/>
        <w:spacing w:line="360" w:lineRule="auto"/>
        <w:ind w:firstLine="709"/>
        <w:jc w:val="both"/>
        <w:rPr>
          <w:rFonts w:ascii="Times New Roman" w:hAnsi="Times New Roman" w:cs="Times New Roman"/>
          <w:iCs/>
          <w:sz w:val="28"/>
          <w:lang w:val="az-Cyrl-AZ"/>
        </w:rPr>
      </w:pPr>
      <w:r w:rsidRPr="008E167B">
        <w:rPr>
          <w:rFonts w:ascii="Times New Roman" w:hAnsi="Times New Roman" w:cs="Times New Roman"/>
          <w:iCs/>
          <w:sz w:val="28"/>
          <w:lang w:val="az-Cyrl-AZ"/>
        </w:rPr>
        <w:t>Нерозчинні масла та жири. Цей параметр визначається як кількість нерозчинних масел та жирів у воді, вимірювана у мг/л. Нерозчинні масла та жири можуть походити від промислових викидів чи побутових джерел, і їх присутність може призводити до забруднення водних тіл. Формула розрахунку:</w:t>
      </w:r>
    </w:p>
    <w:p w14:paraId="330B14D1" w14:textId="77777777" w:rsidR="000C17E7" w:rsidRPr="008E167B" w:rsidRDefault="000C17E7" w:rsidP="000C17E7">
      <w:pPr>
        <w:pStyle w:val="Standard"/>
        <w:spacing w:line="360" w:lineRule="auto"/>
        <w:ind w:left="709"/>
        <w:jc w:val="both"/>
        <w:rPr>
          <w:rFonts w:ascii="Times New Roman" w:hAnsi="Times New Roman" w:cs="Times New Roman"/>
          <w:i/>
          <w:iCs/>
          <w:sz w:val="28"/>
          <w:u w:val="single"/>
          <w:lang w:val="az-Cyrl-AZ"/>
        </w:rPr>
      </w:pPr>
      <m:oMathPara>
        <m:oMathParaPr>
          <m:jc m:val="left"/>
        </m:oMathParaPr>
        <m:oMath>
          <m:r>
            <w:rPr>
              <w:rFonts w:ascii="Cambria Math" w:hAnsi="Cambria Math" w:cs="Times New Roman"/>
              <w:sz w:val="28"/>
              <w:lang w:val="az-Cyrl-AZ"/>
            </w:rPr>
            <m:t xml:space="preserve">Нерозчинні масла та жири= </m:t>
          </m:r>
          <m:f>
            <m:fPr>
              <m:ctrlPr>
                <w:rPr>
                  <w:rFonts w:ascii="Cambria Math" w:hAnsi="Cambria Math" w:cs="Times New Roman"/>
                  <w:i/>
                  <w:sz w:val="28"/>
                  <w:lang w:val="az-Cyrl-AZ"/>
                </w:rPr>
              </m:ctrlPr>
            </m:fPr>
            <m:num>
              <m:r>
                <w:rPr>
                  <w:rFonts w:ascii="Cambria Math" w:hAnsi="Cambria Math" w:cs="Times New Roman"/>
                  <w:sz w:val="28"/>
                  <w:lang w:val="az-Cyrl-AZ"/>
                </w:rPr>
                <m:t>Маса масел і жирів (г)​</m:t>
              </m:r>
            </m:num>
            <m:den>
              <m:r>
                <w:rPr>
                  <w:rFonts w:ascii="Cambria Math" w:hAnsi="Cambria Math" w:cs="Times New Roman"/>
                  <w:sz w:val="28"/>
                  <w:lang w:val="az-Cyrl-AZ"/>
                </w:rPr>
                <m:t>О</m:t>
              </m:r>
              <m:sSup>
                <m:sSupPr>
                  <m:ctrlPr>
                    <w:rPr>
                      <w:rFonts w:ascii="Cambria Math" w:hAnsi="Cambria Math" w:cs="Times New Roman"/>
                      <w:i/>
                      <w:sz w:val="28"/>
                      <w:lang w:val="az-Cyrl-AZ"/>
                    </w:rPr>
                  </m:ctrlPr>
                </m:sSupPr>
                <m:e>
                  <m:r>
                    <w:rPr>
                      <w:rFonts w:ascii="Cambria Math" w:hAnsi="Cambria Math" w:cs="Times New Roman"/>
                      <w:sz w:val="28"/>
                      <w:lang w:val="az-Cyrl-AZ"/>
                    </w:rPr>
                    <m:t>б</m:t>
                  </m:r>
                </m:e>
                <m:sup>
                  <m:r>
                    <w:rPr>
                      <w:rFonts w:ascii="Cambria Math" w:hAnsi="Cambria Math" w:cs="Times New Roman"/>
                      <w:sz w:val="28"/>
                      <w:lang w:val="az-Cyrl-AZ"/>
                    </w:rPr>
                    <m:t>'</m:t>
                  </m:r>
                </m:sup>
              </m:sSup>
              <m:r>
                <w:rPr>
                  <w:rFonts w:ascii="Cambria Math" w:hAnsi="Cambria Math" w:cs="Times New Roman"/>
                  <w:sz w:val="28"/>
                  <w:lang w:val="az-Cyrl-AZ"/>
                </w:rPr>
                <m:t>єм води (л)</m:t>
              </m:r>
            </m:den>
          </m:f>
        </m:oMath>
      </m:oMathPara>
    </w:p>
    <w:p w14:paraId="4B2A748F" w14:textId="77777777" w:rsidR="000C17E7" w:rsidRPr="008E167B" w:rsidRDefault="000C17E7" w:rsidP="000C17E7">
      <w:pPr>
        <w:pStyle w:val="Standard"/>
        <w:spacing w:line="360" w:lineRule="auto"/>
        <w:ind w:firstLine="709"/>
        <w:jc w:val="both"/>
        <w:rPr>
          <w:rFonts w:ascii="Times New Roman" w:hAnsi="Times New Roman" w:cs="Times New Roman"/>
          <w:iCs/>
          <w:sz w:val="28"/>
          <w:lang w:val="az-Cyrl-AZ"/>
        </w:rPr>
      </w:pPr>
      <w:r w:rsidRPr="008E167B">
        <w:rPr>
          <w:rFonts w:ascii="Times New Roman" w:hAnsi="Times New Roman" w:cs="Times New Roman"/>
          <w:iCs/>
          <w:sz w:val="28"/>
          <w:lang w:val="az-Cyrl-AZ"/>
        </w:rPr>
        <w:t>Ці фізико-хімічні параметри є лише частиною багатогранного спектру характеристик стічних вод. Подальший аналіз та моніторинг цих параметрів є важливим для забезпечення ефективного управління та збереження якості водних ресурсів.</w:t>
      </w:r>
    </w:p>
    <w:p w14:paraId="36C67B99" w14:textId="77777777" w:rsidR="000C17E7" w:rsidRPr="008E167B" w:rsidRDefault="000C17E7" w:rsidP="000C17E7">
      <w:pPr>
        <w:pStyle w:val="Standard"/>
        <w:spacing w:line="360" w:lineRule="auto"/>
        <w:ind w:firstLine="709"/>
        <w:jc w:val="both"/>
        <w:rPr>
          <w:rFonts w:ascii="Times New Roman" w:hAnsi="Times New Roman" w:cs="Times New Roman"/>
          <w:sz w:val="28"/>
          <w:u w:val="single"/>
          <w:lang w:val="az-Cyrl-AZ"/>
        </w:rPr>
      </w:pPr>
      <w:r w:rsidRPr="008E167B">
        <w:rPr>
          <w:rFonts w:ascii="Times New Roman" w:hAnsi="Times New Roman" w:cs="Times New Roman"/>
          <w:i/>
          <w:iCs/>
          <w:sz w:val="28"/>
          <w:u w:val="single"/>
          <w:lang w:val="az-Cyrl-AZ"/>
        </w:rPr>
        <w:t>Біологічні показники</w:t>
      </w:r>
    </w:p>
    <w:p w14:paraId="77807AC4"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Значущим елементом в аналізі стічних вод є біологічні показники, такі як біохімічне споживання кисню, кількість та види мікроорганізмів. Ці показники не лише свідчать про рівень забруднення, але й вказують на ефективність біологічних процесів в очисних спорудах. Розуміння біологічної активності стічних вод є ключовим для визначення необхідних заходів з очищення та відновлення водних екосистем</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7, с. 4</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16F29768" w14:textId="6EB06E62" w:rsidR="000C17E7" w:rsidRPr="008E167B" w:rsidRDefault="001859B1"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Основний метод визначення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полягає у вимірі зміни кількості кисню у воді до та після інкубації при температурі близької до 20 градусів Цельсія. Час інкубації зазвичай становить п'ять днів, але існують також тести, які </w:t>
      </w:r>
      <w:r w:rsidRPr="008E167B">
        <w:rPr>
          <w:rFonts w:ascii="Times New Roman" w:hAnsi="Times New Roman" w:cs="Times New Roman"/>
          <w:sz w:val="28"/>
          <w:lang w:val="az-Cyrl-AZ"/>
        </w:rPr>
        <w:lastRenderedPageBreak/>
        <w:t xml:space="preserve">визначають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за два або три дні. Вимірюють концентрацію кисню перед і після інкубації та виражають різницю як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вимірювану у міліграмах кисню на літр води (мг/л). Величина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служить індикатором кількості органічних забруднень у водоймі, оскільки органічні речовини зазвичай використовують кисень під час свого біологічного розкладання. Високий рівень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може свідчити про значну кількість біологічно активних речовин у воді, що може викликати дефіцит кисню і загрожувати життю водних організмів.</w:t>
      </w:r>
    </w:p>
    <w:p w14:paraId="73A74154" w14:textId="012DBA90" w:rsidR="001859B1" w:rsidRPr="008E167B" w:rsidRDefault="001859B1"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Високий показник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може вказувати на наявність органічних речовин, таких як бактерії, рослинні залишки та інші біологічно активні речовини. Це може призводити до виникнення гипоксії, коли рівень кисню стає критично низьким для підтримки життя водних організмів. Гипоксія може призводити до масового вимирання риб та інших водних видів.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також є важливим показником ефективності систем очищення стічних вод. Зниження рівня </w:t>
      </w:r>
      <w:r w:rsidR="00214B12">
        <w:rPr>
          <w:rFonts w:ascii="Times New Roman" w:hAnsi="Times New Roman" w:cs="Times New Roman"/>
          <w:sz w:val="28"/>
          <w:lang w:val="az-Cyrl-AZ"/>
        </w:rPr>
        <w:t xml:space="preserve">БСК </w:t>
      </w:r>
      <w:r w:rsidRPr="008E167B">
        <w:rPr>
          <w:rFonts w:ascii="Times New Roman" w:hAnsi="Times New Roman" w:cs="Times New Roman"/>
          <w:sz w:val="28"/>
          <w:lang w:val="az-Cyrl-AZ"/>
        </w:rPr>
        <w:t>у воді після проходження через очисні споруди вказує на успішне видалення органічних забруднювачів</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31, с. 127</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72821778" w14:textId="77777777" w:rsidR="000C17E7" w:rsidRPr="008E167B" w:rsidRDefault="000C17E7" w:rsidP="000C17E7">
      <w:pPr>
        <w:pStyle w:val="Standard"/>
        <w:spacing w:line="360" w:lineRule="auto"/>
        <w:ind w:firstLine="709"/>
        <w:jc w:val="both"/>
        <w:rPr>
          <w:rFonts w:ascii="Times New Roman" w:hAnsi="Times New Roman" w:cs="Times New Roman"/>
          <w:sz w:val="28"/>
          <w:u w:val="single"/>
          <w:lang w:val="az-Cyrl-AZ"/>
        </w:rPr>
      </w:pPr>
      <w:r w:rsidRPr="008E167B">
        <w:rPr>
          <w:rFonts w:ascii="Times New Roman" w:hAnsi="Times New Roman" w:cs="Times New Roman"/>
          <w:i/>
          <w:iCs/>
          <w:sz w:val="28"/>
          <w:u w:val="single"/>
          <w:lang w:val="az-Cyrl-AZ"/>
        </w:rPr>
        <w:t>Вплив на довкілля</w:t>
      </w:r>
    </w:p>
    <w:p w14:paraId="03CB3C6D" w14:textId="77777777" w:rsidR="000C17E7" w:rsidRPr="008E167B" w:rsidRDefault="000C17E7" w:rsidP="000C17E7">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Дослідження параметрів комунальних стічних вод є також важливим в контексті їхнього впливу на довкілля. Викиди забруднюючих речовин у водойми та ґрунт можуть призводити до знищення біорізноманіття, забруднення питної води та створення умов для розвитку патогенних організмів. Оцінка цього впливу є необхідною для розробки стратегій управління стічними водами та забезпечення сталого водокористування.</w:t>
      </w:r>
    </w:p>
    <w:p w14:paraId="26D9CF61" w14:textId="7DA22AF8" w:rsidR="001859B1" w:rsidRPr="008E167B" w:rsidRDefault="001859B1"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Високий рівень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може призводити до дефіциту кисню у воді. Органічні речовини, що мають високий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під час свого біологічного розкладання використовують кисень, який інакше доступний для водних організмів. Це може спричинити гипоксію – ситуацію, коли рівень кисню води стає надто низьким для підтримки життя багатьох організмів. Більшість водних організмів, таких як риби та інші водні види, потребують достатньої кількості кисню для свого існування. Високий рівень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і, як наслідок, </w:t>
      </w:r>
      <w:r w:rsidRPr="008E167B">
        <w:rPr>
          <w:rFonts w:ascii="Times New Roman" w:hAnsi="Times New Roman" w:cs="Times New Roman"/>
          <w:sz w:val="28"/>
          <w:lang w:val="az-Cyrl-AZ"/>
        </w:rPr>
        <w:lastRenderedPageBreak/>
        <w:t>зменшення концентрації кисню, може призводити до вимирання риб та інших водних організмів, що знаходяться у зоні викидів стічних вод</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5, с. 414</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0CF59568" w14:textId="03EDF44E" w:rsidR="001859B1" w:rsidRPr="008E167B" w:rsidRDefault="001859B1"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Органічні забруднювачі, які викликають високий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можуть також проникати в ґрунт і забруднювати підземні води. Це може становити загрозу для питної води та екосистем, які залежать від здорових підземних водних резервів. Стічні води з високим рівнем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які викидаються в ріки чи озера, можуть також негативно впливати на рослинність та інші елементи берегових екосистем. Зміни в хімічному складі води можуть спричинити втрату рослинності та зміну природних середовищ.</w:t>
      </w:r>
    </w:p>
    <w:p w14:paraId="4471701A" w14:textId="5EBC1461" w:rsidR="001859B1" w:rsidRPr="008E167B" w:rsidRDefault="001859B1"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Управління та зменшення рівня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в стічних водах стає важливим завданням для збереження водних ресурсів та уникнення негативного впливу на довкілля. Ефективні системи очищення стічних вод допомагають знижувати вміст органічних забруднювачів та забезпечувати стабільні умови для водних екосистем. Врахування впливу </w:t>
      </w:r>
      <w:r w:rsidR="00214B12">
        <w:rPr>
          <w:rFonts w:ascii="Times New Roman" w:hAnsi="Times New Roman" w:cs="Times New Roman"/>
          <w:sz w:val="28"/>
          <w:lang w:val="az-Cyrl-AZ"/>
        </w:rPr>
        <w:t>БСК</w:t>
      </w:r>
      <w:r w:rsidRPr="008E167B">
        <w:rPr>
          <w:rFonts w:ascii="Times New Roman" w:hAnsi="Times New Roman" w:cs="Times New Roman"/>
          <w:sz w:val="28"/>
          <w:lang w:val="az-Cyrl-AZ"/>
        </w:rPr>
        <w:t xml:space="preserve"> на довкілля є ключовим елементом сталого водокористування та охорони водних ресурсів у світі</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37, с. 52</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4EE66D8F" w14:textId="77777777" w:rsidR="001859B1" w:rsidRPr="008E167B" w:rsidRDefault="001859B1"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Розглянемо основні аспекти цього впливу:</w:t>
      </w:r>
    </w:p>
    <w:p w14:paraId="7905F82A" w14:textId="77777777" w:rsidR="001859B1" w:rsidRPr="008E167B" w:rsidRDefault="001859B1" w:rsidP="001859B1">
      <w:pPr>
        <w:pStyle w:val="Standard"/>
        <w:numPr>
          <w:ilvl w:val="0"/>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Забруднення водних ресурсів:</w:t>
      </w:r>
    </w:p>
    <w:p w14:paraId="750E4EB4" w14:textId="77777777" w:rsidR="001859B1" w:rsidRPr="008E167B" w:rsidRDefault="001859B1" w:rsidP="001859B1">
      <w:pPr>
        <w:pStyle w:val="Standard"/>
        <w:numPr>
          <w:ilvl w:val="1"/>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Викиди небезпечних речовин:</w:t>
      </w:r>
      <w:r w:rsidRPr="008E167B">
        <w:rPr>
          <w:rFonts w:ascii="Times New Roman" w:hAnsi="Times New Roman" w:cs="Times New Roman"/>
          <w:sz w:val="28"/>
          <w:lang w:val="az-Cyrl-AZ"/>
        </w:rPr>
        <w:t xml:space="preserve"> Викиди хімічних сполук, які можуть бути токсичними чи небезпечними для водних організмів, можуть викликати забруднення водойм та негативно впливати на екосистеми.</w:t>
      </w:r>
    </w:p>
    <w:p w14:paraId="40EE3B83" w14:textId="77777777" w:rsidR="001859B1" w:rsidRPr="008E167B" w:rsidRDefault="001859B1" w:rsidP="001859B1">
      <w:pPr>
        <w:pStyle w:val="Standard"/>
        <w:numPr>
          <w:ilvl w:val="0"/>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Негативний вплив на водні організми:</w:t>
      </w:r>
    </w:p>
    <w:p w14:paraId="0E6DEEA1" w14:textId="77777777" w:rsidR="001859B1" w:rsidRPr="008E167B" w:rsidRDefault="001859B1" w:rsidP="001859B1">
      <w:pPr>
        <w:pStyle w:val="Standard"/>
        <w:numPr>
          <w:ilvl w:val="1"/>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Токсичні речовини:</w:t>
      </w:r>
      <w:r w:rsidRPr="008E167B">
        <w:rPr>
          <w:rFonts w:ascii="Times New Roman" w:hAnsi="Times New Roman" w:cs="Times New Roman"/>
          <w:sz w:val="28"/>
          <w:lang w:val="az-Cyrl-AZ"/>
        </w:rPr>
        <w:t xml:space="preserve"> Присутність токсичних речовин у стічних водах може призводити до вимирання риб та інших водних організмів, порушуючи природні екосистеми.</w:t>
      </w:r>
    </w:p>
    <w:p w14:paraId="2A684864" w14:textId="77777777" w:rsidR="001859B1" w:rsidRPr="008E167B" w:rsidRDefault="001859B1" w:rsidP="001859B1">
      <w:pPr>
        <w:pStyle w:val="Standard"/>
        <w:numPr>
          <w:ilvl w:val="0"/>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Погіршення якості ґрунту:</w:t>
      </w:r>
    </w:p>
    <w:p w14:paraId="7DADFD1D" w14:textId="77777777" w:rsidR="001859B1" w:rsidRPr="008E167B" w:rsidRDefault="001859B1" w:rsidP="001859B1">
      <w:pPr>
        <w:pStyle w:val="Standard"/>
        <w:numPr>
          <w:ilvl w:val="1"/>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Забруднення ґрунту:</w:t>
      </w:r>
      <w:r w:rsidRPr="008E167B">
        <w:rPr>
          <w:rFonts w:ascii="Times New Roman" w:hAnsi="Times New Roman" w:cs="Times New Roman"/>
          <w:sz w:val="28"/>
          <w:lang w:val="az-Cyrl-AZ"/>
        </w:rPr>
        <w:t xml:space="preserve"> Викиди певних хімічних речовин можуть потрапляти в ґрунт через абсорбцію, що може призводити до забруднення та погіршення якості ґрунту в прибережних зонах.</w:t>
      </w:r>
    </w:p>
    <w:p w14:paraId="16D44B1B" w14:textId="77777777" w:rsidR="001859B1" w:rsidRPr="008E167B" w:rsidRDefault="001859B1" w:rsidP="001859B1">
      <w:pPr>
        <w:pStyle w:val="Standard"/>
        <w:numPr>
          <w:ilvl w:val="0"/>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Вплив на атмосферне середовище:</w:t>
      </w:r>
    </w:p>
    <w:p w14:paraId="6952112A" w14:textId="77777777" w:rsidR="001859B1" w:rsidRPr="008E167B" w:rsidRDefault="001859B1" w:rsidP="001859B1">
      <w:pPr>
        <w:pStyle w:val="Standard"/>
        <w:numPr>
          <w:ilvl w:val="1"/>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lastRenderedPageBreak/>
        <w:t>Викиди газів та аерозолів:</w:t>
      </w:r>
      <w:r w:rsidRPr="008E167B">
        <w:rPr>
          <w:rFonts w:ascii="Times New Roman" w:hAnsi="Times New Roman" w:cs="Times New Roman"/>
          <w:sz w:val="28"/>
          <w:lang w:val="az-Cyrl-AZ"/>
        </w:rPr>
        <w:t xml:space="preserve"> Деякі хімічні речовини можуть випаровуватися або виділятися у формі аерозолів, що може впливати на якість повітря та здоров'я людей.</w:t>
      </w:r>
    </w:p>
    <w:p w14:paraId="0C69679B" w14:textId="77777777" w:rsidR="001859B1" w:rsidRPr="008E167B" w:rsidRDefault="001859B1" w:rsidP="001859B1">
      <w:pPr>
        <w:pStyle w:val="Standard"/>
        <w:numPr>
          <w:ilvl w:val="0"/>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Небезпека для людського здоров'я:</w:t>
      </w:r>
    </w:p>
    <w:p w14:paraId="42B855A3" w14:textId="77777777" w:rsidR="001859B1" w:rsidRPr="008E167B" w:rsidRDefault="001859B1" w:rsidP="001859B1">
      <w:pPr>
        <w:pStyle w:val="Standard"/>
        <w:numPr>
          <w:ilvl w:val="1"/>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Контамінація питної води:</w:t>
      </w:r>
      <w:r w:rsidRPr="008E167B">
        <w:rPr>
          <w:rFonts w:ascii="Times New Roman" w:hAnsi="Times New Roman" w:cs="Times New Roman"/>
          <w:sz w:val="28"/>
          <w:lang w:val="az-Cyrl-AZ"/>
        </w:rPr>
        <w:t xml:space="preserve"> Якщо стічні води потрапляють у джерела питної води, це може становити серйозну загрозу для здоров'я людей через наявність токсичних чи патогенних речовин.</w:t>
      </w:r>
    </w:p>
    <w:p w14:paraId="34BA2E20" w14:textId="77777777" w:rsidR="001859B1" w:rsidRPr="008E167B" w:rsidRDefault="001859B1" w:rsidP="001859B1">
      <w:pPr>
        <w:pStyle w:val="Standard"/>
        <w:numPr>
          <w:ilvl w:val="0"/>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Вплив на біорізноманіття:</w:t>
      </w:r>
    </w:p>
    <w:p w14:paraId="65884848" w14:textId="77777777" w:rsidR="001859B1" w:rsidRPr="008E167B" w:rsidRDefault="001859B1" w:rsidP="001859B1">
      <w:pPr>
        <w:pStyle w:val="Standard"/>
        <w:numPr>
          <w:ilvl w:val="1"/>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Втрата різноманіття:</w:t>
      </w:r>
      <w:r w:rsidRPr="008E167B">
        <w:rPr>
          <w:rFonts w:ascii="Times New Roman" w:hAnsi="Times New Roman" w:cs="Times New Roman"/>
          <w:sz w:val="28"/>
          <w:lang w:val="az-Cyrl-AZ"/>
        </w:rPr>
        <w:t xml:space="preserve"> Забруднення водойм та прибережних зон може викликати втрату різноманіття водних видів та порушити природні баланси в екосистемах.</w:t>
      </w:r>
    </w:p>
    <w:p w14:paraId="3849D703" w14:textId="77777777" w:rsidR="001859B1" w:rsidRPr="008E167B" w:rsidRDefault="001859B1" w:rsidP="001859B1">
      <w:pPr>
        <w:pStyle w:val="Standard"/>
        <w:numPr>
          <w:ilvl w:val="0"/>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Зміни кліматичної стійкості:</w:t>
      </w:r>
    </w:p>
    <w:p w14:paraId="03CA544D" w14:textId="77777777" w:rsidR="001859B1" w:rsidRPr="008E167B" w:rsidRDefault="001859B1" w:rsidP="001859B1">
      <w:pPr>
        <w:pStyle w:val="Standard"/>
        <w:numPr>
          <w:ilvl w:val="1"/>
          <w:numId w:val="2"/>
        </w:numPr>
        <w:spacing w:line="360" w:lineRule="auto"/>
        <w:jc w:val="both"/>
        <w:rPr>
          <w:rFonts w:ascii="Times New Roman" w:hAnsi="Times New Roman" w:cs="Times New Roman"/>
          <w:sz w:val="28"/>
          <w:lang w:val="az-Cyrl-AZ"/>
        </w:rPr>
      </w:pPr>
      <w:r w:rsidRPr="008E167B">
        <w:rPr>
          <w:rFonts w:ascii="Times New Roman" w:hAnsi="Times New Roman" w:cs="Times New Roman"/>
          <w:bCs/>
          <w:sz w:val="28"/>
          <w:lang w:val="az-Cyrl-AZ"/>
        </w:rPr>
        <w:t>Вплив на термодинамічні процеси:</w:t>
      </w:r>
      <w:r w:rsidRPr="008E167B">
        <w:rPr>
          <w:rFonts w:ascii="Times New Roman" w:hAnsi="Times New Roman" w:cs="Times New Roman"/>
          <w:sz w:val="28"/>
          <w:lang w:val="az-Cyrl-AZ"/>
        </w:rPr>
        <w:t xml:space="preserve"> Температурні зміни та викиди відходів можуть впливати на термодинамічні процеси в водоймах, що в свою чергу впливає на кліматичну стійкість. </w:t>
      </w:r>
    </w:p>
    <w:p w14:paraId="0410C905" w14:textId="77777777" w:rsidR="001859B1" w:rsidRPr="008E167B" w:rsidRDefault="001859B1"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Збалансоване управління та очищення стічних вод є критичним для збереження якості довкілля та уникнення серйозних негативних наслідків для екосистем та здоров'я людей</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41, с. 50</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12FC7D64" w14:textId="77777777" w:rsidR="001859B1" w:rsidRPr="008E167B" w:rsidRDefault="001859B1"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У світлі необхідності збереження та вдосконалення якості довкілля, вивчення та розуміння параметрів комунальних стічних вод стає важливим елементом розвитку сталого водокористування та охорони водних ресурсів. У нашому аналізі ми доклали зусиль для розкриття ключових аспектів цієї теми. Виявлено, що параметри комунальних стічних вод є складною системою, що об'єднує фізико-хімічні та біологічні характеристики водних стічних стоків. Вони відображають ступінь забруднення та визначають можливий вплив на природне середовище.</w:t>
      </w:r>
    </w:p>
    <w:p w14:paraId="7B631E1F" w14:textId="77777777" w:rsidR="001859B1" w:rsidRPr="008E167B" w:rsidRDefault="001859B1"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Більшість параметрів, таких як концентрації різних забрудників, рівень біохімічного споживання кисню, та інші, є важливими індикаторами екологічного стану водних ресурсів. Вони визначають можливий вплив на водні екосистеми, підземні води, ґрунт та повітря. Застосування ефективних </w:t>
      </w:r>
      <w:r w:rsidRPr="008E167B">
        <w:rPr>
          <w:rFonts w:ascii="Times New Roman" w:hAnsi="Times New Roman" w:cs="Times New Roman"/>
          <w:sz w:val="28"/>
          <w:lang w:val="az-Cyrl-AZ"/>
        </w:rPr>
        <w:lastRenderedPageBreak/>
        <w:t>технологій очищення стічних вод та впровадження нормативів для викидів є ключовими елементами для забезпечення високого стандарту якості води та уникнення негативних впливів на довкілля. Також, необхідно здійснювати постійний моніторинг та вдосконалювати системи очищення для адаптації до зростаючих вимог до якості водних ресурсів. Окрім технічних аспектів, розуміння параметрів комунальних стічних вод важливе для формулювання ефективних політик та стратегій в галузі водопостачання та водовідведення, спрямованих на стале та відповідальне використання водних ресурсів</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12, с. 32</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24877F54" w14:textId="77777777" w:rsidR="000C17E7" w:rsidRPr="008E167B" w:rsidRDefault="000C17E7" w:rsidP="001859B1">
      <w:pPr>
        <w:pStyle w:val="Standard"/>
        <w:spacing w:line="360" w:lineRule="auto"/>
        <w:jc w:val="both"/>
        <w:rPr>
          <w:rFonts w:ascii="Times New Roman" w:hAnsi="Times New Roman" w:cs="Times New Roman"/>
          <w:b/>
          <w:sz w:val="28"/>
          <w:lang w:val="az-Cyrl-AZ"/>
        </w:rPr>
      </w:pPr>
    </w:p>
    <w:p w14:paraId="7D2C7AED" w14:textId="77777777" w:rsidR="008D7940" w:rsidRPr="008E167B" w:rsidRDefault="008D7940" w:rsidP="00FE6DED">
      <w:pPr>
        <w:pStyle w:val="Standard"/>
        <w:spacing w:line="360" w:lineRule="auto"/>
        <w:ind w:firstLine="709"/>
        <w:jc w:val="center"/>
        <w:outlineLvl w:val="0"/>
        <w:rPr>
          <w:rFonts w:ascii="Times New Roman" w:hAnsi="Times New Roman" w:cs="Times New Roman"/>
          <w:b/>
          <w:sz w:val="28"/>
          <w:lang w:val="az-Cyrl-AZ"/>
        </w:rPr>
      </w:pPr>
      <w:bookmarkStart w:id="7" w:name="_Toc154662307"/>
      <w:r w:rsidRPr="008E167B">
        <w:rPr>
          <w:rFonts w:ascii="Times New Roman" w:hAnsi="Times New Roman" w:cs="Times New Roman"/>
          <w:b/>
          <w:sz w:val="28"/>
          <w:lang w:val="az-Cyrl-AZ"/>
        </w:rPr>
        <w:t>1.3 Методи очищення комунальних стічних вод</w:t>
      </w:r>
      <w:bookmarkEnd w:id="7"/>
    </w:p>
    <w:p w14:paraId="50D895F7" w14:textId="29E51E2B" w:rsidR="001859B1" w:rsidRPr="008E167B" w:rsidRDefault="00FE6DED" w:rsidP="00FE6DED">
      <w:pPr>
        <w:pStyle w:val="Standard"/>
        <w:spacing w:line="360" w:lineRule="auto"/>
        <w:jc w:val="both"/>
        <w:rPr>
          <w:rFonts w:ascii="Times New Roman" w:hAnsi="Times New Roman" w:cs="Times New Roman"/>
          <w:sz w:val="28"/>
          <w:lang w:val="az-Cyrl-AZ"/>
        </w:rPr>
      </w:pPr>
      <w:r>
        <w:rPr>
          <w:rFonts w:ascii="Times New Roman" w:hAnsi="Times New Roman" w:cs="Times New Roman"/>
          <w:b/>
          <w:sz w:val="28"/>
          <w:lang w:val="az-Cyrl-AZ"/>
        </w:rPr>
        <w:t xml:space="preserve">          </w:t>
      </w:r>
      <w:r w:rsidR="001859B1" w:rsidRPr="008E167B">
        <w:rPr>
          <w:rFonts w:ascii="Times New Roman" w:hAnsi="Times New Roman" w:cs="Times New Roman"/>
          <w:sz w:val="28"/>
          <w:lang w:val="az-Cyrl-AZ"/>
        </w:rPr>
        <w:t>В умовах зростаючого населення та інтенсивного міського розвитку вирішення проблеми очищення комунальних стічних вод стає нагальним завданням для забезпечення сталого водопостачання та збереження екологічної рівноваги. Комунальні стічні води, що включають в себе різноманітні забруднення від побутових та промислових джерел, стають викликом для сучасних систем управління водоресурсами.</w:t>
      </w:r>
    </w:p>
    <w:p w14:paraId="1FFE1247" w14:textId="77777777" w:rsidR="001859B1" w:rsidRPr="008E167B" w:rsidRDefault="001859B1"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Правильний вибір та ефективне впровадження методів очищення стічних вод визначаються не лише необхідністю забезпечення безпеки для природи та здоров'я населення, але й стратегічним підходом до використання обмежених водних ресурсів. Методи очищення повинні враховувати різноманітність забруднень, їхні концентрації та специфіку, щоб ефективно подолати виклики, пов'язані із забрудненням водойм та забезпечити відновлення якості води до прийнятних нормативів</w:t>
      </w:r>
      <w:r w:rsidR="000A7A72" w:rsidRPr="000A7A72">
        <w:rPr>
          <w:rFonts w:ascii="Times New Roman" w:hAnsi="Times New Roman" w:cs="Times New Roman"/>
          <w:sz w:val="28"/>
          <w:lang w:val="az-Cyrl-AZ"/>
        </w:rPr>
        <w:t xml:space="preserve"> [</w:t>
      </w:r>
      <w:r w:rsidR="00BD6032">
        <w:rPr>
          <w:rFonts w:ascii="Times New Roman" w:hAnsi="Times New Roman" w:cs="Times New Roman"/>
          <w:sz w:val="28"/>
          <w:lang w:val="az-Cyrl-AZ"/>
        </w:rPr>
        <w:t>18, с. 38</w:t>
      </w:r>
      <w:r w:rsidR="000A7A72" w:rsidRPr="000A7A72">
        <w:rPr>
          <w:rFonts w:ascii="Times New Roman" w:hAnsi="Times New Roman" w:cs="Times New Roman"/>
          <w:sz w:val="28"/>
          <w:lang w:val="az-Cyrl-AZ"/>
        </w:rPr>
        <w:t>]</w:t>
      </w:r>
      <w:r w:rsidRPr="008E167B">
        <w:rPr>
          <w:rFonts w:ascii="Times New Roman" w:hAnsi="Times New Roman" w:cs="Times New Roman"/>
          <w:sz w:val="28"/>
          <w:lang w:val="az-Cyrl-AZ"/>
        </w:rPr>
        <w:t>.</w:t>
      </w:r>
    </w:p>
    <w:p w14:paraId="710FF6B2" w14:textId="77777777" w:rsidR="001859B1" w:rsidRPr="008E167B" w:rsidRDefault="001859B1" w:rsidP="001859B1">
      <w:pPr>
        <w:pStyle w:val="Standard"/>
        <w:spacing w:line="360" w:lineRule="auto"/>
        <w:ind w:firstLine="709"/>
        <w:jc w:val="both"/>
        <w:rPr>
          <w:rFonts w:ascii="Times New Roman" w:hAnsi="Times New Roman" w:cs="Times New Roman"/>
          <w:sz w:val="28"/>
          <w:u w:val="single"/>
          <w:lang w:val="az-Cyrl-AZ"/>
        </w:rPr>
      </w:pPr>
      <w:r w:rsidRPr="008E167B">
        <w:rPr>
          <w:rFonts w:ascii="Times New Roman" w:hAnsi="Times New Roman" w:cs="Times New Roman"/>
          <w:i/>
          <w:iCs/>
          <w:sz w:val="28"/>
          <w:u w:val="single"/>
          <w:lang w:val="az-Cyrl-AZ"/>
        </w:rPr>
        <w:t>Фізико-хімічні методи</w:t>
      </w:r>
    </w:p>
    <w:p w14:paraId="0C7800C1" w14:textId="77777777" w:rsidR="001859B1" w:rsidRPr="008E167B" w:rsidRDefault="001859B1"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Одним з ключових напрямків є використання фізико-хімічних методів очищення. Коагуляція та флокуляція, базуючись на взаємодії коагулянтів та флокулянтів з суспендованими частинками, забезпечують їхнє згущення та подальше видалення. Деякі інновації включають застосування наночастинок для поліпшення ефективності цих процесів.</w:t>
      </w:r>
    </w:p>
    <w:p w14:paraId="72C1A9C7" w14:textId="77777777" w:rsidR="00E021DC" w:rsidRPr="000A7A72" w:rsidRDefault="00E021DC" w:rsidP="00E021DC">
      <w:pPr>
        <w:pStyle w:val="Standard"/>
        <w:spacing w:line="360" w:lineRule="auto"/>
        <w:ind w:firstLine="709"/>
        <w:jc w:val="both"/>
        <w:rPr>
          <w:rFonts w:ascii="Times New Roman" w:hAnsi="Times New Roman" w:cs="Times New Roman"/>
          <w:sz w:val="28"/>
          <w:lang w:val="ru-RU"/>
        </w:rPr>
      </w:pPr>
      <w:r w:rsidRPr="008E167B">
        <w:rPr>
          <w:rFonts w:ascii="Times New Roman" w:hAnsi="Times New Roman" w:cs="Times New Roman"/>
          <w:sz w:val="28"/>
          <w:lang w:val="az-Cyrl-AZ"/>
        </w:rPr>
        <w:lastRenderedPageBreak/>
        <w:t>Коагуляція та флокуляція представляють собою важливий етап в процесі фізико-хімічного очищення стічних вод. Коагулянти, такі як сульфат алюмінію чи хлорид железа, додаються до води для утворення великих частинок, які природньо згущуються. Флокулянти, такі як полімери, сприяють об'єднанню утворених частинок у флокули, що полегшує їхнє видалення в подальших етапах очищення. Після етапу коагуляції та флокуляції вода направляється до басейнів для осадження, де великі флокули осідають на дно під впливом гравітації. Такий процес дозволяє відділити осад від рідини та зменшити концентрацію забруднень у воді</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41, с. 50</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0A9B23F1" w14:textId="77777777" w:rsidR="00E021DC" w:rsidRPr="008E167B" w:rsidRDefault="00E021DC" w:rsidP="00E021DC">
      <w:pPr>
        <w:pStyle w:val="Standard"/>
        <w:spacing w:line="360" w:lineRule="auto"/>
        <w:ind w:firstLine="709"/>
        <w:jc w:val="both"/>
        <w:rPr>
          <w:rFonts w:ascii="Times New Roman" w:hAnsi="Times New Roman" w:cs="Times New Roman"/>
          <w:color w:val="000000" w:themeColor="text1"/>
          <w:sz w:val="28"/>
          <w:lang w:val="az-Cyrl-AZ"/>
        </w:rPr>
      </w:pPr>
      <w:r w:rsidRPr="008E167B">
        <w:rPr>
          <w:rFonts w:ascii="Times New Roman" w:hAnsi="Times New Roman" w:cs="Times New Roman"/>
          <w:sz w:val="28"/>
          <w:lang w:val="az-Cyrl-AZ"/>
        </w:rPr>
        <w:t xml:space="preserve">Після осадження вода проходить через фільтри для видалення залишкових частинок та флокул. Фільтрація може бути виконана різними матеріалами, такими як пісок, антрацит чи активований вугілля, що забезпечує ефективне усунення залишкових забруднень. Одним із ключових аспектів фізико-хімічного очищення є регулювання рівня рН </w:t>
      </w:r>
      <w:r w:rsidRPr="008E167B">
        <w:rPr>
          <w:rFonts w:ascii="Times New Roman" w:hAnsi="Times New Roman" w:cs="Times New Roman"/>
          <w:color w:val="000000" w:themeColor="text1"/>
          <w:sz w:val="28"/>
          <w:lang w:val="az-Cyrl-AZ"/>
        </w:rPr>
        <w:t>води. Оптимальний рівень рН підвищує ефективність процесів коагуляції та флокуляції. Зазвичай, застосовують луги (наприклад, гідроксид кальцію) або кислоти для досягнення оптимального рівня рН.</w:t>
      </w:r>
    </w:p>
    <w:p w14:paraId="7CBE96B6" w14:textId="77777777" w:rsidR="00E021DC" w:rsidRPr="008E167B" w:rsidRDefault="00E021DC" w:rsidP="00E021DC">
      <w:pPr>
        <w:pStyle w:val="Standard"/>
        <w:spacing w:line="360" w:lineRule="auto"/>
        <w:ind w:firstLine="709"/>
        <w:jc w:val="both"/>
        <w:rPr>
          <w:rFonts w:ascii="Times New Roman" w:hAnsi="Times New Roman" w:cs="Times New Roman"/>
          <w:color w:val="000000" w:themeColor="text1"/>
          <w:sz w:val="28"/>
          <w:lang w:val="az-Cyrl-AZ"/>
        </w:rPr>
      </w:pPr>
      <w:r w:rsidRPr="008E167B">
        <w:rPr>
          <w:rFonts w:ascii="Times New Roman" w:hAnsi="Times New Roman" w:cs="Times New Roman"/>
          <w:color w:val="000000" w:themeColor="text1"/>
          <w:sz w:val="28"/>
          <w:lang w:val="az-Cyrl-AZ"/>
        </w:rPr>
        <w:t>Таблиця 1.2. Параметри очищення комунальних стічних вод</w:t>
      </w:r>
    </w:p>
    <w:tbl>
      <w:tblPr>
        <w:tblStyle w:val="a8"/>
        <w:tblW w:w="9639" w:type="dxa"/>
        <w:tblInd w:w="108" w:type="dxa"/>
        <w:tblLook w:val="04A0" w:firstRow="1" w:lastRow="0" w:firstColumn="1" w:lastColumn="0" w:noHBand="0" w:noVBand="1"/>
      </w:tblPr>
      <w:tblGrid>
        <w:gridCol w:w="4820"/>
        <w:gridCol w:w="1134"/>
        <w:gridCol w:w="1134"/>
        <w:gridCol w:w="1134"/>
        <w:gridCol w:w="1417"/>
      </w:tblGrid>
      <w:tr w:rsidR="00E021DC" w:rsidRPr="008E167B" w14:paraId="0E48A1BA" w14:textId="77777777" w:rsidTr="00E021DC">
        <w:tc>
          <w:tcPr>
            <w:tcW w:w="4820" w:type="dxa"/>
            <w:hideMark/>
          </w:tcPr>
          <w:p w14:paraId="36A8ACDE" w14:textId="77777777" w:rsidR="00E021DC" w:rsidRPr="008E167B" w:rsidRDefault="00E021DC" w:rsidP="00E021DC">
            <w:pPr>
              <w:jc w:val="center"/>
              <w:rPr>
                <w:rFonts w:ascii="Times New Roman" w:eastAsia="Times New Roman" w:hAnsi="Times New Roman" w:cs="Times New Roman"/>
                <w:b/>
                <w:bCs/>
                <w:color w:val="000000" w:themeColor="text1"/>
                <w:sz w:val="24"/>
                <w:szCs w:val="24"/>
                <w:lang w:val="az-Cyrl-AZ"/>
              </w:rPr>
            </w:pPr>
            <w:r w:rsidRPr="008E167B">
              <w:rPr>
                <w:rFonts w:ascii="Times New Roman" w:eastAsia="Times New Roman" w:hAnsi="Times New Roman" w:cs="Times New Roman"/>
                <w:b/>
                <w:bCs/>
                <w:color w:val="000000" w:themeColor="text1"/>
                <w:sz w:val="24"/>
                <w:szCs w:val="24"/>
                <w:lang w:val="az-Cyrl-AZ"/>
              </w:rPr>
              <w:t>Показник</w:t>
            </w:r>
          </w:p>
        </w:tc>
        <w:tc>
          <w:tcPr>
            <w:tcW w:w="1134" w:type="dxa"/>
            <w:hideMark/>
          </w:tcPr>
          <w:p w14:paraId="7FFC9816" w14:textId="77777777" w:rsidR="00E021DC" w:rsidRPr="008E167B" w:rsidRDefault="00E021DC" w:rsidP="00E021DC">
            <w:pPr>
              <w:jc w:val="center"/>
              <w:rPr>
                <w:rFonts w:ascii="Times New Roman" w:eastAsia="Times New Roman" w:hAnsi="Times New Roman" w:cs="Times New Roman"/>
                <w:b/>
                <w:bCs/>
                <w:color w:val="000000" w:themeColor="text1"/>
                <w:sz w:val="24"/>
                <w:szCs w:val="24"/>
                <w:lang w:val="az-Cyrl-AZ"/>
              </w:rPr>
            </w:pPr>
            <w:r w:rsidRPr="008E167B">
              <w:rPr>
                <w:rFonts w:ascii="Times New Roman" w:eastAsia="Times New Roman" w:hAnsi="Times New Roman" w:cs="Times New Roman"/>
                <w:b/>
                <w:bCs/>
                <w:color w:val="000000" w:themeColor="text1"/>
                <w:sz w:val="24"/>
                <w:szCs w:val="24"/>
                <w:lang w:val="az-Cyrl-AZ"/>
              </w:rPr>
              <w:t>БСК</w:t>
            </w:r>
            <w:r w:rsidRPr="008E167B">
              <w:rPr>
                <w:rFonts w:ascii="Times New Roman" w:eastAsia="Times New Roman" w:hAnsi="Times New Roman" w:cs="Times New Roman"/>
                <w:b/>
                <w:bCs/>
                <w:color w:val="000000" w:themeColor="text1"/>
                <w:sz w:val="24"/>
                <w:szCs w:val="24"/>
                <w:vertAlign w:val="subscript"/>
                <w:lang w:val="az-Cyrl-AZ"/>
              </w:rPr>
              <w:t>повн</w:t>
            </w:r>
            <w:r w:rsidRPr="008E167B">
              <w:rPr>
                <w:rFonts w:ascii="Times New Roman" w:eastAsia="Times New Roman" w:hAnsi="Times New Roman" w:cs="Times New Roman"/>
                <w:b/>
                <w:bCs/>
                <w:color w:val="000000" w:themeColor="text1"/>
                <w:sz w:val="24"/>
                <w:szCs w:val="24"/>
                <w:lang w:val="az-Cyrl-AZ"/>
              </w:rPr>
              <w:t>, мг/л</w:t>
            </w:r>
          </w:p>
        </w:tc>
        <w:tc>
          <w:tcPr>
            <w:tcW w:w="1134" w:type="dxa"/>
            <w:hideMark/>
          </w:tcPr>
          <w:p w14:paraId="18638339" w14:textId="77777777" w:rsidR="00E021DC" w:rsidRPr="008E167B" w:rsidRDefault="00E021DC" w:rsidP="00E021DC">
            <w:pPr>
              <w:jc w:val="center"/>
              <w:rPr>
                <w:rFonts w:ascii="Times New Roman" w:eastAsia="Times New Roman" w:hAnsi="Times New Roman" w:cs="Times New Roman"/>
                <w:b/>
                <w:bCs/>
                <w:color w:val="000000" w:themeColor="text1"/>
                <w:sz w:val="24"/>
                <w:szCs w:val="24"/>
                <w:lang w:val="az-Cyrl-AZ"/>
              </w:rPr>
            </w:pPr>
            <w:r w:rsidRPr="008E167B">
              <w:rPr>
                <w:rFonts w:ascii="Times New Roman" w:eastAsia="Times New Roman" w:hAnsi="Times New Roman" w:cs="Times New Roman"/>
                <w:b/>
                <w:bCs/>
                <w:color w:val="000000" w:themeColor="text1"/>
                <w:sz w:val="24"/>
                <w:szCs w:val="24"/>
                <w:lang w:val="az-Cyrl-AZ"/>
              </w:rPr>
              <w:t>ХСК, мг/л</w:t>
            </w:r>
          </w:p>
        </w:tc>
        <w:tc>
          <w:tcPr>
            <w:tcW w:w="1134" w:type="dxa"/>
            <w:hideMark/>
          </w:tcPr>
          <w:p w14:paraId="3CADE5AB" w14:textId="77777777" w:rsidR="00E021DC" w:rsidRPr="008E167B" w:rsidRDefault="00E021DC" w:rsidP="00E021DC">
            <w:pPr>
              <w:jc w:val="center"/>
              <w:rPr>
                <w:rFonts w:ascii="Times New Roman" w:eastAsia="Times New Roman" w:hAnsi="Times New Roman" w:cs="Times New Roman"/>
                <w:b/>
                <w:bCs/>
                <w:color w:val="000000" w:themeColor="text1"/>
                <w:sz w:val="24"/>
                <w:szCs w:val="24"/>
                <w:lang w:val="az-Cyrl-AZ"/>
              </w:rPr>
            </w:pPr>
            <w:r w:rsidRPr="008E167B">
              <w:rPr>
                <w:rFonts w:ascii="Times New Roman" w:eastAsia="Times New Roman" w:hAnsi="Times New Roman" w:cs="Times New Roman"/>
                <w:b/>
                <w:bCs/>
                <w:color w:val="000000" w:themeColor="text1"/>
                <w:sz w:val="24"/>
                <w:szCs w:val="24"/>
                <w:lang w:val="az-Cyrl-AZ"/>
              </w:rPr>
              <w:t>NH</w:t>
            </w:r>
            <w:r w:rsidRPr="008E167B">
              <w:rPr>
                <w:rFonts w:ascii="Times New Roman" w:eastAsia="Times New Roman" w:hAnsi="Times New Roman" w:cs="Times New Roman"/>
                <w:b/>
                <w:bCs/>
                <w:color w:val="000000" w:themeColor="text1"/>
                <w:sz w:val="24"/>
                <w:szCs w:val="24"/>
                <w:vertAlign w:val="subscript"/>
                <w:lang w:val="az-Cyrl-AZ"/>
              </w:rPr>
              <w:t>4</w:t>
            </w:r>
            <w:r w:rsidRPr="008E167B">
              <w:rPr>
                <w:rFonts w:ascii="Times New Roman" w:eastAsia="Times New Roman" w:hAnsi="Times New Roman" w:cs="Times New Roman"/>
                <w:b/>
                <w:bCs/>
                <w:color w:val="000000" w:themeColor="text1"/>
                <w:sz w:val="24"/>
                <w:szCs w:val="24"/>
                <w:lang w:val="az-Cyrl-AZ"/>
              </w:rPr>
              <w:t>, мг/л</w:t>
            </w:r>
          </w:p>
        </w:tc>
        <w:tc>
          <w:tcPr>
            <w:tcW w:w="1417" w:type="dxa"/>
            <w:hideMark/>
          </w:tcPr>
          <w:p w14:paraId="7650A14B" w14:textId="77777777" w:rsidR="00E021DC" w:rsidRPr="008E167B" w:rsidRDefault="00E021DC" w:rsidP="00E021DC">
            <w:pPr>
              <w:jc w:val="center"/>
              <w:rPr>
                <w:rFonts w:ascii="Times New Roman" w:eastAsia="Times New Roman" w:hAnsi="Times New Roman" w:cs="Times New Roman"/>
                <w:b/>
                <w:bCs/>
                <w:color w:val="000000" w:themeColor="text1"/>
                <w:sz w:val="24"/>
                <w:szCs w:val="24"/>
                <w:lang w:val="az-Cyrl-AZ"/>
              </w:rPr>
            </w:pPr>
            <w:r w:rsidRPr="008E167B">
              <w:rPr>
                <w:rFonts w:ascii="Times New Roman" w:eastAsia="Times New Roman" w:hAnsi="Times New Roman" w:cs="Times New Roman"/>
                <w:b/>
                <w:bCs/>
                <w:color w:val="000000" w:themeColor="text1"/>
                <w:sz w:val="24"/>
                <w:szCs w:val="24"/>
                <w:lang w:val="az-Cyrl-AZ"/>
              </w:rPr>
              <w:t>Завислі речовини</w:t>
            </w:r>
          </w:p>
        </w:tc>
      </w:tr>
      <w:tr w:rsidR="00E021DC" w:rsidRPr="008E167B" w14:paraId="3816A74E" w14:textId="77777777" w:rsidTr="00E021DC">
        <w:tc>
          <w:tcPr>
            <w:tcW w:w="4820" w:type="dxa"/>
            <w:hideMark/>
          </w:tcPr>
          <w:p w14:paraId="13710A34" w14:textId="77777777" w:rsidR="00E021DC" w:rsidRPr="008E167B" w:rsidRDefault="00E021DC" w:rsidP="00E021DC">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Вхід на очистку (господарсько-побутові стічні води)</w:t>
            </w:r>
          </w:p>
        </w:tc>
        <w:tc>
          <w:tcPr>
            <w:tcW w:w="1134" w:type="dxa"/>
            <w:hideMark/>
          </w:tcPr>
          <w:p w14:paraId="72A1381E"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375</w:t>
            </w:r>
          </w:p>
        </w:tc>
        <w:tc>
          <w:tcPr>
            <w:tcW w:w="1134" w:type="dxa"/>
            <w:hideMark/>
          </w:tcPr>
          <w:p w14:paraId="2DF2BED3"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480</w:t>
            </w:r>
          </w:p>
        </w:tc>
        <w:tc>
          <w:tcPr>
            <w:tcW w:w="1134" w:type="dxa"/>
            <w:hideMark/>
          </w:tcPr>
          <w:p w14:paraId="548F7C18"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20</w:t>
            </w:r>
          </w:p>
        </w:tc>
        <w:tc>
          <w:tcPr>
            <w:tcW w:w="1417" w:type="dxa"/>
            <w:hideMark/>
          </w:tcPr>
          <w:p w14:paraId="1F987D96"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325</w:t>
            </w:r>
          </w:p>
        </w:tc>
      </w:tr>
      <w:tr w:rsidR="00E021DC" w:rsidRPr="008E167B" w14:paraId="3BC49BCA" w14:textId="77777777" w:rsidTr="00E021DC">
        <w:tc>
          <w:tcPr>
            <w:tcW w:w="4820" w:type="dxa"/>
            <w:hideMark/>
          </w:tcPr>
          <w:p w14:paraId="581D1D92" w14:textId="77777777" w:rsidR="00E021DC" w:rsidRPr="008E167B" w:rsidRDefault="00E021DC" w:rsidP="00E021DC">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Вихід зі станції MakBoxBio</w:t>
            </w:r>
          </w:p>
        </w:tc>
        <w:tc>
          <w:tcPr>
            <w:tcW w:w="1134" w:type="dxa"/>
            <w:hideMark/>
          </w:tcPr>
          <w:p w14:paraId="700459C1"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&lt; 12</w:t>
            </w:r>
          </w:p>
        </w:tc>
        <w:tc>
          <w:tcPr>
            <w:tcW w:w="1134" w:type="dxa"/>
            <w:hideMark/>
          </w:tcPr>
          <w:p w14:paraId="71F43AA5"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&lt; 30</w:t>
            </w:r>
          </w:p>
        </w:tc>
        <w:tc>
          <w:tcPr>
            <w:tcW w:w="1134" w:type="dxa"/>
            <w:hideMark/>
          </w:tcPr>
          <w:p w14:paraId="417ABDC2"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&lt; 1</w:t>
            </w:r>
          </w:p>
        </w:tc>
        <w:tc>
          <w:tcPr>
            <w:tcW w:w="1417" w:type="dxa"/>
            <w:hideMark/>
          </w:tcPr>
          <w:p w14:paraId="1CCE9205"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&lt; 11</w:t>
            </w:r>
          </w:p>
        </w:tc>
      </w:tr>
      <w:tr w:rsidR="00E021DC" w:rsidRPr="008E167B" w14:paraId="50FD31B0" w14:textId="77777777" w:rsidTr="00E021DC">
        <w:tc>
          <w:tcPr>
            <w:tcW w:w="4820" w:type="dxa"/>
            <w:hideMark/>
          </w:tcPr>
          <w:p w14:paraId="00996349" w14:textId="77777777" w:rsidR="00E021DC" w:rsidRPr="008E167B" w:rsidRDefault="00E021DC" w:rsidP="00E021DC">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Вихід після блоку доочищення MakBoxBio</w:t>
            </w:r>
          </w:p>
        </w:tc>
        <w:tc>
          <w:tcPr>
            <w:tcW w:w="1134" w:type="dxa"/>
            <w:hideMark/>
          </w:tcPr>
          <w:p w14:paraId="1782A543"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&lt; 3</w:t>
            </w:r>
          </w:p>
        </w:tc>
        <w:tc>
          <w:tcPr>
            <w:tcW w:w="1134" w:type="dxa"/>
            <w:hideMark/>
          </w:tcPr>
          <w:p w14:paraId="0A0AC899"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&lt; 14</w:t>
            </w:r>
          </w:p>
        </w:tc>
        <w:tc>
          <w:tcPr>
            <w:tcW w:w="1134" w:type="dxa"/>
            <w:hideMark/>
          </w:tcPr>
          <w:p w14:paraId="5ABE389C"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&lt; 0,5</w:t>
            </w:r>
          </w:p>
        </w:tc>
        <w:tc>
          <w:tcPr>
            <w:tcW w:w="1417" w:type="dxa"/>
            <w:hideMark/>
          </w:tcPr>
          <w:p w14:paraId="4E8EA282"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&lt; 5</w:t>
            </w:r>
          </w:p>
        </w:tc>
      </w:tr>
      <w:tr w:rsidR="00E021DC" w:rsidRPr="008E167B" w14:paraId="1E75B650" w14:textId="77777777" w:rsidTr="00E021DC">
        <w:tc>
          <w:tcPr>
            <w:tcW w:w="4820" w:type="dxa"/>
            <w:hideMark/>
          </w:tcPr>
          <w:p w14:paraId="1C680C53" w14:textId="77777777" w:rsidR="00E021DC" w:rsidRPr="008E167B" w:rsidRDefault="00E021DC" w:rsidP="00E021DC">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Нормативи до води рибно-господарських водойм</w:t>
            </w:r>
          </w:p>
        </w:tc>
        <w:tc>
          <w:tcPr>
            <w:tcW w:w="1134" w:type="dxa"/>
            <w:hideMark/>
          </w:tcPr>
          <w:p w14:paraId="5EAD8865"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3</w:t>
            </w:r>
          </w:p>
        </w:tc>
        <w:tc>
          <w:tcPr>
            <w:tcW w:w="1134" w:type="dxa"/>
            <w:hideMark/>
          </w:tcPr>
          <w:p w14:paraId="42566607"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w:t>
            </w:r>
          </w:p>
        </w:tc>
        <w:tc>
          <w:tcPr>
            <w:tcW w:w="1134" w:type="dxa"/>
            <w:hideMark/>
          </w:tcPr>
          <w:p w14:paraId="0795047F"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0,5</w:t>
            </w:r>
          </w:p>
        </w:tc>
        <w:tc>
          <w:tcPr>
            <w:tcW w:w="1417" w:type="dxa"/>
            <w:hideMark/>
          </w:tcPr>
          <w:p w14:paraId="7ADA2977"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+25%</w:t>
            </w:r>
          </w:p>
        </w:tc>
      </w:tr>
      <w:tr w:rsidR="00E021DC" w:rsidRPr="008E167B" w14:paraId="2B022498" w14:textId="77777777" w:rsidTr="00E021DC">
        <w:tc>
          <w:tcPr>
            <w:tcW w:w="4820" w:type="dxa"/>
            <w:hideMark/>
          </w:tcPr>
          <w:p w14:paraId="24DFED1C" w14:textId="77777777" w:rsidR="00E021DC" w:rsidRPr="008E167B" w:rsidRDefault="00E021DC" w:rsidP="00E021DC">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Нормативи до води питних водойм</w:t>
            </w:r>
          </w:p>
        </w:tc>
        <w:tc>
          <w:tcPr>
            <w:tcW w:w="1134" w:type="dxa"/>
            <w:hideMark/>
          </w:tcPr>
          <w:p w14:paraId="3D98210A"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3</w:t>
            </w:r>
          </w:p>
        </w:tc>
        <w:tc>
          <w:tcPr>
            <w:tcW w:w="1134" w:type="dxa"/>
            <w:hideMark/>
          </w:tcPr>
          <w:p w14:paraId="10385C9F"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15</w:t>
            </w:r>
          </w:p>
        </w:tc>
        <w:tc>
          <w:tcPr>
            <w:tcW w:w="1134" w:type="dxa"/>
            <w:hideMark/>
          </w:tcPr>
          <w:p w14:paraId="5D45E706"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2</w:t>
            </w:r>
          </w:p>
        </w:tc>
        <w:tc>
          <w:tcPr>
            <w:tcW w:w="1417" w:type="dxa"/>
            <w:hideMark/>
          </w:tcPr>
          <w:p w14:paraId="5DBCB1E9"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+25%</w:t>
            </w:r>
          </w:p>
        </w:tc>
      </w:tr>
      <w:tr w:rsidR="00E021DC" w:rsidRPr="008E167B" w14:paraId="7A994EA1" w14:textId="77777777" w:rsidTr="00E021DC">
        <w:tc>
          <w:tcPr>
            <w:tcW w:w="4820" w:type="dxa"/>
            <w:hideMark/>
          </w:tcPr>
          <w:p w14:paraId="0C4292BE" w14:textId="77777777" w:rsidR="00E021DC" w:rsidRPr="008E167B" w:rsidRDefault="00E021DC" w:rsidP="00E021DC">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Нормативи до води культурно-побутових водойм</w:t>
            </w:r>
          </w:p>
        </w:tc>
        <w:tc>
          <w:tcPr>
            <w:tcW w:w="1134" w:type="dxa"/>
            <w:hideMark/>
          </w:tcPr>
          <w:p w14:paraId="71044D5A"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6</w:t>
            </w:r>
          </w:p>
        </w:tc>
        <w:tc>
          <w:tcPr>
            <w:tcW w:w="1134" w:type="dxa"/>
            <w:hideMark/>
          </w:tcPr>
          <w:p w14:paraId="4D1856BA"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30</w:t>
            </w:r>
          </w:p>
        </w:tc>
        <w:tc>
          <w:tcPr>
            <w:tcW w:w="1134" w:type="dxa"/>
            <w:hideMark/>
          </w:tcPr>
          <w:p w14:paraId="39C4001A"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2</w:t>
            </w:r>
          </w:p>
        </w:tc>
        <w:tc>
          <w:tcPr>
            <w:tcW w:w="1417" w:type="dxa"/>
            <w:hideMark/>
          </w:tcPr>
          <w:p w14:paraId="2F44B9D1"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+25%</w:t>
            </w:r>
          </w:p>
        </w:tc>
      </w:tr>
      <w:tr w:rsidR="00E021DC" w:rsidRPr="008E167B" w14:paraId="5FA31602" w14:textId="77777777" w:rsidTr="00E021DC">
        <w:tc>
          <w:tcPr>
            <w:tcW w:w="4820" w:type="dxa"/>
            <w:hideMark/>
          </w:tcPr>
          <w:p w14:paraId="666A702B" w14:textId="77777777" w:rsidR="00E021DC" w:rsidRPr="008E167B" w:rsidRDefault="00E021DC" w:rsidP="00E021DC">
            <w:pP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Нормативи до води на полив</w:t>
            </w:r>
          </w:p>
        </w:tc>
        <w:tc>
          <w:tcPr>
            <w:tcW w:w="1134" w:type="dxa"/>
            <w:hideMark/>
          </w:tcPr>
          <w:p w14:paraId="1C5E213A"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30</w:t>
            </w:r>
          </w:p>
        </w:tc>
        <w:tc>
          <w:tcPr>
            <w:tcW w:w="1134" w:type="dxa"/>
            <w:hideMark/>
          </w:tcPr>
          <w:p w14:paraId="622D6E5B"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80</w:t>
            </w:r>
          </w:p>
        </w:tc>
        <w:tc>
          <w:tcPr>
            <w:tcW w:w="1134" w:type="dxa"/>
            <w:hideMark/>
          </w:tcPr>
          <w:p w14:paraId="03EF936C"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5</w:t>
            </w:r>
          </w:p>
        </w:tc>
        <w:tc>
          <w:tcPr>
            <w:tcW w:w="1417" w:type="dxa"/>
            <w:hideMark/>
          </w:tcPr>
          <w:p w14:paraId="18F73B1A" w14:textId="77777777" w:rsidR="00E021DC" w:rsidRPr="008E167B" w:rsidRDefault="00E021DC" w:rsidP="00E021DC">
            <w:pPr>
              <w:jc w:val="center"/>
              <w:rPr>
                <w:rFonts w:ascii="Times New Roman" w:eastAsia="Times New Roman" w:hAnsi="Times New Roman" w:cs="Times New Roman"/>
                <w:color w:val="000000" w:themeColor="text1"/>
                <w:sz w:val="24"/>
                <w:szCs w:val="24"/>
                <w:lang w:val="az-Cyrl-AZ"/>
              </w:rPr>
            </w:pPr>
            <w:r w:rsidRPr="008E167B">
              <w:rPr>
                <w:rFonts w:ascii="Times New Roman" w:eastAsia="Times New Roman" w:hAnsi="Times New Roman" w:cs="Times New Roman"/>
                <w:color w:val="000000" w:themeColor="text1"/>
                <w:sz w:val="24"/>
                <w:szCs w:val="24"/>
                <w:lang w:val="az-Cyrl-AZ"/>
              </w:rPr>
              <w:t>50-60%</w:t>
            </w:r>
          </w:p>
        </w:tc>
      </w:tr>
    </w:tbl>
    <w:p w14:paraId="0E902219" w14:textId="77777777" w:rsidR="00E021DC" w:rsidRPr="008E167B" w:rsidRDefault="00E021DC" w:rsidP="00E021DC">
      <w:pPr>
        <w:pStyle w:val="Standard"/>
        <w:spacing w:line="360" w:lineRule="auto"/>
        <w:ind w:firstLine="709"/>
        <w:jc w:val="both"/>
        <w:rPr>
          <w:rFonts w:ascii="Times New Roman" w:hAnsi="Times New Roman" w:cs="Times New Roman"/>
          <w:color w:val="000000" w:themeColor="text1"/>
          <w:sz w:val="10"/>
          <w:lang w:val="az-Cyrl-AZ"/>
        </w:rPr>
      </w:pPr>
    </w:p>
    <w:p w14:paraId="4A78C49D" w14:textId="77777777" w:rsidR="001859B1" w:rsidRPr="000A7A72" w:rsidRDefault="00E021DC" w:rsidP="00E021DC">
      <w:pPr>
        <w:pStyle w:val="Standard"/>
        <w:spacing w:line="360" w:lineRule="auto"/>
        <w:ind w:firstLine="709"/>
        <w:jc w:val="both"/>
        <w:rPr>
          <w:rFonts w:ascii="Times New Roman" w:hAnsi="Times New Roman" w:cs="Times New Roman"/>
          <w:color w:val="000000" w:themeColor="text1"/>
          <w:sz w:val="28"/>
          <w:lang w:val="ru-RU"/>
        </w:rPr>
      </w:pPr>
      <w:r w:rsidRPr="008E167B">
        <w:rPr>
          <w:rFonts w:ascii="Times New Roman" w:hAnsi="Times New Roman" w:cs="Times New Roman"/>
          <w:color w:val="000000" w:themeColor="text1"/>
          <w:sz w:val="28"/>
          <w:lang w:val="az-Cyrl-AZ"/>
        </w:rPr>
        <w:t xml:space="preserve">Останні технологічні інновації включають в себе використання наночастинок для поліпшення коагуляції та флокуляції. Наноматеріали мають велику питому поверхню, що сприяє утворенню стабільних флокул. Також, електрохімічні методи, такі як електрокоагуляція, стають все більше </w:t>
      </w:r>
      <w:r w:rsidRPr="008E167B">
        <w:rPr>
          <w:rFonts w:ascii="Times New Roman" w:hAnsi="Times New Roman" w:cs="Times New Roman"/>
          <w:color w:val="000000" w:themeColor="text1"/>
          <w:sz w:val="28"/>
          <w:lang w:val="az-Cyrl-AZ"/>
        </w:rPr>
        <w:lastRenderedPageBreak/>
        <w:t>популярними, забезпечуючи ефективне видалення забруднень за допомогою електричного струму. Фізико-хімічні методи очищення комунальних стічних вод залишаються важливим інструментом в системі водопостачання та водовідведення.</w:t>
      </w:r>
      <w:r w:rsidRPr="008E167B">
        <w:rPr>
          <w:color w:val="000000" w:themeColor="text1"/>
          <w:lang w:val="az-Cyrl-AZ"/>
        </w:rPr>
        <w:t xml:space="preserve"> </w:t>
      </w:r>
      <w:r w:rsidRPr="008E167B">
        <w:rPr>
          <w:rFonts w:ascii="Times New Roman" w:hAnsi="Times New Roman" w:cs="Times New Roman"/>
          <w:color w:val="000000" w:themeColor="text1"/>
          <w:sz w:val="28"/>
          <w:lang w:val="az-Cyrl-AZ"/>
        </w:rPr>
        <w:t>Інтеграція традиційних та інноваційних методів дозволяє досягти високої ефективності очищення та забезпечити стабільність у видаленні різноманітних забруднень. Особливу увагу слід звертати на оптимізацію кожного етапу процесу, враховуючи специфічні властивості води та конкретні параметри забруднення</w:t>
      </w:r>
      <w:r w:rsidR="000A7A72" w:rsidRPr="000A7A72">
        <w:rPr>
          <w:rFonts w:ascii="Times New Roman" w:hAnsi="Times New Roman" w:cs="Times New Roman"/>
          <w:color w:val="000000" w:themeColor="text1"/>
          <w:sz w:val="28"/>
          <w:lang w:val="ru-RU"/>
        </w:rPr>
        <w:t xml:space="preserve"> [</w:t>
      </w:r>
      <w:r w:rsidR="00BD6032">
        <w:rPr>
          <w:rFonts w:ascii="Times New Roman" w:hAnsi="Times New Roman" w:cs="Times New Roman"/>
          <w:color w:val="000000" w:themeColor="text1"/>
          <w:sz w:val="28"/>
          <w:lang w:val="ru-RU"/>
        </w:rPr>
        <w:t>52, с. 9</w:t>
      </w:r>
      <w:r w:rsidR="000A7A72" w:rsidRPr="000A7A72">
        <w:rPr>
          <w:rFonts w:ascii="Times New Roman" w:hAnsi="Times New Roman" w:cs="Times New Roman"/>
          <w:color w:val="000000" w:themeColor="text1"/>
          <w:sz w:val="28"/>
          <w:lang w:val="ru-RU"/>
        </w:rPr>
        <w:t>]</w:t>
      </w:r>
      <w:r w:rsidRPr="008E167B">
        <w:rPr>
          <w:rFonts w:ascii="Times New Roman" w:hAnsi="Times New Roman" w:cs="Times New Roman"/>
          <w:color w:val="000000" w:themeColor="text1"/>
          <w:sz w:val="28"/>
          <w:lang w:val="az-Cyrl-AZ"/>
        </w:rPr>
        <w:t>.</w:t>
      </w:r>
      <w:r w:rsidR="000A7A72" w:rsidRPr="000A7A72">
        <w:rPr>
          <w:rFonts w:ascii="Times New Roman" w:hAnsi="Times New Roman" w:cs="Times New Roman"/>
          <w:color w:val="000000" w:themeColor="text1"/>
          <w:sz w:val="28"/>
          <w:lang w:val="ru-RU"/>
        </w:rPr>
        <w:t xml:space="preserve"> </w:t>
      </w:r>
    </w:p>
    <w:p w14:paraId="161BA955" w14:textId="77777777" w:rsidR="001859B1" w:rsidRPr="008E167B" w:rsidRDefault="001859B1" w:rsidP="001859B1">
      <w:pPr>
        <w:pStyle w:val="Standard"/>
        <w:spacing w:line="360" w:lineRule="auto"/>
        <w:ind w:firstLine="709"/>
        <w:jc w:val="both"/>
        <w:rPr>
          <w:rFonts w:ascii="Times New Roman" w:hAnsi="Times New Roman" w:cs="Times New Roman"/>
          <w:color w:val="000000" w:themeColor="text1"/>
          <w:sz w:val="28"/>
          <w:u w:val="single"/>
          <w:lang w:val="az-Cyrl-AZ"/>
        </w:rPr>
      </w:pPr>
      <w:r w:rsidRPr="008E167B">
        <w:rPr>
          <w:rFonts w:ascii="Times New Roman" w:hAnsi="Times New Roman" w:cs="Times New Roman"/>
          <w:i/>
          <w:iCs/>
          <w:color w:val="000000" w:themeColor="text1"/>
          <w:sz w:val="28"/>
          <w:u w:val="single"/>
          <w:lang w:val="az-Cyrl-AZ"/>
        </w:rPr>
        <w:t>Біологічні методи</w:t>
      </w:r>
    </w:p>
    <w:p w14:paraId="3E3BE3BE" w14:textId="77777777" w:rsidR="00E021DC" w:rsidRPr="008E167B" w:rsidRDefault="001859B1" w:rsidP="00E021DC">
      <w:pPr>
        <w:pStyle w:val="Standard"/>
        <w:spacing w:line="360" w:lineRule="auto"/>
        <w:ind w:firstLine="709"/>
        <w:jc w:val="both"/>
        <w:rPr>
          <w:rFonts w:ascii="Times New Roman" w:hAnsi="Times New Roman" w:cs="Times New Roman"/>
          <w:color w:val="000000" w:themeColor="text1"/>
          <w:sz w:val="28"/>
          <w:lang w:val="az-Cyrl-AZ"/>
        </w:rPr>
      </w:pPr>
      <w:r w:rsidRPr="008E167B">
        <w:rPr>
          <w:rFonts w:ascii="Times New Roman" w:hAnsi="Times New Roman" w:cs="Times New Roman"/>
          <w:color w:val="000000" w:themeColor="text1"/>
          <w:sz w:val="28"/>
          <w:lang w:val="az-Cyrl-AZ"/>
        </w:rPr>
        <w:t>Біологічні методи, такі як активне мулове очищення та очищення устаткуванням рослин, спрямовані на використання мікроорганізмів для біологічного розкладання забруднень. Біологічні станції очищення, розгорнуті в різних конфігураціях, стають дедалі популярнішими у вирішенні екологічних проблем.</w:t>
      </w:r>
      <w:r w:rsidR="00E021DC" w:rsidRPr="008E167B">
        <w:rPr>
          <w:rFonts w:ascii="Times New Roman" w:hAnsi="Times New Roman" w:cs="Times New Roman"/>
          <w:color w:val="000000" w:themeColor="text1"/>
          <w:sz w:val="28"/>
          <w:lang w:val="az-Cyrl-AZ"/>
        </w:rPr>
        <w:t xml:space="preserve"> Біологічні методи очищення стічних вод ґрунтуються на використанні живих організмів, які здатні біохімічно розкладати забруднюючі речовини у воді. Основні принципи біологічного очищення включають:</w:t>
      </w:r>
    </w:p>
    <w:p w14:paraId="1A9CBCE7" w14:textId="77777777" w:rsidR="00E021DC" w:rsidRPr="008E167B" w:rsidRDefault="00E021DC" w:rsidP="00E021DC">
      <w:pPr>
        <w:pStyle w:val="Standard"/>
        <w:numPr>
          <w:ilvl w:val="0"/>
          <w:numId w:val="4"/>
        </w:numPr>
        <w:tabs>
          <w:tab w:val="left" w:pos="993"/>
        </w:tabs>
        <w:spacing w:line="360" w:lineRule="auto"/>
        <w:ind w:hanging="11"/>
        <w:jc w:val="both"/>
        <w:rPr>
          <w:rFonts w:ascii="Times New Roman" w:hAnsi="Times New Roman" w:cs="Times New Roman"/>
          <w:color w:val="000000" w:themeColor="text1"/>
          <w:sz w:val="28"/>
          <w:lang w:val="az-Cyrl-AZ"/>
        </w:rPr>
      </w:pPr>
      <w:r w:rsidRPr="008E167B">
        <w:rPr>
          <w:rFonts w:ascii="Times New Roman" w:hAnsi="Times New Roman" w:cs="Times New Roman"/>
          <w:iCs/>
          <w:color w:val="000000" w:themeColor="text1"/>
          <w:sz w:val="28"/>
          <w:lang w:val="az-Cyrl-AZ"/>
        </w:rPr>
        <w:t>Аеробні та анаеробні біологічні процеси</w:t>
      </w:r>
      <w:r w:rsidRPr="008E167B">
        <w:rPr>
          <w:rFonts w:ascii="Times New Roman" w:hAnsi="Times New Roman" w:cs="Times New Roman"/>
          <w:color w:val="000000" w:themeColor="text1"/>
          <w:sz w:val="28"/>
          <w:lang w:val="az-Cyrl-AZ"/>
        </w:rPr>
        <w:t>: Аеробні мікроорганізми використовують кисень для розкладання органічних речовин, тоді як анаеробні працюють без доступу до кисню. Інтеграція обох процесів може забезпечити ефективне очищення при різних умовах.</w:t>
      </w:r>
    </w:p>
    <w:p w14:paraId="0A07AB56" w14:textId="77777777" w:rsidR="00E021DC" w:rsidRPr="008E167B" w:rsidRDefault="00E021DC" w:rsidP="00E021DC">
      <w:pPr>
        <w:pStyle w:val="Standard"/>
        <w:numPr>
          <w:ilvl w:val="0"/>
          <w:numId w:val="4"/>
        </w:numPr>
        <w:tabs>
          <w:tab w:val="left" w:pos="993"/>
        </w:tabs>
        <w:spacing w:line="360" w:lineRule="auto"/>
        <w:ind w:hanging="11"/>
        <w:jc w:val="both"/>
        <w:rPr>
          <w:rFonts w:ascii="Times New Roman" w:hAnsi="Times New Roman" w:cs="Times New Roman"/>
          <w:color w:val="000000" w:themeColor="text1"/>
          <w:sz w:val="28"/>
          <w:lang w:val="az-Cyrl-AZ"/>
        </w:rPr>
      </w:pPr>
      <w:r w:rsidRPr="008E167B">
        <w:rPr>
          <w:rFonts w:ascii="Times New Roman" w:hAnsi="Times New Roman" w:cs="Times New Roman"/>
          <w:iCs/>
          <w:color w:val="000000" w:themeColor="text1"/>
          <w:sz w:val="28"/>
          <w:lang w:val="az-Cyrl-AZ"/>
        </w:rPr>
        <w:t>Активний мул та біоплівка</w:t>
      </w:r>
      <w:r w:rsidRPr="008E167B">
        <w:rPr>
          <w:rFonts w:ascii="Times New Roman" w:hAnsi="Times New Roman" w:cs="Times New Roman"/>
          <w:color w:val="000000" w:themeColor="text1"/>
          <w:sz w:val="28"/>
          <w:lang w:val="az-Cyrl-AZ"/>
        </w:rPr>
        <w:t>: В процесі біологічного очищення формуються активний мул та біоплівка. Активний мул є суспензією живих організмів, що активно взаємодіють з забрудненнями, а біоплівка представляє собою тонкий шар мікроорганізмів на поверхні твердих частинок.</w:t>
      </w:r>
    </w:p>
    <w:p w14:paraId="6344A54F" w14:textId="77777777" w:rsidR="00E021DC" w:rsidRPr="008E167B" w:rsidRDefault="00E021DC" w:rsidP="00E021DC">
      <w:pPr>
        <w:pStyle w:val="Standard"/>
        <w:numPr>
          <w:ilvl w:val="0"/>
          <w:numId w:val="4"/>
        </w:numPr>
        <w:tabs>
          <w:tab w:val="left" w:pos="993"/>
        </w:tabs>
        <w:spacing w:line="360" w:lineRule="auto"/>
        <w:ind w:hanging="11"/>
        <w:jc w:val="both"/>
        <w:rPr>
          <w:rFonts w:ascii="Times New Roman" w:hAnsi="Times New Roman" w:cs="Times New Roman"/>
          <w:color w:val="000000" w:themeColor="text1"/>
          <w:sz w:val="28"/>
          <w:lang w:val="az-Cyrl-AZ"/>
        </w:rPr>
      </w:pPr>
      <w:r w:rsidRPr="008E167B">
        <w:rPr>
          <w:rFonts w:ascii="Times New Roman" w:hAnsi="Times New Roman" w:cs="Times New Roman"/>
          <w:iCs/>
          <w:color w:val="000000" w:themeColor="text1"/>
          <w:sz w:val="28"/>
          <w:lang w:val="az-Cyrl-AZ"/>
        </w:rPr>
        <w:t>Процеси біосорбції та біоакумуляції</w:t>
      </w:r>
      <w:r w:rsidRPr="008E167B">
        <w:rPr>
          <w:rFonts w:ascii="Times New Roman" w:hAnsi="Times New Roman" w:cs="Times New Roman"/>
          <w:color w:val="000000" w:themeColor="text1"/>
          <w:sz w:val="28"/>
          <w:lang w:val="az-Cyrl-AZ"/>
        </w:rPr>
        <w:t>: Деякі мікроорганізми можуть поглиблювати забруднення, забезпечуючи ефективність очищення через процеси біосорбції та біоакумуляції</w:t>
      </w:r>
      <w:r w:rsidR="000A7A72" w:rsidRPr="000A7A72">
        <w:rPr>
          <w:rFonts w:ascii="Times New Roman" w:hAnsi="Times New Roman" w:cs="Times New Roman"/>
          <w:color w:val="000000" w:themeColor="text1"/>
          <w:sz w:val="28"/>
          <w:lang w:val="az-Cyrl-AZ"/>
        </w:rPr>
        <w:t xml:space="preserve"> [</w:t>
      </w:r>
      <w:r w:rsidR="00BD6032">
        <w:rPr>
          <w:rFonts w:ascii="Times New Roman" w:hAnsi="Times New Roman" w:cs="Times New Roman"/>
          <w:color w:val="000000" w:themeColor="text1"/>
          <w:sz w:val="28"/>
          <w:lang w:val="az-Cyrl-AZ"/>
        </w:rPr>
        <w:t>62, с. 352</w:t>
      </w:r>
      <w:r w:rsidR="000A7A72" w:rsidRPr="000A7A72">
        <w:rPr>
          <w:rFonts w:ascii="Times New Roman" w:hAnsi="Times New Roman" w:cs="Times New Roman"/>
          <w:color w:val="000000" w:themeColor="text1"/>
          <w:sz w:val="28"/>
          <w:lang w:val="az-Cyrl-AZ"/>
        </w:rPr>
        <w:t>]</w:t>
      </w:r>
      <w:r w:rsidRPr="008E167B">
        <w:rPr>
          <w:rFonts w:ascii="Times New Roman" w:hAnsi="Times New Roman" w:cs="Times New Roman"/>
          <w:color w:val="000000" w:themeColor="text1"/>
          <w:sz w:val="28"/>
          <w:lang w:val="az-Cyrl-AZ"/>
        </w:rPr>
        <w:t>.</w:t>
      </w:r>
    </w:p>
    <w:p w14:paraId="5B86A1D6" w14:textId="77777777" w:rsidR="00E021DC" w:rsidRPr="008E167B" w:rsidRDefault="00E021DC" w:rsidP="001859B1">
      <w:pPr>
        <w:pStyle w:val="Standard"/>
        <w:spacing w:line="360" w:lineRule="auto"/>
        <w:ind w:firstLine="709"/>
        <w:jc w:val="both"/>
        <w:rPr>
          <w:rFonts w:ascii="Times New Roman" w:hAnsi="Times New Roman" w:cs="Times New Roman"/>
          <w:color w:val="000000" w:themeColor="text1"/>
          <w:sz w:val="28"/>
          <w:lang w:val="az-Cyrl-AZ"/>
        </w:rPr>
      </w:pPr>
      <w:r w:rsidRPr="008E167B">
        <w:rPr>
          <w:rFonts w:ascii="Times New Roman" w:hAnsi="Times New Roman" w:cs="Times New Roman"/>
          <w:color w:val="000000" w:themeColor="text1"/>
          <w:sz w:val="28"/>
          <w:lang w:val="az-Cyrl-AZ"/>
        </w:rPr>
        <w:t xml:space="preserve">Ротаційні біореактори забезпечують інтенсивний контакт мікроорганізмів зі стічною водою, що прискорює біологічний процес </w:t>
      </w:r>
      <w:r w:rsidRPr="008E167B">
        <w:rPr>
          <w:rFonts w:ascii="Times New Roman" w:hAnsi="Times New Roman" w:cs="Times New Roman"/>
          <w:color w:val="000000" w:themeColor="text1"/>
          <w:sz w:val="28"/>
          <w:lang w:val="az-Cyrl-AZ"/>
        </w:rPr>
        <w:lastRenderedPageBreak/>
        <w:t>очищення. Лагунні системи базуються на природних процесах розкладання води в умовах штучно створених водних дзеркал. Дослідження в сфері генетичної модифікації мікроорганізмів дозволяє створювати штучно покращені бактерії, які здатні ефективно розкладати конкретні забруднення. Біологічні методи є екологічно чистими та малоенергоефективними порівняно з іншими методами очищення. Забруднення, які підлягають біологічному розкладанню, можуть перетворюватися в безпечні вторинні біологічні продукти.</w:t>
      </w:r>
    </w:p>
    <w:p w14:paraId="56FB7C49" w14:textId="77777777" w:rsidR="001859B1" w:rsidRPr="008E167B" w:rsidRDefault="001859B1" w:rsidP="001859B1">
      <w:pPr>
        <w:pStyle w:val="Standard"/>
        <w:spacing w:line="360" w:lineRule="auto"/>
        <w:ind w:firstLine="709"/>
        <w:jc w:val="both"/>
        <w:rPr>
          <w:rFonts w:ascii="Times New Roman" w:hAnsi="Times New Roman" w:cs="Times New Roman"/>
          <w:color w:val="000000" w:themeColor="text1"/>
          <w:sz w:val="28"/>
          <w:u w:val="single"/>
          <w:lang w:val="az-Cyrl-AZ"/>
        </w:rPr>
      </w:pPr>
      <w:r w:rsidRPr="008E167B">
        <w:rPr>
          <w:rFonts w:ascii="Times New Roman" w:hAnsi="Times New Roman" w:cs="Times New Roman"/>
          <w:i/>
          <w:iCs/>
          <w:color w:val="000000" w:themeColor="text1"/>
          <w:sz w:val="28"/>
          <w:u w:val="single"/>
          <w:lang w:val="az-Cyrl-AZ"/>
        </w:rPr>
        <w:t>Мембранні технології</w:t>
      </w:r>
    </w:p>
    <w:p w14:paraId="08DBEBCB" w14:textId="77777777" w:rsidR="001859B1" w:rsidRPr="008E167B" w:rsidRDefault="001859B1" w:rsidP="001859B1">
      <w:pPr>
        <w:pStyle w:val="Standard"/>
        <w:spacing w:line="360" w:lineRule="auto"/>
        <w:ind w:firstLine="709"/>
        <w:jc w:val="both"/>
        <w:rPr>
          <w:rFonts w:ascii="Times New Roman" w:hAnsi="Times New Roman" w:cs="Times New Roman"/>
          <w:color w:val="000000" w:themeColor="text1"/>
          <w:sz w:val="28"/>
          <w:lang w:val="az-Cyrl-AZ"/>
        </w:rPr>
      </w:pPr>
      <w:r w:rsidRPr="008E167B">
        <w:rPr>
          <w:rFonts w:ascii="Times New Roman" w:hAnsi="Times New Roman" w:cs="Times New Roman"/>
          <w:color w:val="000000" w:themeColor="text1"/>
          <w:sz w:val="28"/>
          <w:lang w:val="az-Cyrl-AZ"/>
        </w:rPr>
        <w:t>Мембранні технології, такі як обертова осмоза та ультрафільтрація, забезпечують високоефективне видалення різних забруднень. Їхнє використання дозволяє подолати труднощі, пов'язані з видаленням найменших частинок та іонів. Мембранні технології водопідготовки та очищення стічних вод визначаються використанням напівпроникних мембран, які ефективно розділяють рідину від розчинених та колоїдних забруднень. За основу беруться такі принципи, як обертова осмоза, ультрафільтрація, та мікрофільтрація</w:t>
      </w:r>
      <w:r w:rsidR="000A7A72" w:rsidRPr="000A7A72">
        <w:rPr>
          <w:rFonts w:ascii="Times New Roman" w:hAnsi="Times New Roman" w:cs="Times New Roman"/>
          <w:color w:val="000000" w:themeColor="text1"/>
          <w:sz w:val="28"/>
          <w:lang w:val="ru-RU"/>
        </w:rPr>
        <w:t xml:space="preserve"> [</w:t>
      </w:r>
      <w:r w:rsidR="00BD6032">
        <w:rPr>
          <w:rFonts w:ascii="Times New Roman" w:hAnsi="Times New Roman" w:cs="Times New Roman"/>
          <w:color w:val="000000" w:themeColor="text1"/>
          <w:sz w:val="28"/>
          <w:lang w:val="ru-RU"/>
        </w:rPr>
        <w:t>41, с. 59</w:t>
      </w:r>
      <w:r w:rsidR="000A7A72" w:rsidRPr="000A7A72">
        <w:rPr>
          <w:rFonts w:ascii="Times New Roman" w:hAnsi="Times New Roman" w:cs="Times New Roman"/>
          <w:color w:val="000000" w:themeColor="text1"/>
          <w:sz w:val="28"/>
          <w:lang w:val="ru-RU"/>
        </w:rPr>
        <w:t>]</w:t>
      </w:r>
      <w:r w:rsidRPr="008E167B">
        <w:rPr>
          <w:rFonts w:ascii="Times New Roman" w:hAnsi="Times New Roman" w:cs="Times New Roman"/>
          <w:color w:val="000000" w:themeColor="text1"/>
          <w:sz w:val="28"/>
          <w:lang w:val="az-Cyrl-AZ"/>
        </w:rPr>
        <w:t>.</w:t>
      </w:r>
    </w:p>
    <w:p w14:paraId="77F1741A" w14:textId="2CC2C056" w:rsidR="001859B1" w:rsidRPr="008E167B" w:rsidRDefault="00885D76" w:rsidP="001859B1">
      <w:pPr>
        <w:pStyle w:val="Standard"/>
        <w:numPr>
          <w:ilvl w:val="0"/>
          <w:numId w:val="3"/>
        </w:numPr>
        <w:tabs>
          <w:tab w:val="clear" w:pos="720"/>
          <w:tab w:val="num" w:pos="993"/>
        </w:tabs>
        <w:spacing w:line="360" w:lineRule="auto"/>
        <w:ind w:hanging="11"/>
        <w:jc w:val="both"/>
        <w:rPr>
          <w:rFonts w:ascii="Times New Roman" w:hAnsi="Times New Roman" w:cs="Times New Roman"/>
          <w:color w:val="000000" w:themeColor="text1"/>
          <w:sz w:val="28"/>
          <w:lang w:val="az-Cyrl-AZ"/>
        </w:rPr>
      </w:pPr>
      <w:r>
        <w:rPr>
          <w:rFonts w:ascii="Times New Roman" w:hAnsi="Times New Roman" w:cs="Times New Roman"/>
          <w:iCs/>
          <w:color w:val="000000" w:themeColor="text1"/>
          <w:sz w:val="28"/>
          <w:lang w:val="az-Cyrl-AZ"/>
        </w:rPr>
        <w:t>Зворотній</w:t>
      </w:r>
      <w:r w:rsidR="001859B1" w:rsidRPr="008E167B">
        <w:rPr>
          <w:rFonts w:ascii="Times New Roman" w:hAnsi="Times New Roman" w:cs="Times New Roman"/>
          <w:iCs/>
          <w:color w:val="000000" w:themeColor="text1"/>
          <w:sz w:val="28"/>
          <w:lang w:val="az-Cyrl-AZ"/>
        </w:rPr>
        <w:t xml:space="preserve"> осмо</w:t>
      </w:r>
      <w:r w:rsidR="00214B12">
        <w:rPr>
          <w:rFonts w:ascii="Times New Roman" w:hAnsi="Times New Roman" w:cs="Times New Roman"/>
          <w:iCs/>
          <w:color w:val="000000" w:themeColor="text1"/>
          <w:sz w:val="28"/>
          <w:lang w:val="az-Cyrl-AZ"/>
        </w:rPr>
        <w:t>с</w:t>
      </w:r>
      <w:r w:rsidR="001859B1" w:rsidRPr="008E167B">
        <w:rPr>
          <w:rFonts w:ascii="Times New Roman" w:hAnsi="Times New Roman" w:cs="Times New Roman"/>
          <w:iCs/>
          <w:color w:val="000000" w:themeColor="text1"/>
          <w:sz w:val="28"/>
          <w:lang w:val="az-Cyrl-AZ"/>
        </w:rPr>
        <w:t xml:space="preserve"> (</w:t>
      </w:r>
      <w:r>
        <w:rPr>
          <w:rFonts w:ascii="Times New Roman" w:hAnsi="Times New Roman" w:cs="Times New Roman"/>
          <w:iCs/>
          <w:color w:val="000000" w:themeColor="text1"/>
          <w:sz w:val="28"/>
          <w:lang w:val="az-Cyrl-AZ"/>
        </w:rPr>
        <w:t>З</w:t>
      </w:r>
      <w:r w:rsidR="001859B1" w:rsidRPr="008E167B">
        <w:rPr>
          <w:rFonts w:ascii="Times New Roman" w:hAnsi="Times New Roman" w:cs="Times New Roman"/>
          <w:iCs/>
          <w:color w:val="000000" w:themeColor="text1"/>
          <w:sz w:val="28"/>
          <w:lang w:val="az-Cyrl-AZ"/>
        </w:rPr>
        <w:t>О)</w:t>
      </w:r>
      <w:r w:rsidR="001859B1" w:rsidRPr="008E167B">
        <w:rPr>
          <w:rFonts w:ascii="Times New Roman" w:hAnsi="Times New Roman" w:cs="Times New Roman"/>
          <w:color w:val="000000" w:themeColor="text1"/>
          <w:sz w:val="28"/>
          <w:lang w:val="az-Cyrl-AZ"/>
        </w:rPr>
        <w:t>: Цей процес базується на тому, що вода переходить через напівпроникну мембрану під впливом тиску, залишаючи забруднення на іншому боці. Обертова осмоза ефективно видаляє солі, органічні сполуки, бактерії та інші забруднення, забезпечуючи високий ступінь очищення води.</w:t>
      </w:r>
    </w:p>
    <w:p w14:paraId="050013D7" w14:textId="77777777" w:rsidR="001859B1" w:rsidRPr="008E167B" w:rsidRDefault="001859B1" w:rsidP="001859B1">
      <w:pPr>
        <w:pStyle w:val="Standard"/>
        <w:numPr>
          <w:ilvl w:val="0"/>
          <w:numId w:val="3"/>
        </w:numPr>
        <w:tabs>
          <w:tab w:val="clear" w:pos="720"/>
          <w:tab w:val="num" w:pos="993"/>
        </w:tabs>
        <w:spacing w:line="360" w:lineRule="auto"/>
        <w:ind w:hanging="11"/>
        <w:jc w:val="both"/>
        <w:rPr>
          <w:rFonts w:ascii="Times New Roman" w:hAnsi="Times New Roman" w:cs="Times New Roman"/>
          <w:color w:val="000000" w:themeColor="text1"/>
          <w:sz w:val="28"/>
          <w:lang w:val="az-Cyrl-AZ"/>
        </w:rPr>
      </w:pPr>
      <w:r w:rsidRPr="008E167B">
        <w:rPr>
          <w:rFonts w:ascii="Times New Roman" w:hAnsi="Times New Roman" w:cs="Times New Roman"/>
          <w:iCs/>
          <w:color w:val="000000" w:themeColor="text1"/>
          <w:sz w:val="28"/>
          <w:lang w:val="az-Cyrl-AZ"/>
        </w:rPr>
        <w:t>Ультрафільтрація (УФ)</w:t>
      </w:r>
      <w:r w:rsidRPr="008E167B">
        <w:rPr>
          <w:rFonts w:ascii="Times New Roman" w:hAnsi="Times New Roman" w:cs="Times New Roman"/>
          <w:color w:val="000000" w:themeColor="text1"/>
          <w:sz w:val="28"/>
          <w:lang w:val="az-Cyrl-AZ"/>
        </w:rPr>
        <w:t>: Мембрани ультрафільтрації здатні утримувати частинки розміром від декількох нанометрів до кількох сотень нанометрів. Це дозволяє видаляти колоїдні частинки, бактерії, віруси та інші дрібні забруднення, забезпечуючи високий ступінь ефективності.</w:t>
      </w:r>
    </w:p>
    <w:p w14:paraId="6F05E576" w14:textId="77777777" w:rsidR="001859B1" w:rsidRPr="008E167B" w:rsidRDefault="001859B1" w:rsidP="001859B1">
      <w:pPr>
        <w:pStyle w:val="Standard"/>
        <w:numPr>
          <w:ilvl w:val="0"/>
          <w:numId w:val="3"/>
        </w:numPr>
        <w:tabs>
          <w:tab w:val="clear" w:pos="720"/>
          <w:tab w:val="num" w:pos="993"/>
        </w:tabs>
        <w:spacing w:line="360" w:lineRule="auto"/>
        <w:ind w:hanging="11"/>
        <w:jc w:val="both"/>
        <w:rPr>
          <w:rFonts w:ascii="Times New Roman" w:hAnsi="Times New Roman" w:cs="Times New Roman"/>
          <w:color w:val="000000" w:themeColor="text1"/>
          <w:sz w:val="28"/>
          <w:lang w:val="az-Cyrl-AZ"/>
        </w:rPr>
      </w:pPr>
      <w:r w:rsidRPr="008E167B">
        <w:rPr>
          <w:rFonts w:ascii="Times New Roman" w:hAnsi="Times New Roman" w:cs="Times New Roman"/>
          <w:iCs/>
          <w:color w:val="000000" w:themeColor="text1"/>
          <w:sz w:val="28"/>
          <w:lang w:val="az-Cyrl-AZ"/>
        </w:rPr>
        <w:t>Мікрофільтрація (МФ)</w:t>
      </w:r>
      <w:r w:rsidRPr="008E167B">
        <w:rPr>
          <w:rFonts w:ascii="Times New Roman" w:hAnsi="Times New Roman" w:cs="Times New Roman"/>
          <w:color w:val="000000" w:themeColor="text1"/>
          <w:sz w:val="28"/>
          <w:lang w:val="az-Cyrl-AZ"/>
        </w:rPr>
        <w:t>: Мікрофільтраційні мембрани застосовуються для утримання більших частинок та бактерій. Цей метод ефективний у видаленні суспендованих твердих частинок та макромолекулярних забруднень.</w:t>
      </w:r>
    </w:p>
    <w:p w14:paraId="5040CF36" w14:textId="77777777" w:rsidR="001859B1" w:rsidRPr="008E167B" w:rsidRDefault="001859B1"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color w:val="000000" w:themeColor="text1"/>
          <w:sz w:val="28"/>
          <w:lang w:val="az-Cyrl-AZ"/>
        </w:rPr>
        <w:lastRenderedPageBreak/>
        <w:t xml:space="preserve">Використання наноматеріалів у створенні мембран дозволяє зменшити пори до нанометрового розміру. Це підвищує видалення </w:t>
      </w:r>
      <w:r w:rsidRPr="008E167B">
        <w:rPr>
          <w:rFonts w:ascii="Times New Roman" w:hAnsi="Times New Roman" w:cs="Times New Roman"/>
          <w:sz w:val="28"/>
          <w:lang w:val="az-Cyrl-AZ"/>
        </w:rPr>
        <w:t>навіть найменших забруднень та покращує продуктивність систем. Розвиток модульних систем дозволяє встановлювати мембрани різного типу та розміру залежно від конкретних потреб очисного об'єкта. Це збільшує гнучкість та адаптивність систем очищення. Розробка енергоефективних мембранных технологій дозволяє знижувати витрати електроенергії, що робить цей метод більш сталким та екологічно чистим</w:t>
      </w:r>
      <w:r w:rsidR="000A7A72" w:rsidRPr="005A289A">
        <w:rPr>
          <w:rFonts w:ascii="Times New Roman" w:hAnsi="Times New Roman" w:cs="Times New Roman"/>
          <w:sz w:val="28"/>
          <w:lang w:val="az-Cyrl-AZ"/>
        </w:rPr>
        <w:t xml:space="preserve"> [</w:t>
      </w:r>
      <w:r w:rsidR="00BD6032" w:rsidRPr="005A289A">
        <w:rPr>
          <w:rFonts w:ascii="Times New Roman" w:hAnsi="Times New Roman" w:cs="Times New Roman"/>
          <w:sz w:val="28"/>
          <w:lang w:val="az-Cyrl-AZ"/>
        </w:rPr>
        <w:t>27, с. 317</w:t>
      </w:r>
      <w:r w:rsidR="000A7A72" w:rsidRPr="005A289A">
        <w:rPr>
          <w:rFonts w:ascii="Times New Roman" w:hAnsi="Times New Roman" w:cs="Times New Roman"/>
          <w:sz w:val="28"/>
          <w:lang w:val="az-Cyrl-AZ"/>
        </w:rPr>
        <w:t>]</w:t>
      </w:r>
      <w:r w:rsidRPr="008E167B">
        <w:rPr>
          <w:rFonts w:ascii="Times New Roman" w:hAnsi="Times New Roman" w:cs="Times New Roman"/>
          <w:sz w:val="28"/>
          <w:lang w:val="az-Cyrl-AZ"/>
        </w:rPr>
        <w:t>.</w:t>
      </w:r>
    </w:p>
    <w:p w14:paraId="615A2175" w14:textId="77777777" w:rsidR="001859B1" w:rsidRPr="008E167B" w:rsidRDefault="001859B1" w:rsidP="001859B1">
      <w:pPr>
        <w:pStyle w:val="Standard"/>
        <w:spacing w:line="360" w:lineRule="auto"/>
        <w:ind w:firstLine="709"/>
        <w:jc w:val="both"/>
        <w:rPr>
          <w:rFonts w:ascii="Times New Roman" w:hAnsi="Times New Roman" w:cs="Times New Roman"/>
          <w:sz w:val="28"/>
          <w:u w:val="single"/>
          <w:lang w:val="az-Cyrl-AZ"/>
        </w:rPr>
      </w:pPr>
      <w:r w:rsidRPr="008E167B">
        <w:rPr>
          <w:rFonts w:ascii="Times New Roman" w:hAnsi="Times New Roman" w:cs="Times New Roman"/>
          <w:i/>
          <w:iCs/>
          <w:sz w:val="28"/>
          <w:u w:val="single"/>
          <w:lang w:val="az-Cyrl-AZ"/>
        </w:rPr>
        <w:t>Інтегровані системи</w:t>
      </w:r>
    </w:p>
    <w:p w14:paraId="59C27359" w14:textId="77777777" w:rsidR="001859B1" w:rsidRPr="008E167B" w:rsidRDefault="001859B1"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Сучасні тенденції спрямовані на розробку інтегрованих систем очищення, які комбінують різні методи. Це дозволяє досягати більшої ефективності та гнучкості в обробці різноманітних стічних вод з різних джерел.</w:t>
      </w:r>
      <w:r w:rsidR="00E021DC" w:rsidRPr="008E167B">
        <w:rPr>
          <w:rFonts w:ascii="Times New Roman" w:hAnsi="Times New Roman" w:cs="Times New Roman"/>
          <w:sz w:val="28"/>
          <w:lang w:val="az-Cyrl-AZ"/>
        </w:rPr>
        <w:t xml:space="preserve"> Основні компоненти включають:</w:t>
      </w:r>
    </w:p>
    <w:p w14:paraId="13D0021D" w14:textId="77777777" w:rsidR="00E021DC" w:rsidRPr="008E167B" w:rsidRDefault="00E021DC" w:rsidP="00E021DC">
      <w:pPr>
        <w:pStyle w:val="Standard"/>
        <w:numPr>
          <w:ilvl w:val="0"/>
          <w:numId w:val="5"/>
        </w:numPr>
        <w:tabs>
          <w:tab w:val="left" w:pos="993"/>
        </w:tabs>
        <w:spacing w:line="360" w:lineRule="auto"/>
        <w:ind w:hanging="11"/>
        <w:jc w:val="both"/>
        <w:rPr>
          <w:rFonts w:ascii="Times New Roman" w:hAnsi="Times New Roman" w:cs="Times New Roman"/>
          <w:sz w:val="28"/>
          <w:lang w:val="az-Cyrl-AZ"/>
        </w:rPr>
      </w:pPr>
      <w:r w:rsidRPr="008E167B">
        <w:rPr>
          <w:rFonts w:ascii="Times New Roman" w:hAnsi="Times New Roman" w:cs="Times New Roman"/>
          <w:iCs/>
          <w:sz w:val="28"/>
          <w:lang w:val="az-Cyrl-AZ"/>
        </w:rPr>
        <w:t>Механічні очисні процеси</w:t>
      </w:r>
      <w:r w:rsidRPr="008E167B">
        <w:rPr>
          <w:rFonts w:ascii="Times New Roman" w:hAnsi="Times New Roman" w:cs="Times New Roman"/>
          <w:sz w:val="28"/>
          <w:lang w:val="az-Cyrl-AZ"/>
        </w:rPr>
        <w:t>: Спочатку стічні води піддаються механічному очищенню, яке включає видалення грубих частинок, піску та інших суспендованих речовин.</w:t>
      </w:r>
    </w:p>
    <w:p w14:paraId="2DEDD1C7" w14:textId="77777777" w:rsidR="00E021DC" w:rsidRPr="008E167B" w:rsidRDefault="00E021DC" w:rsidP="00E021DC">
      <w:pPr>
        <w:pStyle w:val="Standard"/>
        <w:numPr>
          <w:ilvl w:val="0"/>
          <w:numId w:val="5"/>
        </w:numPr>
        <w:tabs>
          <w:tab w:val="left" w:pos="993"/>
        </w:tabs>
        <w:spacing w:line="360" w:lineRule="auto"/>
        <w:ind w:hanging="11"/>
        <w:jc w:val="both"/>
        <w:rPr>
          <w:rFonts w:ascii="Times New Roman" w:hAnsi="Times New Roman" w:cs="Times New Roman"/>
          <w:sz w:val="28"/>
          <w:lang w:val="az-Cyrl-AZ"/>
        </w:rPr>
      </w:pPr>
      <w:r w:rsidRPr="008E167B">
        <w:rPr>
          <w:rFonts w:ascii="Times New Roman" w:hAnsi="Times New Roman" w:cs="Times New Roman"/>
          <w:iCs/>
          <w:sz w:val="28"/>
          <w:lang w:val="az-Cyrl-AZ"/>
        </w:rPr>
        <w:t>Біологічні методи</w:t>
      </w:r>
      <w:r w:rsidRPr="008E167B">
        <w:rPr>
          <w:rFonts w:ascii="Times New Roman" w:hAnsi="Times New Roman" w:cs="Times New Roman"/>
          <w:sz w:val="28"/>
          <w:lang w:val="az-Cyrl-AZ"/>
        </w:rPr>
        <w:t>: Біологічні процеси використовують живі організми для розкладання органічних забруднень, забезпечуючи подальше очищення стічних вод.</w:t>
      </w:r>
    </w:p>
    <w:p w14:paraId="17957E76" w14:textId="77777777" w:rsidR="00E021DC" w:rsidRPr="008E167B" w:rsidRDefault="00E021DC" w:rsidP="00E021DC">
      <w:pPr>
        <w:pStyle w:val="Standard"/>
        <w:numPr>
          <w:ilvl w:val="0"/>
          <w:numId w:val="5"/>
        </w:numPr>
        <w:tabs>
          <w:tab w:val="left" w:pos="993"/>
        </w:tabs>
        <w:spacing w:line="360" w:lineRule="auto"/>
        <w:ind w:hanging="11"/>
        <w:jc w:val="both"/>
        <w:rPr>
          <w:rFonts w:ascii="Times New Roman" w:hAnsi="Times New Roman" w:cs="Times New Roman"/>
          <w:sz w:val="28"/>
          <w:lang w:val="az-Cyrl-AZ"/>
        </w:rPr>
      </w:pPr>
      <w:r w:rsidRPr="008E167B">
        <w:rPr>
          <w:rFonts w:ascii="Times New Roman" w:hAnsi="Times New Roman" w:cs="Times New Roman"/>
          <w:iCs/>
          <w:sz w:val="28"/>
          <w:lang w:val="az-Cyrl-AZ"/>
        </w:rPr>
        <w:t>Фізико-хімічні технології</w:t>
      </w:r>
      <w:r w:rsidRPr="008E167B">
        <w:rPr>
          <w:rFonts w:ascii="Times New Roman" w:hAnsi="Times New Roman" w:cs="Times New Roman"/>
          <w:sz w:val="28"/>
          <w:lang w:val="az-Cyrl-AZ"/>
        </w:rPr>
        <w:t>: Включають у себе застосування хімічних реагентів, фільтрацію, та інші методи для видалення різноманітних забруднень.</w:t>
      </w:r>
    </w:p>
    <w:p w14:paraId="5D212D10" w14:textId="77777777" w:rsidR="00E021DC" w:rsidRPr="008E167B" w:rsidRDefault="00E021DC" w:rsidP="00E021DC">
      <w:pPr>
        <w:pStyle w:val="Standard"/>
        <w:numPr>
          <w:ilvl w:val="0"/>
          <w:numId w:val="5"/>
        </w:numPr>
        <w:tabs>
          <w:tab w:val="left" w:pos="993"/>
        </w:tabs>
        <w:spacing w:line="360" w:lineRule="auto"/>
        <w:ind w:hanging="11"/>
        <w:jc w:val="both"/>
        <w:rPr>
          <w:rFonts w:ascii="Times New Roman" w:hAnsi="Times New Roman" w:cs="Times New Roman"/>
          <w:sz w:val="28"/>
          <w:lang w:val="az-Cyrl-AZ"/>
        </w:rPr>
      </w:pPr>
      <w:r w:rsidRPr="008E167B">
        <w:rPr>
          <w:rFonts w:ascii="Times New Roman" w:hAnsi="Times New Roman" w:cs="Times New Roman"/>
          <w:iCs/>
          <w:sz w:val="28"/>
          <w:lang w:val="az-Cyrl-AZ"/>
        </w:rPr>
        <w:t>Мембранні технології</w:t>
      </w:r>
      <w:r w:rsidRPr="008E167B">
        <w:rPr>
          <w:rFonts w:ascii="Times New Roman" w:hAnsi="Times New Roman" w:cs="Times New Roman"/>
          <w:sz w:val="28"/>
          <w:lang w:val="az-Cyrl-AZ"/>
        </w:rPr>
        <w:t>: Використовують напівпроникні мембрани для утримання частинок та забруднень, забезпечуючи високий ступінь очищення.</w:t>
      </w:r>
    </w:p>
    <w:p w14:paraId="5CCAA17E" w14:textId="77777777" w:rsidR="00E021DC" w:rsidRPr="008E167B" w:rsidRDefault="00E021DC" w:rsidP="00E021DC">
      <w:pPr>
        <w:pStyle w:val="Standard"/>
        <w:numPr>
          <w:ilvl w:val="0"/>
          <w:numId w:val="5"/>
        </w:numPr>
        <w:tabs>
          <w:tab w:val="left" w:pos="993"/>
        </w:tabs>
        <w:spacing w:line="360" w:lineRule="auto"/>
        <w:ind w:hanging="11"/>
        <w:jc w:val="both"/>
        <w:rPr>
          <w:rFonts w:ascii="Times New Roman" w:hAnsi="Times New Roman" w:cs="Times New Roman"/>
          <w:sz w:val="28"/>
          <w:lang w:val="az-Cyrl-AZ"/>
        </w:rPr>
      </w:pPr>
      <w:r w:rsidRPr="008E167B">
        <w:rPr>
          <w:rFonts w:ascii="Times New Roman" w:hAnsi="Times New Roman" w:cs="Times New Roman"/>
          <w:iCs/>
          <w:sz w:val="28"/>
          <w:lang w:val="az-Cyrl-AZ"/>
        </w:rPr>
        <w:t>Енергоефективність та споживання ресурсів</w:t>
      </w:r>
      <w:r w:rsidRPr="008E167B">
        <w:rPr>
          <w:rFonts w:ascii="Times New Roman" w:hAnsi="Times New Roman" w:cs="Times New Roman"/>
          <w:sz w:val="28"/>
          <w:lang w:val="az-Cyrl-AZ"/>
        </w:rPr>
        <w:t>: Інтегровані системи розробляються з урахуванням енергоефективності та оптимального споживання ресурсів для забезпечення екологічно чистого та економічно вигідного процесу.</w:t>
      </w:r>
    </w:p>
    <w:p w14:paraId="64A24114" w14:textId="77777777" w:rsidR="00E021DC" w:rsidRPr="008E167B" w:rsidRDefault="00E021DC" w:rsidP="001859B1">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lastRenderedPageBreak/>
        <w:t>Поєднання різних технологій дозволяє досягати синергетичного ефекту, підвищуючи ефективність очищення. Інтегровані системи можуть легко адаптуватися до змін у складі та обсязі стічних вод, забезпечуючи стабільну роботу при різних умовах. Забезпечують стійкий та ефективний процес очищення при мінімальному впливі на навколишнє середовище. Використання сучасних технологій для автоматизованого контролю та оптимізації роботи системи. Інтегровані системи можуть бути спроектовані для використання оброблених відходів у вигляді добрив</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27, с. 315</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3FA78218" w14:textId="77777777" w:rsidR="00E021DC" w:rsidRPr="008E167B" w:rsidRDefault="00E021DC" w:rsidP="00E021DC">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У сучасному світі, де питання екології та сталого розвитку стають все більш актуальними, методи очищення комунальних стічних вод відіграють ключову роль у забезпеченні чистої та безпечної водойми для наших спільнот. Розглядаючи різноманітні підходи, від механічних до біологічних та інтегрованих систем, варто визнати прогресивність та ефективність нових технологій. Механічні методи, такі як відцентрове осадження та фільтрація, становлять перший етап видалення грубих частинок, що є важливим для передачі подальших процесів очищення. Біологічні методи, такі як активовані мули та біологічні контактніорганізми, відіграють рішучу роль у розкладанні органічних забруднень та покращенні якості води.</w:t>
      </w:r>
    </w:p>
    <w:p w14:paraId="1836A6CB" w14:textId="77777777" w:rsidR="00E021DC" w:rsidRPr="008E167B" w:rsidRDefault="00E021DC" w:rsidP="00E021DC">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Фізико-хімічні технології, використання хімічних реагентів та мембранних систем, надають можливість подальшого покращення чистоти води та видалення забруднень на молекулярному рівні. Інтегровані системи, об'єднуючи різноманітні методи, створюють ефективну та стійку систему очищення. Наприкінці, екологічно чисте та доступне водопостачання – це виклик, який можна вирішити за допомогою інноваційних методів очищення комунальних стічних вод. Розвиток новітніх технологій, синергія різних методів та постійне вдосконалення систем – це шлях до сталого розвитку та збереження водних ресурсів для майбутніх поколінь</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3, с. 49</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03A96595" w14:textId="77777777" w:rsidR="001859B1" w:rsidRPr="008E167B" w:rsidRDefault="001859B1" w:rsidP="00E021DC">
      <w:pPr>
        <w:pStyle w:val="Standard"/>
        <w:spacing w:line="360" w:lineRule="auto"/>
        <w:jc w:val="both"/>
        <w:rPr>
          <w:rFonts w:ascii="Times New Roman" w:hAnsi="Times New Roman" w:cs="Times New Roman"/>
          <w:b/>
          <w:sz w:val="28"/>
          <w:lang w:val="az-Cyrl-AZ"/>
        </w:rPr>
      </w:pPr>
    </w:p>
    <w:p w14:paraId="3A398577" w14:textId="77777777" w:rsidR="00FE6DED" w:rsidRDefault="00FE6DED" w:rsidP="006D55C7">
      <w:pPr>
        <w:pStyle w:val="Standard"/>
        <w:spacing w:line="360" w:lineRule="auto"/>
        <w:ind w:firstLine="709"/>
        <w:jc w:val="both"/>
        <w:outlineLvl w:val="0"/>
        <w:rPr>
          <w:rFonts w:ascii="Times New Roman" w:hAnsi="Times New Roman" w:cs="Times New Roman"/>
          <w:b/>
          <w:sz w:val="28"/>
          <w:lang w:val="az-Cyrl-AZ"/>
        </w:rPr>
      </w:pPr>
      <w:bookmarkStart w:id="8" w:name="_Toc154662308"/>
    </w:p>
    <w:p w14:paraId="14AAC293" w14:textId="55C32399" w:rsidR="008D7940" w:rsidRPr="008E167B" w:rsidRDefault="008D7940" w:rsidP="006D55C7">
      <w:pPr>
        <w:pStyle w:val="Standard"/>
        <w:spacing w:line="360" w:lineRule="auto"/>
        <w:ind w:firstLine="709"/>
        <w:jc w:val="both"/>
        <w:outlineLvl w:val="0"/>
        <w:rPr>
          <w:rFonts w:ascii="Times New Roman" w:hAnsi="Times New Roman" w:cs="Times New Roman"/>
          <w:b/>
          <w:sz w:val="28"/>
          <w:lang w:val="az-Cyrl-AZ"/>
        </w:rPr>
      </w:pPr>
      <w:r w:rsidRPr="008E167B">
        <w:rPr>
          <w:rFonts w:ascii="Times New Roman" w:hAnsi="Times New Roman" w:cs="Times New Roman"/>
          <w:b/>
          <w:sz w:val="28"/>
          <w:lang w:val="az-Cyrl-AZ"/>
        </w:rPr>
        <w:lastRenderedPageBreak/>
        <w:t>1.4 Шляхи інтенсифікації очищення стічних вод на комунальних очисних спорудах</w:t>
      </w:r>
      <w:bookmarkEnd w:id="8"/>
      <w:r w:rsidRPr="008E167B">
        <w:rPr>
          <w:rFonts w:ascii="Times New Roman" w:hAnsi="Times New Roman" w:cs="Times New Roman"/>
          <w:b/>
          <w:sz w:val="28"/>
          <w:lang w:val="az-Cyrl-AZ"/>
        </w:rPr>
        <w:t xml:space="preserve"> </w:t>
      </w:r>
    </w:p>
    <w:p w14:paraId="2763F108" w14:textId="77777777" w:rsidR="00E021DC" w:rsidRPr="008E167B" w:rsidRDefault="00E021DC" w:rsidP="00E021DC">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У сучасному світі, де зростаючі вимоги до якості довкілля та управління водними ресурсами, технологічні інновації на комунальних очисних спорудах стають невід'ємною частиною стратегії збереження водних систем. Тема інтенсифікації очищення стічних вод на комунальних очисних спорудах набуває особливого значення, оскільки ми стаємо свідками зростання населення, індустріалізації та змін клімату, що ставить під загрозу доступ до чистої води. Шляхи інтенсифікації очищення стічних вод визначають сучасні стратегії, спрямовані на вдосконалення ефективності та зменшення негативного впливу на довкілля. Розвиток новітніх технологій, оптимізація процесів та впровадження ефективних методів стають ключовими аспектами в роботі комунальних очисних споруд</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33, с. 190</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402299BF" w14:textId="77777777" w:rsidR="00E021DC" w:rsidRPr="008E167B" w:rsidRDefault="00E021DC" w:rsidP="00E021DC">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У цьому контексті, розгляд та розвиток шляхів інтенсифікації очищення стічних вод стає необхідністю для вдосконалення якості стічних вод, які потрапляють у водойми та впливають на екосистему. Інтеграція нових підходів до очищення та пошук оптимальних рішень в сфері обробки стічних вод сприяє забезпеченню сталого використання водних ресурсів та збереженню біорізноманіття.</w:t>
      </w:r>
    </w:p>
    <w:p w14:paraId="0A710610" w14:textId="77777777" w:rsidR="00E021DC" w:rsidRPr="008E167B" w:rsidRDefault="00E021DC" w:rsidP="00E021DC">
      <w:pPr>
        <w:pStyle w:val="Standard"/>
        <w:spacing w:line="360" w:lineRule="auto"/>
        <w:ind w:firstLine="709"/>
        <w:jc w:val="both"/>
        <w:rPr>
          <w:rFonts w:ascii="Times New Roman" w:hAnsi="Times New Roman" w:cs="Times New Roman"/>
          <w:sz w:val="28"/>
          <w:u w:val="single"/>
          <w:lang w:val="az-Cyrl-AZ"/>
        </w:rPr>
      </w:pPr>
      <w:r w:rsidRPr="008E167B">
        <w:rPr>
          <w:rFonts w:ascii="Times New Roman" w:hAnsi="Times New Roman" w:cs="Times New Roman"/>
          <w:i/>
          <w:iCs/>
          <w:sz w:val="28"/>
          <w:u w:val="single"/>
          <w:lang w:val="az-Cyrl-AZ"/>
        </w:rPr>
        <w:t>Механічні процеси</w:t>
      </w:r>
    </w:p>
    <w:p w14:paraId="2D0246D7" w14:textId="77777777" w:rsidR="00E021DC" w:rsidRPr="008E167B" w:rsidRDefault="00E021DC" w:rsidP="00701ED9">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Механічні методи, такі як відцентрове осадження та фільтрація, відіграють важливу роль у видаленні грубих забруднень та твердих частинок зі стічних вод. Ці процеси є першим етапом, спрямованим на попереднє очищення води перед подальшими фізико-хімічними та біологічними процесами. </w:t>
      </w:r>
      <w:r w:rsidR="00701ED9" w:rsidRPr="008E167B">
        <w:rPr>
          <w:rFonts w:ascii="Times New Roman" w:hAnsi="Times New Roman" w:cs="Times New Roman"/>
          <w:sz w:val="28"/>
          <w:lang w:val="az-Cyrl-AZ"/>
        </w:rPr>
        <w:t>Грохочення та сіткарі використовуються для видалення великих твердих частинок зі стічних вод. Сіткарі складаються з металевих або пластикових сіток різної щільності, які утримують тверді частинки, а далі вони видаляються для подальшої обробки</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9, с. 60</w:t>
      </w:r>
      <w:r w:rsidR="000A7A72" w:rsidRPr="000A7A72">
        <w:rPr>
          <w:rFonts w:ascii="Times New Roman" w:hAnsi="Times New Roman" w:cs="Times New Roman"/>
          <w:sz w:val="28"/>
          <w:lang w:val="ru-RU"/>
        </w:rPr>
        <w:t>]</w:t>
      </w:r>
      <w:r w:rsidR="00701ED9" w:rsidRPr="008E167B">
        <w:rPr>
          <w:rFonts w:ascii="Times New Roman" w:hAnsi="Times New Roman" w:cs="Times New Roman"/>
          <w:sz w:val="28"/>
          <w:lang w:val="az-Cyrl-AZ"/>
        </w:rPr>
        <w:t>.</w:t>
      </w:r>
    </w:p>
    <w:p w14:paraId="4B647455" w14:textId="77777777" w:rsidR="00701ED9" w:rsidRPr="008E167B" w:rsidRDefault="00701ED9" w:rsidP="00701ED9">
      <w:pPr>
        <w:pStyle w:val="Standard"/>
        <w:spacing w:line="360" w:lineRule="auto"/>
        <w:ind w:firstLine="709"/>
        <w:jc w:val="both"/>
        <w:rPr>
          <w:rFonts w:ascii="Times New Roman" w:hAnsi="Times New Roman" w:cs="Times New Roman"/>
          <w:iCs/>
          <w:sz w:val="28"/>
          <w:lang w:val="az-Cyrl-AZ"/>
        </w:rPr>
      </w:pPr>
      <w:r w:rsidRPr="008E167B">
        <w:rPr>
          <w:rFonts w:ascii="Times New Roman" w:hAnsi="Times New Roman" w:cs="Times New Roman"/>
          <w:iCs/>
          <w:sz w:val="28"/>
          <w:lang w:val="az-Cyrl-AZ"/>
        </w:rPr>
        <w:t xml:space="preserve">Процес седиментації дозволяє тяжким частинкам осідати на дно спеціальних басейнів. Цей етап допомагає видалити важкі тверді речовини, що </w:t>
      </w:r>
      <w:r w:rsidRPr="008E167B">
        <w:rPr>
          <w:rFonts w:ascii="Times New Roman" w:hAnsi="Times New Roman" w:cs="Times New Roman"/>
          <w:iCs/>
          <w:sz w:val="28"/>
          <w:lang w:val="az-Cyrl-AZ"/>
        </w:rPr>
        <w:lastRenderedPageBreak/>
        <w:t>осаджуються під впливом сили тяжіння. Флотація, навпаки, використовує повітряні бульбашки для підняття легких та плаваючих частинок на поверхню для їх видалення.</w:t>
      </w:r>
      <w:r w:rsidRPr="008E167B">
        <w:rPr>
          <w:lang w:val="az-Cyrl-AZ"/>
        </w:rPr>
        <w:t xml:space="preserve"> </w:t>
      </w:r>
      <w:r w:rsidRPr="008E167B">
        <w:rPr>
          <w:rFonts w:ascii="Times New Roman" w:hAnsi="Times New Roman" w:cs="Times New Roman"/>
          <w:iCs/>
          <w:sz w:val="28"/>
          <w:lang w:val="az-Cyrl-AZ"/>
        </w:rPr>
        <w:t>Гідроциклони та центрифуги застосовуються для видалення дрібних та легких частинок з стічних вод. Ці пристрої використовують обертання для відділення твердих частинок від рідини, що сприяє подальшому поліпшенню якості води.</w:t>
      </w:r>
    </w:p>
    <w:p w14:paraId="67CFACA1" w14:textId="77777777" w:rsidR="00701ED9" w:rsidRPr="008E167B" w:rsidRDefault="00701ED9" w:rsidP="00701ED9">
      <w:pPr>
        <w:pStyle w:val="Standard"/>
        <w:spacing w:line="360" w:lineRule="auto"/>
        <w:ind w:firstLine="709"/>
        <w:jc w:val="both"/>
        <w:rPr>
          <w:rFonts w:ascii="Times New Roman" w:hAnsi="Times New Roman" w:cs="Times New Roman"/>
          <w:iCs/>
          <w:sz w:val="28"/>
          <w:lang w:val="az-Cyrl-AZ"/>
        </w:rPr>
      </w:pPr>
      <w:r w:rsidRPr="008E167B">
        <w:rPr>
          <w:rFonts w:ascii="Times New Roman" w:hAnsi="Times New Roman" w:cs="Times New Roman"/>
          <w:iCs/>
          <w:sz w:val="28"/>
          <w:lang w:val="az-Cyrl-AZ"/>
        </w:rPr>
        <w:t>Процес фільтрації включає в себе використання різних фільтрів (піску, антрациту, вугілля) для утримання та видалення дрібних частинок і решток речовин, які можуть залишитися у воді після попередніх етапів обробки. Механічні процеси грають ключову роль у видаленні твердих частинок із стічних вод, забезпечуючи подальшу ефективність біологічних та хімічних методів очищення. Ці етапи допомагають створити оптимальні умови для подальшого обробки води та забезпечують високу якість очищеної стічної води.</w:t>
      </w:r>
    </w:p>
    <w:p w14:paraId="251E8ED5" w14:textId="77777777" w:rsidR="00E021DC" w:rsidRPr="008E167B" w:rsidRDefault="00E021DC" w:rsidP="00E021DC">
      <w:pPr>
        <w:pStyle w:val="Standard"/>
        <w:spacing w:line="360" w:lineRule="auto"/>
        <w:ind w:firstLine="709"/>
        <w:jc w:val="both"/>
        <w:rPr>
          <w:rFonts w:ascii="Times New Roman" w:hAnsi="Times New Roman" w:cs="Times New Roman"/>
          <w:sz w:val="28"/>
          <w:u w:val="single"/>
          <w:lang w:val="az-Cyrl-AZ"/>
        </w:rPr>
      </w:pPr>
      <w:r w:rsidRPr="008E167B">
        <w:rPr>
          <w:rFonts w:ascii="Times New Roman" w:hAnsi="Times New Roman" w:cs="Times New Roman"/>
          <w:i/>
          <w:iCs/>
          <w:sz w:val="28"/>
          <w:u w:val="single"/>
          <w:lang w:val="az-Cyrl-AZ"/>
        </w:rPr>
        <w:t>Фізико-хімічні технології</w:t>
      </w:r>
    </w:p>
    <w:p w14:paraId="205A3BE6" w14:textId="77777777" w:rsidR="00701ED9" w:rsidRPr="008E167B" w:rsidRDefault="00E021DC" w:rsidP="00701ED9">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Використання фізико-хімічних методів, таких як процеси коагуляції, флокуляції та осаждення, дозволяє ефективно видаляти різноманітні забруднення. Застосування хімічних реагентів та мембранних технологій дозволяє досягти високого рівня очищення води від забруднень на молекулярному рівні. </w:t>
      </w:r>
      <w:r w:rsidR="00701ED9" w:rsidRPr="008E167B">
        <w:rPr>
          <w:rFonts w:ascii="Times New Roman" w:hAnsi="Times New Roman" w:cs="Times New Roman"/>
          <w:iCs/>
          <w:sz w:val="28"/>
          <w:lang w:val="az-Cyrl-AZ"/>
        </w:rPr>
        <w:t>Процес коагуляції включає в себе додавання коагулянтів, зазвичай солей алюмінію або феруму, до сирової стічної води. Це сприяє об'єднанню мікроскопічних частинок, утворюючи більші агрегати, відомі як флоки. Процес флокуляції полягає в тому, щоб ретельно перемішувати воду, сприяючи збільшенню розмірів та ваги флоків. Ці великі частинки стають більш легкими для видалення в процесі осадження</w:t>
      </w:r>
      <w:r w:rsidR="000A7A72" w:rsidRPr="000A7A72">
        <w:rPr>
          <w:rFonts w:ascii="Times New Roman" w:hAnsi="Times New Roman" w:cs="Times New Roman"/>
          <w:iCs/>
          <w:sz w:val="28"/>
          <w:lang w:val="ru-RU"/>
        </w:rPr>
        <w:t xml:space="preserve"> [</w:t>
      </w:r>
      <w:r w:rsidR="00BD6032">
        <w:rPr>
          <w:rFonts w:ascii="Times New Roman" w:hAnsi="Times New Roman" w:cs="Times New Roman"/>
          <w:iCs/>
          <w:sz w:val="28"/>
          <w:lang w:val="ru-RU"/>
        </w:rPr>
        <w:t>12, с. 34</w:t>
      </w:r>
      <w:r w:rsidR="000A7A72" w:rsidRPr="000A7A72">
        <w:rPr>
          <w:rFonts w:ascii="Times New Roman" w:hAnsi="Times New Roman" w:cs="Times New Roman"/>
          <w:iCs/>
          <w:sz w:val="28"/>
          <w:lang w:val="ru-RU"/>
        </w:rPr>
        <w:t>]</w:t>
      </w:r>
      <w:r w:rsidR="00701ED9" w:rsidRPr="008E167B">
        <w:rPr>
          <w:rFonts w:ascii="Times New Roman" w:hAnsi="Times New Roman" w:cs="Times New Roman"/>
          <w:iCs/>
          <w:sz w:val="28"/>
          <w:lang w:val="az-Cyrl-AZ"/>
        </w:rPr>
        <w:t>.</w:t>
      </w:r>
    </w:p>
    <w:p w14:paraId="40B8BB13" w14:textId="77777777" w:rsidR="00701ED9" w:rsidRPr="008E167B" w:rsidRDefault="00701ED9" w:rsidP="00701ED9">
      <w:pPr>
        <w:pStyle w:val="Standard"/>
        <w:spacing w:line="360" w:lineRule="auto"/>
        <w:ind w:firstLine="709"/>
        <w:jc w:val="both"/>
        <w:rPr>
          <w:rFonts w:ascii="Times New Roman" w:hAnsi="Times New Roman" w:cs="Times New Roman"/>
          <w:iCs/>
          <w:sz w:val="28"/>
          <w:lang w:val="az-Cyrl-AZ"/>
        </w:rPr>
      </w:pPr>
      <w:r w:rsidRPr="008E167B">
        <w:rPr>
          <w:rFonts w:ascii="Times New Roman" w:hAnsi="Times New Roman" w:cs="Times New Roman"/>
          <w:iCs/>
          <w:sz w:val="28"/>
          <w:lang w:val="az-Cyrl-AZ"/>
        </w:rPr>
        <w:t xml:space="preserve">Фізико-хімічне осадження є етапом, на якому флокуловані частинки осідають на дно спеціальних осадників. Осадження допомагає видалити важкі та несприятливі для довкілля речовини, які можуть включати важкі метали та інші неприємні забруднення. Після цього вода проходить через фільтри, що подальшим чином поліпшує якість. Мембранні технології включають у себе </w:t>
      </w:r>
      <w:r w:rsidRPr="008E167B">
        <w:rPr>
          <w:rFonts w:ascii="Times New Roman" w:hAnsi="Times New Roman" w:cs="Times New Roman"/>
          <w:iCs/>
          <w:sz w:val="28"/>
          <w:lang w:val="az-Cyrl-AZ"/>
        </w:rPr>
        <w:lastRenderedPageBreak/>
        <w:t xml:space="preserve">застосування напівпроникних мембран для видалення молекулярних речовин та бактерій. Ультрафільтрація та осмотична дистиляція є прикладами методів, де мембрани здатні утримувати забруднення на молекулярному рівні, дозволяючи лише чистій воді пройти. </w:t>
      </w:r>
    </w:p>
    <w:p w14:paraId="09ED9D8D" w14:textId="77777777" w:rsidR="00E021DC" w:rsidRPr="008E167B" w:rsidRDefault="00701ED9" w:rsidP="00701ED9">
      <w:pPr>
        <w:pStyle w:val="Standard"/>
        <w:spacing w:line="360" w:lineRule="auto"/>
        <w:ind w:firstLine="709"/>
        <w:jc w:val="both"/>
        <w:rPr>
          <w:rFonts w:ascii="Times New Roman" w:hAnsi="Times New Roman" w:cs="Times New Roman"/>
          <w:iCs/>
          <w:sz w:val="28"/>
          <w:lang w:val="az-Cyrl-AZ"/>
        </w:rPr>
      </w:pPr>
      <w:r w:rsidRPr="008E167B">
        <w:rPr>
          <w:rFonts w:ascii="Times New Roman" w:hAnsi="Times New Roman" w:cs="Times New Roman"/>
          <w:iCs/>
          <w:sz w:val="28"/>
          <w:lang w:val="az-Cyrl-AZ"/>
        </w:rPr>
        <w:t>Додавання хімічних реагентів включає в себе не лише коагулянти, але й реагенти для регулювання рівнів pH та інших хімічних параметрів. Це необхідно для оптимізації процесів осадження та коагуляції, забезпечуючи ефективне видалення різних класів забруднень. Фізико-хімічні технології, таким чином, забезпечують комплексне підход до вирішення проблем обробки стічних вод, враховуючи різноманіття забруднень та їх фізико-хімічні властивості. Ці методи є ключовими складовими системи очищення стічних вод і виконують важливу роль у досягненні високого ступеня якості води перед її відведенням у водойму або повторним використанням</w:t>
      </w:r>
      <w:r w:rsidR="000A7A72" w:rsidRPr="000A7A72">
        <w:rPr>
          <w:rFonts w:ascii="Times New Roman" w:hAnsi="Times New Roman" w:cs="Times New Roman"/>
          <w:iCs/>
          <w:sz w:val="28"/>
          <w:lang w:val="az-Cyrl-AZ"/>
        </w:rPr>
        <w:t xml:space="preserve"> [</w:t>
      </w:r>
      <w:r w:rsidR="00BD6032">
        <w:rPr>
          <w:rFonts w:ascii="Times New Roman" w:hAnsi="Times New Roman" w:cs="Times New Roman"/>
          <w:iCs/>
          <w:sz w:val="28"/>
          <w:lang w:val="az-Cyrl-AZ"/>
        </w:rPr>
        <w:t>27, с. 313</w:t>
      </w:r>
      <w:r w:rsidR="000A7A72" w:rsidRPr="000A7A72">
        <w:rPr>
          <w:rFonts w:ascii="Times New Roman" w:hAnsi="Times New Roman" w:cs="Times New Roman"/>
          <w:iCs/>
          <w:sz w:val="28"/>
          <w:lang w:val="az-Cyrl-AZ"/>
        </w:rPr>
        <w:t>]</w:t>
      </w:r>
      <w:r w:rsidRPr="008E167B">
        <w:rPr>
          <w:rFonts w:ascii="Times New Roman" w:hAnsi="Times New Roman" w:cs="Times New Roman"/>
          <w:iCs/>
          <w:sz w:val="28"/>
          <w:lang w:val="az-Cyrl-AZ"/>
        </w:rPr>
        <w:t>.</w:t>
      </w:r>
    </w:p>
    <w:p w14:paraId="7BC1CEEF" w14:textId="77777777" w:rsidR="00E021DC" w:rsidRPr="008E167B" w:rsidRDefault="00E021DC" w:rsidP="00E021DC">
      <w:pPr>
        <w:pStyle w:val="Standard"/>
        <w:spacing w:line="360" w:lineRule="auto"/>
        <w:ind w:firstLine="709"/>
        <w:jc w:val="both"/>
        <w:rPr>
          <w:rFonts w:ascii="Times New Roman" w:hAnsi="Times New Roman" w:cs="Times New Roman"/>
          <w:sz w:val="28"/>
          <w:u w:val="single"/>
          <w:lang w:val="az-Cyrl-AZ"/>
        </w:rPr>
      </w:pPr>
      <w:r w:rsidRPr="008E167B">
        <w:rPr>
          <w:rFonts w:ascii="Times New Roman" w:hAnsi="Times New Roman" w:cs="Times New Roman"/>
          <w:i/>
          <w:iCs/>
          <w:sz w:val="28"/>
          <w:u w:val="single"/>
          <w:lang w:val="az-Cyrl-AZ"/>
        </w:rPr>
        <w:t>Біологічні методи</w:t>
      </w:r>
    </w:p>
    <w:p w14:paraId="552CA72D" w14:textId="77777777" w:rsidR="00701ED9" w:rsidRPr="008E167B" w:rsidRDefault="00E021DC" w:rsidP="00701ED9">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Біологічне очищення, що використовує активні бактерії та мікроорганізми, грає ключову роль у розкладанні органічних забруднень. Активовані мули та біологічні контактніорганізми взаємодіють для забезпечення ефективного очищення стічних вод від органічних речовин.</w:t>
      </w:r>
      <w:r w:rsidR="00701ED9" w:rsidRPr="008E167B">
        <w:rPr>
          <w:rFonts w:ascii="Times New Roman" w:hAnsi="Times New Roman" w:cs="Times New Roman"/>
          <w:sz w:val="28"/>
          <w:lang w:val="az-Cyrl-AZ"/>
        </w:rPr>
        <w:t xml:space="preserve"> Біологічна обробка може відбуватися у двох основних умовах: аеробних та анаеробних. У процесах аеробного біозмінювання, мікроорганізми використовують кисень для розкладання органічних сполук, що в результаті формує воду та вуглекислий газ. У випадку анаеробного біозмінювання, розкладання відбувається без кисню, формуючи гази, такі як метан та вуглекислий газ.</w:t>
      </w:r>
    </w:p>
    <w:p w14:paraId="2D164908" w14:textId="77777777" w:rsidR="00701ED9" w:rsidRPr="008E167B" w:rsidRDefault="00701ED9" w:rsidP="00701ED9">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Системи активованих мулів є поширеними для біологічної обробки стічних вод. Ці системи використовують активований мул, що містить мікроорганізми, для ефективного розкладання органічних сполук. Біологічні контактніорганізми також використовуються для забезпечення високого ступеня очищення, де стічна вода взаємодіє з біологічними колоніями для розкладання забруднень. Біореактори використовують контрольовані умови </w:t>
      </w:r>
      <w:r w:rsidRPr="008E167B">
        <w:rPr>
          <w:rFonts w:ascii="Times New Roman" w:hAnsi="Times New Roman" w:cs="Times New Roman"/>
          <w:sz w:val="28"/>
          <w:lang w:val="az-Cyrl-AZ"/>
        </w:rPr>
        <w:lastRenderedPageBreak/>
        <w:t>для стимулювання біологічних процесів очищення. У біореакторах забруднена вода проходить через зону, де активні мікроорганізми використовуються для видалення органічних забруднень. Це дозволяє досягти високого ступеня очищення та контролю над біологічним процесом</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37, с. 52</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4AFC9006" w14:textId="77777777" w:rsidR="00E021DC" w:rsidRPr="008E167B" w:rsidRDefault="00701ED9" w:rsidP="00701ED9">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Біологічні методи представляють собою ефективний і природний спосіб видалення органічних забруднень із стічних вод, що дозволяє ефективно використовувати живу біологічну активність для досягнення високої якості обробленої води перед відведенням у довкілля або повторним використанням.</w:t>
      </w:r>
    </w:p>
    <w:p w14:paraId="562E0108" w14:textId="77777777" w:rsidR="00E021DC" w:rsidRPr="008E167B" w:rsidRDefault="00E021DC" w:rsidP="00E021DC">
      <w:pPr>
        <w:pStyle w:val="Standard"/>
        <w:spacing w:line="360" w:lineRule="auto"/>
        <w:ind w:firstLine="709"/>
        <w:jc w:val="both"/>
        <w:rPr>
          <w:rFonts w:ascii="Times New Roman" w:hAnsi="Times New Roman" w:cs="Times New Roman"/>
          <w:sz w:val="28"/>
          <w:u w:val="single"/>
          <w:lang w:val="az-Cyrl-AZ"/>
        </w:rPr>
      </w:pPr>
      <w:r w:rsidRPr="008E167B">
        <w:rPr>
          <w:rFonts w:ascii="Times New Roman" w:hAnsi="Times New Roman" w:cs="Times New Roman"/>
          <w:i/>
          <w:iCs/>
          <w:sz w:val="28"/>
          <w:u w:val="single"/>
          <w:lang w:val="az-Cyrl-AZ"/>
        </w:rPr>
        <w:t>Інтеграція технологій</w:t>
      </w:r>
    </w:p>
    <w:p w14:paraId="3DEA7B5B" w14:textId="77777777" w:rsidR="00E021DC" w:rsidRPr="008E167B" w:rsidRDefault="00E021DC" w:rsidP="00E021DC">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Інтегровані системи, які комбінують різноманітні методи очищення, стають новим напрямком розвитку в сфері обробки стічних вод. Це дозволяє досягати синергії та оптимальної ефективності, зменшуючи негативний вплив на довкілля.</w:t>
      </w:r>
      <w:r w:rsidR="00701ED9" w:rsidRPr="008E167B">
        <w:rPr>
          <w:rFonts w:ascii="Times New Roman" w:hAnsi="Times New Roman" w:cs="Times New Roman"/>
          <w:sz w:val="28"/>
          <w:lang w:val="az-Cyrl-AZ"/>
        </w:rPr>
        <w:t xml:space="preserve"> Інтеграція різних технологій дозволяє комплексно підходити до різноманітних видів забруднень у стічних водах. Забезпечується вища ефективність завдяки використанню кожного методу в оптимальний спосіб, що робить систему більш гнучкою та адаптованою до змінних умов</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58, с. 190</w:t>
      </w:r>
      <w:r w:rsidR="000A7A72" w:rsidRPr="000A7A72">
        <w:rPr>
          <w:rFonts w:ascii="Times New Roman" w:hAnsi="Times New Roman" w:cs="Times New Roman"/>
          <w:sz w:val="28"/>
          <w:lang w:val="ru-RU"/>
        </w:rPr>
        <w:t>]</w:t>
      </w:r>
      <w:r w:rsidR="00701ED9" w:rsidRPr="008E167B">
        <w:rPr>
          <w:rFonts w:ascii="Times New Roman" w:hAnsi="Times New Roman" w:cs="Times New Roman"/>
          <w:sz w:val="28"/>
          <w:lang w:val="az-Cyrl-AZ"/>
        </w:rPr>
        <w:t>.</w:t>
      </w:r>
    </w:p>
    <w:p w14:paraId="678B17AA" w14:textId="77777777" w:rsidR="00701ED9" w:rsidRPr="008E167B" w:rsidRDefault="00701ED9" w:rsidP="00E021DC">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Один із прикладів інтеграції - це поєднання біологічних та хімічних методів. Біологічні процеси можуть ефективно видаляти органічні забруднення, після чого хімічні методи використовуються для видалення залишкових речовин, в тому числі важких металів чи реагентів. Системи рециркуляції використовуються для повторного використання очищеної води чи активованого мулу. Це дозволяє зменшити витрати води та ресурсів, а також покращує ефективність обробки, використовуючи вже активовані мікроорганізми.</w:t>
      </w:r>
    </w:p>
    <w:p w14:paraId="5E17CB25" w14:textId="77777777" w:rsidR="00701ED9" w:rsidRPr="008E167B" w:rsidRDefault="00701ED9" w:rsidP="00BD6032">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 xml:space="preserve">Загальна еволюція водоочисних технологій та підвищення вимог до якості водних ресурсів ставлять перед нашим суспільством важливе завдання – інтенсифікацію очищення стічних вод на комунальних очисних спорудах. У зусиллях вдосконалення та підвищення ефективності цих процесів розглядається широкий спектр шляхів, що включають в себе технічні інновації, використання новітніх матеріалів, та оптимізацію експлуатаційних параметрів. </w:t>
      </w:r>
      <w:r w:rsidRPr="008E167B">
        <w:rPr>
          <w:rFonts w:ascii="Times New Roman" w:hAnsi="Times New Roman" w:cs="Times New Roman"/>
          <w:sz w:val="28"/>
          <w:lang w:val="az-Cyrl-AZ"/>
        </w:rPr>
        <w:lastRenderedPageBreak/>
        <w:t>Одним із ключових напрямків інтенсифікації стає впровадження передових фізико-хімічних методів, таких як мембранні технології та каталітичні процеси, які дозволяють досягти вищого рівня очищення в коротший термін. Постійне вдосконалення та впровадження новітніх матеріалів для фільтрації, абсорбції та коагуляції стають важливим кроком у по</w:t>
      </w:r>
      <w:r w:rsidR="00BD6032">
        <w:rPr>
          <w:rFonts w:ascii="Times New Roman" w:hAnsi="Times New Roman" w:cs="Times New Roman"/>
          <w:sz w:val="28"/>
          <w:lang w:val="az-Cyrl-AZ"/>
        </w:rPr>
        <w:t>ліпшенні ефективності процесів.</w:t>
      </w:r>
    </w:p>
    <w:p w14:paraId="51D923FB" w14:textId="77777777" w:rsidR="00701ED9" w:rsidRPr="008E167B" w:rsidRDefault="00701ED9" w:rsidP="00701ED9">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У контексті збалансованості та сталого розвитку, інтеграція біологічних методів, таких як активоване осадження та процеси біологічного очищення, є необхідною для досягнення комплексного видалення забруднювачів. Комбіновані системи, які використовують різні методи в єдиності, забезпечують більш високий рівень очищення та зменшення негативного впливу на навколишнє середовище. Суттєвий внесок у підвищення продуктивності надходження стічних вод вносить інтеграція рециркуляційних систем, що дозволяють оптимізувати використання ресурсів та зменшити витрати води. Паралельно цьому, вдосконалення систем автоматизації та моніторингу забезпечує надійний контроль за всіма процесами очищення</w:t>
      </w:r>
      <w:r w:rsidR="000A7A72" w:rsidRPr="000A7A72">
        <w:rPr>
          <w:rFonts w:ascii="Times New Roman" w:hAnsi="Times New Roman" w:cs="Times New Roman"/>
          <w:sz w:val="28"/>
          <w:lang w:val="ru-RU"/>
        </w:rPr>
        <w:t xml:space="preserve"> [</w:t>
      </w:r>
      <w:r w:rsidR="00BD6032">
        <w:rPr>
          <w:rFonts w:ascii="Times New Roman" w:hAnsi="Times New Roman" w:cs="Times New Roman"/>
          <w:sz w:val="28"/>
          <w:lang w:val="ru-RU"/>
        </w:rPr>
        <w:t>41, с. 50</w:t>
      </w:r>
      <w:r w:rsidR="000A7A72" w:rsidRPr="000A7A72">
        <w:rPr>
          <w:rFonts w:ascii="Times New Roman" w:hAnsi="Times New Roman" w:cs="Times New Roman"/>
          <w:sz w:val="28"/>
          <w:lang w:val="ru-RU"/>
        </w:rPr>
        <w:t>]</w:t>
      </w:r>
      <w:r w:rsidRPr="008E167B">
        <w:rPr>
          <w:rFonts w:ascii="Times New Roman" w:hAnsi="Times New Roman" w:cs="Times New Roman"/>
          <w:sz w:val="28"/>
          <w:lang w:val="az-Cyrl-AZ"/>
        </w:rPr>
        <w:t>.</w:t>
      </w:r>
    </w:p>
    <w:p w14:paraId="12463059" w14:textId="77777777" w:rsidR="00701ED9" w:rsidRPr="008E167B" w:rsidRDefault="00701ED9" w:rsidP="00701ED9">
      <w:pPr>
        <w:pStyle w:val="Standard"/>
        <w:spacing w:line="360" w:lineRule="auto"/>
        <w:ind w:firstLine="709"/>
        <w:jc w:val="both"/>
        <w:rPr>
          <w:rFonts w:ascii="Times New Roman" w:hAnsi="Times New Roman" w:cs="Times New Roman"/>
          <w:sz w:val="28"/>
          <w:lang w:val="az-Cyrl-AZ"/>
        </w:rPr>
      </w:pPr>
      <w:r w:rsidRPr="008E167B">
        <w:rPr>
          <w:rFonts w:ascii="Times New Roman" w:hAnsi="Times New Roman" w:cs="Times New Roman"/>
          <w:sz w:val="28"/>
          <w:lang w:val="az-Cyrl-AZ"/>
        </w:rPr>
        <w:t>В цілому, інтенсифікація очищення стічних вод на комунальних очисних спорудах вимагає комплексного підходу та глибокого розуміння водоочисних технологій. Лише завдяки поєднанню різноманітних методів та інтеграції передових технологій ми можемо забезпечити стале та високоефективне очищення стічних вод, забезпечуючи безпеку для довкілля та забезпечуючи доступ до чистих водних ресурсів у майбутньому.</w:t>
      </w:r>
    </w:p>
    <w:p w14:paraId="29B989D8" w14:textId="77777777" w:rsidR="00E021DC" w:rsidRPr="008E167B" w:rsidRDefault="00E021DC" w:rsidP="00E021DC">
      <w:pPr>
        <w:pStyle w:val="Standard"/>
        <w:spacing w:line="360" w:lineRule="auto"/>
        <w:ind w:firstLine="709"/>
        <w:jc w:val="both"/>
        <w:rPr>
          <w:rFonts w:ascii="Times New Roman" w:hAnsi="Times New Roman" w:cs="Times New Roman"/>
          <w:b/>
          <w:sz w:val="28"/>
          <w:lang w:val="az-Cyrl-AZ"/>
        </w:rPr>
      </w:pPr>
    </w:p>
    <w:p w14:paraId="4DE9F032" w14:textId="77777777" w:rsidR="001859B1" w:rsidRPr="008E167B" w:rsidRDefault="001859B1">
      <w:pPr>
        <w:rPr>
          <w:lang w:val="az-Cyrl-AZ"/>
        </w:rPr>
      </w:pPr>
      <w:r w:rsidRPr="008E167B">
        <w:rPr>
          <w:lang w:val="az-Cyrl-AZ"/>
        </w:rPr>
        <w:br w:type="page"/>
      </w:r>
    </w:p>
    <w:p w14:paraId="22B08801" w14:textId="17A77A3D" w:rsidR="001859B1" w:rsidRDefault="001859B1" w:rsidP="006D55C7">
      <w:pPr>
        <w:pStyle w:val="Standard"/>
        <w:spacing w:line="360" w:lineRule="auto"/>
        <w:jc w:val="center"/>
        <w:outlineLvl w:val="0"/>
        <w:rPr>
          <w:rFonts w:ascii="Times New Roman" w:hAnsi="Times New Roman" w:cs="Times New Roman"/>
          <w:b/>
          <w:sz w:val="28"/>
          <w:lang w:val="az-Cyrl-AZ"/>
        </w:rPr>
      </w:pPr>
      <w:bookmarkStart w:id="9" w:name="_Toc154662309"/>
      <w:r w:rsidRPr="008E167B">
        <w:rPr>
          <w:rFonts w:ascii="Times New Roman" w:hAnsi="Times New Roman" w:cs="Times New Roman"/>
          <w:b/>
          <w:sz w:val="28"/>
          <w:lang w:val="az-Cyrl-AZ"/>
        </w:rPr>
        <w:lastRenderedPageBreak/>
        <w:t>РОЗДІЛ 2</w:t>
      </w:r>
      <w:bookmarkEnd w:id="9"/>
    </w:p>
    <w:p w14:paraId="38BB2E82" w14:textId="0B2BBD96" w:rsidR="00EE67A5" w:rsidRPr="00EE67A5" w:rsidRDefault="00EE67A5" w:rsidP="00EE67A5">
      <w:pPr>
        <w:pStyle w:val="Standard"/>
        <w:spacing w:line="360" w:lineRule="auto"/>
        <w:jc w:val="center"/>
        <w:outlineLvl w:val="0"/>
        <w:rPr>
          <w:rFonts w:ascii="Times New Roman" w:hAnsi="Times New Roman" w:cs="Times New Roman"/>
          <w:b/>
          <w:sz w:val="28"/>
          <w:lang w:val="az-Cyrl-AZ"/>
        </w:rPr>
      </w:pPr>
      <w:r w:rsidRPr="00EE67A5">
        <w:rPr>
          <w:rFonts w:ascii="Times New Roman" w:hAnsi="Times New Roman" w:cs="Times New Roman"/>
          <w:b/>
          <w:sz w:val="28"/>
          <w:lang w:val="az-Cyrl-AZ"/>
        </w:rPr>
        <w:t xml:space="preserve"> ОБ’ЄКТИ ТА МЕТОДИ ДОСЛІДЖЕННЯ</w:t>
      </w:r>
    </w:p>
    <w:p w14:paraId="6BBD6D64" w14:textId="77777777" w:rsidR="00FE6DED" w:rsidRDefault="00FE6DED" w:rsidP="00EE67A5">
      <w:pPr>
        <w:pStyle w:val="Standard"/>
        <w:spacing w:line="360" w:lineRule="auto"/>
        <w:jc w:val="center"/>
        <w:outlineLvl w:val="0"/>
        <w:rPr>
          <w:rFonts w:ascii="Times New Roman" w:hAnsi="Times New Roman" w:cs="Times New Roman"/>
          <w:b/>
          <w:sz w:val="28"/>
          <w:lang w:val="az-Cyrl-AZ"/>
        </w:rPr>
      </w:pPr>
    </w:p>
    <w:p w14:paraId="0F0939D3" w14:textId="4BC1FAC0" w:rsidR="00056A53" w:rsidRDefault="00EE67A5" w:rsidP="00EE67A5">
      <w:pPr>
        <w:pStyle w:val="Standard"/>
        <w:spacing w:line="360" w:lineRule="auto"/>
        <w:jc w:val="center"/>
        <w:outlineLvl w:val="0"/>
        <w:rPr>
          <w:rFonts w:ascii="Times New Roman" w:hAnsi="Times New Roman" w:cs="Times New Roman"/>
          <w:b/>
          <w:sz w:val="28"/>
          <w:lang w:val="az-Cyrl-AZ"/>
        </w:rPr>
      </w:pPr>
      <w:r w:rsidRPr="00EE67A5">
        <w:rPr>
          <w:rFonts w:ascii="Times New Roman" w:hAnsi="Times New Roman" w:cs="Times New Roman"/>
          <w:b/>
          <w:sz w:val="28"/>
          <w:lang w:val="az-Cyrl-AZ"/>
        </w:rPr>
        <w:t>2.1 Об’єкт дослідження</w:t>
      </w:r>
    </w:p>
    <w:p w14:paraId="6AFFAA3E" w14:textId="77777777" w:rsidR="00EE67A5" w:rsidRPr="00EE67A5" w:rsidRDefault="00EE67A5" w:rsidP="00EE67A5">
      <w:pPr>
        <w:spacing w:after="160" w:line="360" w:lineRule="auto"/>
        <w:ind w:firstLine="567"/>
        <w:contextualSpacing/>
        <w:jc w:val="both"/>
        <w:rPr>
          <w:rFonts w:ascii="Times New Roman" w:eastAsia="Calibri" w:hAnsi="Times New Roman" w:cs="Times New Roman"/>
          <w:sz w:val="28"/>
          <w:szCs w:val="28"/>
          <w:lang w:val="az-Cyrl-AZ" w:eastAsia="en-US"/>
        </w:rPr>
      </w:pPr>
      <w:r w:rsidRPr="00EE67A5">
        <w:rPr>
          <w:rFonts w:ascii="Times New Roman" w:eastAsia="Calibri" w:hAnsi="Times New Roman" w:cs="Times New Roman"/>
          <w:sz w:val="28"/>
          <w:szCs w:val="28"/>
          <w:lang w:eastAsia="en-US"/>
        </w:rPr>
        <w:t>Об’єктом дослідження виступає станція  очищення комунально-побутових стоків на</w:t>
      </w:r>
      <w:r w:rsidRPr="00EE67A5">
        <w:rPr>
          <w:rFonts w:ascii="Times New Roman" w:eastAsia="Times New Roman" w:hAnsi="Times New Roman" w:cs="Times New Roman"/>
          <w:sz w:val="28"/>
          <w:szCs w:val="28"/>
          <w:lang w:val="az-Cyrl-AZ"/>
        </w:rPr>
        <w:t xml:space="preserve"> </w:t>
      </w:r>
      <w:r w:rsidRPr="00EE67A5">
        <w:rPr>
          <w:rFonts w:ascii="Times New Roman" w:eastAsia="Calibri" w:hAnsi="Times New Roman" w:cs="Times New Roman"/>
          <w:sz w:val="28"/>
          <w:szCs w:val="28"/>
          <w:lang w:val="az-Cyrl-AZ" w:eastAsia="en-US"/>
        </w:rPr>
        <w:t>«Комунальне підприємство водопровідно-каналізаційного господарства Бориспільводоканал» м. Бориспіль.</w:t>
      </w:r>
    </w:p>
    <w:p w14:paraId="6D330F1F" w14:textId="77777777" w:rsidR="00EE67A5" w:rsidRPr="00EE67A5" w:rsidRDefault="00EE67A5" w:rsidP="00EE67A5">
      <w:pPr>
        <w:spacing w:after="160" w:line="360" w:lineRule="auto"/>
        <w:ind w:firstLine="567"/>
        <w:contextualSpacing/>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Стічні води по колектору відводяться на районну каналізаційну насосну станцію, і подаються на каналізаційні очисні споруди. </w:t>
      </w:r>
    </w:p>
    <w:p w14:paraId="5AD8092D" w14:textId="77777777" w:rsidR="00EE67A5" w:rsidRPr="00EE67A5" w:rsidRDefault="00EE67A5" w:rsidP="00EE67A5">
      <w:pPr>
        <w:spacing w:after="160" w:line="360" w:lineRule="auto"/>
        <w:contextualSpacing/>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w:t>
      </w:r>
      <w:r w:rsidRPr="00EE67A5">
        <w:rPr>
          <w:rFonts w:ascii="Calibri" w:eastAsia="Times New Roman" w:hAnsi="Tahoma" w:cs="Times New Roman"/>
          <w:color w:val="000000"/>
          <w:kern w:val="24"/>
          <w:sz w:val="64"/>
          <w:szCs w:val="64"/>
          <w:lang w:eastAsia="en-US"/>
          <w14:shadow w14:blurRad="38100" w14:dist="38100" w14:dir="2700000" w14:sx="100000" w14:sy="100000" w14:kx="0" w14:ky="0" w14:algn="tl">
            <w14:srgbClr w14:val="000000"/>
          </w14:shadow>
        </w:rPr>
        <w:t xml:space="preserve"> </w:t>
      </w:r>
      <w:r w:rsidRPr="00EE67A5">
        <w:rPr>
          <w:rFonts w:ascii="Times New Roman" w:eastAsia="Calibri" w:hAnsi="Times New Roman" w:cs="Times New Roman"/>
          <w:sz w:val="28"/>
          <w:szCs w:val="28"/>
          <w:lang w:eastAsia="en-US"/>
        </w:rPr>
        <w:t xml:space="preserve">Очищення стічних вод відбувається на полях фільтрації, що являють собою відкриті водоймища. </w:t>
      </w:r>
    </w:p>
    <w:p w14:paraId="2CE4F95C" w14:textId="77777777" w:rsidR="00EE67A5" w:rsidRPr="00EE67A5" w:rsidRDefault="00EE67A5" w:rsidP="00EE67A5">
      <w:pPr>
        <w:spacing w:after="160" w:line="360" w:lineRule="auto"/>
        <w:contextualSpacing/>
        <w:jc w:val="both"/>
        <w:rPr>
          <w:rFonts w:ascii="Times New Roman" w:eastAsia="Calibri" w:hAnsi="Times New Roman" w:cs="Times New Roman"/>
          <w:b/>
          <w:sz w:val="28"/>
          <w:szCs w:val="28"/>
          <w:lang w:eastAsia="en-US"/>
        </w:rPr>
      </w:pPr>
    </w:p>
    <w:p w14:paraId="673F1B7B" w14:textId="77777777" w:rsidR="00EE67A5" w:rsidRPr="00EE67A5" w:rsidRDefault="00EE67A5" w:rsidP="00EE67A5">
      <w:pPr>
        <w:spacing w:after="160" w:line="360" w:lineRule="auto"/>
        <w:contextualSpacing/>
        <w:jc w:val="center"/>
        <w:rPr>
          <w:rFonts w:ascii="Times New Roman" w:eastAsia="Calibri" w:hAnsi="Times New Roman" w:cs="Times New Roman"/>
          <w:b/>
          <w:sz w:val="28"/>
          <w:szCs w:val="28"/>
          <w:lang w:eastAsia="en-US"/>
        </w:rPr>
      </w:pPr>
      <w:r w:rsidRPr="00EE67A5">
        <w:rPr>
          <w:rFonts w:ascii="Times New Roman" w:eastAsia="Calibri" w:hAnsi="Times New Roman" w:cs="Times New Roman"/>
          <w:b/>
          <w:sz w:val="28"/>
          <w:szCs w:val="28"/>
          <w:lang w:eastAsia="en-US"/>
        </w:rPr>
        <w:t>2.2 Загальна характеристика каналізаційних очисних споруд</w:t>
      </w:r>
    </w:p>
    <w:p w14:paraId="7B0E2E73" w14:textId="77777777" w:rsidR="00EE67A5" w:rsidRPr="00EE67A5" w:rsidRDefault="00EE67A5" w:rsidP="00EE67A5">
      <w:pPr>
        <w:spacing w:after="160" w:line="360" w:lineRule="auto"/>
        <w:contextualSpacing/>
        <w:jc w:val="both"/>
        <w:rPr>
          <w:rFonts w:ascii="Times New Roman" w:eastAsia="Calibri" w:hAnsi="Times New Roman" w:cs="Times New Roman"/>
          <w:bCs/>
          <w:sz w:val="28"/>
          <w:szCs w:val="28"/>
          <w:lang w:val="az-Cyrl-AZ" w:eastAsia="en-US"/>
        </w:rPr>
      </w:pPr>
      <w:r w:rsidRPr="00EE67A5">
        <w:rPr>
          <w:rFonts w:ascii="Times New Roman" w:eastAsia="Calibri" w:hAnsi="Times New Roman" w:cs="Times New Roman"/>
          <w:bCs/>
          <w:sz w:val="28"/>
          <w:szCs w:val="28"/>
          <w:lang w:val="az-Cyrl-AZ" w:eastAsia="en-US"/>
        </w:rPr>
        <w:t xml:space="preserve">       «Комунальне підприємство водопровідно-каналізаційного господарства Бориспільводоканал» м. Бориспіль – зареєстроване 23.11.2001 р., за юридичною адресою: Україна, 08301, Київська область, Бориспільський район, місто Бориспіль, вулиця Бежівка, будинок 10. Код ЄДРПОУ – 20578712. Статутний капітал – 120 620 700 грн. Основний вид діяльності – 36.00 Забір, очищення та постачання води. Директор підприємства – Гануш Олександр Миколайович. Додаткові види діяльності підприємства:</w:t>
      </w:r>
    </w:p>
    <w:p w14:paraId="6A18D9C7" w14:textId="77777777" w:rsidR="00EE67A5" w:rsidRPr="00EE67A5" w:rsidRDefault="00EE67A5" w:rsidP="00EE67A5">
      <w:pPr>
        <w:numPr>
          <w:ilvl w:val="0"/>
          <w:numId w:val="6"/>
        </w:numPr>
        <w:spacing w:after="160" w:line="360" w:lineRule="auto"/>
        <w:contextualSpacing/>
        <w:jc w:val="both"/>
        <w:rPr>
          <w:rFonts w:ascii="Times New Roman" w:eastAsia="Calibri" w:hAnsi="Times New Roman" w:cs="Times New Roman"/>
          <w:bCs/>
          <w:sz w:val="28"/>
          <w:szCs w:val="28"/>
          <w:lang w:val="az-Cyrl-AZ" w:eastAsia="en-US"/>
        </w:rPr>
      </w:pPr>
      <w:r w:rsidRPr="00EE67A5">
        <w:rPr>
          <w:rFonts w:ascii="Times New Roman" w:eastAsia="Calibri" w:hAnsi="Times New Roman" w:cs="Times New Roman"/>
          <w:bCs/>
          <w:sz w:val="28"/>
          <w:szCs w:val="28"/>
          <w:lang w:val="az-Cyrl-AZ" w:eastAsia="en-US"/>
        </w:rPr>
        <w:t xml:space="preserve">Монтаж водопровідних мереж, систем опалення та кондиціонування, </w:t>
      </w:r>
    </w:p>
    <w:p w14:paraId="566785A0" w14:textId="77777777" w:rsidR="00EE67A5" w:rsidRPr="00EE67A5" w:rsidRDefault="00EE67A5" w:rsidP="00EE67A5">
      <w:pPr>
        <w:numPr>
          <w:ilvl w:val="0"/>
          <w:numId w:val="6"/>
        </w:numPr>
        <w:spacing w:after="160" w:line="360" w:lineRule="auto"/>
        <w:contextualSpacing/>
        <w:jc w:val="both"/>
        <w:rPr>
          <w:rFonts w:ascii="Times New Roman" w:eastAsia="Calibri" w:hAnsi="Times New Roman" w:cs="Times New Roman"/>
          <w:bCs/>
          <w:sz w:val="28"/>
          <w:szCs w:val="28"/>
          <w:lang w:val="az-Cyrl-AZ" w:eastAsia="en-US"/>
        </w:rPr>
      </w:pPr>
      <w:r w:rsidRPr="00EE67A5">
        <w:rPr>
          <w:rFonts w:ascii="Times New Roman" w:eastAsia="Calibri" w:hAnsi="Times New Roman" w:cs="Times New Roman"/>
          <w:bCs/>
          <w:sz w:val="28"/>
          <w:szCs w:val="28"/>
          <w:lang w:val="az-Cyrl-AZ" w:eastAsia="en-US"/>
        </w:rPr>
        <w:t xml:space="preserve">Вантажний автомобільний транспорт, </w:t>
      </w:r>
    </w:p>
    <w:p w14:paraId="5C7E3F43" w14:textId="77777777" w:rsidR="00EE67A5" w:rsidRPr="00EE67A5" w:rsidRDefault="00EE67A5" w:rsidP="00EE67A5">
      <w:pPr>
        <w:numPr>
          <w:ilvl w:val="0"/>
          <w:numId w:val="6"/>
        </w:numPr>
        <w:spacing w:after="160" w:line="360" w:lineRule="auto"/>
        <w:contextualSpacing/>
        <w:jc w:val="both"/>
        <w:rPr>
          <w:rFonts w:ascii="Times New Roman" w:eastAsia="Calibri" w:hAnsi="Times New Roman" w:cs="Times New Roman"/>
          <w:bCs/>
          <w:sz w:val="28"/>
          <w:szCs w:val="28"/>
          <w:lang w:val="az-Cyrl-AZ" w:eastAsia="en-US"/>
        </w:rPr>
      </w:pPr>
      <w:r w:rsidRPr="00EE67A5">
        <w:rPr>
          <w:rFonts w:ascii="Times New Roman" w:eastAsia="Calibri" w:hAnsi="Times New Roman" w:cs="Times New Roman"/>
          <w:bCs/>
          <w:sz w:val="28"/>
          <w:szCs w:val="28"/>
          <w:lang w:val="az-Cyrl-AZ" w:eastAsia="en-US"/>
        </w:rPr>
        <w:t xml:space="preserve">Надання в оренду й експлуатацію власного чи орендованого нерухомого майна, </w:t>
      </w:r>
    </w:p>
    <w:p w14:paraId="724DDC02" w14:textId="77777777" w:rsidR="00EE67A5" w:rsidRPr="00EE67A5" w:rsidRDefault="00EE67A5" w:rsidP="00EE67A5">
      <w:pPr>
        <w:numPr>
          <w:ilvl w:val="0"/>
          <w:numId w:val="6"/>
        </w:numPr>
        <w:spacing w:after="160" w:line="360" w:lineRule="auto"/>
        <w:contextualSpacing/>
        <w:jc w:val="both"/>
        <w:rPr>
          <w:rFonts w:ascii="Times New Roman" w:eastAsia="Calibri" w:hAnsi="Times New Roman" w:cs="Times New Roman"/>
          <w:bCs/>
          <w:sz w:val="28"/>
          <w:szCs w:val="28"/>
          <w:lang w:val="az-Cyrl-AZ" w:eastAsia="en-US"/>
        </w:rPr>
      </w:pPr>
      <w:r w:rsidRPr="00EE67A5">
        <w:rPr>
          <w:rFonts w:ascii="Times New Roman" w:eastAsia="Calibri" w:hAnsi="Times New Roman" w:cs="Times New Roman"/>
          <w:bCs/>
          <w:sz w:val="28"/>
          <w:szCs w:val="28"/>
          <w:lang w:val="az-Cyrl-AZ" w:eastAsia="en-US"/>
        </w:rPr>
        <w:t>Каналізація, відведення й очищення стічних вод.</w:t>
      </w:r>
    </w:p>
    <w:p w14:paraId="2FFE1D6E" w14:textId="77777777" w:rsidR="00EE67A5" w:rsidRPr="00EE67A5" w:rsidRDefault="00EE67A5" w:rsidP="00EE67A5">
      <w:pPr>
        <w:spacing w:after="160" w:line="360" w:lineRule="auto"/>
        <w:contextualSpacing/>
        <w:jc w:val="both"/>
        <w:rPr>
          <w:rFonts w:ascii="Times New Roman" w:eastAsia="Calibri" w:hAnsi="Times New Roman" w:cs="Times New Roman"/>
          <w:bCs/>
          <w:sz w:val="28"/>
          <w:szCs w:val="28"/>
          <w:lang w:val="az-Cyrl-AZ" w:eastAsia="en-US"/>
        </w:rPr>
      </w:pPr>
      <w:r w:rsidRPr="00EE67A5">
        <w:rPr>
          <w:rFonts w:ascii="Times New Roman" w:eastAsia="Calibri" w:hAnsi="Times New Roman" w:cs="Times New Roman"/>
          <w:bCs/>
          <w:sz w:val="28"/>
          <w:szCs w:val="28"/>
          <w:lang w:val="az-Cyrl-AZ" w:eastAsia="en-US"/>
        </w:rPr>
        <w:t xml:space="preserve">       Очищення стічних вод відбувається на полях фільтрації, що являють собою відкриті водоймища. Збудовані поля фільтрації у 1960 році. Площа полів фільтрації - 64 га. Проектна потужність карт полів фільтрації – 4,0 тис.м3/добу.</w:t>
      </w:r>
    </w:p>
    <w:p w14:paraId="42BBE398" w14:textId="77777777" w:rsidR="00EE67A5" w:rsidRPr="00EE67A5" w:rsidRDefault="00EE67A5" w:rsidP="00EE67A5">
      <w:pPr>
        <w:spacing w:after="160" w:line="360" w:lineRule="auto"/>
        <w:contextualSpacing/>
        <w:jc w:val="both"/>
        <w:rPr>
          <w:rFonts w:ascii="Times New Roman" w:eastAsia="Calibri" w:hAnsi="Times New Roman" w:cs="Times New Roman"/>
          <w:bCs/>
          <w:sz w:val="28"/>
          <w:szCs w:val="28"/>
          <w:lang w:val="az-Cyrl-AZ" w:eastAsia="en-US"/>
        </w:rPr>
      </w:pPr>
    </w:p>
    <w:p w14:paraId="3D1727DE" w14:textId="33A64242" w:rsidR="00EE67A5" w:rsidRPr="00EE67A5" w:rsidRDefault="00EE67A5" w:rsidP="00EE67A5">
      <w:pPr>
        <w:spacing w:after="160" w:line="360" w:lineRule="auto"/>
        <w:contextualSpacing/>
        <w:jc w:val="both"/>
        <w:rPr>
          <w:rFonts w:ascii="Times New Roman" w:eastAsia="Calibri" w:hAnsi="Times New Roman" w:cs="Times New Roman"/>
          <w:bCs/>
          <w:sz w:val="28"/>
          <w:szCs w:val="28"/>
          <w:lang w:val="az-Cyrl-AZ" w:eastAsia="en-US"/>
        </w:rPr>
      </w:pPr>
      <w:r w:rsidRPr="00EE67A5">
        <w:rPr>
          <w:rFonts w:ascii="Times New Roman" w:eastAsia="Calibri" w:hAnsi="Times New Roman" w:cs="Times New Roman"/>
          <w:bCs/>
          <w:noProof/>
          <w:sz w:val="28"/>
          <w:szCs w:val="28"/>
          <w:lang w:val="az-Cyrl-AZ" w:eastAsia="en-US"/>
        </w:rPr>
        <w:drawing>
          <wp:anchor distT="0" distB="0" distL="114300" distR="114300" simplePos="0" relativeHeight="251659264" behindDoc="0" locked="0" layoutInCell="1" allowOverlap="1" wp14:anchorId="6955408D" wp14:editId="069A500C">
            <wp:simplePos x="0" y="0"/>
            <wp:positionH relativeFrom="margin">
              <wp:posOffset>53975</wp:posOffset>
            </wp:positionH>
            <wp:positionV relativeFrom="paragraph">
              <wp:posOffset>41910</wp:posOffset>
            </wp:positionV>
            <wp:extent cx="5916848" cy="3665220"/>
            <wp:effectExtent l="0" t="0" r="825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16848" cy="3665220"/>
                    </a:xfrm>
                    <a:prstGeom prst="rect">
                      <a:avLst/>
                    </a:prstGeom>
                  </pic:spPr>
                </pic:pic>
              </a:graphicData>
            </a:graphic>
          </wp:anchor>
        </w:drawing>
      </w:r>
    </w:p>
    <w:p w14:paraId="3C614DD5" w14:textId="77777777" w:rsidR="00EE67A5" w:rsidRPr="00EE67A5" w:rsidRDefault="00EE67A5" w:rsidP="00EE67A5">
      <w:pPr>
        <w:spacing w:after="160" w:line="360" w:lineRule="auto"/>
        <w:contextualSpacing/>
        <w:jc w:val="center"/>
        <w:rPr>
          <w:rFonts w:ascii="Times New Roman" w:eastAsia="Calibri" w:hAnsi="Times New Roman" w:cs="Times New Roman"/>
          <w:b/>
          <w:sz w:val="28"/>
          <w:szCs w:val="28"/>
          <w:lang w:val="az-Cyrl-AZ" w:eastAsia="en-US"/>
        </w:rPr>
      </w:pPr>
    </w:p>
    <w:p w14:paraId="7BF3CA94" w14:textId="77777777" w:rsidR="00EE67A5" w:rsidRPr="00EE67A5" w:rsidRDefault="00EE67A5" w:rsidP="00EE67A5">
      <w:pPr>
        <w:spacing w:after="160" w:line="360" w:lineRule="auto"/>
        <w:ind w:firstLine="567"/>
        <w:contextualSpacing/>
        <w:jc w:val="both"/>
        <w:rPr>
          <w:rFonts w:ascii="Times New Roman" w:eastAsia="Calibri" w:hAnsi="Times New Roman" w:cs="Times New Roman"/>
          <w:sz w:val="28"/>
          <w:szCs w:val="28"/>
          <w:lang w:eastAsia="en-US"/>
        </w:rPr>
      </w:pPr>
    </w:p>
    <w:p w14:paraId="52AF86AD" w14:textId="77777777" w:rsidR="00EE67A5" w:rsidRPr="00EE67A5" w:rsidRDefault="00EE67A5" w:rsidP="00EE67A5">
      <w:pPr>
        <w:spacing w:after="160" w:line="259" w:lineRule="auto"/>
        <w:jc w:val="both"/>
        <w:rPr>
          <w:rFonts w:ascii="Times New Roman" w:eastAsia="Calibri" w:hAnsi="Times New Roman" w:cs="Times New Roman"/>
          <w:b/>
          <w:bCs/>
          <w:sz w:val="28"/>
          <w:szCs w:val="28"/>
          <w:lang w:eastAsia="en-US"/>
        </w:rPr>
      </w:pPr>
    </w:p>
    <w:p w14:paraId="32CE7EE1" w14:textId="77777777" w:rsidR="00EE67A5" w:rsidRPr="00EE67A5" w:rsidRDefault="00EE67A5" w:rsidP="00EE67A5">
      <w:pPr>
        <w:spacing w:after="160" w:line="259" w:lineRule="auto"/>
        <w:jc w:val="both"/>
        <w:rPr>
          <w:rFonts w:ascii="Times New Roman" w:eastAsia="Calibri" w:hAnsi="Times New Roman" w:cs="Times New Roman"/>
          <w:b/>
          <w:bCs/>
          <w:sz w:val="28"/>
          <w:szCs w:val="28"/>
          <w:lang w:eastAsia="en-US"/>
        </w:rPr>
      </w:pPr>
    </w:p>
    <w:p w14:paraId="36E64406" w14:textId="77777777" w:rsidR="00EE67A5" w:rsidRPr="00EE67A5" w:rsidRDefault="00EE67A5" w:rsidP="00EE67A5">
      <w:pPr>
        <w:spacing w:after="160" w:line="259" w:lineRule="auto"/>
        <w:jc w:val="both"/>
        <w:rPr>
          <w:rFonts w:ascii="Times New Roman" w:eastAsia="Calibri" w:hAnsi="Times New Roman" w:cs="Times New Roman"/>
          <w:b/>
          <w:bCs/>
          <w:sz w:val="28"/>
          <w:szCs w:val="28"/>
          <w:lang w:eastAsia="en-US"/>
        </w:rPr>
      </w:pPr>
    </w:p>
    <w:p w14:paraId="3ACC5C31" w14:textId="77777777" w:rsidR="00EE67A5" w:rsidRPr="00EE67A5" w:rsidRDefault="00EE67A5" w:rsidP="00EE67A5">
      <w:pPr>
        <w:spacing w:after="160" w:line="259" w:lineRule="auto"/>
        <w:jc w:val="both"/>
        <w:rPr>
          <w:rFonts w:ascii="Times New Roman" w:eastAsia="Calibri" w:hAnsi="Times New Roman" w:cs="Times New Roman"/>
          <w:b/>
          <w:bCs/>
          <w:sz w:val="28"/>
          <w:szCs w:val="28"/>
          <w:lang w:eastAsia="en-US"/>
        </w:rPr>
      </w:pPr>
    </w:p>
    <w:p w14:paraId="4CF99E9D" w14:textId="77777777" w:rsidR="00EE67A5" w:rsidRPr="00EE67A5" w:rsidRDefault="00EE67A5" w:rsidP="00EE67A5">
      <w:pPr>
        <w:spacing w:after="160" w:line="259" w:lineRule="auto"/>
        <w:jc w:val="both"/>
        <w:rPr>
          <w:rFonts w:ascii="Times New Roman" w:eastAsia="Calibri" w:hAnsi="Times New Roman" w:cs="Times New Roman"/>
          <w:b/>
          <w:bCs/>
          <w:sz w:val="28"/>
          <w:szCs w:val="28"/>
          <w:lang w:eastAsia="en-US"/>
        </w:rPr>
      </w:pPr>
    </w:p>
    <w:p w14:paraId="1F46CC92" w14:textId="77777777" w:rsidR="00EE67A5" w:rsidRPr="00EE67A5" w:rsidRDefault="00EE67A5" w:rsidP="00EE67A5">
      <w:pPr>
        <w:spacing w:after="160" w:line="259" w:lineRule="auto"/>
        <w:jc w:val="both"/>
        <w:rPr>
          <w:rFonts w:ascii="Times New Roman" w:eastAsia="Calibri" w:hAnsi="Times New Roman" w:cs="Times New Roman"/>
          <w:b/>
          <w:bCs/>
          <w:sz w:val="28"/>
          <w:szCs w:val="28"/>
          <w:lang w:eastAsia="en-US"/>
        </w:rPr>
      </w:pPr>
    </w:p>
    <w:p w14:paraId="7A22C737" w14:textId="77777777" w:rsidR="00EE67A5" w:rsidRPr="00EE67A5" w:rsidRDefault="00EE67A5" w:rsidP="00EE67A5">
      <w:pPr>
        <w:spacing w:after="160" w:line="259" w:lineRule="auto"/>
        <w:jc w:val="both"/>
        <w:rPr>
          <w:rFonts w:ascii="Times New Roman" w:eastAsia="Calibri" w:hAnsi="Times New Roman" w:cs="Times New Roman"/>
          <w:b/>
          <w:bCs/>
          <w:sz w:val="28"/>
          <w:szCs w:val="28"/>
          <w:lang w:eastAsia="en-US"/>
        </w:rPr>
      </w:pPr>
    </w:p>
    <w:p w14:paraId="23418271" w14:textId="77777777" w:rsidR="00EE67A5" w:rsidRPr="00EE67A5" w:rsidRDefault="00EE67A5" w:rsidP="00EE67A5">
      <w:pPr>
        <w:spacing w:after="160" w:line="259" w:lineRule="auto"/>
        <w:jc w:val="both"/>
        <w:rPr>
          <w:rFonts w:ascii="Times New Roman" w:eastAsia="Calibri" w:hAnsi="Times New Roman" w:cs="Times New Roman"/>
          <w:b/>
          <w:bCs/>
          <w:sz w:val="28"/>
          <w:szCs w:val="28"/>
          <w:lang w:eastAsia="en-US"/>
        </w:rPr>
      </w:pPr>
    </w:p>
    <w:p w14:paraId="2335ED76" w14:textId="77777777" w:rsidR="00EE67A5" w:rsidRPr="00EE67A5" w:rsidRDefault="00EE67A5" w:rsidP="00EE67A5">
      <w:pPr>
        <w:spacing w:after="160" w:line="259" w:lineRule="auto"/>
        <w:jc w:val="both"/>
        <w:rPr>
          <w:rFonts w:ascii="Times New Roman" w:eastAsia="Calibri" w:hAnsi="Times New Roman" w:cs="Times New Roman"/>
          <w:b/>
          <w:bCs/>
          <w:sz w:val="28"/>
          <w:szCs w:val="28"/>
          <w:lang w:eastAsia="en-US"/>
        </w:rPr>
      </w:pPr>
    </w:p>
    <w:p w14:paraId="66E39B7C" w14:textId="77777777" w:rsidR="00EE67A5" w:rsidRPr="00EE67A5" w:rsidRDefault="00EE67A5" w:rsidP="00EE67A5">
      <w:pPr>
        <w:spacing w:after="160" w:line="259"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Рис 2.1 Розташування очисних споруд м. Бориспіль</w:t>
      </w:r>
    </w:p>
    <w:p w14:paraId="44D0D929" w14:textId="77777777" w:rsidR="00EE67A5" w:rsidRPr="00EE67A5" w:rsidRDefault="00EE67A5" w:rsidP="00EE67A5">
      <w:pPr>
        <w:spacing w:after="160" w:line="259" w:lineRule="auto"/>
        <w:jc w:val="center"/>
        <w:rPr>
          <w:rFonts w:ascii="Times New Roman" w:eastAsia="Calibri" w:hAnsi="Times New Roman" w:cs="Times New Roman"/>
          <w:sz w:val="28"/>
          <w:szCs w:val="28"/>
          <w:lang w:eastAsia="en-US"/>
        </w:rPr>
      </w:pPr>
    </w:p>
    <w:p w14:paraId="1B27D011" w14:textId="77777777" w:rsidR="00EE67A5" w:rsidRPr="00EE67A5" w:rsidRDefault="00EE67A5" w:rsidP="00EE67A5">
      <w:pPr>
        <w:spacing w:after="160" w:line="259" w:lineRule="auto"/>
        <w:jc w:val="center"/>
        <w:rPr>
          <w:rFonts w:ascii="Times New Roman" w:eastAsia="Calibri" w:hAnsi="Times New Roman" w:cs="Times New Roman"/>
          <w:b/>
          <w:sz w:val="28"/>
          <w:szCs w:val="28"/>
          <w:lang w:eastAsia="en-US"/>
        </w:rPr>
      </w:pPr>
      <w:r w:rsidRPr="00EE67A5">
        <w:rPr>
          <w:rFonts w:ascii="Times New Roman" w:eastAsia="Calibri" w:hAnsi="Times New Roman" w:cs="Times New Roman"/>
          <w:b/>
          <w:sz w:val="28"/>
          <w:szCs w:val="28"/>
          <w:lang w:eastAsia="en-US"/>
        </w:rPr>
        <w:t>2.3 Характеристика стічної води до очищення та після</w:t>
      </w:r>
    </w:p>
    <w:p w14:paraId="6165CB4E" w14:textId="77777777" w:rsidR="00EE67A5" w:rsidRPr="00EE67A5" w:rsidRDefault="00EE67A5" w:rsidP="00EE67A5">
      <w:pPr>
        <w:suppressAutoHyphens/>
        <w:autoSpaceDN w:val="0"/>
        <w:spacing w:after="0" w:line="360" w:lineRule="auto"/>
        <w:ind w:firstLine="709"/>
        <w:jc w:val="both"/>
        <w:textAlignment w:val="baseline"/>
        <w:rPr>
          <w:rFonts w:ascii="Times New Roman" w:eastAsia="NSimSun" w:hAnsi="Times New Roman" w:cs="Times New Roman"/>
          <w:kern w:val="3"/>
          <w:sz w:val="28"/>
          <w:szCs w:val="24"/>
          <w:lang w:eastAsia="zh-CN" w:bidi="hi-IN"/>
        </w:rPr>
      </w:pPr>
      <w:r w:rsidRPr="00EE67A5">
        <w:rPr>
          <w:rFonts w:ascii="Times New Roman" w:eastAsia="NSimSun" w:hAnsi="Times New Roman" w:cs="Times New Roman"/>
          <w:kern w:val="3"/>
          <w:sz w:val="28"/>
          <w:szCs w:val="24"/>
          <w:lang w:eastAsia="zh-CN" w:bidi="hi-IN"/>
        </w:rPr>
        <w:t>Спочатку на очисні споруди надходять стічні води, що містять різні концентрації органічних і неорганічних сполук. Ці сполуки можуть взаємодіяти одна з одною, утворюючи нові речовини. У зв'язку з цим важливо знати, які саме речовини містяться в стічних водах, щоб забезпечити їх ефективне очищення. У стічних водах можуть міститися такі речовини, як зважені частинки, сульфати, хлориди, фосфати, жири та залізо.</w:t>
      </w:r>
    </w:p>
    <w:p w14:paraId="193552D8" w14:textId="77777777" w:rsidR="00EE67A5" w:rsidRPr="00EE67A5" w:rsidRDefault="00EE67A5" w:rsidP="00EE67A5">
      <w:pPr>
        <w:suppressAutoHyphens/>
        <w:autoSpaceDN w:val="0"/>
        <w:spacing w:after="0" w:line="360" w:lineRule="auto"/>
        <w:ind w:firstLine="709"/>
        <w:jc w:val="both"/>
        <w:textAlignment w:val="baseline"/>
        <w:rPr>
          <w:rFonts w:ascii="Times New Roman" w:eastAsia="NSimSun" w:hAnsi="Times New Roman" w:cs="Times New Roman"/>
          <w:kern w:val="3"/>
          <w:sz w:val="28"/>
          <w:szCs w:val="24"/>
          <w:lang w:val="az-Cyrl-AZ" w:eastAsia="zh-CN" w:bidi="hi-IN"/>
        </w:rPr>
      </w:pPr>
      <w:r w:rsidRPr="00EE67A5">
        <w:rPr>
          <w:rFonts w:ascii="Times New Roman" w:eastAsia="NSimSun" w:hAnsi="Times New Roman" w:cs="Times New Roman"/>
          <w:kern w:val="3"/>
          <w:sz w:val="28"/>
          <w:szCs w:val="24"/>
          <w:lang w:val="az-Cyrl-AZ" w:eastAsia="zh-CN" w:bidi="hi-IN"/>
        </w:rPr>
        <w:t>Таблиця 2.1 Стан стічних вод м.Бориспіль до очищення в очисній споруді</w:t>
      </w:r>
    </w:p>
    <w:tbl>
      <w:tblPr>
        <w:tblStyle w:val="12"/>
        <w:tblW w:w="9639" w:type="dxa"/>
        <w:tblInd w:w="108" w:type="dxa"/>
        <w:tblLook w:val="04A0" w:firstRow="1" w:lastRow="0" w:firstColumn="1" w:lastColumn="0" w:noHBand="0" w:noVBand="1"/>
      </w:tblPr>
      <w:tblGrid>
        <w:gridCol w:w="469"/>
        <w:gridCol w:w="2225"/>
        <w:gridCol w:w="2146"/>
        <w:gridCol w:w="2957"/>
        <w:gridCol w:w="1842"/>
      </w:tblGrid>
      <w:tr w:rsidR="00EE67A5" w:rsidRPr="00EE67A5" w14:paraId="56C3AE00" w14:textId="77777777" w:rsidTr="002236CE">
        <w:tc>
          <w:tcPr>
            <w:tcW w:w="469" w:type="dxa"/>
            <w:hideMark/>
          </w:tcPr>
          <w:p w14:paraId="2DB7E457" w14:textId="77777777" w:rsidR="00EE67A5" w:rsidRPr="00EE67A5" w:rsidRDefault="00EE67A5" w:rsidP="00EE67A5">
            <w:pPr>
              <w:jc w:val="center"/>
              <w:rPr>
                <w:rFonts w:ascii="Times New Roman" w:eastAsia="Times New Roman" w:hAnsi="Times New Roman" w:cs="Times New Roman"/>
                <w:b/>
                <w:bCs/>
                <w:color w:val="000000"/>
                <w:sz w:val="24"/>
                <w:szCs w:val="24"/>
                <w:lang w:val="az-Cyrl-AZ"/>
              </w:rPr>
            </w:pPr>
            <w:r w:rsidRPr="00EE67A5">
              <w:rPr>
                <w:rFonts w:ascii="Times New Roman" w:eastAsia="Times New Roman" w:hAnsi="Times New Roman" w:cs="Times New Roman"/>
                <w:b/>
                <w:bCs/>
                <w:color w:val="000000"/>
                <w:sz w:val="24"/>
                <w:szCs w:val="24"/>
                <w:lang w:val="az-Cyrl-AZ"/>
              </w:rPr>
              <w:t>№</w:t>
            </w:r>
          </w:p>
        </w:tc>
        <w:tc>
          <w:tcPr>
            <w:tcW w:w="2225" w:type="dxa"/>
            <w:hideMark/>
          </w:tcPr>
          <w:p w14:paraId="02BF961B" w14:textId="77777777" w:rsidR="00EE67A5" w:rsidRPr="00EE67A5" w:rsidRDefault="00EE67A5" w:rsidP="00EE67A5">
            <w:pPr>
              <w:jc w:val="center"/>
              <w:rPr>
                <w:rFonts w:ascii="Times New Roman" w:eastAsia="Times New Roman" w:hAnsi="Times New Roman" w:cs="Times New Roman"/>
                <w:b/>
                <w:bCs/>
                <w:color w:val="000000"/>
                <w:sz w:val="24"/>
                <w:szCs w:val="24"/>
                <w:lang w:val="az-Cyrl-AZ"/>
              </w:rPr>
            </w:pPr>
            <w:r w:rsidRPr="00EE67A5">
              <w:rPr>
                <w:rFonts w:ascii="Times New Roman" w:eastAsia="Times New Roman" w:hAnsi="Times New Roman" w:cs="Times New Roman"/>
                <w:b/>
                <w:bCs/>
                <w:color w:val="000000"/>
                <w:sz w:val="24"/>
                <w:szCs w:val="24"/>
                <w:lang w:val="az-Cyrl-AZ"/>
              </w:rPr>
              <w:t>Показник</w:t>
            </w:r>
          </w:p>
        </w:tc>
        <w:tc>
          <w:tcPr>
            <w:tcW w:w="0" w:type="auto"/>
            <w:hideMark/>
          </w:tcPr>
          <w:p w14:paraId="0AEE3BA4" w14:textId="77777777" w:rsidR="00EE67A5" w:rsidRPr="00EE67A5" w:rsidRDefault="00EE67A5" w:rsidP="00EE67A5">
            <w:pPr>
              <w:jc w:val="center"/>
              <w:rPr>
                <w:rFonts w:ascii="Times New Roman" w:eastAsia="Times New Roman" w:hAnsi="Times New Roman" w:cs="Times New Roman"/>
                <w:b/>
                <w:bCs/>
                <w:color w:val="000000"/>
                <w:sz w:val="24"/>
                <w:szCs w:val="24"/>
                <w:lang w:val="az-Cyrl-AZ"/>
              </w:rPr>
            </w:pPr>
            <w:r w:rsidRPr="00EE67A5">
              <w:rPr>
                <w:rFonts w:ascii="Times New Roman" w:eastAsia="Times New Roman" w:hAnsi="Times New Roman" w:cs="Times New Roman"/>
                <w:b/>
                <w:bCs/>
                <w:color w:val="000000"/>
                <w:sz w:val="24"/>
                <w:szCs w:val="24"/>
                <w:lang w:val="az-Cyrl-AZ"/>
              </w:rPr>
              <w:t>Одиниці вимірювання</w:t>
            </w:r>
          </w:p>
        </w:tc>
        <w:tc>
          <w:tcPr>
            <w:tcW w:w="2957" w:type="dxa"/>
            <w:hideMark/>
          </w:tcPr>
          <w:p w14:paraId="7072AE09" w14:textId="77777777" w:rsidR="00EE67A5" w:rsidRPr="00EE67A5" w:rsidRDefault="00EE67A5" w:rsidP="00EE67A5">
            <w:pPr>
              <w:jc w:val="center"/>
              <w:rPr>
                <w:rFonts w:ascii="Times New Roman" w:eastAsia="Times New Roman" w:hAnsi="Times New Roman" w:cs="Times New Roman"/>
                <w:b/>
                <w:bCs/>
                <w:color w:val="000000"/>
                <w:sz w:val="24"/>
                <w:szCs w:val="24"/>
                <w:lang w:val="az-Cyrl-AZ"/>
              </w:rPr>
            </w:pPr>
            <w:r w:rsidRPr="00EE67A5">
              <w:rPr>
                <w:rFonts w:ascii="Times New Roman" w:eastAsia="Times New Roman" w:hAnsi="Times New Roman" w:cs="Times New Roman"/>
                <w:b/>
                <w:bCs/>
                <w:color w:val="000000"/>
                <w:sz w:val="24"/>
                <w:szCs w:val="24"/>
                <w:lang w:val="az-Cyrl-AZ"/>
              </w:rPr>
              <w:t>Норматив</w:t>
            </w:r>
          </w:p>
        </w:tc>
        <w:tc>
          <w:tcPr>
            <w:tcW w:w="1842" w:type="dxa"/>
            <w:hideMark/>
          </w:tcPr>
          <w:p w14:paraId="7A8B8D96" w14:textId="77777777" w:rsidR="00EE67A5" w:rsidRPr="00EE67A5" w:rsidRDefault="00EE67A5" w:rsidP="00EE67A5">
            <w:pPr>
              <w:jc w:val="center"/>
              <w:rPr>
                <w:rFonts w:ascii="Times New Roman" w:eastAsia="Times New Roman" w:hAnsi="Times New Roman" w:cs="Times New Roman"/>
                <w:b/>
                <w:bCs/>
                <w:color w:val="000000"/>
                <w:sz w:val="24"/>
                <w:szCs w:val="24"/>
                <w:lang w:val="az-Cyrl-AZ"/>
              </w:rPr>
            </w:pPr>
            <w:r w:rsidRPr="00EE67A5">
              <w:rPr>
                <w:rFonts w:ascii="Times New Roman" w:eastAsia="Times New Roman" w:hAnsi="Times New Roman" w:cs="Times New Roman"/>
                <w:b/>
                <w:bCs/>
                <w:color w:val="000000"/>
                <w:sz w:val="24"/>
                <w:szCs w:val="24"/>
                <w:lang w:val="az-Cyrl-AZ"/>
              </w:rPr>
              <w:t>Результат аналізу</w:t>
            </w:r>
          </w:p>
        </w:tc>
      </w:tr>
      <w:tr w:rsidR="00EE67A5" w:rsidRPr="00EE67A5" w14:paraId="18A76BCC" w14:textId="77777777" w:rsidTr="002236CE">
        <w:tc>
          <w:tcPr>
            <w:tcW w:w="469" w:type="dxa"/>
            <w:hideMark/>
          </w:tcPr>
          <w:p w14:paraId="2BF70F3E"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1</w:t>
            </w:r>
          </w:p>
        </w:tc>
        <w:tc>
          <w:tcPr>
            <w:tcW w:w="2225" w:type="dxa"/>
            <w:hideMark/>
          </w:tcPr>
          <w:p w14:paraId="40107DD0" w14:textId="2887E7B6"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Б</w:t>
            </w:r>
            <w:r w:rsidR="00EB6ABB">
              <w:rPr>
                <w:rFonts w:ascii="Times New Roman" w:eastAsia="Times New Roman" w:hAnsi="Times New Roman" w:cs="Times New Roman"/>
                <w:color w:val="000000"/>
                <w:sz w:val="24"/>
                <w:szCs w:val="24"/>
                <w:lang w:val="az-Cyrl-AZ"/>
              </w:rPr>
              <w:t>С</w:t>
            </w:r>
            <w:r w:rsidRPr="00EE67A5">
              <w:rPr>
                <w:rFonts w:ascii="Times New Roman" w:eastAsia="Times New Roman" w:hAnsi="Times New Roman" w:cs="Times New Roman"/>
                <w:color w:val="000000"/>
                <w:sz w:val="24"/>
                <w:szCs w:val="24"/>
                <w:lang w:val="az-Cyrl-AZ"/>
              </w:rPr>
              <w:t>К5</w:t>
            </w:r>
          </w:p>
        </w:tc>
        <w:tc>
          <w:tcPr>
            <w:tcW w:w="0" w:type="auto"/>
            <w:hideMark/>
          </w:tcPr>
          <w:p w14:paraId="53B7688E"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57" w:type="dxa"/>
            <w:hideMark/>
          </w:tcPr>
          <w:p w14:paraId="3E33012D"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&lt; 25 мг/л</w:t>
            </w:r>
          </w:p>
        </w:tc>
        <w:tc>
          <w:tcPr>
            <w:tcW w:w="1842" w:type="dxa"/>
            <w:hideMark/>
          </w:tcPr>
          <w:p w14:paraId="45C10346" w14:textId="77777777" w:rsidR="00EE67A5" w:rsidRPr="00EE67A5" w:rsidRDefault="00EE67A5" w:rsidP="00EE67A5">
            <w:pPr>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18.5</w:t>
            </w:r>
          </w:p>
        </w:tc>
      </w:tr>
      <w:tr w:rsidR="00EE67A5" w:rsidRPr="00EE67A5" w14:paraId="05F117E4" w14:textId="77777777" w:rsidTr="002236CE">
        <w:tc>
          <w:tcPr>
            <w:tcW w:w="469" w:type="dxa"/>
            <w:hideMark/>
          </w:tcPr>
          <w:p w14:paraId="69DF4301"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2</w:t>
            </w:r>
          </w:p>
        </w:tc>
        <w:tc>
          <w:tcPr>
            <w:tcW w:w="2225" w:type="dxa"/>
            <w:hideMark/>
          </w:tcPr>
          <w:p w14:paraId="351A6BA9" w14:textId="6CE65E76"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Х</w:t>
            </w:r>
            <w:r w:rsidR="00EB6ABB">
              <w:rPr>
                <w:rFonts w:ascii="Times New Roman" w:eastAsia="Times New Roman" w:hAnsi="Times New Roman" w:cs="Times New Roman"/>
                <w:color w:val="000000"/>
                <w:sz w:val="24"/>
                <w:szCs w:val="24"/>
                <w:lang w:val="az-Cyrl-AZ"/>
              </w:rPr>
              <w:t>С</w:t>
            </w:r>
            <w:r w:rsidRPr="00EE67A5">
              <w:rPr>
                <w:rFonts w:ascii="Times New Roman" w:eastAsia="Times New Roman" w:hAnsi="Times New Roman" w:cs="Times New Roman"/>
                <w:color w:val="000000"/>
                <w:sz w:val="24"/>
                <w:szCs w:val="24"/>
                <w:lang w:val="az-Cyrl-AZ"/>
              </w:rPr>
              <w:t>К</w:t>
            </w:r>
          </w:p>
        </w:tc>
        <w:tc>
          <w:tcPr>
            <w:tcW w:w="0" w:type="auto"/>
            <w:hideMark/>
          </w:tcPr>
          <w:p w14:paraId="51A0F441"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57" w:type="dxa"/>
            <w:hideMark/>
          </w:tcPr>
          <w:p w14:paraId="26C754DB"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&lt; 125 мг/л</w:t>
            </w:r>
          </w:p>
        </w:tc>
        <w:tc>
          <w:tcPr>
            <w:tcW w:w="1842" w:type="dxa"/>
            <w:hideMark/>
          </w:tcPr>
          <w:p w14:paraId="480F16F9" w14:textId="77777777" w:rsidR="00EE67A5" w:rsidRPr="00EE67A5" w:rsidRDefault="00EE67A5" w:rsidP="00EE67A5">
            <w:pPr>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95.2</w:t>
            </w:r>
          </w:p>
        </w:tc>
      </w:tr>
      <w:tr w:rsidR="00EE67A5" w:rsidRPr="00EE67A5" w14:paraId="65D955D7" w14:textId="77777777" w:rsidTr="002236CE">
        <w:tc>
          <w:tcPr>
            <w:tcW w:w="469" w:type="dxa"/>
            <w:hideMark/>
          </w:tcPr>
          <w:p w14:paraId="0D2E399B"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3</w:t>
            </w:r>
          </w:p>
        </w:tc>
        <w:tc>
          <w:tcPr>
            <w:tcW w:w="2225" w:type="dxa"/>
            <w:hideMark/>
          </w:tcPr>
          <w:p w14:paraId="4164B67E"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Загальна твердість</w:t>
            </w:r>
          </w:p>
        </w:tc>
        <w:tc>
          <w:tcPr>
            <w:tcW w:w="0" w:type="auto"/>
            <w:hideMark/>
          </w:tcPr>
          <w:p w14:paraId="4FB9C8AE"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 CaCO3</w:t>
            </w:r>
          </w:p>
        </w:tc>
        <w:tc>
          <w:tcPr>
            <w:tcW w:w="2957" w:type="dxa"/>
            <w:hideMark/>
          </w:tcPr>
          <w:p w14:paraId="25548AF0"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&lt; 500 мг/л</w:t>
            </w:r>
          </w:p>
        </w:tc>
        <w:tc>
          <w:tcPr>
            <w:tcW w:w="1842" w:type="dxa"/>
            <w:hideMark/>
          </w:tcPr>
          <w:p w14:paraId="3762D6DB" w14:textId="77777777" w:rsidR="00EE67A5" w:rsidRPr="00EE67A5" w:rsidRDefault="00EE67A5" w:rsidP="00EE67A5">
            <w:pPr>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380</w:t>
            </w:r>
          </w:p>
        </w:tc>
      </w:tr>
      <w:tr w:rsidR="00EE67A5" w:rsidRPr="00EE67A5" w14:paraId="518D0AB5" w14:textId="77777777" w:rsidTr="002236CE">
        <w:tc>
          <w:tcPr>
            <w:tcW w:w="469" w:type="dxa"/>
            <w:hideMark/>
          </w:tcPr>
          <w:p w14:paraId="5DBF017B"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4</w:t>
            </w:r>
          </w:p>
        </w:tc>
        <w:tc>
          <w:tcPr>
            <w:tcW w:w="2225" w:type="dxa"/>
            <w:hideMark/>
          </w:tcPr>
          <w:p w14:paraId="03A8A680"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pH</w:t>
            </w:r>
          </w:p>
        </w:tc>
        <w:tc>
          <w:tcPr>
            <w:tcW w:w="0" w:type="auto"/>
            <w:hideMark/>
          </w:tcPr>
          <w:p w14:paraId="780835AB"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w:t>
            </w:r>
          </w:p>
        </w:tc>
        <w:tc>
          <w:tcPr>
            <w:tcW w:w="2957" w:type="dxa"/>
            <w:hideMark/>
          </w:tcPr>
          <w:p w14:paraId="6DFFD1A9"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6.5-8.5</w:t>
            </w:r>
          </w:p>
        </w:tc>
        <w:tc>
          <w:tcPr>
            <w:tcW w:w="1842" w:type="dxa"/>
            <w:hideMark/>
          </w:tcPr>
          <w:p w14:paraId="0A1B3A02" w14:textId="77777777" w:rsidR="00EE67A5" w:rsidRPr="00EE67A5" w:rsidRDefault="00EE67A5" w:rsidP="00EE67A5">
            <w:pPr>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7.2</w:t>
            </w:r>
          </w:p>
        </w:tc>
      </w:tr>
      <w:tr w:rsidR="00EE67A5" w:rsidRPr="00EE67A5" w14:paraId="124CFFE2" w14:textId="77777777" w:rsidTr="002236CE">
        <w:tc>
          <w:tcPr>
            <w:tcW w:w="469" w:type="dxa"/>
            <w:hideMark/>
          </w:tcPr>
          <w:p w14:paraId="2AE0B37F"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5</w:t>
            </w:r>
          </w:p>
        </w:tc>
        <w:tc>
          <w:tcPr>
            <w:tcW w:w="2225" w:type="dxa"/>
            <w:hideMark/>
          </w:tcPr>
          <w:p w14:paraId="0952DEA4"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DO</w:t>
            </w:r>
          </w:p>
        </w:tc>
        <w:tc>
          <w:tcPr>
            <w:tcW w:w="0" w:type="auto"/>
            <w:hideMark/>
          </w:tcPr>
          <w:p w14:paraId="4B33E257"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57" w:type="dxa"/>
            <w:hideMark/>
          </w:tcPr>
          <w:p w14:paraId="207EF641"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&gt; 5 мг/л</w:t>
            </w:r>
          </w:p>
        </w:tc>
        <w:tc>
          <w:tcPr>
            <w:tcW w:w="1842" w:type="dxa"/>
            <w:hideMark/>
          </w:tcPr>
          <w:p w14:paraId="41B9DC80" w14:textId="77777777" w:rsidR="00EE67A5" w:rsidRPr="00EE67A5" w:rsidRDefault="00EE67A5" w:rsidP="00EE67A5">
            <w:pPr>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6.8</w:t>
            </w:r>
          </w:p>
        </w:tc>
      </w:tr>
      <w:tr w:rsidR="00EE67A5" w:rsidRPr="00EE67A5" w14:paraId="4B8C2C87" w14:textId="77777777" w:rsidTr="002236CE">
        <w:tc>
          <w:tcPr>
            <w:tcW w:w="469" w:type="dxa"/>
            <w:hideMark/>
          </w:tcPr>
          <w:p w14:paraId="2F012B5D"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6</w:t>
            </w:r>
          </w:p>
        </w:tc>
        <w:tc>
          <w:tcPr>
            <w:tcW w:w="2225" w:type="dxa"/>
            <w:hideMark/>
          </w:tcPr>
          <w:p w14:paraId="5AE95358"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Сума азоту</w:t>
            </w:r>
          </w:p>
        </w:tc>
        <w:tc>
          <w:tcPr>
            <w:tcW w:w="0" w:type="auto"/>
            <w:hideMark/>
          </w:tcPr>
          <w:p w14:paraId="442F3887"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57" w:type="dxa"/>
            <w:hideMark/>
          </w:tcPr>
          <w:p w14:paraId="6298598C"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Залежно від місцевих стандартів</w:t>
            </w:r>
          </w:p>
        </w:tc>
        <w:tc>
          <w:tcPr>
            <w:tcW w:w="1842" w:type="dxa"/>
            <w:hideMark/>
          </w:tcPr>
          <w:p w14:paraId="09B04D25" w14:textId="77777777" w:rsidR="00EE67A5" w:rsidRPr="00EE67A5" w:rsidRDefault="00EE67A5" w:rsidP="00EE67A5">
            <w:pPr>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12.3</w:t>
            </w:r>
          </w:p>
        </w:tc>
      </w:tr>
      <w:tr w:rsidR="00EE67A5" w:rsidRPr="00EE67A5" w14:paraId="3A2A958C" w14:textId="77777777" w:rsidTr="002236CE">
        <w:tc>
          <w:tcPr>
            <w:tcW w:w="469" w:type="dxa"/>
            <w:hideMark/>
          </w:tcPr>
          <w:p w14:paraId="5B9517B3"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7</w:t>
            </w:r>
          </w:p>
        </w:tc>
        <w:tc>
          <w:tcPr>
            <w:tcW w:w="2225" w:type="dxa"/>
            <w:hideMark/>
          </w:tcPr>
          <w:p w14:paraId="01BB1402"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Залишковий хлор</w:t>
            </w:r>
          </w:p>
        </w:tc>
        <w:tc>
          <w:tcPr>
            <w:tcW w:w="0" w:type="auto"/>
            <w:hideMark/>
          </w:tcPr>
          <w:p w14:paraId="00FB4C60"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57" w:type="dxa"/>
            <w:hideMark/>
          </w:tcPr>
          <w:p w14:paraId="43ADA278"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&lt; 0.5 мг/л</w:t>
            </w:r>
          </w:p>
        </w:tc>
        <w:tc>
          <w:tcPr>
            <w:tcW w:w="1842" w:type="dxa"/>
            <w:hideMark/>
          </w:tcPr>
          <w:p w14:paraId="773EAAC7" w14:textId="77777777" w:rsidR="00EE67A5" w:rsidRPr="00EE67A5" w:rsidRDefault="00EE67A5" w:rsidP="00EE67A5">
            <w:pPr>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0.4</w:t>
            </w:r>
          </w:p>
        </w:tc>
      </w:tr>
      <w:tr w:rsidR="00EE67A5" w:rsidRPr="00EE67A5" w14:paraId="50267DB7" w14:textId="77777777" w:rsidTr="002236CE">
        <w:tc>
          <w:tcPr>
            <w:tcW w:w="469" w:type="dxa"/>
            <w:hideMark/>
          </w:tcPr>
          <w:p w14:paraId="0EB7DC14"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lastRenderedPageBreak/>
              <w:t>8</w:t>
            </w:r>
          </w:p>
        </w:tc>
        <w:tc>
          <w:tcPr>
            <w:tcW w:w="2225" w:type="dxa"/>
            <w:hideMark/>
          </w:tcPr>
          <w:p w14:paraId="3E8291EE"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Суспендовані частки</w:t>
            </w:r>
          </w:p>
        </w:tc>
        <w:tc>
          <w:tcPr>
            <w:tcW w:w="0" w:type="auto"/>
            <w:hideMark/>
          </w:tcPr>
          <w:p w14:paraId="322526D0"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57" w:type="dxa"/>
            <w:hideMark/>
          </w:tcPr>
          <w:p w14:paraId="564EBAC0"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Залежно від місцевих стандартів</w:t>
            </w:r>
          </w:p>
        </w:tc>
        <w:tc>
          <w:tcPr>
            <w:tcW w:w="1842" w:type="dxa"/>
            <w:hideMark/>
          </w:tcPr>
          <w:p w14:paraId="255F32A4" w14:textId="77777777" w:rsidR="00EE67A5" w:rsidRPr="00EE67A5" w:rsidRDefault="00EE67A5" w:rsidP="00EE67A5">
            <w:pPr>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23</w:t>
            </w:r>
          </w:p>
        </w:tc>
      </w:tr>
      <w:tr w:rsidR="00EE67A5" w:rsidRPr="00EE67A5" w14:paraId="6706ACDC" w14:textId="77777777" w:rsidTr="002236CE">
        <w:tc>
          <w:tcPr>
            <w:tcW w:w="469" w:type="dxa"/>
            <w:hideMark/>
          </w:tcPr>
          <w:p w14:paraId="6FB1C1E6"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9</w:t>
            </w:r>
          </w:p>
        </w:tc>
        <w:tc>
          <w:tcPr>
            <w:tcW w:w="2225" w:type="dxa"/>
            <w:hideMark/>
          </w:tcPr>
          <w:p w14:paraId="11688E64"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Вміст нафти та жирів</w:t>
            </w:r>
          </w:p>
        </w:tc>
        <w:tc>
          <w:tcPr>
            <w:tcW w:w="0" w:type="auto"/>
            <w:hideMark/>
          </w:tcPr>
          <w:p w14:paraId="732B534A"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57" w:type="dxa"/>
            <w:hideMark/>
          </w:tcPr>
          <w:p w14:paraId="60272A3A"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&lt; 10 мг/л</w:t>
            </w:r>
          </w:p>
        </w:tc>
        <w:tc>
          <w:tcPr>
            <w:tcW w:w="1842" w:type="dxa"/>
            <w:hideMark/>
          </w:tcPr>
          <w:p w14:paraId="598BE616" w14:textId="77777777" w:rsidR="00EE67A5" w:rsidRPr="00EE67A5" w:rsidRDefault="00EE67A5" w:rsidP="00EE67A5">
            <w:pPr>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8.7</w:t>
            </w:r>
          </w:p>
        </w:tc>
      </w:tr>
      <w:tr w:rsidR="00EE67A5" w:rsidRPr="00EE67A5" w14:paraId="0EFD4393" w14:textId="77777777" w:rsidTr="002236CE">
        <w:tc>
          <w:tcPr>
            <w:tcW w:w="469" w:type="dxa"/>
            <w:hideMark/>
          </w:tcPr>
          <w:p w14:paraId="06227015"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10</w:t>
            </w:r>
          </w:p>
        </w:tc>
        <w:tc>
          <w:tcPr>
            <w:tcW w:w="2225" w:type="dxa"/>
            <w:hideMark/>
          </w:tcPr>
          <w:p w14:paraId="72328847"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Коліформні бактерії</w:t>
            </w:r>
          </w:p>
        </w:tc>
        <w:tc>
          <w:tcPr>
            <w:tcW w:w="0" w:type="auto"/>
            <w:hideMark/>
          </w:tcPr>
          <w:p w14:paraId="17A303E8"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Кількість/100 мл</w:t>
            </w:r>
          </w:p>
        </w:tc>
        <w:tc>
          <w:tcPr>
            <w:tcW w:w="2957" w:type="dxa"/>
            <w:hideMark/>
          </w:tcPr>
          <w:p w14:paraId="63D99559" w14:textId="77777777" w:rsidR="00EE67A5" w:rsidRPr="00EE67A5" w:rsidRDefault="00EE67A5" w:rsidP="00EE67A5">
            <w:pP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Залежно від місцевих стандартів</w:t>
            </w:r>
          </w:p>
        </w:tc>
        <w:tc>
          <w:tcPr>
            <w:tcW w:w="1842" w:type="dxa"/>
            <w:hideMark/>
          </w:tcPr>
          <w:p w14:paraId="2D436EC5" w14:textId="77777777" w:rsidR="00EE67A5" w:rsidRPr="00EE67A5" w:rsidRDefault="00EE67A5" w:rsidP="00EE67A5">
            <w:pPr>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3</w:t>
            </w:r>
          </w:p>
        </w:tc>
      </w:tr>
    </w:tbl>
    <w:p w14:paraId="2516273C" w14:textId="77777777" w:rsidR="00EE67A5" w:rsidRPr="00EE67A5" w:rsidRDefault="00EE67A5" w:rsidP="00EE67A5">
      <w:pPr>
        <w:suppressAutoHyphens/>
        <w:autoSpaceDN w:val="0"/>
        <w:spacing w:after="0" w:line="360" w:lineRule="auto"/>
        <w:ind w:firstLine="709"/>
        <w:jc w:val="both"/>
        <w:textAlignment w:val="baseline"/>
        <w:rPr>
          <w:rFonts w:ascii="Times New Roman" w:eastAsia="NSimSun" w:hAnsi="Times New Roman" w:cs="Times New Roman"/>
          <w:kern w:val="3"/>
          <w:sz w:val="8"/>
          <w:szCs w:val="24"/>
          <w:lang w:val="az-Cyrl-AZ" w:eastAsia="zh-CN" w:bidi="hi-IN"/>
        </w:rPr>
      </w:pPr>
    </w:p>
    <w:p w14:paraId="5DEBF18D" w14:textId="77777777" w:rsidR="00EE67A5" w:rsidRPr="00EE67A5" w:rsidRDefault="00EE67A5" w:rsidP="00EE67A5">
      <w:pPr>
        <w:suppressAutoHyphens/>
        <w:autoSpaceDN w:val="0"/>
        <w:spacing w:after="0" w:line="360" w:lineRule="auto"/>
        <w:ind w:firstLine="709"/>
        <w:jc w:val="both"/>
        <w:textAlignment w:val="baseline"/>
        <w:rPr>
          <w:rFonts w:ascii="Times New Roman" w:eastAsia="NSimSun" w:hAnsi="Times New Roman" w:cs="Times New Roman"/>
          <w:kern w:val="3"/>
          <w:sz w:val="28"/>
          <w:szCs w:val="24"/>
          <w:lang w:val="az-Cyrl-AZ" w:eastAsia="zh-CN" w:bidi="hi-IN"/>
        </w:rPr>
      </w:pPr>
      <w:r w:rsidRPr="00EE67A5">
        <w:rPr>
          <w:rFonts w:ascii="Times New Roman" w:eastAsia="NSimSun" w:hAnsi="Times New Roman" w:cs="Times New Roman"/>
          <w:kern w:val="3"/>
          <w:sz w:val="28"/>
          <w:szCs w:val="24"/>
          <w:lang w:val="az-Cyrl-AZ" w:eastAsia="zh-CN" w:bidi="hi-IN"/>
        </w:rPr>
        <w:t>Таблиця 2.1 Стан стічних вод м. Бориспіль до очищення в очисній споруді представляє аналіз основних показників якості води до проведення очистки на станції. Результат аналізу (18.5 мг/л) перевищує нормативні значення (&lt; 25 мг/л), вказуючи на високий рівень органічного забруднення води перед очищенням. Виявлено високий рівень хімічного забруднення з результатом аналізу 95.2 мг/л, що перевищує нормативні значення (&lt; 125 мг/л). Результат аналізу (380 мг/л CaCO3) перевищує нормативні значення (&lt; 500 мг/л), вказуючи на високий рівень мінералізації води.</w:t>
      </w:r>
    </w:p>
    <w:p w14:paraId="3F9E9660" w14:textId="77777777" w:rsidR="00EE67A5" w:rsidRPr="00EE67A5" w:rsidRDefault="00EE67A5" w:rsidP="00EE67A5">
      <w:pPr>
        <w:suppressAutoHyphens/>
        <w:autoSpaceDN w:val="0"/>
        <w:spacing w:after="0" w:line="360" w:lineRule="auto"/>
        <w:ind w:firstLine="709"/>
        <w:jc w:val="both"/>
        <w:textAlignment w:val="baseline"/>
        <w:rPr>
          <w:rFonts w:ascii="Times New Roman" w:eastAsia="NSimSun" w:hAnsi="Times New Roman" w:cs="Times New Roman"/>
          <w:kern w:val="3"/>
          <w:sz w:val="28"/>
          <w:szCs w:val="24"/>
          <w:lang w:val="az-Cyrl-AZ" w:eastAsia="zh-CN" w:bidi="hi-IN"/>
        </w:rPr>
      </w:pPr>
      <w:r w:rsidRPr="00EE67A5">
        <w:rPr>
          <w:rFonts w:ascii="Times New Roman" w:eastAsia="NSimSun" w:hAnsi="Times New Roman" w:cs="Times New Roman"/>
          <w:kern w:val="3"/>
          <w:sz w:val="28"/>
          <w:szCs w:val="24"/>
          <w:lang w:val="az-Cyrl-AZ" w:eastAsia="zh-CN" w:bidi="hi-IN"/>
        </w:rPr>
        <w:t>Показник pH (7.2) знаходиться в межах норми (6.5-8.5), вказуючи на нейтральне середовище води. Результат аналізу (6.8 мг/л) близький до нормативного значення (&gt; 5 мг/л), що вказує на прийнятний рівень розчиненого кисню. Загальна концентрація азоту (12.3 мг/л) потребує уваги, і вона повинна бути порівняна з місцевими стандартами. Результат аналізу (0.4 мг/л) в межах норми (&lt; 0.5 мг/л), що свідчить про ефективність видалення хлору перед виливанням. Результат аналізу (0.4 мг/л) в межах норми (&lt; 0.5 мг/л), що свідчить про ефективність видалення хлору перед виливанням. Виявлено високий рівень суспендованих часток (23 мг/л), що перевищує місцеві стандарти. Результат аналізу (8.7 мг/л) перевищує нормативні значення (&lt; 10 мг/л), що свідчить про потребу вдосконалення методів видалення нафти та жирів.</w:t>
      </w:r>
    </w:p>
    <w:p w14:paraId="41FBA6C9" w14:textId="77777777" w:rsidR="00EE67A5" w:rsidRPr="00EE67A5" w:rsidRDefault="00EE67A5" w:rsidP="00EE67A5">
      <w:pPr>
        <w:suppressAutoHyphens/>
        <w:autoSpaceDN w:val="0"/>
        <w:spacing w:after="0" w:line="360" w:lineRule="auto"/>
        <w:ind w:firstLine="709"/>
        <w:jc w:val="both"/>
        <w:textAlignment w:val="baseline"/>
        <w:rPr>
          <w:rFonts w:ascii="Times New Roman" w:eastAsia="NSimSun" w:hAnsi="Times New Roman" w:cs="Times New Roman"/>
          <w:kern w:val="3"/>
          <w:sz w:val="28"/>
          <w:szCs w:val="24"/>
          <w:lang w:val="az-Cyrl-AZ" w:eastAsia="zh-CN" w:bidi="hi-IN"/>
        </w:rPr>
      </w:pPr>
      <w:r w:rsidRPr="00EE67A5">
        <w:rPr>
          <w:rFonts w:ascii="Times New Roman" w:eastAsia="NSimSun" w:hAnsi="Times New Roman" w:cs="Times New Roman"/>
          <w:kern w:val="3"/>
          <w:sz w:val="28"/>
          <w:szCs w:val="24"/>
          <w:lang w:val="az-Cyrl-AZ" w:eastAsia="zh-CN" w:bidi="hi-IN"/>
        </w:rPr>
        <w:t>Таблиця 2.2Стан води після очищення в очисних спорудах м.Бориспіль</w:t>
      </w:r>
    </w:p>
    <w:tbl>
      <w:tblPr>
        <w:tblStyle w:val="20"/>
        <w:tblW w:w="9639" w:type="dxa"/>
        <w:tblInd w:w="108" w:type="dxa"/>
        <w:tblLook w:val="04A0" w:firstRow="1" w:lastRow="0" w:firstColumn="1" w:lastColumn="0" w:noHBand="0" w:noVBand="1"/>
      </w:tblPr>
      <w:tblGrid>
        <w:gridCol w:w="470"/>
        <w:gridCol w:w="2224"/>
        <w:gridCol w:w="2126"/>
        <w:gridCol w:w="2977"/>
        <w:gridCol w:w="1842"/>
      </w:tblGrid>
      <w:tr w:rsidR="00EE67A5" w:rsidRPr="00EE67A5" w14:paraId="19EC9B3D" w14:textId="77777777" w:rsidTr="002236CE">
        <w:tc>
          <w:tcPr>
            <w:tcW w:w="470" w:type="dxa"/>
            <w:hideMark/>
          </w:tcPr>
          <w:p w14:paraId="6E3A328D" w14:textId="77777777" w:rsidR="00EE67A5" w:rsidRPr="00EE67A5" w:rsidRDefault="00EE67A5" w:rsidP="00EE67A5">
            <w:pPr>
              <w:spacing w:after="160"/>
              <w:jc w:val="center"/>
              <w:rPr>
                <w:rFonts w:ascii="Times New Roman" w:eastAsia="Times New Roman" w:hAnsi="Times New Roman" w:cs="Times New Roman"/>
                <w:b/>
                <w:bCs/>
                <w:color w:val="000000"/>
                <w:sz w:val="24"/>
                <w:szCs w:val="24"/>
                <w:lang w:val="az-Cyrl-AZ"/>
              </w:rPr>
            </w:pPr>
            <w:r w:rsidRPr="00EE67A5">
              <w:rPr>
                <w:rFonts w:ascii="Times New Roman" w:eastAsia="Times New Roman" w:hAnsi="Times New Roman" w:cs="Times New Roman"/>
                <w:b/>
                <w:bCs/>
                <w:color w:val="000000"/>
                <w:sz w:val="24"/>
                <w:szCs w:val="24"/>
                <w:lang w:val="az-Cyrl-AZ"/>
              </w:rPr>
              <w:t>№</w:t>
            </w:r>
          </w:p>
        </w:tc>
        <w:tc>
          <w:tcPr>
            <w:tcW w:w="2224" w:type="dxa"/>
            <w:hideMark/>
          </w:tcPr>
          <w:p w14:paraId="49B23AA4" w14:textId="77777777" w:rsidR="00EE67A5" w:rsidRPr="00EE67A5" w:rsidRDefault="00EE67A5" w:rsidP="00EE67A5">
            <w:pPr>
              <w:spacing w:after="160"/>
              <w:jc w:val="center"/>
              <w:rPr>
                <w:rFonts w:ascii="Times New Roman" w:eastAsia="Times New Roman" w:hAnsi="Times New Roman" w:cs="Times New Roman"/>
                <w:b/>
                <w:bCs/>
                <w:color w:val="000000"/>
                <w:sz w:val="24"/>
                <w:szCs w:val="24"/>
                <w:lang w:val="az-Cyrl-AZ"/>
              </w:rPr>
            </w:pPr>
            <w:r w:rsidRPr="00EE67A5">
              <w:rPr>
                <w:rFonts w:ascii="Times New Roman" w:eastAsia="Times New Roman" w:hAnsi="Times New Roman" w:cs="Times New Roman"/>
                <w:b/>
                <w:bCs/>
                <w:color w:val="000000"/>
                <w:sz w:val="24"/>
                <w:szCs w:val="24"/>
                <w:lang w:val="az-Cyrl-AZ"/>
              </w:rPr>
              <w:t>Показник</w:t>
            </w:r>
          </w:p>
        </w:tc>
        <w:tc>
          <w:tcPr>
            <w:tcW w:w="2126" w:type="dxa"/>
            <w:hideMark/>
          </w:tcPr>
          <w:p w14:paraId="55808350" w14:textId="77777777" w:rsidR="00EE67A5" w:rsidRPr="00EE67A5" w:rsidRDefault="00EE67A5" w:rsidP="00EE67A5">
            <w:pPr>
              <w:spacing w:after="160"/>
              <w:jc w:val="center"/>
              <w:rPr>
                <w:rFonts w:ascii="Times New Roman" w:eastAsia="Times New Roman" w:hAnsi="Times New Roman" w:cs="Times New Roman"/>
                <w:b/>
                <w:bCs/>
                <w:color w:val="000000"/>
                <w:sz w:val="24"/>
                <w:szCs w:val="24"/>
                <w:lang w:val="az-Cyrl-AZ"/>
              </w:rPr>
            </w:pPr>
            <w:r w:rsidRPr="00EE67A5">
              <w:rPr>
                <w:rFonts w:ascii="Times New Roman" w:eastAsia="Times New Roman" w:hAnsi="Times New Roman" w:cs="Times New Roman"/>
                <w:b/>
                <w:bCs/>
                <w:color w:val="000000"/>
                <w:sz w:val="24"/>
                <w:szCs w:val="24"/>
                <w:lang w:val="az-Cyrl-AZ"/>
              </w:rPr>
              <w:t>Одиниці вимірювання</w:t>
            </w:r>
          </w:p>
        </w:tc>
        <w:tc>
          <w:tcPr>
            <w:tcW w:w="2977" w:type="dxa"/>
            <w:hideMark/>
          </w:tcPr>
          <w:p w14:paraId="3E3A76D2" w14:textId="77777777" w:rsidR="00EE67A5" w:rsidRPr="00EE67A5" w:rsidRDefault="00EE67A5" w:rsidP="00EE67A5">
            <w:pPr>
              <w:spacing w:after="160"/>
              <w:jc w:val="center"/>
              <w:rPr>
                <w:rFonts w:ascii="Times New Roman" w:eastAsia="Times New Roman" w:hAnsi="Times New Roman" w:cs="Times New Roman"/>
                <w:b/>
                <w:bCs/>
                <w:color w:val="000000"/>
                <w:sz w:val="24"/>
                <w:szCs w:val="24"/>
                <w:lang w:val="az-Cyrl-AZ"/>
              </w:rPr>
            </w:pPr>
            <w:r w:rsidRPr="00EE67A5">
              <w:rPr>
                <w:rFonts w:ascii="Times New Roman" w:eastAsia="Times New Roman" w:hAnsi="Times New Roman" w:cs="Times New Roman"/>
                <w:b/>
                <w:bCs/>
                <w:color w:val="000000"/>
                <w:sz w:val="24"/>
                <w:szCs w:val="24"/>
                <w:lang w:val="az-Cyrl-AZ"/>
              </w:rPr>
              <w:t>Норматив</w:t>
            </w:r>
          </w:p>
        </w:tc>
        <w:tc>
          <w:tcPr>
            <w:tcW w:w="1842" w:type="dxa"/>
            <w:hideMark/>
          </w:tcPr>
          <w:p w14:paraId="63ED1933" w14:textId="77777777" w:rsidR="00EE67A5" w:rsidRPr="00EE67A5" w:rsidRDefault="00EE67A5" w:rsidP="00EE67A5">
            <w:pPr>
              <w:spacing w:after="160"/>
              <w:jc w:val="center"/>
              <w:rPr>
                <w:rFonts w:ascii="Times New Roman" w:eastAsia="Times New Roman" w:hAnsi="Times New Roman" w:cs="Times New Roman"/>
                <w:b/>
                <w:bCs/>
                <w:color w:val="000000"/>
                <w:sz w:val="24"/>
                <w:szCs w:val="24"/>
                <w:lang w:val="az-Cyrl-AZ"/>
              </w:rPr>
            </w:pPr>
            <w:r w:rsidRPr="00EE67A5">
              <w:rPr>
                <w:rFonts w:ascii="Times New Roman" w:eastAsia="Times New Roman" w:hAnsi="Times New Roman" w:cs="Times New Roman"/>
                <w:b/>
                <w:bCs/>
                <w:color w:val="000000"/>
                <w:sz w:val="24"/>
                <w:szCs w:val="24"/>
                <w:lang w:val="az-Cyrl-AZ"/>
              </w:rPr>
              <w:t>Результат аналізу після очищення</w:t>
            </w:r>
          </w:p>
        </w:tc>
      </w:tr>
      <w:tr w:rsidR="00EE67A5" w:rsidRPr="00EE67A5" w14:paraId="5F029CA4" w14:textId="77777777" w:rsidTr="002236CE">
        <w:tc>
          <w:tcPr>
            <w:tcW w:w="470" w:type="dxa"/>
            <w:hideMark/>
          </w:tcPr>
          <w:p w14:paraId="250C213E"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1</w:t>
            </w:r>
          </w:p>
        </w:tc>
        <w:tc>
          <w:tcPr>
            <w:tcW w:w="2224" w:type="dxa"/>
            <w:hideMark/>
          </w:tcPr>
          <w:p w14:paraId="5D641632" w14:textId="551A6FC6"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Б</w:t>
            </w:r>
            <w:r w:rsidR="00214B12">
              <w:rPr>
                <w:rFonts w:ascii="Times New Roman" w:eastAsia="Times New Roman" w:hAnsi="Times New Roman" w:cs="Times New Roman"/>
                <w:color w:val="000000"/>
                <w:sz w:val="24"/>
                <w:szCs w:val="24"/>
                <w:lang w:val="az-Cyrl-AZ"/>
              </w:rPr>
              <w:t>СК</w:t>
            </w:r>
            <w:r w:rsidRPr="00EE67A5">
              <w:rPr>
                <w:rFonts w:ascii="Times New Roman" w:eastAsia="Times New Roman" w:hAnsi="Times New Roman" w:cs="Times New Roman"/>
                <w:color w:val="000000"/>
                <w:sz w:val="24"/>
                <w:szCs w:val="24"/>
                <w:lang w:val="az-Cyrl-AZ"/>
              </w:rPr>
              <w:t>5</w:t>
            </w:r>
          </w:p>
        </w:tc>
        <w:tc>
          <w:tcPr>
            <w:tcW w:w="2126" w:type="dxa"/>
            <w:hideMark/>
          </w:tcPr>
          <w:p w14:paraId="63B471BA"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77" w:type="dxa"/>
            <w:hideMark/>
          </w:tcPr>
          <w:p w14:paraId="1C7BC630"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&lt; 25 мг/л</w:t>
            </w:r>
          </w:p>
        </w:tc>
        <w:tc>
          <w:tcPr>
            <w:tcW w:w="1842" w:type="dxa"/>
            <w:hideMark/>
          </w:tcPr>
          <w:p w14:paraId="536EDC34" w14:textId="77777777" w:rsidR="00EE67A5" w:rsidRPr="00EE67A5" w:rsidRDefault="00EE67A5" w:rsidP="00EE67A5">
            <w:pPr>
              <w:spacing w:after="160"/>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4.8</w:t>
            </w:r>
          </w:p>
        </w:tc>
      </w:tr>
      <w:tr w:rsidR="00EE67A5" w:rsidRPr="00EE67A5" w14:paraId="6E266F7F" w14:textId="77777777" w:rsidTr="002236CE">
        <w:tc>
          <w:tcPr>
            <w:tcW w:w="470" w:type="dxa"/>
            <w:hideMark/>
          </w:tcPr>
          <w:p w14:paraId="0240330C"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2</w:t>
            </w:r>
          </w:p>
        </w:tc>
        <w:tc>
          <w:tcPr>
            <w:tcW w:w="2224" w:type="dxa"/>
            <w:hideMark/>
          </w:tcPr>
          <w:p w14:paraId="73F30350" w14:textId="2D6862B4" w:rsidR="00EE67A5" w:rsidRPr="00EE67A5" w:rsidRDefault="00214B12" w:rsidP="00EE67A5">
            <w:pPr>
              <w:spacing w:after="160"/>
              <w:rPr>
                <w:rFonts w:ascii="Times New Roman" w:eastAsia="Times New Roman" w:hAnsi="Times New Roman" w:cs="Times New Roman"/>
                <w:color w:val="000000"/>
                <w:sz w:val="24"/>
                <w:szCs w:val="24"/>
                <w:lang w:val="az-Cyrl-AZ"/>
              </w:rPr>
            </w:pPr>
            <w:r>
              <w:rPr>
                <w:rFonts w:ascii="Times New Roman" w:eastAsia="Times New Roman" w:hAnsi="Times New Roman" w:cs="Times New Roman"/>
                <w:color w:val="000000"/>
                <w:sz w:val="24"/>
                <w:szCs w:val="24"/>
                <w:lang w:val="az-Cyrl-AZ"/>
              </w:rPr>
              <w:t>ХСК</w:t>
            </w:r>
          </w:p>
        </w:tc>
        <w:tc>
          <w:tcPr>
            <w:tcW w:w="2126" w:type="dxa"/>
            <w:hideMark/>
          </w:tcPr>
          <w:p w14:paraId="4CD2F77F"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77" w:type="dxa"/>
            <w:hideMark/>
          </w:tcPr>
          <w:p w14:paraId="546D8F0A"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&lt; 125 мг/л</w:t>
            </w:r>
          </w:p>
        </w:tc>
        <w:tc>
          <w:tcPr>
            <w:tcW w:w="1842" w:type="dxa"/>
            <w:hideMark/>
          </w:tcPr>
          <w:p w14:paraId="0A154C8D" w14:textId="77777777" w:rsidR="00EE67A5" w:rsidRPr="00EE67A5" w:rsidRDefault="00EE67A5" w:rsidP="00EE67A5">
            <w:pPr>
              <w:spacing w:after="160"/>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20.1</w:t>
            </w:r>
          </w:p>
        </w:tc>
      </w:tr>
      <w:tr w:rsidR="00EE67A5" w:rsidRPr="00EE67A5" w14:paraId="361A25FE" w14:textId="77777777" w:rsidTr="002236CE">
        <w:tc>
          <w:tcPr>
            <w:tcW w:w="470" w:type="dxa"/>
            <w:hideMark/>
          </w:tcPr>
          <w:p w14:paraId="539056C4"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3</w:t>
            </w:r>
          </w:p>
        </w:tc>
        <w:tc>
          <w:tcPr>
            <w:tcW w:w="2224" w:type="dxa"/>
            <w:hideMark/>
          </w:tcPr>
          <w:p w14:paraId="635D9250"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Загальна твердість</w:t>
            </w:r>
          </w:p>
        </w:tc>
        <w:tc>
          <w:tcPr>
            <w:tcW w:w="2126" w:type="dxa"/>
            <w:hideMark/>
          </w:tcPr>
          <w:p w14:paraId="17C30399"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 CaCO3</w:t>
            </w:r>
          </w:p>
        </w:tc>
        <w:tc>
          <w:tcPr>
            <w:tcW w:w="2977" w:type="dxa"/>
            <w:hideMark/>
          </w:tcPr>
          <w:p w14:paraId="2F6DB3B7"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&lt; 500 мг/л</w:t>
            </w:r>
          </w:p>
        </w:tc>
        <w:tc>
          <w:tcPr>
            <w:tcW w:w="1842" w:type="dxa"/>
            <w:hideMark/>
          </w:tcPr>
          <w:p w14:paraId="1E9430A0" w14:textId="77777777" w:rsidR="00EE67A5" w:rsidRPr="00EE67A5" w:rsidRDefault="00EE67A5" w:rsidP="00EE67A5">
            <w:pPr>
              <w:spacing w:after="160"/>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150</w:t>
            </w:r>
          </w:p>
        </w:tc>
      </w:tr>
      <w:tr w:rsidR="00EE67A5" w:rsidRPr="00EE67A5" w14:paraId="1E831D96" w14:textId="77777777" w:rsidTr="002236CE">
        <w:tc>
          <w:tcPr>
            <w:tcW w:w="470" w:type="dxa"/>
            <w:hideMark/>
          </w:tcPr>
          <w:p w14:paraId="24306022"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lastRenderedPageBreak/>
              <w:t>4</w:t>
            </w:r>
          </w:p>
        </w:tc>
        <w:tc>
          <w:tcPr>
            <w:tcW w:w="2224" w:type="dxa"/>
            <w:hideMark/>
          </w:tcPr>
          <w:p w14:paraId="6EE4D08A"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pH</w:t>
            </w:r>
          </w:p>
        </w:tc>
        <w:tc>
          <w:tcPr>
            <w:tcW w:w="2126" w:type="dxa"/>
            <w:hideMark/>
          </w:tcPr>
          <w:p w14:paraId="5B213651"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w:t>
            </w:r>
          </w:p>
        </w:tc>
        <w:tc>
          <w:tcPr>
            <w:tcW w:w="2977" w:type="dxa"/>
            <w:hideMark/>
          </w:tcPr>
          <w:p w14:paraId="242DA8C1"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6.5-8.5</w:t>
            </w:r>
          </w:p>
        </w:tc>
        <w:tc>
          <w:tcPr>
            <w:tcW w:w="1842" w:type="dxa"/>
            <w:hideMark/>
          </w:tcPr>
          <w:p w14:paraId="06AFBA1A" w14:textId="77777777" w:rsidR="00EE67A5" w:rsidRPr="00EE67A5" w:rsidRDefault="00EE67A5" w:rsidP="00EE67A5">
            <w:pPr>
              <w:spacing w:after="160"/>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7.5</w:t>
            </w:r>
          </w:p>
        </w:tc>
      </w:tr>
      <w:tr w:rsidR="00EE67A5" w:rsidRPr="00EE67A5" w14:paraId="01B05DCE" w14:textId="77777777" w:rsidTr="002236CE">
        <w:tc>
          <w:tcPr>
            <w:tcW w:w="470" w:type="dxa"/>
            <w:hideMark/>
          </w:tcPr>
          <w:p w14:paraId="2712C86E"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5</w:t>
            </w:r>
          </w:p>
        </w:tc>
        <w:tc>
          <w:tcPr>
            <w:tcW w:w="2224" w:type="dxa"/>
            <w:hideMark/>
          </w:tcPr>
          <w:p w14:paraId="169FDBA3"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DO</w:t>
            </w:r>
          </w:p>
        </w:tc>
        <w:tc>
          <w:tcPr>
            <w:tcW w:w="2126" w:type="dxa"/>
            <w:hideMark/>
          </w:tcPr>
          <w:p w14:paraId="0DB9AE1F"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77" w:type="dxa"/>
            <w:hideMark/>
          </w:tcPr>
          <w:p w14:paraId="27598DB1"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&gt; 5 мг/л</w:t>
            </w:r>
          </w:p>
        </w:tc>
        <w:tc>
          <w:tcPr>
            <w:tcW w:w="1842" w:type="dxa"/>
            <w:hideMark/>
          </w:tcPr>
          <w:p w14:paraId="319D7C25" w14:textId="77777777" w:rsidR="00EE67A5" w:rsidRPr="00EE67A5" w:rsidRDefault="00EE67A5" w:rsidP="00EE67A5">
            <w:pPr>
              <w:spacing w:after="160"/>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8.2</w:t>
            </w:r>
          </w:p>
        </w:tc>
      </w:tr>
      <w:tr w:rsidR="00EE67A5" w:rsidRPr="00EE67A5" w14:paraId="5FF19E5E" w14:textId="77777777" w:rsidTr="002236CE">
        <w:tc>
          <w:tcPr>
            <w:tcW w:w="470" w:type="dxa"/>
            <w:hideMark/>
          </w:tcPr>
          <w:p w14:paraId="660B4A73"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6</w:t>
            </w:r>
          </w:p>
        </w:tc>
        <w:tc>
          <w:tcPr>
            <w:tcW w:w="2224" w:type="dxa"/>
            <w:hideMark/>
          </w:tcPr>
          <w:p w14:paraId="5A341AD5"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Сума азоту</w:t>
            </w:r>
          </w:p>
        </w:tc>
        <w:tc>
          <w:tcPr>
            <w:tcW w:w="2126" w:type="dxa"/>
            <w:hideMark/>
          </w:tcPr>
          <w:p w14:paraId="1BF6544B"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77" w:type="dxa"/>
            <w:hideMark/>
          </w:tcPr>
          <w:p w14:paraId="540C7ED6"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Залежно від місцевих стандартів</w:t>
            </w:r>
          </w:p>
        </w:tc>
        <w:tc>
          <w:tcPr>
            <w:tcW w:w="1842" w:type="dxa"/>
            <w:hideMark/>
          </w:tcPr>
          <w:p w14:paraId="7E6ABD6B" w14:textId="77777777" w:rsidR="00EE67A5" w:rsidRPr="00EE67A5" w:rsidRDefault="00EE67A5" w:rsidP="00EE67A5">
            <w:pPr>
              <w:spacing w:after="160"/>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2.5</w:t>
            </w:r>
          </w:p>
        </w:tc>
      </w:tr>
      <w:tr w:rsidR="00EE67A5" w:rsidRPr="00EE67A5" w14:paraId="20AA738E" w14:textId="77777777" w:rsidTr="002236CE">
        <w:tc>
          <w:tcPr>
            <w:tcW w:w="470" w:type="dxa"/>
            <w:hideMark/>
          </w:tcPr>
          <w:p w14:paraId="53555696"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7</w:t>
            </w:r>
          </w:p>
        </w:tc>
        <w:tc>
          <w:tcPr>
            <w:tcW w:w="2224" w:type="dxa"/>
            <w:hideMark/>
          </w:tcPr>
          <w:p w14:paraId="0BE79B8D"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Залишковий хлор</w:t>
            </w:r>
          </w:p>
        </w:tc>
        <w:tc>
          <w:tcPr>
            <w:tcW w:w="2126" w:type="dxa"/>
            <w:hideMark/>
          </w:tcPr>
          <w:p w14:paraId="4F4728A5"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77" w:type="dxa"/>
            <w:hideMark/>
          </w:tcPr>
          <w:p w14:paraId="77EF1329"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&lt; 0.5 мг/л</w:t>
            </w:r>
          </w:p>
        </w:tc>
        <w:tc>
          <w:tcPr>
            <w:tcW w:w="1842" w:type="dxa"/>
            <w:hideMark/>
          </w:tcPr>
          <w:p w14:paraId="29BF0834" w14:textId="77777777" w:rsidR="00EE67A5" w:rsidRPr="00EE67A5" w:rsidRDefault="00EE67A5" w:rsidP="00EE67A5">
            <w:pPr>
              <w:spacing w:after="160"/>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0.2</w:t>
            </w:r>
          </w:p>
        </w:tc>
      </w:tr>
      <w:tr w:rsidR="00EE67A5" w:rsidRPr="00EE67A5" w14:paraId="04BD829D" w14:textId="77777777" w:rsidTr="002236CE">
        <w:tc>
          <w:tcPr>
            <w:tcW w:w="470" w:type="dxa"/>
            <w:hideMark/>
          </w:tcPr>
          <w:p w14:paraId="461FDF0F"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8</w:t>
            </w:r>
          </w:p>
        </w:tc>
        <w:tc>
          <w:tcPr>
            <w:tcW w:w="2224" w:type="dxa"/>
            <w:hideMark/>
          </w:tcPr>
          <w:p w14:paraId="4FBD1F6F"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Суспендовані частки</w:t>
            </w:r>
          </w:p>
        </w:tc>
        <w:tc>
          <w:tcPr>
            <w:tcW w:w="2126" w:type="dxa"/>
            <w:hideMark/>
          </w:tcPr>
          <w:p w14:paraId="256BCF20"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77" w:type="dxa"/>
            <w:hideMark/>
          </w:tcPr>
          <w:p w14:paraId="33F5C462"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Залежно від місцевих стандартів</w:t>
            </w:r>
          </w:p>
        </w:tc>
        <w:tc>
          <w:tcPr>
            <w:tcW w:w="1842" w:type="dxa"/>
            <w:hideMark/>
          </w:tcPr>
          <w:p w14:paraId="767BC18F" w14:textId="77777777" w:rsidR="00EE67A5" w:rsidRPr="00EE67A5" w:rsidRDefault="00EE67A5" w:rsidP="00EE67A5">
            <w:pPr>
              <w:spacing w:after="160"/>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5</w:t>
            </w:r>
          </w:p>
        </w:tc>
      </w:tr>
      <w:tr w:rsidR="00EE67A5" w:rsidRPr="00EE67A5" w14:paraId="6A1A4A30" w14:textId="77777777" w:rsidTr="002236CE">
        <w:tc>
          <w:tcPr>
            <w:tcW w:w="470" w:type="dxa"/>
            <w:hideMark/>
          </w:tcPr>
          <w:p w14:paraId="754877A8"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9</w:t>
            </w:r>
          </w:p>
        </w:tc>
        <w:tc>
          <w:tcPr>
            <w:tcW w:w="2224" w:type="dxa"/>
            <w:hideMark/>
          </w:tcPr>
          <w:p w14:paraId="782351D4"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Вміст нафти та жирів</w:t>
            </w:r>
          </w:p>
        </w:tc>
        <w:tc>
          <w:tcPr>
            <w:tcW w:w="2126" w:type="dxa"/>
            <w:hideMark/>
          </w:tcPr>
          <w:p w14:paraId="7E071E22"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мг/л</w:t>
            </w:r>
          </w:p>
        </w:tc>
        <w:tc>
          <w:tcPr>
            <w:tcW w:w="2977" w:type="dxa"/>
            <w:hideMark/>
          </w:tcPr>
          <w:p w14:paraId="721C02BF"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&lt; 10 мг/л</w:t>
            </w:r>
          </w:p>
        </w:tc>
        <w:tc>
          <w:tcPr>
            <w:tcW w:w="1842" w:type="dxa"/>
            <w:hideMark/>
          </w:tcPr>
          <w:p w14:paraId="37A25817" w14:textId="77777777" w:rsidR="00EE67A5" w:rsidRPr="00EE67A5" w:rsidRDefault="00EE67A5" w:rsidP="00EE67A5">
            <w:pPr>
              <w:spacing w:after="160"/>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1.3</w:t>
            </w:r>
          </w:p>
        </w:tc>
      </w:tr>
      <w:tr w:rsidR="00EE67A5" w:rsidRPr="00EE67A5" w14:paraId="1C42747E" w14:textId="77777777" w:rsidTr="002236CE">
        <w:tc>
          <w:tcPr>
            <w:tcW w:w="470" w:type="dxa"/>
            <w:hideMark/>
          </w:tcPr>
          <w:p w14:paraId="0D9CF97E"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10</w:t>
            </w:r>
          </w:p>
        </w:tc>
        <w:tc>
          <w:tcPr>
            <w:tcW w:w="2224" w:type="dxa"/>
            <w:hideMark/>
          </w:tcPr>
          <w:p w14:paraId="5A1C1962"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Коліформні бактерії</w:t>
            </w:r>
          </w:p>
        </w:tc>
        <w:tc>
          <w:tcPr>
            <w:tcW w:w="2126" w:type="dxa"/>
            <w:hideMark/>
          </w:tcPr>
          <w:p w14:paraId="0306B0CD"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Кількість/100 мл</w:t>
            </w:r>
          </w:p>
        </w:tc>
        <w:tc>
          <w:tcPr>
            <w:tcW w:w="2977" w:type="dxa"/>
            <w:hideMark/>
          </w:tcPr>
          <w:p w14:paraId="32B9670A" w14:textId="77777777" w:rsidR="00EE67A5" w:rsidRPr="00EE67A5" w:rsidRDefault="00EE67A5" w:rsidP="00EE67A5">
            <w:pPr>
              <w:spacing w:after="160"/>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Норма: Залежно від місцевих стандартів</w:t>
            </w:r>
          </w:p>
        </w:tc>
        <w:tc>
          <w:tcPr>
            <w:tcW w:w="1842" w:type="dxa"/>
            <w:hideMark/>
          </w:tcPr>
          <w:p w14:paraId="0DB2B7D1" w14:textId="77777777" w:rsidR="00EE67A5" w:rsidRPr="00EE67A5" w:rsidRDefault="00EE67A5" w:rsidP="00EE67A5">
            <w:pPr>
              <w:spacing w:after="160"/>
              <w:jc w:val="center"/>
              <w:rPr>
                <w:rFonts w:ascii="Times New Roman" w:eastAsia="Times New Roman" w:hAnsi="Times New Roman" w:cs="Times New Roman"/>
                <w:color w:val="000000"/>
                <w:sz w:val="24"/>
                <w:szCs w:val="24"/>
                <w:lang w:val="az-Cyrl-AZ"/>
              </w:rPr>
            </w:pPr>
            <w:r w:rsidRPr="00EE67A5">
              <w:rPr>
                <w:rFonts w:ascii="Times New Roman" w:eastAsia="Times New Roman" w:hAnsi="Times New Roman" w:cs="Times New Roman"/>
                <w:color w:val="000000"/>
                <w:sz w:val="24"/>
                <w:szCs w:val="24"/>
                <w:lang w:val="az-Cyrl-AZ"/>
              </w:rPr>
              <w:t>0</w:t>
            </w:r>
          </w:p>
        </w:tc>
      </w:tr>
    </w:tbl>
    <w:p w14:paraId="3C7BB5A7" w14:textId="77777777" w:rsidR="00EE67A5" w:rsidRPr="00EE67A5" w:rsidRDefault="00EE67A5" w:rsidP="00EE67A5">
      <w:pPr>
        <w:suppressAutoHyphens/>
        <w:autoSpaceDN w:val="0"/>
        <w:spacing w:after="0" w:line="360" w:lineRule="auto"/>
        <w:ind w:firstLine="709"/>
        <w:jc w:val="both"/>
        <w:textAlignment w:val="baseline"/>
        <w:rPr>
          <w:rFonts w:ascii="Times New Roman" w:eastAsia="NSimSun" w:hAnsi="Times New Roman" w:cs="Times New Roman"/>
          <w:kern w:val="3"/>
          <w:sz w:val="8"/>
          <w:szCs w:val="24"/>
          <w:lang w:val="az-Cyrl-AZ" w:eastAsia="zh-CN" w:bidi="hi-IN"/>
        </w:rPr>
      </w:pPr>
    </w:p>
    <w:p w14:paraId="70F4A420" w14:textId="77777777" w:rsidR="00EE67A5" w:rsidRPr="00EE67A5" w:rsidRDefault="00EE67A5" w:rsidP="00EE67A5">
      <w:pPr>
        <w:spacing w:after="0" w:line="360" w:lineRule="auto"/>
        <w:ind w:firstLine="708"/>
        <w:jc w:val="both"/>
        <w:rPr>
          <w:rFonts w:ascii="Times New Roman" w:eastAsia="NSimSun" w:hAnsi="Times New Roman" w:cs="Times New Roman"/>
          <w:kern w:val="3"/>
          <w:sz w:val="28"/>
          <w:szCs w:val="24"/>
          <w:lang w:val="az-Cyrl-AZ" w:eastAsia="zh-CN" w:bidi="hi-IN"/>
        </w:rPr>
      </w:pPr>
      <w:r w:rsidRPr="00EE67A5">
        <w:rPr>
          <w:rFonts w:ascii="Times New Roman" w:eastAsia="MS Mincho" w:hAnsi="Times New Roman" w:cs="Times New Roman"/>
          <w:sz w:val="28"/>
          <w:lang w:val="az-Cyrl-AZ"/>
        </w:rPr>
        <w:t xml:space="preserve">Таблиця 2.2 </w:t>
      </w:r>
      <w:r w:rsidRPr="00EE67A5">
        <w:rPr>
          <w:rFonts w:ascii="Times New Roman" w:eastAsia="MS Mincho" w:hAnsi="Times New Roman" w:cs="Times New Roman"/>
          <w:sz w:val="28"/>
          <w:lang w:val="az-Cyrl-AZ" w:bidi="hi-IN"/>
        </w:rPr>
        <w:t>Стан води після очищення в очисн</w:t>
      </w:r>
      <w:r w:rsidRPr="00EE67A5">
        <w:rPr>
          <w:rFonts w:ascii="Times New Roman" w:eastAsia="MS Mincho" w:hAnsi="Times New Roman" w:cs="Times New Roman"/>
          <w:sz w:val="28"/>
          <w:lang w:val="az-Cyrl-AZ"/>
        </w:rPr>
        <w:t>их спорудах м. Бориспіль</w:t>
      </w:r>
      <w:r w:rsidRPr="00EE67A5">
        <w:rPr>
          <w:rFonts w:ascii="Times New Roman" w:eastAsia="MS Mincho" w:hAnsi="Times New Roman" w:cs="Times New Roman"/>
          <w:sz w:val="28"/>
          <w:lang w:val="az-Cyrl-AZ" w:bidi="hi-IN"/>
        </w:rPr>
        <w:t xml:space="preserve"> представляє результати аналізу якості води після проходження через очисні споруди станції</w:t>
      </w:r>
      <w:r w:rsidRPr="00EE67A5">
        <w:rPr>
          <w:rFonts w:ascii="Times New Roman" w:eastAsia="MS Mincho" w:hAnsi="Times New Roman" w:cs="Times New Roman"/>
          <w:sz w:val="28"/>
          <w:lang w:val="az-Cyrl-AZ"/>
        </w:rPr>
        <w:t xml:space="preserve">. Результат аналізу після очищення (4.8 мг/л) знаходиться значно нижче нормативів (&lt; 25 мг/л), вказуючи на ефективність біологічних процесів очищення води в очисних спорудах. Зафіксовано зниження рівня хімічного забруднення після очищення (20.1 мг/л), але він залишається надто високим порівняно з нормативами (&lt; 125 мг/л). </w:t>
      </w:r>
      <w:r w:rsidRPr="00EE67A5">
        <w:rPr>
          <w:rFonts w:ascii="Times New Roman" w:eastAsia="NSimSun" w:hAnsi="Times New Roman" w:cs="Times New Roman"/>
          <w:kern w:val="3"/>
          <w:sz w:val="28"/>
          <w:szCs w:val="24"/>
          <w:lang w:val="az-Cyrl-AZ" w:eastAsia="zh-CN" w:bidi="hi-IN"/>
        </w:rPr>
        <w:t>Результат аналізу після очищення (150 мг/л CaCO3) вказує на ефективне зменшення мінералізації води до припустимих норм.</w:t>
      </w:r>
    </w:p>
    <w:p w14:paraId="7449655E" w14:textId="77777777" w:rsidR="00EE67A5" w:rsidRPr="00EE67A5" w:rsidRDefault="00EE67A5" w:rsidP="00EE67A5">
      <w:pPr>
        <w:spacing w:after="0" w:line="360" w:lineRule="auto"/>
        <w:ind w:firstLine="708"/>
        <w:jc w:val="both"/>
        <w:rPr>
          <w:rFonts w:ascii="Times New Roman" w:eastAsia="NSimSun" w:hAnsi="Times New Roman" w:cs="Times New Roman"/>
          <w:kern w:val="3"/>
          <w:sz w:val="28"/>
          <w:szCs w:val="24"/>
          <w:lang w:val="az-Cyrl-AZ" w:eastAsia="zh-CN" w:bidi="hi-IN"/>
        </w:rPr>
      </w:pPr>
      <w:r w:rsidRPr="00EE67A5">
        <w:rPr>
          <w:rFonts w:ascii="Times New Roman" w:eastAsia="NSimSun" w:hAnsi="Times New Roman" w:cs="Times New Roman"/>
          <w:kern w:val="3"/>
          <w:sz w:val="28"/>
          <w:szCs w:val="24"/>
          <w:lang w:val="az-Cyrl-AZ" w:eastAsia="zh-CN" w:bidi="hi-IN"/>
        </w:rPr>
        <w:t>Показник pH (7.5) залишається в межах норми (6.5-8.5), свідчачи про стабільність нейтрального середовища води. Результат аналізу після очищення (8.2 мг/л) перевищує нормативні значення (&gt; 5 мг/л), що вказує на високий рівень розчиненого кисню після очищення. Загальна концентрація азоту після очищення (2.5 мг/л) відповідає нормативам, що свідчить про ефективність процесів видалення азоту. Результат аналізу після очищення (0.2 мг/л) знаходиться в межах норми (&lt; 0.5 мг/л), підтверджуючи ефективність видалення залишкового хлору. Зниження рівня суспендованих часток після очищення (5 мг/л) до встановленого рівня свідчить про успішність фільтраційних процесів.</w:t>
      </w:r>
    </w:p>
    <w:p w14:paraId="3EC2D031" w14:textId="77777777" w:rsidR="00EE67A5" w:rsidRPr="00EE67A5" w:rsidRDefault="00EE67A5" w:rsidP="00EE67A5">
      <w:pPr>
        <w:spacing w:after="0" w:line="360" w:lineRule="auto"/>
        <w:ind w:firstLine="708"/>
        <w:jc w:val="both"/>
        <w:rPr>
          <w:rFonts w:ascii="Times New Roman" w:eastAsia="NSimSun" w:hAnsi="Times New Roman" w:cs="Times New Roman"/>
          <w:kern w:val="3"/>
          <w:sz w:val="28"/>
          <w:szCs w:val="24"/>
          <w:lang w:val="az-Cyrl-AZ" w:eastAsia="zh-CN" w:bidi="hi-IN"/>
        </w:rPr>
      </w:pPr>
      <w:r w:rsidRPr="00EE67A5">
        <w:rPr>
          <w:rFonts w:ascii="Times New Roman" w:eastAsia="NSimSun" w:hAnsi="Times New Roman" w:cs="Times New Roman"/>
          <w:kern w:val="3"/>
          <w:sz w:val="28"/>
          <w:szCs w:val="24"/>
          <w:lang w:val="az-Cyrl-AZ" w:eastAsia="zh-CN" w:bidi="hi-IN"/>
        </w:rPr>
        <w:t xml:space="preserve">Результат аналізу після очищення (1.3 мг/л) перевищує нормативи (&lt; 10 мг/л), підтверджуючи ефективність видалення нафти та жирів. Кількість </w:t>
      </w:r>
      <w:r w:rsidRPr="00EE67A5">
        <w:rPr>
          <w:rFonts w:ascii="Times New Roman" w:eastAsia="NSimSun" w:hAnsi="Times New Roman" w:cs="Times New Roman"/>
          <w:kern w:val="3"/>
          <w:sz w:val="28"/>
          <w:szCs w:val="24"/>
          <w:lang w:val="az-Cyrl-AZ" w:eastAsia="zh-CN" w:bidi="hi-IN"/>
        </w:rPr>
        <w:lastRenderedPageBreak/>
        <w:t>коліформних бактерій після очищення (0 шт./100 мл) відповідає нормативам, свідчачи про високий ступінь дезінфекції під час очищення. У цілому, результати аналізу після очищення вказують на загальне покращення якості стічних вод та ефективність роботи очисних споруд станції водоканалу. Такі дані свідчать про недостатність заходів, спрямованих на зменшення забруднення та дотримання екологічних норм у м. Бориспіль.</w:t>
      </w:r>
    </w:p>
    <w:p w14:paraId="52B9CA2E" w14:textId="77777777" w:rsidR="00EE67A5" w:rsidRPr="00EE67A5" w:rsidRDefault="00EE67A5" w:rsidP="00EE67A5">
      <w:pPr>
        <w:spacing w:after="0" w:line="360" w:lineRule="auto"/>
        <w:ind w:firstLine="708"/>
        <w:jc w:val="both"/>
        <w:rPr>
          <w:rFonts w:ascii="Times New Roman" w:eastAsia="NSimSun" w:hAnsi="Times New Roman" w:cs="Times New Roman"/>
          <w:b/>
          <w:bCs/>
          <w:kern w:val="3"/>
          <w:sz w:val="28"/>
          <w:szCs w:val="24"/>
          <w:lang w:eastAsia="zh-CN" w:bidi="hi-IN"/>
        </w:rPr>
      </w:pPr>
    </w:p>
    <w:p w14:paraId="3C8E3382" w14:textId="77777777" w:rsidR="00EE67A5" w:rsidRPr="00931B4A" w:rsidRDefault="00EE67A5" w:rsidP="00EE67A5">
      <w:pPr>
        <w:spacing w:after="160" w:line="259" w:lineRule="auto"/>
        <w:jc w:val="center"/>
        <w:rPr>
          <w:rFonts w:ascii="Times New Roman" w:eastAsia="Calibri" w:hAnsi="Times New Roman" w:cs="Times New Roman"/>
          <w:b/>
          <w:bCs/>
          <w:sz w:val="28"/>
          <w:szCs w:val="28"/>
          <w:lang w:eastAsia="en-US"/>
        </w:rPr>
      </w:pPr>
      <w:r w:rsidRPr="00EE67A5">
        <w:rPr>
          <w:rFonts w:ascii="Times New Roman" w:eastAsia="Calibri" w:hAnsi="Times New Roman" w:cs="Times New Roman"/>
          <w:b/>
          <w:bCs/>
          <w:sz w:val="28"/>
          <w:szCs w:val="28"/>
          <w:lang w:eastAsia="en-US"/>
        </w:rPr>
        <w:t xml:space="preserve">2.3 </w:t>
      </w:r>
      <w:r w:rsidRPr="00931B4A">
        <w:rPr>
          <w:rFonts w:ascii="Times New Roman" w:eastAsia="Calibri" w:hAnsi="Times New Roman" w:cs="Times New Roman"/>
          <w:b/>
          <w:bCs/>
          <w:sz w:val="28"/>
          <w:szCs w:val="28"/>
          <w:lang w:eastAsia="en-US"/>
        </w:rPr>
        <w:t>Методи дослідження фізичних, хімічних та бактеріологічних показників води.</w:t>
      </w:r>
    </w:p>
    <w:p w14:paraId="365AD22D"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Сьогодні жоден показник не може абстрактно визначити стан води. Оцінка якості води базується на кількох різних показниках. Ці показники поділяються на такі категорії: хімічні, фізичні, бактеріологічні та воднобіологічні. Крім того, показники поділяються на загальні показники та спеціальні показники. Основні фізичні параметри включають температуру, вміст зважених речовин, запах, колір і прозорість. За бактеріологічними показниками визначають ступінь забруднення водойм патогенними мікроорганізмами. Найважливішими з них є індекс кишкової палички, який вказує на кількість кишкової палички в літрі води, і титр кишкової палички, який визначає, скільки мілілітрів води може бути знайдена одна кишкова паличка.</w:t>
      </w:r>
    </w:p>
    <w:p w14:paraId="553DDAEB"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Водні показники визначають якість води за наявністю у водному середовищі організмів і рослин. Зміни видового різноманіття у водних екосистемах можуть мати незначний негативний вплив на поверхневі водойми, і ці показники вважаються особливо чутливими.</w:t>
      </w:r>
    </w:p>
    <w:p w14:paraId="410449A7"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Фізичні, гідробіологічні та бактеріологічні показники були середніми. Хімічні індикатори поділяються на загальні і спеціальні.</w:t>
      </w:r>
    </w:p>
    <w:p w14:paraId="5C8A752A"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Загальні хімічні показники включають HSC і BSC, концентрації азоту і фосфору, мінеральний склад, рівень розчиненого кисню і pH.</w:t>
      </w:r>
    </w:p>
    <w:p w14:paraId="46BDC2DF"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lastRenderedPageBreak/>
        <w:t xml:space="preserve">       До найбільш поширених питомих показників відносяться нафтопродукти, феноли, синтетичні поверхнево-активні речовини, пестициди і важкі метали.</w:t>
      </w:r>
    </w:p>
    <w:p w14:paraId="78E9AD17"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При розгляді визначення хлоридів за методикою, візьмемо як приклад метод Мора, відповідно до ДСТУ ISO 9297:2007 для кількісного визначення хлорид-іонів. Однією з особливостей методу Мора є визначення хлоридів у нейтральному середовищі, що базується на виділенні осаду хлориду срібла згідно з реакцією:</w:t>
      </w:r>
    </w:p>
    <w:p w14:paraId="37A24185" w14:textId="77777777" w:rsidR="00EE67A5" w:rsidRPr="00EE67A5" w:rsidRDefault="00EE67A5" w:rsidP="00EE67A5">
      <w:pPr>
        <w:spacing w:after="16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i/>
          <w:iCs/>
          <w:sz w:val="28"/>
          <w:szCs w:val="28"/>
          <w:lang w:eastAsia="en-US"/>
        </w:rPr>
        <w:t xml:space="preserve">                                                         </w:t>
      </w:r>
      <w:r w:rsidRPr="00EE67A5">
        <w:rPr>
          <w:rFonts w:ascii="Times New Roman" w:eastAsia="Calibri" w:hAnsi="Times New Roman" w:cs="Times New Roman"/>
          <w:sz w:val="28"/>
          <w:szCs w:val="28"/>
          <w:lang w:eastAsia="en-US"/>
        </w:rPr>
        <w:t>Ag</w:t>
      </w:r>
      <w:r w:rsidRPr="00EE67A5">
        <w:rPr>
          <w:rFonts w:ascii="Times New Roman" w:eastAsia="Calibri" w:hAnsi="Times New Roman" w:cs="Times New Roman"/>
          <w:sz w:val="28"/>
          <w:szCs w:val="28"/>
          <w:vertAlign w:val="superscript"/>
          <w:lang w:eastAsia="en-US"/>
        </w:rPr>
        <w:t xml:space="preserve">+ </w:t>
      </w:r>
      <w:r w:rsidRPr="00EE67A5">
        <w:rPr>
          <w:rFonts w:ascii="Times New Roman" w:eastAsia="Calibri" w:hAnsi="Times New Roman" w:cs="Times New Roman"/>
          <w:sz w:val="28"/>
          <w:szCs w:val="28"/>
          <w:lang w:eastAsia="en-US"/>
        </w:rPr>
        <w:t>+</w:t>
      </w:r>
      <w:r w:rsidRPr="00EE67A5">
        <w:rPr>
          <w:rFonts w:ascii="Times New Roman" w:eastAsia="Calibri" w:hAnsi="Times New Roman" w:cs="Times New Roman"/>
          <w:sz w:val="28"/>
          <w:szCs w:val="28"/>
          <w:lang w:eastAsia="en-US"/>
        </w:rPr>
        <w:t xml:space="preserve"> </w:t>
      </w:r>
      <w:r w:rsidRPr="00EE67A5">
        <w:rPr>
          <w:rFonts w:ascii="Times New Roman" w:eastAsia="Calibri" w:hAnsi="Times New Roman" w:cs="Times New Roman"/>
          <w:sz w:val="28"/>
          <w:szCs w:val="28"/>
          <w:lang w:eastAsia="en-US"/>
        </w:rPr>
        <w:t>Cl</w:t>
      </w:r>
      <w:r w:rsidRPr="00EE67A5">
        <w:rPr>
          <w:rFonts w:ascii="Times New Roman" w:eastAsia="Calibri" w:hAnsi="Times New Roman" w:cs="Times New Roman"/>
          <w:sz w:val="28"/>
          <w:szCs w:val="28"/>
          <w:vertAlign w:val="superscript"/>
          <w:lang w:eastAsia="en-US"/>
        </w:rPr>
        <w:t xml:space="preserve">- </w:t>
      </w:r>
      <w:r w:rsidRPr="00EE67A5">
        <w:rPr>
          <w:rFonts w:ascii="Times New Roman" w:eastAsia="Calibri" w:hAnsi="Times New Roman" w:cs="Times New Roman"/>
          <w:sz w:val="28"/>
          <w:szCs w:val="28"/>
          <w:lang w:eastAsia="en-US"/>
        </w:rPr>
        <w:t>=</w:t>
      </w:r>
      <w:r w:rsidRPr="00EE67A5">
        <w:rPr>
          <w:rFonts w:ascii="Times New Roman" w:eastAsia="Calibri" w:hAnsi="Times New Roman" w:cs="Times New Roman"/>
          <w:sz w:val="28"/>
          <w:szCs w:val="28"/>
          <w:lang w:eastAsia="en-US"/>
        </w:rPr>
        <w:t xml:space="preserve"> </w:t>
      </w:r>
      <w:r w:rsidRPr="00EE67A5">
        <w:rPr>
          <w:rFonts w:ascii="Times New Roman" w:eastAsia="Calibri" w:hAnsi="Times New Roman" w:cs="Times New Roman"/>
          <w:sz w:val="28"/>
          <w:szCs w:val="28"/>
          <w:lang w:eastAsia="en-US"/>
        </w:rPr>
        <w:t>AgCl</w:t>
      </w:r>
      <w:r w:rsidRPr="00EE67A5">
        <w:rPr>
          <w:rFonts w:ascii="Times New Roman" w:eastAsia="Calibri" w:hAnsi="Times New Roman" w:cs="Times New Roman"/>
          <w:i/>
          <w:iCs/>
          <w:sz w:val="28"/>
          <w:szCs w:val="28"/>
          <w:lang w:eastAsia="en-US"/>
        </w:rPr>
        <w:t xml:space="preserve">                                         </w:t>
      </w:r>
      <w:r w:rsidRPr="00EE67A5">
        <w:rPr>
          <w:rFonts w:ascii="Times New Roman" w:eastAsia="Calibri" w:hAnsi="Times New Roman" w:cs="Times New Roman"/>
          <w:sz w:val="28"/>
          <w:szCs w:val="28"/>
          <w:lang w:eastAsia="en-US"/>
        </w:rPr>
        <w:t>(2.1)</w:t>
      </w:r>
    </w:p>
    <w:p w14:paraId="66B85006"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У якості індикатора використовується хромат калію, який після досягнення точки еквівалентності утворює червоно-цегляний осад хромату срібла:</w:t>
      </w:r>
    </w:p>
    <w:p w14:paraId="47E2E5AC" w14:textId="77777777" w:rsidR="00EE67A5" w:rsidRPr="00EE67A5" w:rsidRDefault="00EE67A5" w:rsidP="00EE67A5">
      <w:pPr>
        <w:spacing w:after="160"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2 Ag</w:t>
      </w:r>
      <w:r w:rsidRPr="00EE67A5">
        <w:rPr>
          <w:rFonts w:ascii="Times New Roman" w:eastAsia="Calibri" w:hAnsi="Times New Roman" w:cs="Times New Roman"/>
          <w:sz w:val="28"/>
          <w:szCs w:val="28"/>
          <w:vertAlign w:val="superscript"/>
          <w:lang w:eastAsia="en-US"/>
        </w:rPr>
        <w:t>+</w:t>
      </w:r>
      <w:r w:rsidRPr="00EE67A5">
        <w:rPr>
          <w:rFonts w:ascii="Times New Roman" w:eastAsia="Calibri" w:hAnsi="Times New Roman" w:cs="Times New Roman"/>
          <w:sz w:val="28"/>
          <w:szCs w:val="28"/>
          <w:lang w:eastAsia="en-US"/>
        </w:rPr>
        <w:t xml:space="preserve"> + CrO</w:t>
      </w:r>
      <w:r w:rsidRPr="00EE67A5">
        <w:rPr>
          <w:rFonts w:ascii="Times New Roman" w:eastAsia="Calibri" w:hAnsi="Times New Roman" w:cs="Times New Roman"/>
          <w:sz w:val="28"/>
          <w:szCs w:val="28"/>
          <w:vertAlign w:val="superscript"/>
          <w:lang w:eastAsia="en-US"/>
        </w:rPr>
        <w:t>2-</w:t>
      </w:r>
      <w:r w:rsidRPr="00EE67A5">
        <w:rPr>
          <w:rFonts w:ascii="Times New Roman" w:eastAsia="Calibri" w:hAnsi="Times New Roman" w:cs="Times New Roman"/>
          <w:sz w:val="28"/>
          <w:szCs w:val="28"/>
          <w:vertAlign w:val="subscript"/>
          <w:lang w:eastAsia="en-US"/>
        </w:rPr>
        <w:t>4</w:t>
      </w:r>
      <w:r w:rsidRPr="00EE67A5">
        <w:rPr>
          <w:rFonts w:ascii="Times New Roman" w:eastAsia="Calibri" w:hAnsi="Times New Roman" w:cs="Times New Roman"/>
          <w:sz w:val="28"/>
          <w:szCs w:val="28"/>
          <w:lang w:eastAsia="en-US"/>
        </w:rPr>
        <w:t xml:space="preserve"> = Ag₂CrO₄                                     (2.2)</w:t>
      </w:r>
    </w:p>
    <w:p w14:paraId="6691DC1C"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Ag₂CrO₄ розчиняється при підвищеній кислотності розчину. Таким чином, цей метод можна використовувати лише для титрування нейтральних розчинів хлоридів. Кислі розчини нейтралізують лугом за використанням фенолфталеїну, а потім додають оцтову кислоту до знебарвлення індикатора.</w:t>
      </w:r>
    </w:p>
    <w:p w14:paraId="04B61C35"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Випадіння в осад Ag2CrO4 здійснюється після зв’язування усіх іонів Cl-. А це в свою чергу залежить від розчинності:</w:t>
      </w:r>
    </w:p>
    <w:p w14:paraId="5964BE4C"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СAgCl = [Ag+] = 3,1·10-5 моль/ л                          (2.3)</w:t>
      </w:r>
    </w:p>
    <w:p w14:paraId="08E5476C"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СAgCrO = [CrO42-] = 6,5·10-5 моль/ л                      (2.4)</w:t>
      </w:r>
    </w:p>
    <w:p w14:paraId="5EF1BD98"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Звісно, що бурий осад хромату срібла буде поступово утворюватися лише після повного випадання в осад хлориду срібла.</w:t>
      </w:r>
    </w:p>
    <w:p w14:paraId="7B03555E" w14:textId="77777777" w:rsidR="00EE67A5" w:rsidRPr="00EE67A5" w:rsidRDefault="00EE67A5" w:rsidP="00EE67A5">
      <w:pPr>
        <w:spacing w:after="16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Метод Мора прийнято застосовувати для визначення хлоридів з концентрацією у воді до 2 мг/л. Без додаткового розбавлення титруванню підлягають проби води з концентрацією хлоридів понад 100 мг/л.</w:t>
      </w:r>
    </w:p>
    <w:p w14:paraId="7AF54A31" w14:textId="77777777" w:rsidR="006A10F4" w:rsidRDefault="006A10F4" w:rsidP="006D55C7">
      <w:pPr>
        <w:pStyle w:val="Standard"/>
        <w:spacing w:line="360" w:lineRule="auto"/>
        <w:jc w:val="center"/>
        <w:outlineLvl w:val="0"/>
        <w:rPr>
          <w:rFonts w:ascii="Times New Roman" w:hAnsi="Times New Roman" w:cs="Times New Roman"/>
          <w:b/>
          <w:sz w:val="28"/>
          <w:lang w:val="az-Cyrl-AZ"/>
        </w:rPr>
      </w:pPr>
      <w:bookmarkStart w:id="10" w:name="_Toc154662314"/>
    </w:p>
    <w:p w14:paraId="481078CC" w14:textId="17217E41" w:rsidR="0078676E" w:rsidRDefault="0078676E" w:rsidP="006D55C7">
      <w:pPr>
        <w:pStyle w:val="Standard"/>
        <w:spacing w:line="360" w:lineRule="auto"/>
        <w:jc w:val="center"/>
        <w:outlineLvl w:val="0"/>
        <w:rPr>
          <w:rFonts w:ascii="Times New Roman" w:hAnsi="Times New Roman" w:cs="Times New Roman"/>
          <w:b/>
          <w:sz w:val="28"/>
          <w:lang w:val="az-Cyrl-AZ"/>
        </w:rPr>
      </w:pPr>
      <w:r w:rsidRPr="008E167B">
        <w:rPr>
          <w:rFonts w:ascii="Times New Roman" w:hAnsi="Times New Roman" w:cs="Times New Roman"/>
          <w:b/>
          <w:sz w:val="28"/>
          <w:lang w:val="az-Cyrl-AZ"/>
        </w:rPr>
        <w:lastRenderedPageBreak/>
        <w:t>РОЗДІЛ 3</w:t>
      </w:r>
      <w:bookmarkEnd w:id="10"/>
    </w:p>
    <w:p w14:paraId="03938ADF" w14:textId="77777777" w:rsidR="00EE67A5" w:rsidRPr="00EE67A5" w:rsidRDefault="00EE67A5" w:rsidP="00EE67A5">
      <w:pPr>
        <w:spacing w:line="360" w:lineRule="auto"/>
        <w:jc w:val="center"/>
        <w:rPr>
          <w:rFonts w:ascii="Times New Roman" w:eastAsia="Times New Roman" w:hAnsi="Times New Roman" w:cs="Times New Roman"/>
          <w:b/>
          <w:sz w:val="28"/>
          <w:szCs w:val="28"/>
          <w:lang w:eastAsia="ru-RU"/>
        </w:rPr>
      </w:pPr>
      <w:r w:rsidRPr="00EE67A5">
        <w:rPr>
          <w:rFonts w:ascii="Times New Roman" w:eastAsia="Times New Roman" w:hAnsi="Times New Roman" w:cs="Times New Roman"/>
          <w:b/>
          <w:sz w:val="28"/>
          <w:szCs w:val="28"/>
          <w:lang w:eastAsia="ru-RU"/>
        </w:rPr>
        <w:t>ОСНОВНІ ЕЛЕМЕНТИ ОЧИСНИХ СПОРУД</w:t>
      </w:r>
    </w:p>
    <w:p w14:paraId="4E4344D5" w14:textId="77777777" w:rsidR="00EE67A5" w:rsidRPr="00EE67A5" w:rsidRDefault="00EE67A5" w:rsidP="00EE67A5">
      <w:pPr>
        <w:spacing w:line="360" w:lineRule="auto"/>
        <w:jc w:val="center"/>
        <w:rPr>
          <w:rFonts w:ascii="Times New Roman" w:eastAsia="Calibri" w:hAnsi="Times New Roman" w:cs="Times New Roman"/>
          <w:b/>
          <w:sz w:val="28"/>
          <w:szCs w:val="28"/>
          <w:lang w:eastAsia="en-US"/>
        </w:rPr>
      </w:pPr>
      <w:r w:rsidRPr="00EE67A5">
        <w:rPr>
          <w:rFonts w:ascii="Times New Roman" w:eastAsia="Calibri" w:hAnsi="Times New Roman" w:cs="Times New Roman"/>
          <w:b/>
          <w:sz w:val="28"/>
          <w:szCs w:val="28"/>
          <w:lang w:eastAsia="en-US"/>
        </w:rPr>
        <w:t>3.1 Обґрунтування вдосконалення схеми очищення стічної води</w:t>
      </w:r>
    </w:p>
    <w:p w14:paraId="05B48596" w14:textId="2A1F282F" w:rsidR="00EE67A5" w:rsidRPr="00EE67A5" w:rsidRDefault="00A47679" w:rsidP="00EE67A5">
      <w:pPr>
        <w:spacing w:line="360" w:lineRule="auto"/>
        <w:jc w:val="both"/>
        <w:rPr>
          <w:rFonts w:ascii="Times New Roman" w:eastAsia="Calibri" w:hAnsi="Times New Roman" w:cs="Times New Roman"/>
          <w:bCs/>
          <w:sz w:val="28"/>
          <w:szCs w:val="28"/>
          <w:lang w:eastAsia="en-US"/>
        </w:rPr>
      </w:pPr>
      <w:r>
        <w:rPr>
          <w:rFonts w:ascii="Times New Roman" w:eastAsia="Calibri" w:hAnsi="Times New Roman" w:cs="Times New Roman"/>
          <w:bCs/>
          <w:sz w:val="28"/>
          <w:szCs w:val="28"/>
          <w:lang w:eastAsia="en-US"/>
        </w:rPr>
        <w:t xml:space="preserve">       </w:t>
      </w:r>
      <w:r w:rsidR="00EE67A5" w:rsidRPr="00EE67A5">
        <w:rPr>
          <w:rFonts w:ascii="Times New Roman" w:eastAsia="Calibri" w:hAnsi="Times New Roman" w:cs="Times New Roman"/>
          <w:bCs/>
          <w:sz w:val="28"/>
          <w:szCs w:val="28"/>
          <w:lang w:eastAsia="en-US"/>
        </w:rPr>
        <w:t>Методи очищення стічних вод у ґрунті засновані на природній очисній здатності самого ґрунту. Процес самоочищення ґрунту визначається здатністю ґрунту до вбирання. Ця поглинальна здатність визначається його здатністю утримувати різноманітні забруднення: розчинні, колоїдні та нерозчинні. Механічна абсорбційна здатність, пов’язана з пористістю ґрунту, допомагає утримувати нерозчинні забруднення у стічних водах, такі як бактерії та яйця комах. Ґрунт використовує свою здатність до хімічного поглинання, щоб видалити аніони з води, утворюючи нерозчинні сполуки, такі як катіони ґрунту та фосфати. Біологічна поглинальна здатність ґрунту полягає у використанні ґрунтовими організмами органічних і неорганічних забруднюючих речовин у стічних водах.</w:t>
      </w:r>
    </w:p>
    <w:p w14:paraId="797575AC" w14:textId="77777777" w:rsidR="00EE67A5" w:rsidRPr="00EE67A5" w:rsidRDefault="00EE67A5" w:rsidP="00EE67A5">
      <w:pPr>
        <w:spacing w:line="360" w:lineRule="auto"/>
        <w:jc w:val="both"/>
        <w:rPr>
          <w:rFonts w:ascii="Times New Roman" w:eastAsia="Calibri" w:hAnsi="Times New Roman" w:cs="Times New Roman"/>
          <w:bCs/>
          <w:sz w:val="28"/>
          <w:szCs w:val="28"/>
          <w:lang w:eastAsia="en-US"/>
        </w:rPr>
      </w:pPr>
      <w:r w:rsidRPr="00EE67A5">
        <w:rPr>
          <w:rFonts w:ascii="Times New Roman" w:eastAsia="Calibri" w:hAnsi="Times New Roman" w:cs="Times New Roman"/>
          <w:bCs/>
          <w:sz w:val="28"/>
          <w:szCs w:val="28"/>
          <w:lang w:eastAsia="en-US"/>
        </w:rPr>
        <w:t xml:space="preserve">       Грунтовий біоценоз — це різноманітне і складне угруповання, що складається з бактерій, грибів, актиноміцетів, водоростей, найпростіших, червів і личинок гельмінтів. У цьому співтоваристві верхній шар ґрунту, глибиною приблизно 20 см, демонструє найвищий рівень біологічної активності. Коли стічні води протікають через цей шар ґрунту, утворюється мікробна плівка, що складається з мікроорганізмів як зі стічних вод, так і з мікропопуляцій ґрунту, які звикли до унікальних умов, створених зрошенням стічними водами. Як наслідок, спостерігається значне збільшення загальної популяції бактерій. Загальновизнано, що більшість бактерій, які зустрічаються на зрошуваних полях, є природними мешканцями ґрунту, тоді як бактерії, занесені зі стічними водами, як правило, гинуть через різні фізичні, хімічні та біологічні фактори.</w:t>
      </w:r>
    </w:p>
    <w:p w14:paraId="2A3051CE" w14:textId="77777777" w:rsidR="00EE67A5" w:rsidRPr="00EE67A5" w:rsidRDefault="00EE67A5" w:rsidP="00EE67A5">
      <w:pPr>
        <w:spacing w:line="360" w:lineRule="auto"/>
        <w:jc w:val="both"/>
        <w:rPr>
          <w:rFonts w:ascii="Times New Roman" w:eastAsia="Calibri" w:hAnsi="Times New Roman" w:cs="Times New Roman"/>
          <w:bCs/>
          <w:sz w:val="28"/>
          <w:szCs w:val="28"/>
          <w:lang w:eastAsia="en-US"/>
        </w:rPr>
      </w:pPr>
      <w:r w:rsidRPr="00EE67A5">
        <w:rPr>
          <w:rFonts w:ascii="Times New Roman" w:eastAsia="Calibri" w:hAnsi="Times New Roman" w:cs="Times New Roman"/>
          <w:bCs/>
          <w:sz w:val="28"/>
          <w:szCs w:val="28"/>
          <w:lang w:eastAsia="en-US"/>
        </w:rPr>
        <w:t xml:space="preserve">       Взаємодія між стічними водами та ґрунтом відбувається протягом приблизно 6-12 днів, починаючи з моменту їх надходження на поля та </w:t>
      </w:r>
      <w:r w:rsidRPr="00EE67A5">
        <w:rPr>
          <w:rFonts w:ascii="Times New Roman" w:eastAsia="Calibri" w:hAnsi="Times New Roman" w:cs="Times New Roman"/>
          <w:bCs/>
          <w:sz w:val="28"/>
          <w:szCs w:val="28"/>
          <w:lang w:eastAsia="en-US"/>
        </w:rPr>
        <w:lastRenderedPageBreak/>
        <w:t>продовжуючи до виходу через дренажну систему. Цей часовий проміжок у поєднанні з великою площею активної поверхні ґрунту та наявністю значної кількості мікроорганізмів у ньому пояснює ефективну очистку стічних вод на полях зрошення та фільтрації.</w:t>
      </w:r>
    </w:p>
    <w:p w14:paraId="1ABF0B4E" w14:textId="77777777" w:rsidR="00EE67A5" w:rsidRPr="00EE67A5" w:rsidRDefault="00EE67A5" w:rsidP="00EE67A5">
      <w:pPr>
        <w:spacing w:line="360" w:lineRule="auto"/>
        <w:jc w:val="both"/>
        <w:rPr>
          <w:rFonts w:ascii="Times New Roman" w:eastAsia="Calibri" w:hAnsi="Times New Roman" w:cs="Times New Roman"/>
          <w:bCs/>
          <w:sz w:val="28"/>
          <w:szCs w:val="28"/>
          <w:lang w:eastAsia="en-US"/>
        </w:rPr>
      </w:pPr>
      <w:r w:rsidRPr="00EE67A5">
        <w:rPr>
          <w:rFonts w:ascii="Times New Roman" w:eastAsia="Calibri" w:hAnsi="Times New Roman" w:cs="Times New Roman"/>
          <w:bCs/>
          <w:sz w:val="28"/>
          <w:szCs w:val="28"/>
          <w:lang w:eastAsia="en-US"/>
        </w:rPr>
        <w:t xml:space="preserve">       Різні рівні ґрунту просочуються різними формами забруднення стічними водами. У верхньому шарі знаходяться бактерії, віруси і яйця гельмінтів, а трохи глибше просочуються органічні речовини і амонійний азот. Хлориди та нітрати, навпаки, проникають ще глибше. Науково встановлено, що поверхнево-активні речовини мають обмежене поглинання ґрунтом, що дозволяє їм досягати ґрунтових вод у більш глибоких шарах. Крім того, наявність поверхнево-активних речовин зменшує здатність ґрунту концентрувати речовини на своїх частинках, таким чином зменшуючи його здатність до поглинання. За наявності поверхнево-активних речовин бактерії, віруси, яйця гельмінтів набувають здатності проникати в глибші шари ґрунту.</w:t>
      </w:r>
    </w:p>
    <w:p w14:paraId="2E215D0B" w14:textId="77777777" w:rsidR="00EE67A5" w:rsidRPr="00EE67A5" w:rsidRDefault="00EE67A5" w:rsidP="00EE67A5">
      <w:pPr>
        <w:spacing w:line="360" w:lineRule="auto"/>
        <w:jc w:val="both"/>
        <w:rPr>
          <w:rFonts w:ascii="Times New Roman" w:eastAsia="Calibri" w:hAnsi="Times New Roman" w:cs="Times New Roman"/>
          <w:bCs/>
          <w:sz w:val="28"/>
          <w:szCs w:val="28"/>
          <w:lang w:eastAsia="en-US"/>
        </w:rPr>
      </w:pPr>
      <w:r w:rsidRPr="00EE67A5">
        <w:rPr>
          <w:rFonts w:ascii="Times New Roman" w:eastAsia="Calibri" w:hAnsi="Times New Roman" w:cs="Times New Roman"/>
          <w:bCs/>
          <w:sz w:val="28"/>
          <w:szCs w:val="28"/>
          <w:lang w:eastAsia="en-US"/>
        </w:rPr>
        <w:t xml:space="preserve">       Наявність кисню є основним каталізатором швидкого окислення домішок у стічних водах. Оптимальна аерація відбувається у верхньому шарі ґрунту, а саме на глибині 20-30 см, у результаті чого відбувається найінтенсивніше розщеплення органічних речовин. Поряд з гетеротрофними бактеріями активну роль в окисленні органічних речовин відіграють гриби. Фотосинтетична активність водоростей у верхньому шарі ґрунту сприяє ефективній аерації. Процеси нітрифікації інтенсивно відбуваються в добре аерованому поверхневому шарі ґрунту. Ґрунт, діючи як твердий субстрат, разом із унікальними фізико-хімічними умовами пом’якшує негативний вплив амонійного азоту, створюючи сприятливе середовище для симбіотичного співіснування гетеротрофних і нітрифікуючих бактерій. Нітрат, високомобільний іон, легко проникає глибоко в ґрунт, уможливлюючи окислення залишкових концентрацій органічної речовини через процес денітрифікації.</w:t>
      </w:r>
    </w:p>
    <w:p w14:paraId="50FB4131" w14:textId="77777777" w:rsidR="00EE67A5" w:rsidRPr="00EE67A5" w:rsidRDefault="00EE67A5" w:rsidP="00EE67A5">
      <w:pPr>
        <w:spacing w:line="360" w:lineRule="auto"/>
        <w:jc w:val="both"/>
        <w:rPr>
          <w:rFonts w:ascii="Times New Roman" w:eastAsia="Calibri" w:hAnsi="Times New Roman" w:cs="Times New Roman"/>
          <w:bCs/>
          <w:sz w:val="28"/>
          <w:szCs w:val="28"/>
          <w:lang w:eastAsia="en-US"/>
        </w:rPr>
      </w:pPr>
      <w:r w:rsidRPr="00EE67A5">
        <w:rPr>
          <w:rFonts w:ascii="Times New Roman" w:eastAsia="Calibri" w:hAnsi="Times New Roman" w:cs="Times New Roman"/>
          <w:bCs/>
          <w:sz w:val="28"/>
          <w:szCs w:val="28"/>
          <w:lang w:eastAsia="en-US"/>
        </w:rPr>
        <w:lastRenderedPageBreak/>
        <w:t xml:space="preserve">       Піддаючи стічні води очищенню на полях зрошення або фільтрації з урахуванням допустимих гідравлічних навантажень, ефективно усувається наявність хвороботворних бактерій і яєць гельмінтів. Проте така практика згубно впливає на загальний санітарний стан ґрунту. У той час як деякі патогенні бактерії можуть існувати в ґрунті лише протягом короткого періоду, спори певних хвороботворних бактерій і яйця гельмінтів можуть зберігати життєздатність протягом багатьох років. Отже, на зрошуваних полях доцільно вирощувати культури, які переважно призначені для приготування їжі чи переробки, зокрема трави.  </w:t>
      </w:r>
    </w:p>
    <w:p w14:paraId="5200D89B" w14:textId="77777777" w:rsidR="00EE67A5" w:rsidRPr="00EE67A5" w:rsidRDefault="00EE67A5" w:rsidP="00EE67A5">
      <w:pPr>
        <w:spacing w:line="360" w:lineRule="auto"/>
        <w:jc w:val="both"/>
        <w:rPr>
          <w:rFonts w:ascii="Times New Roman" w:eastAsia="Calibri" w:hAnsi="Times New Roman" w:cs="Times New Roman"/>
          <w:bCs/>
          <w:sz w:val="28"/>
          <w:szCs w:val="28"/>
          <w:lang w:eastAsia="en-US"/>
        </w:rPr>
      </w:pPr>
      <w:r w:rsidRPr="00EE67A5">
        <w:rPr>
          <w:rFonts w:ascii="Times New Roman" w:eastAsia="Calibri" w:hAnsi="Times New Roman" w:cs="Times New Roman"/>
          <w:bCs/>
          <w:sz w:val="28"/>
          <w:szCs w:val="28"/>
          <w:lang w:eastAsia="en-US"/>
        </w:rPr>
        <w:t xml:space="preserve">         У зимовий сезон помітно знижується ефективність очищення стічних вод у зонах зрошення та фільтрації. Це в першу чергу викликано уповільненням або повною зупинкою біологічної активності при низьких температурах. Отже, ці поля зазвичай служать місцями зберігання стічних вод через утворення льоду на поверхні.</w:t>
      </w:r>
    </w:p>
    <w:p w14:paraId="05828A0E" w14:textId="77777777" w:rsidR="00EE67A5" w:rsidRPr="00EE67A5" w:rsidRDefault="00EE67A5" w:rsidP="00EE67A5">
      <w:pPr>
        <w:spacing w:line="360" w:lineRule="auto"/>
        <w:jc w:val="both"/>
        <w:rPr>
          <w:rFonts w:ascii="Times New Roman" w:eastAsia="Calibri" w:hAnsi="Times New Roman" w:cs="Times New Roman"/>
          <w:bCs/>
          <w:sz w:val="28"/>
          <w:szCs w:val="28"/>
          <w:lang w:eastAsia="en-US"/>
        </w:rPr>
      </w:pPr>
      <w:r w:rsidRPr="00EE67A5">
        <w:rPr>
          <w:rFonts w:ascii="Times New Roman" w:eastAsia="Calibri" w:hAnsi="Times New Roman" w:cs="Times New Roman"/>
          <w:bCs/>
          <w:sz w:val="28"/>
          <w:szCs w:val="28"/>
          <w:lang w:eastAsia="en-US"/>
        </w:rPr>
        <w:t xml:space="preserve">         Хоча біологічні методи очищення стічних вод на полях зрошення та фільтрації можуть бути не такими ефективними з точки зору біохімічних процесів, як аеротенки та біофільтри, вони перевершують виробництво високоякісної очищеної води. Фактично, у певних ситуаціях ці природні методи можуть бути навіть більш ефективними у видаленні біогенних елементів порівняно зі штучно створеними умовами. Однак одним із суттєвих недоліків цих методів є значна потреба у землі для облаштування полів, а також їх обмежена робота в певні сезони.</w:t>
      </w:r>
    </w:p>
    <w:p w14:paraId="7BF6E318" w14:textId="77777777" w:rsidR="00EE67A5" w:rsidRPr="00EE67A5" w:rsidRDefault="00EE67A5" w:rsidP="00EE67A5">
      <w:pPr>
        <w:spacing w:line="360" w:lineRule="auto"/>
        <w:jc w:val="both"/>
        <w:rPr>
          <w:rFonts w:ascii="Times New Roman" w:eastAsia="Calibri" w:hAnsi="Times New Roman" w:cs="Times New Roman"/>
          <w:bCs/>
          <w:sz w:val="28"/>
          <w:szCs w:val="28"/>
          <w:lang w:eastAsia="en-US"/>
        </w:rPr>
      </w:pPr>
      <w:r w:rsidRPr="00EE67A5">
        <w:rPr>
          <w:rFonts w:ascii="Times New Roman" w:eastAsia="Calibri" w:hAnsi="Times New Roman" w:cs="Times New Roman"/>
          <w:bCs/>
          <w:sz w:val="28"/>
          <w:szCs w:val="28"/>
          <w:lang w:eastAsia="en-US"/>
        </w:rPr>
        <w:t xml:space="preserve">         У розвинутих промислових країнах від процесів очищення та фільтрації стічних вод у секторі зрошення фактично відмовилися з ряду причин. До них відносяться поступове накопичення в ґрунті біологічно неокислюваних забруднювачів, а також речовин, що потрапляють у ґрунт зі стічними водами, що спричиняє шкідливий вплив на ґрунтових тварин і рослини. Інші чинники включають високу вартість придбання землі для розчищення поблизу </w:t>
      </w:r>
      <w:r w:rsidRPr="00EE67A5">
        <w:rPr>
          <w:rFonts w:ascii="Times New Roman" w:eastAsia="Calibri" w:hAnsi="Times New Roman" w:cs="Times New Roman"/>
          <w:bCs/>
          <w:sz w:val="28"/>
          <w:szCs w:val="28"/>
          <w:lang w:eastAsia="en-US"/>
        </w:rPr>
        <w:lastRenderedPageBreak/>
        <w:t>населених пунктів та значні енергетичні витрати на будівництво таких споруд на територіях, віддалених від населених пунктів. Крім того, така відмова пов’язана з ненадійною гігієною самих очисних споруд і вирощуваної на них сільськогосподарської продукції, а також фактичною відсутністю технічного контролю та управління процесом очищення ґрунтових вод. Натомість вони, як правило, використовують стандартні методи інтенсивного очищення та дезінфекції стічних вод на великих очисних спорудах.</w:t>
      </w:r>
    </w:p>
    <w:p w14:paraId="49730FC5" w14:textId="0D604ABF" w:rsidR="00EE67A5" w:rsidRPr="00EE67A5" w:rsidRDefault="00EE67A5" w:rsidP="005611C5">
      <w:pPr>
        <w:spacing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b/>
          <w:bCs/>
          <w:sz w:val="28"/>
          <w:szCs w:val="28"/>
          <w:lang w:eastAsia="en-US"/>
        </w:rPr>
        <w:t>3.2 Сутність процесу очищення стічних вод в аеротенках</w:t>
      </w:r>
    </w:p>
    <w:p w14:paraId="5E30E2BD"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Очищення стічних вод аеротенків використовує біологічні методи для ефективного видалення органічних забруднювачів промислових і побутових стічних вод. В основі процесу лежить здатність специфічних мікроорганізмів використовувати речовини забрудненої стічної води як джерело поживних речовин для своєї життєдіяльності.</w:t>
      </w:r>
    </w:p>
    <w:p w14:paraId="14775543"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На сучасних очисних спорудах аеротенки вважаються найпоширенішим обладнанням для біологічного очищення стічних вод. Як найбільший і найбільш енергоємний резервуар в системі очищення, авіаційний танк відіграє ключову роль. На етапі біологічного очищення не тільки видаляється більшість органічних забруднюючих речовин, але також очищаються сполуки азоту і значна частина фосфору. Технології та рішення, які використовуються в аеробасейнах, визначають якість очищеної води та енергетичні характеристики всієї очисної споруди.</w:t>
      </w:r>
    </w:p>
    <w:p w14:paraId="410EB4B2"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w:t>
      </w:r>
      <w:bookmarkStart w:id="11" w:name="_Hlk155482266"/>
      <w:r w:rsidRPr="00EE67A5">
        <w:rPr>
          <w:rFonts w:ascii="Times New Roman" w:eastAsia="Calibri" w:hAnsi="Times New Roman" w:cs="Times New Roman"/>
          <w:sz w:val="28"/>
          <w:szCs w:val="28"/>
          <w:lang w:eastAsia="en-US"/>
        </w:rPr>
        <w:t xml:space="preserve">  Аеротанки - це низько розташовані резервуари, заповнені сумішшю активного мулу та стічних вод. Для ефективного протікання процесу біологічного окислення в газовий резервуар постійно подається кисень.</w:t>
      </w:r>
      <w:bookmarkEnd w:id="11"/>
    </w:p>
    <w:p w14:paraId="6C36E3D5"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Активний мул - це біологічне співтовариство мінералізуючих мікроорганізмів, здатних адсорбувати та окислювати органічні речовини стічних вод на своїй поверхні. Основним процесом біологічного очищення стічних вод є біологічне окислення. Тривалість процесу очищення міських </w:t>
      </w:r>
      <w:r w:rsidRPr="00EE67A5">
        <w:rPr>
          <w:rFonts w:ascii="Times New Roman" w:eastAsia="Calibri" w:hAnsi="Times New Roman" w:cs="Times New Roman"/>
          <w:sz w:val="28"/>
          <w:szCs w:val="28"/>
          <w:lang w:eastAsia="en-US"/>
        </w:rPr>
        <w:lastRenderedPageBreak/>
        <w:t>стічних вод в аеротенку зазвичай становить від 2 до 6 годин, промислових - від 8 годин.</w:t>
      </w:r>
    </w:p>
    <w:p w14:paraId="10CF540C"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Коли аеротенк біологічно очищає стічні води, невідкладена органічна речовина в осадах розчиняється, а дрібнодисперсні колоїдні речовини перетворюються в активний мул, що призводить до збільшення об’єму вихідної біомаси. Варто зазначити, що в процесі окислення органічних речовин відбувається розмноження активних аеробних мікроорганізмів, що призводить до збільшення біомаси активного мулу. В результаті частина активного мулу повертається в аеротенк (зворотний активний мул), а інша частина (залишок активного мулу) направляється на процес сушіння.</w:t>
      </w:r>
    </w:p>
    <w:p w14:paraId="7CD818F6"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Аеротенки використовуються для повного і часткового біологічного очищення стічних вод. Стічні води перед надходженням в аеротенк зазвичай проходять механічну очистку. Концентрація завислих речовин у цих водах не повинна перевищувати 150 мг/л, а допустимі рівні БПК повністю залежать від конкретного типу аеротенка. При обробці сумішей промислових і побутових стічних вод необхідно враховувати вимоги до активної реакції таких параметрів, як навколишнє середовище, температура, вміст солей, шкідливих речовин, масел, вміст біологічних елементів та інші параметри.</w:t>
      </w:r>
    </w:p>
    <w:p w14:paraId="094295F3"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Після проходження через аеротенк суміш стічної води та активного мулу направляється у вторинний збірний резервуар для видалення активного мулу у воді. Високоякісний активний мул успішно відстоюється у вторинному відстійнику протягом 1,5-1,5 години, частина якого повертається в аеротенк (утилізація активного мулу), а надлишок (залишковий мул) направляється в мулоущільнювач для ущільнення мулу. зменшити кількість мулу і вологість. Після цього ущільнений активний мул передається в метантенк для подальшої обробки. Використання системи аеротенків дозволяє досягти високого рівня очищення стічних вод, знизивши вміст органічних речовин (за БПК) в очищених стічних водах до 15 мг/л.</w:t>
      </w:r>
    </w:p>
    <w:p w14:paraId="5A7F3310"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lastRenderedPageBreak/>
        <w:t xml:space="preserve">        Активний мул видаляє розчинені або важкі домішки з очищених рідин набагато швидше, ніж подальше окислення. Оскільки поділ процесу на фази є умовним, а чітке розділення цих фаз практично неможливе, цілком доцільно організувати ізольовані процеси цих фаз в умовах, оптимальних для кожної фази. Такий підхід допоможе підвищити загальну ефективність аеротанка.</w:t>
      </w:r>
    </w:p>
    <w:p w14:paraId="5CD6D7F5"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Технічна ідея цього процесу полягає в тому, що після видалення домішок зі стічної води вона потрапляє безпосередньо в аеротенк, активний мул, який містить ці домішки, відділяється від очищеної води і не повертається в аеротенк, а відправляється в спеціальний аеротенк. називають регенератором. У регенераторі активний мул протягом певного часу аерується без утворення стічних вод, за цей час видаляються накопичені в мулі домішки та відновлюється його метаболічна активність. Потім регенерований осад направляється безпосередньо в аеротенк з регенератора для повторного контакту з очисною рідиною, і цикл видалення домішок повторюється. З конструктивної точки зору регенератор фактично нічим не відрізняється від самого аеротенку і може бути реалізований у вигляді окремої вертикальної конструкції або контейнера, розташованого всередині аеротенка.</w:t>
      </w:r>
    </w:p>
    <w:p w14:paraId="3927C877"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noProof/>
          <w:sz w:val="28"/>
          <w:szCs w:val="28"/>
          <w:lang w:eastAsia="en-US"/>
        </w:rPr>
        <w:drawing>
          <wp:inline distT="0" distB="0" distL="0" distR="0" wp14:anchorId="17EF01CA" wp14:editId="472470E8">
            <wp:extent cx="5730240" cy="2904975"/>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5940" cy="2907864"/>
                    </a:xfrm>
                    <a:prstGeom prst="rect">
                      <a:avLst/>
                    </a:prstGeom>
                    <a:noFill/>
                    <a:ln>
                      <a:noFill/>
                    </a:ln>
                  </pic:spPr>
                </pic:pic>
              </a:graphicData>
            </a:graphic>
          </wp:inline>
        </w:drawing>
      </w:r>
    </w:p>
    <w:p w14:paraId="46425DBD" w14:textId="77777777" w:rsidR="00EE67A5" w:rsidRPr="00EE67A5" w:rsidRDefault="00EE67A5" w:rsidP="00EE67A5">
      <w:pPr>
        <w:spacing w:line="24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Рис 3.</w:t>
      </w:r>
      <w:r w:rsidRPr="00EE67A5">
        <w:rPr>
          <w:rFonts w:ascii="Times New Roman" w:eastAsia="Calibri" w:hAnsi="Times New Roman" w:cs="Times New Roman"/>
          <w:sz w:val="28"/>
          <w:szCs w:val="28"/>
          <w:lang w:eastAsia="en-US"/>
        </w:rPr>
        <w:t>1-Схема очищення стічних вод з аеротенками:</w:t>
      </w:r>
    </w:p>
    <w:p w14:paraId="7B12F3B3"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lastRenderedPageBreak/>
        <w:t>1 — відділення решіток; 2 — піскоуловлювач; 3 — змішувач; 4 —блок приготування та дозування реагентів; 5 — первинний відстійник;6 — аеротенк; 7 — вторинний відстійник; 8 — ущільнювач надлишкового мулу</w:t>
      </w:r>
    </w:p>
    <w:p w14:paraId="4ADCE126" w14:textId="42202B7F" w:rsidR="00EE67A5" w:rsidRPr="00EE67A5" w:rsidRDefault="00EE67A5" w:rsidP="005611C5">
      <w:pPr>
        <w:spacing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b/>
          <w:bCs/>
          <w:sz w:val="28"/>
          <w:szCs w:val="28"/>
          <w:lang w:eastAsia="en-US"/>
        </w:rPr>
        <w:t>3.3 Матеріальний баланс лінії очищення стічних вод</w:t>
      </w:r>
    </w:p>
    <w:p w14:paraId="16B641FA" w14:textId="77777777" w:rsidR="00EE67A5" w:rsidRPr="00EE67A5" w:rsidRDefault="00EE67A5" w:rsidP="00EE67A5">
      <w:pPr>
        <w:spacing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Однією з ключових складових магістерської роботи є виконання розрахунків матеріального балансу. На цьому етапі дослідження будуть визначені викиди, утворення осаду, виділення газу, осадження та потоки води, необхідні для ефективної роботи підприємства. Розрахунок матеріального балансу допоможе більш точно визначити необхідні параметри очисних споруд та обладнання на лінії очищення стічних вод. У таблиці 3.1 наведені вихідні дані для розрахунку матеріального балансу.</w:t>
      </w:r>
    </w:p>
    <w:p w14:paraId="690DDF1F"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       Таблиця 3.1 – Вихідні данні для розрахунку матеріального балансу</w:t>
      </w:r>
    </w:p>
    <w:tbl>
      <w:tblPr>
        <w:tblStyle w:val="TableGrid"/>
        <w:tblW w:w="9356" w:type="dxa"/>
        <w:tblInd w:w="-5" w:type="dxa"/>
        <w:tblCellMar>
          <w:top w:w="6" w:type="dxa"/>
          <w:left w:w="110" w:type="dxa"/>
          <w:right w:w="115" w:type="dxa"/>
        </w:tblCellMar>
        <w:tblLook w:val="04A0" w:firstRow="1" w:lastRow="0" w:firstColumn="1" w:lastColumn="0" w:noHBand="0" w:noVBand="1"/>
      </w:tblPr>
      <w:tblGrid>
        <w:gridCol w:w="6946"/>
        <w:gridCol w:w="2410"/>
      </w:tblGrid>
      <w:tr w:rsidR="00EE67A5" w:rsidRPr="00EE67A5" w14:paraId="13952091"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54359728" w14:textId="77777777" w:rsidR="00EE67A5" w:rsidRPr="00EE67A5" w:rsidRDefault="00EE67A5" w:rsidP="00EE67A5">
            <w:pPr>
              <w:spacing w:line="360" w:lineRule="auto"/>
              <w:rPr>
                <w:rFonts w:eastAsia="Calibri" w:cs="Calibri"/>
                <w:color w:val="000000"/>
              </w:rPr>
            </w:pPr>
            <w:r w:rsidRPr="00EE67A5">
              <w:rPr>
                <w:rFonts w:ascii="Times New Roman" w:eastAsia="Calibri" w:hAnsi="Times New Roman"/>
                <w:color w:val="000000"/>
                <w:sz w:val="28"/>
              </w:rPr>
              <w:t xml:space="preserve">Об'єм покидьків на 1 жителя на рік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26F4ACC7" w14:textId="77777777" w:rsidR="00EE67A5" w:rsidRPr="00EE67A5" w:rsidRDefault="00EE67A5" w:rsidP="00EE67A5">
            <w:pPr>
              <w:spacing w:line="360" w:lineRule="auto"/>
              <w:jc w:val="center"/>
              <w:rPr>
                <w:rFonts w:eastAsia="Calibri" w:cs="Calibri"/>
              </w:rPr>
            </w:pPr>
            <w:r w:rsidRPr="00EE67A5">
              <w:rPr>
                <w:rFonts w:ascii="Times New Roman" w:eastAsia="Calibri" w:hAnsi="Times New Roman"/>
                <w:sz w:val="28"/>
              </w:rPr>
              <w:t>8 дм</w:t>
            </w:r>
            <w:r w:rsidRPr="00EE67A5">
              <w:rPr>
                <w:rFonts w:ascii="Times New Roman" w:eastAsia="Calibri" w:hAnsi="Times New Roman"/>
                <w:sz w:val="28"/>
                <w:vertAlign w:val="superscript"/>
              </w:rPr>
              <w:t>3</w:t>
            </w:r>
            <w:r w:rsidRPr="00EE67A5">
              <w:rPr>
                <w:rFonts w:ascii="Times New Roman" w:eastAsia="Calibri" w:hAnsi="Times New Roman"/>
                <w:sz w:val="28"/>
              </w:rPr>
              <w:t xml:space="preserve"> </w:t>
            </w:r>
          </w:p>
        </w:tc>
      </w:tr>
      <w:tr w:rsidR="00EE67A5" w:rsidRPr="00EE67A5" w14:paraId="1E5BEFCA" w14:textId="77777777" w:rsidTr="002236CE">
        <w:trPr>
          <w:trHeight w:val="490"/>
        </w:trPr>
        <w:tc>
          <w:tcPr>
            <w:tcW w:w="6946" w:type="dxa"/>
            <w:tcBorders>
              <w:top w:val="single" w:sz="4" w:space="0" w:color="000000"/>
              <w:left w:val="single" w:sz="4" w:space="0" w:color="000000"/>
              <w:bottom w:val="single" w:sz="4" w:space="0" w:color="000000"/>
              <w:right w:val="single" w:sz="4" w:space="0" w:color="000000"/>
            </w:tcBorders>
            <w:hideMark/>
          </w:tcPr>
          <w:p w14:paraId="5B0F1F16" w14:textId="77777777" w:rsidR="00EE67A5" w:rsidRPr="00EE67A5" w:rsidRDefault="00EE67A5" w:rsidP="00EE67A5">
            <w:pPr>
              <w:spacing w:line="360" w:lineRule="auto"/>
              <w:rPr>
                <w:rFonts w:eastAsia="Calibri" w:cs="Calibri"/>
                <w:color w:val="000000"/>
                <w:lang w:val="uk-UA"/>
              </w:rPr>
            </w:pPr>
            <w:r w:rsidRPr="00EE67A5">
              <w:rPr>
                <w:rFonts w:ascii="Times New Roman" w:eastAsia="Calibri" w:hAnsi="Times New Roman"/>
                <w:color w:val="000000"/>
                <w:sz w:val="28"/>
                <w:lang w:val="uk-UA"/>
              </w:rPr>
              <w:t xml:space="preserve">Густина покидьків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6E28629C" w14:textId="77777777" w:rsidR="00EE67A5" w:rsidRPr="00EE67A5" w:rsidRDefault="00EE67A5" w:rsidP="00EE67A5">
            <w:pPr>
              <w:spacing w:line="360" w:lineRule="auto"/>
              <w:jc w:val="center"/>
              <w:rPr>
                <w:rFonts w:eastAsia="Calibri" w:cs="Calibri"/>
                <w:lang w:val="uk-UA"/>
              </w:rPr>
            </w:pPr>
            <w:r w:rsidRPr="00EE67A5">
              <w:rPr>
                <w:rFonts w:ascii="Times New Roman" w:eastAsia="Calibri" w:hAnsi="Times New Roman"/>
                <w:sz w:val="28"/>
                <w:lang w:val="uk-UA"/>
              </w:rPr>
              <w:t>0,75 т/м</w:t>
            </w:r>
            <w:r w:rsidRPr="00EE67A5">
              <w:rPr>
                <w:rFonts w:ascii="Times New Roman" w:eastAsia="Calibri" w:hAnsi="Times New Roman"/>
                <w:sz w:val="28"/>
                <w:vertAlign w:val="superscript"/>
                <w:lang w:val="uk-UA"/>
              </w:rPr>
              <w:t>3</w:t>
            </w:r>
            <w:r w:rsidRPr="00EE67A5">
              <w:rPr>
                <w:rFonts w:ascii="Times New Roman" w:eastAsia="Calibri" w:hAnsi="Times New Roman"/>
                <w:sz w:val="28"/>
                <w:lang w:val="uk-UA"/>
              </w:rPr>
              <w:t xml:space="preserve"> </w:t>
            </w:r>
          </w:p>
        </w:tc>
      </w:tr>
      <w:tr w:rsidR="00EE67A5" w:rsidRPr="00EE67A5" w14:paraId="16C02DDC"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480AC843" w14:textId="77777777" w:rsidR="00EE67A5" w:rsidRPr="00EE67A5" w:rsidRDefault="00EE67A5" w:rsidP="00EE67A5">
            <w:pPr>
              <w:spacing w:line="360" w:lineRule="auto"/>
              <w:rPr>
                <w:rFonts w:eastAsia="Calibri" w:cs="Calibri"/>
                <w:color w:val="000000"/>
                <w:lang w:val="uk-UA"/>
              </w:rPr>
            </w:pPr>
            <w:r w:rsidRPr="00EE67A5">
              <w:rPr>
                <w:rFonts w:ascii="Times New Roman" w:eastAsia="Calibri" w:hAnsi="Times New Roman"/>
                <w:color w:val="000000"/>
                <w:sz w:val="28"/>
                <w:szCs w:val="28"/>
                <w:lang w:val="uk-UA"/>
              </w:rPr>
              <w:t>Ефективність затримання завислих речовин у первинних відстійниках</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60B18ECD" w14:textId="77777777" w:rsidR="00EE67A5" w:rsidRPr="00EE67A5" w:rsidRDefault="00EE67A5" w:rsidP="00EE67A5">
            <w:pPr>
              <w:spacing w:line="360" w:lineRule="auto"/>
              <w:jc w:val="center"/>
              <w:rPr>
                <w:rFonts w:ascii="Times New Roman" w:eastAsia="Calibri" w:hAnsi="Times New Roman"/>
                <w:sz w:val="28"/>
                <w:szCs w:val="28"/>
                <w:lang w:val="uk-UA"/>
              </w:rPr>
            </w:pPr>
            <w:r w:rsidRPr="00EE67A5">
              <w:rPr>
                <w:rFonts w:ascii="Times New Roman" w:eastAsia="Calibri" w:hAnsi="Times New Roman"/>
                <w:sz w:val="28"/>
                <w:szCs w:val="28"/>
                <w:lang w:val="uk-UA"/>
              </w:rPr>
              <w:t>0,4</w:t>
            </w:r>
          </w:p>
        </w:tc>
      </w:tr>
      <w:tr w:rsidR="00EE67A5" w:rsidRPr="00EE67A5" w14:paraId="556BB42B"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65AC0D2A" w14:textId="77777777" w:rsidR="00EE67A5" w:rsidRPr="00EE67A5" w:rsidRDefault="00EE67A5" w:rsidP="00EE67A5">
            <w:pPr>
              <w:spacing w:line="360" w:lineRule="auto"/>
              <w:rPr>
                <w:rFonts w:eastAsia="Calibri" w:cs="Calibri"/>
                <w:color w:val="000000"/>
                <w:lang w:val="uk-UA"/>
              </w:rPr>
            </w:pPr>
            <w:r w:rsidRPr="00EE67A5">
              <w:rPr>
                <w:rFonts w:ascii="Times New Roman" w:eastAsia="Calibri" w:hAnsi="Times New Roman"/>
                <w:color w:val="000000"/>
                <w:sz w:val="28"/>
                <w:lang w:val="uk-UA"/>
              </w:rPr>
              <w:t xml:space="preserve">Вологість піску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1481DF99" w14:textId="77777777" w:rsidR="00EE67A5" w:rsidRPr="00EE67A5" w:rsidRDefault="00EE67A5" w:rsidP="00EE67A5">
            <w:pPr>
              <w:spacing w:line="360" w:lineRule="auto"/>
              <w:jc w:val="center"/>
              <w:rPr>
                <w:rFonts w:eastAsia="Calibri" w:cs="Calibri"/>
                <w:lang w:val="uk-UA"/>
              </w:rPr>
            </w:pPr>
            <w:r w:rsidRPr="00EE67A5">
              <w:rPr>
                <w:rFonts w:ascii="Times New Roman" w:eastAsia="Calibri" w:hAnsi="Times New Roman"/>
                <w:sz w:val="28"/>
                <w:lang w:val="uk-UA"/>
              </w:rPr>
              <w:t xml:space="preserve">60% </w:t>
            </w:r>
          </w:p>
        </w:tc>
      </w:tr>
      <w:tr w:rsidR="00EE67A5" w:rsidRPr="00EE67A5" w14:paraId="4AE7837D" w14:textId="77777777" w:rsidTr="002236CE">
        <w:trPr>
          <w:trHeight w:val="490"/>
        </w:trPr>
        <w:tc>
          <w:tcPr>
            <w:tcW w:w="6946" w:type="dxa"/>
            <w:tcBorders>
              <w:top w:val="single" w:sz="4" w:space="0" w:color="000000"/>
              <w:left w:val="single" w:sz="4" w:space="0" w:color="000000"/>
              <w:bottom w:val="single" w:sz="4" w:space="0" w:color="000000"/>
              <w:right w:val="single" w:sz="4" w:space="0" w:color="000000"/>
            </w:tcBorders>
            <w:hideMark/>
          </w:tcPr>
          <w:p w14:paraId="1FEBA951" w14:textId="77777777" w:rsidR="00EE67A5" w:rsidRPr="00EE67A5" w:rsidRDefault="00EE67A5" w:rsidP="00EE67A5">
            <w:pPr>
              <w:spacing w:line="360" w:lineRule="auto"/>
              <w:rPr>
                <w:rFonts w:eastAsia="Calibri" w:cs="Calibri"/>
                <w:color w:val="000000"/>
                <w:lang w:val="uk-UA"/>
              </w:rPr>
            </w:pPr>
            <w:r w:rsidRPr="00EE67A5">
              <w:rPr>
                <w:rFonts w:ascii="Times New Roman" w:eastAsia="Calibri" w:hAnsi="Times New Roman"/>
                <w:color w:val="000000"/>
                <w:sz w:val="28"/>
                <w:lang w:val="uk-UA"/>
              </w:rPr>
              <w:t xml:space="preserve">Густина піску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2ECB5E25" w14:textId="77777777" w:rsidR="00EE67A5" w:rsidRPr="00EE67A5" w:rsidRDefault="00EE67A5" w:rsidP="00EE67A5">
            <w:pPr>
              <w:spacing w:line="360" w:lineRule="auto"/>
              <w:jc w:val="center"/>
              <w:rPr>
                <w:rFonts w:eastAsia="Calibri" w:cs="Calibri"/>
                <w:lang w:val="uk-UA"/>
              </w:rPr>
            </w:pPr>
            <w:r w:rsidRPr="00EE67A5">
              <w:rPr>
                <w:rFonts w:ascii="Times New Roman" w:eastAsia="Calibri" w:hAnsi="Times New Roman"/>
                <w:sz w:val="28"/>
                <w:lang w:val="uk-UA"/>
              </w:rPr>
              <w:t>1,5 т/м</w:t>
            </w:r>
            <w:r w:rsidRPr="00EE67A5">
              <w:rPr>
                <w:rFonts w:ascii="Times New Roman" w:eastAsia="Calibri" w:hAnsi="Times New Roman"/>
                <w:sz w:val="28"/>
                <w:vertAlign w:val="superscript"/>
                <w:lang w:val="uk-UA"/>
              </w:rPr>
              <w:t>3</w:t>
            </w:r>
            <w:r w:rsidRPr="00EE67A5">
              <w:rPr>
                <w:rFonts w:ascii="Times New Roman" w:eastAsia="Calibri" w:hAnsi="Times New Roman"/>
                <w:sz w:val="28"/>
                <w:lang w:val="uk-UA"/>
              </w:rPr>
              <w:t xml:space="preserve"> </w:t>
            </w:r>
          </w:p>
        </w:tc>
      </w:tr>
      <w:tr w:rsidR="00EE67A5" w:rsidRPr="00EE67A5" w14:paraId="06DA9EEC"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2EAC2848" w14:textId="77777777" w:rsidR="00EE67A5" w:rsidRPr="00EE67A5" w:rsidRDefault="00EE67A5" w:rsidP="00EE67A5">
            <w:pPr>
              <w:spacing w:line="360" w:lineRule="auto"/>
              <w:rPr>
                <w:rFonts w:eastAsia="Calibri" w:cs="Calibri"/>
                <w:color w:val="000000"/>
                <w:lang w:val="uk-UA"/>
              </w:rPr>
            </w:pPr>
            <w:r w:rsidRPr="00EE67A5">
              <w:rPr>
                <w:rFonts w:ascii="Times New Roman" w:eastAsia="Calibri" w:hAnsi="Times New Roman"/>
                <w:color w:val="000000"/>
                <w:sz w:val="28"/>
                <w:lang w:val="uk-UA"/>
              </w:rPr>
              <w:t xml:space="preserve">Вміст піску в осаді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1D920BC7" w14:textId="77777777" w:rsidR="00EE67A5" w:rsidRPr="00EE67A5" w:rsidRDefault="00EE67A5" w:rsidP="00EE67A5">
            <w:pPr>
              <w:spacing w:line="360" w:lineRule="auto"/>
              <w:jc w:val="center"/>
              <w:rPr>
                <w:rFonts w:eastAsia="Calibri" w:cs="Calibri"/>
                <w:lang w:val="uk-UA"/>
              </w:rPr>
            </w:pPr>
            <w:r w:rsidRPr="00EE67A5">
              <w:rPr>
                <w:rFonts w:ascii="Times New Roman" w:eastAsia="Calibri" w:hAnsi="Times New Roman"/>
                <w:sz w:val="28"/>
                <w:lang w:val="uk-UA"/>
              </w:rPr>
              <w:t xml:space="preserve">60% </w:t>
            </w:r>
          </w:p>
        </w:tc>
      </w:tr>
    </w:tbl>
    <w:tbl>
      <w:tblPr>
        <w:tblStyle w:val="TableGrid1"/>
        <w:tblW w:w="9356" w:type="dxa"/>
        <w:tblInd w:w="-5" w:type="dxa"/>
        <w:tblCellMar>
          <w:top w:w="6" w:type="dxa"/>
          <w:left w:w="110" w:type="dxa"/>
          <w:right w:w="115" w:type="dxa"/>
        </w:tblCellMar>
        <w:tblLook w:val="04A0" w:firstRow="1" w:lastRow="0" w:firstColumn="1" w:lastColumn="0" w:noHBand="0" w:noVBand="1"/>
      </w:tblPr>
      <w:tblGrid>
        <w:gridCol w:w="6946"/>
        <w:gridCol w:w="2410"/>
      </w:tblGrid>
      <w:tr w:rsidR="00EE67A5" w:rsidRPr="00EE67A5" w14:paraId="59941236"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0C0F7E1B" w14:textId="77777777" w:rsidR="00EE67A5" w:rsidRPr="00EE67A5" w:rsidRDefault="00EE67A5" w:rsidP="00EE67A5">
            <w:pPr>
              <w:spacing w:line="360" w:lineRule="auto"/>
              <w:rPr>
                <w:rFonts w:ascii="Times New Roman" w:hAnsi="Times New Roman"/>
                <w:sz w:val="28"/>
                <w:lang w:val="uk-UA"/>
              </w:rPr>
            </w:pPr>
            <w:r w:rsidRPr="00EE67A5">
              <w:rPr>
                <w:rFonts w:ascii="Times New Roman" w:eastAsia="Calibri" w:hAnsi="Times New Roman"/>
                <w:color w:val="000000"/>
                <w:sz w:val="28"/>
                <w:szCs w:val="28"/>
                <w:lang w:val="uk-UA"/>
              </w:rPr>
              <w:t>Концентрація завислих речовин, що потрапляють первинні відстійники</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49659864" w14:textId="77777777" w:rsidR="00EE67A5" w:rsidRPr="00EE67A5" w:rsidRDefault="00EE67A5" w:rsidP="00EE67A5">
            <w:pPr>
              <w:spacing w:line="360" w:lineRule="auto"/>
              <w:jc w:val="center"/>
              <w:rPr>
                <w:rFonts w:ascii="Times New Roman" w:eastAsia="Calibri" w:hAnsi="Times New Roman"/>
                <w:sz w:val="28"/>
                <w:lang w:val="uk-UA"/>
              </w:rPr>
            </w:pPr>
            <w:r w:rsidRPr="00EE67A5">
              <w:rPr>
                <w:rFonts w:ascii="Times New Roman" w:eastAsia="Calibri" w:hAnsi="Times New Roman"/>
                <w:sz w:val="28"/>
                <w:lang w:val="uk-UA"/>
              </w:rPr>
              <w:t xml:space="preserve"> 246 мг/дм</w:t>
            </w:r>
            <w:r w:rsidRPr="00EE67A5">
              <w:rPr>
                <w:rFonts w:ascii="Times New Roman" w:eastAsia="Calibri" w:hAnsi="Times New Roman"/>
                <w:sz w:val="28"/>
                <w:vertAlign w:val="superscript"/>
                <w:lang w:val="uk-UA"/>
              </w:rPr>
              <w:t>3</w:t>
            </w:r>
          </w:p>
        </w:tc>
      </w:tr>
      <w:tr w:rsidR="00EE67A5" w:rsidRPr="00EE67A5" w14:paraId="24AD0564"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208B9250"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t xml:space="preserve">Конц. змулених речовин на 1 жителя на добу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2578C1BC" w14:textId="77777777" w:rsidR="00EE67A5" w:rsidRPr="00EE67A5" w:rsidRDefault="00EE67A5" w:rsidP="00EE67A5">
            <w:pPr>
              <w:spacing w:line="360" w:lineRule="auto"/>
              <w:jc w:val="center"/>
              <w:rPr>
                <w:rFonts w:eastAsia="Calibri"/>
                <w:lang w:val="uk-UA"/>
              </w:rPr>
            </w:pPr>
            <w:r w:rsidRPr="00EE67A5">
              <w:rPr>
                <w:rFonts w:ascii="Times New Roman" w:eastAsia="Calibri" w:hAnsi="Times New Roman"/>
                <w:sz w:val="28"/>
                <w:lang w:val="uk-UA"/>
              </w:rPr>
              <w:t>150 мг/дм</w:t>
            </w:r>
            <w:r w:rsidRPr="00EE67A5">
              <w:rPr>
                <w:rFonts w:ascii="Times New Roman" w:eastAsia="Calibri" w:hAnsi="Times New Roman"/>
                <w:sz w:val="28"/>
                <w:vertAlign w:val="superscript"/>
                <w:lang w:val="uk-UA"/>
              </w:rPr>
              <w:t>3</w:t>
            </w:r>
            <w:r w:rsidRPr="00EE67A5">
              <w:rPr>
                <w:rFonts w:ascii="Times New Roman" w:eastAsia="Calibri" w:hAnsi="Times New Roman"/>
                <w:sz w:val="28"/>
                <w:lang w:val="uk-UA"/>
              </w:rPr>
              <w:t xml:space="preserve"> </w:t>
            </w:r>
          </w:p>
        </w:tc>
      </w:tr>
    </w:tbl>
    <w:tbl>
      <w:tblPr>
        <w:tblStyle w:val="TableGrid2"/>
        <w:tblW w:w="9356" w:type="dxa"/>
        <w:tblInd w:w="-5" w:type="dxa"/>
        <w:tblCellMar>
          <w:top w:w="6" w:type="dxa"/>
          <w:left w:w="110" w:type="dxa"/>
          <w:right w:w="115" w:type="dxa"/>
        </w:tblCellMar>
        <w:tblLook w:val="04A0" w:firstRow="1" w:lastRow="0" w:firstColumn="1" w:lastColumn="0" w:noHBand="0" w:noVBand="1"/>
      </w:tblPr>
      <w:tblGrid>
        <w:gridCol w:w="6946"/>
        <w:gridCol w:w="2410"/>
      </w:tblGrid>
      <w:tr w:rsidR="00EE67A5" w:rsidRPr="00EE67A5" w14:paraId="4D82E2C9"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1CB49ABB"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t xml:space="preserve">Кількість змулених речовин на 1 жителя на добу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57A0C3C3" w14:textId="77777777" w:rsidR="00EE67A5" w:rsidRPr="00EE67A5" w:rsidRDefault="00EE67A5" w:rsidP="00EE67A5">
            <w:pPr>
              <w:spacing w:line="360" w:lineRule="auto"/>
              <w:jc w:val="center"/>
              <w:rPr>
                <w:rFonts w:eastAsia="Calibri"/>
                <w:lang w:val="uk-UA"/>
              </w:rPr>
            </w:pPr>
            <w:r w:rsidRPr="00EE67A5">
              <w:rPr>
                <w:rFonts w:ascii="Times New Roman" w:eastAsia="Calibri" w:hAnsi="Times New Roman"/>
                <w:sz w:val="28"/>
                <w:lang w:val="uk-UA"/>
              </w:rPr>
              <w:t xml:space="preserve">65 г/добу </w:t>
            </w:r>
          </w:p>
        </w:tc>
      </w:tr>
      <w:tr w:rsidR="00EE67A5" w:rsidRPr="00EE67A5" w14:paraId="3348E958"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314315C8"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t xml:space="preserve">Густина осаду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75A76E8C" w14:textId="77777777" w:rsidR="00EE67A5" w:rsidRPr="00EE67A5" w:rsidRDefault="00EE67A5" w:rsidP="00EE67A5">
            <w:pPr>
              <w:spacing w:line="360" w:lineRule="auto"/>
              <w:jc w:val="center"/>
              <w:rPr>
                <w:rFonts w:eastAsia="Calibri"/>
                <w:lang w:val="uk-UA"/>
              </w:rPr>
            </w:pPr>
            <w:r w:rsidRPr="00EE67A5">
              <w:rPr>
                <w:rFonts w:ascii="Times New Roman" w:eastAsia="Calibri" w:hAnsi="Times New Roman"/>
                <w:sz w:val="28"/>
                <w:lang w:val="uk-UA"/>
              </w:rPr>
              <w:t>1,08 т/м</w:t>
            </w:r>
            <w:r w:rsidRPr="00EE67A5">
              <w:rPr>
                <w:rFonts w:ascii="Times New Roman" w:eastAsia="Calibri" w:hAnsi="Times New Roman"/>
                <w:sz w:val="28"/>
                <w:vertAlign w:val="superscript"/>
                <w:lang w:val="uk-UA"/>
              </w:rPr>
              <w:t>3</w:t>
            </w:r>
            <w:r w:rsidRPr="00EE67A5">
              <w:rPr>
                <w:rFonts w:ascii="Times New Roman" w:eastAsia="Calibri" w:hAnsi="Times New Roman"/>
                <w:sz w:val="28"/>
                <w:lang w:val="uk-UA"/>
              </w:rPr>
              <w:t xml:space="preserve"> </w:t>
            </w:r>
          </w:p>
        </w:tc>
      </w:tr>
      <w:tr w:rsidR="00EE67A5" w:rsidRPr="00EE67A5" w14:paraId="6F6A2C06" w14:textId="77777777" w:rsidTr="002236CE">
        <w:trPr>
          <w:trHeight w:val="490"/>
        </w:trPr>
        <w:tc>
          <w:tcPr>
            <w:tcW w:w="6946" w:type="dxa"/>
            <w:tcBorders>
              <w:top w:val="single" w:sz="4" w:space="0" w:color="000000"/>
              <w:left w:val="single" w:sz="4" w:space="0" w:color="000000"/>
              <w:bottom w:val="single" w:sz="4" w:space="0" w:color="000000"/>
              <w:right w:val="single" w:sz="4" w:space="0" w:color="000000"/>
            </w:tcBorders>
            <w:hideMark/>
          </w:tcPr>
          <w:p w14:paraId="0F2CB1CF"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t xml:space="preserve">Вологість осаду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40AE07B3" w14:textId="77777777" w:rsidR="00EE67A5" w:rsidRPr="00EE67A5" w:rsidRDefault="00EE67A5" w:rsidP="00EE67A5">
            <w:pPr>
              <w:spacing w:line="360" w:lineRule="auto"/>
              <w:jc w:val="center"/>
              <w:rPr>
                <w:rFonts w:eastAsia="Calibri"/>
                <w:lang w:val="uk-UA"/>
              </w:rPr>
            </w:pPr>
            <w:r w:rsidRPr="00EE67A5">
              <w:rPr>
                <w:rFonts w:ascii="Times New Roman" w:eastAsia="Calibri" w:hAnsi="Times New Roman"/>
                <w:sz w:val="28"/>
                <w:lang w:val="uk-UA"/>
              </w:rPr>
              <w:t xml:space="preserve">94 % </w:t>
            </w:r>
          </w:p>
        </w:tc>
      </w:tr>
      <w:tr w:rsidR="00EE67A5" w:rsidRPr="00EE67A5" w14:paraId="69C642E6" w14:textId="77777777" w:rsidTr="002236CE">
        <w:trPr>
          <w:trHeight w:val="490"/>
        </w:trPr>
        <w:tc>
          <w:tcPr>
            <w:tcW w:w="6946" w:type="dxa"/>
            <w:tcBorders>
              <w:top w:val="single" w:sz="4" w:space="0" w:color="000000"/>
              <w:left w:val="single" w:sz="4" w:space="0" w:color="000000"/>
              <w:bottom w:val="single" w:sz="4" w:space="0" w:color="000000"/>
              <w:right w:val="single" w:sz="4" w:space="0" w:color="000000"/>
            </w:tcBorders>
            <w:hideMark/>
          </w:tcPr>
          <w:p w14:paraId="5727E5C1" w14:textId="77777777" w:rsidR="00EE67A5" w:rsidRPr="00EE67A5" w:rsidRDefault="00EE67A5" w:rsidP="00EE67A5">
            <w:pPr>
              <w:spacing w:line="360" w:lineRule="auto"/>
              <w:rPr>
                <w:rFonts w:ascii="Times New Roman" w:eastAsia="Calibri" w:hAnsi="Times New Roman"/>
                <w:sz w:val="28"/>
                <w:lang w:val="uk-UA"/>
              </w:rPr>
            </w:pPr>
            <w:r w:rsidRPr="00EE67A5">
              <w:rPr>
                <w:rFonts w:ascii="Times New Roman" w:eastAsia="Calibri" w:hAnsi="Times New Roman"/>
                <w:color w:val="000000"/>
                <w:sz w:val="28"/>
                <w:szCs w:val="28"/>
                <w:lang w:val="uk-UA"/>
              </w:rPr>
              <w:t>Коефіцієнт приросту активного мулу</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30A5F574" w14:textId="77777777" w:rsidR="00EE67A5" w:rsidRPr="00EE67A5" w:rsidRDefault="00EE67A5" w:rsidP="00EE67A5">
            <w:pPr>
              <w:spacing w:line="360" w:lineRule="auto"/>
              <w:jc w:val="center"/>
              <w:rPr>
                <w:rFonts w:ascii="Times New Roman" w:eastAsia="Calibri" w:hAnsi="Times New Roman"/>
                <w:sz w:val="28"/>
                <w:lang w:val="uk-UA"/>
              </w:rPr>
            </w:pPr>
            <w:r w:rsidRPr="00EE67A5">
              <w:rPr>
                <w:rFonts w:ascii="Times New Roman" w:eastAsia="Calibri" w:hAnsi="Times New Roman"/>
                <w:color w:val="000000"/>
                <w:sz w:val="28"/>
                <w:szCs w:val="28"/>
                <w:lang w:val="uk-UA"/>
              </w:rPr>
              <w:t xml:space="preserve">0,5 </w:t>
            </w:r>
          </w:p>
        </w:tc>
      </w:tr>
      <w:tr w:rsidR="00EE67A5" w:rsidRPr="00EE67A5" w14:paraId="521E4485"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760150A3"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t>БСК</w:t>
            </w:r>
            <w:r w:rsidRPr="00EE67A5">
              <w:rPr>
                <w:rFonts w:ascii="Times New Roman" w:eastAsia="Calibri" w:hAnsi="Times New Roman"/>
                <w:sz w:val="28"/>
                <w:vertAlign w:val="subscript"/>
                <w:lang w:val="uk-UA"/>
              </w:rPr>
              <w:t>пов</w:t>
            </w:r>
            <w:r w:rsidRPr="00EE67A5">
              <w:rPr>
                <w:rFonts w:ascii="Times New Roman" w:eastAsia="Calibri" w:hAnsi="Times New Roman"/>
                <w:sz w:val="28"/>
                <w:lang w:val="uk-UA"/>
              </w:rPr>
              <w:t xml:space="preserve"> стічної води</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2B7F6A50" w14:textId="77777777" w:rsidR="00EE67A5" w:rsidRPr="00EE67A5" w:rsidRDefault="00EE67A5" w:rsidP="00EE67A5">
            <w:pPr>
              <w:spacing w:line="360" w:lineRule="auto"/>
              <w:jc w:val="center"/>
              <w:rPr>
                <w:rFonts w:eastAsia="Calibri"/>
                <w:vertAlign w:val="superscript"/>
                <w:lang w:val="uk-UA"/>
              </w:rPr>
            </w:pPr>
            <w:r w:rsidRPr="00EE67A5">
              <w:rPr>
                <w:rFonts w:ascii="Times New Roman" w:eastAsia="Calibri" w:hAnsi="Times New Roman"/>
                <w:sz w:val="28"/>
                <w:lang w:val="uk-UA"/>
              </w:rPr>
              <w:t>170 мг/дм</w:t>
            </w:r>
            <w:r w:rsidRPr="00EE67A5">
              <w:rPr>
                <w:rFonts w:ascii="Times New Roman" w:eastAsia="Calibri" w:hAnsi="Times New Roman"/>
                <w:sz w:val="28"/>
                <w:vertAlign w:val="superscript"/>
                <w:lang w:val="uk-UA"/>
              </w:rPr>
              <w:t>3</w:t>
            </w:r>
          </w:p>
        </w:tc>
      </w:tr>
      <w:tr w:rsidR="00EE67A5" w:rsidRPr="00EE67A5" w14:paraId="3F893909"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6E378AC4"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lastRenderedPageBreak/>
              <w:t xml:space="preserve">Середня витрата стічних вод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63D362FC" w14:textId="77777777" w:rsidR="00EE67A5" w:rsidRPr="00EE67A5" w:rsidRDefault="00EE67A5" w:rsidP="00EE67A5">
            <w:pPr>
              <w:spacing w:line="360" w:lineRule="auto"/>
              <w:jc w:val="center"/>
              <w:rPr>
                <w:rFonts w:eastAsia="Calibri"/>
                <w:lang w:val="uk-UA"/>
              </w:rPr>
            </w:pPr>
            <w:r w:rsidRPr="00EE67A5">
              <w:rPr>
                <w:rFonts w:ascii="Times New Roman" w:eastAsia="Calibri" w:hAnsi="Times New Roman"/>
                <w:sz w:val="28"/>
                <w:lang w:val="uk-UA"/>
              </w:rPr>
              <w:t xml:space="preserve">20000 </w:t>
            </w:r>
            <w:r w:rsidRPr="00EE67A5">
              <w:rPr>
                <w:rFonts w:ascii="Times New Roman" w:eastAsia="Calibri" w:hAnsi="Times New Roman"/>
                <w:color w:val="000000"/>
                <w:sz w:val="28"/>
                <w:szCs w:val="28"/>
                <w:lang w:val="uk-UA"/>
              </w:rPr>
              <w:t>м</w:t>
            </w:r>
            <w:r w:rsidRPr="00EE67A5">
              <w:rPr>
                <w:rFonts w:ascii="Times New Roman" w:eastAsia="Calibri" w:hAnsi="Times New Roman"/>
                <w:color w:val="000000"/>
                <w:sz w:val="28"/>
                <w:szCs w:val="28"/>
                <w:vertAlign w:val="superscript"/>
                <w:lang w:val="uk-UA"/>
              </w:rPr>
              <w:t>3</w:t>
            </w:r>
            <w:r w:rsidRPr="00EE67A5">
              <w:rPr>
                <w:rFonts w:ascii="Times New Roman" w:eastAsia="Calibri" w:hAnsi="Times New Roman"/>
                <w:color w:val="000000"/>
                <w:sz w:val="28"/>
                <w:szCs w:val="28"/>
                <w:lang w:val="uk-UA"/>
              </w:rPr>
              <w:t>/добу</w:t>
            </w:r>
          </w:p>
        </w:tc>
      </w:tr>
      <w:tr w:rsidR="00EE67A5" w:rsidRPr="00EE67A5" w14:paraId="5A488CFE" w14:textId="77777777" w:rsidTr="002236CE">
        <w:trPr>
          <w:trHeight w:val="495"/>
        </w:trPr>
        <w:tc>
          <w:tcPr>
            <w:tcW w:w="6946" w:type="dxa"/>
            <w:tcBorders>
              <w:top w:val="single" w:sz="4" w:space="0" w:color="000000"/>
              <w:left w:val="single" w:sz="4" w:space="0" w:color="000000"/>
              <w:bottom w:val="single" w:sz="4" w:space="0" w:color="000000"/>
              <w:right w:val="single" w:sz="4" w:space="0" w:color="000000"/>
            </w:tcBorders>
            <w:hideMark/>
          </w:tcPr>
          <w:p w14:paraId="0E5DDFCB"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t xml:space="preserve">Вологість мулу після вторинних відстійників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425F3A33" w14:textId="77777777" w:rsidR="00EE67A5" w:rsidRPr="00EE67A5" w:rsidRDefault="00EE67A5" w:rsidP="00EE67A5">
            <w:pPr>
              <w:spacing w:line="360" w:lineRule="auto"/>
              <w:jc w:val="center"/>
              <w:rPr>
                <w:rFonts w:eastAsia="Calibri"/>
                <w:lang w:val="uk-UA"/>
              </w:rPr>
            </w:pPr>
            <w:r w:rsidRPr="00EE67A5">
              <w:rPr>
                <w:rFonts w:ascii="Times New Roman" w:eastAsia="Calibri" w:hAnsi="Times New Roman"/>
                <w:sz w:val="28"/>
                <w:lang w:val="uk-UA"/>
              </w:rPr>
              <w:t xml:space="preserve">98,8 % </w:t>
            </w:r>
          </w:p>
        </w:tc>
      </w:tr>
      <w:tr w:rsidR="00EE67A5" w:rsidRPr="00EE67A5" w14:paraId="1B716450"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2C55DDA4"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t xml:space="preserve">Густина мулу після вторинних відстійників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7524AF99" w14:textId="77777777" w:rsidR="00EE67A5" w:rsidRPr="00EE67A5" w:rsidRDefault="00EE67A5" w:rsidP="00EE67A5">
            <w:pPr>
              <w:spacing w:line="360" w:lineRule="auto"/>
              <w:jc w:val="center"/>
              <w:rPr>
                <w:rFonts w:eastAsia="Calibri"/>
                <w:lang w:val="uk-UA"/>
              </w:rPr>
            </w:pPr>
            <w:r w:rsidRPr="00EE67A5">
              <w:rPr>
                <w:rFonts w:ascii="Times New Roman" w:eastAsia="Calibri" w:hAnsi="Times New Roman"/>
                <w:sz w:val="28"/>
                <w:lang w:val="uk-UA"/>
              </w:rPr>
              <w:t>1 т/м</w:t>
            </w:r>
            <w:r w:rsidRPr="00EE67A5">
              <w:rPr>
                <w:rFonts w:ascii="Times New Roman" w:eastAsia="Calibri" w:hAnsi="Times New Roman"/>
                <w:sz w:val="28"/>
                <w:vertAlign w:val="superscript"/>
                <w:lang w:val="uk-UA"/>
              </w:rPr>
              <w:t>3</w:t>
            </w:r>
            <w:r w:rsidRPr="00EE67A5">
              <w:rPr>
                <w:rFonts w:ascii="Times New Roman" w:eastAsia="Calibri" w:hAnsi="Times New Roman"/>
                <w:sz w:val="28"/>
                <w:lang w:val="uk-UA"/>
              </w:rPr>
              <w:t xml:space="preserve"> </w:t>
            </w:r>
          </w:p>
        </w:tc>
      </w:tr>
      <w:tr w:rsidR="00EE67A5" w:rsidRPr="00EE67A5" w14:paraId="26AC245E"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682221E8"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t xml:space="preserve">Доза активного мулу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007BC11D" w14:textId="77777777" w:rsidR="00EE67A5" w:rsidRPr="00EE67A5" w:rsidRDefault="00EE67A5" w:rsidP="00EE67A5">
            <w:pPr>
              <w:spacing w:line="360" w:lineRule="auto"/>
              <w:jc w:val="center"/>
              <w:rPr>
                <w:rFonts w:eastAsia="Calibri"/>
                <w:lang w:val="uk-UA"/>
              </w:rPr>
            </w:pPr>
            <w:r w:rsidRPr="00EE67A5">
              <w:rPr>
                <w:rFonts w:ascii="Times New Roman" w:eastAsia="Calibri" w:hAnsi="Times New Roman"/>
                <w:sz w:val="28"/>
                <w:lang w:val="uk-UA"/>
              </w:rPr>
              <w:t>3 г/ дм</w:t>
            </w:r>
            <w:r w:rsidRPr="00EE67A5">
              <w:rPr>
                <w:rFonts w:ascii="Times New Roman" w:eastAsia="Calibri" w:hAnsi="Times New Roman"/>
                <w:sz w:val="28"/>
                <w:vertAlign w:val="superscript"/>
                <w:lang w:val="uk-UA"/>
              </w:rPr>
              <w:t>3</w:t>
            </w:r>
            <w:r w:rsidRPr="00EE67A5">
              <w:rPr>
                <w:rFonts w:ascii="Times New Roman" w:eastAsia="Calibri" w:hAnsi="Times New Roman"/>
                <w:sz w:val="28"/>
                <w:lang w:val="uk-UA"/>
              </w:rPr>
              <w:t xml:space="preserve"> </w:t>
            </w:r>
          </w:p>
        </w:tc>
      </w:tr>
      <w:tr w:rsidR="00EE67A5" w:rsidRPr="00EE67A5" w14:paraId="3E4B303C"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34FBF1C8"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t xml:space="preserve">Зольність активного мулу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40775D83" w14:textId="77777777" w:rsidR="00EE67A5" w:rsidRPr="00EE67A5" w:rsidRDefault="00EE67A5" w:rsidP="00EE67A5">
            <w:pPr>
              <w:spacing w:line="360" w:lineRule="auto"/>
              <w:jc w:val="center"/>
              <w:rPr>
                <w:rFonts w:eastAsia="Calibri"/>
                <w:lang w:val="uk-UA"/>
              </w:rPr>
            </w:pPr>
            <w:r w:rsidRPr="00EE67A5">
              <w:rPr>
                <w:rFonts w:ascii="Times New Roman" w:eastAsia="Calibri" w:hAnsi="Times New Roman"/>
                <w:sz w:val="28"/>
                <w:lang w:val="uk-UA"/>
              </w:rPr>
              <w:t xml:space="preserve">29 % </w:t>
            </w:r>
          </w:p>
        </w:tc>
      </w:tr>
      <w:tr w:rsidR="00EE67A5" w:rsidRPr="00EE67A5" w14:paraId="79CBDE28"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65865472" w14:textId="77777777" w:rsidR="00EE67A5" w:rsidRPr="00EE67A5" w:rsidRDefault="00EE67A5" w:rsidP="00EE67A5">
            <w:pPr>
              <w:spacing w:line="360" w:lineRule="auto"/>
              <w:rPr>
                <w:rFonts w:ascii="Times New Roman" w:eastAsia="Calibri" w:hAnsi="Times New Roman"/>
                <w:sz w:val="28"/>
                <w:lang w:val="uk-UA"/>
              </w:rPr>
            </w:pPr>
            <w:r w:rsidRPr="00EE67A5">
              <w:rPr>
                <w:rFonts w:ascii="Times New Roman" w:eastAsia="Calibri" w:hAnsi="Times New Roman"/>
                <w:sz w:val="28"/>
                <w:lang w:val="uk-UA"/>
              </w:rPr>
              <w:t>Зольність активного осаду</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6D6293C5" w14:textId="77777777" w:rsidR="00EE67A5" w:rsidRPr="00EE67A5" w:rsidRDefault="00EE67A5" w:rsidP="00EE67A5">
            <w:pPr>
              <w:spacing w:line="360" w:lineRule="auto"/>
              <w:jc w:val="center"/>
              <w:rPr>
                <w:rFonts w:ascii="Times New Roman" w:eastAsia="Calibri" w:hAnsi="Times New Roman"/>
                <w:sz w:val="28"/>
                <w:lang w:val="uk-UA"/>
              </w:rPr>
            </w:pPr>
            <w:r w:rsidRPr="00EE67A5">
              <w:rPr>
                <w:rFonts w:ascii="Times New Roman" w:eastAsia="Calibri" w:hAnsi="Times New Roman"/>
                <w:sz w:val="28"/>
                <w:lang w:val="uk-UA"/>
              </w:rPr>
              <w:t>33 %</w:t>
            </w:r>
          </w:p>
        </w:tc>
      </w:tr>
      <w:tr w:rsidR="00EE67A5" w:rsidRPr="00EE67A5" w14:paraId="67638BC7"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1D168C76"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t xml:space="preserve">Гігроскопічна вологість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05173BF3" w14:textId="77777777" w:rsidR="00EE67A5" w:rsidRPr="00EE67A5" w:rsidRDefault="00EE67A5" w:rsidP="00EE67A5">
            <w:pPr>
              <w:spacing w:line="360" w:lineRule="auto"/>
              <w:jc w:val="center"/>
              <w:rPr>
                <w:rFonts w:eastAsia="Calibri"/>
                <w:lang w:val="uk-UA"/>
              </w:rPr>
            </w:pPr>
            <w:r w:rsidRPr="00EE67A5">
              <w:rPr>
                <w:rFonts w:ascii="Times New Roman" w:eastAsia="Calibri" w:hAnsi="Times New Roman"/>
                <w:sz w:val="28"/>
                <w:lang w:val="uk-UA"/>
              </w:rPr>
              <w:t xml:space="preserve">5 % </w:t>
            </w:r>
          </w:p>
        </w:tc>
      </w:tr>
      <w:tr w:rsidR="00EE67A5" w:rsidRPr="00EE67A5" w14:paraId="0548B0BD" w14:textId="77777777" w:rsidTr="002236CE">
        <w:trPr>
          <w:trHeight w:val="494"/>
        </w:trPr>
        <w:tc>
          <w:tcPr>
            <w:tcW w:w="6946" w:type="dxa"/>
            <w:tcBorders>
              <w:top w:val="single" w:sz="4" w:space="0" w:color="000000"/>
              <w:left w:val="single" w:sz="4" w:space="0" w:color="000000"/>
              <w:bottom w:val="single" w:sz="4" w:space="0" w:color="000000"/>
              <w:right w:val="single" w:sz="4" w:space="0" w:color="000000"/>
            </w:tcBorders>
            <w:hideMark/>
          </w:tcPr>
          <w:p w14:paraId="70F63B77" w14:textId="77777777" w:rsidR="00EE67A5" w:rsidRPr="00EE67A5" w:rsidRDefault="00EE67A5" w:rsidP="00EE67A5">
            <w:pPr>
              <w:spacing w:line="360" w:lineRule="auto"/>
              <w:rPr>
                <w:rFonts w:eastAsia="Calibri"/>
                <w:lang w:val="uk-UA"/>
              </w:rPr>
            </w:pPr>
            <w:r w:rsidRPr="00EE67A5">
              <w:rPr>
                <w:rFonts w:ascii="Times New Roman" w:eastAsia="Calibri" w:hAnsi="Times New Roman"/>
                <w:sz w:val="28"/>
                <w:lang w:val="uk-UA"/>
              </w:rPr>
              <w:t xml:space="preserve">Середньомісячна температура в літку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31542CD5" w14:textId="77777777" w:rsidR="00EE67A5" w:rsidRPr="00EE67A5" w:rsidRDefault="00EE67A5" w:rsidP="00EE67A5">
            <w:pPr>
              <w:spacing w:line="360" w:lineRule="auto"/>
              <w:ind w:right="2"/>
              <w:jc w:val="center"/>
              <w:rPr>
                <w:rFonts w:eastAsia="Calibri"/>
                <w:lang w:val="uk-UA"/>
              </w:rPr>
            </w:pPr>
            <w:r w:rsidRPr="00EE67A5">
              <w:rPr>
                <w:rFonts w:ascii="Times New Roman" w:eastAsia="Calibri" w:hAnsi="Times New Roman"/>
                <w:sz w:val="28"/>
                <w:lang w:val="uk-UA"/>
              </w:rPr>
              <w:t xml:space="preserve">25 ̊С </w:t>
            </w:r>
          </w:p>
        </w:tc>
      </w:tr>
    </w:tbl>
    <w:p w14:paraId="50B0EF7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lang w:eastAsia="en-US"/>
        </w:rPr>
      </w:pPr>
    </w:p>
    <w:p w14:paraId="2EDF99E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lang w:eastAsia="en-US"/>
        </w:rPr>
      </w:pPr>
    </w:p>
    <w:p w14:paraId="03CA766F" w14:textId="59AC46A2" w:rsidR="00EE67A5" w:rsidRPr="00EE67A5" w:rsidRDefault="006A10F4"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Pr>
          <w:rFonts w:ascii="Times New Roman" w:eastAsia="Calibri" w:hAnsi="Times New Roman" w:cs="Times New Roman"/>
          <w:lang w:eastAsia="en-US"/>
        </w:rPr>
        <w:t xml:space="preserve">          </w:t>
      </w:r>
      <w:r w:rsidR="00EE67A5" w:rsidRPr="00EE67A5">
        <w:rPr>
          <w:rFonts w:ascii="Times New Roman" w:eastAsia="Calibri" w:hAnsi="Times New Roman" w:cs="Times New Roman"/>
          <w:color w:val="000000"/>
          <w:sz w:val="28"/>
          <w:szCs w:val="28"/>
          <w:lang w:eastAsia="en-US"/>
        </w:rPr>
        <w:t>Кількість відходів, які будуть затримуватись на решітках (СНіП  – 8 л/люд год) відповідно до кількості населеня:</w:t>
      </w:r>
    </w:p>
    <w:p w14:paraId="092E44B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p>
    <w:p w14:paraId="4F0FB3EB"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val="en-US" w:eastAsia="en-US"/>
        </w:rPr>
        <w:t>W</w:t>
      </w:r>
      <w:r w:rsidRPr="00EE67A5">
        <w:rPr>
          <w:rFonts w:ascii="Times New Roman" w:eastAsia="Calibri" w:hAnsi="Times New Roman" w:cs="Times New Roman"/>
          <w:sz w:val="28"/>
          <w:szCs w:val="28"/>
          <w:vertAlign w:val="subscript"/>
          <w:lang w:eastAsia="en-US"/>
        </w:rPr>
        <w:t xml:space="preserve">відх </w:t>
      </w:r>
      <w:r w:rsidRPr="00EE67A5">
        <w:rPr>
          <w:rFonts w:ascii="Times New Roman" w:eastAsia="Calibri" w:hAnsi="Times New Roman" w:cs="Times New Roman"/>
          <w:sz w:val="28"/>
          <w:szCs w:val="28"/>
          <w:lang w:eastAsia="en-US"/>
        </w:rPr>
        <w:t xml:space="preserve">= 8 · </w:t>
      </w:r>
      <w:r w:rsidRPr="00EE67A5">
        <w:rPr>
          <w:rFonts w:ascii="Times New Roman" w:eastAsia="Calibri" w:hAnsi="Times New Roman" w:cs="Times New Roman"/>
          <w:sz w:val="28"/>
          <w:szCs w:val="28"/>
          <w:lang w:val="en-US" w:eastAsia="en-US"/>
        </w:rPr>
        <w:t>N</w:t>
      </w:r>
      <w:r w:rsidRPr="00EE67A5">
        <w:rPr>
          <w:rFonts w:ascii="Times New Roman" w:eastAsia="Calibri" w:hAnsi="Times New Roman" w:cs="Times New Roman"/>
          <w:sz w:val="28"/>
          <w:szCs w:val="28"/>
          <w:vertAlign w:val="subscript"/>
          <w:lang w:val="en-US" w:eastAsia="en-US"/>
        </w:rPr>
        <w:t>priv</w:t>
      </w:r>
      <w:r w:rsidRPr="00EE67A5">
        <w:rPr>
          <w:rFonts w:ascii="Times New Roman" w:eastAsia="Calibri" w:hAnsi="Times New Roman" w:cs="Times New Roman"/>
          <w:sz w:val="28"/>
          <w:szCs w:val="28"/>
          <w:lang w:eastAsia="en-US"/>
        </w:rPr>
        <w:t xml:space="preserve">/1000,                                                3.1 </w:t>
      </w:r>
    </w:p>
    <w:p w14:paraId="28760D1F"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де </w:t>
      </w:r>
      <w:r w:rsidRPr="00EE67A5">
        <w:rPr>
          <w:rFonts w:ascii="Times New Roman" w:eastAsia="Calibri" w:hAnsi="Times New Roman" w:cs="Times New Roman"/>
          <w:sz w:val="28"/>
          <w:szCs w:val="28"/>
          <w:lang w:val="en-US" w:eastAsia="en-US"/>
        </w:rPr>
        <w:t>N</w:t>
      </w:r>
      <w:r w:rsidRPr="00EE67A5">
        <w:rPr>
          <w:rFonts w:ascii="Times New Roman" w:eastAsia="Calibri" w:hAnsi="Times New Roman" w:cs="Times New Roman"/>
          <w:sz w:val="28"/>
          <w:szCs w:val="28"/>
          <w:vertAlign w:val="subscript"/>
          <w:lang w:val="en-US" w:eastAsia="en-US"/>
        </w:rPr>
        <w:t>priv</w:t>
      </w:r>
      <w:r w:rsidRPr="00EE67A5">
        <w:rPr>
          <w:rFonts w:ascii="Times New Roman" w:eastAsia="Calibri" w:hAnsi="Times New Roman" w:cs="Times New Roman"/>
          <w:sz w:val="28"/>
          <w:szCs w:val="28"/>
          <w:lang w:eastAsia="en-US"/>
        </w:rPr>
        <w:t xml:space="preserve"> – кількість жителів;</w:t>
      </w:r>
    </w:p>
    <w:p w14:paraId="53E2346E"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highlight w:val="red"/>
          <w:lang w:eastAsia="en-US"/>
        </w:rPr>
      </w:pPr>
    </w:p>
    <w:p w14:paraId="28023575"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val="en-US" w:eastAsia="en-US"/>
        </w:rPr>
        <w:t>W</w:t>
      </w:r>
      <w:r w:rsidRPr="00EE67A5">
        <w:rPr>
          <w:rFonts w:ascii="Times New Roman" w:eastAsia="Calibri" w:hAnsi="Times New Roman" w:cs="Times New Roman"/>
          <w:sz w:val="28"/>
          <w:szCs w:val="28"/>
          <w:vertAlign w:val="subscript"/>
          <w:lang w:eastAsia="en-US"/>
        </w:rPr>
        <w:t>відх</w:t>
      </w:r>
      <w:r w:rsidRPr="00EE67A5">
        <w:rPr>
          <w:rFonts w:ascii="Times New Roman" w:eastAsia="Calibri" w:hAnsi="Times New Roman" w:cs="Times New Roman"/>
          <w:sz w:val="28"/>
          <w:szCs w:val="28"/>
          <w:lang w:eastAsia="en-US"/>
        </w:rPr>
        <w:t xml:space="preserve"> = </w:t>
      </w:r>
      <m:oMath>
        <m:f>
          <m:fPr>
            <m:ctrlPr>
              <w:rPr>
                <w:rFonts w:ascii="Cambria Math" w:eastAsia="Calibri" w:hAnsi="Cambria Math" w:cs="Times New Roman"/>
                <w:i/>
                <w:sz w:val="28"/>
                <w:szCs w:val="28"/>
                <w:lang w:val="ru-RU" w:eastAsia="en-US"/>
              </w:rPr>
            </m:ctrlPr>
          </m:fPr>
          <m:num>
            <m:r>
              <m:rPr>
                <m:sty m:val="p"/>
              </m:rPr>
              <w:rPr>
                <w:rFonts w:ascii="Cambria Math" w:eastAsia="Calibri" w:hAnsi="Cambria Math" w:cs="Times New Roman"/>
                <w:sz w:val="28"/>
                <w:szCs w:val="28"/>
                <w:lang w:eastAsia="en-US"/>
              </w:rPr>
              <m:t xml:space="preserve">8 </m:t>
            </m:r>
            <m:r>
              <m:rPr>
                <m:sty m:val="p"/>
              </m:rPr>
              <w:rPr>
                <w:rFonts w:ascii="Cambria Math" w:eastAsia="Calibri" w:hAnsi="Cambria Math" w:cs="Times New Roman"/>
                <w:sz w:val="28"/>
                <w:szCs w:val="28"/>
                <w:lang w:eastAsia="en-US"/>
              </w:rPr>
              <m:t>·</m:t>
            </m:r>
            <m:r>
              <m:rPr>
                <m:sty m:val="p"/>
              </m:rPr>
              <w:rPr>
                <w:rFonts w:ascii="Cambria Math" w:eastAsia="Calibri" w:hAnsi="Cambria Math" w:cs="Times New Roman"/>
                <w:sz w:val="28"/>
                <w:szCs w:val="28"/>
                <w:lang w:eastAsia="en-US"/>
              </w:rPr>
              <m:t xml:space="preserve"> 56800 </m:t>
            </m:r>
          </m:num>
          <m:den>
            <m:r>
              <w:rPr>
                <w:rFonts w:ascii="Cambria Math" w:eastAsia="Calibri" w:hAnsi="Cambria Math" w:cs="Times New Roman"/>
                <w:sz w:val="28"/>
                <w:szCs w:val="28"/>
                <w:lang w:eastAsia="en-US"/>
              </w:rPr>
              <m:t>1000</m:t>
            </m:r>
          </m:den>
        </m:f>
      </m:oMath>
      <w:r w:rsidRPr="00EE67A5">
        <w:rPr>
          <w:rFonts w:ascii="Times New Roman" w:eastAsia="Times New Roman" w:hAnsi="Times New Roman" w:cs="Times New Roman"/>
          <w:sz w:val="28"/>
          <w:szCs w:val="28"/>
          <w:lang w:eastAsia="en-US"/>
        </w:rPr>
        <w:t xml:space="preserve"> </w:t>
      </w:r>
      <w:r w:rsidRPr="00EE67A5">
        <w:rPr>
          <w:rFonts w:ascii="Times New Roman" w:eastAsia="Calibri" w:hAnsi="Times New Roman" w:cs="Times New Roman"/>
          <w:sz w:val="28"/>
          <w:szCs w:val="28"/>
          <w:lang w:eastAsia="en-US"/>
        </w:rPr>
        <w:t xml:space="preserve">= </w:t>
      </w:r>
      <w:r w:rsidRPr="00EE67A5">
        <w:rPr>
          <w:rFonts w:ascii="Times New Roman" w:eastAsia="Calibri" w:hAnsi="Times New Roman" w:cs="Times New Roman"/>
          <w:sz w:val="28"/>
          <w:szCs w:val="28"/>
          <w:lang w:eastAsia="en-US"/>
        </w:rPr>
        <w:t>454</w:t>
      </w:r>
      <w:r w:rsidRPr="00EE67A5">
        <w:rPr>
          <w:rFonts w:ascii="Times New Roman" w:eastAsia="Calibri" w:hAnsi="Times New Roman" w:cs="Times New Roman"/>
          <w:sz w:val="28"/>
          <w:szCs w:val="28"/>
          <w:lang w:eastAsia="en-US"/>
        </w:rPr>
        <w:t xml:space="preserve">,4 </w:t>
      </w:r>
      <w:r w:rsidRPr="00EE67A5">
        <w:rPr>
          <w:rFonts w:ascii="Times New Roman" w:eastAsia="Calibri" w:hAnsi="Times New Roman" w:cs="Times New Roman"/>
          <w:sz w:val="28"/>
          <w:szCs w:val="28"/>
          <w:lang w:eastAsia="en-US"/>
        </w:rPr>
        <w:t>м</w:t>
      </w:r>
      <w:r w:rsidRPr="00EE67A5">
        <w:rPr>
          <w:rFonts w:ascii="Times New Roman" w:eastAsia="Calibri" w:hAnsi="Times New Roman" w:cs="Times New Roman"/>
          <w:sz w:val="28"/>
          <w:szCs w:val="28"/>
          <w:vertAlign w:val="superscript"/>
          <w:lang w:eastAsia="en-US"/>
        </w:rPr>
        <w:t>3</w:t>
      </w:r>
      <w:r w:rsidRPr="00EE67A5">
        <w:rPr>
          <w:rFonts w:ascii="Times New Roman" w:eastAsia="Calibri" w:hAnsi="Times New Roman" w:cs="Times New Roman"/>
          <w:sz w:val="28"/>
          <w:szCs w:val="28"/>
          <w:lang w:eastAsia="en-US"/>
        </w:rPr>
        <w:t>/год</w:t>
      </w:r>
    </w:p>
    <w:p w14:paraId="77C986A4"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val="en-US" w:eastAsia="en-US"/>
        </w:rPr>
        <w:t>W</w:t>
      </w:r>
      <w:r w:rsidRPr="00EE67A5">
        <w:rPr>
          <w:rFonts w:ascii="Times New Roman" w:eastAsia="Calibri" w:hAnsi="Times New Roman" w:cs="Times New Roman"/>
          <w:sz w:val="28"/>
          <w:szCs w:val="28"/>
          <w:vertAlign w:val="subscript"/>
          <w:lang w:eastAsia="en-US"/>
        </w:rPr>
        <w:t xml:space="preserve">відх </w:t>
      </w:r>
      <w:r w:rsidRPr="00EE67A5">
        <w:rPr>
          <w:rFonts w:ascii="Times New Roman" w:eastAsia="Calibri" w:hAnsi="Times New Roman" w:cs="Times New Roman"/>
          <w:sz w:val="28"/>
          <w:szCs w:val="28"/>
          <w:lang w:eastAsia="en-US"/>
        </w:rPr>
        <w:t>= 454,4/365 = 1,24 м</w:t>
      </w:r>
      <w:r w:rsidRPr="00EE67A5">
        <w:rPr>
          <w:rFonts w:ascii="Times New Roman" w:eastAsia="Calibri" w:hAnsi="Times New Roman" w:cs="Times New Roman"/>
          <w:sz w:val="28"/>
          <w:szCs w:val="28"/>
          <w:vertAlign w:val="superscript"/>
          <w:lang w:eastAsia="en-US"/>
        </w:rPr>
        <w:t>3</w:t>
      </w:r>
      <w:r w:rsidRPr="00EE67A5">
        <w:rPr>
          <w:rFonts w:ascii="Times New Roman" w:eastAsia="Calibri" w:hAnsi="Times New Roman" w:cs="Times New Roman"/>
          <w:sz w:val="28"/>
          <w:szCs w:val="28"/>
          <w:lang w:eastAsia="en-US"/>
        </w:rPr>
        <w:t>/добу</w:t>
      </w:r>
    </w:p>
    <w:p w14:paraId="093F4A2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Кількість відходів, затримуваних на решітках за добу за вагою:</w:t>
      </w:r>
    </w:p>
    <w:p w14:paraId="5C0D58EB"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val="ru-RU" w:eastAsia="en-US"/>
        </w:rPr>
      </w:pPr>
    </w:p>
    <w:p w14:paraId="07190E89"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val="en-US" w:eastAsia="en-US"/>
        </w:rPr>
        <w:t>G</w:t>
      </w:r>
      <w:r w:rsidRPr="00EE67A5">
        <w:rPr>
          <w:rFonts w:ascii="Times New Roman" w:eastAsia="Calibri" w:hAnsi="Times New Roman" w:cs="Times New Roman"/>
          <w:sz w:val="28"/>
          <w:szCs w:val="28"/>
          <w:vertAlign w:val="subscript"/>
          <w:lang w:eastAsia="en-US"/>
        </w:rPr>
        <w:t>вик</w:t>
      </w:r>
      <w:r w:rsidRPr="00EE67A5">
        <w:rPr>
          <w:rFonts w:ascii="Times New Roman" w:eastAsia="Calibri" w:hAnsi="Times New Roman" w:cs="Times New Roman"/>
          <w:sz w:val="28"/>
          <w:szCs w:val="28"/>
          <w:lang w:eastAsia="en-US"/>
        </w:rPr>
        <w:t xml:space="preserve"> = γ</w:t>
      </w:r>
      <w:r w:rsidRPr="00EE67A5">
        <w:rPr>
          <w:rFonts w:ascii="Times New Roman" w:eastAsia="Calibri" w:hAnsi="Times New Roman" w:cs="Times New Roman"/>
          <w:sz w:val="28"/>
          <w:szCs w:val="28"/>
          <w:vertAlign w:val="subscript"/>
          <w:lang w:eastAsia="en-US"/>
        </w:rPr>
        <w:t>відх</w:t>
      </w:r>
      <w:r w:rsidRPr="00EE67A5">
        <w:rPr>
          <w:rFonts w:ascii="Times New Roman" w:eastAsia="Calibri" w:hAnsi="Times New Roman" w:cs="Times New Roman"/>
          <w:sz w:val="28"/>
          <w:szCs w:val="28"/>
          <w:lang w:eastAsia="en-US"/>
        </w:rPr>
        <w:t xml:space="preserve"> · </w:t>
      </w:r>
      <w:r w:rsidRPr="00EE67A5">
        <w:rPr>
          <w:rFonts w:ascii="Times New Roman" w:eastAsia="Calibri" w:hAnsi="Times New Roman" w:cs="Times New Roman"/>
          <w:sz w:val="28"/>
          <w:szCs w:val="28"/>
          <w:lang w:val="en-US" w:eastAsia="en-US"/>
        </w:rPr>
        <w:t>W</w:t>
      </w:r>
      <w:r w:rsidRPr="00EE67A5">
        <w:rPr>
          <w:rFonts w:ascii="Times New Roman" w:eastAsia="Calibri" w:hAnsi="Times New Roman" w:cs="Times New Roman"/>
          <w:sz w:val="28"/>
          <w:szCs w:val="28"/>
          <w:vertAlign w:val="subscript"/>
          <w:lang w:eastAsia="en-US"/>
        </w:rPr>
        <w:t>відх</w:t>
      </w:r>
      <w:r w:rsidRPr="00EE67A5">
        <w:rPr>
          <w:rFonts w:ascii="Times New Roman" w:eastAsia="Calibri" w:hAnsi="Times New Roman" w:cs="Times New Roman"/>
          <w:sz w:val="28"/>
          <w:szCs w:val="28"/>
          <w:lang w:eastAsia="en-US"/>
        </w:rPr>
        <w:t>,                                                       3.2</w:t>
      </w:r>
    </w:p>
    <w:p w14:paraId="674F451B"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де </w:t>
      </w:r>
      <w:r w:rsidRPr="00EE67A5">
        <w:rPr>
          <w:rFonts w:ascii="Times New Roman" w:eastAsia="Calibri" w:hAnsi="Times New Roman" w:cs="Times New Roman"/>
          <w:sz w:val="28"/>
          <w:szCs w:val="28"/>
          <w:lang w:val="en-US" w:eastAsia="en-US"/>
        </w:rPr>
        <w:t>W</w:t>
      </w:r>
      <w:r w:rsidRPr="00EE67A5">
        <w:rPr>
          <w:rFonts w:ascii="Times New Roman" w:eastAsia="Calibri" w:hAnsi="Times New Roman" w:cs="Times New Roman"/>
          <w:sz w:val="28"/>
          <w:szCs w:val="28"/>
          <w:vertAlign w:val="subscript"/>
          <w:lang w:eastAsia="en-US"/>
        </w:rPr>
        <w:t>відх</w:t>
      </w:r>
      <w:r w:rsidRPr="00EE67A5">
        <w:rPr>
          <w:rFonts w:ascii="Times New Roman" w:eastAsia="Calibri" w:hAnsi="Times New Roman" w:cs="Times New Roman"/>
          <w:sz w:val="28"/>
          <w:szCs w:val="28"/>
          <w:lang w:eastAsia="en-US"/>
        </w:rPr>
        <w:t xml:space="preserve"> – кількість відходів;</w:t>
      </w:r>
    </w:p>
    <w:p w14:paraId="671B048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γ</w:t>
      </w:r>
      <w:r w:rsidRPr="00EE67A5">
        <w:rPr>
          <w:rFonts w:ascii="Times New Roman" w:eastAsia="Calibri" w:hAnsi="Times New Roman" w:cs="Times New Roman"/>
          <w:sz w:val="28"/>
          <w:szCs w:val="28"/>
          <w:vertAlign w:val="subscript"/>
          <w:lang w:eastAsia="en-US"/>
        </w:rPr>
        <w:t>відх</w:t>
      </w:r>
      <w:r w:rsidRPr="00EE67A5">
        <w:rPr>
          <w:rFonts w:ascii="Times New Roman" w:eastAsia="Calibri" w:hAnsi="Times New Roman" w:cs="Times New Roman"/>
          <w:sz w:val="28"/>
          <w:szCs w:val="28"/>
          <w:lang w:eastAsia="en-US"/>
        </w:rPr>
        <w:t xml:space="preserve"> - густина покидьків за СНіП 2.04.03-8, γ</w:t>
      </w:r>
      <w:r w:rsidRPr="00EE67A5">
        <w:rPr>
          <w:rFonts w:ascii="Times New Roman" w:eastAsia="Calibri" w:hAnsi="Times New Roman" w:cs="Times New Roman"/>
          <w:sz w:val="28"/>
          <w:szCs w:val="28"/>
          <w:vertAlign w:val="subscript"/>
          <w:lang w:eastAsia="en-US"/>
        </w:rPr>
        <w:t>відх.</w:t>
      </w:r>
      <w:r w:rsidRPr="00EE67A5">
        <w:rPr>
          <w:rFonts w:ascii="Times New Roman" w:eastAsia="Calibri" w:hAnsi="Times New Roman" w:cs="Times New Roman"/>
          <w:sz w:val="28"/>
          <w:szCs w:val="28"/>
          <w:lang w:eastAsia="en-US"/>
        </w:rPr>
        <w:t xml:space="preserve"> = 0,75 т/м</w:t>
      </w:r>
      <w:r w:rsidRPr="00EE67A5">
        <w:rPr>
          <w:rFonts w:ascii="Times New Roman" w:eastAsia="Calibri" w:hAnsi="Times New Roman" w:cs="Times New Roman"/>
          <w:sz w:val="28"/>
          <w:szCs w:val="28"/>
          <w:vertAlign w:val="superscript"/>
          <w:lang w:eastAsia="en-US"/>
        </w:rPr>
        <w:t>3</w:t>
      </w:r>
      <w:r w:rsidRPr="00EE67A5">
        <w:rPr>
          <w:rFonts w:ascii="Times New Roman" w:eastAsia="Calibri" w:hAnsi="Times New Roman" w:cs="Times New Roman"/>
          <w:sz w:val="28"/>
          <w:szCs w:val="28"/>
          <w:lang w:eastAsia="en-US"/>
        </w:rPr>
        <w:t>.</w:t>
      </w:r>
    </w:p>
    <w:p w14:paraId="1288D80E"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val="ru-RU" w:eastAsia="en-US"/>
        </w:rPr>
      </w:pPr>
    </w:p>
    <w:p w14:paraId="26D548FC"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val="en-US" w:eastAsia="en-US"/>
        </w:rPr>
        <w:t>G</w:t>
      </w:r>
      <w:r w:rsidRPr="00EE67A5">
        <w:rPr>
          <w:rFonts w:ascii="Times New Roman" w:eastAsia="Calibri" w:hAnsi="Times New Roman" w:cs="Times New Roman"/>
          <w:sz w:val="28"/>
          <w:szCs w:val="28"/>
          <w:vertAlign w:val="subscript"/>
          <w:lang w:eastAsia="en-US"/>
        </w:rPr>
        <w:t>вик</w:t>
      </w:r>
      <w:r w:rsidRPr="00EE67A5">
        <w:rPr>
          <w:rFonts w:ascii="Times New Roman" w:eastAsia="Calibri" w:hAnsi="Times New Roman" w:cs="Times New Roman"/>
          <w:sz w:val="28"/>
          <w:szCs w:val="28"/>
          <w:lang w:eastAsia="en-US"/>
        </w:rPr>
        <w:t xml:space="preserve"> = 0,75 · 1,24 = 0,93 т/добу</w:t>
      </w:r>
    </w:p>
    <w:p w14:paraId="5F5DB25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Об’єм затриманого піску за добу:</w:t>
      </w:r>
    </w:p>
    <w:p w14:paraId="2890197D"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Times New Roman" w:hAnsi="Times New Roman" w:cs="Times New Roman"/>
          <w:sz w:val="28"/>
          <w:szCs w:val="28"/>
          <w:lang w:val="ru-RU" w:eastAsia="en-US"/>
        </w:rPr>
      </w:pPr>
    </w:p>
    <w:p w14:paraId="3B2E8E60"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val="en-US" w:eastAsia="en-US"/>
        </w:rPr>
        <w:t>W</w:t>
      </w:r>
      <w:r w:rsidRPr="00EE67A5">
        <w:rPr>
          <w:rFonts w:ascii="Times New Roman" w:eastAsia="Times New Roman" w:hAnsi="Times New Roman" w:cs="Times New Roman"/>
          <w:sz w:val="28"/>
          <w:szCs w:val="28"/>
          <w:vertAlign w:val="subscript"/>
          <w:lang w:eastAsia="en-US"/>
        </w:rPr>
        <w:t>піс</w:t>
      </w:r>
      <w:r w:rsidRPr="00EE67A5">
        <w:rPr>
          <w:rFonts w:ascii="Times New Roman" w:eastAsia="Times New Roman" w:hAnsi="Times New Roman" w:cs="Times New Roman"/>
          <w:sz w:val="28"/>
          <w:szCs w:val="28"/>
          <w:lang w:eastAsia="en-US"/>
        </w:rPr>
        <w:t xml:space="preserve"> = </w:t>
      </w:r>
      <m:oMath>
        <m:f>
          <m:fPr>
            <m:ctrlPr>
              <w:rPr>
                <w:rFonts w:ascii="Cambria Math" w:eastAsia="Calibri" w:hAnsi="Cambria Math" w:cs="Times New Roman"/>
                <w:i/>
                <w:sz w:val="28"/>
                <w:szCs w:val="28"/>
                <w:lang w:eastAsia="en-US"/>
              </w:rPr>
            </m:ctrlPr>
          </m:fPr>
          <m:num>
            <m:sSub>
              <m:sSubPr>
                <m:ctrlPr>
                  <w:rPr>
                    <w:rFonts w:ascii="Cambria Math" w:eastAsia="Calibri" w:hAnsi="Cambria Math" w:cs="Times New Roman"/>
                    <w:i/>
                    <w:sz w:val="28"/>
                    <w:szCs w:val="28"/>
                    <w:lang w:val="en-US" w:eastAsia="en-US"/>
                  </w:rPr>
                </m:ctrlPr>
              </m:sSubPr>
              <m:e>
                <m:r>
                  <w:rPr>
                    <w:rFonts w:ascii="Cambria Math" w:eastAsia="Calibri" w:hAnsi="Cambria Math" w:cs="Times New Roman"/>
                    <w:sz w:val="28"/>
                    <w:szCs w:val="28"/>
                    <w:lang w:val="en-US" w:eastAsia="en-US"/>
                  </w:rPr>
                  <m:t>N</m:t>
                </m:r>
              </m:e>
              <m:sub>
                <m:r>
                  <m:rPr>
                    <m:sty m:val="p"/>
                  </m:rPr>
                  <w:rPr>
                    <w:rFonts w:ascii="Cambria Math" w:eastAsia="Calibri" w:hAnsi="Cambria Math" w:cs="Times New Roman"/>
                    <w:sz w:val="28"/>
                    <w:szCs w:val="28"/>
                    <w:vertAlign w:val="subscript"/>
                    <w:lang w:val="en-US" w:eastAsia="en-US"/>
                  </w:rPr>
                  <m:t>priv</m:t>
                </m:r>
              </m:sub>
            </m:sSub>
            <m:r>
              <w:rPr>
                <w:rFonts w:ascii="Cambria Math" w:eastAsia="Calibri" w:hAnsi="Cambria Math" w:cs="Times New Roman"/>
                <w:sz w:val="28"/>
                <w:szCs w:val="28"/>
                <w:lang w:eastAsia="en-US"/>
              </w:rPr>
              <m:t xml:space="preserve"> </m:t>
            </m:r>
            <m:r>
              <w:rPr>
                <w:rFonts w:ascii="Cambria Math" w:eastAsia="Calibri" w:hAnsi="Cambria Math" w:cs="Times New Roman"/>
                <w:sz w:val="28"/>
                <w:szCs w:val="28"/>
                <w:lang w:val="en-US" w:eastAsia="en-US"/>
              </w:rPr>
              <m:t>·</m:t>
            </m:r>
            <m:r>
              <w:rPr>
                <w:rFonts w:ascii="Cambria Math" w:eastAsia="Calibri" w:hAnsi="Cambria Math" w:cs="Times New Roman"/>
                <w:sz w:val="28"/>
                <w:szCs w:val="28"/>
                <w:lang w:eastAsia="en-US"/>
              </w:rPr>
              <m:t xml:space="preserve"> 0.2</m:t>
            </m:r>
          </m:num>
          <m:den>
            <m:r>
              <w:rPr>
                <w:rFonts w:ascii="Cambria Math" w:eastAsia="Calibri" w:hAnsi="Cambria Math" w:cs="Times New Roman"/>
                <w:sz w:val="28"/>
                <w:szCs w:val="28"/>
                <w:lang w:eastAsia="en-US"/>
              </w:rPr>
              <m:t>1000</m:t>
            </m:r>
          </m:den>
        </m:f>
      </m:oMath>
      <w:r w:rsidRPr="00EE67A5">
        <w:rPr>
          <w:rFonts w:ascii="Times New Roman" w:eastAsia="Times New Roman" w:hAnsi="Times New Roman" w:cs="Times New Roman"/>
          <w:sz w:val="28"/>
          <w:szCs w:val="28"/>
          <w:lang w:eastAsia="en-US"/>
        </w:rPr>
        <w:t>,                                                       3.3</w:t>
      </w:r>
    </w:p>
    <w:p w14:paraId="0418DB09"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де </w:t>
      </w:r>
      <w:r w:rsidRPr="00EE67A5">
        <w:rPr>
          <w:rFonts w:ascii="Times New Roman" w:eastAsia="Calibri" w:hAnsi="Times New Roman" w:cs="Times New Roman"/>
          <w:sz w:val="28"/>
          <w:szCs w:val="28"/>
          <w:lang w:val="en-US" w:eastAsia="en-US"/>
        </w:rPr>
        <w:t>N</w:t>
      </w:r>
      <w:r w:rsidRPr="00EE67A5">
        <w:rPr>
          <w:rFonts w:ascii="Times New Roman" w:eastAsia="Calibri" w:hAnsi="Times New Roman" w:cs="Times New Roman"/>
          <w:sz w:val="28"/>
          <w:szCs w:val="28"/>
          <w:vertAlign w:val="subscript"/>
          <w:lang w:val="en-US" w:eastAsia="en-US"/>
        </w:rPr>
        <w:t>priv</w:t>
      </w:r>
      <w:r w:rsidRPr="00EE67A5">
        <w:rPr>
          <w:rFonts w:ascii="Times New Roman" w:eastAsia="Calibri" w:hAnsi="Times New Roman" w:cs="Times New Roman"/>
          <w:sz w:val="28"/>
          <w:szCs w:val="28"/>
          <w:lang w:eastAsia="en-US"/>
        </w:rPr>
        <w:t xml:space="preserve"> – кількість жителів;</w:t>
      </w:r>
    </w:p>
    <w:p w14:paraId="489799CC"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val="en-US" w:eastAsia="en-US"/>
        </w:rPr>
        <w:lastRenderedPageBreak/>
        <w:t>W</w:t>
      </w:r>
      <w:r w:rsidRPr="00EE67A5">
        <w:rPr>
          <w:rFonts w:ascii="Times New Roman" w:eastAsia="Times New Roman" w:hAnsi="Times New Roman" w:cs="Times New Roman"/>
          <w:sz w:val="28"/>
          <w:szCs w:val="28"/>
          <w:vertAlign w:val="subscript"/>
          <w:lang w:eastAsia="en-US"/>
        </w:rPr>
        <w:t>піс</w:t>
      </w:r>
      <w:r w:rsidRPr="00EE67A5">
        <w:rPr>
          <w:rFonts w:ascii="Times New Roman" w:eastAsia="Times New Roman" w:hAnsi="Times New Roman" w:cs="Times New Roman"/>
          <w:sz w:val="28"/>
          <w:szCs w:val="28"/>
          <w:lang w:eastAsia="en-US"/>
        </w:rPr>
        <w:t xml:space="preserve">  = </w:t>
      </w:r>
      <m:oMath>
        <m:f>
          <m:fPr>
            <m:ctrlPr>
              <w:rPr>
                <w:rFonts w:ascii="Cambria Math" w:eastAsia="Times New Roman" w:hAnsi="Cambria Math" w:cs="Times New Roman"/>
                <w:i/>
                <w:sz w:val="28"/>
                <w:szCs w:val="28"/>
                <w:lang w:val="en-US" w:eastAsia="en-US"/>
              </w:rPr>
            </m:ctrlPr>
          </m:fPr>
          <m:num>
            <m:r>
              <w:rPr>
                <w:rFonts w:ascii="Cambria Math" w:eastAsia="Times New Roman" w:hAnsi="Cambria Math" w:cs="Times New Roman"/>
                <w:sz w:val="28"/>
                <w:szCs w:val="28"/>
                <w:lang w:eastAsia="en-US"/>
              </w:rPr>
              <m:t xml:space="preserve">56800 </m:t>
            </m:r>
            <m:r>
              <w:rPr>
                <w:rFonts w:ascii="Cambria Math" w:eastAsia="Times New Roman" w:hAnsi="Cambria Math" w:cs="Times New Roman"/>
                <w:sz w:val="28"/>
                <w:szCs w:val="28"/>
                <w:lang w:val="en-US" w:eastAsia="en-US"/>
              </w:rPr>
              <m:t>·</m:t>
            </m:r>
            <m:r>
              <w:rPr>
                <w:rFonts w:ascii="Cambria Math" w:eastAsia="Times New Roman" w:hAnsi="Cambria Math" w:cs="Times New Roman"/>
                <w:sz w:val="28"/>
                <w:szCs w:val="28"/>
                <w:lang w:eastAsia="en-US"/>
              </w:rPr>
              <m:t xml:space="preserve"> 0.2 </m:t>
            </m:r>
          </m:num>
          <m:den>
            <m:r>
              <w:rPr>
                <w:rFonts w:ascii="Cambria Math" w:eastAsia="Times New Roman" w:hAnsi="Cambria Math" w:cs="Times New Roman"/>
                <w:sz w:val="28"/>
                <w:szCs w:val="28"/>
                <w:lang w:eastAsia="en-US"/>
              </w:rPr>
              <m:t>1000</m:t>
            </m:r>
          </m:den>
        </m:f>
      </m:oMath>
      <w:r w:rsidRPr="00EE67A5">
        <w:rPr>
          <w:rFonts w:ascii="Times New Roman" w:eastAsia="Times New Roman" w:hAnsi="Times New Roman" w:cs="Times New Roman"/>
          <w:sz w:val="28"/>
          <w:szCs w:val="28"/>
          <w:lang w:eastAsia="en-US"/>
        </w:rPr>
        <w:t xml:space="preserve"> = 11,36 м</w:t>
      </w:r>
      <w:r w:rsidRPr="00EE67A5">
        <w:rPr>
          <w:rFonts w:ascii="Times New Roman" w:eastAsia="Times New Roman" w:hAnsi="Times New Roman" w:cs="Times New Roman"/>
          <w:sz w:val="28"/>
          <w:szCs w:val="28"/>
          <w:vertAlign w:val="superscript"/>
          <w:lang w:eastAsia="en-US"/>
        </w:rPr>
        <w:t>3</w:t>
      </w:r>
      <w:r w:rsidRPr="00EE67A5">
        <w:rPr>
          <w:rFonts w:ascii="Times New Roman" w:eastAsia="Times New Roman" w:hAnsi="Times New Roman" w:cs="Times New Roman"/>
          <w:sz w:val="28"/>
          <w:szCs w:val="28"/>
          <w:lang w:eastAsia="en-US"/>
        </w:rPr>
        <w:t>/добу</w:t>
      </w:r>
    </w:p>
    <w:p w14:paraId="7AF4036B"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Вага затримуваного піску, т/добу:</w:t>
      </w:r>
    </w:p>
    <w:p w14:paraId="7E3417AE"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p>
    <w:p w14:paraId="2F7D5923"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G</w:t>
      </w:r>
      <w:r w:rsidRPr="00EE67A5">
        <w:rPr>
          <w:rFonts w:ascii="Times New Roman" w:eastAsia="Calibri" w:hAnsi="Times New Roman" w:cs="Times New Roman"/>
          <w:sz w:val="28"/>
          <w:szCs w:val="28"/>
          <w:vertAlign w:val="subscript"/>
          <w:lang w:eastAsia="en-US"/>
        </w:rPr>
        <w:t>піску</w:t>
      </w:r>
      <w:r w:rsidRPr="00EE67A5">
        <w:rPr>
          <w:rFonts w:ascii="Times New Roman" w:eastAsia="Calibri" w:hAnsi="Times New Roman" w:cs="Times New Roman"/>
          <w:sz w:val="28"/>
          <w:szCs w:val="28"/>
          <w:lang w:eastAsia="en-US"/>
        </w:rPr>
        <w:t xml:space="preserve"> = </w:t>
      </w:r>
      <w:r w:rsidRPr="00EE67A5">
        <w:rPr>
          <w:rFonts w:ascii="Times New Roman" w:eastAsia="Times New Roman" w:hAnsi="Times New Roman" w:cs="Times New Roman"/>
          <w:sz w:val="28"/>
          <w:szCs w:val="28"/>
          <w:lang w:val="en-US" w:eastAsia="en-US"/>
        </w:rPr>
        <w:t>W</w:t>
      </w:r>
      <w:r w:rsidRPr="00EE67A5">
        <w:rPr>
          <w:rFonts w:ascii="Times New Roman" w:eastAsia="Times New Roman" w:hAnsi="Times New Roman" w:cs="Times New Roman"/>
          <w:sz w:val="28"/>
          <w:szCs w:val="28"/>
          <w:vertAlign w:val="subscript"/>
          <w:lang w:eastAsia="en-US"/>
        </w:rPr>
        <w:t>піс</w:t>
      </w:r>
      <w:r w:rsidRPr="00EE67A5">
        <w:rPr>
          <w:rFonts w:ascii="Times New Roman" w:eastAsia="Times New Roman" w:hAnsi="Times New Roman" w:cs="Times New Roman"/>
          <w:sz w:val="28"/>
          <w:szCs w:val="28"/>
          <w:lang w:eastAsia="en-US"/>
        </w:rPr>
        <w:t xml:space="preserve"> </w:t>
      </w:r>
      <w:r w:rsidRPr="00EE67A5">
        <w:rPr>
          <w:rFonts w:ascii="Times New Roman" w:eastAsia="Calibri" w:hAnsi="Times New Roman" w:cs="Times New Roman"/>
          <w:sz w:val="28"/>
          <w:szCs w:val="28"/>
          <w:lang w:eastAsia="en-US"/>
        </w:rPr>
        <w:t>· 1,5,                                                    3.4</w:t>
      </w:r>
    </w:p>
    <w:p w14:paraId="76D14EFB"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Times New Roman" w:hAnsi="Times New Roman" w:cs="Times New Roman"/>
          <w:sz w:val="28"/>
          <w:szCs w:val="28"/>
          <w:lang w:val="en-US" w:eastAsia="en-US"/>
        </w:rPr>
        <w:t>W</w:t>
      </w:r>
      <w:r w:rsidRPr="00EE67A5">
        <w:rPr>
          <w:rFonts w:ascii="Times New Roman" w:eastAsia="Times New Roman" w:hAnsi="Times New Roman" w:cs="Times New Roman"/>
          <w:sz w:val="28"/>
          <w:szCs w:val="28"/>
          <w:vertAlign w:val="subscript"/>
          <w:lang w:eastAsia="en-US"/>
        </w:rPr>
        <w:t xml:space="preserve">піс </w:t>
      </w:r>
      <w:r w:rsidRPr="00EE67A5">
        <w:rPr>
          <w:rFonts w:ascii="Times New Roman" w:eastAsia="Times New Roman" w:hAnsi="Times New Roman" w:cs="Times New Roman"/>
          <w:sz w:val="28"/>
          <w:szCs w:val="28"/>
          <w:lang w:eastAsia="en-US"/>
        </w:rPr>
        <w:t xml:space="preserve">– </w:t>
      </w:r>
      <w:r w:rsidRPr="00EE67A5">
        <w:rPr>
          <w:rFonts w:ascii="Times New Roman" w:eastAsia="Calibri" w:hAnsi="Times New Roman" w:cs="Times New Roman"/>
          <w:sz w:val="28"/>
          <w:szCs w:val="28"/>
          <w:lang w:eastAsia="en-US"/>
        </w:rPr>
        <w:t>об’єм затриманого піску за добу;</w:t>
      </w:r>
    </w:p>
    <w:p w14:paraId="56CFE706"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p>
    <w:p w14:paraId="00DEA421"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G</w:t>
      </w:r>
      <w:r w:rsidRPr="00EE67A5">
        <w:rPr>
          <w:rFonts w:ascii="Times New Roman" w:eastAsia="Calibri" w:hAnsi="Times New Roman" w:cs="Times New Roman"/>
          <w:sz w:val="28"/>
          <w:szCs w:val="28"/>
          <w:vertAlign w:val="subscript"/>
          <w:lang w:eastAsia="en-US"/>
        </w:rPr>
        <w:t>піску</w:t>
      </w:r>
      <w:r w:rsidRPr="00EE67A5">
        <w:rPr>
          <w:rFonts w:ascii="Times New Roman" w:eastAsia="Calibri" w:hAnsi="Times New Roman" w:cs="Times New Roman"/>
          <w:sz w:val="28"/>
          <w:szCs w:val="28"/>
          <w:lang w:eastAsia="en-US"/>
        </w:rPr>
        <w:t xml:space="preserve"> = 11,36 · 1,5 = 17,04 т/добу</w:t>
      </w:r>
    </w:p>
    <w:p w14:paraId="784B3C6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Кількість води, що збирається з піском, т/добу:</w:t>
      </w:r>
    </w:p>
    <w:p w14:paraId="795876DB"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p>
    <w:p w14:paraId="51D4B3A8"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G</w:t>
      </w:r>
      <w:r w:rsidRPr="00EE67A5">
        <w:rPr>
          <w:rFonts w:ascii="Times New Roman" w:eastAsia="Calibri" w:hAnsi="Times New Roman" w:cs="Times New Roman"/>
          <w:sz w:val="28"/>
          <w:szCs w:val="28"/>
          <w:vertAlign w:val="subscript"/>
          <w:lang w:eastAsia="en-US"/>
        </w:rPr>
        <w:t>води</w:t>
      </w:r>
      <w:r w:rsidRPr="00EE67A5">
        <w:rPr>
          <w:rFonts w:ascii="Times New Roman" w:eastAsia="Calibri" w:hAnsi="Times New Roman" w:cs="Times New Roman"/>
          <w:sz w:val="28"/>
          <w:szCs w:val="28"/>
          <w:lang w:eastAsia="en-US"/>
        </w:rPr>
        <w:t xml:space="preserve"> = G</w:t>
      </w:r>
      <w:r w:rsidRPr="00EE67A5">
        <w:rPr>
          <w:rFonts w:ascii="Times New Roman" w:eastAsia="Calibri" w:hAnsi="Times New Roman" w:cs="Times New Roman"/>
          <w:sz w:val="28"/>
          <w:szCs w:val="28"/>
          <w:vertAlign w:val="subscript"/>
          <w:lang w:eastAsia="en-US"/>
        </w:rPr>
        <w:t>піск.</w:t>
      </w:r>
      <w:r w:rsidRPr="00EE67A5">
        <w:rPr>
          <w:rFonts w:ascii="Times New Roman" w:eastAsia="Calibri" w:hAnsi="Times New Roman" w:cs="Times New Roman"/>
          <w:sz w:val="28"/>
          <w:szCs w:val="28"/>
          <w:lang w:eastAsia="en-US"/>
        </w:rPr>
        <w:t xml:space="preserve"> · 0,6,                                                         3.5</w:t>
      </w:r>
    </w:p>
    <w:p w14:paraId="67FD16D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G</w:t>
      </w:r>
      <w:r w:rsidRPr="00EE67A5">
        <w:rPr>
          <w:rFonts w:ascii="Times New Roman" w:eastAsia="Calibri" w:hAnsi="Times New Roman" w:cs="Times New Roman"/>
          <w:sz w:val="28"/>
          <w:szCs w:val="28"/>
          <w:vertAlign w:val="subscript"/>
          <w:lang w:eastAsia="en-US"/>
        </w:rPr>
        <w:t>піску</w:t>
      </w:r>
      <w:r w:rsidRPr="00EE67A5">
        <w:rPr>
          <w:rFonts w:ascii="Times New Roman" w:eastAsia="Calibri" w:hAnsi="Times New Roman" w:cs="Times New Roman"/>
          <w:sz w:val="28"/>
          <w:szCs w:val="28"/>
          <w:lang w:eastAsia="en-US"/>
        </w:rPr>
        <w:t xml:space="preserve"> – вага затримуваного піску, т/добу;</w:t>
      </w:r>
    </w:p>
    <w:p w14:paraId="7362E629" w14:textId="77777777" w:rsidR="00EE67A5" w:rsidRPr="00EE67A5" w:rsidRDefault="00EE67A5" w:rsidP="00EE67A5">
      <w:pPr>
        <w:spacing w:after="0" w:line="360" w:lineRule="auto"/>
        <w:jc w:val="center"/>
        <w:rPr>
          <w:rFonts w:ascii="Times New Roman" w:eastAsia="Calibri" w:hAnsi="Times New Roman" w:cs="Times New Roman"/>
          <w:sz w:val="28"/>
          <w:szCs w:val="28"/>
          <w:lang w:eastAsia="en-US"/>
        </w:rPr>
      </w:pPr>
    </w:p>
    <w:p w14:paraId="3424B6D8" w14:textId="77777777" w:rsidR="00EE67A5" w:rsidRPr="00EE67A5" w:rsidRDefault="00EE67A5" w:rsidP="00EE67A5">
      <w:pPr>
        <w:spacing w:after="0"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G</w:t>
      </w:r>
      <w:r w:rsidRPr="00EE67A5">
        <w:rPr>
          <w:rFonts w:ascii="Times New Roman" w:eastAsia="Calibri" w:hAnsi="Times New Roman" w:cs="Times New Roman"/>
          <w:sz w:val="28"/>
          <w:szCs w:val="28"/>
          <w:vertAlign w:val="subscript"/>
          <w:lang w:eastAsia="en-US"/>
        </w:rPr>
        <w:t>води</w:t>
      </w:r>
      <w:r w:rsidRPr="00EE67A5">
        <w:rPr>
          <w:rFonts w:ascii="Times New Roman" w:eastAsia="Calibri" w:hAnsi="Times New Roman" w:cs="Times New Roman"/>
          <w:sz w:val="28"/>
          <w:szCs w:val="28"/>
          <w:lang w:eastAsia="en-US"/>
        </w:rPr>
        <w:t xml:space="preserve"> = 17,04 · 0,6 = 10,22 т/добу</w:t>
      </w:r>
    </w:p>
    <w:p w14:paraId="7F87515C" w14:textId="77777777" w:rsidR="00EE67A5" w:rsidRPr="00EE67A5" w:rsidRDefault="00EE67A5" w:rsidP="00EE67A5">
      <w:pPr>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Концентрація змулених речовин розраховується за формулою:</w:t>
      </w:r>
    </w:p>
    <w:p w14:paraId="05492EE9" w14:textId="77777777" w:rsidR="00EE67A5" w:rsidRPr="00EE67A5" w:rsidRDefault="00EE67A5" w:rsidP="00EE67A5">
      <w:pPr>
        <w:spacing w:after="0" w:line="360" w:lineRule="auto"/>
        <w:jc w:val="right"/>
        <w:rPr>
          <w:rFonts w:ascii="Times New Roman" w:eastAsia="Calibri" w:hAnsi="Times New Roman" w:cs="Times New Roman"/>
          <w:sz w:val="28"/>
          <w:szCs w:val="28"/>
          <w:lang w:eastAsia="en-US"/>
        </w:rPr>
      </w:pPr>
    </w:p>
    <w:p w14:paraId="6399571E" w14:textId="77777777" w:rsidR="00EE67A5" w:rsidRPr="00EE67A5" w:rsidRDefault="00EE67A5" w:rsidP="00EE67A5">
      <w:pPr>
        <w:spacing w:after="0" w:line="360" w:lineRule="auto"/>
        <w:jc w:val="right"/>
        <w:rPr>
          <w:rFonts w:ascii="Times New Roman" w:eastAsia="Times New Roman" w:hAnsi="Times New Roman" w:cs="Times New Roman"/>
          <w:sz w:val="28"/>
          <w:szCs w:val="28"/>
          <w:lang w:eastAsia="en-US"/>
        </w:rPr>
      </w:pPr>
      <w:r w:rsidRPr="00EE67A5">
        <w:rPr>
          <w:rFonts w:ascii="Times New Roman" w:eastAsia="Calibri" w:hAnsi="Times New Roman" w:cs="Times New Roman"/>
          <w:sz w:val="28"/>
          <w:szCs w:val="28"/>
          <w:lang w:eastAsia="en-US"/>
        </w:rPr>
        <w:t>С</w:t>
      </w:r>
      <w:r w:rsidRPr="00EE67A5">
        <w:rPr>
          <w:rFonts w:ascii="Times New Roman" w:eastAsia="Calibri" w:hAnsi="Times New Roman" w:cs="Times New Roman"/>
          <w:sz w:val="28"/>
          <w:szCs w:val="28"/>
          <w:vertAlign w:val="subscript"/>
          <w:lang w:eastAsia="en-US"/>
        </w:rPr>
        <w:t>1</w:t>
      </w:r>
      <w:r w:rsidRPr="00EE67A5">
        <w:rPr>
          <w:rFonts w:ascii="Times New Roman" w:eastAsia="Calibri" w:hAnsi="Times New Roman" w:cs="Times New Roman"/>
          <w:sz w:val="28"/>
          <w:szCs w:val="28"/>
          <w:lang w:eastAsia="en-US"/>
        </w:rPr>
        <w:t xml:space="preserve"> = </w:t>
      </w:r>
      <m:oMath>
        <m:f>
          <m:fPr>
            <m:ctrlPr>
              <w:rPr>
                <w:rFonts w:ascii="Cambria Math" w:eastAsia="Calibri" w:hAnsi="Cambria Math" w:cs="Times New Roman"/>
                <w:i/>
                <w:sz w:val="28"/>
                <w:szCs w:val="28"/>
                <w:lang w:eastAsia="en-US"/>
              </w:rPr>
            </m:ctrlPr>
          </m:fPr>
          <m:num>
            <m:r>
              <w:rPr>
                <w:rFonts w:ascii="Cambria Math" w:eastAsia="Calibri" w:hAnsi="Cambria Math" w:cs="Times New Roman"/>
                <w:sz w:val="28"/>
                <w:szCs w:val="28"/>
                <w:lang w:eastAsia="en-US"/>
              </w:rPr>
              <m:t xml:space="preserve">а · </m:t>
            </m:r>
            <m:sSub>
              <m:sSubPr>
                <m:ctrlPr>
                  <w:rPr>
                    <w:rFonts w:ascii="Cambria Math" w:eastAsia="Calibri" w:hAnsi="Cambria Math" w:cs="Times New Roman"/>
                    <w:i/>
                    <w:sz w:val="28"/>
                    <w:szCs w:val="28"/>
                    <w:lang w:eastAsia="en-US"/>
                  </w:rPr>
                </m:ctrlPr>
              </m:sSubPr>
              <m:e>
                <m:r>
                  <w:rPr>
                    <w:rFonts w:ascii="Cambria Math" w:eastAsia="Calibri" w:hAnsi="Cambria Math" w:cs="Times New Roman"/>
                    <w:sz w:val="28"/>
                    <w:szCs w:val="28"/>
                    <w:lang w:val="en-US" w:eastAsia="en-US"/>
                  </w:rPr>
                  <m:t>N</m:t>
                </m:r>
              </m:e>
              <m:sub>
                <m:r>
                  <w:rPr>
                    <w:rFonts w:ascii="Cambria Math" w:eastAsia="Calibri" w:hAnsi="Cambria Math" w:cs="Times New Roman"/>
                    <w:sz w:val="28"/>
                    <w:szCs w:val="28"/>
                    <w:lang w:eastAsia="en-US"/>
                  </w:rPr>
                  <m:t>пр</m:t>
                </m:r>
              </m:sub>
            </m:sSub>
          </m:num>
          <m:den>
            <m:r>
              <w:rPr>
                <w:rFonts w:ascii="Cambria Math" w:eastAsia="Calibri" w:hAnsi="Cambria Math" w:cs="Times New Roman"/>
                <w:sz w:val="28"/>
                <w:szCs w:val="28"/>
                <w:lang w:val="en-US" w:eastAsia="en-US"/>
              </w:rPr>
              <m:t>Q</m:t>
            </m:r>
          </m:den>
        </m:f>
      </m:oMath>
      <w:r w:rsidRPr="00EE67A5">
        <w:rPr>
          <w:rFonts w:ascii="Times New Roman" w:eastAsia="Times New Roman" w:hAnsi="Times New Roman" w:cs="Times New Roman"/>
          <w:sz w:val="28"/>
          <w:szCs w:val="28"/>
          <w:lang w:eastAsia="en-US"/>
        </w:rPr>
        <w:t>,                                                                3.6</w:t>
      </w:r>
    </w:p>
    <w:p w14:paraId="0CAFF5C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де </w:t>
      </w:r>
      <w:r w:rsidRPr="00EE67A5">
        <w:rPr>
          <w:rFonts w:ascii="Times New Roman" w:eastAsia="Calibri" w:hAnsi="Times New Roman" w:cs="Times New Roman"/>
          <w:sz w:val="28"/>
          <w:szCs w:val="28"/>
          <w:lang w:val="en-US" w:eastAsia="en-US"/>
        </w:rPr>
        <w:t>N</w:t>
      </w:r>
      <w:r w:rsidRPr="00EE67A5">
        <w:rPr>
          <w:rFonts w:ascii="Times New Roman" w:eastAsia="Calibri" w:hAnsi="Times New Roman" w:cs="Times New Roman"/>
          <w:sz w:val="28"/>
          <w:szCs w:val="28"/>
          <w:vertAlign w:val="subscript"/>
          <w:lang w:val="en-US" w:eastAsia="en-US"/>
        </w:rPr>
        <w:t>priv</w:t>
      </w:r>
      <w:r w:rsidRPr="00EE67A5">
        <w:rPr>
          <w:rFonts w:ascii="Times New Roman" w:eastAsia="Calibri" w:hAnsi="Times New Roman" w:cs="Times New Roman"/>
          <w:sz w:val="28"/>
          <w:szCs w:val="28"/>
          <w:lang w:eastAsia="en-US"/>
        </w:rPr>
        <w:t xml:space="preserve"> – кількість жителів;</w:t>
      </w:r>
    </w:p>
    <w:p w14:paraId="557407D7" w14:textId="77777777" w:rsidR="00EE67A5" w:rsidRPr="00EE67A5" w:rsidRDefault="00EE67A5" w:rsidP="00EE67A5">
      <w:pPr>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a - кількість змулених речовин на одного жителя, за СНіП 2.04.03-85, a = 65 г/добу;</w:t>
      </w:r>
    </w:p>
    <w:p w14:paraId="5F5DA051" w14:textId="77777777" w:rsidR="00EE67A5" w:rsidRPr="00EE67A5" w:rsidRDefault="00EE67A5" w:rsidP="00EE67A5">
      <w:pPr>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sz w:val="28"/>
          <w:szCs w:val="28"/>
          <w:lang w:val="en-US" w:eastAsia="en-US"/>
        </w:rPr>
        <w:t>Q</w:t>
      </w:r>
      <w:r w:rsidRPr="00EE67A5">
        <w:rPr>
          <w:rFonts w:ascii="Times New Roman" w:eastAsia="Calibri" w:hAnsi="Times New Roman" w:cs="Times New Roman"/>
          <w:sz w:val="28"/>
          <w:szCs w:val="28"/>
          <w:lang w:val="ru-RU" w:eastAsia="en-US"/>
        </w:rPr>
        <w:t xml:space="preserve"> </w:t>
      </w:r>
      <w:r w:rsidRPr="00EE67A5">
        <w:rPr>
          <w:rFonts w:ascii="Times New Roman" w:eastAsia="Calibri" w:hAnsi="Times New Roman" w:cs="Times New Roman"/>
          <w:sz w:val="28"/>
          <w:szCs w:val="28"/>
          <w:lang w:eastAsia="en-US"/>
        </w:rPr>
        <w:t>–</w:t>
      </w:r>
      <w:r w:rsidRPr="00EE67A5">
        <w:rPr>
          <w:rFonts w:ascii="Calibri" w:eastAsia="Calibri" w:hAnsi="Calibri" w:cs="Times New Roman"/>
          <w:lang w:eastAsia="en-US"/>
        </w:rPr>
        <w:t xml:space="preserve"> </w:t>
      </w:r>
      <w:r w:rsidRPr="00EE67A5">
        <w:rPr>
          <w:rFonts w:ascii="Times New Roman" w:eastAsia="Calibri" w:hAnsi="Times New Roman" w:cs="Times New Roman"/>
          <w:sz w:val="28"/>
          <w:szCs w:val="28"/>
          <w:lang w:eastAsia="en-US"/>
        </w:rPr>
        <w:t>витрата стічних вод, м</w:t>
      </w:r>
      <w:r w:rsidRPr="00EE67A5">
        <w:rPr>
          <w:rFonts w:ascii="Times New Roman" w:eastAsia="Calibri" w:hAnsi="Times New Roman" w:cs="Times New Roman"/>
          <w:sz w:val="28"/>
          <w:szCs w:val="28"/>
          <w:vertAlign w:val="superscript"/>
          <w:lang w:eastAsia="en-US"/>
        </w:rPr>
        <w:t>3</w:t>
      </w:r>
      <w:r w:rsidRPr="00EE67A5">
        <w:rPr>
          <w:rFonts w:ascii="Times New Roman" w:eastAsia="Calibri" w:hAnsi="Times New Roman" w:cs="Times New Roman"/>
          <w:sz w:val="28"/>
          <w:szCs w:val="28"/>
          <w:lang w:eastAsia="en-US"/>
        </w:rPr>
        <w:t xml:space="preserve"> на добу;</w:t>
      </w:r>
    </w:p>
    <w:p w14:paraId="25DC1BC5" w14:textId="77777777" w:rsidR="00EE67A5" w:rsidRPr="00EE67A5" w:rsidRDefault="00EE67A5" w:rsidP="00EE67A5">
      <w:pPr>
        <w:spacing w:after="0" w:line="360" w:lineRule="auto"/>
        <w:jc w:val="center"/>
        <w:rPr>
          <w:rFonts w:ascii="Times New Roman" w:eastAsia="Calibri" w:hAnsi="Times New Roman" w:cs="Times New Roman"/>
          <w:sz w:val="28"/>
          <w:szCs w:val="28"/>
          <w:lang w:eastAsia="en-US"/>
        </w:rPr>
      </w:pPr>
    </w:p>
    <w:p w14:paraId="08220DF7" w14:textId="77777777" w:rsidR="00EE67A5" w:rsidRPr="00EE67A5" w:rsidRDefault="00EE67A5" w:rsidP="00EE67A5">
      <w:pPr>
        <w:spacing w:after="0" w:line="360" w:lineRule="auto"/>
        <w:jc w:val="center"/>
        <w:rPr>
          <w:rFonts w:ascii="Times New Roman" w:eastAsia="Times New Roman" w:hAnsi="Times New Roman" w:cs="Times New Roman"/>
          <w:sz w:val="28"/>
          <w:szCs w:val="28"/>
          <w:vertAlign w:val="superscript"/>
          <w:lang w:eastAsia="en-US"/>
        </w:rPr>
      </w:pPr>
      <w:r w:rsidRPr="00EE67A5">
        <w:rPr>
          <w:rFonts w:ascii="Times New Roman" w:eastAsia="Calibri" w:hAnsi="Times New Roman" w:cs="Times New Roman"/>
          <w:sz w:val="28"/>
          <w:szCs w:val="28"/>
          <w:lang w:eastAsia="en-US"/>
        </w:rPr>
        <w:t>С</w:t>
      </w:r>
      <w:r w:rsidRPr="00EE67A5">
        <w:rPr>
          <w:rFonts w:ascii="Times New Roman" w:eastAsia="Calibri" w:hAnsi="Times New Roman" w:cs="Times New Roman"/>
          <w:sz w:val="28"/>
          <w:szCs w:val="28"/>
          <w:vertAlign w:val="subscript"/>
          <w:lang w:eastAsia="en-US"/>
        </w:rPr>
        <w:t>1</w:t>
      </w:r>
      <w:r w:rsidRPr="00EE67A5">
        <w:rPr>
          <w:rFonts w:ascii="Times New Roman" w:eastAsia="Calibri" w:hAnsi="Times New Roman" w:cs="Times New Roman"/>
          <w:sz w:val="28"/>
          <w:szCs w:val="28"/>
          <w:lang w:eastAsia="en-US"/>
        </w:rPr>
        <w:t xml:space="preserve"> = </w:t>
      </w:r>
      <m:oMath>
        <m:f>
          <m:fPr>
            <m:ctrlPr>
              <w:rPr>
                <w:rFonts w:ascii="Cambria Math" w:eastAsia="Calibri" w:hAnsi="Cambria Math" w:cs="Times New Roman"/>
                <w:i/>
                <w:sz w:val="28"/>
                <w:szCs w:val="28"/>
                <w:lang w:eastAsia="en-US"/>
              </w:rPr>
            </m:ctrlPr>
          </m:fPr>
          <m:num>
            <m:r>
              <w:rPr>
                <w:rFonts w:ascii="Cambria Math" w:eastAsia="Calibri" w:hAnsi="Cambria Math" w:cs="Times New Roman"/>
                <w:sz w:val="28"/>
                <w:szCs w:val="28"/>
                <w:lang w:eastAsia="en-US"/>
              </w:rPr>
              <m:t>65 · 56800</m:t>
            </m:r>
          </m:num>
          <m:den>
            <m:r>
              <w:rPr>
                <w:rFonts w:ascii="Cambria Math" w:eastAsia="Calibri" w:hAnsi="Cambria Math" w:cs="Times New Roman"/>
                <w:sz w:val="28"/>
                <w:szCs w:val="28"/>
                <w:lang w:eastAsia="en-US"/>
              </w:rPr>
              <m:t>20000</m:t>
            </m:r>
          </m:den>
        </m:f>
      </m:oMath>
      <w:r w:rsidRPr="00EE67A5">
        <w:rPr>
          <w:rFonts w:ascii="Times New Roman" w:eastAsia="Times New Roman" w:hAnsi="Times New Roman" w:cs="Times New Roman"/>
          <w:sz w:val="28"/>
          <w:szCs w:val="28"/>
          <w:lang w:eastAsia="en-US"/>
        </w:rPr>
        <w:t xml:space="preserve"> = 184,6 мг/дм</w:t>
      </w:r>
      <w:r w:rsidRPr="00EE67A5">
        <w:rPr>
          <w:rFonts w:ascii="Times New Roman" w:eastAsia="Times New Roman" w:hAnsi="Times New Roman" w:cs="Times New Roman"/>
          <w:sz w:val="28"/>
          <w:szCs w:val="28"/>
          <w:vertAlign w:val="superscript"/>
          <w:lang w:eastAsia="en-US"/>
        </w:rPr>
        <w:t>3</w:t>
      </w:r>
    </w:p>
    <w:p w14:paraId="1D7E7574" w14:textId="77777777" w:rsidR="00EE67A5" w:rsidRPr="00EE67A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eastAsia="ru-RU"/>
        </w:rPr>
      </w:pPr>
    </w:p>
    <w:p w14:paraId="176CA9E0"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 xml:space="preserve">Добова кількість сирого осаду, що виділяється при відстоюванні, вологості 94%, </w:t>
      </w:r>
    </w:p>
    <w:p w14:paraId="3EBDBBD5"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0FDBC2D5"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V</w:t>
      </w:r>
      <w:r w:rsidRPr="00EE67A5">
        <w:rPr>
          <w:rFonts w:ascii="Times New Roman" w:eastAsia="Calibri" w:hAnsi="Times New Roman" w:cs="Times New Roman"/>
          <w:color w:val="000000"/>
          <w:sz w:val="28"/>
          <w:szCs w:val="28"/>
          <w:vertAlign w:val="subscript"/>
          <w:lang w:eastAsia="en-US"/>
        </w:rPr>
        <w:t>ос</w:t>
      </w:r>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val="ru-RU" w:eastAsia="en-US"/>
              </w:rPr>
            </m:ctrlPr>
          </m:fPr>
          <m:num>
            <m:r>
              <m:rPr>
                <m:sty m:val="p"/>
              </m:rPr>
              <w:rPr>
                <w:rFonts w:ascii="Cambria Math" w:eastAsia="Calibri" w:hAnsi="Cambria Math" w:cs="Times New Roman"/>
                <w:color w:val="000000"/>
                <w:sz w:val="28"/>
                <w:szCs w:val="28"/>
                <w:lang w:val="en-US" w:eastAsia="en-US"/>
              </w:rPr>
              <m:t>Q</m:t>
            </m:r>
            <m:r>
              <m:rPr>
                <m:sty m:val="p"/>
              </m:rPr>
              <w:rPr>
                <w:rFonts w:ascii="Cambria Math" w:eastAsia="Calibri" w:hAnsi="Cambria Math" w:cs="Times New Roman"/>
                <w:color w:val="000000"/>
                <w:sz w:val="28"/>
                <w:szCs w:val="28"/>
                <w:lang w:eastAsia="en-US"/>
              </w:rPr>
              <m:t xml:space="preserve"> ·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en-US" w:eastAsia="en-US"/>
                  </w:rPr>
                  <m:t>C</m:t>
                </m:r>
              </m:e>
              <m:sub>
                <m:r>
                  <m:rPr>
                    <m:sty m:val="p"/>
                  </m:rPr>
                  <w:rPr>
                    <w:rFonts w:ascii="Cambria Math" w:eastAsia="Calibri" w:hAnsi="Cambria Math" w:cs="Times New Roman"/>
                    <w:color w:val="000000"/>
                    <w:sz w:val="28"/>
                    <w:szCs w:val="28"/>
                    <w:vertAlign w:val="subscript"/>
                    <w:lang w:eastAsia="en-US"/>
                  </w:rPr>
                  <m:t>1</m:t>
                </m:r>
              </m:sub>
            </m:sSub>
            <m:r>
              <m:rPr>
                <m:sty m:val="p"/>
              </m:rPr>
              <w:rPr>
                <w:rFonts w:ascii="Cambria Math" w:eastAsia="Calibri" w:hAnsi="Cambria Math" w:cs="Times New Roman"/>
                <w:color w:val="000000"/>
                <w:sz w:val="28"/>
                <w:szCs w:val="28"/>
                <w:vertAlign w:val="subscript"/>
                <w:lang w:eastAsia="en-US"/>
              </w:rPr>
              <m:t xml:space="preserve"> </m:t>
            </m:r>
            <m:r>
              <m:rPr>
                <m:sty m:val="p"/>
              </m:rPr>
              <w:rPr>
                <w:rFonts w:ascii="Cambria Math" w:eastAsia="Calibri" w:hAnsi="Cambria Math" w:cs="Times New Roman"/>
                <w:color w:val="000000"/>
                <w:sz w:val="28"/>
                <w:szCs w:val="28"/>
                <w:lang w:eastAsia="en-US"/>
              </w:rPr>
              <m:t xml:space="preserve">- </m:t>
            </m:r>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С</m:t>
                </m:r>
              </m:e>
              <m:sub>
                <m:r>
                  <m:rPr>
                    <m:sty m:val="p"/>
                  </m:rPr>
                  <w:rPr>
                    <w:rFonts w:ascii="Cambria Math" w:eastAsia="Calibri" w:hAnsi="Cambria Math" w:cs="Times New Roman"/>
                    <w:color w:val="000000"/>
                    <w:sz w:val="28"/>
                    <w:szCs w:val="28"/>
                    <w:vertAlign w:val="subscript"/>
                    <w:lang w:eastAsia="en-US"/>
                  </w:rPr>
                  <m:t>2</m:t>
                </m:r>
              </m:sub>
            </m:sSub>
            <m:r>
              <m:rPr>
                <m:sty m:val="p"/>
              </m:rPr>
              <w:rPr>
                <w:rFonts w:ascii="Cambria Math" w:eastAsia="Calibri" w:hAnsi="Cambria Math" w:cs="Times New Roman"/>
                <w:color w:val="000000"/>
                <w:sz w:val="28"/>
                <w:szCs w:val="28"/>
                <w:lang w:eastAsia="en-US"/>
              </w:rPr>
              <m:t>)</m:t>
            </m:r>
          </m:num>
          <m:den>
            <m:r>
              <m:rPr>
                <m:sty m:val="p"/>
              </m:rPr>
              <w:rPr>
                <w:rFonts w:ascii="Cambria Math" w:eastAsia="Calibri" w:hAnsi="Cambria Math" w:cs="Times New Roman"/>
                <w:color w:val="000000"/>
                <w:sz w:val="28"/>
                <w:szCs w:val="28"/>
                <w:lang w:eastAsia="en-US"/>
              </w:rPr>
              <m:t xml:space="preserve">(100 – </m:t>
            </m:r>
            <m:r>
              <w:rPr>
                <w:rFonts w:ascii="Cambria Math" w:eastAsia="Calibri" w:hAnsi="Cambria Math" w:cs="Times New Roman"/>
                <w:color w:val="000000"/>
                <w:sz w:val="28"/>
                <w:szCs w:val="28"/>
                <w:lang w:val="en-US" w:eastAsia="en-US"/>
              </w:rPr>
              <m:t>P</m:t>
            </m:r>
            <m:r>
              <m:rPr>
                <m:sty m:val="p"/>
              </m:rPr>
              <w:rPr>
                <w:rFonts w:ascii="Cambria Math" w:eastAsia="Calibri" w:hAnsi="Cambria Math" w:cs="Times New Roman"/>
                <w:color w:val="000000"/>
                <w:sz w:val="28"/>
                <w:szCs w:val="28"/>
                <w:lang w:eastAsia="en-US"/>
              </w:rPr>
              <m:t>) · p</m:t>
            </m:r>
            <m:r>
              <m:rPr>
                <m:sty m:val="p"/>
              </m:rPr>
              <w:rPr>
                <w:rFonts w:ascii="Cambria Math" w:eastAsia="Calibri" w:hAnsi="Cambria Math" w:cs="Times New Roman"/>
                <w:color w:val="000000"/>
                <w:sz w:val="28"/>
                <w:szCs w:val="28"/>
                <w:vertAlign w:val="subscript"/>
                <w:lang w:eastAsia="en-US"/>
              </w:rPr>
              <m:t xml:space="preserve">  · </m:t>
            </m:r>
            <m:sSup>
              <m:sSupPr>
                <m:ctrlPr>
                  <w:rPr>
                    <w:rFonts w:ascii="Cambria Math" w:eastAsia="Calibri" w:hAnsi="Cambria Math" w:cs="Times New Roman"/>
                    <w:color w:val="000000"/>
                    <w:sz w:val="28"/>
                    <w:szCs w:val="28"/>
                    <w:lang w:val="ru-RU" w:eastAsia="en-US"/>
                  </w:rPr>
                </m:ctrlPr>
              </m:sSupPr>
              <m:e>
                <m:r>
                  <m:rPr>
                    <m:sty m:val="p"/>
                  </m:rPr>
                  <w:rPr>
                    <w:rFonts w:ascii="Cambria Math" w:eastAsia="Calibri" w:hAnsi="Cambria Math" w:cs="Times New Roman"/>
                    <w:color w:val="000000"/>
                    <w:sz w:val="28"/>
                    <w:szCs w:val="28"/>
                    <w:lang w:eastAsia="en-US"/>
                  </w:rPr>
                  <m:t>10</m:t>
                </m:r>
              </m:e>
              <m:sup>
                <m:r>
                  <m:rPr>
                    <m:sty m:val="p"/>
                  </m:rPr>
                  <w:rPr>
                    <w:rFonts w:ascii="Cambria Math" w:eastAsia="Calibri" w:hAnsi="Cambria Math" w:cs="Times New Roman"/>
                    <w:color w:val="000000"/>
                    <w:sz w:val="28"/>
                    <w:szCs w:val="28"/>
                    <w:lang w:eastAsia="en-US"/>
                  </w:rPr>
                  <m:t>4</m:t>
                </m:r>
              </m:sup>
            </m:sSup>
            <m:r>
              <m:rPr>
                <m:sty m:val="p"/>
              </m:rPr>
              <w:rPr>
                <w:rFonts w:ascii="Cambria Math" w:eastAsia="Calibri" w:hAnsi="Cambria Math" w:cs="Times New Roman"/>
                <w:color w:val="000000"/>
                <w:sz w:val="28"/>
                <w:szCs w:val="28"/>
                <w:vertAlign w:val="superscript"/>
                <w:lang w:eastAsia="en-US"/>
              </w:rPr>
              <m:t xml:space="preserve"> </m:t>
            </m:r>
          </m:den>
        </m:f>
      </m:oMath>
      <w:r w:rsidRPr="00EE67A5">
        <w:rPr>
          <w:rFonts w:ascii="Times New Roman" w:eastAsia="Calibri" w:hAnsi="Times New Roman" w:cs="Times New Roman"/>
          <w:color w:val="000000"/>
          <w:sz w:val="28"/>
          <w:szCs w:val="28"/>
          <w:lang w:eastAsia="en-US"/>
        </w:rPr>
        <w:t>,                                                 3.7</w:t>
      </w:r>
    </w:p>
    <w:p w14:paraId="7CCE20CB" w14:textId="77777777" w:rsidR="00EE67A5" w:rsidRPr="00EE67A5" w:rsidRDefault="00EE67A5" w:rsidP="00EE67A5">
      <w:pPr>
        <w:spacing w:after="160" w:line="360" w:lineRule="auto"/>
        <w:contextualSpacing/>
        <w:jc w:val="both"/>
        <w:rPr>
          <w:rFonts w:ascii="Times New Roman" w:eastAsia="Segoe UI Symbol"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val="en-US" w:eastAsia="ru-RU"/>
        </w:rPr>
        <w:t>Q</w:t>
      </w:r>
      <w:r w:rsidRPr="00EE67A5">
        <w:rPr>
          <w:rFonts w:ascii="Times New Roman" w:eastAsia="Times New Roman" w:hAnsi="Times New Roman" w:cs="Times New Roman"/>
          <w:color w:val="000000"/>
          <w:sz w:val="28"/>
          <w:szCs w:val="28"/>
          <w:lang w:eastAsia="ru-RU"/>
        </w:rPr>
        <w:t xml:space="preserve"> – об’єм витрат стічної води, м</w:t>
      </w:r>
      <w:r w:rsidRPr="00EE67A5">
        <w:rPr>
          <w:rFonts w:ascii="Times New Roman" w:eastAsia="Times New Roman" w:hAnsi="Times New Roman" w:cs="Times New Roman"/>
          <w:color w:val="000000"/>
          <w:sz w:val="28"/>
          <w:szCs w:val="28"/>
          <w:vertAlign w:val="superscript"/>
          <w:lang w:eastAsia="ru-RU"/>
        </w:rPr>
        <w:t>3</w:t>
      </w:r>
      <w:r w:rsidRPr="00EE67A5">
        <w:rPr>
          <w:rFonts w:ascii="Times New Roman" w:eastAsia="Times New Roman" w:hAnsi="Times New Roman" w:cs="Times New Roman"/>
          <w:color w:val="000000"/>
          <w:sz w:val="28"/>
          <w:szCs w:val="28"/>
          <w:lang w:eastAsia="ru-RU"/>
        </w:rPr>
        <w:t>/добу</w:t>
      </w:r>
      <w:r w:rsidRPr="00EE67A5">
        <w:rPr>
          <w:rFonts w:ascii="Times New Roman" w:eastAsia="Segoe UI Symbol" w:hAnsi="Times New Roman" w:cs="Times New Roman"/>
          <w:color w:val="000000"/>
          <w:sz w:val="28"/>
          <w:szCs w:val="28"/>
          <w:lang w:eastAsia="ru-RU"/>
        </w:rPr>
        <w:t>;</w:t>
      </w:r>
    </w:p>
    <w:p w14:paraId="0ACD0D87" w14:textId="77777777" w:rsidR="00EE67A5" w:rsidRPr="00EE67A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val="ru-RU" w:eastAsia="ru-RU"/>
        </w:rPr>
      </w:pPr>
      <w:r w:rsidRPr="00EE67A5">
        <w:rPr>
          <w:rFonts w:ascii="Times New Roman" w:eastAsia="Times New Roman" w:hAnsi="Times New Roman" w:cs="Times New Roman"/>
          <w:color w:val="000000"/>
          <w:sz w:val="28"/>
          <w:szCs w:val="28"/>
          <w:lang w:eastAsia="ru-RU"/>
        </w:rPr>
        <w:lastRenderedPageBreak/>
        <w:t>С</w:t>
      </w:r>
      <w:r w:rsidRPr="00EE67A5">
        <w:rPr>
          <w:rFonts w:ascii="Times New Roman" w:eastAsia="Times New Roman" w:hAnsi="Times New Roman" w:cs="Times New Roman"/>
          <w:color w:val="000000"/>
          <w:sz w:val="28"/>
          <w:szCs w:val="28"/>
          <w:vertAlign w:val="subscript"/>
          <w:lang w:eastAsia="ru-RU"/>
        </w:rPr>
        <w:t xml:space="preserve">1 </w:t>
      </w:r>
      <w:r w:rsidRPr="00EE67A5">
        <w:rPr>
          <w:rFonts w:ascii="Times New Roman" w:eastAsia="Times New Roman" w:hAnsi="Times New Roman" w:cs="Times New Roman"/>
          <w:color w:val="000000"/>
          <w:sz w:val="28"/>
          <w:szCs w:val="28"/>
          <w:lang w:eastAsia="ru-RU"/>
        </w:rPr>
        <w:t>– концентрація змулених речовин;</w:t>
      </w:r>
    </w:p>
    <w:p w14:paraId="778C983B" w14:textId="77777777" w:rsidR="00EE67A5" w:rsidRPr="00EE67A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С</w:t>
      </w:r>
      <w:r w:rsidRPr="00EE67A5">
        <w:rPr>
          <w:rFonts w:ascii="Times New Roman" w:eastAsia="Times New Roman" w:hAnsi="Times New Roman" w:cs="Times New Roman"/>
          <w:color w:val="000000"/>
          <w:sz w:val="28"/>
          <w:szCs w:val="28"/>
          <w:vertAlign w:val="subscript"/>
          <w:lang w:eastAsia="ru-RU"/>
        </w:rPr>
        <w:t xml:space="preserve">2 </w:t>
      </w:r>
      <w:r w:rsidRPr="00EE67A5">
        <w:rPr>
          <w:rFonts w:ascii="Times New Roman" w:eastAsia="Times New Roman" w:hAnsi="Times New Roman" w:cs="Times New Roman"/>
          <w:color w:val="000000"/>
          <w:sz w:val="28"/>
          <w:szCs w:val="28"/>
          <w:lang w:eastAsia="ru-RU"/>
        </w:rPr>
        <w:t>– концентрація змулених речовин в освітленій воді;</w:t>
      </w:r>
    </w:p>
    <w:p w14:paraId="67B9055E" w14:textId="77777777" w:rsidR="00EE67A5" w:rsidRPr="00EE67A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val="en-US" w:eastAsia="ru-RU"/>
        </w:rPr>
        <w:t>P</w:t>
      </w:r>
      <w:r w:rsidRPr="00EE67A5">
        <w:rPr>
          <w:rFonts w:ascii="Times New Roman" w:eastAsia="Times New Roman" w:hAnsi="Times New Roman" w:cs="Times New Roman"/>
          <w:color w:val="000000"/>
          <w:sz w:val="28"/>
          <w:szCs w:val="28"/>
          <w:lang w:eastAsia="ru-RU"/>
        </w:rPr>
        <w:t xml:space="preserve"> – вологість осаду;</w:t>
      </w:r>
    </w:p>
    <w:p w14:paraId="400FE3C1" w14:textId="77777777" w:rsidR="00EE67A5" w:rsidRPr="00EE67A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р – густина осаду;</w:t>
      </w:r>
    </w:p>
    <w:p w14:paraId="3CA13F93"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p>
    <w:p w14:paraId="1110C9CA"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V</w:t>
      </w:r>
      <w:r w:rsidRPr="00EE67A5">
        <w:rPr>
          <w:rFonts w:ascii="Times New Roman" w:eastAsia="Calibri" w:hAnsi="Times New Roman" w:cs="Times New Roman"/>
          <w:color w:val="000000"/>
          <w:sz w:val="28"/>
          <w:szCs w:val="28"/>
          <w:vertAlign w:val="subscript"/>
          <w:lang w:eastAsia="en-US"/>
        </w:rPr>
        <w:t>oc</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eastAsia="en-US"/>
        </w:rPr>
        <w:t xml:space="preserve"> </w:t>
      </w:r>
      <m:oMath>
        <m:f>
          <m:fPr>
            <m:ctrlPr>
              <w:rPr>
                <w:rFonts w:ascii="Cambria Math" w:eastAsia="Calibri" w:hAnsi="Cambria Math" w:cs="Times New Roman"/>
                <w:i/>
                <w:color w:val="000000"/>
                <w:sz w:val="28"/>
                <w:szCs w:val="28"/>
                <w:lang w:val="ru-RU" w:eastAsia="en-US"/>
              </w:rPr>
            </m:ctrlPr>
          </m:fPr>
          <m:num>
            <m:r>
              <m:rPr>
                <m:sty m:val="p"/>
              </m:rPr>
              <w:rPr>
                <w:rFonts w:ascii="Cambria Math" w:eastAsia="Calibri" w:hAnsi="Cambria Math" w:cs="Times New Roman"/>
                <w:color w:val="000000"/>
                <w:sz w:val="28"/>
                <w:szCs w:val="28"/>
                <w:lang w:eastAsia="en-US"/>
              </w:rPr>
              <m:t>20000</m:t>
            </m:r>
            <m:r>
              <m:rPr>
                <m:sty m:val="p"/>
              </m:rPr>
              <w:rPr>
                <w:rFonts w:ascii="Cambria Math" w:eastAsia="Calibri" w:hAnsi="Cambria Math" w:cs="Times New Roman"/>
                <w:color w:val="000000"/>
                <w:sz w:val="28"/>
                <w:szCs w:val="28"/>
                <w:lang w:eastAsia="en-US"/>
              </w:rPr>
              <m:t xml:space="preserve"> · </m:t>
            </m:r>
            <m:r>
              <m:rPr>
                <m:sty m:val="p"/>
              </m:rPr>
              <w:rPr>
                <w:rFonts w:ascii="Cambria Math" w:eastAsia="Calibri" w:hAnsi="Cambria Math" w:cs="Times New Roman"/>
                <w:color w:val="000000"/>
                <w:sz w:val="28"/>
                <w:szCs w:val="28"/>
                <w:lang w:eastAsia="en-US"/>
              </w:rPr>
              <m:t>(184,6-150)</m:t>
            </m:r>
          </m:num>
          <m:den>
            <m:r>
              <m:rPr>
                <m:sty m:val="p"/>
              </m:rPr>
              <w:rPr>
                <w:rFonts w:ascii="Cambria Math" w:eastAsia="Calibri" w:hAnsi="Cambria Math" w:cs="Times New Roman"/>
                <w:color w:val="000000"/>
                <w:sz w:val="28"/>
                <w:szCs w:val="28"/>
                <w:lang w:eastAsia="en-US"/>
              </w:rPr>
              <m:t>(100-94)</m:t>
            </m:r>
            <m:r>
              <m:rPr>
                <m:sty m:val="p"/>
              </m:rPr>
              <w:rPr>
                <w:rFonts w:ascii="Cambria Math" w:eastAsia="Calibri" w:hAnsi="Cambria Math" w:cs="Times New Roman"/>
                <w:color w:val="000000"/>
                <w:sz w:val="28"/>
                <w:szCs w:val="28"/>
                <w:lang w:eastAsia="en-US"/>
              </w:rPr>
              <m:t xml:space="preserve"> · </m:t>
            </m:r>
            <m:r>
              <m:rPr>
                <m:sty m:val="p"/>
              </m:rPr>
              <w:rPr>
                <w:rFonts w:ascii="Cambria Math" w:eastAsia="Calibri" w:hAnsi="Cambria Math" w:cs="Times New Roman"/>
                <w:color w:val="000000"/>
                <w:sz w:val="28"/>
                <w:szCs w:val="28"/>
                <w:lang w:eastAsia="en-US"/>
              </w:rPr>
              <m:t>1,12</m:t>
            </m:r>
            <m:r>
              <m:rPr>
                <m:sty m:val="p"/>
              </m:rPr>
              <w:rPr>
                <w:rFonts w:ascii="Cambria Math" w:eastAsia="Calibri" w:hAnsi="Cambria Math" w:cs="Times New Roman"/>
                <w:color w:val="000000"/>
                <w:sz w:val="28"/>
                <w:szCs w:val="28"/>
                <w:lang w:eastAsia="en-US"/>
              </w:rPr>
              <m:t xml:space="preserve"> </m:t>
            </m:r>
            <m:r>
              <m:rPr>
                <m:sty m:val="p"/>
              </m:rPr>
              <w:rPr>
                <w:rFonts w:ascii="Cambria Math" w:eastAsia="Calibri" w:hAnsi="Cambria Math" w:cs="Times New Roman"/>
                <w:color w:val="000000"/>
                <w:sz w:val="28"/>
                <w:szCs w:val="28"/>
                <w:vertAlign w:val="subscript"/>
                <w:lang w:eastAsia="en-US"/>
              </w:rPr>
              <m:t xml:space="preserve">· </m:t>
            </m:r>
            <m:sSup>
              <m:sSupPr>
                <m:ctrlPr>
                  <w:rPr>
                    <w:rFonts w:ascii="Cambria Math" w:eastAsia="Calibri" w:hAnsi="Cambria Math" w:cs="Times New Roman"/>
                    <w:color w:val="000000"/>
                    <w:sz w:val="28"/>
                    <w:szCs w:val="28"/>
                    <w:lang w:val="ru-RU" w:eastAsia="en-US"/>
                  </w:rPr>
                </m:ctrlPr>
              </m:sSupPr>
              <m:e>
                <m:r>
                  <m:rPr>
                    <m:sty m:val="p"/>
                  </m:rPr>
                  <w:rPr>
                    <w:rFonts w:ascii="Cambria Math" w:eastAsia="Calibri" w:hAnsi="Cambria Math" w:cs="Times New Roman"/>
                    <w:color w:val="000000"/>
                    <w:sz w:val="28"/>
                    <w:szCs w:val="28"/>
                    <w:lang w:eastAsia="en-US"/>
                  </w:rPr>
                  <m:t>10</m:t>
                </m:r>
              </m:e>
              <m:sup>
                <m:r>
                  <m:rPr>
                    <m:sty m:val="p"/>
                  </m:rPr>
                  <w:rPr>
                    <w:rFonts w:ascii="Cambria Math" w:eastAsia="Calibri" w:hAnsi="Cambria Math" w:cs="Times New Roman"/>
                    <w:color w:val="000000"/>
                    <w:sz w:val="28"/>
                    <w:szCs w:val="28"/>
                    <w:lang w:eastAsia="en-US"/>
                  </w:rPr>
                  <m:t>4</m:t>
                </m:r>
              </m:sup>
            </m:sSup>
            <m:r>
              <m:rPr>
                <m:sty m:val="p"/>
              </m:rPr>
              <w:rPr>
                <w:rFonts w:ascii="Cambria Math" w:eastAsia="Calibri" w:hAnsi="Cambria Math" w:cs="Times New Roman"/>
                <w:color w:val="000000"/>
                <w:sz w:val="28"/>
                <w:szCs w:val="28"/>
                <w:vertAlign w:val="superscript"/>
                <w:lang w:eastAsia="en-US"/>
              </w:rPr>
              <m:t xml:space="preserve"> </m:t>
            </m:r>
          </m:den>
        </m:f>
      </m:oMath>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eastAsia="en-US"/>
        </w:rPr>
        <w:t xml:space="preserve"> 10,29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/добу</w:t>
      </w:r>
    </w:p>
    <w:p w14:paraId="4C1A06A0"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Кількість  сухої речовини осаду:</w:t>
      </w:r>
    </w:p>
    <w:p w14:paraId="1D7D0377"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5FFAAFD0" w14:textId="77777777" w:rsidR="00EE67A5" w:rsidRPr="00EE67A5" w:rsidRDefault="00EE67A5" w:rsidP="00EE67A5">
      <w:pPr>
        <w:spacing w:after="0" w:line="360" w:lineRule="auto"/>
        <w:ind w:right="10"/>
        <w:contextualSpacing/>
        <w:jc w:val="right"/>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Q</w:t>
      </w:r>
      <w:r w:rsidRPr="00EE67A5">
        <w:rPr>
          <w:rFonts w:ascii="Times New Roman" w:eastAsia="Times New Roman" w:hAnsi="Times New Roman" w:cs="Times New Roman"/>
          <w:color w:val="000000"/>
          <w:sz w:val="28"/>
          <w:szCs w:val="28"/>
          <w:vertAlign w:val="subscript"/>
          <w:lang w:eastAsia="ru-RU"/>
        </w:rPr>
        <w:t xml:space="preserve">сух </w:t>
      </w:r>
      <w:r w:rsidRPr="00EE67A5">
        <w:rPr>
          <w:rFonts w:ascii="Times New Roman" w:eastAsia="Times New Roman" w:hAnsi="Times New Roman" w:cs="Times New Roman"/>
          <w:color w:val="000000"/>
          <w:sz w:val="28"/>
          <w:szCs w:val="28"/>
          <w:lang w:eastAsia="ru-RU"/>
        </w:rPr>
        <w:t>=</w:t>
      </w:r>
      <w:r w:rsidRPr="00EE67A5">
        <w:rPr>
          <w:rFonts w:ascii="Times New Roman" w:eastAsia="Times New Roman" w:hAnsi="Times New Roman" w:cs="Times New Roman"/>
          <w:color w:val="000000"/>
          <w:sz w:val="32"/>
          <w:szCs w:val="28"/>
          <w:lang w:eastAsia="ru-RU"/>
        </w:rPr>
        <w:t xml:space="preserve"> </w:t>
      </w:r>
      <m:oMath>
        <m:f>
          <m:fPr>
            <m:ctrlPr>
              <w:rPr>
                <w:rFonts w:ascii="Cambria Math" w:eastAsia="Times New Roman" w:hAnsi="Cambria Math" w:cs="Times New Roman"/>
                <w:i/>
                <w:color w:val="000000"/>
                <w:sz w:val="32"/>
                <w:szCs w:val="28"/>
                <w:lang w:val="ru-RU" w:eastAsia="ru-RU"/>
              </w:rPr>
            </m:ctrlPr>
          </m:fPr>
          <m:num>
            <m:r>
              <w:rPr>
                <w:rFonts w:ascii="Cambria Math" w:eastAsia="Times New Roman" w:hAnsi="Cambria Math" w:cs="Times New Roman"/>
                <w:color w:val="000000"/>
                <w:sz w:val="32"/>
                <w:szCs w:val="28"/>
                <w:lang w:eastAsia="ru-RU"/>
              </w:rPr>
              <m:t>Q(</m:t>
            </m:r>
            <m:sSub>
              <m:sSubPr>
                <m:ctrlPr>
                  <w:rPr>
                    <w:rFonts w:ascii="Cambria Math" w:eastAsia="Times New Roman" w:hAnsi="Cambria Math" w:cs="Times New Roman"/>
                    <w:i/>
                    <w:color w:val="000000"/>
                    <w:sz w:val="32"/>
                    <w:szCs w:val="28"/>
                    <w:lang w:val="en-US" w:eastAsia="ru-RU"/>
                  </w:rPr>
                </m:ctrlPr>
              </m:sSubPr>
              <m:e>
                <m:r>
                  <w:rPr>
                    <w:rFonts w:ascii="Cambria Math" w:eastAsia="Times New Roman" w:hAnsi="Cambria Math" w:cs="Times New Roman"/>
                    <w:color w:val="000000"/>
                    <w:sz w:val="32"/>
                    <w:szCs w:val="28"/>
                    <w:lang w:eastAsia="ru-RU"/>
                  </w:rPr>
                  <m:t>C</m:t>
                </m:r>
              </m:e>
              <m:sub>
                <m:r>
                  <w:rPr>
                    <w:rFonts w:ascii="Cambria Math" w:eastAsia="Times New Roman" w:hAnsi="Cambria Math" w:cs="Times New Roman"/>
                    <w:color w:val="000000"/>
                    <w:sz w:val="32"/>
                    <w:szCs w:val="28"/>
                    <w:lang w:eastAsia="ru-RU"/>
                  </w:rPr>
                  <m:t>1</m:t>
                </m:r>
              </m:sub>
            </m:sSub>
            <m:r>
              <w:rPr>
                <w:rFonts w:ascii="Cambria Math" w:eastAsia="Times New Roman" w:hAnsi="Cambria Math" w:cs="Times New Roman"/>
                <w:color w:val="000000"/>
                <w:sz w:val="32"/>
                <w:szCs w:val="28"/>
                <w:lang w:eastAsia="ru-RU"/>
              </w:rPr>
              <m:t>-</m:t>
            </m:r>
            <m:sSub>
              <m:sSubPr>
                <m:ctrlPr>
                  <w:rPr>
                    <w:rFonts w:ascii="Cambria Math" w:eastAsia="Times New Roman" w:hAnsi="Cambria Math" w:cs="Times New Roman"/>
                    <w:i/>
                    <w:color w:val="000000"/>
                    <w:sz w:val="32"/>
                    <w:szCs w:val="28"/>
                    <w:lang w:val="en-US" w:eastAsia="ru-RU"/>
                  </w:rPr>
                </m:ctrlPr>
              </m:sSubPr>
              <m:e>
                <m:r>
                  <w:rPr>
                    <w:rFonts w:ascii="Cambria Math" w:eastAsia="Times New Roman" w:hAnsi="Cambria Math" w:cs="Times New Roman"/>
                    <w:color w:val="000000"/>
                    <w:sz w:val="32"/>
                    <w:szCs w:val="28"/>
                    <w:lang w:eastAsia="ru-RU"/>
                  </w:rPr>
                  <m:t>C</m:t>
                </m:r>
              </m:e>
              <m:sub>
                <m:r>
                  <w:rPr>
                    <w:rFonts w:ascii="Cambria Math" w:eastAsia="Times New Roman" w:hAnsi="Cambria Math" w:cs="Times New Roman"/>
                    <w:color w:val="000000"/>
                    <w:sz w:val="32"/>
                    <w:szCs w:val="28"/>
                    <w:lang w:eastAsia="ru-RU"/>
                  </w:rPr>
                  <m:t>2</m:t>
                </m:r>
              </m:sub>
            </m:sSub>
            <m:r>
              <w:rPr>
                <w:rFonts w:ascii="Cambria Math" w:eastAsia="Times New Roman" w:hAnsi="Cambria Math" w:cs="Times New Roman"/>
                <w:color w:val="000000"/>
                <w:sz w:val="32"/>
                <w:szCs w:val="28"/>
                <w:lang w:eastAsia="ru-RU"/>
              </w:rPr>
              <m:t>)</m:t>
            </m:r>
          </m:num>
          <m:den>
            <m:sSup>
              <m:sSupPr>
                <m:ctrlPr>
                  <w:rPr>
                    <w:rFonts w:ascii="Cambria Math" w:eastAsia="Times New Roman" w:hAnsi="Cambria Math" w:cs="Times New Roman"/>
                    <w:i/>
                    <w:color w:val="000000"/>
                    <w:sz w:val="32"/>
                    <w:szCs w:val="28"/>
                    <w:lang w:val="ru-RU" w:eastAsia="ru-RU"/>
                  </w:rPr>
                </m:ctrlPr>
              </m:sSupPr>
              <m:e>
                <m:r>
                  <w:rPr>
                    <w:rFonts w:ascii="Cambria Math" w:eastAsia="Times New Roman" w:hAnsi="Cambria Math" w:cs="Times New Roman"/>
                    <w:color w:val="000000"/>
                    <w:sz w:val="32"/>
                    <w:szCs w:val="28"/>
                    <w:lang w:eastAsia="ru-RU"/>
                  </w:rPr>
                  <m:t>10</m:t>
                </m:r>
              </m:e>
              <m:sup>
                <m:r>
                  <w:rPr>
                    <w:rFonts w:ascii="Cambria Math" w:eastAsia="Times New Roman" w:hAnsi="Cambria Math" w:cs="Times New Roman"/>
                    <w:color w:val="000000"/>
                    <w:sz w:val="32"/>
                    <w:szCs w:val="28"/>
                    <w:lang w:eastAsia="ru-RU"/>
                  </w:rPr>
                  <m:t>6</m:t>
                </m:r>
              </m:sup>
            </m:sSup>
          </m:den>
        </m:f>
      </m:oMath>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3.</w:t>
      </w:r>
      <w:r w:rsidRPr="00EE67A5">
        <w:rPr>
          <w:rFonts w:ascii="Times New Roman" w:eastAsia="Times New Roman" w:hAnsi="Times New Roman" w:cs="Times New Roman"/>
          <w:color w:val="000000"/>
          <w:sz w:val="28"/>
          <w:szCs w:val="28"/>
          <w:lang w:eastAsia="ru-RU"/>
        </w:rPr>
        <w:t>8</w:t>
      </w:r>
    </w:p>
    <w:p w14:paraId="2F37B89F" w14:textId="77777777" w:rsidR="00EE67A5" w:rsidRPr="00EE67A5" w:rsidRDefault="00EE67A5" w:rsidP="00EE67A5">
      <w:pPr>
        <w:spacing w:after="160" w:line="360" w:lineRule="auto"/>
        <w:contextualSpacing/>
        <w:jc w:val="both"/>
        <w:rPr>
          <w:rFonts w:ascii="Times New Roman" w:eastAsia="Segoe UI Symbol"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Q – об’єм витрат стічної води, м</w:t>
      </w:r>
      <w:r w:rsidRPr="00EE67A5">
        <w:rPr>
          <w:rFonts w:ascii="Times New Roman" w:eastAsia="Times New Roman" w:hAnsi="Times New Roman" w:cs="Times New Roman"/>
          <w:color w:val="000000"/>
          <w:sz w:val="28"/>
          <w:szCs w:val="28"/>
          <w:vertAlign w:val="superscript"/>
          <w:lang w:eastAsia="ru-RU"/>
        </w:rPr>
        <w:t>3</w:t>
      </w:r>
      <w:r w:rsidRPr="00EE67A5">
        <w:rPr>
          <w:rFonts w:ascii="Times New Roman" w:eastAsia="Times New Roman" w:hAnsi="Times New Roman" w:cs="Times New Roman"/>
          <w:color w:val="000000"/>
          <w:sz w:val="28"/>
          <w:szCs w:val="28"/>
          <w:lang w:eastAsia="ru-RU"/>
        </w:rPr>
        <w:t>/добу</w:t>
      </w:r>
      <w:r w:rsidRPr="00EE67A5">
        <w:rPr>
          <w:rFonts w:ascii="Times New Roman" w:eastAsia="Segoe UI Symbol" w:hAnsi="Times New Roman" w:cs="Times New Roman"/>
          <w:color w:val="000000"/>
          <w:sz w:val="28"/>
          <w:szCs w:val="28"/>
          <w:lang w:eastAsia="ru-RU"/>
        </w:rPr>
        <w:t>;</w:t>
      </w:r>
    </w:p>
    <w:p w14:paraId="07B2817C" w14:textId="77777777" w:rsidR="00EE67A5" w:rsidRPr="00EE67A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С</w:t>
      </w:r>
      <w:r w:rsidRPr="00EE67A5">
        <w:rPr>
          <w:rFonts w:ascii="Times New Roman" w:eastAsia="Times New Roman" w:hAnsi="Times New Roman" w:cs="Times New Roman"/>
          <w:color w:val="000000"/>
          <w:sz w:val="28"/>
          <w:szCs w:val="28"/>
          <w:vertAlign w:val="subscript"/>
          <w:lang w:eastAsia="ru-RU"/>
        </w:rPr>
        <w:t xml:space="preserve">1 </w:t>
      </w:r>
      <w:r w:rsidRPr="00EE67A5">
        <w:rPr>
          <w:rFonts w:ascii="Times New Roman" w:eastAsia="Times New Roman" w:hAnsi="Times New Roman" w:cs="Times New Roman"/>
          <w:color w:val="000000"/>
          <w:sz w:val="28"/>
          <w:szCs w:val="28"/>
          <w:lang w:eastAsia="ru-RU"/>
        </w:rPr>
        <w:t>– концентрація змулених речовин;</w:t>
      </w:r>
    </w:p>
    <w:p w14:paraId="661E1DBA" w14:textId="77777777" w:rsidR="00EE67A5" w:rsidRPr="00EE67A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С</w:t>
      </w:r>
      <w:r w:rsidRPr="00EE67A5">
        <w:rPr>
          <w:rFonts w:ascii="Times New Roman" w:eastAsia="Times New Roman" w:hAnsi="Times New Roman" w:cs="Times New Roman"/>
          <w:color w:val="000000"/>
          <w:sz w:val="28"/>
          <w:szCs w:val="28"/>
          <w:vertAlign w:val="subscript"/>
          <w:lang w:eastAsia="ru-RU"/>
        </w:rPr>
        <w:t xml:space="preserve">2 </w:t>
      </w:r>
      <w:r w:rsidRPr="00EE67A5">
        <w:rPr>
          <w:rFonts w:ascii="Times New Roman" w:eastAsia="Times New Roman" w:hAnsi="Times New Roman" w:cs="Times New Roman"/>
          <w:color w:val="000000"/>
          <w:sz w:val="28"/>
          <w:szCs w:val="28"/>
          <w:lang w:eastAsia="ru-RU"/>
        </w:rPr>
        <w:t>– концентрація змулених речовин в освітленій воді;</w:t>
      </w:r>
    </w:p>
    <w:p w14:paraId="2C6764CE" w14:textId="77777777" w:rsidR="00EE67A5" w:rsidRPr="00EE67A5" w:rsidRDefault="00EE67A5" w:rsidP="00EE67A5">
      <w:pPr>
        <w:spacing w:after="0" w:line="360" w:lineRule="auto"/>
        <w:ind w:right="10"/>
        <w:contextualSpacing/>
        <w:jc w:val="center"/>
        <w:rPr>
          <w:rFonts w:ascii="Times New Roman" w:eastAsia="Times New Roman" w:hAnsi="Times New Roman" w:cs="Times New Roman"/>
          <w:color w:val="000000"/>
          <w:sz w:val="28"/>
          <w:szCs w:val="28"/>
          <w:lang w:eastAsia="ru-RU"/>
        </w:rPr>
      </w:pPr>
    </w:p>
    <w:p w14:paraId="1592EC75" w14:textId="77777777" w:rsidR="00EE67A5" w:rsidRPr="00EE67A5" w:rsidRDefault="00EE67A5" w:rsidP="00EE67A5">
      <w:pPr>
        <w:spacing w:after="0" w:line="360" w:lineRule="auto"/>
        <w:ind w:right="10"/>
        <w:contextualSpacing/>
        <w:jc w:val="center"/>
        <w:rPr>
          <w:rFonts w:ascii="Times New Roman" w:eastAsia="Times New Roman" w:hAnsi="Times New Roman" w:cs="Times New Roman"/>
          <w:color w:val="000000"/>
          <w:sz w:val="28"/>
          <w:szCs w:val="28"/>
          <w:lang w:val="ru-RU" w:eastAsia="ru-RU"/>
        </w:rPr>
      </w:pPr>
      <w:r w:rsidRPr="00EE67A5">
        <w:rPr>
          <w:rFonts w:ascii="Times New Roman" w:eastAsia="Times New Roman" w:hAnsi="Times New Roman" w:cs="Times New Roman"/>
          <w:color w:val="000000"/>
          <w:sz w:val="28"/>
          <w:szCs w:val="28"/>
          <w:lang w:val="en-US" w:eastAsia="ru-RU"/>
        </w:rPr>
        <w:t>Q</w:t>
      </w:r>
      <w:r w:rsidRPr="00EE67A5">
        <w:rPr>
          <w:rFonts w:ascii="Times New Roman" w:eastAsia="Times New Roman" w:hAnsi="Times New Roman" w:cs="Times New Roman"/>
          <w:color w:val="000000"/>
          <w:sz w:val="28"/>
          <w:szCs w:val="28"/>
          <w:vertAlign w:val="subscript"/>
          <w:lang w:eastAsia="ru-RU"/>
        </w:rPr>
        <w:t xml:space="preserve">сух </w:t>
      </w:r>
      <w:r w:rsidRPr="00EE67A5">
        <w:rPr>
          <w:rFonts w:ascii="Times New Roman" w:eastAsia="Times New Roman" w:hAnsi="Times New Roman" w:cs="Times New Roman"/>
          <w:color w:val="000000"/>
          <w:sz w:val="28"/>
          <w:szCs w:val="28"/>
          <w:lang w:eastAsia="ru-RU"/>
        </w:rPr>
        <w:t xml:space="preserve">= </w:t>
      </w:r>
      <m:oMath>
        <m:f>
          <m:fPr>
            <m:ctrlPr>
              <w:rPr>
                <w:rFonts w:ascii="Cambria Math" w:eastAsia="Times New Roman" w:hAnsi="Cambria Math" w:cs="Times New Roman"/>
                <w:i/>
                <w:color w:val="000000"/>
                <w:sz w:val="32"/>
                <w:szCs w:val="28"/>
                <w:lang w:val="ru-RU" w:eastAsia="ru-RU"/>
              </w:rPr>
            </m:ctrlPr>
          </m:fPr>
          <m:num>
            <m:r>
              <w:rPr>
                <w:rFonts w:ascii="Cambria Math" w:eastAsia="Times New Roman" w:hAnsi="Cambria Math" w:cs="Times New Roman"/>
                <w:color w:val="000000"/>
                <w:sz w:val="32"/>
                <w:szCs w:val="28"/>
                <w:lang w:eastAsia="ru-RU"/>
              </w:rPr>
              <m:t>20000(184,6-150)</m:t>
            </m:r>
          </m:num>
          <m:den>
            <m:sSup>
              <m:sSupPr>
                <m:ctrlPr>
                  <w:rPr>
                    <w:rFonts w:ascii="Cambria Math" w:eastAsia="Times New Roman" w:hAnsi="Cambria Math" w:cs="Times New Roman"/>
                    <w:i/>
                    <w:color w:val="000000"/>
                    <w:sz w:val="32"/>
                    <w:szCs w:val="28"/>
                    <w:lang w:val="ru-RU" w:eastAsia="ru-RU"/>
                  </w:rPr>
                </m:ctrlPr>
              </m:sSupPr>
              <m:e>
                <m:r>
                  <w:rPr>
                    <w:rFonts w:ascii="Cambria Math" w:eastAsia="Times New Roman" w:hAnsi="Cambria Math" w:cs="Times New Roman"/>
                    <w:color w:val="000000"/>
                    <w:sz w:val="32"/>
                    <w:szCs w:val="28"/>
                    <w:lang w:eastAsia="ru-RU"/>
                  </w:rPr>
                  <m:t>10</m:t>
                </m:r>
              </m:e>
              <m:sup>
                <m:r>
                  <w:rPr>
                    <w:rFonts w:ascii="Cambria Math" w:eastAsia="Times New Roman" w:hAnsi="Cambria Math" w:cs="Times New Roman"/>
                    <w:color w:val="000000"/>
                    <w:sz w:val="32"/>
                    <w:szCs w:val="28"/>
                    <w:lang w:eastAsia="ru-RU"/>
                  </w:rPr>
                  <m:t>6</m:t>
                </m:r>
              </m:sup>
            </m:sSup>
          </m:den>
        </m:f>
      </m:oMath>
      <w:r w:rsidRPr="00EE67A5">
        <w:rPr>
          <w:rFonts w:ascii="Times New Roman" w:eastAsia="Times New Roman" w:hAnsi="Times New Roman" w:cs="Times New Roman"/>
          <w:color w:val="000000"/>
          <w:sz w:val="32"/>
          <w:szCs w:val="28"/>
          <w:lang w:eastAsia="ru-RU"/>
        </w:rPr>
        <w:t xml:space="preserve"> </w:t>
      </w:r>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0,69 </w:t>
      </w:r>
      <w:r w:rsidRPr="00EE67A5">
        <w:rPr>
          <w:rFonts w:ascii="Times New Roman" w:eastAsia="Times New Roman" w:hAnsi="Times New Roman" w:cs="Times New Roman"/>
          <w:color w:val="000000"/>
          <w:sz w:val="28"/>
          <w:szCs w:val="28"/>
          <w:lang w:eastAsia="ru-RU"/>
        </w:rPr>
        <w:t>т/добу</w:t>
      </w:r>
    </w:p>
    <w:p w14:paraId="40861221" w14:textId="77777777" w:rsidR="00EE67A5" w:rsidRPr="00EE67A5" w:rsidRDefault="00EE67A5" w:rsidP="00EE67A5">
      <w:pPr>
        <w:spacing w:after="0" w:line="360" w:lineRule="auto"/>
        <w:ind w:right="10"/>
        <w:contextualSpacing/>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Кількість мулових вод;</w:t>
      </w:r>
    </w:p>
    <w:p w14:paraId="72725CB8" w14:textId="77777777" w:rsidR="00EE67A5" w:rsidRPr="00EE67A5" w:rsidRDefault="00EE67A5" w:rsidP="00EE67A5">
      <w:pPr>
        <w:spacing w:after="0" w:line="360" w:lineRule="auto"/>
        <w:ind w:right="10"/>
        <w:contextualSpacing/>
        <w:jc w:val="right"/>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val="en-US" w:eastAsia="ru-RU"/>
        </w:rPr>
        <w:t>V</w:t>
      </w:r>
      <w:r w:rsidRPr="00EE67A5">
        <w:rPr>
          <w:rFonts w:ascii="Times New Roman" w:eastAsia="Times New Roman" w:hAnsi="Times New Roman" w:cs="Times New Roman"/>
          <w:color w:val="000000"/>
          <w:sz w:val="28"/>
          <w:szCs w:val="28"/>
          <w:vertAlign w:val="subscript"/>
          <w:lang w:val="en-US" w:eastAsia="ru-RU"/>
        </w:rPr>
        <w:t>MB</w:t>
      </w:r>
      <w:r w:rsidRPr="00EE67A5">
        <w:rPr>
          <w:rFonts w:ascii="Times New Roman" w:eastAsia="Times New Roman" w:hAnsi="Times New Roman" w:cs="Times New Roman"/>
          <w:color w:val="000000"/>
          <w:sz w:val="28"/>
          <w:szCs w:val="28"/>
          <w:vertAlign w:val="subscript"/>
          <w:lang w:val="ru-RU" w:eastAsia="ru-RU"/>
        </w:rPr>
        <w:t xml:space="preserve"> </w:t>
      </w:r>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val="en-US" w:eastAsia="ru-RU"/>
        </w:rPr>
        <w:t>V</w:t>
      </w:r>
      <w:r w:rsidRPr="00EE67A5">
        <w:rPr>
          <w:rFonts w:ascii="Times New Roman" w:eastAsia="Times New Roman" w:hAnsi="Times New Roman" w:cs="Times New Roman"/>
          <w:color w:val="000000"/>
          <w:sz w:val="28"/>
          <w:szCs w:val="28"/>
          <w:vertAlign w:val="subscript"/>
          <w:lang w:eastAsia="ru-RU"/>
        </w:rPr>
        <w:t>ос</w:t>
      </w:r>
      <w:r w:rsidRPr="00EE67A5">
        <w:rPr>
          <w:rFonts w:ascii="Times New Roman" w:eastAsia="Times New Roman" w:hAnsi="Times New Roman" w:cs="Times New Roman"/>
          <w:color w:val="000000"/>
          <w:sz w:val="28"/>
          <w:szCs w:val="28"/>
          <w:lang w:eastAsia="ru-RU"/>
        </w:rPr>
        <w:t>·</w:t>
      </w:r>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0,2     </w:t>
      </w:r>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3</w:t>
      </w:r>
      <w:r w:rsidRPr="00EE67A5">
        <w:rPr>
          <w:rFonts w:ascii="Times New Roman" w:eastAsia="Times New Roman" w:hAnsi="Times New Roman" w:cs="Times New Roman"/>
          <w:color w:val="000000"/>
          <w:sz w:val="28"/>
          <w:szCs w:val="28"/>
          <w:lang w:eastAsia="ru-RU"/>
        </w:rPr>
        <w:t>.</w:t>
      </w:r>
      <w:r w:rsidRPr="00EE67A5">
        <w:rPr>
          <w:rFonts w:ascii="Times New Roman" w:eastAsia="Times New Roman" w:hAnsi="Times New Roman" w:cs="Times New Roman"/>
          <w:color w:val="000000"/>
          <w:sz w:val="28"/>
          <w:szCs w:val="28"/>
          <w:lang w:eastAsia="ru-RU"/>
        </w:rPr>
        <w:t>9</w:t>
      </w:r>
    </w:p>
    <w:p w14:paraId="285BEBCB" w14:textId="77777777" w:rsidR="00EE67A5" w:rsidRPr="00EE67A5" w:rsidRDefault="00EE67A5" w:rsidP="00EE67A5">
      <w:pPr>
        <w:spacing w:after="0" w:line="360" w:lineRule="auto"/>
        <w:ind w:right="10"/>
        <w:contextualSpacing/>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val="en-US" w:eastAsia="ru-RU"/>
        </w:rPr>
        <w:t>V</w:t>
      </w:r>
      <w:r w:rsidRPr="00EE67A5">
        <w:rPr>
          <w:rFonts w:ascii="Times New Roman" w:eastAsia="Times New Roman" w:hAnsi="Times New Roman" w:cs="Times New Roman"/>
          <w:color w:val="000000"/>
          <w:sz w:val="28"/>
          <w:szCs w:val="28"/>
          <w:vertAlign w:val="subscript"/>
          <w:lang w:eastAsia="ru-RU"/>
        </w:rPr>
        <w:t xml:space="preserve">ос </w:t>
      </w:r>
      <w:r w:rsidRPr="00EE67A5">
        <w:rPr>
          <w:rFonts w:ascii="Times New Roman" w:eastAsia="Times New Roman" w:hAnsi="Times New Roman" w:cs="Times New Roman"/>
          <w:color w:val="000000"/>
          <w:sz w:val="28"/>
          <w:szCs w:val="28"/>
          <w:lang w:eastAsia="ru-RU"/>
        </w:rPr>
        <w:t>– кількість осаду в первинних відстійниках;</w:t>
      </w:r>
    </w:p>
    <w:p w14:paraId="6971826A" w14:textId="77777777" w:rsidR="00EE67A5" w:rsidRPr="00EE67A5" w:rsidRDefault="00EE67A5" w:rsidP="00EE67A5">
      <w:pPr>
        <w:spacing w:after="0" w:line="360" w:lineRule="auto"/>
        <w:ind w:right="10"/>
        <w:contextualSpacing/>
        <w:jc w:val="center"/>
        <w:rPr>
          <w:rFonts w:ascii="Times New Roman" w:eastAsia="Times New Roman" w:hAnsi="Times New Roman" w:cs="Times New Roman"/>
          <w:color w:val="000000"/>
          <w:sz w:val="28"/>
          <w:szCs w:val="28"/>
          <w:lang w:eastAsia="ru-RU"/>
        </w:rPr>
      </w:pPr>
    </w:p>
    <w:p w14:paraId="42A51B23" w14:textId="77777777" w:rsidR="00EE67A5" w:rsidRPr="00EE67A5" w:rsidRDefault="00EE67A5" w:rsidP="00EE67A5">
      <w:pPr>
        <w:spacing w:after="0" w:line="360" w:lineRule="auto"/>
        <w:ind w:right="10"/>
        <w:contextualSpacing/>
        <w:jc w:val="center"/>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val="en-US" w:eastAsia="ru-RU"/>
        </w:rPr>
        <w:t>V</w:t>
      </w:r>
      <w:r w:rsidRPr="00EE67A5">
        <w:rPr>
          <w:rFonts w:ascii="Times New Roman" w:eastAsia="Times New Roman" w:hAnsi="Times New Roman" w:cs="Times New Roman"/>
          <w:color w:val="000000"/>
          <w:sz w:val="28"/>
          <w:szCs w:val="28"/>
          <w:vertAlign w:val="subscript"/>
          <w:lang w:val="en-US" w:eastAsia="ru-RU"/>
        </w:rPr>
        <w:t>MB</w:t>
      </w:r>
      <w:r w:rsidRPr="00EE67A5">
        <w:rPr>
          <w:rFonts w:ascii="Times New Roman" w:eastAsia="Times New Roman" w:hAnsi="Times New Roman" w:cs="Times New Roman"/>
          <w:color w:val="000000"/>
          <w:sz w:val="28"/>
          <w:szCs w:val="28"/>
          <w:lang w:eastAsia="ru-RU"/>
        </w:rPr>
        <w:t xml:space="preserve"> = 10,29· 0,2 = 2,058 м</w:t>
      </w:r>
      <w:r w:rsidRPr="00EE67A5">
        <w:rPr>
          <w:rFonts w:ascii="Times New Roman" w:eastAsia="Times New Roman" w:hAnsi="Times New Roman" w:cs="Times New Roman"/>
          <w:color w:val="000000"/>
          <w:sz w:val="28"/>
          <w:szCs w:val="28"/>
          <w:vertAlign w:val="superscript"/>
          <w:lang w:eastAsia="ru-RU"/>
        </w:rPr>
        <w:t>3</w:t>
      </w:r>
      <w:r w:rsidRPr="00EE67A5">
        <w:rPr>
          <w:rFonts w:ascii="Times New Roman" w:eastAsia="Times New Roman" w:hAnsi="Times New Roman" w:cs="Times New Roman"/>
          <w:color w:val="000000"/>
          <w:sz w:val="28"/>
          <w:szCs w:val="28"/>
          <w:lang w:eastAsia="ru-RU"/>
        </w:rPr>
        <w:t>/добу</w:t>
      </w:r>
    </w:p>
    <w:p w14:paraId="530EE681"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p>
    <w:p w14:paraId="7DADC611" w14:textId="77777777" w:rsidR="00EE67A5" w:rsidRPr="00EE67A5" w:rsidRDefault="00EE67A5" w:rsidP="00EE67A5">
      <w:pPr>
        <w:shd w:val="clear" w:color="auto" w:fill="FFFFFF"/>
        <w:autoSpaceDE w:val="0"/>
        <w:autoSpaceDN w:val="0"/>
        <w:adjustRightInd w:val="0"/>
        <w:spacing w:after="0" w:line="360" w:lineRule="auto"/>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 xml:space="preserve"> Об’єм осаду, що відводиться з вторинних відстійників</w:t>
      </w:r>
    </w:p>
    <w:p w14:paraId="0E9466E6"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Times New Roman" w:hAnsi="Times New Roman" w:cs="Times New Roman"/>
          <w:i/>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М</w:t>
      </w:r>
      <w:r w:rsidRPr="00EE67A5">
        <w:rPr>
          <w:rFonts w:ascii="Times New Roman" w:eastAsia="Times New Roman" w:hAnsi="Times New Roman" w:cs="Times New Roman"/>
          <w:color w:val="000000"/>
          <w:sz w:val="28"/>
          <w:szCs w:val="28"/>
          <w:vertAlign w:val="subscript"/>
          <w:lang w:eastAsia="ru-RU"/>
        </w:rPr>
        <w:t>сух</w:t>
      </w:r>
      <w:r w:rsidRPr="00EE67A5">
        <w:rPr>
          <w:rFonts w:ascii="Times New Roman" w:eastAsia="Times New Roman" w:hAnsi="Times New Roman" w:cs="Times New Roman"/>
          <w:color w:val="000000"/>
          <w:sz w:val="28"/>
          <w:szCs w:val="28"/>
          <w:lang w:eastAsia="ru-RU"/>
        </w:rPr>
        <w:t xml:space="preserve"> = </w:t>
      </w:r>
      <m:oMath>
        <m:f>
          <m:fPr>
            <m:ctrlPr>
              <w:rPr>
                <w:rFonts w:ascii="Cambria Math" w:eastAsia="Times New Roman" w:hAnsi="Cambria Math" w:cs="Times New Roman"/>
                <w:i/>
                <w:color w:val="000000"/>
                <w:sz w:val="32"/>
                <w:szCs w:val="28"/>
                <w:lang w:val="ru-RU" w:eastAsia="ru-RU"/>
              </w:rPr>
            </m:ctrlPr>
          </m:fPr>
          <m:num>
            <m:d>
              <m:dPr>
                <m:ctrlPr>
                  <w:rPr>
                    <w:rFonts w:ascii="Cambria Math" w:eastAsia="Times New Roman" w:hAnsi="Cambria Math" w:cs="Times New Roman"/>
                    <w:i/>
                    <w:color w:val="000000"/>
                    <w:sz w:val="32"/>
                    <w:szCs w:val="28"/>
                    <w:lang w:val="ru-RU" w:eastAsia="ru-RU"/>
                  </w:rPr>
                </m:ctrlPr>
              </m:dPr>
              <m:e>
                <m:r>
                  <w:rPr>
                    <w:rFonts w:ascii="Cambria Math" w:eastAsia="Times New Roman" w:hAnsi="Cambria Math" w:cs="Times New Roman"/>
                    <w:color w:val="000000"/>
                    <w:sz w:val="32"/>
                    <w:szCs w:val="28"/>
                    <w:lang w:eastAsia="ru-RU"/>
                  </w:rPr>
                  <m:t>0,8·С</m:t>
                </m:r>
                <m:d>
                  <m:dPr>
                    <m:ctrlPr>
                      <w:rPr>
                        <w:rFonts w:ascii="Cambria Math" w:eastAsia="Times New Roman" w:hAnsi="Cambria Math" w:cs="Times New Roman"/>
                        <w:i/>
                        <w:color w:val="000000"/>
                        <w:sz w:val="32"/>
                        <w:szCs w:val="28"/>
                        <w:lang w:val="ru-RU" w:eastAsia="ru-RU"/>
                      </w:rPr>
                    </m:ctrlPr>
                  </m:dPr>
                  <m:e>
                    <m:r>
                      <w:rPr>
                        <w:rFonts w:ascii="Cambria Math" w:eastAsia="Times New Roman" w:hAnsi="Cambria Math" w:cs="Times New Roman"/>
                        <w:color w:val="000000"/>
                        <w:sz w:val="32"/>
                        <w:szCs w:val="28"/>
                        <w:lang w:eastAsia="ru-RU"/>
                      </w:rPr>
                      <m:t>1-Е</m:t>
                    </m:r>
                  </m:e>
                </m:d>
                <m:r>
                  <w:rPr>
                    <w:rFonts w:ascii="Cambria Math" w:eastAsia="Times New Roman" w:hAnsi="Cambria Math" w:cs="Times New Roman"/>
                    <w:color w:val="000000"/>
                    <w:sz w:val="32"/>
                    <w:szCs w:val="28"/>
                    <w:lang w:eastAsia="ru-RU"/>
                  </w:rPr>
                  <m:t xml:space="preserve"> +а</m:t>
                </m:r>
                <m:sSub>
                  <m:sSubPr>
                    <m:ctrlPr>
                      <w:rPr>
                        <w:rFonts w:ascii="Cambria Math" w:eastAsia="Times New Roman" w:hAnsi="Cambria Math" w:cs="Times New Roman"/>
                        <w:i/>
                        <w:color w:val="000000"/>
                        <w:sz w:val="32"/>
                        <w:szCs w:val="28"/>
                        <w:lang w:val="en-US" w:eastAsia="ru-RU"/>
                      </w:rPr>
                    </m:ctrlPr>
                  </m:sSubPr>
                  <m:e>
                    <m:r>
                      <w:rPr>
                        <w:rFonts w:ascii="Cambria Math" w:eastAsia="Times New Roman" w:hAnsi="Cambria Math" w:cs="Times New Roman"/>
                        <w:color w:val="000000"/>
                        <w:sz w:val="32"/>
                        <w:szCs w:val="28"/>
                        <w:lang w:val="en-US" w:eastAsia="ru-RU"/>
                      </w:rPr>
                      <m:t>L</m:t>
                    </m:r>
                  </m:e>
                  <m:sub>
                    <m:r>
                      <w:rPr>
                        <w:rFonts w:ascii="Cambria Math" w:eastAsia="Times New Roman" w:hAnsi="Cambria Math" w:cs="Times New Roman"/>
                        <w:color w:val="000000"/>
                        <w:sz w:val="32"/>
                        <w:szCs w:val="28"/>
                        <w:lang w:val="en-US" w:eastAsia="ru-RU"/>
                      </w:rPr>
                      <m:t>a</m:t>
                    </m:r>
                  </m:sub>
                </m:sSub>
                <m:r>
                  <w:rPr>
                    <w:rFonts w:ascii="Cambria Math" w:eastAsia="Times New Roman" w:hAnsi="Cambria Math" w:cs="Times New Roman"/>
                    <w:color w:val="000000"/>
                    <w:sz w:val="32"/>
                    <w:szCs w:val="28"/>
                    <w:lang w:eastAsia="ru-RU"/>
                  </w:rPr>
                  <m:t>-</m:t>
                </m:r>
                <m:r>
                  <w:rPr>
                    <w:rFonts w:ascii="Cambria Math" w:eastAsia="Times New Roman" w:hAnsi="Cambria Math" w:cs="Times New Roman"/>
                    <w:color w:val="000000"/>
                    <w:sz w:val="32"/>
                    <w:szCs w:val="28"/>
                    <w:lang w:val="en-US" w:eastAsia="ru-RU"/>
                  </w:rPr>
                  <m:t>b</m:t>
                </m:r>
                <m:ctrlPr>
                  <w:rPr>
                    <w:rFonts w:ascii="Cambria Math" w:eastAsia="Times New Roman" w:hAnsi="Cambria Math" w:cs="Times New Roman"/>
                    <w:i/>
                    <w:color w:val="000000"/>
                    <w:sz w:val="32"/>
                    <w:szCs w:val="28"/>
                    <w:lang w:val="en-US" w:eastAsia="ru-RU"/>
                  </w:rPr>
                </m:ctrlPr>
              </m:e>
            </m:d>
            <m:r>
              <w:rPr>
                <w:rFonts w:ascii="Cambria Math" w:eastAsia="Times New Roman" w:hAnsi="Cambria Math" w:cs="Times New Roman"/>
                <w:color w:val="000000"/>
                <w:sz w:val="32"/>
                <w:szCs w:val="28"/>
                <w:lang w:val="en-US" w:eastAsia="ru-RU"/>
              </w:rPr>
              <m:t>Q</m:t>
            </m:r>
          </m:num>
          <m:den>
            <m:sSup>
              <m:sSupPr>
                <m:ctrlPr>
                  <w:rPr>
                    <w:rFonts w:ascii="Cambria Math" w:eastAsia="Times New Roman" w:hAnsi="Cambria Math" w:cs="Times New Roman"/>
                    <w:i/>
                    <w:color w:val="000000"/>
                    <w:sz w:val="32"/>
                    <w:szCs w:val="28"/>
                    <w:lang w:val="ru-RU" w:eastAsia="ru-RU"/>
                  </w:rPr>
                </m:ctrlPr>
              </m:sSupPr>
              <m:e>
                <m:r>
                  <w:rPr>
                    <w:rFonts w:ascii="Cambria Math" w:eastAsia="Times New Roman" w:hAnsi="Cambria Math" w:cs="Times New Roman"/>
                    <w:color w:val="000000"/>
                    <w:sz w:val="32"/>
                    <w:szCs w:val="28"/>
                    <w:lang w:eastAsia="ru-RU"/>
                  </w:rPr>
                  <m:t>10</m:t>
                </m:r>
              </m:e>
              <m:sup>
                <m:r>
                  <w:rPr>
                    <w:rFonts w:ascii="Cambria Math" w:eastAsia="Times New Roman" w:hAnsi="Cambria Math" w:cs="Times New Roman"/>
                    <w:color w:val="000000"/>
                    <w:sz w:val="32"/>
                    <w:szCs w:val="28"/>
                    <w:lang w:eastAsia="ru-RU"/>
                  </w:rPr>
                  <m:t>6</m:t>
                </m:r>
              </m:sup>
            </m:sSup>
          </m:den>
        </m:f>
      </m:oMath>
      <w:r w:rsidRPr="00EE67A5">
        <w:rPr>
          <w:rFonts w:ascii="Times New Roman" w:eastAsia="Times New Roman" w:hAnsi="Times New Roman" w:cs="Times New Roman"/>
          <w:color w:val="000000"/>
          <w:sz w:val="32"/>
          <w:szCs w:val="28"/>
          <w:lang w:eastAsia="ru-RU"/>
        </w:rPr>
        <w:t xml:space="preserve">,                                            </w:t>
      </w:r>
      <w:r w:rsidRPr="00EE67A5">
        <w:rPr>
          <w:rFonts w:ascii="Times New Roman" w:eastAsia="Calibri" w:hAnsi="Times New Roman" w:cs="Times New Roman"/>
          <w:color w:val="000000"/>
          <w:sz w:val="28"/>
          <w:szCs w:val="28"/>
          <w:lang w:eastAsia="en-US"/>
        </w:rPr>
        <w:t>3.10</w:t>
      </w:r>
      <w:r w:rsidRPr="00EE67A5">
        <w:rPr>
          <w:rFonts w:ascii="Times New Roman" w:eastAsia="Times New Roman" w:hAnsi="Times New Roman" w:cs="Times New Roman"/>
          <w:color w:val="000000"/>
          <w:sz w:val="28"/>
          <w:szCs w:val="28"/>
          <w:lang w:eastAsia="ru-RU"/>
        </w:rPr>
        <w:t xml:space="preserve">                          </w:t>
      </w:r>
    </w:p>
    <w:p w14:paraId="6E3C4E9B"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де С </w:t>
      </w:r>
      <w:r w:rsidRPr="00EE67A5">
        <w:rPr>
          <w:rFonts w:ascii="Times New Roman" w:eastAsia="Calibri" w:hAnsi="Times New Roman" w:cs="Times New Roman"/>
          <w:color w:val="000000"/>
          <w:sz w:val="28"/>
          <w:szCs w:val="28"/>
          <w:lang w:eastAsia="en-US"/>
        </w:rPr>
        <w:t>–</w:t>
      </w:r>
      <w:r w:rsidRPr="00EE67A5">
        <w:rPr>
          <w:rFonts w:ascii="Times New Roman" w:eastAsia="Calibri" w:hAnsi="Times New Roman" w:cs="Times New Roman"/>
          <w:color w:val="000000"/>
          <w:sz w:val="28"/>
          <w:szCs w:val="28"/>
          <w:lang w:eastAsia="en-US"/>
        </w:rPr>
        <w:t xml:space="preserve"> концентрація завислих речовин, що потрапляють первинні відстійники, С = 246 мг/дм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w:t>
      </w:r>
    </w:p>
    <w:p w14:paraId="1AA0945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L</w:t>
      </w:r>
      <w:r w:rsidRPr="00EE67A5">
        <w:rPr>
          <w:rFonts w:ascii="Times New Roman" w:eastAsia="Calibri" w:hAnsi="Times New Roman" w:cs="Times New Roman"/>
          <w:color w:val="000000"/>
          <w:sz w:val="28"/>
          <w:szCs w:val="28"/>
          <w:vertAlign w:val="subscript"/>
          <w:lang w:val="en-US" w:eastAsia="en-US"/>
        </w:rPr>
        <w:t>a</w:t>
      </w:r>
      <w:r w:rsidRPr="00EE67A5">
        <w:rPr>
          <w:rFonts w:ascii="Times New Roman" w:eastAsia="Calibri" w:hAnsi="Times New Roman" w:cs="Times New Roman"/>
          <w:color w:val="000000"/>
          <w:sz w:val="28"/>
          <w:szCs w:val="28"/>
          <w:lang w:eastAsia="en-US"/>
        </w:rPr>
        <w:t xml:space="preserve"> – БПК</w:t>
      </w:r>
      <w:r w:rsidRPr="00EE67A5">
        <w:rPr>
          <w:rFonts w:ascii="Times New Roman" w:eastAsia="Calibri" w:hAnsi="Times New Roman" w:cs="Times New Roman"/>
          <w:color w:val="000000"/>
          <w:sz w:val="28"/>
          <w:szCs w:val="28"/>
          <w:vertAlign w:val="subscript"/>
          <w:lang w:eastAsia="en-US"/>
        </w:rPr>
        <w:t>повн</w:t>
      </w:r>
      <w:r w:rsidRPr="00EE67A5">
        <w:rPr>
          <w:rFonts w:ascii="Times New Roman" w:eastAsia="Calibri" w:hAnsi="Times New Roman" w:cs="Times New Roman"/>
          <w:color w:val="000000"/>
          <w:sz w:val="28"/>
          <w:szCs w:val="28"/>
          <w:lang w:eastAsia="en-US"/>
        </w:rPr>
        <w:t xml:space="preserve">, що потрапляє в аеротенк стічної води, </w:t>
      </w:r>
      <w:r w:rsidRPr="00EE67A5">
        <w:rPr>
          <w:rFonts w:ascii="Times New Roman" w:eastAsia="Calibri" w:hAnsi="Times New Roman" w:cs="Times New Roman"/>
          <w:color w:val="000000"/>
          <w:sz w:val="28"/>
          <w:szCs w:val="28"/>
          <w:lang w:val="en-US" w:eastAsia="en-US"/>
        </w:rPr>
        <w:t>L</w:t>
      </w:r>
      <w:r w:rsidRPr="00EE67A5">
        <w:rPr>
          <w:rFonts w:ascii="Times New Roman" w:eastAsia="Calibri" w:hAnsi="Times New Roman" w:cs="Times New Roman"/>
          <w:color w:val="000000"/>
          <w:sz w:val="28"/>
          <w:szCs w:val="28"/>
          <w:vertAlign w:val="subscript"/>
          <w:lang w:val="en-US" w:eastAsia="en-US"/>
        </w:rPr>
        <w:t>a</w:t>
      </w:r>
      <w:r w:rsidRPr="00EE67A5">
        <w:rPr>
          <w:rFonts w:ascii="Times New Roman" w:eastAsia="Calibri" w:hAnsi="Times New Roman" w:cs="Times New Roman"/>
          <w:color w:val="000000"/>
          <w:sz w:val="28"/>
          <w:szCs w:val="28"/>
          <w:lang w:eastAsia="en-US"/>
        </w:rPr>
        <w:t>= 235 мг/дм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w:t>
      </w:r>
    </w:p>
    <w:p w14:paraId="1D675CD1"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Е – ефективність затримання завислих речовин у первинних відстійниках, Е = 0,4;</w:t>
      </w:r>
    </w:p>
    <w:p w14:paraId="216092E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lang w:eastAsia="en-US"/>
        </w:rPr>
        <w:t xml:space="preserve"> – середня витрата стічних вод,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lang w:eastAsia="en-US"/>
        </w:rPr>
        <w:t xml:space="preserve"> = 20000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 xml:space="preserve">/доб; </w:t>
      </w:r>
    </w:p>
    <w:p w14:paraId="10F03449"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lastRenderedPageBreak/>
        <w:t xml:space="preserve">а – коефіцієнт приросту активного мулу, а = 0,5; </w:t>
      </w:r>
    </w:p>
    <w:p w14:paraId="6A1286DE"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b</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 винос активного мулу із вторинних відстійників.</w:t>
      </w:r>
    </w:p>
    <w:p w14:paraId="63CCF53F"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p>
    <w:p w14:paraId="48E962BA"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сух</w:t>
      </w:r>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(0,8</m:t>
            </m:r>
            <m:r>
              <m:rPr>
                <m:sty m:val="p"/>
              </m:rPr>
              <w:rPr>
                <w:rFonts w:ascii="Cambria Math" w:eastAsia="Calibri" w:hAnsi="Cambria Math" w:cs="Times New Roman"/>
                <w:color w:val="000000"/>
                <w:sz w:val="28"/>
                <w:szCs w:val="28"/>
                <w:lang w:eastAsia="en-US"/>
              </w:rPr>
              <m:t xml:space="preserve"> · </m:t>
            </m:r>
            <m:r>
              <m:rPr>
                <m:sty m:val="p"/>
              </m:rPr>
              <w:rPr>
                <w:rFonts w:ascii="Cambria Math" w:eastAsia="Calibri" w:hAnsi="Cambria Math" w:cs="Times New Roman"/>
                <w:color w:val="000000"/>
                <w:sz w:val="28"/>
                <w:szCs w:val="28"/>
                <w:lang w:eastAsia="en-US"/>
              </w:rPr>
              <m:t>184,6(1 -0,4)+ 0,4</m:t>
            </m:r>
            <m:r>
              <m:rPr>
                <m:sty m:val="p"/>
              </m:rPr>
              <w:rPr>
                <w:rFonts w:ascii="Cambria Math" w:eastAsia="Calibri" w:hAnsi="Cambria Math" w:cs="Times New Roman"/>
                <w:color w:val="000000"/>
                <w:sz w:val="28"/>
                <w:szCs w:val="28"/>
                <w:lang w:eastAsia="en-US"/>
              </w:rPr>
              <m:t xml:space="preserve"> · </m:t>
            </m:r>
            <m:r>
              <m:rPr>
                <m:sty m:val="p"/>
              </m:rPr>
              <w:rPr>
                <w:rFonts w:ascii="Cambria Math" w:eastAsia="Calibri" w:hAnsi="Cambria Math" w:cs="Times New Roman"/>
                <w:color w:val="000000"/>
                <w:sz w:val="28"/>
                <w:szCs w:val="28"/>
                <w:lang w:eastAsia="en-US"/>
              </w:rPr>
              <m:t xml:space="preserve">235- 15) · 20000 </m:t>
            </m:r>
          </m:num>
          <m:den>
            <m:sSup>
              <m:sSupPr>
                <m:ctrlPr>
                  <w:rPr>
                    <w:rFonts w:ascii="Cambria Math" w:eastAsia="Calibri" w:hAnsi="Cambria Math" w:cs="Times New Roman"/>
                    <w:i/>
                    <w:color w:val="000000"/>
                    <w:sz w:val="28"/>
                    <w:szCs w:val="28"/>
                    <w:lang w:eastAsia="en-US"/>
                  </w:rPr>
                </m:ctrlPr>
              </m:sSupPr>
              <m:e>
                <m:r>
                  <w:rPr>
                    <w:rFonts w:ascii="Cambria Math" w:eastAsia="Calibri" w:hAnsi="Cambria Math" w:cs="Times New Roman"/>
                    <w:color w:val="000000"/>
                    <w:sz w:val="28"/>
                    <w:szCs w:val="28"/>
                    <w:lang w:eastAsia="en-US"/>
                  </w:rPr>
                  <m:t>10</m:t>
                </m:r>
              </m:e>
              <m:sup>
                <m:r>
                  <w:rPr>
                    <w:rFonts w:ascii="Cambria Math" w:eastAsia="Calibri" w:hAnsi="Cambria Math" w:cs="Times New Roman"/>
                    <w:color w:val="000000"/>
                    <w:sz w:val="28"/>
                    <w:szCs w:val="28"/>
                    <w:lang w:eastAsia="en-US"/>
                  </w:rPr>
                  <m:t>6</m:t>
                </m:r>
              </m:sup>
            </m:sSup>
          </m:den>
        </m:f>
      </m:oMath>
      <w:r w:rsidRPr="00EE67A5">
        <w:rPr>
          <w:rFonts w:ascii="Times New Roman" w:eastAsia="Times New Roman"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eastAsia="en-US"/>
        </w:rPr>
        <w:t>= 3,35 т/добу</w:t>
      </w:r>
    </w:p>
    <w:p w14:paraId="3C7D688A" w14:textId="77777777" w:rsidR="00EE67A5" w:rsidRPr="00EE67A5" w:rsidRDefault="00EE67A5" w:rsidP="00EE67A5">
      <w:pPr>
        <w:spacing w:after="0" w:line="360" w:lineRule="auto"/>
        <w:ind w:right="17"/>
        <w:contextualSpacing/>
        <w:jc w:val="both"/>
        <w:rPr>
          <w:rFonts w:ascii="Times New Roman" w:eastAsia="Times New Roman" w:hAnsi="Times New Roman" w:cs="Times New Roman"/>
          <w:color w:val="000000"/>
          <w:sz w:val="28"/>
          <w:szCs w:val="28"/>
          <w:lang w:val="ru-RU" w:eastAsia="ru-RU"/>
        </w:rPr>
      </w:pPr>
      <w:r w:rsidRPr="00EE67A5">
        <w:rPr>
          <w:rFonts w:ascii="Times New Roman" w:eastAsia="Times New Roman" w:hAnsi="Times New Roman" w:cs="Times New Roman"/>
          <w:color w:val="000000"/>
          <w:sz w:val="28"/>
          <w:szCs w:val="28"/>
          <w:lang w:eastAsia="ru-RU"/>
        </w:rPr>
        <w:t>Об’єм надлишкового активного мулу у вторинних відстійниках:</w:t>
      </w:r>
    </w:p>
    <w:p w14:paraId="32205059" w14:textId="77777777" w:rsidR="00EE67A5" w:rsidRPr="00EE67A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p>
    <w:p w14:paraId="1CB7347C" w14:textId="77777777" w:rsidR="00EE67A5" w:rsidRPr="003327B5" w:rsidRDefault="00EE67A5" w:rsidP="00EE67A5">
      <w:pPr>
        <w:spacing w:after="0" w:line="360" w:lineRule="auto"/>
        <w:ind w:right="17"/>
        <w:contextualSpacing/>
        <w:jc w:val="right"/>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V</w:t>
      </w:r>
      <w:r w:rsidRPr="003327B5">
        <w:rPr>
          <w:rFonts w:ascii="Times New Roman" w:eastAsia="Times New Roman" w:hAnsi="Times New Roman" w:cs="Times New Roman"/>
          <w:color w:val="000000"/>
          <w:sz w:val="28"/>
          <w:szCs w:val="28"/>
          <w:vertAlign w:val="subscript"/>
          <w:lang w:eastAsia="ru-RU"/>
        </w:rPr>
        <w:t xml:space="preserve">мул </w:t>
      </w:r>
      <w:r w:rsidRPr="003327B5">
        <w:rPr>
          <w:rFonts w:ascii="Times New Roman" w:eastAsia="Times New Roman" w:hAnsi="Times New Roman" w:cs="Times New Roman"/>
          <w:color w:val="000000"/>
          <w:sz w:val="28"/>
          <w:szCs w:val="28"/>
          <w:lang w:eastAsia="ru-RU"/>
        </w:rPr>
        <w:t xml:space="preserve">= </w:t>
      </w:r>
      <m:oMath>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100</m:t>
            </m:r>
            <m:sSub>
              <m:sSubPr>
                <m:ctrlPr>
                  <w:rPr>
                    <w:rFonts w:ascii="Cambria Math" w:eastAsia="Times New Roman" w:hAnsi="Cambria Math" w:cs="Times New Roman"/>
                    <w:i/>
                    <w:color w:val="000000"/>
                    <w:sz w:val="32"/>
                    <w:szCs w:val="28"/>
                    <w:lang w:eastAsia="ru-RU"/>
                  </w:rPr>
                </m:ctrlPr>
              </m:sSubPr>
              <m:e>
                <m:r>
                  <w:rPr>
                    <w:rFonts w:ascii="Cambria Math" w:eastAsia="Times New Roman" w:hAnsi="Cambria Math" w:cs="Times New Roman"/>
                    <w:color w:val="000000"/>
                    <w:sz w:val="32"/>
                    <w:szCs w:val="28"/>
                    <w:lang w:eastAsia="ru-RU"/>
                  </w:rPr>
                  <m:t>М</m:t>
                </m:r>
              </m:e>
              <m:sub>
                <m:r>
                  <w:rPr>
                    <w:rFonts w:ascii="Cambria Math" w:eastAsia="Times New Roman" w:hAnsi="Cambria Math" w:cs="Times New Roman"/>
                    <w:color w:val="000000"/>
                    <w:sz w:val="32"/>
                    <w:szCs w:val="28"/>
                    <w:lang w:eastAsia="ru-RU"/>
                  </w:rPr>
                  <m:t>сух</m:t>
                </m:r>
              </m:sub>
            </m:sSub>
          </m:num>
          <m:den>
            <m:d>
              <m:dPr>
                <m:ctrlPr>
                  <w:rPr>
                    <w:rFonts w:ascii="Cambria Math" w:eastAsia="Times New Roman" w:hAnsi="Cambria Math" w:cs="Times New Roman"/>
                    <w:i/>
                    <w:color w:val="000000"/>
                    <w:sz w:val="32"/>
                    <w:szCs w:val="28"/>
                    <w:lang w:eastAsia="ru-RU"/>
                  </w:rPr>
                </m:ctrlPr>
              </m:dPr>
              <m:e>
                <m:r>
                  <w:rPr>
                    <w:rFonts w:ascii="Cambria Math" w:eastAsia="Times New Roman" w:hAnsi="Cambria Math" w:cs="Times New Roman"/>
                    <w:color w:val="000000"/>
                    <w:sz w:val="32"/>
                    <w:szCs w:val="28"/>
                    <w:lang w:eastAsia="ru-RU"/>
                  </w:rPr>
                  <m:t>100-p</m:t>
                </m:r>
              </m:e>
            </m:d>
            <m:sSub>
              <m:sSubPr>
                <m:ctrlPr>
                  <w:rPr>
                    <w:rFonts w:ascii="Cambria Math" w:eastAsia="Times New Roman" w:hAnsi="Cambria Math" w:cs="Times New Roman"/>
                    <w:i/>
                    <w:color w:val="000000"/>
                    <w:sz w:val="32"/>
                    <w:szCs w:val="28"/>
                    <w:lang w:eastAsia="ru-RU"/>
                  </w:rPr>
                </m:ctrlPr>
              </m:sSubPr>
              <m:e>
                <m:r>
                  <w:rPr>
                    <w:rFonts w:ascii="Cambria Math" w:eastAsia="Times New Roman" w:hAnsi="Cambria Math" w:cs="Times New Roman"/>
                    <w:color w:val="000000"/>
                    <w:sz w:val="32"/>
                    <w:szCs w:val="28"/>
                    <w:lang w:eastAsia="ru-RU"/>
                  </w:rPr>
                  <m:t>р</m:t>
                </m:r>
              </m:e>
              <m:sub>
                <m:r>
                  <w:rPr>
                    <w:rFonts w:ascii="Cambria Math" w:eastAsia="Times New Roman" w:hAnsi="Cambria Math" w:cs="Times New Roman"/>
                    <w:color w:val="000000"/>
                    <w:sz w:val="32"/>
                    <w:szCs w:val="28"/>
                    <w:lang w:eastAsia="ru-RU"/>
                  </w:rPr>
                  <m:t>мул</m:t>
                </m:r>
              </m:sub>
            </m:sSub>
          </m:den>
        </m:f>
      </m:oMath>
      <w:r w:rsidRPr="003327B5">
        <w:rPr>
          <w:rFonts w:ascii="Times New Roman" w:eastAsia="Times New Roman" w:hAnsi="Times New Roman" w:cs="Times New Roman"/>
          <w:color w:val="000000"/>
          <w:sz w:val="28"/>
          <w:szCs w:val="28"/>
          <w:lang w:eastAsia="ru-RU"/>
        </w:rPr>
        <w:t xml:space="preserve"> м</w:t>
      </w:r>
      <w:r w:rsidRPr="003327B5">
        <w:rPr>
          <w:rFonts w:ascii="Times New Roman" w:eastAsia="Times New Roman" w:hAnsi="Times New Roman" w:cs="Times New Roman"/>
          <w:color w:val="000000"/>
          <w:sz w:val="28"/>
          <w:szCs w:val="28"/>
          <w:vertAlign w:val="superscript"/>
          <w:lang w:eastAsia="ru-RU"/>
        </w:rPr>
        <w:t>3</w:t>
      </w:r>
      <w:r w:rsidRPr="003327B5">
        <w:rPr>
          <w:rFonts w:ascii="Times New Roman" w:eastAsia="Times New Roman" w:hAnsi="Times New Roman" w:cs="Times New Roman"/>
          <w:color w:val="000000"/>
          <w:sz w:val="28"/>
          <w:szCs w:val="28"/>
          <w:lang w:eastAsia="ru-RU"/>
        </w:rPr>
        <w:t>/добу                                           3.11</w:t>
      </w:r>
    </w:p>
    <w:p w14:paraId="3B653DD5" w14:textId="77777777" w:rsidR="00EE67A5" w:rsidRPr="003327B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де М</w:t>
      </w:r>
      <w:r w:rsidRPr="003327B5">
        <w:rPr>
          <w:rFonts w:ascii="Times New Roman" w:eastAsia="Times New Roman" w:hAnsi="Times New Roman" w:cs="Times New Roman"/>
          <w:color w:val="000000"/>
          <w:sz w:val="28"/>
          <w:szCs w:val="28"/>
          <w:vertAlign w:val="subscript"/>
          <w:lang w:eastAsia="ru-RU"/>
        </w:rPr>
        <w:t xml:space="preserve">сух </w:t>
      </w:r>
      <w:r w:rsidRPr="003327B5">
        <w:rPr>
          <w:rFonts w:ascii="Times New Roman" w:eastAsia="Times New Roman" w:hAnsi="Times New Roman" w:cs="Times New Roman"/>
          <w:color w:val="000000"/>
          <w:sz w:val="28"/>
          <w:szCs w:val="28"/>
          <w:lang w:eastAsia="ru-RU"/>
        </w:rPr>
        <w:t>- об’єм осаду, що відводиться з вторинних відстійників;</w:t>
      </w:r>
    </w:p>
    <w:p w14:paraId="3601E47A" w14:textId="77777777" w:rsidR="00EE67A5" w:rsidRPr="003327B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Р – вологість мулу;</w:t>
      </w:r>
    </w:p>
    <w:p w14:paraId="01A6FCD5" w14:textId="77777777" w:rsidR="00EE67A5" w:rsidRPr="003327B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р</w:t>
      </w:r>
      <w:r w:rsidRPr="003327B5">
        <w:rPr>
          <w:rFonts w:ascii="Times New Roman" w:eastAsia="Times New Roman" w:hAnsi="Times New Roman" w:cs="Times New Roman"/>
          <w:color w:val="000000"/>
          <w:sz w:val="28"/>
          <w:szCs w:val="28"/>
          <w:vertAlign w:val="subscript"/>
          <w:lang w:eastAsia="ru-RU"/>
        </w:rPr>
        <w:t>мул</w:t>
      </w:r>
      <w:r w:rsidRPr="003327B5">
        <w:rPr>
          <w:rFonts w:ascii="Times New Roman" w:eastAsia="Times New Roman" w:hAnsi="Times New Roman" w:cs="Times New Roman"/>
          <w:color w:val="000000"/>
          <w:sz w:val="28"/>
          <w:szCs w:val="28"/>
          <w:lang w:eastAsia="ru-RU"/>
        </w:rPr>
        <w:t xml:space="preserve"> – густина мулу;</w:t>
      </w:r>
    </w:p>
    <w:p w14:paraId="7E3E290E" w14:textId="77777777" w:rsidR="00EE67A5" w:rsidRPr="003327B5" w:rsidRDefault="00EE67A5" w:rsidP="00EE67A5">
      <w:pPr>
        <w:spacing w:after="0" w:line="360" w:lineRule="auto"/>
        <w:ind w:right="17"/>
        <w:contextualSpacing/>
        <w:jc w:val="center"/>
        <w:rPr>
          <w:rFonts w:ascii="Times New Roman" w:eastAsia="Times New Roman" w:hAnsi="Times New Roman" w:cs="Times New Roman"/>
          <w:color w:val="000000"/>
          <w:sz w:val="28"/>
          <w:szCs w:val="28"/>
          <w:lang w:eastAsia="ru-RU"/>
        </w:rPr>
      </w:pPr>
    </w:p>
    <w:p w14:paraId="31B9E856" w14:textId="77777777" w:rsidR="00EE67A5" w:rsidRPr="003327B5" w:rsidRDefault="00EE67A5" w:rsidP="00EE67A5">
      <w:pPr>
        <w:spacing w:after="0" w:line="360" w:lineRule="auto"/>
        <w:ind w:right="17"/>
        <w:contextualSpacing/>
        <w:jc w:val="center"/>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V</w:t>
      </w:r>
      <w:r w:rsidRPr="003327B5">
        <w:rPr>
          <w:rFonts w:ascii="Times New Roman" w:eastAsia="Times New Roman" w:hAnsi="Times New Roman" w:cs="Times New Roman"/>
          <w:color w:val="000000"/>
          <w:sz w:val="28"/>
          <w:szCs w:val="28"/>
          <w:vertAlign w:val="subscript"/>
          <w:lang w:eastAsia="ru-RU"/>
        </w:rPr>
        <w:t xml:space="preserve">мул </w:t>
      </w:r>
      <w:r w:rsidRPr="003327B5">
        <w:rPr>
          <w:rFonts w:ascii="Times New Roman" w:eastAsia="Times New Roman" w:hAnsi="Times New Roman" w:cs="Times New Roman"/>
          <w:color w:val="000000"/>
          <w:sz w:val="28"/>
          <w:szCs w:val="28"/>
          <w:lang w:eastAsia="ru-RU"/>
        </w:rPr>
        <w:t xml:space="preserve">= </w:t>
      </w:r>
      <m:oMath>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100·3,35</m:t>
            </m:r>
          </m:num>
          <m:den>
            <m:d>
              <m:dPr>
                <m:ctrlPr>
                  <w:rPr>
                    <w:rFonts w:ascii="Cambria Math" w:eastAsia="Times New Roman" w:hAnsi="Cambria Math" w:cs="Times New Roman"/>
                    <w:i/>
                    <w:color w:val="000000"/>
                    <w:sz w:val="32"/>
                    <w:szCs w:val="28"/>
                    <w:lang w:eastAsia="ru-RU"/>
                  </w:rPr>
                </m:ctrlPr>
              </m:dPr>
              <m:e>
                <m:r>
                  <w:rPr>
                    <w:rFonts w:ascii="Cambria Math" w:eastAsia="Times New Roman" w:hAnsi="Cambria Math" w:cs="Times New Roman"/>
                    <w:color w:val="000000"/>
                    <w:sz w:val="32"/>
                    <w:szCs w:val="28"/>
                    <w:lang w:eastAsia="ru-RU"/>
                  </w:rPr>
                  <m:t>100-98,8</m:t>
                </m:r>
              </m:e>
            </m:d>
            <m:r>
              <w:rPr>
                <w:rFonts w:ascii="Cambria Math" w:eastAsia="Times New Roman" w:hAnsi="Cambria Math" w:cs="Times New Roman"/>
                <w:color w:val="000000"/>
                <w:sz w:val="32"/>
                <w:szCs w:val="28"/>
                <w:lang w:eastAsia="ru-RU"/>
              </w:rPr>
              <m:t>·1</m:t>
            </m:r>
          </m:den>
        </m:f>
      </m:oMath>
      <w:r w:rsidRPr="003327B5">
        <w:rPr>
          <w:rFonts w:ascii="Times New Roman" w:eastAsia="Times New Roman" w:hAnsi="Times New Roman" w:cs="Times New Roman"/>
          <w:color w:val="000000"/>
          <w:sz w:val="28"/>
          <w:szCs w:val="28"/>
          <w:lang w:eastAsia="ru-RU"/>
        </w:rPr>
        <w:t xml:space="preserve"> = 55 м</w:t>
      </w:r>
      <w:r w:rsidRPr="003327B5">
        <w:rPr>
          <w:rFonts w:ascii="Times New Roman" w:eastAsia="Times New Roman" w:hAnsi="Times New Roman" w:cs="Times New Roman"/>
          <w:color w:val="000000"/>
          <w:sz w:val="28"/>
          <w:szCs w:val="28"/>
          <w:vertAlign w:val="superscript"/>
          <w:lang w:eastAsia="ru-RU"/>
        </w:rPr>
        <w:t>3</w:t>
      </w:r>
      <w:r w:rsidRPr="003327B5">
        <w:rPr>
          <w:rFonts w:ascii="Times New Roman" w:eastAsia="Times New Roman" w:hAnsi="Times New Roman" w:cs="Times New Roman"/>
          <w:color w:val="000000"/>
          <w:sz w:val="28"/>
          <w:szCs w:val="28"/>
          <w:lang w:eastAsia="ru-RU"/>
        </w:rPr>
        <w:t>/добу</w:t>
      </w:r>
    </w:p>
    <w:p w14:paraId="4412FFFC" w14:textId="77777777" w:rsidR="00EE67A5" w:rsidRPr="003327B5" w:rsidRDefault="00EE67A5" w:rsidP="00EE67A5">
      <w:pPr>
        <w:spacing w:after="0" w:line="360" w:lineRule="auto"/>
        <w:ind w:right="17"/>
        <w:contextualSpacing/>
        <w:jc w:val="both"/>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Кількість мулу що виноситься з аеротенку:</w:t>
      </w:r>
    </w:p>
    <w:p w14:paraId="27F35119" w14:textId="77777777" w:rsidR="00EE67A5" w:rsidRPr="003327B5" w:rsidRDefault="00EE67A5" w:rsidP="00EE67A5">
      <w:pPr>
        <w:spacing w:after="0" w:line="360" w:lineRule="auto"/>
        <w:ind w:right="17"/>
        <w:contextualSpacing/>
        <w:jc w:val="right"/>
        <w:rPr>
          <w:rFonts w:ascii="Times New Roman" w:eastAsia="Times New Roman" w:hAnsi="Times New Roman" w:cs="Times New Roman"/>
          <w:color w:val="000000"/>
          <w:sz w:val="28"/>
          <w:szCs w:val="28"/>
          <w:lang w:eastAsia="ru-RU"/>
        </w:rPr>
      </w:pPr>
    </w:p>
    <w:p w14:paraId="3C7AEACC" w14:textId="77777777" w:rsidR="00EE67A5" w:rsidRPr="00EE67A5" w:rsidRDefault="00EE67A5" w:rsidP="00EE67A5">
      <w:pPr>
        <w:spacing w:after="0" w:line="360" w:lineRule="auto"/>
        <w:ind w:right="17"/>
        <w:contextualSpacing/>
        <w:jc w:val="right"/>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Q</w:t>
      </w:r>
      <w:r w:rsidRPr="003327B5">
        <w:rPr>
          <w:rFonts w:ascii="Times New Roman" w:eastAsia="Times New Roman" w:hAnsi="Times New Roman" w:cs="Times New Roman"/>
          <w:color w:val="000000"/>
          <w:sz w:val="28"/>
          <w:szCs w:val="28"/>
          <w:vertAlign w:val="subscript"/>
          <w:lang w:eastAsia="ru-RU"/>
        </w:rPr>
        <w:t xml:space="preserve">акт.м </w:t>
      </w:r>
      <w:r w:rsidRPr="003327B5">
        <w:rPr>
          <w:rFonts w:ascii="Times New Roman" w:eastAsia="Times New Roman" w:hAnsi="Times New Roman" w:cs="Times New Roman"/>
          <w:color w:val="000000"/>
          <w:sz w:val="28"/>
          <w:szCs w:val="28"/>
          <w:lang w:eastAsia="ru-RU"/>
        </w:rPr>
        <w:t>=</w:t>
      </w:r>
      <w:r w:rsidRPr="00EE67A5">
        <w:rPr>
          <w:rFonts w:ascii="Times New Roman" w:eastAsia="Times New Roman" w:hAnsi="Times New Roman" w:cs="Times New Roman"/>
          <w:color w:val="000000"/>
          <w:sz w:val="32"/>
          <w:szCs w:val="28"/>
          <w:lang w:eastAsia="ru-RU"/>
        </w:rPr>
        <w:t xml:space="preserve"> </w:t>
      </w:r>
      <m:oMath>
        <m:f>
          <m:fPr>
            <m:ctrlPr>
              <w:rPr>
                <w:rFonts w:ascii="Cambria Math" w:eastAsia="Times New Roman" w:hAnsi="Cambria Math" w:cs="Times New Roman"/>
                <w:i/>
                <w:color w:val="000000"/>
                <w:sz w:val="32"/>
                <w:szCs w:val="28"/>
                <w:lang w:val="ru-RU" w:eastAsia="ru-RU"/>
              </w:rPr>
            </m:ctrlPr>
          </m:fPr>
          <m:num>
            <m:r>
              <w:rPr>
                <w:rFonts w:ascii="Cambria Math" w:eastAsia="Times New Roman" w:hAnsi="Cambria Math" w:cs="Times New Roman"/>
                <w:color w:val="000000"/>
                <w:sz w:val="32"/>
                <w:szCs w:val="28"/>
                <w:lang w:val="en-US" w:eastAsia="ru-RU"/>
              </w:rPr>
              <m:t>Q</m:t>
            </m:r>
            <m:r>
              <w:rPr>
                <w:rFonts w:ascii="Cambria Math" w:eastAsia="Times New Roman" w:hAnsi="Cambria Math" w:cs="Times New Roman"/>
                <w:color w:val="000000"/>
                <w:sz w:val="32"/>
                <w:szCs w:val="28"/>
                <w:lang w:eastAsia="ru-RU"/>
              </w:rPr>
              <m:t>· 3</m:t>
            </m:r>
          </m:num>
          <m:den>
            <m:r>
              <w:rPr>
                <w:rFonts w:ascii="Cambria Math" w:eastAsia="Times New Roman" w:hAnsi="Cambria Math" w:cs="Times New Roman"/>
                <w:color w:val="000000"/>
                <w:sz w:val="32"/>
                <w:szCs w:val="28"/>
                <w:lang w:eastAsia="ru-RU"/>
              </w:rPr>
              <m:t>1000</m:t>
            </m:r>
          </m:den>
        </m:f>
      </m:oMath>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3.1</w:t>
      </w:r>
      <w:r w:rsidRPr="00EE67A5">
        <w:rPr>
          <w:rFonts w:ascii="Times New Roman" w:eastAsia="Times New Roman" w:hAnsi="Times New Roman" w:cs="Times New Roman"/>
          <w:color w:val="000000"/>
          <w:sz w:val="28"/>
          <w:szCs w:val="28"/>
          <w:lang w:eastAsia="ru-RU"/>
        </w:rPr>
        <w:t>2</w:t>
      </w:r>
    </w:p>
    <w:p w14:paraId="528E6F39"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lang w:eastAsia="en-US"/>
        </w:rPr>
        <w:t xml:space="preserve"> – середня витрата стічних вод,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lang w:eastAsia="en-US"/>
        </w:rPr>
        <w:t xml:space="preserve"> = 45000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 xml:space="preserve">/доб; </w:t>
      </w:r>
    </w:p>
    <w:p w14:paraId="3D4DB2C0"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p>
    <w:p w14:paraId="68CF4FCE" w14:textId="77777777" w:rsidR="00EE67A5" w:rsidRPr="003327B5" w:rsidRDefault="00EE67A5" w:rsidP="00EE67A5">
      <w:pPr>
        <w:shd w:val="clear" w:color="auto" w:fill="FFFFFF"/>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Q</w:t>
      </w:r>
      <w:r w:rsidRPr="003327B5">
        <w:rPr>
          <w:rFonts w:ascii="Times New Roman" w:eastAsia="Times New Roman" w:hAnsi="Times New Roman" w:cs="Times New Roman"/>
          <w:color w:val="000000"/>
          <w:sz w:val="28"/>
          <w:szCs w:val="28"/>
          <w:vertAlign w:val="subscript"/>
          <w:lang w:eastAsia="ru-RU"/>
        </w:rPr>
        <w:t xml:space="preserve">акт.м </w:t>
      </w:r>
      <w:r w:rsidRPr="003327B5">
        <w:rPr>
          <w:rFonts w:ascii="Times New Roman" w:eastAsia="Times New Roman" w:hAnsi="Times New Roman" w:cs="Times New Roman"/>
          <w:color w:val="000000"/>
          <w:sz w:val="28"/>
          <w:szCs w:val="28"/>
          <w:lang w:eastAsia="ru-RU"/>
        </w:rPr>
        <w:t>=</w:t>
      </w:r>
      <w:r w:rsidRPr="003327B5">
        <w:rPr>
          <w:rFonts w:ascii="Times New Roman" w:eastAsia="Times New Roman" w:hAnsi="Times New Roman" w:cs="Times New Roman"/>
          <w:color w:val="000000"/>
          <w:sz w:val="32"/>
          <w:szCs w:val="28"/>
          <w:lang w:eastAsia="ru-RU"/>
        </w:rPr>
        <w:t xml:space="preserve"> </w:t>
      </w:r>
      <m:oMath>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20000 · 3</m:t>
            </m:r>
          </m:num>
          <m:den>
            <m:r>
              <w:rPr>
                <w:rFonts w:ascii="Cambria Math" w:eastAsia="Times New Roman" w:hAnsi="Cambria Math" w:cs="Times New Roman"/>
                <w:color w:val="000000"/>
                <w:sz w:val="32"/>
                <w:szCs w:val="28"/>
                <w:lang w:eastAsia="ru-RU"/>
              </w:rPr>
              <m:t>1000</m:t>
            </m:r>
          </m:den>
        </m:f>
      </m:oMath>
      <w:r w:rsidRPr="003327B5">
        <w:rPr>
          <w:rFonts w:ascii="Times New Roman" w:eastAsia="Times New Roman" w:hAnsi="Times New Roman" w:cs="Times New Roman"/>
          <w:color w:val="000000"/>
          <w:sz w:val="28"/>
          <w:szCs w:val="28"/>
          <w:lang w:eastAsia="ru-RU"/>
        </w:rPr>
        <w:t xml:space="preserve"> = 60 т/добу</w:t>
      </w:r>
    </w:p>
    <w:p w14:paraId="74358CCA" w14:textId="77777777" w:rsidR="00EE67A5" w:rsidRPr="003327B5" w:rsidRDefault="00EE67A5" w:rsidP="00EE67A5">
      <w:pPr>
        <w:spacing w:after="0" w:line="360" w:lineRule="auto"/>
        <w:ind w:right="17"/>
        <w:contextualSpacing/>
        <w:jc w:val="both"/>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Кількість мулу, що повертається на аеротенк:</w:t>
      </w:r>
    </w:p>
    <w:p w14:paraId="4567245C" w14:textId="77777777" w:rsidR="00EE67A5" w:rsidRPr="003327B5" w:rsidRDefault="00EE67A5" w:rsidP="00EE67A5">
      <w:pPr>
        <w:spacing w:after="0" w:line="360" w:lineRule="auto"/>
        <w:ind w:right="17"/>
        <w:contextualSpacing/>
        <w:jc w:val="right"/>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Q</w:t>
      </w:r>
      <w:r w:rsidRPr="003327B5">
        <w:rPr>
          <w:rFonts w:ascii="Times New Roman" w:eastAsia="Times New Roman" w:hAnsi="Times New Roman" w:cs="Times New Roman"/>
          <w:color w:val="000000"/>
          <w:sz w:val="28"/>
          <w:szCs w:val="28"/>
          <w:vertAlign w:val="subscript"/>
          <w:lang w:eastAsia="ru-RU"/>
        </w:rPr>
        <w:t xml:space="preserve">поверт. </w:t>
      </w:r>
      <w:r w:rsidRPr="003327B5">
        <w:rPr>
          <w:rFonts w:ascii="Times New Roman" w:eastAsia="Times New Roman" w:hAnsi="Times New Roman" w:cs="Times New Roman"/>
          <w:color w:val="000000"/>
          <w:sz w:val="28"/>
          <w:szCs w:val="28"/>
          <w:lang w:eastAsia="ru-RU"/>
        </w:rPr>
        <w:t>= Q</w:t>
      </w:r>
      <w:r w:rsidRPr="003327B5">
        <w:rPr>
          <w:rFonts w:ascii="Times New Roman" w:eastAsia="Times New Roman" w:hAnsi="Times New Roman" w:cs="Times New Roman"/>
          <w:color w:val="000000"/>
          <w:sz w:val="28"/>
          <w:szCs w:val="28"/>
          <w:vertAlign w:val="subscript"/>
          <w:lang w:eastAsia="ru-RU"/>
        </w:rPr>
        <w:t xml:space="preserve">акт.м </w:t>
      </w:r>
      <w:r w:rsidRPr="003327B5">
        <w:rPr>
          <w:rFonts w:ascii="Times New Roman" w:eastAsia="Times New Roman" w:hAnsi="Times New Roman" w:cs="Times New Roman"/>
          <w:color w:val="000000"/>
          <w:sz w:val="28"/>
          <w:szCs w:val="28"/>
          <w:lang w:eastAsia="ru-RU"/>
        </w:rPr>
        <w:t>– М</w:t>
      </w:r>
      <w:r w:rsidRPr="003327B5">
        <w:rPr>
          <w:rFonts w:ascii="Times New Roman" w:eastAsia="Times New Roman" w:hAnsi="Times New Roman" w:cs="Times New Roman"/>
          <w:color w:val="000000"/>
          <w:sz w:val="28"/>
          <w:szCs w:val="28"/>
          <w:vertAlign w:val="subscript"/>
          <w:lang w:eastAsia="ru-RU"/>
        </w:rPr>
        <w:t>сух</w:t>
      </w:r>
      <w:r w:rsidRPr="003327B5">
        <w:rPr>
          <w:rFonts w:ascii="Times New Roman" w:eastAsia="Times New Roman" w:hAnsi="Times New Roman" w:cs="Times New Roman"/>
          <w:color w:val="000000"/>
          <w:sz w:val="28"/>
          <w:szCs w:val="28"/>
          <w:lang w:eastAsia="ru-RU"/>
        </w:rPr>
        <w:t xml:space="preserve"> ,                                       3.13</w:t>
      </w:r>
    </w:p>
    <w:p w14:paraId="20EAA462" w14:textId="77777777" w:rsidR="00EE67A5" w:rsidRPr="003327B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Q</w:t>
      </w:r>
      <w:r w:rsidRPr="003327B5">
        <w:rPr>
          <w:rFonts w:ascii="Times New Roman" w:eastAsia="Times New Roman" w:hAnsi="Times New Roman" w:cs="Times New Roman"/>
          <w:color w:val="000000"/>
          <w:sz w:val="28"/>
          <w:szCs w:val="28"/>
          <w:vertAlign w:val="subscript"/>
          <w:lang w:eastAsia="ru-RU"/>
        </w:rPr>
        <w:t xml:space="preserve">акт.м </w:t>
      </w:r>
      <w:r w:rsidRPr="003327B5">
        <w:rPr>
          <w:rFonts w:ascii="Times New Roman" w:eastAsia="Times New Roman" w:hAnsi="Times New Roman" w:cs="Times New Roman"/>
          <w:color w:val="000000"/>
          <w:sz w:val="28"/>
          <w:szCs w:val="28"/>
          <w:lang w:eastAsia="ru-RU"/>
        </w:rPr>
        <w:t>– мул, що виноситься з аеротенку;</w:t>
      </w:r>
    </w:p>
    <w:p w14:paraId="64B0F79A" w14:textId="77777777" w:rsidR="00EE67A5" w:rsidRPr="003327B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bscript"/>
          <w:lang w:eastAsia="ru-RU"/>
        </w:rPr>
        <w:t>сух</w:t>
      </w:r>
      <w:r w:rsidRPr="003327B5">
        <w:rPr>
          <w:rFonts w:ascii="Times New Roman" w:eastAsia="Times New Roman" w:hAnsi="Times New Roman" w:cs="Times New Roman"/>
          <w:color w:val="000000"/>
          <w:sz w:val="28"/>
          <w:szCs w:val="28"/>
          <w:lang w:eastAsia="ru-RU"/>
        </w:rPr>
        <w:t xml:space="preserve"> – об’єм осаду, що відводиться з вторинних відстійників;</w:t>
      </w:r>
    </w:p>
    <w:p w14:paraId="7417AB08" w14:textId="77777777" w:rsidR="00EE67A5" w:rsidRPr="003327B5" w:rsidRDefault="00EE67A5" w:rsidP="00EE67A5">
      <w:pPr>
        <w:spacing w:after="0" w:line="360" w:lineRule="auto"/>
        <w:ind w:right="17"/>
        <w:contextualSpacing/>
        <w:jc w:val="center"/>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Q</w:t>
      </w:r>
      <w:r w:rsidRPr="003327B5">
        <w:rPr>
          <w:rFonts w:ascii="Times New Roman" w:eastAsia="Times New Roman" w:hAnsi="Times New Roman" w:cs="Times New Roman"/>
          <w:color w:val="000000"/>
          <w:sz w:val="28"/>
          <w:szCs w:val="28"/>
          <w:vertAlign w:val="subscript"/>
          <w:lang w:eastAsia="ru-RU"/>
        </w:rPr>
        <w:t>поверт</w:t>
      </w:r>
      <w:r w:rsidRPr="003327B5">
        <w:rPr>
          <w:rFonts w:ascii="Times New Roman" w:eastAsia="Times New Roman" w:hAnsi="Times New Roman" w:cs="Times New Roman"/>
          <w:color w:val="000000"/>
          <w:sz w:val="28"/>
          <w:szCs w:val="28"/>
          <w:lang w:eastAsia="ru-RU"/>
        </w:rPr>
        <w:t xml:space="preserve"> = 60 – 3,35 = 56,65 т/добу</w:t>
      </w:r>
    </w:p>
    <w:p w14:paraId="4B0934D0" w14:textId="77777777" w:rsidR="00EE67A5" w:rsidRPr="003327B5" w:rsidRDefault="00EE67A5" w:rsidP="00EE67A5">
      <w:pPr>
        <w:spacing w:after="0" w:line="360" w:lineRule="auto"/>
        <w:ind w:right="17"/>
        <w:contextualSpacing/>
        <w:jc w:val="both"/>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Кількість мулу, що подається на аеротенк:</w:t>
      </w:r>
    </w:p>
    <w:p w14:paraId="3B3BE069" w14:textId="77777777" w:rsidR="00EE67A5" w:rsidRPr="003327B5" w:rsidRDefault="00EE67A5" w:rsidP="00EE67A5">
      <w:pPr>
        <w:spacing w:after="0" w:line="360" w:lineRule="auto"/>
        <w:ind w:right="17"/>
        <w:contextualSpacing/>
        <w:jc w:val="right"/>
        <w:rPr>
          <w:rFonts w:ascii="Times New Roman" w:eastAsia="Times New Roman" w:hAnsi="Times New Roman" w:cs="Times New Roman"/>
          <w:color w:val="000000"/>
          <w:sz w:val="28"/>
          <w:szCs w:val="28"/>
          <w:lang w:eastAsia="ru-RU"/>
        </w:rPr>
      </w:pPr>
    </w:p>
    <w:p w14:paraId="031CF59D" w14:textId="77777777" w:rsidR="00EE67A5" w:rsidRPr="00EE67A5" w:rsidRDefault="00EE67A5" w:rsidP="00EE67A5">
      <w:pPr>
        <w:spacing w:after="0" w:line="360" w:lineRule="auto"/>
        <w:ind w:right="17"/>
        <w:contextualSpacing/>
        <w:jc w:val="right"/>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W</w:t>
      </w:r>
      <w:r w:rsidRPr="003327B5">
        <w:rPr>
          <w:rFonts w:ascii="Times New Roman" w:eastAsia="Times New Roman" w:hAnsi="Times New Roman" w:cs="Times New Roman"/>
          <w:color w:val="000000"/>
          <w:sz w:val="28"/>
          <w:szCs w:val="28"/>
          <w:vertAlign w:val="subscript"/>
          <w:lang w:eastAsia="ru-RU"/>
        </w:rPr>
        <w:t xml:space="preserve">акт.м </w:t>
      </w:r>
      <w:r w:rsidRPr="003327B5">
        <w:rPr>
          <w:rFonts w:ascii="Times New Roman" w:eastAsia="Times New Roman" w:hAnsi="Times New Roman" w:cs="Times New Roman"/>
          <w:color w:val="000000"/>
          <w:sz w:val="28"/>
          <w:szCs w:val="28"/>
          <w:lang w:eastAsia="ru-RU"/>
        </w:rPr>
        <w:t xml:space="preserve">= </w:t>
      </w:r>
      <m:oMath>
        <m:f>
          <m:fPr>
            <m:ctrlPr>
              <w:rPr>
                <w:rFonts w:ascii="Cambria Math" w:eastAsia="Times New Roman" w:hAnsi="Cambria Math" w:cs="Times New Roman"/>
                <w:i/>
                <w:color w:val="000000"/>
                <w:sz w:val="32"/>
                <w:szCs w:val="28"/>
                <w:lang w:eastAsia="ru-RU"/>
              </w:rPr>
            </m:ctrlPr>
          </m:fPr>
          <m:num>
            <m:r>
              <m:rPr>
                <m:sty m:val="p"/>
              </m:rPr>
              <w:rPr>
                <w:rFonts w:ascii="Cambria Math" w:eastAsia="Times New Roman" w:hAnsi="Cambria Math" w:cs="Times New Roman"/>
                <w:color w:val="000000"/>
                <w:sz w:val="28"/>
                <w:szCs w:val="28"/>
                <w:lang w:eastAsia="ru-RU"/>
              </w:rPr>
              <m:t>Q</m:t>
            </m:r>
            <m:r>
              <m:rPr>
                <m:sty m:val="p"/>
              </m:rPr>
              <w:rPr>
                <w:rFonts w:ascii="Cambria Math" w:eastAsia="Times New Roman" w:hAnsi="Cambria Math" w:cs="Times New Roman"/>
                <w:color w:val="000000"/>
                <w:sz w:val="28"/>
                <w:szCs w:val="28"/>
                <w:vertAlign w:val="subscript"/>
                <w:lang w:eastAsia="ru-RU"/>
              </w:rPr>
              <m:t>поверт</m:t>
            </m:r>
            <m:r>
              <w:rPr>
                <w:rFonts w:ascii="Cambria Math" w:eastAsia="Times New Roman" w:hAnsi="Cambria Math" w:cs="Times New Roman"/>
                <w:color w:val="000000"/>
                <w:sz w:val="32"/>
                <w:szCs w:val="28"/>
                <w:lang w:eastAsia="ru-RU"/>
              </w:rPr>
              <m:t>·100</m:t>
            </m:r>
          </m:num>
          <m:den>
            <m:r>
              <w:rPr>
                <w:rFonts w:ascii="Cambria Math" w:eastAsia="Times New Roman" w:hAnsi="Cambria Math" w:cs="Times New Roman"/>
                <w:color w:val="000000"/>
                <w:sz w:val="32"/>
                <w:szCs w:val="28"/>
                <w:lang w:eastAsia="ru-RU"/>
              </w:rPr>
              <m:t>100-q</m:t>
            </m:r>
          </m:den>
        </m:f>
      </m:oMath>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3.1</w:t>
      </w:r>
      <w:r w:rsidRPr="00EE67A5">
        <w:rPr>
          <w:rFonts w:ascii="Times New Roman" w:eastAsia="Times New Roman" w:hAnsi="Times New Roman" w:cs="Times New Roman"/>
          <w:color w:val="000000"/>
          <w:sz w:val="28"/>
          <w:szCs w:val="28"/>
          <w:lang w:eastAsia="ru-RU"/>
        </w:rPr>
        <w:t>4</w:t>
      </w:r>
    </w:p>
    <w:p w14:paraId="090736DE" w14:textId="77777777" w:rsidR="00EE67A5" w:rsidRPr="003327B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lastRenderedPageBreak/>
        <w:t xml:space="preserve">де </w:t>
      </w:r>
      <w:r w:rsidRPr="003327B5">
        <w:rPr>
          <w:rFonts w:ascii="Times New Roman" w:eastAsia="Times New Roman" w:hAnsi="Times New Roman" w:cs="Times New Roman"/>
          <w:color w:val="000000"/>
          <w:sz w:val="28"/>
          <w:szCs w:val="28"/>
          <w:lang w:eastAsia="ru-RU"/>
        </w:rPr>
        <w:t>Q</w:t>
      </w:r>
      <w:r w:rsidRPr="003327B5">
        <w:rPr>
          <w:rFonts w:ascii="Times New Roman" w:eastAsia="Times New Roman" w:hAnsi="Times New Roman" w:cs="Times New Roman"/>
          <w:color w:val="000000"/>
          <w:sz w:val="28"/>
          <w:szCs w:val="28"/>
          <w:vertAlign w:val="subscript"/>
          <w:lang w:eastAsia="ru-RU"/>
        </w:rPr>
        <w:t>поверт</w:t>
      </w:r>
      <w:r w:rsidRPr="003327B5">
        <w:rPr>
          <w:rFonts w:ascii="Times New Roman" w:eastAsia="Times New Roman" w:hAnsi="Times New Roman" w:cs="Times New Roman"/>
          <w:color w:val="000000"/>
          <w:sz w:val="28"/>
          <w:szCs w:val="28"/>
          <w:lang w:eastAsia="ru-RU"/>
        </w:rPr>
        <w:t xml:space="preserve"> – кількість мулу, що повертається на аеротенк;</w:t>
      </w:r>
    </w:p>
    <w:p w14:paraId="74D0AA48" w14:textId="77777777" w:rsidR="00EE67A5" w:rsidRPr="003327B5" w:rsidRDefault="00EE67A5" w:rsidP="00EE67A5">
      <w:pPr>
        <w:spacing w:after="0" w:line="360" w:lineRule="auto"/>
        <w:ind w:right="17"/>
        <w:contextualSpacing/>
        <w:rPr>
          <w:rFonts w:ascii="Times New Roman" w:eastAsia="Times New Roman" w:hAnsi="Times New Roman" w:cs="Times New Roman"/>
          <w:sz w:val="28"/>
          <w:lang w:eastAsia="en-US"/>
        </w:rPr>
      </w:pPr>
      <w:r w:rsidRPr="003327B5">
        <w:rPr>
          <w:rFonts w:ascii="Times New Roman" w:eastAsia="Times New Roman" w:hAnsi="Times New Roman" w:cs="Times New Roman"/>
          <w:color w:val="000000"/>
          <w:sz w:val="28"/>
          <w:szCs w:val="28"/>
          <w:lang w:eastAsia="ru-RU"/>
        </w:rPr>
        <w:t xml:space="preserve">q – </w:t>
      </w:r>
      <w:r w:rsidRPr="003327B5">
        <w:rPr>
          <w:rFonts w:ascii="Times New Roman" w:eastAsia="Times New Roman" w:hAnsi="Times New Roman" w:cs="Times New Roman"/>
          <w:sz w:val="28"/>
          <w:lang w:eastAsia="en-US"/>
        </w:rPr>
        <w:t>вологість мулу після вторинних відстійників;</w:t>
      </w:r>
    </w:p>
    <w:p w14:paraId="04216F81" w14:textId="77777777" w:rsidR="00EE67A5" w:rsidRPr="003327B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p>
    <w:p w14:paraId="11BF6D06" w14:textId="77777777" w:rsidR="00EE67A5" w:rsidRPr="003327B5" w:rsidRDefault="00EE67A5" w:rsidP="00EE67A5">
      <w:pPr>
        <w:spacing w:after="0" w:line="360" w:lineRule="auto"/>
        <w:ind w:right="17"/>
        <w:contextualSpacing/>
        <w:jc w:val="center"/>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W</w:t>
      </w:r>
      <w:r w:rsidRPr="003327B5">
        <w:rPr>
          <w:rFonts w:ascii="Times New Roman" w:eastAsia="Times New Roman" w:hAnsi="Times New Roman" w:cs="Times New Roman"/>
          <w:color w:val="000000"/>
          <w:sz w:val="28"/>
          <w:szCs w:val="28"/>
          <w:vertAlign w:val="subscript"/>
          <w:lang w:eastAsia="ru-RU"/>
        </w:rPr>
        <w:t xml:space="preserve">акт.м </w:t>
      </w:r>
      <w:r w:rsidRPr="003327B5">
        <w:rPr>
          <w:rFonts w:ascii="Times New Roman" w:eastAsia="Times New Roman" w:hAnsi="Times New Roman" w:cs="Times New Roman"/>
          <w:color w:val="000000"/>
          <w:sz w:val="28"/>
          <w:szCs w:val="28"/>
          <w:lang w:eastAsia="ru-RU"/>
        </w:rPr>
        <w:t xml:space="preserve">= </w:t>
      </w:r>
      <m:oMath>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56,65·100</m:t>
            </m:r>
          </m:num>
          <m:den>
            <m:r>
              <w:rPr>
                <w:rFonts w:ascii="Cambria Math" w:eastAsia="Times New Roman" w:hAnsi="Cambria Math" w:cs="Times New Roman"/>
                <w:color w:val="000000"/>
                <w:sz w:val="32"/>
                <w:szCs w:val="28"/>
                <w:lang w:eastAsia="ru-RU"/>
              </w:rPr>
              <m:t>100-98.8</m:t>
            </m:r>
          </m:den>
        </m:f>
      </m:oMath>
      <w:r w:rsidRPr="003327B5">
        <w:rPr>
          <w:rFonts w:ascii="Times New Roman" w:eastAsia="Times New Roman" w:hAnsi="Times New Roman" w:cs="Times New Roman"/>
          <w:color w:val="000000"/>
          <w:sz w:val="28"/>
          <w:szCs w:val="28"/>
          <w:lang w:eastAsia="ru-RU"/>
        </w:rPr>
        <w:t xml:space="preserve"> = 4720,83 м</w:t>
      </w:r>
      <w:r w:rsidRPr="003327B5">
        <w:rPr>
          <w:rFonts w:ascii="Times New Roman" w:eastAsia="Times New Roman" w:hAnsi="Times New Roman" w:cs="Times New Roman"/>
          <w:color w:val="000000"/>
          <w:sz w:val="28"/>
          <w:szCs w:val="28"/>
          <w:vertAlign w:val="superscript"/>
          <w:lang w:eastAsia="ru-RU"/>
        </w:rPr>
        <w:t>3</w:t>
      </w:r>
      <w:r w:rsidRPr="003327B5">
        <w:rPr>
          <w:rFonts w:ascii="Times New Roman" w:eastAsia="Times New Roman" w:hAnsi="Times New Roman" w:cs="Times New Roman"/>
          <w:color w:val="000000"/>
          <w:sz w:val="28"/>
          <w:szCs w:val="28"/>
          <w:lang w:eastAsia="ru-RU"/>
        </w:rPr>
        <w:t>/добу</w:t>
      </w:r>
    </w:p>
    <w:p w14:paraId="77C64BC1" w14:textId="77777777" w:rsidR="00EE67A5" w:rsidRPr="003327B5" w:rsidRDefault="00EE67A5" w:rsidP="00EE67A5">
      <w:pPr>
        <w:spacing w:after="0" w:line="360" w:lineRule="auto"/>
        <w:ind w:right="17"/>
        <w:contextualSpacing/>
        <w:jc w:val="both"/>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За сухою речовиною загальна кількість осаду:</w:t>
      </w:r>
    </w:p>
    <w:p w14:paraId="0D551D62" w14:textId="77777777" w:rsidR="00EE67A5" w:rsidRPr="003327B5" w:rsidRDefault="00EE67A5" w:rsidP="00EE67A5">
      <w:pPr>
        <w:spacing w:after="0" w:line="360" w:lineRule="auto"/>
        <w:ind w:right="17"/>
        <w:contextualSpacing/>
        <w:jc w:val="right"/>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perscript"/>
          <w:lang w:eastAsia="ru-RU"/>
        </w:rPr>
        <w:t>3</w:t>
      </w:r>
      <w:r w:rsidRPr="003327B5">
        <w:rPr>
          <w:rFonts w:ascii="Times New Roman" w:eastAsia="Times New Roman" w:hAnsi="Times New Roman" w:cs="Times New Roman"/>
          <w:color w:val="000000"/>
          <w:sz w:val="28"/>
          <w:szCs w:val="28"/>
          <w:vertAlign w:val="subscript"/>
          <w:lang w:eastAsia="ru-RU"/>
        </w:rPr>
        <w:t xml:space="preserve">сух </w:t>
      </w:r>
      <w:r w:rsidRPr="003327B5">
        <w:rPr>
          <w:rFonts w:ascii="Times New Roman" w:eastAsia="Times New Roman" w:hAnsi="Times New Roman" w:cs="Times New Roman"/>
          <w:color w:val="000000"/>
          <w:sz w:val="28"/>
          <w:szCs w:val="28"/>
          <w:lang w:eastAsia="ru-RU"/>
        </w:rPr>
        <w:t>= Q</w:t>
      </w:r>
      <w:r w:rsidRPr="003327B5">
        <w:rPr>
          <w:rFonts w:ascii="Times New Roman" w:eastAsia="Times New Roman" w:hAnsi="Times New Roman" w:cs="Times New Roman"/>
          <w:color w:val="000000"/>
          <w:sz w:val="28"/>
          <w:szCs w:val="28"/>
          <w:vertAlign w:val="subscript"/>
          <w:lang w:eastAsia="ru-RU"/>
        </w:rPr>
        <w:t xml:space="preserve">сух </w:t>
      </w:r>
      <w:r w:rsidRPr="003327B5">
        <w:rPr>
          <w:rFonts w:ascii="Times New Roman" w:eastAsia="Times New Roman" w:hAnsi="Times New Roman" w:cs="Times New Roman"/>
          <w:color w:val="000000"/>
          <w:sz w:val="28"/>
          <w:szCs w:val="28"/>
          <w:lang w:eastAsia="ru-RU"/>
        </w:rPr>
        <w:t>+ М</w:t>
      </w:r>
      <w:r w:rsidRPr="003327B5">
        <w:rPr>
          <w:rFonts w:ascii="Times New Roman" w:eastAsia="Times New Roman" w:hAnsi="Times New Roman" w:cs="Times New Roman"/>
          <w:color w:val="000000"/>
          <w:sz w:val="28"/>
          <w:szCs w:val="28"/>
          <w:vertAlign w:val="subscript"/>
          <w:lang w:eastAsia="ru-RU"/>
        </w:rPr>
        <w:t>сух</w:t>
      </w:r>
      <w:r w:rsidRPr="003327B5">
        <w:rPr>
          <w:rFonts w:ascii="Times New Roman" w:eastAsia="Times New Roman" w:hAnsi="Times New Roman" w:cs="Times New Roman"/>
          <w:color w:val="000000"/>
          <w:sz w:val="28"/>
          <w:szCs w:val="28"/>
          <w:lang w:eastAsia="ru-RU"/>
        </w:rPr>
        <w:t>,</w:t>
      </w:r>
      <w:r w:rsidRPr="003327B5">
        <w:rPr>
          <w:rFonts w:ascii="Times New Roman" w:eastAsia="Times New Roman" w:hAnsi="Times New Roman" w:cs="Times New Roman"/>
          <w:color w:val="000000"/>
          <w:sz w:val="28"/>
          <w:szCs w:val="28"/>
          <w:vertAlign w:val="subscript"/>
          <w:lang w:eastAsia="ru-RU"/>
        </w:rPr>
        <w:t xml:space="preserve"> </w:t>
      </w:r>
      <w:r w:rsidRPr="003327B5">
        <w:rPr>
          <w:rFonts w:ascii="Times New Roman" w:eastAsia="Times New Roman" w:hAnsi="Times New Roman" w:cs="Times New Roman"/>
          <w:color w:val="000000"/>
          <w:sz w:val="28"/>
          <w:szCs w:val="28"/>
          <w:lang w:eastAsia="ru-RU"/>
        </w:rPr>
        <w:t xml:space="preserve">                                            3.15</w:t>
      </w:r>
    </w:p>
    <w:p w14:paraId="1554EC3B" w14:textId="77777777" w:rsidR="00EE67A5" w:rsidRPr="003327B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Q</w:t>
      </w:r>
      <w:r w:rsidRPr="003327B5">
        <w:rPr>
          <w:rFonts w:ascii="Times New Roman" w:eastAsia="Times New Roman" w:hAnsi="Times New Roman" w:cs="Times New Roman"/>
          <w:color w:val="000000"/>
          <w:sz w:val="28"/>
          <w:szCs w:val="28"/>
          <w:vertAlign w:val="subscript"/>
          <w:lang w:eastAsia="ru-RU"/>
        </w:rPr>
        <w:t xml:space="preserve">сух </w:t>
      </w:r>
      <w:r w:rsidRPr="003327B5">
        <w:rPr>
          <w:rFonts w:ascii="Times New Roman" w:eastAsia="Times New Roman" w:hAnsi="Times New Roman" w:cs="Times New Roman"/>
          <w:color w:val="000000"/>
          <w:sz w:val="28"/>
          <w:szCs w:val="28"/>
          <w:lang w:eastAsia="ru-RU"/>
        </w:rPr>
        <w:t>– масса сухої речовини;</w:t>
      </w:r>
    </w:p>
    <w:p w14:paraId="75F74CAD" w14:textId="77777777" w:rsidR="00EE67A5" w:rsidRPr="003327B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bscript"/>
          <w:lang w:eastAsia="ru-RU"/>
        </w:rPr>
        <w:t xml:space="preserve">сух </w:t>
      </w:r>
      <w:r w:rsidRPr="003327B5">
        <w:rPr>
          <w:rFonts w:ascii="Times New Roman" w:eastAsia="Times New Roman" w:hAnsi="Times New Roman" w:cs="Times New Roman"/>
          <w:color w:val="000000"/>
          <w:sz w:val="28"/>
          <w:szCs w:val="28"/>
          <w:lang w:eastAsia="ru-RU"/>
        </w:rPr>
        <w:t>– об’єм осаду, що відводиться з вторинних відстійників;</w:t>
      </w:r>
    </w:p>
    <w:p w14:paraId="2B45805C" w14:textId="77777777" w:rsidR="00EE67A5" w:rsidRPr="003327B5" w:rsidRDefault="00EE67A5" w:rsidP="00EE67A5">
      <w:pPr>
        <w:spacing w:after="0" w:line="360" w:lineRule="auto"/>
        <w:ind w:right="17"/>
        <w:contextualSpacing/>
        <w:jc w:val="center"/>
        <w:rPr>
          <w:rFonts w:ascii="Times New Roman" w:eastAsia="Times New Roman" w:hAnsi="Times New Roman" w:cs="Times New Roman"/>
          <w:color w:val="000000"/>
          <w:sz w:val="28"/>
          <w:szCs w:val="28"/>
          <w:lang w:eastAsia="ru-RU"/>
        </w:rPr>
      </w:pPr>
    </w:p>
    <w:p w14:paraId="245A1879" w14:textId="77777777" w:rsidR="00EE67A5" w:rsidRPr="003327B5" w:rsidRDefault="00EE67A5" w:rsidP="00EE67A5">
      <w:pPr>
        <w:spacing w:after="0" w:line="360" w:lineRule="auto"/>
        <w:ind w:right="17"/>
        <w:contextualSpacing/>
        <w:jc w:val="center"/>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perscript"/>
          <w:lang w:eastAsia="ru-RU"/>
        </w:rPr>
        <w:t>3</w:t>
      </w:r>
      <w:r w:rsidRPr="003327B5">
        <w:rPr>
          <w:rFonts w:ascii="Times New Roman" w:eastAsia="Times New Roman" w:hAnsi="Times New Roman" w:cs="Times New Roman"/>
          <w:color w:val="000000"/>
          <w:sz w:val="28"/>
          <w:szCs w:val="28"/>
          <w:vertAlign w:val="subscript"/>
          <w:lang w:eastAsia="ru-RU"/>
        </w:rPr>
        <w:t>сух</w:t>
      </w:r>
      <w:r w:rsidRPr="003327B5">
        <w:rPr>
          <w:rFonts w:ascii="Times New Roman" w:eastAsia="Times New Roman" w:hAnsi="Times New Roman" w:cs="Times New Roman"/>
          <w:color w:val="000000"/>
          <w:sz w:val="28"/>
          <w:szCs w:val="28"/>
          <w:lang w:eastAsia="ru-RU"/>
        </w:rPr>
        <w:t xml:space="preserve"> = 0,69 + 3,35 = 4,04 т/добу</w:t>
      </w:r>
    </w:p>
    <w:p w14:paraId="2F69A5A3" w14:textId="77777777" w:rsidR="00EE67A5" w:rsidRPr="00EE67A5" w:rsidRDefault="00EE67A5" w:rsidP="00EE67A5">
      <w:pPr>
        <w:spacing w:after="0" w:line="360" w:lineRule="auto"/>
        <w:ind w:right="17"/>
        <w:contextualSpacing/>
        <w:jc w:val="both"/>
        <w:rPr>
          <w:rFonts w:ascii="Times New Roman" w:eastAsia="Times New Roman" w:hAnsi="Times New Roman" w:cs="Times New Roman"/>
          <w:color w:val="000000"/>
          <w:sz w:val="28"/>
          <w:szCs w:val="28"/>
          <w:lang w:val="ru-RU" w:eastAsia="ru-RU"/>
        </w:rPr>
      </w:pPr>
      <w:r w:rsidRPr="003327B5">
        <w:rPr>
          <w:rFonts w:ascii="Times New Roman" w:eastAsia="Times New Roman" w:hAnsi="Times New Roman" w:cs="Times New Roman"/>
          <w:color w:val="000000"/>
          <w:sz w:val="28"/>
          <w:szCs w:val="28"/>
          <w:lang w:eastAsia="ru-RU"/>
        </w:rPr>
        <w:t>Кількість беззольної речовини</w:t>
      </w:r>
      <w:r w:rsidRPr="00EE67A5">
        <w:rPr>
          <w:rFonts w:ascii="Times New Roman" w:eastAsia="Times New Roman" w:hAnsi="Times New Roman" w:cs="Times New Roman"/>
          <w:color w:val="000000"/>
          <w:sz w:val="28"/>
          <w:szCs w:val="28"/>
          <w:lang w:eastAsia="ru-RU"/>
        </w:rPr>
        <w:t xml:space="preserve"> осаду та активного мулу:</w:t>
      </w:r>
    </w:p>
    <w:p w14:paraId="0304233A" w14:textId="77777777" w:rsidR="00EE67A5" w:rsidRPr="00EE67A5" w:rsidRDefault="00EE67A5" w:rsidP="00EE67A5">
      <w:pPr>
        <w:spacing w:after="0" w:line="360" w:lineRule="auto"/>
        <w:ind w:right="17"/>
        <w:contextualSpacing/>
        <w:jc w:val="right"/>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val="en-US" w:eastAsia="ru-RU"/>
        </w:rPr>
        <w:t>Q</w:t>
      </w:r>
      <w:r w:rsidRPr="00EE67A5">
        <w:rPr>
          <w:rFonts w:ascii="Times New Roman" w:eastAsia="Times New Roman" w:hAnsi="Times New Roman" w:cs="Times New Roman"/>
          <w:color w:val="000000"/>
          <w:sz w:val="28"/>
          <w:szCs w:val="28"/>
          <w:vertAlign w:val="subscript"/>
          <w:lang w:eastAsia="ru-RU"/>
        </w:rPr>
        <w:t xml:space="preserve">без. </w:t>
      </w:r>
      <w:r w:rsidRPr="00EE67A5">
        <w:rPr>
          <w:rFonts w:ascii="Times New Roman" w:eastAsia="Times New Roman" w:hAnsi="Times New Roman" w:cs="Times New Roman"/>
          <w:color w:val="000000"/>
          <w:sz w:val="28"/>
          <w:szCs w:val="28"/>
          <w:lang w:eastAsia="ru-RU"/>
        </w:rPr>
        <w:t xml:space="preserve">= </w:t>
      </w:r>
      <m:oMath>
        <m:f>
          <m:fPr>
            <m:ctrlPr>
              <w:rPr>
                <w:rFonts w:ascii="Cambria Math" w:eastAsia="Times New Roman" w:hAnsi="Cambria Math" w:cs="Times New Roman"/>
                <w:i/>
                <w:color w:val="000000"/>
                <w:sz w:val="32"/>
                <w:szCs w:val="28"/>
                <w:lang w:val="ru-RU" w:eastAsia="ru-RU"/>
              </w:rPr>
            </m:ctrlPr>
          </m:fPr>
          <m:num>
            <m:sSub>
              <m:sSubPr>
                <m:ctrlPr>
                  <w:rPr>
                    <w:rFonts w:ascii="Cambria Math" w:eastAsia="Times New Roman" w:hAnsi="Cambria Math" w:cs="Times New Roman"/>
                    <w:i/>
                    <w:color w:val="000000"/>
                    <w:sz w:val="32"/>
                    <w:szCs w:val="28"/>
                    <w:lang w:val="ru-RU" w:eastAsia="ru-RU"/>
                  </w:rPr>
                </m:ctrlPr>
              </m:sSubPr>
              <m:e>
                <m:r>
                  <w:rPr>
                    <w:rFonts w:ascii="Cambria Math" w:eastAsia="Times New Roman" w:hAnsi="Cambria Math" w:cs="Times New Roman"/>
                    <w:color w:val="000000"/>
                    <w:sz w:val="32"/>
                    <w:szCs w:val="28"/>
                    <w:lang w:val="en-US" w:eastAsia="ru-RU"/>
                  </w:rPr>
                  <m:t>Q</m:t>
                </m:r>
              </m:e>
              <m:sub>
                <m:r>
                  <w:rPr>
                    <w:rFonts w:ascii="Cambria Math" w:eastAsia="Times New Roman" w:hAnsi="Cambria Math" w:cs="Times New Roman"/>
                    <w:color w:val="000000"/>
                    <w:sz w:val="32"/>
                    <w:szCs w:val="28"/>
                    <w:lang w:eastAsia="ru-RU"/>
                  </w:rPr>
                  <m:t>сух</m:t>
                </m:r>
              </m:sub>
            </m:sSub>
            <m:r>
              <w:rPr>
                <w:rFonts w:ascii="Cambria Math" w:eastAsia="Times New Roman" w:hAnsi="Cambria Math" w:cs="Times New Roman"/>
                <w:color w:val="000000"/>
                <w:sz w:val="32"/>
                <w:szCs w:val="28"/>
                <w:lang w:eastAsia="ru-RU"/>
              </w:rPr>
              <m:t>(100-</m:t>
            </m:r>
            <m:sSub>
              <m:sSubPr>
                <m:ctrlPr>
                  <w:rPr>
                    <w:rFonts w:ascii="Cambria Math" w:eastAsia="Times New Roman" w:hAnsi="Cambria Math" w:cs="Times New Roman"/>
                    <w:i/>
                    <w:color w:val="000000"/>
                    <w:sz w:val="32"/>
                    <w:szCs w:val="28"/>
                    <w:lang w:val="ru-RU" w:eastAsia="ru-RU"/>
                  </w:rPr>
                </m:ctrlPr>
              </m:sSubPr>
              <m:e>
                <m:r>
                  <w:rPr>
                    <w:rFonts w:ascii="Cambria Math" w:eastAsia="Times New Roman" w:hAnsi="Cambria Math" w:cs="Times New Roman"/>
                    <w:color w:val="000000"/>
                    <w:sz w:val="32"/>
                    <w:szCs w:val="28"/>
                    <w:lang w:eastAsia="ru-RU"/>
                  </w:rPr>
                  <m:t>В</m:t>
                </m:r>
              </m:e>
              <m:sub>
                <m:r>
                  <w:rPr>
                    <w:rFonts w:ascii="Cambria Math" w:eastAsia="Times New Roman" w:hAnsi="Cambria Math" w:cs="Times New Roman"/>
                    <w:color w:val="000000"/>
                    <w:sz w:val="32"/>
                    <w:szCs w:val="28"/>
                    <w:lang w:val="en-US" w:eastAsia="ru-RU"/>
                  </w:rPr>
                  <m:t>r</m:t>
                </m:r>
                <m:r>
                  <w:rPr>
                    <w:rFonts w:ascii="Cambria Math" w:eastAsia="Times New Roman" w:hAnsi="Cambria Math" w:cs="Times New Roman"/>
                    <w:color w:val="000000"/>
                    <w:sz w:val="32"/>
                    <w:szCs w:val="28"/>
                    <w:lang w:val="ru-RU" w:eastAsia="ru-RU"/>
                  </w:rPr>
                  <m:t xml:space="preserve"> </m:t>
                </m:r>
              </m:sub>
            </m:sSub>
            <m:r>
              <w:rPr>
                <w:rFonts w:ascii="Cambria Math" w:eastAsia="Times New Roman" w:hAnsi="Cambria Math" w:cs="Times New Roman"/>
                <w:color w:val="000000"/>
                <w:sz w:val="32"/>
                <w:szCs w:val="28"/>
                <w:lang w:eastAsia="ru-RU"/>
              </w:rPr>
              <m:t>)(100-</m:t>
            </m:r>
            <m:sSub>
              <m:sSubPr>
                <m:ctrlPr>
                  <w:rPr>
                    <w:rFonts w:ascii="Cambria Math" w:eastAsia="Times New Roman" w:hAnsi="Cambria Math" w:cs="Times New Roman"/>
                    <w:i/>
                    <w:color w:val="000000"/>
                    <w:sz w:val="32"/>
                    <w:szCs w:val="28"/>
                    <w:lang w:val="ru-RU" w:eastAsia="ru-RU"/>
                  </w:rPr>
                </m:ctrlPr>
              </m:sSubPr>
              <m:e>
                <m:r>
                  <w:rPr>
                    <w:rFonts w:ascii="Cambria Math" w:eastAsia="Times New Roman" w:hAnsi="Cambria Math" w:cs="Times New Roman"/>
                    <w:color w:val="000000"/>
                    <w:sz w:val="32"/>
                    <w:szCs w:val="28"/>
                    <w:lang w:eastAsia="ru-RU"/>
                  </w:rPr>
                  <m:t>З</m:t>
                </m:r>
              </m:e>
              <m:sub>
                <m:r>
                  <w:rPr>
                    <w:rFonts w:ascii="Cambria Math" w:eastAsia="Times New Roman" w:hAnsi="Cambria Math" w:cs="Times New Roman"/>
                    <w:color w:val="000000"/>
                    <w:sz w:val="32"/>
                    <w:szCs w:val="28"/>
                    <w:lang w:eastAsia="ru-RU"/>
                  </w:rPr>
                  <m:t>ос</m:t>
                </m:r>
              </m:sub>
            </m:sSub>
            <m:r>
              <w:rPr>
                <w:rFonts w:ascii="Cambria Math" w:eastAsia="Times New Roman" w:hAnsi="Cambria Math" w:cs="Times New Roman"/>
                <w:color w:val="000000"/>
                <w:sz w:val="32"/>
                <w:szCs w:val="28"/>
                <w:lang w:eastAsia="ru-RU"/>
              </w:rPr>
              <m:t>)</m:t>
            </m:r>
          </m:num>
          <m:den>
            <m:r>
              <w:rPr>
                <w:rFonts w:ascii="Cambria Math" w:eastAsia="Times New Roman" w:hAnsi="Cambria Math" w:cs="Times New Roman"/>
                <w:color w:val="000000"/>
                <w:sz w:val="32"/>
                <w:szCs w:val="28"/>
                <w:lang w:eastAsia="ru-RU"/>
              </w:rPr>
              <m:t>100·100</m:t>
            </m:r>
          </m:den>
        </m:f>
      </m:oMath>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3.1</w:t>
      </w:r>
      <w:r w:rsidRPr="00EE67A5">
        <w:rPr>
          <w:rFonts w:ascii="Times New Roman" w:eastAsia="Times New Roman" w:hAnsi="Times New Roman" w:cs="Times New Roman"/>
          <w:color w:val="000000"/>
          <w:sz w:val="28"/>
          <w:szCs w:val="28"/>
          <w:lang w:eastAsia="ru-RU"/>
        </w:rPr>
        <w:t>6</w:t>
      </w:r>
    </w:p>
    <w:p w14:paraId="50C826B6" w14:textId="77777777" w:rsidR="00EE67A5" w:rsidRPr="00EE67A5" w:rsidRDefault="00EE67A5" w:rsidP="00EE67A5">
      <w:pPr>
        <w:spacing w:after="0" w:line="360" w:lineRule="auto"/>
        <w:ind w:right="17"/>
        <w:contextualSpacing/>
        <w:jc w:val="right"/>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М</w:t>
      </w:r>
      <w:r w:rsidRPr="00EE67A5">
        <w:rPr>
          <w:rFonts w:ascii="Times New Roman" w:eastAsia="Times New Roman" w:hAnsi="Times New Roman" w:cs="Times New Roman"/>
          <w:color w:val="000000"/>
          <w:sz w:val="28"/>
          <w:szCs w:val="28"/>
          <w:vertAlign w:val="subscript"/>
          <w:lang w:eastAsia="ru-RU"/>
        </w:rPr>
        <w:t>без.</w:t>
      </w:r>
      <w:r w:rsidRPr="00EE67A5">
        <w:rPr>
          <w:rFonts w:ascii="Times New Roman" w:eastAsia="Times New Roman" w:hAnsi="Times New Roman" w:cs="Times New Roman"/>
          <w:color w:val="000000"/>
          <w:sz w:val="28"/>
          <w:szCs w:val="28"/>
          <w:lang w:eastAsia="ru-RU"/>
        </w:rPr>
        <w:t xml:space="preserve"> = </w:t>
      </w:r>
      <m:oMath>
        <m:f>
          <m:fPr>
            <m:ctrlPr>
              <w:rPr>
                <w:rFonts w:ascii="Cambria Math" w:eastAsia="Times New Roman" w:hAnsi="Cambria Math" w:cs="Times New Roman"/>
                <w:i/>
                <w:color w:val="000000"/>
                <w:sz w:val="32"/>
                <w:szCs w:val="28"/>
                <w:lang w:val="ru-RU" w:eastAsia="ru-RU"/>
              </w:rPr>
            </m:ctrlPr>
          </m:fPr>
          <m:num>
            <m:sSub>
              <m:sSubPr>
                <m:ctrlPr>
                  <w:rPr>
                    <w:rFonts w:ascii="Cambria Math" w:eastAsia="Times New Roman" w:hAnsi="Cambria Math" w:cs="Times New Roman"/>
                    <w:i/>
                    <w:color w:val="000000"/>
                    <w:sz w:val="32"/>
                    <w:szCs w:val="28"/>
                    <w:lang w:val="ru-RU" w:eastAsia="ru-RU"/>
                  </w:rPr>
                </m:ctrlPr>
              </m:sSubPr>
              <m:e>
                <m:r>
                  <w:rPr>
                    <w:rFonts w:ascii="Cambria Math" w:eastAsia="Times New Roman" w:hAnsi="Cambria Math" w:cs="Times New Roman"/>
                    <w:color w:val="000000"/>
                    <w:sz w:val="32"/>
                    <w:szCs w:val="28"/>
                    <w:lang w:eastAsia="ru-RU"/>
                  </w:rPr>
                  <m:t>М</m:t>
                </m:r>
              </m:e>
              <m:sub>
                <m:r>
                  <w:rPr>
                    <w:rFonts w:ascii="Cambria Math" w:eastAsia="Times New Roman" w:hAnsi="Cambria Math" w:cs="Times New Roman"/>
                    <w:color w:val="000000"/>
                    <w:sz w:val="32"/>
                    <w:szCs w:val="28"/>
                    <w:lang w:eastAsia="ru-RU"/>
                  </w:rPr>
                  <m:t>сух</m:t>
                </m:r>
              </m:sub>
            </m:sSub>
            <m:r>
              <w:rPr>
                <w:rFonts w:ascii="Cambria Math" w:eastAsia="Times New Roman" w:hAnsi="Cambria Math" w:cs="Times New Roman"/>
                <w:color w:val="000000"/>
                <w:sz w:val="32"/>
                <w:szCs w:val="28"/>
                <w:lang w:eastAsia="ru-RU"/>
              </w:rPr>
              <m:t>(100-</m:t>
            </m:r>
            <m:sSub>
              <m:sSubPr>
                <m:ctrlPr>
                  <w:rPr>
                    <w:rFonts w:ascii="Cambria Math" w:eastAsia="Times New Roman" w:hAnsi="Cambria Math" w:cs="Times New Roman"/>
                    <w:i/>
                    <w:color w:val="000000"/>
                    <w:sz w:val="32"/>
                    <w:szCs w:val="28"/>
                    <w:lang w:val="ru-RU" w:eastAsia="ru-RU"/>
                  </w:rPr>
                </m:ctrlPr>
              </m:sSubPr>
              <m:e>
                <m:r>
                  <w:rPr>
                    <w:rFonts w:ascii="Cambria Math" w:eastAsia="Times New Roman" w:hAnsi="Cambria Math" w:cs="Times New Roman"/>
                    <w:color w:val="000000"/>
                    <w:sz w:val="32"/>
                    <w:szCs w:val="28"/>
                    <w:lang w:eastAsia="ru-RU"/>
                  </w:rPr>
                  <m:t>В</m:t>
                </m:r>
              </m:e>
              <m:sub>
                <m:r>
                  <w:rPr>
                    <w:rFonts w:ascii="Cambria Math" w:eastAsia="Times New Roman" w:hAnsi="Cambria Math" w:cs="Times New Roman"/>
                    <w:color w:val="000000"/>
                    <w:sz w:val="32"/>
                    <w:szCs w:val="28"/>
                    <w:lang w:val="en-US" w:eastAsia="ru-RU"/>
                  </w:rPr>
                  <m:t>r</m:t>
                </m:r>
                <m:r>
                  <w:rPr>
                    <w:rFonts w:ascii="Cambria Math" w:eastAsia="Times New Roman" w:hAnsi="Cambria Math" w:cs="Times New Roman"/>
                    <w:color w:val="000000"/>
                    <w:sz w:val="32"/>
                    <w:szCs w:val="28"/>
                    <w:lang w:val="ru-RU" w:eastAsia="ru-RU"/>
                  </w:rPr>
                  <m:t xml:space="preserve"> </m:t>
                </m:r>
              </m:sub>
            </m:sSub>
            <m:r>
              <w:rPr>
                <w:rFonts w:ascii="Cambria Math" w:eastAsia="Times New Roman" w:hAnsi="Cambria Math" w:cs="Times New Roman"/>
                <w:color w:val="000000"/>
                <w:sz w:val="32"/>
                <w:szCs w:val="28"/>
                <w:lang w:eastAsia="ru-RU"/>
              </w:rPr>
              <m:t>)(100-</m:t>
            </m:r>
            <m:sSub>
              <m:sSubPr>
                <m:ctrlPr>
                  <w:rPr>
                    <w:rFonts w:ascii="Cambria Math" w:eastAsia="Times New Roman" w:hAnsi="Cambria Math" w:cs="Times New Roman"/>
                    <w:i/>
                    <w:color w:val="000000"/>
                    <w:sz w:val="32"/>
                    <w:szCs w:val="28"/>
                    <w:lang w:val="ru-RU" w:eastAsia="ru-RU"/>
                  </w:rPr>
                </m:ctrlPr>
              </m:sSubPr>
              <m:e>
                <m:r>
                  <w:rPr>
                    <w:rFonts w:ascii="Cambria Math" w:eastAsia="Times New Roman" w:hAnsi="Cambria Math" w:cs="Times New Roman"/>
                    <w:color w:val="000000"/>
                    <w:sz w:val="32"/>
                    <w:szCs w:val="28"/>
                    <w:lang w:eastAsia="ru-RU"/>
                  </w:rPr>
                  <m:t>З</m:t>
                </m:r>
              </m:e>
              <m:sub>
                <m:r>
                  <w:rPr>
                    <w:rFonts w:ascii="Cambria Math" w:eastAsia="Times New Roman" w:hAnsi="Cambria Math" w:cs="Times New Roman"/>
                    <w:color w:val="000000"/>
                    <w:sz w:val="32"/>
                    <w:szCs w:val="28"/>
                    <w:lang w:eastAsia="ru-RU"/>
                  </w:rPr>
                  <m:t>мул</m:t>
                </m:r>
              </m:sub>
            </m:sSub>
            <m:r>
              <w:rPr>
                <w:rFonts w:ascii="Cambria Math" w:eastAsia="Times New Roman" w:hAnsi="Cambria Math" w:cs="Times New Roman"/>
                <w:color w:val="000000"/>
                <w:sz w:val="32"/>
                <w:szCs w:val="28"/>
                <w:lang w:eastAsia="ru-RU"/>
              </w:rPr>
              <m:t>)</m:t>
            </m:r>
          </m:num>
          <m:den>
            <m:r>
              <w:rPr>
                <w:rFonts w:ascii="Cambria Math" w:eastAsia="Times New Roman" w:hAnsi="Cambria Math" w:cs="Times New Roman"/>
                <w:color w:val="000000"/>
                <w:sz w:val="32"/>
                <w:szCs w:val="28"/>
                <w:lang w:eastAsia="ru-RU"/>
              </w:rPr>
              <m:t>100·100</m:t>
            </m:r>
          </m:den>
        </m:f>
      </m:oMath>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w:t>
      </w:r>
      <w:r w:rsidRPr="00EE67A5">
        <w:rPr>
          <w:rFonts w:ascii="Times New Roman" w:eastAsia="Times New Roman" w:hAnsi="Times New Roman" w:cs="Times New Roman"/>
          <w:color w:val="000000"/>
          <w:sz w:val="28"/>
          <w:szCs w:val="28"/>
          <w:lang w:eastAsia="ru-RU"/>
        </w:rPr>
        <w:t xml:space="preserve">                           3.1</w:t>
      </w:r>
      <w:r w:rsidRPr="00EE67A5">
        <w:rPr>
          <w:rFonts w:ascii="Times New Roman" w:eastAsia="Times New Roman" w:hAnsi="Times New Roman" w:cs="Times New Roman"/>
          <w:color w:val="000000"/>
          <w:sz w:val="28"/>
          <w:szCs w:val="28"/>
          <w:lang w:eastAsia="ru-RU"/>
        </w:rPr>
        <w:t>7</w:t>
      </w:r>
    </w:p>
    <w:p w14:paraId="2981E844" w14:textId="77777777" w:rsidR="00EE67A5" w:rsidRPr="00EE67A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 xml:space="preserve">де </w:t>
      </w:r>
      <w:r w:rsidRPr="00EE67A5">
        <w:rPr>
          <w:rFonts w:ascii="Times New Roman" w:eastAsia="Times New Roman" w:hAnsi="Times New Roman" w:cs="Times New Roman"/>
          <w:color w:val="000000"/>
          <w:sz w:val="28"/>
          <w:szCs w:val="28"/>
          <w:lang w:val="en-US" w:eastAsia="ru-RU"/>
        </w:rPr>
        <w:t>B</w:t>
      </w:r>
      <w:r w:rsidRPr="00EE67A5">
        <w:rPr>
          <w:rFonts w:ascii="Times New Roman" w:eastAsia="Times New Roman" w:hAnsi="Times New Roman" w:cs="Times New Roman"/>
          <w:color w:val="000000"/>
          <w:sz w:val="28"/>
          <w:szCs w:val="28"/>
          <w:vertAlign w:val="subscript"/>
          <w:lang w:val="en-US" w:eastAsia="ru-RU"/>
        </w:rPr>
        <w:t>r</w:t>
      </w:r>
      <w:r w:rsidRPr="00EE67A5">
        <w:rPr>
          <w:rFonts w:ascii="Times New Roman" w:eastAsia="Times New Roman" w:hAnsi="Times New Roman" w:cs="Times New Roman"/>
          <w:color w:val="000000"/>
          <w:sz w:val="28"/>
          <w:szCs w:val="28"/>
          <w:lang w:eastAsia="ru-RU"/>
        </w:rPr>
        <w:t xml:space="preserve"> – гігроскопічність осаду;</w:t>
      </w:r>
    </w:p>
    <w:p w14:paraId="77B84281" w14:textId="77777777" w:rsidR="00EE67A5" w:rsidRPr="003327B5" w:rsidRDefault="00EE67A5" w:rsidP="00EE67A5">
      <w:pPr>
        <w:spacing w:after="0" w:line="360" w:lineRule="auto"/>
        <w:ind w:right="17"/>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З</w:t>
      </w:r>
      <w:r w:rsidRPr="003327B5">
        <w:rPr>
          <w:rFonts w:ascii="Times New Roman" w:eastAsia="Times New Roman" w:hAnsi="Times New Roman" w:cs="Times New Roman"/>
          <w:color w:val="000000"/>
          <w:sz w:val="28"/>
          <w:szCs w:val="28"/>
          <w:vertAlign w:val="subscript"/>
          <w:lang w:eastAsia="ru-RU"/>
        </w:rPr>
        <w:t>ос</w:t>
      </w:r>
      <w:r w:rsidRPr="003327B5">
        <w:rPr>
          <w:rFonts w:ascii="Times New Roman" w:eastAsia="Times New Roman" w:hAnsi="Times New Roman" w:cs="Times New Roman"/>
          <w:color w:val="000000"/>
          <w:sz w:val="28"/>
          <w:szCs w:val="28"/>
          <w:lang w:eastAsia="ru-RU"/>
        </w:rPr>
        <w:t>, З</w:t>
      </w:r>
      <w:r w:rsidRPr="003327B5">
        <w:rPr>
          <w:rFonts w:ascii="Times New Roman" w:eastAsia="Times New Roman" w:hAnsi="Times New Roman" w:cs="Times New Roman"/>
          <w:color w:val="000000"/>
          <w:sz w:val="28"/>
          <w:szCs w:val="28"/>
          <w:vertAlign w:val="subscript"/>
          <w:lang w:eastAsia="ru-RU"/>
        </w:rPr>
        <w:t xml:space="preserve">мул </w:t>
      </w:r>
      <w:r w:rsidRPr="003327B5">
        <w:rPr>
          <w:rFonts w:ascii="Times New Roman" w:eastAsia="Times New Roman" w:hAnsi="Times New Roman" w:cs="Times New Roman"/>
          <w:color w:val="000000"/>
          <w:sz w:val="28"/>
          <w:szCs w:val="28"/>
          <w:lang w:eastAsia="ru-RU"/>
        </w:rPr>
        <w:t>– зольність речовини;</w:t>
      </w:r>
    </w:p>
    <w:p w14:paraId="72DC4BD7" w14:textId="77777777" w:rsidR="00EE67A5" w:rsidRPr="003327B5" w:rsidRDefault="00EE67A5" w:rsidP="00EE67A5">
      <w:pPr>
        <w:spacing w:after="160" w:line="360" w:lineRule="auto"/>
        <w:contextualSpacing/>
        <w:jc w:val="center"/>
        <w:rPr>
          <w:rFonts w:ascii="Times New Roman" w:eastAsia="Times New Roman" w:hAnsi="Times New Roman" w:cs="Times New Roman"/>
          <w:color w:val="000000"/>
          <w:sz w:val="28"/>
          <w:szCs w:val="28"/>
          <w:lang w:eastAsia="ru-RU"/>
        </w:rPr>
      </w:pPr>
    </w:p>
    <w:p w14:paraId="0856766A" w14:textId="77777777" w:rsidR="00EE67A5" w:rsidRPr="003327B5" w:rsidRDefault="00EE67A5" w:rsidP="00EE67A5">
      <w:pPr>
        <w:spacing w:after="160" w:line="360" w:lineRule="auto"/>
        <w:contextualSpacing/>
        <w:jc w:val="center"/>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Q</w:t>
      </w:r>
      <w:r w:rsidRPr="003327B5">
        <w:rPr>
          <w:rFonts w:ascii="Times New Roman" w:eastAsia="Times New Roman" w:hAnsi="Times New Roman" w:cs="Times New Roman"/>
          <w:color w:val="000000"/>
          <w:sz w:val="28"/>
          <w:szCs w:val="28"/>
          <w:vertAlign w:val="subscript"/>
          <w:lang w:eastAsia="ru-RU"/>
        </w:rPr>
        <w:t xml:space="preserve">без. </w:t>
      </w:r>
      <w:r w:rsidRPr="003327B5">
        <w:rPr>
          <w:rFonts w:ascii="Times New Roman" w:eastAsia="Times New Roman" w:hAnsi="Times New Roman" w:cs="Times New Roman"/>
          <w:color w:val="000000"/>
          <w:sz w:val="28"/>
          <w:szCs w:val="28"/>
          <w:lang w:eastAsia="ru-RU"/>
        </w:rPr>
        <w:t xml:space="preserve">= </w:t>
      </w:r>
      <m:oMath>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0,69(100-5)(100-33)</m:t>
            </m:r>
          </m:num>
          <m:den>
            <m:r>
              <w:rPr>
                <w:rFonts w:ascii="Cambria Math" w:eastAsia="Times New Roman" w:hAnsi="Cambria Math" w:cs="Times New Roman"/>
                <w:color w:val="000000"/>
                <w:sz w:val="32"/>
                <w:szCs w:val="28"/>
                <w:lang w:eastAsia="ru-RU"/>
              </w:rPr>
              <m:t>100·100</m:t>
            </m:r>
          </m:den>
        </m:f>
      </m:oMath>
      <w:r w:rsidRPr="003327B5">
        <w:rPr>
          <w:rFonts w:ascii="Times New Roman" w:eastAsia="Times New Roman" w:hAnsi="Times New Roman" w:cs="Times New Roman"/>
          <w:color w:val="000000"/>
          <w:sz w:val="28"/>
          <w:szCs w:val="28"/>
          <w:lang w:eastAsia="ru-RU"/>
        </w:rPr>
        <w:t xml:space="preserve"> = 0,45 т/добу</w:t>
      </w:r>
    </w:p>
    <w:p w14:paraId="780964FF" w14:textId="77777777" w:rsidR="00EE67A5" w:rsidRPr="003327B5" w:rsidRDefault="00EE67A5" w:rsidP="00EE67A5">
      <w:pPr>
        <w:spacing w:after="160" w:line="360" w:lineRule="auto"/>
        <w:contextualSpacing/>
        <w:jc w:val="center"/>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bscript"/>
          <w:lang w:eastAsia="ru-RU"/>
        </w:rPr>
        <w:t>без.</w:t>
      </w:r>
      <w:r w:rsidRPr="003327B5">
        <w:rPr>
          <w:rFonts w:ascii="Times New Roman" w:eastAsia="Times New Roman" w:hAnsi="Times New Roman" w:cs="Times New Roman"/>
          <w:color w:val="000000"/>
          <w:sz w:val="28"/>
          <w:szCs w:val="28"/>
          <w:lang w:eastAsia="ru-RU"/>
        </w:rPr>
        <w:t xml:space="preserve"> = </w:t>
      </w:r>
      <m:oMath>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3,35(100-5)(100-29)</m:t>
            </m:r>
          </m:num>
          <m:den>
            <m:r>
              <w:rPr>
                <w:rFonts w:ascii="Cambria Math" w:eastAsia="Times New Roman" w:hAnsi="Cambria Math" w:cs="Times New Roman"/>
                <w:color w:val="000000"/>
                <w:sz w:val="32"/>
                <w:szCs w:val="28"/>
                <w:lang w:eastAsia="ru-RU"/>
              </w:rPr>
              <m:t>100·100</m:t>
            </m:r>
          </m:den>
        </m:f>
      </m:oMath>
      <w:r w:rsidRPr="003327B5">
        <w:rPr>
          <w:rFonts w:ascii="Times New Roman" w:eastAsia="Times New Roman" w:hAnsi="Times New Roman" w:cs="Times New Roman"/>
          <w:color w:val="000000"/>
          <w:sz w:val="28"/>
          <w:szCs w:val="28"/>
          <w:lang w:eastAsia="ru-RU"/>
        </w:rPr>
        <w:t xml:space="preserve"> = 2,26 т/добу</w:t>
      </w:r>
    </w:p>
    <w:p w14:paraId="1B747616" w14:textId="77777777" w:rsidR="00EE67A5" w:rsidRPr="003327B5" w:rsidRDefault="00EE67A5" w:rsidP="00EE67A5">
      <w:pPr>
        <w:spacing w:after="160" w:line="360" w:lineRule="auto"/>
        <w:contextualSpacing/>
        <w:jc w:val="both"/>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Середня вологість мулу:</w:t>
      </w:r>
    </w:p>
    <w:p w14:paraId="5DE2EFC0" w14:textId="77777777" w:rsidR="00EE67A5" w:rsidRPr="003327B5" w:rsidRDefault="00EE67A5" w:rsidP="00EE67A5">
      <w:pPr>
        <w:spacing w:after="160" w:line="360" w:lineRule="auto"/>
        <w:contextualSpacing/>
        <w:jc w:val="right"/>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В</w:t>
      </w:r>
      <w:r w:rsidRPr="003327B5">
        <w:rPr>
          <w:rFonts w:ascii="Times New Roman" w:eastAsia="Times New Roman" w:hAnsi="Times New Roman" w:cs="Times New Roman"/>
          <w:color w:val="000000"/>
          <w:sz w:val="28"/>
          <w:szCs w:val="28"/>
          <w:vertAlign w:val="subscript"/>
          <w:lang w:eastAsia="ru-RU"/>
        </w:rPr>
        <w:t>сум</w:t>
      </w:r>
      <w:r w:rsidRPr="003327B5">
        <w:rPr>
          <w:rFonts w:ascii="Times New Roman" w:eastAsia="Times New Roman" w:hAnsi="Times New Roman" w:cs="Times New Roman"/>
          <w:color w:val="000000"/>
          <w:sz w:val="28"/>
          <w:szCs w:val="28"/>
          <w:lang w:eastAsia="ru-RU"/>
        </w:rPr>
        <w:t xml:space="preserve"> = 100(1 -</w:t>
      </w:r>
      <m:oMath>
        <m:r>
          <w:rPr>
            <w:rFonts w:ascii="Cambria Math" w:eastAsia="Times New Roman" w:hAnsi="Cambria Math" w:cs="Times New Roman"/>
            <w:color w:val="000000"/>
            <w:sz w:val="32"/>
            <w:szCs w:val="28"/>
            <w:lang w:eastAsia="ru-RU"/>
          </w:rPr>
          <m:t xml:space="preserve"> </m:t>
        </m:r>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М</m:t>
            </m:r>
            <m:sSup>
              <m:sSupPr>
                <m:ctrlPr>
                  <w:rPr>
                    <w:rFonts w:ascii="Cambria Math" w:eastAsia="Times New Roman" w:hAnsi="Cambria Math" w:cs="Times New Roman"/>
                    <w:i/>
                    <w:color w:val="000000"/>
                    <w:sz w:val="32"/>
                    <w:szCs w:val="28"/>
                    <w:lang w:eastAsia="ru-RU"/>
                  </w:rPr>
                </m:ctrlPr>
              </m:sSupPr>
              <m:e>
                <m:r>
                  <w:rPr>
                    <w:rFonts w:ascii="Cambria Math" w:eastAsia="Times New Roman" w:hAnsi="Cambria Math" w:cs="Times New Roman"/>
                    <w:color w:val="000000"/>
                    <w:sz w:val="32"/>
                    <w:szCs w:val="28"/>
                    <w:lang w:eastAsia="ru-RU"/>
                  </w:rPr>
                  <m:t>сум</m:t>
                </m:r>
              </m:e>
              <m:sup>
                <m:r>
                  <w:rPr>
                    <w:rFonts w:ascii="Cambria Math" w:eastAsia="Times New Roman" w:hAnsi="Cambria Math" w:cs="Times New Roman"/>
                    <w:color w:val="000000"/>
                    <w:sz w:val="32"/>
                    <w:szCs w:val="28"/>
                    <w:lang w:eastAsia="ru-RU"/>
                  </w:rPr>
                  <m:t>3</m:t>
                </m:r>
              </m:sup>
            </m:sSup>
          </m:num>
          <m:den>
            <m:sSup>
              <m:sSupPr>
                <m:ctrlPr>
                  <w:rPr>
                    <w:rFonts w:ascii="Cambria Math" w:eastAsia="Times New Roman" w:hAnsi="Cambria Math" w:cs="Times New Roman"/>
                    <w:i/>
                    <w:color w:val="000000"/>
                    <w:sz w:val="32"/>
                    <w:szCs w:val="28"/>
                    <w:lang w:eastAsia="ru-RU"/>
                  </w:rPr>
                </m:ctrlPr>
              </m:sSupPr>
              <m:e>
                <m:r>
                  <w:rPr>
                    <w:rFonts w:ascii="Cambria Math" w:eastAsia="Times New Roman" w:hAnsi="Cambria Math" w:cs="Times New Roman"/>
                    <w:color w:val="000000"/>
                    <w:sz w:val="32"/>
                    <w:szCs w:val="28"/>
                    <w:lang w:eastAsia="ru-RU"/>
                  </w:rPr>
                  <m:t>V</m:t>
                </m:r>
              </m:e>
              <m:sup>
                <m:r>
                  <w:rPr>
                    <w:rFonts w:ascii="Cambria Math" w:eastAsia="Times New Roman" w:hAnsi="Cambria Math" w:cs="Times New Roman"/>
                    <w:color w:val="000000"/>
                    <w:sz w:val="32"/>
                    <w:szCs w:val="28"/>
                    <w:lang w:eastAsia="ru-RU"/>
                  </w:rPr>
                  <m:t>3</m:t>
                </m:r>
              </m:sup>
            </m:sSup>
          </m:den>
        </m:f>
      </m:oMath>
      <w:r w:rsidRPr="003327B5">
        <w:rPr>
          <w:rFonts w:ascii="Times New Roman" w:eastAsia="Times New Roman" w:hAnsi="Times New Roman" w:cs="Times New Roman"/>
          <w:color w:val="000000"/>
          <w:sz w:val="28"/>
          <w:szCs w:val="28"/>
          <w:lang w:eastAsia="ru-RU"/>
        </w:rPr>
        <w:t xml:space="preserve"> ),                                   3.18</w:t>
      </w:r>
    </w:p>
    <w:p w14:paraId="661476B5" w14:textId="77777777" w:rsidR="00EE67A5" w:rsidRPr="003327B5" w:rsidRDefault="00EE67A5" w:rsidP="00EE67A5">
      <w:pPr>
        <w:spacing w:after="160" w:line="360" w:lineRule="auto"/>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bscript"/>
          <w:lang w:eastAsia="ru-RU"/>
        </w:rPr>
        <w:t>сум</w:t>
      </w:r>
      <w:r w:rsidRPr="003327B5">
        <w:rPr>
          <w:rFonts w:ascii="Times New Roman" w:eastAsia="Times New Roman" w:hAnsi="Times New Roman" w:cs="Times New Roman"/>
          <w:color w:val="000000"/>
          <w:sz w:val="28"/>
          <w:szCs w:val="28"/>
          <w:vertAlign w:val="superscript"/>
          <w:lang w:eastAsia="ru-RU"/>
        </w:rPr>
        <w:t>3</w:t>
      </w:r>
      <w:r w:rsidRPr="003327B5">
        <w:rPr>
          <w:rFonts w:ascii="Times New Roman" w:eastAsia="Times New Roman" w:hAnsi="Times New Roman" w:cs="Times New Roman"/>
          <w:color w:val="000000"/>
          <w:sz w:val="28"/>
          <w:szCs w:val="28"/>
          <w:lang w:eastAsia="ru-RU"/>
        </w:rPr>
        <w:t xml:space="preserve"> – загальна кількість осаду за сухою речовиною;</w:t>
      </w:r>
    </w:p>
    <w:p w14:paraId="3A1AF56A" w14:textId="77777777" w:rsidR="00EE67A5" w:rsidRPr="003327B5" w:rsidRDefault="00EE67A5" w:rsidP="00EE67A5">
      <w:pPr>
        <w:spacing w:after="160" w:line="360" w:lineRule="auto"/>
        <w:contextualSpacing/>
        <w:jc w:val="center"/>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В</w:t>
      </w:r>
      <w:r w:rsidRPr="003327B5">
        <w:rPr>
          <w:rFonts w:ascii="Times New Roman" w:eastAsia="Times New Roman" w:hAnsi="Times New Roman" w:cs="Times New Roman"/>
          <w:color w:val="000000"/>
          <w:sz w:val="28"/>
          <w:szCs w:val="28"/>
          <w:vertAlign w:val="subscript"/>
          <w:lang w:eastAsia="ru-RU"/>
        </w:rPr>
        <w:t>сум</w:t>
      </w:r>
      <w:r w:rsidRPr="003327B5">
        <w:rPr>
          <w:rFonts w:ascii="Times New Roman" w:eastAsia="Times New Roman" w:hAnsi="Times New Roman" w:cs="Times New Roman"/>
          <w:color w:val="000000"/>
          <w:sz w:val="28"/>
          <w:szCs w:val="28"/>
          <w:lang w:eastAsia="ru-RU"/>
        </w:rPr>
        <w:t xml:space="preserve"> = 100·(1 – </w:t>
      </w:r>
      <m:oMath>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4,04</m:t>
            </m:r>
          </m:num>
          <m:den>
            <m:r>
              <w:rPr>
                <w:rFonts w:ascii="Cambria Math" w:eastAsia="Times New Roman" w:hAnsi="Cambria Math" w:cs="Times New Roman"/>
                <w:color w:val="000000"/>
                <w:sz w:val="32"/>
                <w:szCs w:val="28"/>
                <w:lang w:eastAsia="ru-RU"/>
              </w:rPr>
              <m:t>55</m:t>
            </m:r>
          </m:den>
        </m:f>
      </m:oMath>
      <w:r w:rsidRPr="003327B5">
        <w:rPr>
          <w:rFonts w:ascii="Times New Roman" w:eastAsia="Times New Roman" w:hAnsi="Times New Roman" w:cs="Times New Roman"/>
          <w:color w:val="000000"/>
          <w:sz w:val="28"/>
          <w:szCs w:val="28"/>
          <w:lang w:eastAsia="ru-RU"/>
        </w:rPr>
        <w:t>) = 93%</w:t>
      </w:r>
    </w:p>
    <w:p w14:paraId="3745C06B" w14:textId="77777777" w:rsidR="00EE67A5" w:rsidRPr="003327B5" w:rsidRDefault="00EE67A5" w:rsidP="00EE67A5">
      <w:pPr>
        <w:spacing w:after="160" w:line="360" w:lineRule="auto"/>
        <w:contextualSpacing/>
        <w:jc w:val="both"/>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Середня зольність мулу:</w:t>
      </w:r>
    </w:p>
    <w:p w14:paraId="09F3ABB5" w14:textId="77777777" w:rsidR="00EE67A5" w:rsidRPr="003327B5" w:rsidRDefault="00EE67A5" w:rsidP="00EE67A5">
      <w:pPr>
        <w:spacing w:after="160" w:line="360" w:lineRule="auto"/>
        <w:contextualSpacing/>
        <w:jc w:val="right"/>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З</w:t>
      </w:r>
      <w:r w:rsidRPr="003327B5">
        <w:rPr>
          <w:rFonts w:ascii="Times New Roman" w:eastAsia="Times New Roman" w:hAnsi="Times New Roman" w:cs="Times New Roman"/>
          <w:color w:val="000000"/>
          <w:sz w:val="28"/>
          <w:szCs w:val="28"/>
          <w:vertAlign w:val="subscript"/>
          <w:lang w:eastAsia="ru-RU"/>
        </w:rPr>
        <w:t>сум</w:t>
      </w:r>
      <w:r w:rsidRPr="003327B5">
        <w:rPr>
          <w:rFonts w:ascii="Times New Roman" w:eastAsia="Times New Roman" w:hAnsi="Times New Roman" w:cs="Times New Roman"/>
          <w:color w:val="000000"/>
          <w:sz w:val="28"/>
          <w:szCs w:val="28"/>
          <w:lang w:eastAsia="ru-RU"/>
        </w:rPr>
        <w:t xml:space="preserve"> = 100·(1 -</w:t>
      </w:r>
      <w:r w:rsidRPr="003327B5">
        <w:rPr>
          <w:rFonts w:ascii="Times New Roman" w:eastAsia="Times New Roman" w:hAnsi="Times New Roman" w:cs="Times New Roman"/>
          <w:color w:val="000000"/>
          <w:sz w:val="32"/>
          <w:szCs w:val="28"/>
          <w:lang w:eastAsia="ru-RU"/>
        </w:rPr>
        <w:t xml:space="preserve"> </w:t>
      </w:r>
      <m:oMath>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М</m:t>
            </m:r>
            <m:sSup>
              <m:sSupPr>
                <m:ctrlPr>
                  <w:rPr>
                    <w:rFonts w:ascii="Cambria Math" w:eastAsia="Times New Roman" w:hAnsi="Cambria Math" w:cs="Times New Roman"/>
                    <w:i/>
                    <w:color w:val="000000"/>
                    <w:sz w:val="32"/>
                    <w:szCs w:val="28"/>
                    <w:lang w:eastAsia="ru-RU"/>
                  </w:rPr>
                </m:ctrlPr>
              </m:sSupPr>
              <m:e>
                <m:r>
                  <w:rPr>
                    <w:rFonts w:ascii="Cambria Math" w:eastAsia="Times New Roman" w:hAnsi="Cambria Math" w:cs="Times New Roman"/>
                    <w:color w:val="000000"/>
                    <w:sz w:val="32"/>
                    <w:szCs w:val="28"/>
                    <w:lang w:eastAsia="ru-RU"/>
                  </w:rPr>
                  <m:t>без</m:t>
                </m:r>
              </m:e>
              <m:sup>
                <m:r>
                  <w:rPr>
                    <w:rFonts w:ascii="Cambria Math" w:eastAsia="Times New Roman" w:hAnsi="Cambria Math" w:cs="Times New Roman"/>
                    <w:color w:val="000000"/>
                    <w:sz w:val="32"/>
                    <w:szCs w:val="28"/>
                    <w:lang w:eastAsia="ru-RU"/>
                  </w:rPr>
                  <m:t>3</m:t>
                </m:r>
              </m:sup>
            </m:sSup>
          </m:num>
          <m:den>
            <m:f>
              <m:fPr>
                <m:ctrlPr>
                  <w:rPr>
                    <w:rFonts w:ascii="Cambria Math" w:eastAsia="Times New Roman" w:hAnsi="Cambria Math" w:cs="Times New Roman"/>
                    <w:i/>
                    <w:color w:val="000000"/>
                    <w:sz w:val="32"/>
                    <w:szCs w:val="28"/>
                    <w:lang w:eastAsia="ru-RU"/>
                  </w:rPr>
                </m:ctrlPr>
              </m:fPr>
              <m:num>
                <m:sSub>
                  <m:sSubPr>
                    <m:ctrlPr>
                      <w:rPr>
                        <w:rFonts w:ascii="Cambria Math" w:eastAsia="Times New Roman" w:hAnsi="Cambria Math" w:cs="Times New Roman"/>
                        <w:i/>
                        <w:color w:val="000000"/>
                        <w:sz w:val="32"/>
                        <w:szCs w:val="28"/>
                        <w:lang w:eastAsia="ru-RU"/>
                      </w:rPr>
                    </m:ctrlPr>
                  </m:sSubPr>
                  <m:e>
                    <m:r>
                      <w:rPr>
                        <w:rFonts w:ascii="Cambria Math" w:eastAsia="Times New Roman" w:hAnsi="Cambria Math" w:cs="Times New Roman"/>
                        <w:color w:val="000000"/>
                        <w:sz w:val="32"/>
                        <w:szCs w:val="28"/>
                        <w:lang w:eastAsia="ru-RU"/>
                      </w:rPr>
                      <m:t>Q</m:t>
                    </m:r>
                  </m:e>
                  <m:sub>
                    <m:r>
                      <w:rPr>
                        <w:rFonts w:ascii="Cambria Math" w:eastAsia="Times New Roman" w:hAnsi="Cambria Math" w:cs="Times New Roman"/>
                        <w:color w:val="000000"/>
                        <w:sz w:val="32"/>
                        <w:szCs w:val="28"/>
                        <w:lang w:eastAsia="ru-RU"/>
                      </w:rPr>
                      <m:t>сух</m:t>
                    </m:r>
                  </m:sub>
                </m:sSub>
                <m:r>
                  <w:rPr>
                    <w:rFonts w:ascii="Cambria Math" w:eastAsia="Times New Roman" w:hAnsi="Cambria Math" w:cs="Times New Roman"/>
                    <w:color w:val="000000"/>
                    <w:sz w:val="32"/>
                    <w:szCs w:val="28"/>
                    <w:lang w:eastAsia="ru-RU"/>
                  </w:rPr>
                  <m:t>(100-</m:t>
                </m:r>
                <m:sSub>
                  <m:sSubPr>
                    <m:ctrlPr>
                      <w:rPr>
                        <w:rFonts w:ascii="Cambria Math" w:eastAsia="Times New Roman" w:hAnsi="Cambria Math" w:cs="Times New Roman"/>
                        <w:i/>
                        <w:color w:val="000000"/>
                        <w:sz w:val="32"/>
                        <w:szCs w:val="28"/>
                        <w:lang w:eastAsia="ru-RU"/>
                      </w:rPr>
                    </m:ctrlPr>
                  </m:sSubPr>
                  <m:e>
                    <m:r>
                      <w:rPr>
                        <w:rFonts w:ascii="Cambria Math" w:eastAsia="Times New Roman" w:hAnsi="Cambria Math" w:cs="Times New Roman"/>
                        <w:color w:val="000000"/>
                        <w:sz w:val="32"/>
                        <w:szCs w:val="28"/>
                        <w:lang w:eastAsia="ru-RU"/>
                      </w:rPr>
                      <m:t>B</m:t>
                    </m:r>
                  </m:e>
                  <m:sub>
                    <m:r>
                      <w:rPr>
                        <w:rFonts w:ascii="Cambria Math" w:eastAsia="Times New Roman" w:hAnsi="Cambria Math" w:cs="Times New Roman"/>
                        <w:color w:val="000000"/>
                        <w:sz w:val="32"/>
                        <w:szCs w:val="28"/>
                        <w:lang w:eastAsia="ru-RU"/>
                      </w:rPr>
                      <m:t>r</m:t>
                    </m:r>
                  </m:sub>
                </m:sSub>
                <m:r>
                  <w:rPr>
                    <w:rFonts w:ascii="Cambria Math" w:eastAsia="Times New Roman" w:hAnsi="Cambria Math" w:cs="Times New Roman"/>
                    <w:color w:val="000000"/>
                    <w:sz w:val="32"/>
                    <w:szCs w:val="28"/>
                    <w:lang w:eastAsia="ru-RU"/>
                  </w:rPr>
                  <m:t>)</m:t>
                </m:r>
              </m:num>
              <m:den>
                <m:r>
                  <w:rPr>
                    <w:rFonts w:ascii="Cambria Math" w:eastAsia="Times New Roman" w:hAnsi="Cambria Math" w:cs="Times New Roman"/>
                    <w:color w:val="000000"/>
                    <w:sz w:val="32"/>
                    <w:szCs w:val="28"/>
                    <w:lang w:eastAsia="ru-RU"/>
                  </w:rPr>
                  <m:t>100</m:t>
                </m:r>
              </m:den>
            </m:f>
            <m:r>
              <w:rPr>
                <w:rFonts w:ascii="Cambria Math" w:eastAsia="Times New Roman" w:hAnsi="Cambria Math" w:cs="Times New Roman"/>
                <w:color w:val="000000"/>
                <w:sz w:val="32"/>
                <w:szCs w:val="28"/>
                <w:lang w:eastAsia="ru-RU"/>
              </w:rPr>
              <m:t>+</m:t>
            </m:r>
            <m:f>
              <m:fPr>
                <m:ctrlPr>
                  <w:rPr>
                    <w:rFonts w:ascii="Cambria Math" w:eastAsia="Times New Roman" w:hAnsi="Cambria Math" w:cs="Times New Roman"/>
                    <w:i/>
                    <w:color w:val="000000"/>
                    <w:sz w:val="32"/>
                    <w:szCs w:val="28"/>
                    <w:lang w:eastAsia="ru-RU"/>
                  </w:rPr>
                </m:ctrlPr>
              </m:fPr>
              <m:num>
                <m:sSub>
                  <m:sSubPr>
                    <m:ctrlPr>
                      <w:rPr>
                        <w:rFonts w:ascii="Cambria Math" w:eastAsia="Times New Roman" w:hAnsi="Cambria Math" w:cs="Times New Roman"/>
                        <w:i/>
                        <w:color w:val="000000"/>
                        <w:sz w:val="32"/>
                        <w:szCs w:val="28"/>
                        <w:lang w:eastAsia="ru-RU"/>
                      </w:rPr>
                    </m:ctrlPr>
                  </m:sSubPr>
                  <m:e>
                    <m:r>
                      <w:rPr>
                        <w:rFonts w:ascii="Cambria Math" w:eastAsia="Times New Roman" w:hAnsi="Cambria Math" w:cs="Times New Roman"/>
                        <w:color w:val="000000"/>
                        <w:sz w:val="32"/>
                        <w:szCs w:val="28"/>
                        <w:lang w:eastAsia="ru-RU"/>
                      </w:rPr>
                      <m:t>М</m:t>
                    </m:r>
                  </m:e>
                  <m:sub>
                    <m:r>
                      <w:rPr>
                        <w:rFonts w:ascii="Cambria Math" w:eastAsia="Times New Roman" w:hAnsi="Cambria Math" w:cs="Times New Roman"/>
                        <w:color w:val="000000"/>
                        <w:sz w:val="32"/>
                        <w:szCs w:val="28"/>
                        <w:lang w:eastAsia="ru-RU"/>
                      </w:rPr>
                      <m:t>сух</m:t>
                    </m:r>
                  </m:sub>
                </m:sSub>
                <m:r>
                  <w:rPr>
                    <w:rFonts w:ascii="Cambria Math" w:eastAsia="Times New Roman" w:hAnsi="Cambria Math" w:cs="Times New Roman"/>
                    <w:color w:val="000000"/>
                    <w:sz w:val="32"/>
                    <w:szCs w:val="28"/>
                    <w:lang w:eastAsia="ru-RU"/>
                  </w:rPr>
                  <m:t>(100-</m:t>
                </m:r>
                <m:sSub>
                  <m:sSubPr>
                    <m:ctrlPr>
                      <w:rPr>
                        <w:rFonts w:ascii="Cambria Math" w:eastAsia="Times New Roman" w:hAnsi="Cambria Math" w:cs="Times New Roman"/>
                        <w:i/>
                        <w:color w:val="000000"/>
                        <w:sz w:val="32"/>
                        <w:szCs w:val="28"/>
                        <w:lang w:eastAsia="ru-RU"/>
                      </w:rPr>
                    </m:ctrlPr>
                  </m:sSubPr>
                  <m:e>
                    <m:r>
                      <w:rPr>
                        <w:rFonts w:ascii="Cambria Math" w:eastAsia="Times New Roman" w:hAnsi="Cambria Math" w:cs="Times New Roman"/>
                        <w:color w:val="000000"/>
                        <w:sz w:val="32"/>
                        <w:szCs w:val="28"/>
                        <w:lang w:eastAsia="ru-RU"/>
                      </w:rPr>
                      <m:t>B</m:t>
                    </m:r>
                  </m:e>
                  <m:sub>
                    <m:r>
                      <w:rPr>
                        <w:rFonts w:ascii="Cambria Math" w:eastAsia="Times New Roman" w:hAnsi="Cambria Math" w:cs="Times New Roman"/>
                        <w:color w:val="000000"/>
                        <w:sz w:val="32"/>
                        <w:szCs w:val="28"/>
                        <w:lang w:eastAsia="ru-RU"/>
                      </w:rPr>
                      <m:t>r</m:t>
                    </m:r>
                  </m:sub>
                </m:sSub>
                <m:r>
                  <w:rPr>
                    <w:rFonts w:ascii="Cambria Math" w:eastAsia="Times New Roman" w:hAnsi="Cambria Math" w:cs="Times New Roman"/>
                    <w:color w:val="000000"/>
                    <w:sz w:val="32"/>
                    <w:szCs w:val="28"/>
                    <w:lang w:eastAsia="ru-RU"/>
                  </w:rPr>
                  <m:t>)</m:t>
                </m:r>
              </m:num>
              <m:den>
                <m:r>
                  <w:rPr>
                    <w:rFonts w:ascii="Cambria Math" w:eastAsia="Times New Roman" w:hAnsi="Cambria Math" w:cs="Times New Roman"/>
                    <w:color w:val="000000"/>
                    <w:sz w:val="32"/>
                    <w:szCs w:val="28"/>
                    <w:lang w:eastAsia="ru-RU"/>
                  </w:rPr>
                  <m:t>100</m:t>
                </m:r>
              </m:den>
            </m:f>
          </m:den>
        </m:f>
      </m:oMath>
      <w:r w:rsidRPr="003327B5">
        <w:rPr>
          <w:rFonts w:ascii="Times New Roman" w:eastAsia="Times New Roman" w:hAnsi="Times New Roman" w:cs="Times New Roman"/>
          <w:color w:val="000000"/>
          <w:sz w:val="28"/>
          <w:szCs w:val="28"/>
          <w:lang w:eastAsia="ru-RU"/>
        </w:rPr>
        <w:t xml:space="preserve"> ),                             3.19</w:t>
      </w:r>
    </w:p>
    <w:p w14:paraId="640EE245" w14:textId="77777777" w:rsidR="00EE67A5" w:rsidRPr="003327B5" w:rsidRDefault="00EE67A5" w:rsidP="00EE67A5">
      <w:pPr>
        <w:spacing w:after="160" w:line="360" w:lineRule="auto"/>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bscript"/>
          <w:lang w:eastAsia="ru-RU"/>
        </w:rPr>
        <w:t>без</w:t>
      </w:r>
      <w:r w:rsidRPr="003327B5">
        <w:rPr>
          <w:rFonts w:ascii="Times New Roman" w:eastAsia="Times New Roman" w:hAnsi="Times New Roman" w:cs="Times New Roman"/>
          <w:color w:val="000000"/>
          <w:sz w:val="28"/>
          <w:szCs w:val="28"/>
          <w:vertAlign w:val="superscript"/>
          <w:lang w:eastAsia="ru-RU"/>
        </w:rPr>
        <w:t xml:space="preserve">3 </w:t>
      </w:r>
      <w:r w:rsidRPr="003327B5">
        <w:rPr>
          <w:rFonts w:ascii="Times New Roman" w:eastAsia="Times New Roman" w:hAnsi="Times New Roman" w:cs="Times New Roman"/>
          <w:color w:val="000000"/>
          <w:sz w:val="28"/>
          <w:szCs w:val="28"/>
          <w:lang w:eastAsia="ru-RU"/>
        </w:rPr>
        <w:t>– кількість беззольного мулу;</w:t>
      </w:r>
    </w:p>
    <w:p w14:paraId="2A0B4EA7" w14:textId="77777777" w:rsidR="00EE67A5" w:rsidRPr="003327B5" w:rsidRDefault="00EE67A5" w:rsidP="00EE67A5">
      <w:pPr>
        <w:spacing w:after="160" w:line="360" w:lineRule="auto"/>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lastRenderedPageBreak/>
        <w:t>Q</w:t>
      </w:r>
      <w:r w:rsidRPr="003327B5">
        <w:rPr>
          <w:rFonts w:ascii="Times New Roman" w:eastAsia="Times New Roman" w:hAnsi="Times New Roman" w:cs="Times New Roman"/>
          <w:color w:val="000000"/>
          <w:sz w:val="28"/>
          <w:szCs w:val="28"/>
          <w:vertAlign w:val="subscript"/>
          <w:lang w:eastAsia="ru-RU"/>
        </w:rPr>
        <w:t xml:space="preserve">cyм </w:t>
      </w:r>
      <w:r w:rsidRPr="003327B5">
        <w:rPr>
          <w:rFonts w:ascii="Times New Roman" w:eastAsia="Times New Roman" w:hAnsi="Times New Roman" w:cs="Times New Roman"/>
          <w:color w:val="000000"/>
          <w:sz w:val="28"/>
          <w:szCs w:val="28"/>
          <w:lang w:eastAsia="ru-RU"/>
        </w:rPr>
        <w:t>– масса сухої речовини;</w:t>
      </w:r>
    </w:p>
    <w:p w14:paraId="0ED5317D" w14:textId="77777777" w:rsidR="00EE67A5" w:rsidRPr="003327B5" w:rsidRDefault="00EE67A5" w:rsidP="00EE67A5">
      <w:pPr>
        <w:spacing w:after="160" w:line="360" w:lineRule="auto"/>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bscript"/>
          <w:lang w:eastAsia="ru-RU"/>
        </w:rPr>
        <w:t xml:space="preserve">сух </w:t>
      </w:r>
      <w:r w:rsidRPr="003327B5">
        <w:rPr>
          <w:rFonts w:ascii="Times New Roman" w:eastAsia="Times New Roman" w:hAnsi="Times New Roman" w:cs="Times New Roman"/>
          <w:color w:val="000000"/>
          <w:sz w:val="28"/>
          <w:szCs w:val="28"/>
          <w:lang w:eastAsia="ru-RU"/>
        </w:rPr>
        <w:t>– масса осаду з вторинних відстійників;</w:t>
      </w:r>
    </w:p>
    <w:p w14:paraId="23D85391" w14:textId="77777777" w:rsidR="00EE67A5" w:rsidRPr="003327B5" w:rsidRDefault="00EE67A5" w:rsidP="00EE67A5">
      <w:pPr>
        <w:spacing w:after="160" w:line="360" w:lineRule="auto"/>
        <w:contextualSpacing/>
        <w:jc w:val="center"/>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З</w:t>
      </w:r>
      <w:r w:rsidRPr="003327B5">
        <w:rPr>
          <w:rFonts w:ascii="Times New Roman" w:eastAsia="Times New Roman" w:hAnsi="Times New Roman" w:cs="Times New Roman"/>
          <w:color w:val="000000"/>
          <w:sz w:val="28"/>
          <w:szCs w:val="28"/>
          <w:vertAlign w:val="subscript"/>
          <w:lang w:eastAsia="ru-RU"/>
        </w:rPr>
        <w:t>сум</w:t>
      </w:r>
      <w:r w:rsidRPr="003327B5">
        <w:rPr>
          <w:rFonts w:ascii="Times New Roman" w:eastAsia="Times New Roman" w:hAnsi="Times New Roman" w:cs="Times New Roman"/>
          <w:color w:val="000000"/>
          <w:sz w:val="28"/>
          <w:szCs w:val="28"/>
          <w:lang w:eastAsia="ru-RU"/>
        </w:rPr>
        <w:t xml:space="preserve"> = 100·(1-</w:t>
      </w:r>
      <m:oMath>
        <m:r>
          <w:rPr>
            <w:rFonts w:ascii="Cambria Math" w:eastAsia="Times New Roman" w:hAnsi="Cambria Math" w:cs="Times New Roman"/>
            <w:color w:val="000000"/>
            <w:sz w:val="32"/>
            <w:szCs w:val="28"/>
            <w:lang w:eastAsia="ru-RU"/>
          </w:rPr>
          <m:t xml:space="preserve"> </m:t>
        </m:r>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4,04</m:t>
            </m:r>
          </m:num>
          <m:den>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0,69·(100-5)</m:t>
                </m:r>
              </m:num>
              <m:den>
                <m:r>
                  <w:rPr>
                    <w:rFonts w:ascii="Cambria Math" w:eastAsia="Times New Roman" w:hAnsi="Cambria Math" w:cs="Times New Roman"/>
                    <w:color w:val="000000"/>
                    <w:sz w:val="32"/>
                    <w:szCs w:val="28"/>
                    <w:lang w:eastAsia="ru-RU"/>
                  </w:rPr>
                  <m:t>100</m:t>
                </m:r>
              </m:den>
            </m:f>
            <m:r>
              <w:rPr>
                <w:rFonts w:ascii="Cambria Math" w:eastAsia="Times New Roman" w:hAnsi="Cambria Math" w:cs="Times New Roman"/>
                <w:color w:val="000000"/>
                <w:sz w:val="32"/>
                <w:szCs w:val="28"/>
                <w:lang w:eastAsia="ru-RU"/>
              </w:rPr>
              <m:t>+</m:t>
            </m:r>
            <m:f>
              <m:fPr>
                <m:ctrlPr>
                  <w:rPr>
                    <w:rFonts w:ascii="Cambria Math" w:eastAsia="Times New Roman" w:hAnsi="Cambria Math" w:cs="Times New Roman"/>
                    <w:i/>
                    <w:color w:val="000000"/>
                    <w:sz w:val="32"/>
                    <w:szCs w:val="28"/>
                    <w:lang w:eastAsia="ru-RU"/>
                  </w:rPr>
                </m:ctrlPr>
              </m:fPr>
              <m:num>
                <m:r>
                  <w:rPr>
                    <w:rFonts w:ascii="Cambria Math" w:eastAsia="Times New Roman" w:hAnsi="Cambria Math" w:cs="Times New Roman"/>
                    <w:color w:val="000000"/>
                    <w:sz w:val="32"/>
                    <w:szCs w:val="28"/>
                    <w:lang w:eastAsia="ru-RU"/>
                  </w:rPr>
                  <m:t>3,35(100-5)</m:t>
                </m:r>
              </m:num>
              <m:den>
                <m:r>
                  <w:rPr>
                    <w:rFonts w:ascii="Cambria Math" w:eastAsia="Times New Roman" w:hAnsi="Cambria Math" w:cs="Times New Roman"/>
                    <w:color w:val="000000"/>
                    <w:sz w:val="32"/>
                    <w:szCs w:val="28"/>
                    <w:lang w:eastAsia="ru-RU"/>
                  </w:rPr>
                  <m:t>100</m:t>
                </m:r>
              </m:den>
            </m:f>
          </m:den>
        </m:f>
      </m:oMath>
      <w:r w:rsidRPr="003327B5">
        <w:rPr>
          <w:rFonts w:ascii="Times New Roman" w:eastAsia="Times New Roman" w:hAnsi="Times New Roman" w:cs="Times New Roman"/>
          <w:color w:val="000000"/>
          <w:sz w:val="28"/>
          <w:szCs w:val="28"/>
          <w:lang w:eastAsia="ru-RU"/>
        </w:rPr>
        <w:t>) = 19 %</w:t>
      </w:r>
    </w:p>
    <w:p w14:paraId="3D0A9C45" w14:textId="77777777" w:rsidR="00EE67A5" w:rsidRPr="003327B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p>
    <w:p w14:paraId="5B19DE8D" w14:textId="77777777" w:rsidR="00EE67A5" w:rsidRPr="003327B5" w:rsidRDefault="00EE67A5" w:rsidP="00EE67A5">
      <w:pPr>
        <w:spacing w:after="0" w:line="360" w:lineRule="auto"/>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xml:space="preserve">Кількість повітря, що подається на аеротенк: </w:t>
      </w:r>
    </w:p>
    <w:p w14:paraId="0A7BBF1D" w14:textId="77777777" w:rsidR="00EE67A5" w:rsidRPr="003327B5" w:rsidRDefault="00EE67A5" w:rsidP="00EE67A5">
      <w:pPr>
        <w:spacing w:after="0" w:line="360" w:lineRule="auto"/>
        <w:jc w:val="center"/>
        <w:rPr>
          <w:rFonts w:ascii="Times New Roman" w:eastAsia="Times New Roman" w:hAnsi="Times New Roman" w:cs="Times New Roman"/>
          <w:sz w:val="28"/>
          <w:szCs w:val="28"/>
          <w:lang w:eastAsia="en-US"/>
        </w:rPr>
      </w:pPr>
    </w:p>
    <w:p w14:paraId="485F60A0" w14:textId="77777777" w:rsidR="00EE67A5" w:rsidRPr="003327B5" w:rsidRDefault="00EE67A5" w:rsidP="00EE67A5">
      <w:pPr>
        <w:spacing w:after="0" w:line="360" w:lineRule="auto"/>
        <w:jc w:val="right"/>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Q</w:t>
      </w:r>
      <w:r w:rsidRPr="003327B5">
        <w:rPr>
          <w:rFonts w:ascii="Times New Roman" w:eastAsia="Times New Roman" w:hAnsi="Times New Roman" w:cs="Times New Roman"/>
          <w:sz w:val="28"/>
          <w:szCs w:val="28"/>
          <w:vertAlign w:val="subscript"/>
          <w:lang w:eastAsia="en-US"/>
        </w:rPr>
        <w:t>пов</w:t>
      </w:r>
      <w:r w:rsidRPr="003327B5">
        <w:rPr>
          <w:rFonts w:ascii="Times New Roman" w:eastAsia="Times New Roman" w:hAnsi="Times New Roman" w:cs="Times New Roman"/>
          <w:sz w:val="28"/>
          <w:szCs w:val="28"/>
          <w:lang w:eastAsia="en-US"/>
        </w:rPr>
        <w:t>= 3,2 · Q,                                                           3.20</w:t>
      </w:r>
    </w:p>
    <w:p w14:paraId="0E0AB098" w14:textId="77777777" w:rsidR="00EE67A5" w:rsidRPr="003327B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3327B5">
        <w:rPr>
          <w:rFonts w:ascii="Times New Roman" w:eastAsia="Calibri" w:hAnsi="Times New Roman" w:cs="Times New Roman"/>
          <w:color w:val="000000"/>
          <w:sz w:val="28"/>
          <w:szCs w:val="28"/>
          <w:lang w:eastAsia="en-US"/>
        </w:rPr>
        <w:t>де Q – середня витрата стічних вод, Q = 20000 м</w:t>
      </w:r>
      <w:r w:rsidRPr="003327B5">
        <w:rPr>
          <w:rFonts w:ascii="Times New Roman" w:eastAsia="Calibri" w:hAnsi="Times New Roman" w:cs="Times New Roman"/>
          <w:color w:val="000000"/>
          <w:sz w:val="28"/>
          <w:szCs w:val="28"/>
          <w:vertAlign w:val="superscript"/>
          <w:lang w:eastAsia="en-US"/>
        </w:rPr>
        <w:t>3</w:t>
      </w:r>
      <w:r w:rsidRPr="003327B5">
        <w:rPr>
          <w:rFonts w:ascii="Times New Roman" w:eastAsia="Calibri" w:hAnsi="Times New Roman" w:cs="Times New Roman"/>
          <w:color w:val="000000"/>
          <w:sz w:val="28"/>
          <w:szCs w:val="28"/>
          <w:lang w:eastAsia="en-US"/>
        </w:rPr>
        <w:t xml:space="preserve">/доб; </w:t>
      </w:r>
    </w:p>
    <w:p w14:paraId="4B258239" w14:textId="77777777" w:rsidR="00EE67A5" w:rsidRPr="003327B5" w:rsidRDefault="00EE67A5" w:rsidP="00EE67A5">
      <w:pPr>
        <w:spacing w:after="0" w:line="360" w:lineRule="auto"/>
        <w:rPr>
          <w:rFonts w:ascii="Times New Roman" w:eastAsia="Times New Roman" w:hAnsi="Times New Roman" w:cs="Times New Roman"/>
          <w:sz w:val="28"/>
          <w:szCs w:val="28"/>
          <w:lang w:eastAsia="en-US"/>
        </w:rPr>
      </w:pPr>
    </w:p>
    <w:p w14:paraId="790197B9" w14:textId="77777777" w:rsidR="00EE67A5" w:rsidRPr="003327B5" w:rsidRDefault="00EE67A5" w:rsidP="00EE67A5">
      <w:pPr>
        <w:spacing w:after="0" w:line="360" w:lineRule="auto"/>
        <w:jc w:val="center"/>
        <w:rPr>
          <w:rFonts w:ascii="Times New Roman" w:eastAsia="Times New Roman" w:hAnsi="Times New Roman" w:cs="Times New Roman"/>
          <w:color w:val="000000"/>
          <w:sz w:val="28"/>
          <w:szCs w:val="28"/>
          <w:vertAlign w:val="superscript"/>
          <w:lang w:eastAsia="ru-RU"/>
        </w:rPr>
      </w:pPr>
      <w:r w:rsidRPr="003327B5">
        <w:rPr>
          <w:rFonts w:ascii="Times New Roman" w:eastAsia="Times New Roman" w:hAnsi="Times New Roman" w:cs="Times New Roman"/>
          <w:sz w:val="28"/>
          <w:szCs w:val="28"/>
          <w:lang w:eastAsia="en-US"/>
        </w:rPr>
        <w:t>Q</w:t>
      </w:r>
      <w:r w:rsidRPr="003327B5">
        <w:rPr>
          <w:rFonts w:ascii="Times New Roman" w:eastAsia="Times New Roman" w:hAnsi="Times New Roman" w:cs="Times New Roman"/>
          <w:sz w:val="28"/>
          <w:szCs w:val="28"/>
          <w:vertAlign w:val="subscript"/>
          <w:lang w:eastAsia="en-US"/>
        </w:rPr>
        <w:t>пов</w:t>
      </w:r>
      <w:r w:rsidRPr="003327B5">
        <w:rPr>
          <w:rFonts w:ascii="Times New Roman" w:eastAsia="Times New Roman" w:hAnsi="Times New Roman" w:cs="Times New Roman"/>
          <w:sz w:val="28"/>
          <w:szCs w:val="28"/>
          <w:lang w:eastAsia="en-US"/>
        </w:rPr>
        <w:t xml:space="preserve"> = 3,2·20000 =64000 </w:t>
      </w: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perscript"/>
          <w:lang w:eastAsia="ru-RU"/>
        </w:rPr>
        <w:t>3</w:t>
      </w: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perscript"/>
          <w:lang w:eastAsia="ru-RU"/>
        </w:rPr>
        <w:t>3</w:t>
      </w:r>
    </w:p>
    <w:p w14:paraId="4D269E4D" w14:textId="77777777" w:rsidR="00EE67A5" w:rsidRPr="003327B5" w:rsidRDefault="00EE67A5" w:rsidP="00EE67A5">
      <w:pPr>
        <w:spacing w:after="0" w:line="360" w:lineRule="auto"/>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Витрати діоксид хлору:</w:t>
      </w:r>
    </w:p>
    <w:p w14:paraId="5D93C0D2" w14:textId="77777777" w:rsidR="00EE67A5" w:rsidRPr="003327B5" w:rsidRDefault="00EE67A5" w:rsidP="00EE67A5">
      <w:pPr>
        <w:spacing w:after="0" w:line="360" w:lineRule="auto"/>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де Q – об’єм витрат стічної води, 20000 м</w:t>
      </w:r>
      <w:r w:rsidRPr="003327B5">
        <w:rPr>
          <w:rFonts w:ascii="Times New Roman" w:eastAsia="Times New Roman" w:hAnsi="Times New Roman" w:cs="Times New Roman"/>
          <w:color w:val="000000"/>
          <w:sz w:val="28"/>
          <w:szCs w:val="28"/>
          <w:vertAlign w:val="superscript"/>
          <w:lang w:eastAsia="ru-RU"/>
        </w:rPr>
        <w:t>3</w:t>
      </w:r>
      <w:r w:rsidRPr="003327B5">
        <w:rPr>
          <w:rFonts w:ascii="Times New Roman" w:eastAsia="Times New Roman" w:hAnsi="Times New Roman" w:cs="Times New Roman"/>
          <w:color w:val="000000"/>
          <w:sz w:val="28"/>
          <w:szCs w:val="28"/>
          <w:lang w:eastAsia="ru-RU"/>
        </w:rPr>
        <w:t>/добу = 20000000 дм</w:t>
      </w:r>
      <w:r w:rsidRPr="003327B5">
        <w:rPr>
          <w:rFonts w:ascii="Times New Roman" w:eastAsia="Times New Roman" w:hAnsi="Times New Roman" w:cs="Times New Roman"/>
          <w:color w:val="000000"/>
          <w:sz w:val="28"/>
          <w:szCs w:val="28"/>
          <w:vertAlign w:val="superscript"/>
          <w:lang w:eastAsia="ru-RU"/>
        </w:rPr>
        <w:t>3</w:t>
      </w:r>
    </w:p>
    <w:p w14:paraId="085911C2" w14:textId="77777777" w:rsidR="00EE67A5" w:rsidRPr="003327B5" w:rsidRDefault="00EE67A5" w:rsidP="00EE67A5">
      <w:pPr>
        <w:spacing w:after="0" w:line="360" w:lineRule="auto"/>
        <w:rPr>
          <w:rFonts w:ascii="Times New Roman" w:eastAsia="Calibri" w:hAnsi="Times New Roman" w:cs="Times New Roman"/>
          <w:sz w:val="28"/>
          <w:szCs w:val="28"/>
          <w:lang w:eastAsia="en-US"/>
        </w:rPr>
      </w:pPr>
      <w:r w:rsidRPr="003327B5">
        <w:rPr>
          <w:rFonts w:ascii="Times New Roman" w:eastAsia="Calibri" w:hAnsi="Times New Roman" w:cs="Times New Roman"/>
          <w:sz w:val="28"/>
          <w:szCs w:val="28"/>
          <w:lang w:eastAsia="en-US"/>
        </w:rPr>
        <w:t>На 1 дм</w:t>
      </w:r>
      <w:r w:rsidRPr="003327B5">
        <w:rPr>
          <w:rFonts w:ascii="Times New Roman" w:eastAsia="Calibri" w:hAnsi="Times New Roman" w:cs="Times New Roman"/>
          <w:sz w:val="28"/>
          <w:szCs w:val="28"/>
          <w:vertAlign w:val="superscript"/>
          <w:lang w:eastAsia="en-US"/>
        </w:rPr>
        <w:t>3</w:t>
      </w:r>
      <w:r w:rsidRPr="003327B5">
        <w:rPr>
          <w:rFonts w:ascii="Times New Roman" w:eastAsia="Calibri" w:hAnsi="Times New Roman" w:cs="Times New Roman"/>
          <w:sz w:val="28"/>
          <w:szCs w:val="28"/>
          <w:lang w:eastAsia="en-US"/>
        </w:rPr>
        <w:t xml:space="preserve"> потрібно використати 1 мг ClO</w:t>
      </w:r>
      <w:r w:rsidRPr="003327B5">
        <w:rPr>
          <w:rFonts w:ascii="Times New Roman" w:eastAsia="Calibri" w:hAnsi="Times New Roman" w:cs="Times New Roman"/>
          <w:sz w:val="28"/>
          <w:szCs w:val="28"/>
          <w:vertAlign w:val="subscript"/>
          <w:lang w:eastAsia="en-US"/>
        </w:rPr>
        <w:t>2</w:t>
      </w:r>
      <w:r w:rsidRPr="003327B5">
        <w:rPr>
          <w:rFonts w:ascii="Times New Roman" w:eastAsia="Calibri" w:hAnsi="Times New Roman" w:cs="Times New Roman"/>
          <w:sz w:val="28"/>
          <w:szCs w:val="28"/>
          <w:lang w:eastAsia="en-US"/>
        </w:rPr>
        <w:t>.</w:t>
      </w:r>
    </w:p>
    <w:p w14:paraId="5C0AEE4E" w14:textId="77777777" w:rsidR="00EE67A5" w:rsidRPr="003327B5" w:rsidRDefault="00EE67A5" w:rsidP="00EE67A5">
      <w:pPr>
        <w:spacing w:after="0" w:line="360" w:lineRule="auto"/>
        <w:rPr>
          <w:rFonts w:ascii="Times New Roman" w:eastAsia="Times New Roman" w:hAnsi="Times New Roman" w:cs="Times New Roman"/>
          <w:color w:val="000000"/>
          <w:sz w:val="28"/>
          <w:szCs w:val="28"/>
          <w:vertAlign w:val="subscript"/>
          <w:lang w:eastAsia="ru-RU"/>
        </w:rPr>
      </w:pPr>
      <w:r w:rsidRPr="003327B5">
        <w:rPr>
          <w:rFonts w:ascii="Times New Roman" w:eastAsia="Calibri" w:hAnsi="Times New Roman" w:cs="Times New Roman"/>
          <w:sz w:val="28"/>
          <w:szCs w:val="28"/>
          <w:lang w:eastAsia="en-US"/>
        </w:rPr>
        <w:t xml:space="preserve">На 20000 </w:t>
      </w: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perscript"/>
          <w:lang w:eastAsia="ru-RU"/>
        </w:rPr>
        <w:t>3</w:t>
      </w:r>
      <w:r w:rsidRPr="003327B5">
        <w:rPr>
          <w:rFonts w:ascii="Times New Roman" w:eastAsia="Times New Roman" w:hAnsi="Times New Roman" w:cs="Times New Roman"/>
          <w:color w:val="000000"/>
          <w:sz w:val="28"/>
          <w:szCs w:val="28"/>
          <w:lang w:eastAsia="ru-RU"/>
        </w:rPr>
        <w:t>/добу стічної  води потрібно використати 20 кг/добу ClO</w:t>
      </w:r>
      <w:r w:rsidRPr="003327B5">
        <w:rPr>
          <w:rFonts w:ascii="Times New Roman" w:eastAsia="Times New Roman" w:hAnsi="Times New Roman" w:cs="Times New Roman"/>
          <w:color w:val="000000"/>
          <w:sz w:val="28"/>
          <w:szCs w:val="28"/>
          <w:vertAlign w:val="subscript"/>
          <w:lang w:eastAsia="ru-RU"/>
        </w:rPr>
        <w:t>2.</w:t>
      </w:r>
    </w:p>
    <w:p w14:paraId="2A651455" w14:textId="77777777" w:rsidR="00EE67A5" w:rsidRPr="003327B5" w:rsidRDefault="00EE67A5" w:rsidP="00EE67A5">
      <w:pPr>
        <w:spacing w:after="0" w:line="360" w:lineRule="auto"/>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Витрати повітря на преаратор:</w:t>
      </w:r>
    </w:p>
    <w:p w14:paraId="02C9CD3C" w14:textId="77777777" w:rsidR="00EE67A5" w:rsidRPr="003327B5" w:rsidRDefault="00EE67A5" w:rsidP="00EE67A5">
      <w:pPr>
        <w:spacing w:after="0" w:line="36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Тривалість аерації при цьому складає 10–20 хв, а витрата повітря –  близько 0,5 м</w:t>
      </w:r>
      <w:r w:rsidRPr="003327B5">
        <w:rPr>
          <w:rFonts w:ascii="Times New Roman" w:eastAsia="Times New Roman" w:hAnsi="Times New Roman" w:cs="Times New Roman"/>
          <w:sz w:val="28"/>
          <w:szCs w:val="28"/>
          <w:vertAlign w:val="superscript"/>
          <w:lang w:eastAsia="ru-RU"/>
        </w:rPr>
        <w:t>3</w:t>
      </w:r>
      <w:r w:rsidRPr="003327B5">
        <w:rPr>
          <w:rFonts w:ascii="Times New Roman" w:eastAsia="Times New Roman" w:hAnsi="Times New Roman" w:cs="Times New Roman"/>
          <w:sz w:val="28"/>
          <w:szCs w:val="28"/>
          <w:lang w:eastAsia="ru-RU"/>
        </w:rPr>
        <w:t xml:space="preserve"> на 1 м</w:t>
      </w:r>
      <w:r w:rsidRPr="003327B5">
        <w:rPr>
          <w:rFonts w:ascii="Times New Roman" w:eastAsia="Times New Roman" w:hAnsi="Times New Roman" w:cs="Times New Roman"/>
          <w:sz w:val="28"/>
          <w:szCs w:val="28"/>
          <w:vertAlign w:val="superscript"/>
          <w:lang w:eastAsia="ru-RU"/>
        </w:rPr>
        <w:t>3</w:t>
      </w:r>
      <w:r w:rsidRPr="003327B5">
        <w:rPr>
          <w:rFonts w:ascii="Times New Roman" w:eastAsia="Times New Roman" w:hAnsi="Times New Roman" w:cs="Times New Roman"/>
          <w:sz w:val="28"/>
          <w:szCs w:val="28"/>
          <w:lang w:eastAsia="ru-RU"/>
        </w:rPr>
        <w:t xml:space="preserve"> аерованих стічних вод. </w:t>
      </w:r>
    </w:p>
    <w:p w14:paraId="12D32DCC" w14:textId="77777777" w:rsidR="00EE67A5" w:rsidRPr="003327B5" w:rsidRDefault="00EE67A5" w:rsidP="00EE67A5">
      <w:pPr>
        <w:spacing w:after="0" w:line="360" w:lineRule="auto"/>
        <w:jc w:val="right"/>
        <w:rPr>
          <w:rFonts w:ascii="Times New Roman" w:eastAsia="Calibri" w:hAnsi="Times New Roman" w:cs="Times New Roman"/>
          <w:sz w:val="28"/>
          <w:szCs w:val="28"/>
          <w:lang w:eastAsia="en-US"/>
        </w:rPr>
      </w:pPr>
      <w:r w:rsidRPr="003327B5">
        <w:rPr>
          <w:rFonts w:ascii="Times New Roman" w:eastAsia="Calibri" w:hAnsi="Times New Roman" w:cs="Times New Roman"/>
          <w:sz w:val="28"/>
          <w:szCs w:val="28"/>
          <w:lang w:eastAsia="en-US"/>
        </w:rPr>
        <w:t>q</w:t>
      </w:r>
      <w:r w:rsidRPr="003327B5">
        <w:rPr>
          <w:rFonts w:ascii="Times New Roman" w:eastAsia="Calibri" w:hAnsi="Times New Roman" w:cs="Times New Roman"/>
          <w:sz w:val="28"/>
          <w:szCs w:val="28"/>
          <w:vertAlign w:val="subscript"/>
          <w:lang w:eastAsia="en-US"/>
        </w:rPr>
        <w:t>пов.</w:t>
      </w:r>
      <w:r w:rsidRPr="003327B5">
        <w:rPr>
          <w:rFonts w:ascii="Times New Roman" w:eastAsia="Calibri" w:hAnsi="Times New Roman" w:cs="Times New Roman"/>
          <w:sz w:val="28"/>
          <w:szCs w:val="28"/>
          <w:lang w:eastAsia="en-US"/>
        </w:rPr>
        <w:t xml:space="preserve"> = 0.5 · Q,                                                     3.21</w:t>
      </w:r>
    </w:p>
    <w:p w14:paraId="4A90AB06" w14:textId="77777777" w:rsidR="00EE67A5" w:rsidRPr="003327B5" w:rsidRDefault="00EE67A5" w:rsidP="00EE67A5">
      <w:pPr>
        <w:spacing w:after="0" w:line="360" w:lineRule="auto"/>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де Q – об’єм стічної води, 20000 м</w:t>
      </w:r>
      <w:r w:rsidRPr="003327B5">
        <w:rPr>
          <w:rFonts w:ascii="Times New Roman" w:eastAsia="Times New Roman" w:hAnsi="Times New Roman" w:cs="Times New Roman"/>
          <w:color w:val="000000"/>
          <w:sz w:val="28"/>
          <w:szCs w:val="28"/>
          <w:vertAlign w:val="superscript"/>
          <w:lang w:eastAsia="ru-RU"/>
        </w:rPr>
        <w:t>3</w:t>
      </w:r>
      <w:r w:rsidRPr="003327B5">
        <w:rPr>
          <w:rFonts w:ascii="Times New Roman" w:eastAsia="Times New Roman" w:hAnsi="Times New Roman" w:cs="Times New Roman"/>
          <w:color w:val="000000"/>
          <w:sz w:val="28"/>
          <w:szCs w:val="28"/>
          <w:lang w:eastAsia="ru-RU"/>
        </w:rPr>
        <w:t>/добу;</w:t>
      </w:r>
    </w:p>
    <w:p w14:paraId="2AFDF3B3" w14:textId="77777777" w:rsidR="00EE67A5" w:rsidRPr="003327B5" w:rsidRDefault="00EE67A5" w:rsidP="00EE67A5">
      <w:pPr>
        <w:spacing w:after="0" w:line="360" w:lineRule="auto"/>
        <w:rPr>
          <w:rFonts w:ascii="Times New Roman" w:eastAsia="Calibri" w:hAnsi="Times New Roman" w:cs="Times New Roman"/>
          <w:sz w:val="28"/>
          <w:szCs w:val="28"/>
          <w:lang w:eastAsia="en-US"/>
        </w:rPr>
      </w:pPr>
    </w:p>
    <w:p w14:paraId="6B7AF0CB" w14:textId="77777777" w:rsidR="00EE67A5" w:rsidRPr="003327B5" w:rsidRDefault="00EE67A5" w:rsidP="00EE67A5">
      <w:pPr>
        <w:spacing w:after="0" w:line="360" w:lineRule="auto"/>
        <w:jc w:val="center"/>
        <w:rPr>
          <w:rFonts w:ascii="Times New Roman" w:eastAsia="Calibri" w:hAnsi="Times New Roman" w:cs="Times New Roman"/>
          <w:sz w:val="28"/>
          <w:szCs w:val="28"/>
          <w:lang w:eastAsia="en-US"/>
        </w:rPr>
      </w:pPr>
      <w:r w:rsidRPr="003327B5">
        <w:rPr>
          <w:rFonts w:ascii="Times New Roman" w:eastAsia="Calibri" w:hAnsi="Times New Roman" w:cs="Times New Roman"/>
          <w:sz w:val="28"/>
          <w:szCs w:val="28"/>
          <w:lang w:eastAsia="en-US"/>
        </w:rPr>
        <w:t>q</w:t>
      </w:r>
      <w:r w:rsidRPr="003327B5">
        <w:rPr>
          <w:rFonts w:ascii="Times New Roman" w:eastAsia="Calibri" w:hAnsi="Times New Roman" w:cs="Times New Roman"/>
          <w:sz w:val="28"/>
          <w:szCs w:val="28"/>
          <w:vertAlign w:val="subscript"/>
          <w:lang w:eastAsia="en-US"/>
        </w:rPr>
        <w:t>пов.</w:t>
      </w:r>
      <w:r w:rsidRPr="003327B5">
        <w:rPr>
          <w:rFonts w:ascii="Times New Roman" w:eastAsia="Calibri" w:hAnsi="Times New Roman" w:cs="Times New Roman"/>
          <w:sz w:val="28"/>
          <w:szCs w:val="28"/>
          <w:lang w:eastAsia="en-US"/>
        </w:rPr>
        <w:t xml:space="preserve"> = 0.5 · 20000 = 10000 м</w:t>
      </w:r>
      <w:r w:rsidRPr="003327B5">
        <w:rPr>
          <w:rFonts w:ascii="Times New Roman" w:eastAsia="Calibri" w:hAnsi="Times New Roman" w:cs="Times New Roman"/>
          <w:sz w:val="28"/>
          <w:szCs w:val="28"/>
          <w:vertAlign w:val="superscript"/>
          <w:lang w:eastAsia="en-US"/>
        </w:rPr>
        <w:t>3</w:t>
      </w:r>
      <w:r w:rsidRPr="003327B5">
        <w:rPr>
          <w:rFonts w:ascii="Times New Roman" w:eastAsia="Calibri" w:hAnsi="Times New Roman" w:cs="Times New Roman"/>
          <w:sz w:val="28"/>
          <w:szCs w:val="28"/>
          <w:lang w:eastAsia="en-US"/>
        </w:rPr>
        <w:t>/добу</w:t>
      </w:r>
    </w:p>
    <w:p w14:paraId="6674829F" w14:textId="77777777" w:rsidR="00EE67A5" w:rsidRPr="00EE67A5" w:rsidRDefault="00EE67A5" w:rsidP="00EE67A5">
      <w:pPr>
        <w:spacing w:after="0" w:line="360" w:lineRule="auto"/>
        <w:jc w:val="center"/>
        <w:rPr>
          <w:rFonts w:ascii="Times New Roman" w:eastAsia="Calibri" w:hAnsi="Times New Roman" w:cs="Times New Roman"/>
          <w:b/>
          <w:sz w:val="28"/>
          <w:szCs w:val="28"/>
          <w:lang w:eastAsia="en-US"/>
        </w:rPr>
      </w:pPr>
    </w:p>
    <w:p w14:paraId="08DA494D" w14:textId="77777777" w:rsidR="00A47679" w:rsidRDefault="00A47679" w:rsidP="00A47679">
      <w:pPr>
        <w:spacing w:after="0" w:line="360" w:lineRule="auto"/>
        <w:jc w:val="center"/>
        <w:rPr>
          <w:rFonts w:ascii="Times New Roman" w:eastAsia="Calibri" w:hAnsi="Times New Roman" w:cs="Times New Roman"/>
          <w:b/>
          <w:sz w:val="28"/>
          <w:szCs w:val="28"/>
          <w:lang w:eastAsia="en-US"/>
        </w:rPr>
      </w:pPr>
    </w:p>
    <w:p w14:paraId="1E200901" w14:textId="77777777" w:rsidR="00A47679" w:rsidRDefault="00A47679" w:rsidP="00A47679">
      <w:pPr>
        <w:spacing w:after="0" w:line="360" w:lineRule="auto"/>
        <w:jc w:val="center"/>
        <w:rPr>
          <w:rFonts w:ascii="Times New Roman" w:eastAsia="Calibri" w:hAnsi="Times New Roman" w:cs="Times New Roman"/>
          <w:b/>
          <w:sz w:val="28"/>
          <w:szCs w:val="28"/>
          <w:lang w:eastAsia="en-US"/>
        </w:rPr>
      </w:pPr>
    </w:p>
    <w:p w14:paraId="5D721D69" w14:textId="77777777" w:rsidR="00A47679" w:rsidRDefault="00A47679" w:rsidP="00A47679">
      <w:pPr>
        <w:spacing w:after="0" w:line="360" w:lineRule="auto"/>
        <w:jc w:val="center"/>
        <w:rPr>
          <w:rFonts w:ascii="Times New Roman" w:eastAsia="Calibri" w:hAnsi="Times New Roman" w:cs="Times New Roman"/>
          <w:b/>
          <w:sz w:val="28"/>
          <w:szCs w:val="28"/>
          <w:lang w:eastAsia="en-US"/>
        </w:rPr>
      </w:pPr>
    </w:p>
    <w:p w14:paraId="77ED4A97" w14:textId="77777777" w:rsidR="00A47679" w:rsidRDefault="00A47679" w:rsidP="00A47679">
      <w:pPr>
        <w:spacing w:after="0" w:line="360" w:lineRule="auto"/>
        <w:jc w:val="center"/>
        <w:rPr>
          <w:rFonts w:ascii="Times New Roman" w:eastAsia="Calibri" w:hAnsi="Times New Roman" w:cs="Times New Roman"/>
          <w:b/>
          <w:sz w:val="28"/>
          <w:szCs w:val="28"/>
          <w:lang w:eastAsia="en-US"/>
        </w:rPr>
      </w:pPr>
    </w:p>
    <w:p w14:paraId="4E2F38A2" w14:textId="77777777" w:rsidR="006A10F4" w:rsidRDefault="006A10F4" w:rsidP="00A47679">
      <w:pPr>
        <w:spacing w:after="0" w:line="360" w:lineRule="auto"/>
        <w:jc w:val="center"/>
        <w:rPr>
          <w:rFonts w:ascii="Times New Roman" w:eastAsia="Calibri" w:hAnsi="Times New Roman" w:cs="Times New Roman"/>
          <w:b/>
          <w:sz w:val="28"/>
          <w:szCs w:val="28"/>
          <w:lang w:eastAsia="en-US"/>
        </w:rPr>
      </w:pPr>
    </w:p>
    <w:p w14:paraId="0352FE85" w14:textId="77777777" w:rsidR="006A10F4" w:rsidRDefault="006A10F4" w:rsidP="00A47679">
      <w:pPr>
        <w:spacing w:after="0" w:line="360" w:lineRule="auto"/>
        <w:jc w:val="center"/>
        <w:rPr>
          <w:rFonts w:ascii="Times New Roman" w:eastAsia="Calibri" w:hAnsi="Times New Roman" w:cs="Times New Roman"/>
          <w:b/>
          <w:sz w:val="28"/>
          <w:szCs w:val="28"/>
          <w:lang w:eastAsia="en-US"/>
        </w:rPr>
      </w:pPr>
    </w:p>
    <w:p w14:paraId="2EA72A6F" w14:textId="77777777" w:rsidR="006A10F4" w:rsidRDefault="006A10F4" w:rsidP="00A47679">
      <w:pPr>
        <w:spacing w:after="0" w:line="360" w:lineRule="auto"/>
        <w:jc w:val="center"/>
        <w:rPr>
          <w:rFonts w:ascii="Times New Roman" w:eastAsia="Calibri" w:hAnsi="Times New Roman" w:cs="Times New Roman"/>
          <w:b/>
          <w:sz w:val="28"/>
          <w:szCs w:val="28"/>
          <w:lang w:eastAsia="en-US"/>
        </w:rPr>
      </w:pPr>
    </w:p>
    <w:p w14:paraId="1EC3F6BD" w14:textId="21FAD417" w:rsidR="00EE67A5" w:rsidRPr="00EE67A5" w:rsidRDefault="00EE67A5" w:rsidP="00A47679">
      <w:pPr>
        <w:spacing w:after="0" w:line="360" w:lineRule="auto"/>
        <w:jc w:val="center"/>
        <w:rPr>
          <w:rFonts w:ascii="Times New Roman" w:eastAsia="Calibri" w:hAnsi="Times New Roman" w:cs="Times New Roman"/>
          <w:b/>
          <w:sz w:val="28"/>
          <w:szCs w:val="28"/>
          <w:lang w:eastAsia="en-US"/>
        </w:rPr>
      </w:pPr>
      <w:r w:rsidRPr="00EE67A5">
        <w:rPr>
          <w:rFonts w:ascii="Times New Roman" w:eastAsia="Calibri" w:hAnsi="Times New Roman" w:cs="Times New Roman"/>
          <w:b/>
          <w:sz w:val="28"/>
          <w:szCs w:val="28"/>
          <w:lang w:eastAsia="en-US"/>
        </w:rPr>
        <w:lastRenderedPageBreak/>
        <w:t>3.4 Гідравлічні розрахунки споруд</w:t>
      </w:r>
    </w:p>
    <w:p w14:paraId="5EDD767E" w14:textId="77777777" w:rsidR="00EE67A5" w:rsidRPr="00EE67A5" w:rsidRDefault="00EE67A5" w:rsidP="00EE67A5">
      <w:pPr>
        <w:spacing w:after="0" w:line="360" w:lineRule="auto"/>
        <w:jc w:val="center"/>
        <w:rPr>
          <w:rFonts w:ascii="Times New Roman" w:eastAsia="Calibri" w:hAnsi="Times New Roman" w:cs="Times New Roman"/>
          <w:b/>
          <w:sz w:val="28"/>
          <w:szCs w:val="28"/>
          <w:lang w:eastAsia="en-US"/>
        </w:rPr>
      </w:pPr>
      <w:r w:rsidRPr="00EE67A5">
        <w:rPr>
          <w:rFonts w:ascii="Times New Roman" w:eastAsia="Calibri" w:hAnsi="Times New Roman" w:cs="Times New Roman"/>
          <w:b/>
          <w:sz w:val="28"/>
          <w:szCs w:val="28"/>
          <w:lang w:eastAsia="en-US"/>
        </w:rPr>
        <w:t>Приймальна камера</w:t>
      </w:r>
    </w:p>
    <w:p w14:paraId="7117A4B3" w14:textId="5511BD82" w:rsidR="00EE67A5" w:rsidRP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b/>
          <w:sz w:val="28"/>
          <w:szCs w:val="28"/>
          <w:lang w:eastAsia="en-US"/>
        </w:rPr>
        <w:t xml:space="preserve"> </w:t>
      </w:r>
      <w:r w:rsidR="00A624D2">
        <w:rPr>
          <w:rFonts w:ascii="Times New Roman" w:eastAsia="Calibri" w:hAnsi="Times New Roman" w:cs="Times New Roman"/>
          <w:b/>
          <w:sz w:val="28"/>
          <w:szCs w:val="28"/>
          <w:lang w:eastAsia="en-US"/>
        </w:rPr>
        <w:t xml:space="preserve">          </w:t>
      </w:r>
      <w:r w:rsidRPr="00EE67A5">
        <w:rPr>
          <w:rFonts w:ascii="Times New Roman" w:eastAsia="Calibri" w:hAnsi="Times New Roman" w:cs="Times New Roman"/>
          <w:color w:val="000000"/>
          <w:sz w:val="28"/>
          <w:szCs w:val="28"/>
          <w:lang w:eastAsia="en-US"/>
        </w:rPr>
        <w:t>Приймальна камера призначена для прийому стічних вод, які потрапляють на очисні споруди каналізації, гасіння швидкості потоку рідни і поєднання трубопроводів з відкритим лотком (каналом).</w:t>
      </w:r>
    </w:p>
    <w:p w14:paraId="33165A91" w14:textId="77777777" w:rsidR="00EE67A5" w:rsidRP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 xml:space="preserve">Вибір камери проводиться в залежності від пропускної спроможності, діаметра і кількості напірних трубопроводів. </w:t>
      </w:r>
    </w:p>
    <w:p w14:paraId="5C31016A" w14:textId="42680543" w:rsidR="00EE67A5" w:rsidRPr="00205BB2"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 20000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/добу</w:t>
      </w:r>
    </w:p>
    <w:p w14:paraId="5F10396A" w14:textId="77777777" w:rsidR="00EE67A5" w:rsidRPr="00EE67A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Розмір приймальної камери:</w:t>
      </w:r>
    </w:p>
    <w:p w14:paraId="0C7785A8" w14:textId="77777777" w:rsidR="00EE67A5" w:rsidRPr="00EE67A5" w:rsidRDefault="00EE67A5" w:rsidP="00EE67A5">
      <w:pPr>
        <w:spacing w:after="0" w:line="360" w:lineRule="auto"/>
        <w:ind w:right="10"/>
        <w:contextualSpacing/>
        <w:jc w:val="right"/>
        <w:rPr>
          <w:rFonts w:ascii="Times New Roman" w:eastAsia="Times New Roman" w:hAnsi="Times New Roman" w:cs="Times New Roman"/>
          <w:color w:val="000000"/>
          <w:sz w:val="28"/>
          <w:szCs w:val="28"/>
          <w:lang w:eastAsia="ru-RU"/>
        </w:rPr>
      </w:pPr>
    </w:p>
    <w:p w14:paraId="604F31F4" w14:textId="77777777" w:rsidR="00EE67A5" w:rsidRPr="00EE67A5" w:rsidRDefault="00EE67A5" w:rsidP="00EE67A5">
      <w:pPr>
        <w:spacing w:after="0" w:line="360" w:lineRule="auto"/>
        <w:ind w:right="10"/>
        <w:contextualSpacing/>
        <w:jc w:val="right"/>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val="en-US" w:eastAsia="ru-RU"/>
        </w:rPr>
        <w:t>W</w:t>
      </w:r>
      <w:r w:rsidRPr="00EE67A5">
        <w:rPr>
          <w:rFonts w:ascii="Times New Roman" w:eastAsia="Times New Roman" w:hAnsi="Times New Roman" w:cs="Times New Roman"/>
          <w:color w:val="000000"/>
          <w:sz w:val="28"/>
          <w:szCs w:val="28"/>
          <w:lang w:eastAsia="ru-RU"/>
        </w:rPr>
        <w:t xml:space="preserve"> = </w:t>
      </w:r>
      <m:oMath>
        <m:f>
          <m:fPr>
            <m:ctrlPr>
              <w:rPr>
                <w:rFonts w:ascii="Cambria Math" w:eastAsia="Times New Roman" w:hAnsi="Cambria Math" w:cs="Times New Roman"/>
                <w:i/>
                <w:color w:val="000000"/>
                <w:sz w:val="28"/>
                <w:szCs w:val="28"/>
                <w:lang w:eastAsia="ru-RU"/>
              </w:rPr>
            </m:ctrlPr>
          </m:fPr>
          <m:num>
            <m:r>
              <m:rPr>
                <m:sty m:val="p"/>
              </m:rPr>
              <w:rPr>
                <w:rFonts w:ascii="Cambria Math" w:eastAsia="Times New Roman" w:hAnsi="Cambria Math" w:cs="Times New Roman"/>
                <w:color w:val="000000"/>
                <w:sz w:val="28"/>
                <w:szCs w:val="28"/>
                <w:lang w:val="en-US" w:eastAsia="ru-RU"/>
              </w:rPr>
              <m:t>Q</m:t>
            </m:r>
          </m:num>
          <m:den>
            <m:r>
              <m:rPr>
                <m:sty m:val="p"/>
              </m:rPr>
              <w:rPr>
                <w:rFonts w:ascii="Cambria Math" w:eastAsia="Times New Roman" w:hAnsi="Cambria Math" w:cs="Times New Roman"/>
                <w:color w:val="000000"/>
                <w:sz w:val="28"/>
                <w:szCs w:val="28"/>
                <w:lang w:val="en-US" w:eastAsia="ru-RU"/>
              </w:rPr>
              <m:t>t</m:t>
            </m:r>
          </m:den>
        </m:f>
      </m:oMath>
      <w:r w:rsidRPr="00EE67A5">
        <w:rPr>
          <w:rFonts w:ascii="Times New Roman" w:eastAsia="Times New Roman" w:hAnsi="Times New Roman" w:cs="Times New Roman"/>
          <w:color w:val="000000"/>
          <w:sz w:val="28"/>
          <w:szCs w:val="28"/>
          <w:lang w:eastAsia="ru-RU"/>
        </w:rPr>
        <w:t xml:space="preserve"> , </w:t>
      </w:r>
      <w:r w:rsidRPr="00EE67A5">
        <w:rPr>
          <w:rFonts w:ascii="Times New Roman" w:eastAsia="Times New Roman" w:hAnsi="Times New Roman" w:cs="Times New Roman"/>
          <w:color w:val="000000"/>
          <w:sz w:val="28"/>
          <w:szCs w:val="28"/>
          <w:vertAlign w:val="superscript"/>
          <w:lang w:eastAsia="ru-RU"/>
        </w:rPr>
        <w:t xml:space="preserve">                                                                                        </w:t>
      </w:r>
      <w:r w:rsidRPr="00EE67A5">
        <w:rPr>
          <w:rFonts w:ascii="Times New Roman" w:eastAsia="Times New Roman" w:hAnsi="Times New Roman" w:cs="Times New Roman"/>
          <w:color w:val="000000"/>
          <w:sz w:val="28"/>
          <w:szCs w:val="28"/>
          <w:lang w:eastAsia="ru-RU"/>
        </w:rPr>
        <w:t>3.22</w:t>
      </w:r>
    </w:p>
    <w:p w14:paraId="593C591F" w14:textId="77777777" w:rsidR="00EE67A5" w:rsidRPr="00EE67A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val="ru-RU" w:eastAsia="ru-RU"/>
        </w:rPr>
      </w:pPr>
      <w:r w:rsidRPr="00EE67A5">
        <w:rPr>
          <w:rFonts w:ascii="Times New Roman" w:eastAsia="Times New Roman" w:hAnsi="Times New Roman" w:cs="Times New Roman"/>
          <w:color w:val="000000"/>
          <w:sz w:val="28"/>
          <w:szCs w:val="28"/>
          <w:lang w:val="en-US" w:eastAsia="ru-RU"/>
        </w:rPr>
        <w:t>Q</w:t>
      </w:r>
      <w:r w:rsidRPr="00EE67A5">
        <w:rPr>
          <w:rFonts w:ascii="Times New Roman" w:eastAsia="Times New Roman" w:hAnsi="Times New Roman" w:cs="Times New Roman"/>
          <w:color w:val="000000"/>
          <w:sz w:val="28"/>
          <w:szCs w:val="28"/>
          <w:lang w:eastAsia="ru-RU"/>
        </w:rPr>
        <w:t xml:space="preserve"> – витрата води, м</w:t>
      </w:r>
      <w:r w:rsidRPr="00EE67A5">
        <w:rPr>
          <w:rFonts w:ascii="Times New Roman" w:eastAsia="Times New Roman" w:hAnsi="Times New Roman" w:cs="Times New Roman"/>
          <w:color w:val="000000"/>
          <w:sz w:val="28"/>
          <w:szCs w:val="28"/>
          <w:vertAlign w:val="superscript"/>
          <w:lang w:eastAsia="ru-RU"/>
        </w:rPr>
        <w:t>3</w:t>
      </w:r>
      <w:r w:rsidRPr="00EE67A5">
        <w:rPr>
          <w:rFonts w:ascii="Times New Roman" w:eastAsia="Times New Roman" w:hAnsi="Times New Roman" w:cs="Times New Roman"/>
          <w:color w:val="000000"/>
          <w:sz w:val="28"/>
          <w:szCs w:val="28"/>
          <w:lang w:eastAsia="ru-RU"/>
        </w:rPr>
        <w:t>/добу;</w:t>
      </w:r>
    </w:p>
    <w:p w14:paraId="7B33E149" w14:textId="77777777" w:rsidR="00EE67A5" w:rsidRPr="003327B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t – час відстою води у камері;</w:t>
      </w:r>
    </w:p>
    <w:p w14:paraId="1056A45C" w14:textId="77777777" w:rsidR="00EE67A5" w:rsidRPr="003327B5" w:rsidRDefault="00EE67A5" w:rsidP="00EE67A5">
      <w:pPr>
        <w:spacing w:after="160" w:line="360" w:lineRule="auto"/>
        <w:contextualSpacing/>
        <w:jc w:val="center"/>
        <w:rPr>
          <w:rFonts w:ascii="Times New Roman" w:eastAsia="Times New Roman" w:hAnsi="Times New Roman" w:cs="Times New Roman"/>
          <w:color w:val="000000"/>
          <w:sz w:val="28"/>
          <w:szCs w:val="28"/>
          <w:lang w:eastAsia="ru-RU"/>
        </w:rPr>
      </w:pPr>
    </w:p>
    <w:p w14:paraId="66EC1431" w14:textId="77777777" w:rsidR="00EE67A5" w:rsidRPr="003327B5" w:rsidRDefault="00EE67A5" w:rsidP="00EE67A5">
      <w:pPr>
        <w:spacing w:after="160" w:line="360" w:lineRule="auto"/>
        <w:contextualSpacing/>
        <w:jc w:val="center"/>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 xml:space="preserve">W = </w:t>
      </w:r>
      <m:oMath>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20000</m:t>
            </m:r>
          </m:num>
          <m:den>
            <m:r>
              <w:rPr>
                <w:rFonts w:ascii="Cambria Math" w:eastAsia="Times New Roman" w:hAnsi="Cambria Math" w:cs="Times New Roman"/>
                <w:color w:val="000000"/>
                <w:sz w:val="28"/>
                <w:szCs w:val="28"/>
                <w:lang w:eastAsia="ru-RU"/>
              </w:rPr>
              <m:t>24</m:t>
            </m:r>
          </m:den>
        </m:f>
      </m:oMath>
      <w:r w:rsidRPr="003327B5">
        <w:rPr>
          <w:rFonts w:ascii="Times New Roman" w:eastAsia="Times New Roman" w:hAnsi="Times New Roman" w:cs="Times New Roman"/>
          <w:color w:val="000000"/>
          <w:sz w:val="28"/>
          <w:szCs w:val="28"/>
          <w:lang w:eastAsia="ru-RU"/>
        </w:rPr>
        <w:t xml:space="preserve"> = 833 м</w:t>
      </w:r>
      <w:r w:rsidRPr="003327B5">
        <w:rPr>
          <w:rFonts w:ascii="Times New Roman" w:eastAsia="Times New Roman" w:hAnsi="Times New Roman" w:cs="Times New Roman"/>
          <w:color w:val="000000"/>
          <w:sz w:val="28"/>
          <w:szCs w:val="28"/>
          <w:vertAlign w:val="superscript"/>
          <w:lang w:eastAsia="ru-RU"/>
        </w:rPr>
        <w:t>3</w:t>
      </w:r>
    </w:p>
    <w:p w14:paraId="09CF938A" w14:textId="77777777" w:rsidR="00EE67A5" w:rsidRPr="003327B5" w:rsidRDefault="00EE67A5" w:rsidP="00EE67A5">
      <w:pPr>
        <w:spacing w:after="160" w:line="360" w:lineRule="auto"/>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Площа камери:</w:t>
      </w:r>
    </w:p>
    <w:p w14:paraId="7B5BD2A5" w14:textId="77777777" w:rsidR="00EE67A5" w:rsidRPr="003327B5" w:rsidRDefault="00EE67A5" w:rsidP="00EE67A5">
      <w:pPr>
        <w:spacing w:after="160" w:line="360" w:lineRule="auto"/>
        <w:contextualSpacing/>
        <w:jc w:val="right"/>
        <w:rPr>
          <w:rFonts w:ascii="Times New Roman" w:eastAsia="Calibri" w:hAnsi="Times New Roman" w:cs="Times New Roman"/>
          <w:sz w:val="28"/>
          <w:szCs w:val="28"/>
          <w:lang w:eastAsia="en-US"/>
        </w:rPr>
      </w:pPr>
      <w:r w:rsidRPr="003327B5">
        <w:rPr>
          <w:rFonts w:ascii="Times New Roman" w:eastAsia="Times New Roman" w:hAnsi="Times New Roman" w:cs="Times New Roman"/>
          <w:color w:val="000000"/>
          <w:sz w:val="28"/>
          <w:szCs w:val="28"/>
          <w:lang w:eastAsia="ru-RU"/>
        </w:rPr>
        <w:t xml:space="preserve">F = </w:t>
      </w:r>
      <m:oMath>
        <m:f>
          <m:fPr>
            <m:ctrlPr>
              <w:rPr>
                <w:rFonts w:ascii="Cambria Math" w:eastAsia="Times New Roman" w:hAnsi="Cambria Math" w:cs="Times New Roman"/>
                <w:i/>
                <w:color w:val="000000"/>
                <w:sz w:val="32"/>
                <w:szCs w:val="32"/>
                <w:lang w:eastAsia="ru-RU"/>
              </w:rPr>
            </m:ctrlPr>
          </m:fPr>
          <m:num>
            <m:r>
              <w:rPr>
                <w:rFonts w:ascii="Cambria Math" w:eastAsia="Times New Roman" w:hAnsi="Cambria Math" w:cs="Times New Roman"/>
                <w:color w:val="000000"/>
                <w:sz w:val="32"/>
                <w:szCs w:val="32"/>
                <w:lang w:eastAsia="ru-RU"/>
              </w:rPr>
              <m:t>W</m:t>
            </m:r>
          </m:num>
          <m:den>
            <m:r>
              <w:rPr>
                <w:rFonts w:ascii="Cambria Math" w:eastAsia="Times New Roman" w:hAnsi="Cambria Math" w:cs="Times New Roman"/>
                <w:color w:val="000000"/>
                <w:sz w:val="32"/>
                <w:szCs w:val="32"/>
                <w:lang w:eastAsia="ru-RU"/>
              </w:rPr>
              <m:t>h</m:t>
            </m:r>
          </m:den>
        </m:f>
      </m:oMath>
      <w:r w:rsidRPr="003327B5">
        <w:rPr>
          <w:rFonts w:ascii="Times New Roman" w:eastAsia="Times New Roman" w:hAnsi="Times New Roman" w:cs="Times New Roman"/>
          <w:color w:val="000000"/>
          <w:sz w:val="32"/>
          <w:szCs w:val="32"/>
          <w:lang w:eastAsia="ru-RU"/>
        </w:rPr>
        <w:t xml:space="preserve">, </w:t>
      </w:r>
      <w:r w:rsidRPr="003327B5">
        <w:rPr>
          <w:rFonts w:ascii="Times New Roman" w:eastAsia="Times New Roman" w:hAnsi="Times New Roman" w:cs="Times New Roman"/>
          <w:color w:val="000000"/>
          <w:sz w:val="28"/>
          <w:szCs w:val="28"/>
          <w:lang w:eastAsia="ru-RU"/>
        </w:rPr>
        <w:t>м</w:t>
      </w:r>
      <w:r w:rsidRPr="003327B5">
        <w:rPr>
          <w:rFonts w:ascii="Times New Roman" w:eastAsia="Times New Roman" w:hAnsi="Times New Roman" w:cs="Times New Roman"/>
          <w:color w:val="000000"/>
          <w:sz w:val="28"/>
          <w:szCs w:val="28"/>
          <w:vertAlign w:val="superscript"/>
          <w:lang w:eastAsia="ru-RU"/>
        </w:rPr>
        <w:t xml:space="preserve">2                                                                                             </w:t>
      </w:r>
      <w:r w:rsidRPr="003327B5">
        <w:rPr>
          <w:rFonts w:ascii="Times New Roman" w:eastAsia="Calibri" w:hAnsi="Times New Roman" w:cs="Times New Roman"/>
          <w:sz w:val="28"/>
          <w:szCs w:val="28"/>
          <w:lang w:eastAsia="en-US"/>
        </w:rPr>
        <w:t>3.23</w:t>
      </w:r>
    </w:p>
    <w:p w14:paraId="0CAD0904" w14:textId="77777777" w:rsidR="00EE67A5" w:rsidRPr="003327B5" w:rsidRDefault="00EE67A5" w:rsidP="00EE67A5">
      <w:pPr>
        <w:spacing w:after="160" w:line="360" w:lineRule="auto"/>
        <w:contextualSpacing/>
        <w:rPr>
          <w:rFonts w:ascii="Times New Roman" w:eastAsia="Calibri" w:hAnsi="Times New Roman" w:cs="Times New Roman"/>
          <w:sz w:val="28"/>
          <w:szCs w:val="28"/>
          <w:lang w:eastAsia="en-US"/>
        </w:rPr>
      </w:pPr>
      <w:r w:rsidRPr="003327B5">
        <w:rPr>
          <w:rFonts w:ascii="Times New Roman" w:eastAsia="Calibri" w:hAnsi="Times New Roman" w:cs="Times New Roman"/>
          <w:sz w:val="28"/>
          <w:szCs w:val="28"/>
          <w:lang w:eastAsia="en-US"/>
        </w:rPr>
        <w:t>h – висота приймальної камери, h = 15,9 м.;</w:t>
      </w:r>
    </w:p>
    <w:p w14:paraId="653FA8B5" w14:textId="77777777" w:rsidR="00EE67A5" w:rsidRPr="003327B5" w:rsidRDefault="00EE67A5" w:rsidP="00EE67A5">
      <w:pPr>
        <w:spacing w:after="160" w:line="360" w:lineRule="auto"/>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W – розмір приймальної камери;</w:t>
      </w:r>
    </w:p>
    <w:p w14:paraId="563801D1" w14:textId="77777777" w:rsidR="00EE67A5" w:rsidRPr="003327B5" w:rsidRDefault="00EE67A5" w:rsidP="00EE67A5">
      <w:pPr>
        <w:spacing w:after="160" w:line="360" w:lineRule="auto"/>
        <w:contextualSpacing/>
        <w:rPr>
          <w:rFonts w:ascii="Times New Roman" w:eastAsia="Times New Roman" w:hAnsi="Times New Roman" w:cs="Times New Roman"/>
          <w:color w:val="000000"/>
          <w:sz w:val="28"/>
          <w:szCs w:val="28"/>
          <w:lang w:eastAsia="ru-RU"/>
        </w:rPr>
      </w:pPr>
    </w:p>
    <w:p w14:paraId="3DAA9581" w14:textId="77777777" w:rsidR="00EE67A5" w:rsidRPr="003327B5" w:rsidRDefault="00EE67A5" w:rsidP="00EE67A5">
      <w:pPr>
        <w:spacing w:after="160" w:line="360" w:lineRule="auto"/>
        <w:contextualSpacing/>
        <w:jc w:val="center"/>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 xml:space="preserve">F = </w:t>
      </w:r>
      <m:oMath>
        <m:f>
          <m:fPr>
            <m:ctrlPr>
              <w:rPr>
                <w:rFonts w:ascii="Cambria Math" w:eastAsia="Times New Roman" w:hAnsi="Cambria Math" w:cs="Times New Roman"/>
                <w:color w:val="000000"/>
                <w:sz w:val="32"/>
                <w:szCs w:val="32"/>
                <w:lang w:eastAsia="ru-RU"/>
              </w:rPr>
            </m:ctrlPr>
          </m:fPr>
          <m:num>
            <m:r>
              <m:rPr>
                <m:sty m:val="p"/>
              </m:rPr>
              <w:rPr>
                <w:rFonts w:ascii="Cambria Math" w:eastAsia="Times New Roman" w:hAnsi="Cambria Math" w:cs="Times New Roman"/>
                <w:color w:val="000000"/>
                <w:sz w:val="32"/>
                <w:szCs w:val="32"/>
                <w:lang w:eastAsia="ru-RU"/>
              </w:rPr>
              <m:t>833</m:t>
            </m:r>
          </m:num>
          <m:den>
            <m:r>
              <m:rPr>
                <m:sty m:val="p"/>
              </m:rPr>
              <w:rPr>
                <w:rFonts w:ascii="Cambria Math" w:eastAsia="Times New Roman" w:hAnsi="Cambria Math" w:cs="Times New Roman"/>
                <w:color w:val="000000"/>
                <w:sz w:val="32"/>
                <w:szCs w:val="32"/>
                <w:lang w:eastAsia="ru-RU"/>
              </w:rPr>
              <m:t>15,9</m:t>
            </m:r>
          </m:den>
        </m:f>
      </m:oMath>
      <w:r w:rsidRPr="003327B5">
        <w:rPr>
          <w:rFonts w:ascii="Times New Roman" w:eastAsia="Times New Roman" w:hAnsi="Times New Roman" w:cs="Times New Roman"/>
          <w:color w:val="000000"/>
          <w:sz w:val="32"/>
          <w:szCs w:val="32"/>
          <w:lang w:eastAsia="ru-RU"/>
        </w:rPr>
        <w:t xml:space="preserve"> = </w:t>
      </w:r>
      <w:r w:rsidRPr="003327B5">
        <w:rPr>
          <w:rFonts w:ascii="Times New Roman" w:eastAsia="Times New Roman" w:hAnsi="Times New Roman" w:cs="Times New Roman"/>
          <w:color w:val="000000"/>
          <w:sz w:val="28"/>
          <w:szCs w:val="28"/>
          <w:lang w:eastAsia="ru-RU"/>
        </w:rPr>
        <w:t>52 м</w:t>
      </w:r>
      <w:r w:rsidRPr="003327B5">
        <w:rPr>
          <w:rFonts w:ascii="Times New Roman" w:eastAsia="Times New Roman" w:hAnsi="Times New Roman" w:cs="Times New Roman"/>
          <w:color w:val="000000"/>
          <w:sz w:val="28"/>
          <w:szCs w:val="28"/>
          <w:vertAlign w:val="superscript"/>
          <w:lang w:eastAsia="ru-RU"/>
        </w:rPr>
        <w:t>2</w:t>
      </w:r>
    </w:p>
    <w:p w14:paraId="543642E3" w14:textId="77777777" w:rsidR="00EE67A5" w:rsidRPr="003327B5" w:rsidRDefault="00EE67A5" w:rsidP="00EE67A5">
      <w:pPr>
        <w:spacing w:after="160" w:line="360" w:lineRule="auto"/>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Довжина та ширина камери у плані:</w:t>
      </w:r>
    </w:p>
    <w:p w14:paraId="40B0F42D" w14:textId="77777777" w:rsidR="00EE67A5" w:rsidRPr="003327B5" w:rsidRDefault="00EE67A5" w:rsidP="00EE67A5">
      <w:pPr>
        <w:spacing w:after="160" w:line="360" w:lineRule="auto"/>
        <w:contextualSpacing/>
        <w:jc w:val="right"/>
        <w:rPr>
          <w:rFonts w:ascii="Times New Roman" w:eastAsia="Times New Roman" w:hAnsi="Times New Roman" w:cs="Times New Roman"/>
          <w:color w:val="000000"/>
          <w:sz w:val="28"/>
          <w:szCs w:val="28"/>
          <w:lang w:eastAsia="ru-RU"/>
        </w:rPr>
      </w:pPr>
    </w:p>
    <w:p w14:paraId="5F9449E6" w14:textId="77777777" w:rsidR="00EE67A5" w:rsidRPr="00EE67A5" w:rsidRDefault="00EE67A5" w:rsidP="00EE67A5">
      <w:pPr>
        <w:spacing w:after="160" w:line="360" w:lineRule="auto"/>
        <w:contextualSpacing/>
        <w:jc w:val="right"/>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val="en-US" w:eastAsia="ru-RU"/>
        </w:rPr>
        <w:t>B</w:t>
      </w:r>
      <w:r w:rsidRPr="00EE67A5">
        <w:rPr>
          <w:rFonts w:ascii="Times New Roman" w:eastAsia="Times New Roman" w:hAnsi="Times New Roman" w:cs="Times New Roman"/>
          <w:color w:val="000000"/>
          <w:sz w:val="28"/>
          <w:szCs w:val="28"/>
          <w:lang w:eastAsia="ru-RU"/>
        </w:rPr>
        <w:t xml:space="preserve"> = </w:t>
      </w:r>
      <m:oMath>
        <m:rad>
          <m:radPr>
            <m:degHide m:val="1"/>
            <m:ctrlPr>
              <w:rPr>
                <w:rFonts w:ascii="Cambria Math" w:eastAsia="Times New Roman" w:hAnsi="Cambria Math" w:cs="Times New Roman"/>
                <w:i/>
                <w:color w:val="000000"/>
                <w:sz w:val="28"/>
                <w:szCs w:val="28"/>
                <w:lang w:val="en-US" w:eastAsia="ru-RU"/>
              </w:rPr>
            </m:ctrlPr>
          </m:radPr>
          <m:deg/>
          <m:e>
            <m:r>
              <w:rPr>
                <w:rFonts w:ascii="Cambria Math" w:eastAsia="Times New Roman" w:hAnsi="Cambria Math" w:cs="Times New Roman"/>
                <w:color w:val="000000"/>
                <w:sz w:val="28"/>
                <w:szCs w:val="28"/>
                <w:lang w:val="en-US" w:eastAsia="ru-RU"/>
              </w:rPr>
              <m:t>F</m:t>
            </m:r>
          </m:e>
        </m:rad>
      </m:oMath>
      <w:r w:rsidRPr="00EE67A5">
        <w:rPr>
          <w:rFonts w:ascii="Times New Roman" w:eastAsia="Times New Roman" w:hAnsi="Times New Roman" w:cs="Times New Roman"/>
          <w:color w:val="000000"/>
          <w:sz w:val="28"/>
          <w:szCs w:val="28"/>
          <w:lang w:eastAsia="ru-RU"/>
        </w:rPr>
        <w:t>,                                                           3.24</w:t>
      </w:r>
    </w:p>
    <w:p w14:paraId="56E3D771" w14:textId="77777777" w:rsidR="00EE67A5" w:rsidRPr="00EE67A5" w:rsidRDefault="00EE67A5" w:rsidP="00EE67A5">
      <w:pPr>
        <w:spacing w:after="160" w:line="360" w:lineRule="auto"/>
        <w:contextualSpacing/>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eastAsia="ru-RU"/>
        </w:rPr>
        <w:t xml:space="preserve">де </w:t>
      </w:r>
      <w:r w:rsidRPr="00EE67A5">
        <w:rPr>
          <w:rFonts w:ascii="Times New Roman" w:eastAsia="Times New Roman" w:hAnsi="Times New Roman" w:cs="Times New Roman"/>
          <w:color w:val="000000"/>
          <w:sz w:val="28"/>
          <w:szCs w:val="28"/>
          <w:lang w:val="en-US" w:eastAsia="ru-RU"/>
        </w:rPr>
        <w:t>F</w:t>
      </w:r>
      <w:r w:rsidRPr="00EE67A5">
        <w:rPr>
          <w:rFonts w:ascii="Times New Roman" w:eastAsia="Times New Roman" w:hAnsi="Times New Roman" w:cs="Times New Roman"/>
          <w:color w:val="000000"/>
          <w:sz w:val="28"/>
          <w:szCs w:val="28"/>
          <w:lang w:eastAsia="ru-RU"/>
        </w:rPr>
        <w:t xml:space="preserve"> – площа з камери;</w:t>
      </w:r>
    </w:p>
    <w:p w14:paraId="7DCCF08D" w14:textId="77777777" w:rsidR="00EE67A5" w:rsidRPr="00EE67A5" w:rsidRDefault="00EE67A5" w:rsidP="00EE67A5">
      <w:pPr>
        <w:spacing w:after="160" w:line="360" w:lineRule="auto"/>
        <w:contextualSpacing/>
        <w:jc w:val="center"/>
        <w:rPr>
          <w:rFonts w:ascii="Times New Roman" w:eastAsia="Times New Roman" w:hAnsi="Times New Roman" w:cs="Times New Roman"/>
          <w:color w:val="000000"/>
          <w:sz w:val="28"/>
          <w:szCs w:val="28"/>
          <w:lang w:eastAsia="ru-RU"/>
        </w:rPr>
      </w:pPr>
    </w:p>
    <w:p w14:paraId="3A353DA5" w14:textId="77777777" w:rsidR="00EE67A5" w:rsidRPr="00EE67A5" w:rsidRDefault="00EE67A5" w:rsidP="00EE67A5">
      <w:pPr>
        <w:spacing w:after="160" w:line="360" w:lineRule="auto"/>
        <w:contextualSpacing/>
        <w:jc w:val="center"/>
        <w:rPr>
          <w:rFonts w:ascii="Times New Roman" w:eastAsia="Times New Roman" w:hAnsi="Times New Roman" w:cs="Times New Roman"/>
          <w:color w:val="000000"/>
          <w:sz w:val="28"/>
          <w:szCs w:val="28"/>
          <w:lang w:eastAsia="ru-RU"/>
        </w:rPr>
      </w:pPr>
      <w:r w:rsidRPr="00EE67A5">
        <w:rPr>
          <w:rFonts w:ascii="Times New Roman" w:eastAsia="Times New Roman" w:hAnsi="Times New Roman" w:cs="Times New Roman"/>
          <w:color w:val="000000"/>
          <w:sz w:val="28"/>
          <w:szCs w:val="28"/>
          <w:lang w:val="en-US" w:eastAsia="ru-RU"/>
        </w:rPr>
        <w:t>B</w:t>
      </w:r>
      <w:r w:rsidRPr="00EE67A5">
        <w:rPr>
          <w:rFonts w:ascii="Times New Roman" w:eastAsia="Times New Roman" w:hAnsi="Times New Roman" w:cs="Times New Roman"/>
          <w:color w:val="000000"/>
          <w:sz w:val="28"/>
          <w:szCs w:val="28"/>
          <w:lang w:eastAsia="ru-RU"/>
        </w:rPr>
        <w:t xml:space="preserve"> = </w:t>
      </w:r>
      <m:oMath>
        <m:rad>
          <m:radPr>
            <m:degHide m:val="1"/>
            <m:ctrlPr>
              <w:rPr>
                <w:rFonts w:ascii="Cambria Math" w:eastAsia="Times New Roman" w:hAnsi="Cambria Math" w:cs="Times New Roman"/>
                <w:i/>
                <w:color w:val="000000"/>
                <w:sz w:val="28"/>
                <w:szCs w:val="28"/>
                <w:lang w:eastAsia="ru-RU"/>
              </w:rPr>
            </m:ctrlPr>
          </m:radPr>
          <m:deg/>
          <m:e>
            <m:r>
              <w:rPr>
                <w:rFonts w:ascii="Cambria Math" w:eastAsia="Times New Roman" w:hAnsi="Cambria Math" w:cs="Times New Roman"/>
                <w:color w:val="000000"/>
                <w:sz w:val="28"/>
                <w:szCs w:val="28"/>
                <w:lang w:eastAsia="ru-RU"/>
              </w:rPr>
              <m:t>52</m:t>
            </m:r>
          </m:e>
        </m:rad>
      </m:oMath>
      <w:r w:rsidRPr="00EE67A5">
        <w:rPr>
          <w:rFonts w:ascii="Times New Roman" w:eastAsia="Times New Roman" w:hAnsi="Times New Roman" w:cs="Times New Roman"/>
          <w:color w:val="000000"/>
          <w:sz w:val="28"/>
          <w:szCs w:val="28"/>
          <w:lang w:eastAsia="ru-RU"/>
        </w:rPr>
        <w:t xml:space="preserve"> = 7,2 м</w:t>
      </w:r>
    </w:p>
    <w:p w14:paraId="5C63E25F" w14:textId="77777777" w:rsidR="00DF68E6" w:rsidRDefault="00DF68E6" w:rsidP="00DF68E6">
      <w:pPr>
        <w:autoSpaceDE w:val="0"/>
        <w:autoSpaceDN w:val="0"/>
        <w:adjustRightInd w:val="0"/>
        <w:spacing w:after="0" w:line="360" w:lineRule="auto"/>
        <w:rPr>
          <w:rFonts w:ascii="Times New Roman" w:eastAsia="Calibri" w:hAnsi="Times New Roman" w:cs="Times New Roman"/>
          <w:b/>
          <w:bCs/>
          <w:color w:val="000000"/>
          <w:sz w:val="28"/>
          <w:szCs w:val="28"/>
          <w:lang w:eastAsia="en-US"/>
        </w:rPr>
      </w:pPr>
    </w:p>
    <w:p w14:paraId="613FAF16" w14:textId="1D7CEB84" w:rsidR="00EE67A5" w:rsidRPr="00EE67A5" w:rsidRDefault="00EE67A5" w:rsidP="00DF68E6">
      <w:pPr>
        <w:autoSpaceDE w:val="0"/>
        <w:autoSpaceDN w:val="0"/>
        <w:adjustRightInd w:val="0"/>
        <w:spacing w:after="0" w:line="360" w:lineRule="auto"/>
        <w:jc w:val="center"/>
        <w:rPr>
          <w:rFonts w:ascii="Times New Roman" w:eastAsia="Calibri" w:hAnsi="Times New Roman" w:cs="Times New Roman"/>
          <w:lang w:eastAsia="en-US"/>
        </w:rPr>
      </w:pPr>
      <w:r w:rsidRPr="00EE67A5">
        <w:rPr>
          <w:rFonts w:ascii="Times New Roman" w:eastAsia="Calibri" w:hAnsi="Times New Roman" w:cs="Times New Roman"/>
          <w:b/>
          <w:bCs/>
          <w:color w:val="000000"/>
          <w:sz w:val="28"/>
          <w:szCs w:val="28"/>
          <w:lang w:eastAsia="en-US"/>
        </w:rPr>
        <w:lastRenderedPageBreak/>
        <w:t>Розрахунок решіток</w:t>
      </w:r>
    </w:p>
    <w:p w14:paraId="632CDA79"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Решітки призначені для виловлювання із стічних вод великих забруднень (ганчірки, папір, мочала тощо) і є засобами, які слугують для підготовки стічної води до подальшої більш глибокої очистки.</w:t>
      </w:r>
    </w:p>
    <w:p w14:paraId="4AC63AF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 xml:space="preserve"> </w:t>
      </w:r>
    </w:p>
    <w:p w14:paraId="31D1A605" w14:textId="77777777" w:rsidR="00EE67A5" w:rsidRPr="003327B5" w:rsidRDefault="00EE67A5" w:rsidP="00EE67A5">
      <w:pPr>
        <w:spacing w:after="160" w:line="360" w:lineRule="auto"/>
        <w:contextualSpacing/>
        <w:rPr>
          <w:rFonts w:ascii="Times New Roman" w:eastAsia="Times New Roman" w:hAnsi="Times New Roman" w:cs="Times New Roman"/>
          <w:color w:val="000000"/>
          <w:sz w:val="28"/>
          <w:szCs w:val="28"/>
          <w:lang w:eastAsia="ru-RU"/>
        </w:rPr>
      </w:pPr>
      <w:r w:rsidRPr="003327B5">
        <w:rPr>
          <w:rFonts w:ascii="Times New Roman" w:eastAsia="Times New Roman" w:hAnsi="Times New Roman" w:cs="Times New Roman"/>
          <w:color w:val="000000"/>
          <w:sz w:val="28"/>
          <w:szCs w:val="28"/>
          <w:lang w:eastAsia="ru-RU"/>
        </w:rPr>
        <w:t>Кількість отворів у решітці:</w:t>
      </w:r>
    </w:p>
    <w:p w14:paraId="52DAEACD" w14:textId="77777777" w:rsidR="00EE67A5" w:rsidRPr="003327B5" w:rsidRDefault="00EE67A5" w:rsidP="00EE67A5">
      <w:pPr>
        <w:spacing w:after="160" w:line="360" w:lineRule="auto"/>
        <w:contextualSpacing/>
        <w:jc w:val="right"/>
        <w:rPr>
          <w:rFonts w:ascii="Times New Roman" w:eastAsia="Calibri" w:hAnsi="Times New Roman" w:cs="Times New Roman"/>
          <w:sz w:val="28"/>
          <w:szCs w:val="28"/>
          <w:lang w:eastAsia="en-US"/>
        </w:rPr>
      </w:pPr>
      <w:r w:rsidRPr="003327B5">
        <w:rPr>
          <w:rFonts w:ascii="Times New Roman" w:eastAsia="Calibri" w:hAnsi="Times New Roman" w:cs="Times New Roman"/>
          <w:sz w:val="28"/>
          <w:szCs w:val="28"/>
          <w:lang w:eastAsia="en-US"/>
        </w:rPr>
        <w:t xml:space="preserve"> </w:t>
      </w:r>
    </w:p>
    <w:p w14:paraId="336EA446" w14:textId="77777777" w:rsidR="00EE67A5" w:rsidRPr="003327B5" w:rsidRDefault="00EE67A5" w:rsidP="00EE67A5">
      <w:pPr>
        <w:spacing w:after="160" w:line="360" w:lineRule="auto"/>
        <w:contextualSpacing/>
        <w:jc w:val="right"/>
        <w:rPr>
          <w:rFonts w:ascii="Times New Roman" w:eastAsia="Times New Roman" w:hAnsi="Times New Roman" w:cs="Times New Roman"/>
          <w:sz w:val="28"/>
          <w:szCs w:val="28"/>
          <w:lang w:eastAsia="en-US"/>
        </w:rPr>
      </w:pPr>
      <w:r w:rsidRPr="003327B5">
        <w:rPr>
          <w:rFonts w:ascii="Times New Roman" w:eastAsia="Calibri" w:hAnsi="Times New Roman" w:cs="Times New Roman"/>
          <w:sz w:val="28"/>
          <w:szCs w:val="28"/>
          <w:lang w:eastAsia="en-US"/>
        </w:rPr>
        <w:t xml:space="preserve">n = </w:t>
      </w:r>
      <m:oMath>
        <m:f>
          <m:fPr>
            <m:ctrlPr>
              <w:rPr>
                <w:rFonts w:ascii="Cambria Math" w:eastAsia="Calibri" w:hAnsi="Cambria Math" w:cs="Times New Roman"/>
                <w:sz w:val="32"/>
                <w:szCs w:val="32"/>
                <w:lang w:eastAsia="en-US"/>
              </w:rPr>
            </m:ctrlPr>
          </m:fPr>
          <m:num>
            <m:r>
              <m:rPr>
                <m:sty m:val="p"/>
              </m:rPr>
              <w:rPr>
                <w:rFonts w:ascii="Cambria Math" w:eastAsia="Calibri" w:hAnsi="Cambria Math" w:cs="Times New Roman"/>
                <w:sz w:val="32"/>
                <w:szCs w:val="32"/>
                <w:lang w:eastAsia="en-US"/>
              </w:rPr>
              <m:t>q</m:t>
            </m:r>
          </m:num>
          <m:den>
            <m:r>
              <m:rPr>
                <m:sty m:val="p"/>
              </m:rPr>
              <w:rPr>
                <w:rFonts w:ascii="Cambria Math" w:eastAsia="Calibri" w:hAnsi="Cambria Math" w:cs="Times New Roman"/>
                <w:sz w:val="32"/>
                <w:szCs w:val="32"/>
                <w:lang w:eastAsia="en-US"/>
              </w:rPr>
              <m:t>b·h·V</m:t>
            </m:r>
          </m:den>
        </m:f>
        <m:r>
          <w:rPr>
            <w:rFonts w:ascii="Cambria Math" w:eastAsia="Calibri" w:hAnsi="Cambria Math" w:cs="Times New Roman"/>
            <w:sz w:val="32"/>
            <w:szCs w:val="32"/>
            <w:lang w:eastAsia="en-US"/>
          </w:rPr>
          <m:t xml:space="preserve">                                                         </m:t>
        </m:r>
      </m:oMath>
      <w:r w:rsidRPr="003327B5">
        <w:rPr>
          <w:rFonts w:ascii="Times New Roman" w:eastAsia="Times New Roman" w:hAnsi="Times New Roman" w:cs="Times New Roman"/>
          <w:sz w:val="28"/>
          <w:szCs w:val="28"/>
          <w:lang w:eastAsia="en-US"/>
        </w:rPr>
        <w:t>3.25</w:t>
      </w:r>
    </w:p>
    <w:p w14:paraId="36A0D730"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h – висота води у решітці;</w:t>
      </w:r>
    </w:p>
    <w:p w14:paraId="536C2A66"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q – витрати води, м</w:t>
      </w:r>
      <w:r w:rsidRPr="003327B5">
        <w:rPr>
          <w:rFonts w:ascii="Times New Roman" w:eastAsia="Times New Roman" w:hAnsi="Times New Roman" w:cs="Times New Roman"/>
          <w:sz w:val="28"/>
          <w:szCs w:val="28"/>
          <w:vertAlign w:val="superscript"/>
          <w:lang w:eastAsia="en-US"/>
        </w:rPr>
        <w:t>3</w:t>
      </w:r>
      <w:r w:rsidRPr="003327B5">
        <w:rPr>
          <w:rFonts w:ascii="Times New Roman" w:eastAsia="Times New Roman" w:hAnsi="Times New Roman" w:cs="Times New Roman"/>
          <w:sz w:val="28"/>
          <w:szCs w:val="28"/>
          <w:lang w:eastAsia="en-US"/>
        </w:rPr>
        <w:t>/с;</w:t>
      </w:r>
    </w:p>
    <w:p w14:paraId="77A35C59"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b – ширина отворів (0,016-0,019 м);</w:t>
      </w:r>
    </w:p>
    <w:p w14:paraId="511AC59B"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V – швидкість води в отворах (1 м/с);</w:t>
      </w:r>
    </w:p>
    <w:p w14:paraId="0B1BAE24" w14:textId="77777777" w:rsidR="00EE67A5" w:rsidRPr="003327B5" w:rsidRDefault="00EE67A5" w:rsidP="00EE67A5">
      <w:pPr>
        <w:spacing w:after="160" w:line="360" w:lineRule="auto"/>
        <w:contextualSpacing/>
        <w:rPr>
          <w:rFonts w:ascii="Times New Roman" w:eastAsia="Calibri" w:hAnsi="Times New Roman" w:cs="Times New Roman"/>
          <w:sz w:val="28"/>
          <w:szCs w:val="28"/>
          <w:lang w:eastAsia="en-US"/>
        </w:rPr>
      </w:pPr>
      <w:r w:rsidRPr="003327B5">
        <w:rPr>
          <w:rFonts w:ascii="Times New Roman" w:eastAsia="Calibri" w:hAnsi="Times New Roman" w:cs="Times New Roman"/>
          <w:sz w:val="28"/>
          <w:szCs w:val="28"/>
          <w:lang w:eastAsia="en-US"/>
        </w:rPr>
        <w:t xml:space="preserve">                                            </w:t>
      </w:r>
    </w:p>
    <w:p w14:paraId="3FF464F5" w14:textId="77777777" w:rsidR="00EE67A5" w:rsidRPr="003327B5" w:rsidRDefault="00EE67A5" w:rsidP="00EE67A5">
      <w:pPr>
        <w:spacing w:after="160" w:line="360" w:lineRule="auto"/>
        <w:contextualSpacing/>
        <w:jc w:val="center"/>
        <w:rPr>
          <w:rFonts w:ascii="Times New Roman" w:eastAsia="Times New Roman" w:hAnsi="Times New Roman" w:cs="Times New Roman"/>
          <w:sz w:val="28"/>
          <w:szCs w:val="28"/>
          <w:lang w:eastAsia="en-US"/>
        </w:rPr>
      </w:pPr>
      <w:r w:rsidRPr="003327B5">
        <w:rPr>
          <w:rFonts w:ascii="Times New Roman" w:eastAsia="Calibri" w:hAnsi="Times New Roman" w:cs="Times New Roman"/>
          <w:sz w:val="28"/>
          <w:szCs w:val="28"/>
          <w:lang w:eastAsia="en-US"/>
        </w:rPr>
        <w:t xml:space="preserve">n = </w:t>
      </w:r>
      <m:oMath>
        <m:f>
          <m:fPr>
            <m:ctrlPr>
              <w:rPr>
                <w:rFonts w:ascii="Cambria Math" w:eastAsia="Calibri" w:hAnsi="Cambria Math" w:cs="Times New Roman"/>
                <w:sz w:val="32"/>
                <w:szCs w:val="32"/>
                <w:lang w:eastAsia="en-US"/>
              </w:rPr>
            </m:ctrlPr>
          </m:fPr>
          <m:num>
            <m:r>
              <m:rPr>
                <m:sty m:val="p"/>
              </m:rPr>
              <w:rPr>
                <w:rFonts w:ascii="Cambria Math" w:eastAsia="Calibri" w:hAnsi="Cambria Math" w:cs="Times New Roman"/>
                <w:sz w:val="32"/>
                <w:szCs w:val="32"/>
                <w:lang w:eastAsia="en-US"/>
              </w:rPr>
              <m:t>0,30</m:t>
            </m:r>
          </m:num>
          <m:den>
            <m:r>
              <m:rPr>
                <m:sty m:val="p"/>
              </m:rPr>
              <w:rPr>
                <w:rFonts w:ascii="Cambria Math" w:eastAsia="Calibri" w:hAnsi="Cambria Math" w:cs="Times New Roman"/>
                <w:sz w:val="32"/>
                <w:szCs w:val="32"/>
                <w:lang w:eastAsia="en-US"/>
              </w:rPr>
              <m:t>0,016·2·1</m:t>
            </m:r>
          </m:den>
        </m:f>
      </m:oMath>
      <w:r w:rsidRPr="003327B5">
        <w:rPr>
          <w:rFonts w:ascii="Times New Roman" w:eastAsia="Times New Roman" w:hAnsi="Times New Roman" w:cs="Times New Roman"/>
          <w:sz w:val="32"/>
          <w:szCs w:val="32"/>
          <w:lang w:eastAsia="en-US"/>
        </w:rPr>
        <w:t xml:space="preserve"> = </w:t>
      </w:r>
      <w:r w:rsidRPr="003327B5">
        <w:rPr>
          <w:rFonts w:ascii="Times New Roman" w:eastAsia="Times New Roman" w:hAnsi="Times New Roman" w:cs="Times New Roman"/>
          <w:sz w:val="28"/>
          <w:szCs w:val="28"/>
          <w:lang w:eastAsia="en-US"/>
        </w:rPr>
        <w:t>9,4</w:t>
      </w:r>
    </w:p>
    <w:p w14:paraId="1DD1E897"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Ширина решіток:</w:t>
      </w:r>
    </w:p>
    <w:p w14:paraId="18D4BDAD" w14:textId="77777777" w:rsidR="00EE67A5" w:rsidRPr="003327B5" w:rsidRDefault="00EE67A5" w:rsidP="00EE67A5">
      <w:pPr>
        <w:spacing w:after="160" w:line="360" w:lineRule="auto"/>
        <w:contextualSpacing/>
        <w:jc w:val="right"/>
        <w:rPr>
          <w:rFonts w:ascii="Times New Roman" w:eastAsia="Times New Roman" w:hAnsi="Times New Roman" w:cs="Times New Roman"/>
          <w:sz w:val="28"/>
          <w:szCs w:val="28"/>
          <w:lang w:eastAsia="en-US"/>
        </w:rPr>
      </w:pPr>
    </w:p>
    <w:p w14:paraId="347D6100" w14:textId="77777777" w:rsidR="00EE67A5" w:rsidRPr="003327B5" w:rsidRDefault="00EE67A5" w:rsidP="00EE67A5">
      <w:pPr>
        <w:spacing w:after="160" w:line="360" w:lineRule="auto"/>
        <w:contextualSpacing/>
        <w:jc w:val="right"/>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В = b</w:t>
      </w:r>
      <w:r w:rsidRPr="003327B5">
        <w:rPr>
          <w:rFonts w:ascii="Times New Roman" w:eastAsia="Times New Roman" w:hAnsi="Times New Roman" w:cs="Times New Roman"/>
          <w:sz w:val="28"/>
          <w:szCs w:val="28"/>
          <w:vertAlign w:val="subscript"/>
          <w:lang w:eastAsia="en-US"/>
        </w:rPr>
        <w:t>n</w:t>
      </w:r>
      <w:r w:rsidRPr="003327B5">
        <w:rPr>
          <w:rFonts w:ascii="Times New Roman" w:eastAsia="Times New Roman" w:hAnsi="Times New Roman" w:cs="Times New Roman"/>
          <w:sz w:val="28"/>
          <w:szCs w:val="28"/>
          <w:lang w:eastAsia="en-US"/>
        </w:rPr>
        <w:t xml:space="preserve"> + s(n-1),                                                 3.26</w:t>
      </w:r>
    </w:p>
    <w:p w14:paraId="48FF1DF5"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b – ширина отворів (0,016-0,019 м);</w:t>
      </w:r>
    </w:p>
    <w:p w14:paraId="7E2D1B7D"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s – товщина прута в решітці;</w:t>
      </w:r>
    </w:p>
    <w:p w14:paraId="2384824C"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Calibri" w:hAnsi="Times New Roman" w:cs="Times New Roman"/>
          <w:sz w:val="28"/>
          <w:szCs w:val="28"/>
          <w:lang w:eastAsia="en-US"/>
        </w:rPr>
        <w:t xml:space="preserve">n – </w:t>
      </w:r>
      <w:r w:rsidRPr="003327B5">
        <w:rPr>
          <w:rFonts w:ascii="Times New Roman" w:eastAsia="Times New Roman" w:hAnsi="Times New Roman" w:cs="Times New Roman"/>
          <w:color w:val="000000"/>
          <w:sz w:val="28"/>
          <w:szCs w:val="28"/>
          <w:lang w:eastAsia="ru-RU"/>
        </w:rPr>
        <w:t>кількість отворів у решітці;</w:t>
      </w:r>
    </w:p>
    <w:p w14:paraId="2D876910"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xml:space="preserve">                                      </w:t>
      </w:r>
    </w:p>
    <w:p w14:paraId="3ED66148" w14:textId="77777777" w:rsidR="00EE67A5" w:rsidRPr="00EE67A5" w:rsidRDefault="00EE67A5" w:rsidP="00EE67A5">
      <w:pPr>
        <w:spacing w:after="160" w:line="360" w:lineRule="auto"/>
        <w:contextualSpacing/>
        <w:jc w:val="center"/>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eastAsia="en-US"/>
        </w:rPr>
        <w:t>В = 0,016 + 0,05(</w:t>
      </w:r>
      <w:r w:rsidRPr="00EE67A5">
        <w:rPr>
          <w:rFonts w:ascii="Times New Roman" w:eastAsia="Times New Roman" w:hAnsi="Times New Roman" w:cs="Times New Roman"/>
          <w:sz w:val="28"/>
          <w:szCs w:val="28"/>
          <w:lang w:eastAsia="en-US"/>
        </w:rPr>
        <w:t>9</w:t>
      </w:r>
      <w:r w:rsidRPr="00EE67A5">
        <w:rPr>
          <w:rFonts w:ascii="Times New Roman" w:eastAsia="Times New Roman" w:hAnsi="Times New Roman" w:cs="Times New Roman"/>
          <w:sz w:val="28"/>
          <w:szCs w:val="28"/>
          <w:lang w:eastAsia="en-US"/>
        </w:rPr>
        <w:t xml:space="preserve">-1) = </w:t>
      </w:r>
      <w:r w:rsidRPr="00EE67A5">
        <w:rPr>
          <w:rFonts w:ascii="Times New Roman" w:eastAsia="Times New Roman" w:hAnsi="Times New Roman" w:cs="Times New Roman"/>
          <w:sz w:val="28"/>
          <w:szCs w:val="28"/>
          <w:lang w:eastAsia="en-US"/>
        </w:rPr>
        <w:t>0,42 см</w:t>
      </w:r>
    </w:p>
    <w:p w14:paraId="415ED229" w14:textId="77777777" w:rsidR="00EE67A5" w:rsidRPr="00EE67A5" w:rsidRDefault="00EE67A5" w:rsidP="00EE67A5">
      <w:pPr>
        <w:spacing w:after="160" w:line="360" w:lineRule="auto"/>
        <w:contextualSpacing/>
        <w:jc w:val="center"/>
        <w:rPr>
          <w:rFonts w:ascii="Times New Roman" w:eastAsia="Calibri" w:hAnsi="Times New Roman" w:cs="Times New Roman"/>
          <w:sz w:val="28"/>
          <w:szCs w:val="28"/>
          <w:lang w:eastAsia="en-US"/>
        </w:rPr>
      </w:pPr>
    </w:p>
    <w:p w14:paraId="6DB141EA" w14:textId="77777777" w:rsidR="00EE67A5" w:rsidRPr="00EE67A5" w:rsidRDefault="00EE67A5" w:rsidP="00EE67A5">
      <w:pPr>
        <w:spacing w:after="160" w:line="360" w:lineRule="auto"/>
        <w:contextualSpacing/>
        <w:rPr>
          <w:rFonts w:ascii="Times New Roman" w:eastAsia="Times New Roman" w:hAnsi="Times New Roman" w:cs="Times New Roman"/>
          <w:sz w:val="28"/>
          <w:szCs w:val="28"/>
          <w:lang w:val="ru-RU" w:eastAsia="en-US"/>
        </w:rPr>
      </w:pPr>
      <w:r w:rsidRPr="00EE67A5">
        <w:rPr>
          <w:rFonts w:ascii="Times New Roman" w:eastAsia="Times New Roman" w:hAnsi="Times New Roman" w:cs="Times New Roman"/>
          <w:sz w:val="28"/>
          <w:szCs w:val="28"/>
          <w:lang w:eastAsia="en-US"/>
        </w:rPr>
        <w:t>Кількість решіток:</w:t>
      </w:r>
    </w:p>
    <w:p w14:paraId="443A91BD" w14:textId="77777777" w:rsidR="00EE67A5" w:rsidRPr="00EE67A5" w:rsidRDefault="00EE67A5" w:rsidP="00EE67A5">
      <w:pPr>
        <w:spacing w:after="160" w:line="360" w:lineRule="auto"/>
        <w:contextualSpacing/>
        <w:jc w:val="right"/>
        <w:rPr>
          <w:rFonts w:ascii="Times New Roman" w:eastAsia="Times New Roman" w:hAnsi="Times New Roman" w:cs="Times New Roman"/>
          <w:sz w:val="28"/>
          <w:szCs w:val="28"/>
          <w:lang w:eastAsia="en-US"/>
        </w:rPr>
      </w:pPr>
    </w:p>
    <w:p w14:paraId="15F5D083" w14:textId="77777777" w:rsidR="00EE67A5" w:rsidRPr="00EE67A5" w:rsidRDefault="00EE67A5" w:rsidP="00EE67A5">
      <w:pPr>
        <w:spacing w:after="160" w:line="360" w:lineRule="auto"/>
        <w:contextualSpacing/>
        <w:jc w:val="right"/>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eastAsia="en-US"/>
        </w:rPr>
        <w:t>В</w:t>
      </w:r>
      <w:r w:rsidRPr="00EE67A5">
        <w:rPr>
          <w:rFonts w:ascii="Times New Roman" w:eastAsia="Times New Roman" w:hAnsi="Times New Roman" w:cs="Times New Roman"/>
          <w:sz w:val="28"/>
          <w:szCs w:val="28"/>
          <w:vertAlign w:val="subscript"/>
          <w:lang w:eastAsia="en-US"/>
        </w:rPr>
        <w:t xml:space="preserve">1 </w:t>
      </w:r>
      <w:r w:rsidRPr="00EE67A5">
        <w:rPr>
          <w:rFonts w:ascii="Times New Roman" w:eastAsia="Times New Roman" w:hAnsi="Times New Roman" w:cs="Times New Roman"/>
          <w:sz w:val="28"/>
          <w:szCs w:val="28"/>
          <w:lang w:eastAsia="en-US"/>
        </w:rPr>
        <w:t xml:space="preserve">= </w:t>
      </w:r>
      <m:oMath>
        <m:f>
          <m:fPr>
            <m:ctrlPr>
              <w:rPr>
                <w:rFonts w:ascii="Cambria Math" w:eastAsia="Times New Roman" w:hAnsi="Cambria Math" w:cs="Times New Roman"/>
                <w:sz w:val="32"/>
                <w:szCs w:val="32"/>
                <w:lang w:val="ru-RU" w:eastAsia="en-US"/>
              </w:rPr>
            </m:ctrlPr>
          </m:fPr>
          <m:num>
            <m:r>
              <m:rPr>
                <m:sty m:val="p"/>
              </m:rPr>
              <w:rPr>
                <w:rFonts w:ascii="Cambria Math" w:eastAsia="Times New Roman" w:hAnsi="Cambria Math" w:cs="Times New Roman"/>
                <w:sz w:val="32"/>
                <w:szCs w:val="32"/>
                <w:lang w:eastAsia="en-US"/>
              </w:rPr>
              <m:t>В</m:t>
            </m:r>
          </m:num>
          <m:den>
            <m:r>
              <m:rPr>
                <m:sty m:val="p"/>
              </m:rPr>
              <w:rPr>
                <w:rFonts w:ascii="Cambria Math" w:eastAsia="Times New Roman" w:hAnsi="Cambria Math" w:cs="Times New Roman"/>
                <w:sz w:val="32"/>
                <w:szCs w:val="32"/>
                <w:lang w:val="en-US" w:eastAsia="en-US"/>
              </w:rPr>
              <m:t>N</m:t>
            </m:r>
          </m:den>
        </m:f>
      </m:oMath>
      <w:r w:rsidRPr="00EE67A5">
        <w:rPr>
          <w:rFonts w:ascii="Times New Roman" w:eastAsia="Times New Roman" w:hAnsi="Times New Roman" w:cs="Times New Roman"/>
          <w:sz w:val="28"/>
          <w:szCs w:val="28"/>
          <w:lang w:eastAsia="en-US"/>
        </w:rPr>
        <w:t xml:space="preserve">                                                          3</w:t>
      </w:r>
      <w:r w:rsidRPr="00EE67A5">
        <w:rPr>
          <w:rFonts w:ascii="Times New Roman" w:eastAsia="Times New Roman" w:hAnsi="Times New Roman" w:cs="Times New Roman"/>
          <w:sz w:val="28"/>
          <w:szCs w:val="28"/>
          <w:lang w:eastAsia="en-US"/>
        </w:rPr>
        <w:t>.27</w:t>
      </w:r>
    </w:p>
    <w:p w14:paraId="124CE4B2" w14:textId="77777777" w:rsidR="00EE67A5" w:rsidRPr="00EE67A5" w:rsidRDefault="00EE67A5" w:rsidP="00EE67A5">
      <w:pPr>
        <w:spacing w:after="160" w:line="360" w:lineRule="auto"/>
        <w:contextualSpacing/>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eastAsia="en-US"/>
        </w:rPr>
        <w:t xml:space="preserve">де </w:t>
      </w:r>
      <w:r w:rsidRPr="00EE67A5">
        <w:rPr>
          <w:rFonts w:ascii="Times New Roman" w:eastAsia="Times New Roman" w:hAnsi="Times New Roman" w:cs="Times New Roman"/>
          <w:sz w:val="28"/>
          <w:szCs w:val="28"/>
          <w:lang w:eastAsia="en-US"/>
        </w:rPr>
        <w:t>В</w:t>
      </w:r>
      <w:r w:rsidRPr="00EE67A5">
        <w:rPr>
          <w:rFonts w:ascii="Times New Roman" w:eastAsia="Times New Roman" w:hAnsi="Times New Roman" w:cs="Times New Roman"/>
          <w:sz w:val="28"/>
          <w:szCs w:val="28"/>
          <w:lang w:eastAsia="en-US"/>
        </w:rPr>
        <w:t xml:space="preserve"> – ширина решіток; </w:t>
      </w:r>
    </w:p>
    <w:p w14:paraId="2AEE2F7F" w14:textId="77777777" w:rsidR="00EE67A5" w:rsidRPr="00EE67A5" w:rsidRDefault="00EE67A5" w:rsidP="00EE67A5">
      <w:pPr>
        <w:spacing w:after="160" w:line="360" w:lineRule="auto"/>
        <w:contextualSpacing/>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val="en-US" w:eastAsia="en-US"/>
        </w:rPr>
        <w:t>N</w:t>
      </w:r>
      <w:r w:rsidRPr="00EE67A5">
        <w:rPr>
          <w:rFonts w:ascii="Times New Roman" w:eastAsia="Times New Roman" w:hAnsi="Times New Roman" w:cs="Times New Roman"/>
          <w:sz w:val="28"/>
          <w:szCs w:val="28"/>
          <w:lang w:eastAsia="en-US"/>
        </w:rPr>
        <w:t xml:space="preserve"> – кількість решіток, </w:t>
      </w:r>
      <w:r w:rsidRPr="00EE67A5">
        <w:rPr>
          <w:rFonts w:ascii="Times New Roman" w:eastAsia="Times New Roman" w:hAnsi="Times New Roman" w:cs="Times New Roman"/>
          <w:sz w:val="28"/>
          <w:szCs w:val="28"/>
          <w:lang w:val="en-US" w:eastAsia="en-US"/>
        </w:rPr>
        <w:t>N</w:t>
      </w:r>
      <w:r w:rsidRPr="00EE67A5">
        <w:rPr>
          <w:rFonts w:ascii="Times New Roman" w:eastAsia="Times New Roman" w:hAnsi="Times New Roman" w:cs="Times New Roman"/>
          <w:sz w:val="28"/>
          <w:szCs w:val="28"/>
          <w:lang w:eastAsia="en-US"/>
        </w:rPr>
        <w:t xml:space="preserve"> = 4, тоді ширина решітки :</w:t>
      </w:r>
    </w:p>
    <w:p w14:paraId="0EA0E2C6" w14:textId="77777777" w:rsidR="00EE67A5" w:rsidRPr="00EE67A5" w:rsidRDefault="00EE67A5" w:rsidP="00EE67A5">
      <w:pPr>
        <w:spacing w:after="160" w:line="360" w:lineRule="auto"/>
        <w:contextualSpacing/>
        <w:jc w:val="center"/>
        <w:rPr>
          <w:rFonts w:ascii="Times New Roman" w:eastAsia="Times New Roman" w:hAnsi="Times New Roman" w:cs="Times New Roman"/>
          <w:sz w:val="28"/>
          <w:szCs w:val="28"/>
          <w:lang w:eastAsia="en-US"/>
        </w:rPr>
      </w:pPr>
    </w:p>
    <w:p w14:paraId="4D286BEB" w14:textId="77777777" w:rsidR="00EE67A5" w:rsidRPr="00EE67A5" w:rsidRDefault="00EE67A5" w:rsidP="00EE67A5">
      <w:pPr>
        <w:spacing w:after="160" w:line="360" w:lineRule="auto"/>
        <w:contextualSpacing/>
        <w:jc w:val="center"/>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eastAsia="en-US"/>
        </w:rPr>
        <w:t>В</w:t>
      </w:r>
      <w:r w:rsidRPr="00EE67A5">
        <w:rPr>
          <w:rFonts w:ascii="Times New Roman" w:eastAsia="Times New Roman" w:hAnsi="Times New Roman" w:cs="Times New Roman"/>
          <w:sz w:val="28"/>
          <w:szCs w:val="28"/>
          <w:vertAlign w:val="subscript"/>
          <w:lang w:eastAsia="en-US"/>
        </w:rPr>
        <w:t xml:space="preserve">1 </w:t>
      </w:r>
      <w:r w:rsidRPr="00EE67A5">
        <w:rPr>
          <w:rFonts w:ascii="Times New Roman" w:eastAsia="Times New Roman" w:hAnsi="Times New Roman" w:cs="Times New Roman"/>
          <w:sz w:val="28"/>
          <w:szCs w:val="28"/>
          <w:lang w:eastAsia="en-US"/>
        </w:rPr>
        <w:t xml:space="preserve">= </w:t>
      </w:r>
      <m:oMath>
        <m:f>
          <m:fPr>
            <m:ctrlPr>
              <w:rPr>
                <w:rFonts w:ascii="Cambria Math" w:eastAsia="Times New Roman" w:hAnsi="Cambria Math" w:cs="Times New Roman"/>
                <w:sz w:val="32"/>
                <w:szCs w:val="32"/>
                <w:lang w:val="ru-RU" w:eastAsia="en-US"/>
              </w:rPr>
            </m:ctrlPr>
          </m:fPr>
          <m:num>
            <m:r>
              <m:rPr>
                <m:sty m:val="p"/>
              </m:rPr>
              <w:rPr>
                <w:rFonts w:ascii="Cambria Math" w:eastAsia="Times New Roman" w:hAnsi="Cambria Math" w:cs="Times New Roman"/>
                <w:sz w:val="32"/>
                <w:szCs w:val="32"/>
                <w:lang w:eastAsia="en-US"/>
              </w:rPr>
              <m:t>0,42</m:t>
            </m:r>
          </m:num>
          <m:den>
            <m:r>
              <m:rPr>
                <m:sty m:val="p"/>
              </m:rPr>
              <w:rPr>
                <w:rFonts w:ascii="Cambria Math" w:eastAsia="Times New Roman" w:hAnsi="Cambria Math" w:cs="Times New Roman"/>
                <w:sz w:val="32"/>
                <w:szCs w:val="32"/>
                <w:lang w:eastAsia="en-US"/>
              </w:rPr>
              <m:t>4</m:t>
            </m:r>
          </m:den>
        </m:f>
      </m:oMath>
      <w:r w:rsidRPr="00EE67A5">
        <w:rPr>
          <w:rFonts w:ascii="Times New Roman" w:eastAsia="Times New Roman" w:hAnsi="Times New Roman" w:cs="Times New Roman"/>
          <w:sz w:val="32"/>
          <w:szCs w:val="32"/>
          <w:lang w:eastAsia="en-US"/>
        </w:rPr>
        <w:t xml:space="preserve"> = </w:t>
      </w:r>
      <w:r w:rsidRPr="00EE67A5">
        <w:rPr>
          <w:rFonts w:ascii="Times New Roman" w:eastAsia="Times New Roman" w:hAnsi="Times New Roman" w:cs="Times New Roman"/>
          <w:sz w:val="28"/>
          <w:szCs w:val="28"/>
          <w:lang w:eastAsia="en-US"/>
        </w:rPr>
        <w:t>0,</w:t>
      </w:r>
      <w:r w:rsidRPr="00EE67A5">
        <w:rPr>
          <w:rFonts w:ascii="Times New Roman" w:eastAsia="Times New Roman" w:hAnsi="Times New Roman" w:cs="Times New Roman"/>
          <w:sz w:val="28"/>
          <w:szCs w:val="28"/>
          <w:lang w:eastAsia="en-US"/>
        </w:rPr>
        <w:t>1 м</w:t>
      </w:r>
    </w:p>
    <w:p w14:paraId="22C0F3BC"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Гідравлічний опір:</w:t>
      </w:r>
    </w:p>
    <w:p w14:paraId="5F533336" w14:textId="77777777" w:rsidR="00EE67A5" w:rsidRPr="003327B5" w:rsidRDefault="00EE67A5" w:rsidP="00EE67A5">
      <w:pPr>
        <w:spacing w:after="160" w:line="360" w:lineRule="auto"/>
        <w:contextualSpacing/>
        <w:jc w:val="right"/>
        <w:rPr>
          <w:rFonts w:ascii="Times New Roman" w:eastAsia="Times New Roman" w:hAnsi="Times New Roman" w:cs="Times New Roman"/>
          <w:sz w:val="28"/>
          <w:szCs w:val="28"/>
          <w:lang w:eastAsia="en-US"/>
        </w:rPr>
      </w:pPr>
    </w:p>
    <w:p w14:paraId="15E07623" w14:textId="77777777" w:rsidR="00EE67A5" w:rsidRPr="003327B5" w:rsidRDefault="00EE67A5" w:rsidP="00EE67A5">
      <w:pPr>
        <w:spacing w:after="160" w:line="360" w:lineRule="auto"/>
        <w:contextualSpacing/>
        <w:jc w:val="right"/>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h</w:t>
      </w:r>
      <w:r w:rsidRPr="003327B5">
        <w:rPr>
          <w:rFonts w:ascii="Times New Roman" w:eastAsia="Times New Roman" w:hAnsi="Times New Roman" w:cs="Times New Roman"/>
          <w:sz w:val="28"/>
          <w:szCs w:val="28"/>
          <w:vertAlign w:val="subscript"/>
          <w:lang w:eastAsia="en-US"/>
        </w:rPr>
        <w:t xml:space="preserve">0 </w:t>
      </w:r>
      <w:r w:rsidRPr="003327B5">
        <w:rPr>
          <w:rFonts w:ascii="Times New Roman" w:eastAsia="Times New Roman" w:hAnsi="Times New Roman" w:cs="Times New Roman"/>
          <w:sz w:val="28"/>
          <w:szCs w:val="28"/>
          <w:lang w:eastAsia="en-US"/>
        </w:rPr>
        <w:t>= Pλ</w:t>
      </w:r>
      <m:oMath>
        <m:f>
          <m:fPr>
            <m:ctrlPr>
              <w:rPr>
                <w:rFonts w:ascii="Cambria Math" w:eastAsia="Times New Roman" w:hAnsi="Cambria Math" w:cs="Times New Roman"/>
                <w:i/>
                <w:sz w:val="28"/>
                <w:szCs w:val="28"/>
                <w:lang w:eastAsia="en-US"/>
              </w:rPr>
            </m:ctrlPr>
          </m:fPr>
          <m:num>
            <m:sSup>
              <m:sSupPr>
                <m:ctrlPr>
                  <w:rPr>
                    <w:rFonts w:ascii="Cambria Math" w:eastAsia="Times New Roman" w:hAnsi="Cambria Math" w:cs="Times New Roman"/>
                    <w:i/>
                    <w:sz w:val="28"/>
                    <w:szCs w:val="28"/>
                    <w:lang w:eastAsia="en-US"/>
                  </w:rPr>
                </m:ctrlPr>
              </m:sSupPr>
              <m:e>
                <m:r>
                  <w:rPr>
                    <w:rFonts w:ascii="Cambria Math" w:eastAsia="Times New Roman" w:hAnsi="Cambria Math" w:cs="Times New Roman"/>
                    <w:sz w:val="28"/>
                    <w:szCs w:val="28"/>
                    <w:lang w:eastAsia="en-US"/>
                  </w:rPr>
                  <m:t>V</m:t>
                </m:r>
              </m:e>
              <m:sup>
                <m:r>
                  <w:rPr>
                    <w:rFonts w:ascii="Cambria Math" w:eastAsia="Times New Roman" w:hAnsi="Cambria Math" w:cs="Times New Roman"/>
                    <w:sz w:val="28"/>
                    <w:szCs w:val="28"/>
                    <w:lang w:eastAsia="en-US"/>
                  </w:rPr>
                  <m:t>2</m:t>
                </m:r>
              </m:sup>
            </m:sSup>
          </m:num>
          <m:den>
            <m:r>
              <w:rPr>
                <w:rFonts w:ascii="Cambria Math" w:eastAsia="Times New Roman" w:hAnsi="Cambria Math" w:cs="Times New Roman"/>
                <w:sz w:val="28"/>
                <w:szCs w:val="28"/>
                <w:lang w:eastAsia="en-US"/>
              </w:rPr>
              <m:t>2g</m:t>
            </m:r>
          </m:den>
        </m:f>
        <m:r>
          <w:rPr>
            <w:rFonts w:ascii="Cambria Math" w:eastAsia="Times New Roman" w:hAnsi="Cambria Math" w:cs="Times New Roman"/>
            <w:sz w:val="28"/>
            <w:szCs w:val="28"/>
            <w:lang w:eastAsia="en-US"/>
          </w:rPr>
          <m:t xml:space="preserve"> </m:t>
        </m:r>
      </m:oMath>
      <w:r w:rsidRPr="003327B5">
        <w:rPr>
          <w:rFonts w:ascii="Times New Roman" w:eastAsia="Times New Roman" w:hAnsi="Times New Roman" w:cs="Times New Roman"/>
          <w:sz w:val="28"/>
          <w:szCs w:val="28"/>
          <w:lang w:eastAsia="en-US"/>
        </w:rPr>
        <w:t>,                                                 3.28</w:t>
      </w:r>
    </w:p>
    <w:p w14:paraId="5F20D62F"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Times New Roman" w:hAnsi="Times New Roman" w:cs="Times New Roman"/>
          <w:i/>
          <w:sz w:val="28"/>
          <w:lang w:eastAsia="en-US"/>
        </w:rPr>
        <w:t>P</w:t>
      </w:r>
      <w:r w:rsidRPr="003327B5">
        <w:rPr>
          <w:rFonts w:ascii="Times New Roman" w:eastAsia="Times New Roman" w:hAnsi="Times New Roman" w:cs="Times New Roman"/>
          <w:sz w:val="28"/>
          <w:lang w:eastAsia="en-US"/>
        </w:rPr>
        <w:t xml:space="preserve"> – коефіцієнт який рахує підвищення гідравлічного опору (≈</w:t>
      </w:r>
      <w:r w:rsidRPr="003327B5">
        <w:rPr>
          <w:rFonts w:ascii="Times New Roman" w:eastAsia="Times New Roman" w:hAnsi="Times New Roman" w:cs="Times New Roman"/>
          <w:sz w:val="28"/>
          <w:szCs w:val="28"/>
          <w:lang w:eastAsia="en-US"/>
        </w:rPr>
        <w:t xml:space="preserve"> </w:t>
      </w:r>
      <w:r w:rsidRPr="003327B5">
        <w:rPr>
          <w:rFonts w:ascii="Times New Roman" w:eastAsia="Times New Roman" w:hAnsi="Times New Roman" w:cs="Times New Roman"/>
          <w:sz w:val="28"/>
          <w:lang w:eastAsia="en-US"/>
        </w:rPr>
        <w:t xml:space="preserve">3). </w:t>
      </w:r>
    </w:p>
    <w:p w14:paraId="09C5AF21" w14:textId="77777777" w:rsidR="00EE67A5" w:rsidRPr="003327B5" w:rsidRDefault="00EE67A5" w:rsidP="00EE67A5">
      <w:pPr>
        <w:spacing w:after="0" w:line="360" w:lineRule="auto"/>
        <w:ind w:right="5332"/>
        <w:contextualSpacing/>
        <w:jc w:val="both"/>
        <w:rPr>
          <w:rFonts w:ascii="Times New Roman" w:eastAsia="Times New Roman" w:hAnsi="Times New Roman" w:cs="Times New Roman"/>
          <w:sz w:val="28"/>
          <w:lang w:eastAsia="en-US"/>
        </w:rPr>
      </w:pPr>
      <w:r w:rsidRPr="003327B5">
        <w:rPr>
          <w:rFonts w:ascii="Times New Roman" w:eastAsia="Times New Roman" w:hAnsi="Times New Roman" w:cs="Times New Roman"/>
          <w:i/>
          <w:sz w:val="28"/>
          <w:lang w:eastAsia="en-US"/>
        </w:rPr>
        <w:t>V</w:t>
      </w:r>
      <w:r w:rsidRPr="003327B5">
        <w:rPr>
          <w:rFonts w:ascii="Times New Roman" w:eastAsia="Times New Roman" w:hAnsi="Times New Roman" w:cs="Times New Roman"/>
          <w:sz w:val="28"/>
          <w:lang w:eastAsia="en-US"/>
        </w:rPr>
        <w:t xml:space="preserve"> – швидкість води, м/с;  </w:t>
      </w:r>
    </w:p>
    <w:p w14:paraId="7FDC4799" w14:textId="77777777" w:rsidR="00EE67A5" w:rsidRPr="003327B5" w:rsidRDefault="00EE67A5" w:rsidP="00EE67A5">
      <w:pPr>
        <w:spacing w:after="0" w:line="360" w:lineRule="auto"/>
        <w:ind w:right="5332"/>
        <w:contextualSpacing/>
        <w:jc w:val="both"/>
        <w:rPr>
          <w:rFonts w:ascii="Calibri" w:eastAsia="Calibri" w:hAnsi="Calibri" w:cs="Times New Roman"/>
          <w:lang w:eastAsia="en-US"/>
        </w:rPr>
      </w:pPr>
      <w:r w:rsidRPr="003327B5">
        <w:rPr>
          <w:rFonts w:ascii="Times New Roman" w:eastAsia="Times New Roman" w:hAnsi="Times New Roman" w:cs="Times New Roman"/>
          <w:i/>
          <w:sz w:val="23"/>
          <w:lang w:eastAsia="en-US"/>
        </w:rPr>
        <w:t>g</w:t>
      </w:r>
      <w:r w:rsidRPr="003327B5">
        <w:rPr>
          <w:rFonts w:ascii="Times New Roman" w:eastAsia="Times New Roman" w:hAnsi="Times New Roman" w:cs="Times New Roman"/>
          <w:i/>
          <w:sz w:val="28"/>
          <w:lang w:eastAsia="en-US"/>
        </w:rPr>
        <w:t xml:space="preserve"> </w:t>
      </w:r>
      <w:r w:rsidRPr="003327B5">
        <w:rPr>
          <w:rFonts w:ascii="Times New Roman" w:eastAsia="Times New Roman" w:hAnsi="Times New Roman" w:cs="Times New Roman"/>
          <w:sz w:val="28"/>
          <w:lang w:eastAsia="en-US"/>
        </w:rPr>
        <w:t xml:space="preserve">- прискорення вільного падіння; </w:t>
      </w:r>
    </w:p>
    <w:p w14:paraId="40B3A4C7" w14:textId="77777777" w:rsidR="00EE67A5" w:rsidRPr="003327B5" w:rsidRDefault="00EE67A5" w:rsidP="00EE67A5">
      <w:pPr>
        <w:spacing w:after="160" w:line="360" w:lineRule="auto"/>
        <w:contextualSpacing/>
        <w:jc w:val="both"/>
        <w:rPr>
          <w:rFonts w:ascii="Calibri" w:eastAsia="Calibri" w:hAnsi="Calibri" w:cs="Times New Roman"/>
          <w:lang w:eastAsia="en-US"/>
        </w:rPr>
      </w:pPr>
      <w:r w:rsidRPr="003327B5">
        <w:rPr>
          <w:rFonts w:ascii="Calibri" w:eastAsia="Segoe UI Symbol" w:hAnsi="Calibri" w:cs="Segoe UI Symbol"/>
          <w:sz w:val="40"/>
          <w:vertAlign w:val="subscript"/>
          <w:lang w:eastAsia="en-US"/>
        </w:rPr>
        <w:t xml:space="preserve">λ </w:t>
      </w:r>
      <w:r w:rsidRPr="003327B5">
        <w:rPr>
          <w:rFonts w:ascii="Times New Roman" w:eastAsia="Times New Roman" w:hAnsi="Times New Roman" w:cs="Times New Roman"/>
          <w:sz w:val="28"/>
          <w:lang w:eastAsia="en-US"/>
        </w:rPr>
        <w:t>- коефіцієнт гідравлічного опору.</w:t>
      </w:r>
    </w:p>
    <w:p w14:paraId="46C54B39" w14:textId="77777777" w:rsidR="00EE67A5" w:rsidRPr="003327B5" w:rsidRDefault="00EE67A5" w:rsidP="00EE67A5">
      <w:pPr>
        <w:spacing w:after="160" w:line="360" w:lineRule="auto"/>
        <w:contextualSpacing/>
        <w:jc w:val="center"/>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h</w:t>
      </w:r>
      <w:r w:rsidRPr="003327B5">
        <w:rPr>
          <w:rFonts w:ascii="Times New Roman" w:eastAsia="Times New Roman" w:hAnsi="Times New Roman" w:cs="Times New Roman"/>
          <w:sz w:val="28"/>
          <w:szCs w:val="28"/>
          <w:vertAlign w:val="subscript"/>
          <w:lang w:eastAsia="en-US"/>
        </w:rPr>
        <w:t xml:space="preserve">0 </w:t>
      </w:r>
      <w:r w:rsidRPr="003327B5">
        <w:rPr>
          <w:rFonts w:ascii="Times New Roman" w:eastAsia="Times New Roman" w:hAnsi="Times New Roman" w:cs="Times New Roman"/>
          <w:sz w:val="28"/>
          <w:szCs w:val="28"/>
          <w:lang w:eastAsia="en-US"/>
        </w:rPr>
        <w:t>= 3·9,2·</w:t>
      </w:r>
      <m:oMath>
        <m:f>
          <m:fPr>
            <m:ctrlPr>
              <w:rPr>
                <w:rFonts w:ascii="Cambria Math" w:eastAsia="Times New Roman" w:hAnsi="Cambria Math" w:cs="Times New Roman"/>
                <w:sz w:val="32"/>
                <w:szCs w:val="32"/>
                <w:lang w:eastAsia="en-US"/>
              </w:rPr>
            </m:ctrlPr>
          </m:fPr>
          <m:num>
            <m:sSup>
              <m:sSupPr>
                <m:ctrlPr>
                  <w:rPr>
                    <w:rFonts w:ascii="Cambria Math" w:eastAsia="Times New Roman" w:hAnsi="Cambria Math" w:cs="Times New Roman"/>
                    <w:sz w:val="32"/>
                    <w:szCs w:val="32"/>
                    <w:lang w:eastAsia="en-US"/>
                  </w:rPr>
                </m:ctrlPr>
              </m:sSupPr>
              <m:e>
                <m:r>
                  <m:rPr>
                    <m:sty m:val="p"/>
                  </m:rPr>
                  <w:rPr>
                    <w:rFonts w:ascii="Cambria Math" w:eastAsia="Times New Roman" w:hAnsi="Cambria Math" w:cs="Times New Roman"/>
                    <w:sz w:val="32"/>
                    <w:szCs w:val="32"/>
                    <w:lang w:eastAsia="en-US"/>
                  </w:rPr>
                  <m:t>1</m:t>
                </m:r>
              </m:e>
              <m:sup>
                <m:r>
                  <m:rPr>
                    <m:sty m:val="p"/>
                  </m:rPr>
                  <w:rPr>
                    <w:rFonts w:ascii="Cambria Math" w:eastAsia="Times New Roman" w:hAnsi="Cambria Math" w:cs="Times New Roman"/>
                    <w:sz w:val="32"/>
                    <w:szCs w:val="32"/>
                    <w:lang w:eastAsia="en-US"/>
                  </w:rPr>
                  <m:t>2</m:t>
                </m:r>
              </m:sup>
            </m:sSup>
          </m:num>
          <m:den>
            <m:r>
              <m:rPr>
                <m:sty m:val="p"/>
              </m:rPr>
              <w:rPr>
                <w:rFonts w:ascii="Cambria Math" w:eastAsia="Times New Roman" w:hAnsi="Cambria Math" w:cs="Times New Roman"/>
                <w:sz w:val="32"/>
                <w:szCs w:val="32"/>
                <w:lang w:eastAsia="en-US"/>
              </w:rPr>
              <m:t xml:space="preserve"> 2·9,81</m:t>
            </m:r>
          </m:den>
        </m:f>
      </m:oMath>
      <w:r w:rsidRPr="003327B5">
        <w:rPr>
          <w:rFonts w:ascii="Times New Roman" w:eastAsia="Times New Roman" w:hAnsi="Times New Roman" w:cs="Times New Roman"/>
          <w:sz w:val="28"/>
          <w:szCs w:val="28"/>
          <w:lang w:eastAsia="en-US"/>
        </w:rPr>
        <w:t xml:space="preserve"> = 1,4 м</w:t>
      </w:r>
    </w:p>
    <w:p w14:paraId="19E396E3" w14:textId="77777777" w:rsidR="00EE67A5" w:rsidRPr="003327B5" w:rsidRDefault="00EE67A5" w:rsidP="00EE67A5">
      <w:pPr>
        <w:spacing w:after="160" w:line="360" w:lineRule="auto"/>
        <w:contextualSpacing/>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Коефіцієнт гідравлічного опору:</w:t>
      </w:r>
    </w:p>
    <w:p w14:paraId="4B203963" w14:textId="77777777" w:rsidR="00EE67A5" w:rsidRPr="00EE67A5" w:rsidRDefault="00EE67A5" w:rsidP="00EE67A5">
      <w:pPr>
        <w:spacing w:after="160" w:line="360" w:lineRule="auto"/>
        <w:contextualSpacing/>
        <w:jc w:val="right"/>
        <w:rPr>
          <w:rFonts w:ascii="Times New Roman" w:eastAsia="Times New Roman" w:hAnsi="Times New Roman" w:cs="Times New Roman"/>
          <w:sz w:val="28"/>
          <w:szCs w:val="28"/>
          <w:lang w:eastAsia="en-US"/>
        </w:rPr>
      </w:pPr>
    </w:p>
    <w:p w14:paraId="2E466A46" w14:textId="77777777" w:rsidR="00EE67A5" w:rsidRPr="00EE67A5" w:rsidRDefault="00EE67A5" w:rsidP="00EE67A5">
      <w:pPr>
        <w:spacing w:after="160" w:line="360" w:lineRule="auto"/>
        <w:contextualSpacing/>
        <w:jc w:val="right"/>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eastAsia="en-US"/>
        </w:rPr>
        <w:t>λ</w:t>
      </w:r>
      <w:r w:rsidRPr="00EE67A5">
        <w:rPr>
          <w:rFonts w:ascii="Times New Roman" w:eastAsia="Times New Roman" w:hAnsi="Times New Roman" w:cs="Times New Roman"/>
          <w:sz w:val="28"/>
          <w:szCs w:val="28"/>
          <w:lang w:eastAsia="en-US"/>
        </w:rPr>
        <w:t xml:space="preserve"> = </w:t>
      </w:r>
      <w:r w:rsidRPr="00EE67A5">
        <w:rPr>
          <w:rFonts w:ascii="Times New Roman" w:eastAsia="Times New Roman" w:hAnsi="Times New Roman" w:cs="Times New Roman"/>
          <w:sz w:val="28"/>
          <w:szCs w:val="28"/>
          <w:lang w:eastAsia="en-US"/>
        </w:rPr>
        <w:t>β</w:t>
      </w:r>
      <w:r w:rsidRPr="00EE67A5">
        <w:rPr>
          <w:rFonts w:ascii="Times New Roman" w:eastAsia="Times New Roman" w:hAnsi="Times New Roman" w:cs="Times New Roman"/>
          <w:sz w:val="28"/>
          <w:szCs w:val="28"/>
          <w:lang w:eastAsia="en-US"/>
        </w:rPr>
        <w:t>(</w:t>
      </w:r>
      <m:oMath>
        <m:f>
          <m:fPr>
            <m:ctrlPr>
              <w:rPr>
                <w:rFonts w:ascii="Cambria Math" w:eastAsia="Times New Roman" w:hAnsi="Cambria Math" w:cs="Times New Roman"/>
                <w:sz w:val="32"/>
                <w:szCs w:val="32"/>
                <w:lang w:val="ru-RU" w:eastAsia="en-US"/>
              </w:rPr>
            </m:ctrlPr>
          </m:fPr>
          <m:num>
            <m:r>
              <m:rPr>
                <m:sty m:val="p"/>
              </m:rPr>
              <w:rPr>
                <w:rFonts w:ascii="Cambria Math" w:eastAsia="Times New Roman" w:hAnsi="Cambria Math" w:cs="Times New Roman"/>
                <w:sz w:val="32"/>
                <w:szCs w:val="32"/>
                <w:lang w:eastAsia="en-US"/>
              </w:rPr>
              <m:t>s</m:t>
            </m:r>
          </m:num>
          <m:den>
            <m:r>
              <m:rPr>
                <m:sty m:val="p"/>
              </m:rPr>
              <w:rPr>
                <w:rFonts w:ascii="Cambria Math" w:eastAsia="Times New Roman" w:hAnsi="Cambria Math" w:cs="Times New Roman"/>
                <w:sz w:val="32"/>
                <w:szCs w:val="32"/>
                <w:lang w:eastAsia="en-US"/>
              </w:rPr>
              <m:t>b</m:t>
            </m:r>
          </m:den>
        </m:f>
      </m:oMath>
      <w:r w:rsidRPr="00EE67A5">
        <w:rPr>
          <w:rFonts w:ascii="Times New Roman" w:eastAsia="Times New Roman" w:hAnsi="Times New Roman" w:cs="Times New Roman"/>
          <w:sz w:val="28"/>
          <w:szCs w:val="28"/>
          <w:lang w:eastAsia="en-US"/>
        </w:rPr>
        <w:t>)</w:t>
      </w:r>
      <w:r w:rsidRPr="00EE67A5">
        <w:rPr>
          <w:rFonts w:ascii="Times New Roman" w:eastAsia="Times New Roman" w:hAnsi="Times New Roman" w:cs="Times New Roman"/>
          <w:sz w:val="28"/>
          <w:szCs w:val="28"/>
          <w:lang w:val="en-US" w:eastAsia="en-US"/>
        </w:rPr>
        <w:t>sinα</w:t>
      </w:r>
      <w:r w:rsidRPr="00EE67A5">
        <w:rPr>
          <w:rFonts w:ascii="Times New Roman" w:eastAsia="Times New Roman" w:hAnsi="Times New Roman" w:cs="Times New Roman"/>
          <w:sz w:val="28"/>
          <w:szCs w:val="28"/>
          <w:lang w:eastAsia="en-US"/>
        </w:rPr>
        <w:t xml:space="preserve">                                                          3.29</w:t>
      </w:r>
    </w:p>
    <w:p w14:paraId="5E67DB11" w14:textId="77777777" w:rsidR="00EE67A5" w:rsidRPr="00EE67A5" w:rsidRDefault="00EE67A5" w:rsidP="00EE67A5">
      <w:pPr>
        <w:spacing w:after="160" w:line="360" w:lineRule="auto"/>
        <w:contextualSpacing/>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val="en-US" w:eastAsia="en-US"/>
        </w:rPr>
        <w:t>β</w:t>
      </w:r>
      <w:r w:rsidRPr="00EE67A5">
        <w:rPr>
          <w:rFonts w:ascii="Times New Roman" w:eastAsia="Times New Roman" w:hAnsi="Times New Roman" w:cs="Times New Roman"/>
          <w:sz w:val="28"/>
          <w:szCs w:val="28"/>
          <w:lang w:eastAsia="en-US"/>
        </w:rPr>
        <w:t xml:space="preserve"> – коефіцієнт форми стержня;</w:t>
      </w:r>
    </w:p>
    <w:p w14:paraId="514BFAA2" w14:textId="77777777" w:rsidR="00EE67A5" w:rsidRPr="00EE67A5" w:rsidRDefault="00EE67A5" w:rsidP="00EE67A5">
      <w:pPr>
        <w:spacing w:after="160" w:line="360" w:lineRule="auto"/>
        <w:contextualSpacing/>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eastAsia="en-US"/>
        </w:rPr>
        <w:t>α – коефіцієнт нахилу стержня, 60-70º</w:t>
      </w:r>
      <w:r w:rsidRPr="00EE67A5">
        <w:rPr>
          <w:rFonts w:ascii="Times New Roman" w:eastAsia="Times New Roman" w:hAnsi="Times New Roman" w:cs="Times New Roman"/>
          <w:sz w:val="28"/>
          <w:szCs w:val="28"/>
          <w:lang w:eastAsia="en-US"/>
        </w:rPr>
        <w:t>;</w:t>
      </w:r>
    </w:p>
    <w:p w14:paraId="6ADB026C" w14:textId="77777777" w:rsidR="00EE67A5" w:rsidRPr="00EE67A5" w:rsidRDefault="00EE67A5" w:rsidP="00EE67A5">
      <w:pPr>
        <w:spacing w:after="160" w:line="360" w:lineRule="auto"/>
        <w:contextualSpacing/>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val="en-US" w:eastAsia="en-US"/>
        </w:rPr>
        <w:t>b</w:t>
      </w:r>
      <w:r w:rsidRPr="00EE67A5">
        <w:rPr>
          <w:rFonts w:ascii="Times New Roman" w:eastAsia="Times New Roman" w:hAnsi="Times New Roman" w:cs="Times New Roman"/>
          <w:sz w:val="28"/>
          <w:szCs w:val="28"/>
          <w:lang w:eastAsia="en-US"/>
        </w:rPr>
        <w:t xml:space="preserve"> – ширина отворів (0,016-0,019 м);</w:t>
      </w:r>
    </w:p>
    <w:p w14:paraId="6EF8E6D0" w14:textId="77777777" w:rsidR="00EE67A5" w:rsidRPr="00EE67A5" w:rsidRDefault="00EE67A5" w:rsidP="00EE67A5">
      <w:pPr>
        <w:spacing w:after="160" w:line="360" w:lineRule="auto"/>
        <w:contextualSpacing/>
        <w:jc w:val="center"/>
        <w:rPr>
          <w:rFonts w:ascii="Times New Roman" w:eastAsia="Times New Roman" w:hAnsi="Times New Roman" w:cs="Times New Roman"/>
          <w:sz w:val="28"/>
          <w:szCs w:val="28"/>
          <w:lang w:eastAsia="en-US"/>
        </w:rPr>
      </w:pPr>
    </w:p>
    <w:p w14:paraId="5DBBA3E2" w14:textId="77777777" w:rsidR="00EE67A5" w:rsidRPr="00EE67A5" w:rsidRDefault="00EE67A5" w:rsidP="00EE67A5">
      <w:pPr>
        <w:spacing w:after="160" w:line="360" w:lineRule="auto"/>
        <w:contextualSpacing/>
        <w:jc w:val="center"/>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eastAsia="en-US"/>
        </w:rPr>
        <w:t>λ</w:t>
      </w:r>
      <w:r w:rsidRPr="00EE67A5">
        <w:rPr>
          <w:rFonts w:ascii="Times New Roman" w:eastAsia="Times New Roman" w:hAnsi="Times New Roman" w:cs="Times New Roman"/>
          <w:sz w:val="28"/>
          <w:szCs w:val="28"/>
          <w:lang w:eastAsia="en-US"/>
        </w:rPr>
        <w:t xml:space="preserve"> = 2,42·(</w:t>
      </w:r>
      <m:oMath>
        <m:f>
          <m:fPr>
            <m:ctrlPr>
              <w:rPr>
                <w:rFonts w:ascii="Cambria Math" w:eastAsia="Times New Roman" w:hAnsi="Cambria Math" w:cs="Times New Roman"/>
                <w:sz w:val="32"/>
                <w:szCs w:val="32"/>
                <w:lang w:val="ru-RU" w:eastAsia="en-US"/>
              </w:rPr>
            </m:ctrlPr>
          </m:fPr>
          <m:num>
            <m:r>
              <m:rPr>
                <m:sty m:val="p"/>
              </m:rPr>
              <w:rPr>
                <w:rFonts w:ascii="Cambria Math" w:eastAsia="Times New Roman" w:hAnsi="Cambria Math" w:cs="Times New Roman"/>
                <w:sz w:val="32"/>
                <w:szCs w:val="32"/>
                <w:lang w:eastAsia="en-US"/>
              </w:rPr>
              <m:t>0,05</m:t>
            </m:r>
          </m:num>
          <m:den>
            <m:r>
              <m:rPr>
                <m:sty m:val="p"/>
              </m:rPr>
              <w:rPr>
                <w:rFonts w:ascii="Cambria Math" w:eastAsia="Times New Roman" w:hAnsi="Cambria Math" w:cs="Times New Roman"/>
                <w:sz w:val="32"/>
                <w:szCs w:val="32"/>
                <w:lang w:eastAsia="en-US"/>
              </w:rPr>
              <m:t>0,016</m:t>
            </m:r>
          </m:den>
        </m:f>
        <m:r>
          <w:rPr>
            <w:rFonts w:ascii="Cambria Math" w:eastAsia="Times New Roman" w:hAnsi="Cambria Math" w:cs="Times New Roman"/>
            <w:sz w:val="32"/>
            <w:szCs w:val="32"/>
            <w:lang w:eastAsia="en-US"/>
          </w:rPr>
          <m:t>)</m:t>
        </m:r>
      </m:oMath>
      <w:r w:rsidRPr="00EE67A5">
        <w:rPr>
          <w:rFonts w:ascii="Times New Roman" w:eastAsia="Times New Roman" w:hAnsi="Times New Roman" w:cs="Times New Roman"/>
          <w:sz w:val="28"/>
          <w:szCs w:val="28"/>
          <w:lang w:val="en-US" w:eastAsia="en-US"/>
        </w:rPr>
        <w:t>sin</w:t>
      </w:r>
      <w:r w:rsidRPr="00EE67A5">
        <w:rPr>
          <w:rFonts w:ascii="Times New Roman" w:eastAsia="Times New Roman" w:hAnsi="Times New Roman" w:cs="Times New Roman"/>
          <w:sz w:val="28"/>
          <w:szCs w:val="28"/>
          <w:lang w:eastAsia="en-US"/>
        </w:rPr>
        <w:t>60 = 9,2</w:t>
      </w:r>
    </w:p>
    <w:p w14:paraId="028B0BB8" w14:textId="77777777" w:rsidR="00EE67A5" w:rsidRPr="00EE67A5" w:rsidRDefault="00EE67A5" w:rsidP="00EE67A5">
      <w:pPr>
        <w:spacing w:after="160" w:line="360" w:lineRule="auto"/>
        <w:contextualSpacing/>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Глибина води перед решіткою:</w:t>
      </w:r>
    </w:p>
    <w:p w14:paraId="2B4D3390"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p>
    <w:p w14:paraId="4BBFEB1D"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val="en-US" w:eastAsia="en-US"/>
        </w:rPr>
        <w:t>h</w:t>
      </w:r>
      <w:r w:rsidRPr="00EE67A5">
        <w:rPr>
          <w:rFonts w:ascii="Times New Roman" w:eastAsia="Calibri" w:hAnsi="Times New Roman" w:cs="Times New Roman"/>
          <w:sz w:val="28"/>
          <w:szCs w:val="28"/>
          <w:lang w:eastAsia="en-US"/>
        </w:rPr>
        <w:t xml:space="preserve"> = </w:t>
      </w:r>
      <w:r w:rsidRPr="00EE67A5">
        <w:rPr>
          <w:rFonts w:ascii="Times New Roman" w:eastAsia="Calibri" w:hAnsi="Times New Roman" w:cs="Times New Roman"/>
          <w:sz w:val="28"/>
          <w:szCs w:val="28"/>
          <w:lang w:val="en-US" w:eastAsia="en-US"/>
        </w:rPr>
        <w:t>q</w:t>
      </w:r>
      <w:r w:rsidRPr="00EE67A5">
        <w:rPr>
          <w:rFonts w:ascii="Times New Roman" w:eastAsia="Calibri" w:hAnsi="Times New Roman" w:cs="Times New Roman"/>
          <w:sz w:val="28"/>
          <w:szCs w:val="28"/>
          <w:vertAlign w:val="subscript"/>
          <w:lang w:val="en-US" w:eastAsia="en-US"/>
        </w:rPr>
        <w:t>max</w:t>
      </w:r>
      <w:r w:rsidRPr="00EE67A5">
        <w:rPr>
          <w:rFonts w:ascii="Times New Roman" w:eastAsia="Calibri" w:hAnsi="Times New Roman" w:cs="Times New Roman"/>
          <w:sz w:val="28"/>
          <w:szCs w:val="28"/>
          <w:lang w:eastAsia="en-US"/>
        </w:rPr>
        <w:t xml:space="preserve">/2 · </w:t>
      </w:r>
      <w:r w:rsidRPr="00EE67A5">
        <w:rPr>
          <w:rFonts w:ascii="Times New Roman" w:eastAsia="Calibri" w:hAnsi="Times New Roman" w:cs="Times New Roman"/>
          <w:sz w:val="28"/>
          <w:szCs w:val="28"/>
          <w:lang w:val="en-US" w:eastAsia="en-US"/>
        </w:rPr>
        <w:t>n</w:t>
      </w:r>
      <w:r w:rsidRPr="00EE67A5">
        <w:rPr>
          <w:rFonts w:ascii="Times New Roman" w:eastAsia="Calibri" w:hAnsi="Times New Roman" w:cs="Times New Roman"/>
          <w:sz w:val="28"/>
          <w:szCs w:val="28"/>
          <w:lang w:eastAsia="en-US"/>
        </w:rPr>
        <w:t xml:space="preserve"> · в · </w:t>
      </w:r>
      <w:r w:rsidRPr="00EE67A5">
        <w:rPr>
          <w:rFonts w:ascii="Times New Roman" w:eastAsia="Calibri" w:hAnsi="Times New Roman" w:cs="Times New Roman"/>
          <w:sz w:val="28"/>
          <w:szCs w:val="28"/>
          <w:lang w:val="en-US" w:eastAsia="en-US"/>
        </w:rPr>
        <w:t>V</w:t>
      </w:r>
      <w:r w:rsidRPr="00EE67A5">
        <w:rPr>
          <w:rFonts w:ascii="Times New Roman" w:eastAsia="Calibri" w:hAnsi="Times New Roman" w:cs="Times New Roman"/>
          <w:sz w:val="28"/>
          <w:szCs w:val="28"/>
          <w:lang w:eastAsia="en-US"/>
        </w:rPr>
        <w:t>,                                                   3.30</w:t>
      </w:r>
    </w:p>
    <w:p w14:paraId="1CAB932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де </w:t>
      </w:r>
      <w:r w:rsidRPr="00EE67A5">
        <w:rPr>
          <w:rFonts w:ascii="Times New Roman" w:eastAsia="Calibri" w:hAnsi="Times New Roman" w:cs="Times New Roman"/>
          <w:sz w:val="28"/>
          <w:szCs w:val="28"/>
          <w:lang w:val="en-US" w:eastAsia="en-US"/>
        </w:rPr>
        <w:t>q</w:t>
      </w:r>
      <w:r w:rsidRPr="00EE67A5">
        <w:rPr>
          <w:rFonts w:ascii="Times New Roman" w:eastAsia="Calibri" w:hAnsi="Times New Roman" w:cs="Times New Roman"/>
          <w:sz w:val="28"/>
          <w:szCs w:val="28"/>
          <w:vertAlign w:val="subscript"/>
          <w:lang w:val="en-US" w:eastAsia="en-US"/>
        </w:rPr>
        <w:t>max</w:t>
      </w:r>
      <w:r w:rsidRPr="00EE67A5">
        <w:rPr>
          <w:rFonts w:ascii="Times New Roman" w:eastAsia="Calibri" w:hAnsi="Times New Roman" w:cs="Times New Roman"/>
          <w:sz w:val="28"/>
          <w:szCs w:val="28"/>
          <w:vertAlign w:val="subscript"/>
          <w:lang w:eastAsia="en-US"/>
        </w:rPr>
        <w:t xml:space="preserve"> </w:t>
      </w:r>
      <w:r w:rsidRPr="00EE67A5">
        <w:rPr>
          <w:rFonts w:ascii="Times New Roman" w:eastAsia="Calibri" w:hAnsi="Times New Roman" w:cs="Times New Roman"/>
          <w:sz w:val="28"/>
          <w:szCs w:val="28"/>
          <w:lang w:eastAsia="en-US"/>
        </w:rPr>
        <w:t>– максимальна витрата;</w:t>
      </w:r>
    </w:p>
    <w:p w14:paraId="7D39DE71"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val="en-US" w:eastAsia="en-US"/>
        </w:rPr>
        <w:t>V</w:t>
      </w:r>
      <w:r w:rsidRPr="00EE67A5">
        <w:rPr>
          <w:rFonts w:ascii="Times New Roman" w:eastAsia="Calibri" w:hAnsi="Times New Roman" w:cs="Times New Roman"/>
          <w:sz w:val="28"/>
          <w:szCs w:val="28"/>
          <w:lang w:eastAsia="en-US"/>
        </w:rPr>
        <w:t xml:space="preserve"> – глибина води перед решіткою при швидкості протікання через прорізи решітки рівній, </w:t>
      </w:r>
      <w:r w:rsidRPr="00EE67A5">
        <w:rPr>
          <w:rFonts w:ascii="Times New Roman" w:eastAsia="Calibri" w:hAnsi="Times New Roman" w:cs="Times New Roman"/>
          <w:sz w:val="28"/>
          <w:szCs w:val="28"/>
          <w:lang w:val="en-US" w:eastAsia="en-US"/>
        </w:rPr>
        <w:t>V</w:t>
      </w:r>
      <w:r w:rsidRPr="00EE67A5">
        <w:rPr>
          <w:rFonts w:ascii="Times New Roman" w:eastAsia="Calibri" w:hAnsi="Times New Roman" w:cs="Times New Roman"/>
          <w:sz w:val="28"/>
          <w:szCs w:val="28"/>
          <w:lang w:eastAsia="en-US"/>
        </w:rPr>
        <w:t xml:space="preserve"> = 1 </w:t>
      </w:r>
      <w:r w:rsidRPr="00EE67A5">
        <w:rPr>
          <w:rFonts w:ascii="Times New Roman" w:eastAsia="Calibri" w:hAnsi="Times New Roman" w:cs="Times New Roman"/>
          <w:sz w:val="28"/>
          <w:szCs w:val="28"/>
          <w:lang w:eastAsia="en-US"/>
        </w:rPr>
        <w:t>м/с;</w:t>
      </w:r>
    </w:p>
    <w:p w14:paraId="30177EA0"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в – кількість прорізів решітки при ширині, в = 0,016 м;</w:t>
      </w:r>
    </w:p>
    <w:p w14:paraId="1061976B"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val="en-US" w:eastAsia="en-US"/>
        </w:rPr>
        <w:t>n</w:t>
      </w:r>
      <w:r w:rsidRPr="00EE67A5">
        <w:rPr>
          <w:rFonts w:ascii="Times New Roman" w:eastAsia="Calibri" w:hAnsi="Times New Roman" w:cs="Times New Roman"/>
          <w:sz w:val="28"/>
          <w:szCs w:val="28"/>
          <w:lang w:eastAsia="en-US"/>
        </w:rPr>
        <w:t xml:space="preserve"> – кількість прорізів, </w:t>
      </w:r>
      <w:r w:rsidRPr="00EE67A5">
        <w:rPr>
          <w:rFonts w:ascii="Times New Roman" w:eastAsia="Calibri" w:hAnsi="Times New Roman" w:cs="Times New Roman"/>
          <w:sz w:val="28"/>
          <w:szCs w:val="28"/>
          <w:lang w:val="en-US" w:eastAsia="en-US"/>
        </w:rPr>
        <w:t>n</w:t>
      </w:r>
      <w:r w:rsidRPr="00EE67A5">
        <w:rPr>
          <w:rFonts w:ascii="Times New Roman" w:eastAsia="Calibri" w:hAnsi="Times New Roman" w:cs="Times New Roman"/>
          <w:sz w:val="28"/>
          <w:szCs w:val="28"/>
          <w:lang w:eastAsia="en-US"/>
        </w:rPr>
        <w:t xml:space="preserve"> = 27;</w:t>
      </w:r>
    </w:p>
    <w:p w14:paraId="0AFAAECE"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p>
    <w:p w14:paraId="4E10BA86"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val="en-US" w:eastAsia="en-US"/>
        </w:rPr>
        <w:t>h</w:t>
      </w:r>
      <w:r w:rsidRPr="00EE67A5">
        <w:rPr>
          <w:rFonts w:ascii="Times New Roman" w:eastAsia="Calibri" w:hAnsi="Times New Roman" w:cs="Times New Roman"/>
          <w:sz w:val="28"/>
          <w:szCs w:val="28"/>
          <w:lang w:eastAsia="en-US"/>
        </w:rPr>
        <w:t xml:space="preserve"> = 12,5/2 · 27 · 0,016 · 1 = 2,7 м</w:t>
      </w:r>
    </w:p>
    <w:p w14:paraId="72D08E8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Швидкість течії стічних вод в каналі перед решіткою</w:t>
      </w:r>
    </w:p>
    <w:p w14:paraId="45F8C7CE"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p>
    <w:p w14:paraId="7415FFED"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val="en-US" w:eastAsia="en-US"/>
        </w:rPr>
        <w:t>V</w:t>
      </w:r>
      <w:r w:rsidRPr="00EE67A5">
        <w:rPr>
          <w:rFonts w:ascii="Times New Roman" w:eastAsia="Calibri" w:hAnsi="Times New Roman" w:cs="Times New Roman"/>
          <w:sz w:val="28"/>
          <w:szCs w:val="28"/>
          <w:lang w:eastAsia="en-US"/>
        </w:rPr>
        <w:t xml:space="preserve"> = </w:t>
      </w:r>
      <w:r w:rsidRPr="00EE67A5">
        <w:rPr>
          <w:rFonts w:ascii="Times New Roman" w:eastAsia="Calibri" w:hAnsi="Times New Roman" w:cs="Times New Roman"/>
          <w:sz w:val="28"/>
          <w:szCs w:val="28"/>
          <w:lang w:val="en-US" w:eastAsia="en-US"/>
        </w:rPr>
        <w:t>q</w:t>
      </w:r>
      <w:r w:rsidRPr="00EE67A5">
        <w:rPr>
          <w:rFonts w:ascii="Times New Roman" w:eastAsia="Calibri" w:hAnsi="Times New Roman" w:cs="Times New Roman"/>
          <w:sz w:val="28"/>
          <w:szCs w:val="28"/>
          <w:vertAlign w:val="subscript"/>
          <w:lang w:val="en-US" w:eastAsia="en-US"/>
        </w:rPr>
        <w:t>max</w:t>
      </w:r>
      <w:r w:rsidRPr="00EE67A5">
        <w:rPr>
          <w:rFonts w:ascii="Times New Roman" w:eastAsia="Calibri" w:hAnsi="Times New Roman" w:cs="Times New Roman"/>
          <w:sz w:val="28"/>
          <w:szCs w:val="28"/>
          <w:lang w:eastAsia="en-US"/>
        </w:rPr>
        <w:t xml:space="preserve">/2 · </w:t>
      </w:r>
      <w:r w:rsidRPr="00EE67A5">
        <w:rPr>
          <w:rFonts w:ascii="Times New Roman" w:eastAsia="Calibri" w:hAnsi="Times New Roman" w:cs="Times New Roman"/>
          <w:sz w:val="28"/>
          <w:szCs w:val="28"/>
          <w:lang w:val="en-US" w:eastAsia="en-US"/>
        </w:rPr>
        <w:t>B</w:t>
      </w:r>
      <w:r w:rsidRPr="00EE67A5">
        <w:rPr>
          <w:rFonts w:ascii="Times New Roman" w:eastAsia="Calibri" w:hAnsi="Times New Roman" w:cs="Times New Roman"/>
          <w:sz w:val="28"/>
          <w:szCs w:val="28"/>
          <w:lang w:eastAsia="en-US"/>
        </w:rPr>
        <w:t xml:space="preserve"> · </w:t>
      </w:r>
      <w:r w:rsidRPr="00EE67A5">
        <w:rPr>
          <w:rFonts w:ascii="Times New Roman" w:eastAsia="Calibri" w:hAnsi="Times New Roman" w:cs="Times New Roman"/>
          <w:sz w:val="28"/>
          <w:szCs w:val="28"/>
          <w:lang w:val="en-US" w:eastAsia="en-US"/>
        </w:rPr>
        <w:t>h</w:t>
      </w:r>
      <w:r w:rsidRPr="00EE67A5">
        <w:rPr>
          <w:rFonts w:ascii="Times New Roman" w:eastAsia="Calibri" w:hAnsi="Times New Roman" w:cs="Times New Roman"/>
          <w:sz w:val="28"/>
          <w:szCs w:val="28"/>
          <w:lang w:eastAsia="en-US"/>
        </w:rPr>
        <w:t>,                                                        3.31</w:t>
      </w:r>
    </w:p>
    <w:p w14:paraId="0B081BF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 xml:space="preserve">де </w:t>
      </w:r>
      <w:r w:rsidRPr="00EE67A5">
        <w:rPr>
          <w:rFonts w:ascii="Times New Roman" w:eastAsia="Calibri" w:hAnsi="Times New Roman" w:cs="Times New Roman"/>
          <w:sz w:val="28"/>
          <w:szCs w:val="28"/>
          <w:lang w:val="en-US" w:eastAsia="en-US"/>
        </w:rPr>
        <w:t>q</w:t>
      </w:r>
      <w:r w:rsidRPr="00EE67A5">
        <w:rPr>
          <w:rFonts w:ascii="Times New Roman" w:eastAsia="Calibri" w:hAnsi="Times New Roman" w:cs="Times New Roman"/>
          <w:sz w:val="28"/>
          <w:szCs w:val="28"/>
          <w:vertAlign w:val="subscript"/>
          <w:lang w:val="en-US" w:eastAsia="en-US"/>
        </w:rPr>
        <w:t>max</w:t>
      </w:r>
      <w:r w:rsidRPr="00EE67A5">
        <w:rPr>
          <w:rFonts w:ascii="Times New Roman" w:eastAsia="Calibri" w:hAnsi="Times New Roman" w:cs="Times New Roman"/>
          <w:sz w:val="28"/>
          <w:szCs w:val="28"/>
          <w:vertAlign w:val="subscript"/>
          <w:lang w:eastAsia="en-US"/>
        </w:rPr>
        <w:t xml:space="preserve"> </w:t>
      </w:r>
      <w:r w:rsidRPr="00EE67A5">
        <w:rPr>
          <w:rFonts w:ascii="Times New Roman" w:eastAsia="Calibri" w:hAnsi="Times New Roman" w:cs="Times New Roman"/>
          <w:sz w:val="28"/>
          <w:szCs w:val="28"/>
          <w:lang w:eastAsia="en-US"/>
        </w:rPr>
        <w:t>– максимальна витрата;</w:t>
      </w:r>
    </w:p>
    <w:p w14:paraId="51267A2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В – швидкість течії стічних вод в каналі перед решіткою при В = 1 м;</w:t>
      </w:r>
    </w:p>
    <w:p w14:paraId="4C29CBD7" w14:textId="77777777" w:rsidR="00EE67A5" w:rsidRPr="00EE67A5" w:rsidRDefault="00EE67A5" w:rsidP="00EE67A5">
      <w:pPr>
        <w:shd w:val="clear" w:color="auto" w:fill="FFFFFF"/>
        <w:autoSpaceDE w:val="0"/>
        <w:autoSpaceDN w:val="0"/>
        <w:adjustRightInd w:val="0"/>
        <w:spacing w:after="0" w:line="360" w:lineRule="auto"/>
        <w:rPr>
          <w:rFonts w:ascii="Calibri" w:eastAsia="Calibri" w:hAnsi="Calibri" w:cs="Times New Roman"/>
          <w:lang w:eastAsia="en-US"/>
        </w:rPr>
      </w:pPr>
      <w:r w:rsidRPr="00EE67A5">
        <w:rPr>
          <w:rFonts w:ascii="Times New Roman" w:eastAsia="Calibri" w:hAnsi="Times New Roman" w:cs="Times New Roman"/>
          <w:sz w:val="28"/>
          <w:szCs w:val="28"/>
          <w:lang w:val="en-US" w:eastAsia="en-US"/>
        </w:rPr>
        <w:t>h</w:t>
      </w:r>
      <w:r w:rsidRPr="00EE67A5">
        <w:rPr>
          <w:rFonts w:ascii="Times New Roman" w:eastAsia="Calibri" w:hAnsi="Times New Roman" w:cs="Times New Roman"/>
          <w:sz w:val="28"/>
          <w:szCs w:val="28"/>
          <w:lang w:eastAsia="en-US"/>
        </w:rPr>
        <w:t xml:space="preserve"> – глибина води перед решіткою;</w:t>
      </w:r>
    </w:p>
    <w:p w14:paraId="7A7DD97C"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p>
    <w:p w14:paraId="490D56D8"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val="en-US" w:eastAsia="en-US"/>
        </w:rPr>
        <w:t>V</w:t>
      </w:r>
      <w:r w:rsidRPr="00EE67A5">
        <w:rPr>
          <w:rFonts w:ascii="Times New Roman" w:eastAsia="Calibri" w:hAnsi="Times New Roman" w:cs="Times New Roman"/>
          <w:sz w:val="28"/>
          <w:szCs w:val="28"/>
          <w:lang w:eastAsia="en-US"/>
        </w:rPr>
        <w:t xml:space="preserve"> </w:t>
      </w:r>
      <w:r w:rsidRPr="00EE67A5">
        <w:rPr>
          <w:rFonts w:ascii="Times New Roman" w:eastAsia="Calibri" w:hAnsi="Times New Roman" w:cs="Times New Roman"/>
          <w:sz w:val="28"/>
          <w:szCs w:val="28"/>
          <w:lang w:eastAsia="en-US"/>
        </w:rPr>
        <w:t xml:space="preserve"> = </w:t>
      </w:r>
      <w:r w:rsidRPr="00EE67A5">
        <w:rPr>
          <w:rFonts w:ascii="Times New Roman" w:eastAsia="Calibri" w:hAnsi="Times New Roman" w:cs="Times New Roman"/>
          <w:sz w:val="28"/>
          <w:szCs w:val="28"/>
          <w:lang w:eastAsia="en-US"/>
        </w:rPr>
        <w:t>12,5</w:t>
      </w:r>
      <w:r w:rsidRPr="00EE67A5">
        <w:rPr>
          <w:rFonts w:ascii="Times New Roman" w:eastAsia="Calibri" w:hAnsi="Times New Roman" w:cs="Times New Roman"/>
          <w:sz w:val="28"/>
          <w:szCs w:val="28"/>
          <w:lang w:eastAsia="en-US"/>
        </w:rPr>
        <w:t>/2</w:t>
      </w:r>
      <w:r w:rsidRPr="00EE67A5">
        <w:rPr>
          <w:rFonts w:ascii="Times New Roman" w:eastAsia="Calibri" w:hAnsi="Times New Roman" w:cs="Times New Roman"/>
          <w:sz w:val="28"/>
          <w:szCs w:val="28"/>
          <w:lang w:eastAsia="en-US"/>
        </w:rPr>
        <w:t xml:space="preserve"> · </w:t>
      </w:r>
      <w:r w:rsidRPr="00EE67A5">
        <w:rPr>
          <w:rFonts w:ascii="Times New Roman" w:eastAsia="Calibri" w:hAnsi="Times New Roman" w:cs="Times New Roman"/>
          <w:sz w:val="28"/>
          <w:szCs w:val="28"/>
          <w:lang w:eastAsia="en-US"/>
        </w:rPr>
        <w:t>1·</w:t>
      </w:r>
      <w:r w:rsidRPr="00EE67A5">
        <w:rPr>
          <w:rFonts w:ascii="Times New Roman" w:eastAsia="Calibri" w:hAnsi="Times New Roman" w:cs="Times New Roman"/>
          <w:sz w:val="28"/>
          <w:szCs w:val="28"/>
          <w:lang w:eastAsia="en-US"/>
        </w:rPr>
        <w:t xml:space="preserve"> 2,7</w:t>
      </w:r>
      <w:r w:rsidRPr="00EE67A5">
        <w:rPr>
          <w:rFonts w:ascii="Times New Roman" w:eastAsia="Calibri" w:hAnsi="Times New Roman" w:cs="Times New Roman"/>
          <w:sz w:val="28"/>
          <w:szCs w:val="28"/>
          <w:lang w:eastAsia="en-US"/>
        </w:rPr>
        <w:t xml:space="preserve"> = </w:t>
      </w:r>
      <w:r w:rsidRPr="00EE67A5">
        <w:rPr>
          <w:rFonts w:ascii="Times New Roman" w:eastAsia="Calibri" w:hAnsi="Times New Roman" w:cs="Times New Roman"/>
          <w:sz w:val="28"/>
          <w:szCs w:val="28"/>
          <w:lang w:eastAsia="en-US"/>
        </w:rPr>
        <w:t>16,8 м/с</w:t>
      </w:r>
    </w:p>
    <w:p w14:paraId="1FC96C6B"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b/>
          <w:bCs/>
          <w:color w:val="000000"/>
          <w:sz w:val="28"/>
          <w:szCs w:val="28"/>
          <w:lang w:eastAsia="en-US"/>
        </w:rPr>
      </w:pPr>
    </w:p>
    <w:p w14:paraId="7AFD2A55"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b/>
          <w:bCs/>
          <w:color w:val="000000"/>
          <w:sz w:val="28"/>
          <w:szCs w:val="28"/>
          <w:lang w:eastAsia="en-US"/>
        </w:rPr>
      </w:pPr>
      <w:r w:rsidRPr="00EE67A5">
        <w:rPr>
          <w:rFonts w:ascii="Times New Roman" w:eastAsia="Calibri" w:hAnsi="Times New Roman" w:cs="Times New Roman"/>
          <w:b/>
          <w:bCs/>
          <w:color w:val="000000"/>
          <w:sz w:val="28"/>
          <w:szCs w:val="28"/>
          <w:lang w:eastAsia="en-US"/>
        </w:rPr>
        <w:t xml:space="preserve">Розрахунок пісковловлювачів </w:t>
      </w:r>
    </w:p>
    <w:p w14:paraId="5D4DE860" w14:textId="12FB240E"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       </w:t>
      </w:r>
      <w:r w:rsidR="003327B5" w:rsidRPr="00E30F2F">
        <w:rPr>
          <w:rFonts w:ascii="Times New Roman" w:eastAsia="Calibri" w:hAnsi="Times New Roman" w:cs="Times New Roman"/>
          <w:sz w:val="28"/>
          <w:szCs w:val="28"/>
          <w:lang w:eastAsia="en-US"/>
        </w:rPr>
        <w:t xml:space="preserve">    </w:t>
      </w:r>
      <w:r w:rsidRPr="00EE67A5">
        <w:rPr>
          <w:rFonts w:ascii="Times New Roman" w:eastAsia="Calibri" w:hAnsi="Times New Roman" w:cs="Times New Roman"/>
          <w:sz w:val="28"/>
          <w:szCs w:val="28"/>
          <w:lang w:eastAsia="en-US"/>
        </w:rPr>
        <w:t>Для уловлювання важких мінеральних домішок, які містяться в стічних водах, зокрема піску, використовуються спеціальні пристрої, які називаються пісковловлювачами. Як правило, ці пристрої встановлюються перед відстійником. Метою використання піщаного кар’єру є уникнення труднощів, які можуть виникнути під час видалення опадів з відстійника та їх подальшої обробки в метантенках, особливо при одночасному вилученні з відстійника мінеральних і органічних домішок.</w:t>
      </w:r>
    </w:p>
    <w:p w14:paraId="10D8A17D" w14:textId="4F14178B" w:rsidR="00EE67A5" w:rsidRP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color w:val="000000"/>
          <w:sz w:val="28"/>
          <w:szCs w:val="28"/>
          <w:lang w:eastAsia="en-US"/>
        </w:rPr>
        <w:t xml:space="preserve">      </w:t>
      </w:r>
      <w:r w:rsidR="003327B5" w:rsidRPr="00E30F2F">
        <w:rPr>
          <w:rFonts w:ascii="Times New Roman" w:eastAsia="Calibri" w:hAnsi="Times New Roman" w:cs="Times New Roman"/>
          <w:color w:val="000000"/>
          <w:sz w:val="28"/>
          <w:szCs w:val="28"/>
          <w:lang w:eastAsia="en-US"/>
        </w:rPr>
        <w:t xml:space="preserve">    </w:t>
      </w:r>
      <w:r>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eastAsia="en-US"/>
        </w:rPr>
        <w:t>Обираємо горизонтальний пісковловлювач з круговим рухом води, так як такий тип пісковловлювачів рекомендується використовувати при витраті до 70000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/доб.</w:t>
      </w:r>
    </w:p>
    <w:p w14:paraId="61B8007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eastAsia="en-US"/>
        </w:rPr>
        <w:t xml:space="preserve">сер.доб </w:t>
      </w:r>
      <w:r w:rsidRPr="00EE67A5">
        <w:rPr>
          <w:rFonts w:ascii="Times New Roman" w:eastAsia="Calibri" w:hAnsi="Times New Roman" w:cs="Times New Roman"/>
          <w:color w:val="000000"/>
          <w:sz w:val="28"/>
          <w:szCs w:val="28"/>
          <w:lang w:eastAsia="en-US"/>
        </w:rPr>
        <w:t>= 20000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 xml:space="preserve"> /доб;</w:t>
      </w:r>
    </w:p>
    <w:p w14:paraId="6AF7B19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m</w:t>
      </w:r>
      <w:r w:rsidRPr="00EE67A5">
        <w:rPr>
          <w:rFonts w:ascii="Times New Roman" w:eastAsia="Calibri" w:hAnsi="Times New Roman" w:cs="Times New Roman"/>
          <w:color w:val="000000"/>
          <w:sz w:val="28"/>
          <w:szCs w:val="28"/>
          <w:vertAlign w:val="subscript"/>
          <w:lang w:eastAsia="en-US"/>
        </w:rPr>
        <w:t>ах</w:t>
      </w:r>
      <w:r w:rsidRPr="00EE67A5">
        <w:rPr>
          <w:rFonts w:ascii="Times New Roman" w:eastAsia="Calibri" w:hAnsi="Times New Roman" w:cs="Times New Roman"/>
          <w:color w:val="000000"/>
          <w:sz w:val="28"/>
          <w:szCs w:val="28"/>
          <w:lang w:eastAsia="en-US"/>
        </w:rPr>
        <w:t xml:space="preserve"> = 1160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/год = 0,32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/с.</w:t>
      </w:r>
    </w:p>
    <w:p w14:paraId="3B64190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 xml:space="preserve">Час руху води у пісковловлювачі </w:t>
      </w: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i/>
          <w:iCs/>
          <w:color w:val="000000"/>
          <w:sz w:val="28"/>
          <w:szCs w:val="28"/>
          <w:lang w:eastAsia="en-US"/>
        </w:rPr>
        <w:t xml:space="preserve"> = </w:t>
      </w:r>
      <w:r w:rsidRPr="00EE67A5">
        <w:rPr>
          <w:rFonts w:ascii="Times New Roman" w:eastAsia="Calibri" w:hAnsi="Times New Roman" w:cs="Times New Roman"/>
          <w:color w:val="000000"/>
          <w:sz w:val="28"/>
          <w:szCs w:val="28"/>
          <w:lang w:eastAsia="en-US"/>
        </w:rPr>
        <w:t>30-60 с;</w:t>
      </w:r>
    </w:p>
    <w:p w14:paraId="0A2156CC" w14:textId="77777777" w:rsidR="00EE67A5" w:rsidRPr="00EE67A5" w:rsidRDefault="00EE67A5" w:rsidP="00EE67A5">
      <w:pPr>
        <w:shd w:val="clear" w:color="auto" w:fill="FFFFFF"/>
        <w:autoSpaceDE w:val="0"/>
        <w:autoSpaceDN w:val="0"/>
        <w:adjustRightInd w:val="0"/>
        <w:spacing w:after="0" w:line="259"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 xml:space="preserve">Швидкість руху води </w:t>
      </w:r>
      <w:r w:rsidRPr="00EE67A5">
        <w:rPr>
          <w:rFonts w:ascii="Times New Roman" w:eastAsia="Calibri" w:hAnsi="Times New Roman" w:cs="Times New Roman"/>
          <w:color w:val="000000"/>
          <w:sz w:val="28"/>
          <w:szCs w:val="28"/>
          <w:lang w:val="en-US" w:eastAsia="en-US"/>
        </w:rPr>
        <w:t>V</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 0,3 м/с.</w:t>
      </w:r>
    </w:p>
    <w:p w14:paraId="3C0B927F"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 Площа живого перерізу кожного відділення визначаємо по формулі:</w:t>
      </w:r>
    </w:p>
    <w:p w14:paraId="22FFE96E"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4EAAEBE3"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ω</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eastAsia="en-US"/>
        </w:rPr>
        <w:t xml:space="preserve"> </w:t>
      </w:r>
      <m:oMath>
        <m:f>
          <m:fPr>
            <m:ctrlPr>
              <w:rPr>
                <w:rFonts w:ascii="Cambria Math" w:eastAsia="Calibri" w:hAnsi="Cambria Math" w:cs="Times New Roman"/>
                <w:i/>
                <w:color w:val="000000"/>
                <w:sz w:val="28"/>
                <w:szCs w:val="28"/>
                <w:lang w:val="ru-RU" w:eastAsia="en-US"/>
              </w:rPr>
            </m:ctrlPr>
          </m:fPr>
          <m:num>
            <m:sSub>
              <m:sSubPr>
                <m:ctrlPr>
                  <w:rPr>
                    <w:rFonts w:ascii="Cambria Math" w:eastAsia="Calibri" w:hAnsi="Cambria Math" w:cs="Times New Roman"/>
                    <w:i/>
                    <w:color w:val="000000"/>
                    <w:sz w:val="28"/>
                    <w:szCs w:val="28"/>
                    <w:lang w:val="ru-RU" w:eastAsia="en-US"/>
                  </w:rPr>
                </m:ctrlPr>
              </m:sSubPr>
              <m:e>
                <m:r>
                  <m:rPr>
                    <m:sty m:val="p"/>
                  </m:rPr>
                  <w:rPr>
                    <w:rFonts w:ascii="Cambria Math" w:eastAsia="Calibri" w:hAnsi="Cambria Math" w:cs="Times New Roman"/>
                    <w:color w:val="000000"/>
                    <w:sz w:val="28"/>
                    <w:szCs w:val="28"/>
                    <w:lang w:val="en-US" w:eastAsia="en-US"/>
                  </w:rPr>
                  <m:t>q</m:t>
                </m:r>
              </m:e>
              <m:sub>
                <m:r>
                  <m:rPr>
                    <m:sty m:val="p"/>
                  </m:rPr>
                  <w:rPr>
                    <w:rFonts w:ascii="Cambria Math" w:eastAsia="Calibri" w:hAnsi="Cambria Math" w:cs="Times New Roman"/>
                    <w:color w:val="000000"/>
                    <w:sz w:val="28"/>
                    <w:szCs w:val="28"/>
                    <w:vertAlign w:val="subscript"/>
                    <w:lang w:val="en-US" w:eastAsia="en-US"/>
                  </w:rPr>
                  <m:t>max</m:t>
                </m:r>
              </m:sub>
            </m:sSub>
          </m:num>
          <m:den>
            <m:r>
              <m:rPr>
                <m:sty m:val="p"/>
              </m:rPr>
              <w:rPr>
                <w:rFonts w:ascii="Cambria Math" w:eastAsia="Calibri" w:hAnsi="Cambria Math" w:cs="Times New Roman"/>
                <w:color w:val="000000"/>
                <w:sz w:val="28"/>
                <w:szCs w:val="28"/>
                <w:lang w:eastAsia="en-US"/>
              </w:rPr>
              <m:t>(</m:t>
            </m:r>
            <m:r>
              <m:rPr>
                <m:sty m:val="p"/>
              </m:rPr>
              <w:rPr>
                <w:rFonts w:ascii="Cambria Math" w:eastAsia="Calibri" w:hAnsi="Cambria Math" w:cs="Times New Roman"/>
                <w:color w:val="000000"/>
                <w:sz w:val="28"/>
                <w:szCs w:val="28"/>
                <w:lang w:val="en-US" w:eastAsia="en-US"/>
              </w:rPr>
              <m:t>V</m:t>
            </m:r>
            <m:r>
              <m:rPr>
                <m:sty m:val="p"/>
              </m:rPr>
              <w:rPr>
                <w:rFonts w:ascii="Cambria Math" w:eastAsia="Calibri" w:hAnsi="Cambria Math" w:cs="Times New Roman"/>
                <w:color w:val="000000"/>
                <w:sz w:val="28"/>
                <w:szCs w:val="28"/>
                <w:lang w:eastAsia="en-US"/>
              </w:rPr>
              <m:t xml:space="preserve"> · </m:t>
            </m:r>
            <m:r>
              <m:rPr>
                <m:sty m:val="p"/>
              </m:rPr>
              <w:rPr>
                <w:rFonts w:ascii="Cambria Math" w:eastAsia="Calibri" w:hAnsi="Cambria Math" w:cs="Times New Roman"/>
                <w:color w:val="000000"/>
                <w:sz w:val="28"/>
                <w:szCs w:val="28"/>
                <w:lang w:val="en-US" w:eastAsia="en-US"/>
              </w:rPr>
              <m:t>n</m:t>
            </m:r>
            <m:r>
              <m:rPr>
                <m:sty m:val="p"/>
              </m:rPr>
              <w:rPr>
                <w:rFonts w:ascii="Cambria Math" w:eastAsia="Calibri" w:hAnsi="Cambria Math" w:cs="Times New Roman"/>
                <w:color w:val="000000"/>
                <w:sz w:val="28"/>
                <w:szCs w:val="28"/>
                <w:lang w:eastAsia="en-US"/>
              </w:rPr>
              <m:t>)</m:t>
            </m:r>
          </m:den>
        </m:f>
      </m:oMath>
      <w:r w:rsidRPr="00EE67A5">
        <w:rPr>
          <w:rFonts w:ascii="Times New Roman" w:eastAsia="Calibri" w:hAnsi="Times New Roman" w:cs="Times New Roman"/>
          <w:color w:val="000000"/>
          <w:sz w:val="28"/>
          <w:szCs w:val="28"/>
          <w:lang w:eastAsia="en-US"/>
        </w:rPr>
        <w:t>,                                                            3.</w:t>
      </w:r>
      <w:r w:rsidRPr="00EE67A5">
        <w:rPr>
          <w:rFonts w:ascii="Times New Roman" w:eastAsia="Calibri" w:hAnsi="Times New Roman" w:cs="Times New Roman"/>
          <w:color w:val="000000"/>
          <w:sz w:val="28"/>
          <w:szCs w:val="28"/>
          <w:lang w:eastAsia="en-US"/>
        </w:rPr>
        <w:t>32</w:t>
      </w:r>
    </w:p>
    <w:p w14:paraId="0E2855E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 максимальна витрата стічних вод ,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/с;</w:t>
      </w:r>
    </w:p>
    <w:p w14:paraId="3C73809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lastRenderedPageBreak/>
        <w:t>V</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 середня швидкість руху стічної води, м/с;</w:t>
      </w:r>
    </w:p>
    <w:p w14:paraId="3618F141"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 n</w:t>
      </w:r>
      <w:r w:rsidRPr="00EE67A5">
        <w:rPr>
          <w:rFonts w:ascii="Times New Roman" w:eastAsia="Calibri" w:hAnsi="Times New Roman" w:cs="Times New Roman"/>
          <w:color w:val="000000"/>
          <w:sz w:val="28"/>
          <w:szCs w:val="28"/>
          <w:lang w:eastAsia="en-US"/>
        </w:rPr>
        <w:t xml:space="preserve"> - кількість піскоуловлювачів( не менше двох).</w:t>
      </w:r>
    </w:p>
    <w:p w14:paraId="75EC20A1" w14:textId="0C0FD1DA"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   </w:t>
      </w:r>
      <w:r w:rsidR="003327B5" w:rsidRPr="00E30F2F">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Швидкість руху стічних вод для горизонтальних піскоуловлювачів</w:t>
      </w:r>
    </w:p>
    <w:p w14:paraId="7EACAE68"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приймають 0,3 м/с при максимальному притоці і 0,15 м/с при мінімальному,</w:t>
      </w:r>
    </w:p>
    <w:p w14:paraId="41ABB79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для аерованих піскоуловлювачів 0,08–0,12 м/с при максимальному притоці.</w:t>
      </w:r>
    </w:p>
    <w:p w14:paraId="73AF7778"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2D871F58"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ω</w:t>
      </w:r>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val="ru-RU" w:eastAsia="en-US"/>
              </w:rPr>
            </m:ctrlPr>
          </m:fPr>
          <m:num>
            <m:r>
              <m:rPr>
                <m:sty m:val="p"/>
              </m:rPr>
              <w:rPr>
                <w:rFonts w:ascii="Cambria Math" w:eastAsia="Calibri" w:hAnsi="Cambria Math" w:cs="Times New Roman"/>
                <w:color w:val="000000"/>
                <w:sz w:val="28"/>
                <w:szCs w:val="28"/>
                <w:lang w:eastAsia="en-US"/>
              </w:rPr>
              <m:t>0,32</m:t>
            </m:r>
          </m:num>
          <m:den>
            <m:r>
              <m:rPr>
                <m:sty m:val="p"/>
              </m:rPr>
              <w:rPr>
                <w:rFonts w:ascii="Cambria Math" w:eastAsia="Calibri" w:hAnsi="Cambria Math" w:cs="Times New Roman"/>
                <w:color w:val="000000"/>
                <w:sz w:val="28"/>
                <w:szCs w:val="28"/>
                <w:lang w:eastAsia="en-US"/>
              </w:rPr>
              <m:t xml:space="preserve">(0,3 · 2) </m:t>
            </m:r>
          </m:den>
        </m:f>
      </m:oMath>
      <w:r w:rsidRPr="00EE67A5">
        <w:rPr>
          <w:rFonts w:ascii="Times New Roman" w:eastAsia="Calibri" w:hAnsi="Times New Roman" w:cs="Times New Roman"/>
          <w:color w:val="000000"/>
          <w:sz w:val="28"/>
          <w:szCs w:val="28"/>
          <w:lang w:eastAsia="en-US"/>
        </w:rPr>
        <w:t xml:space="preserve"> = 0,53 м</w:t>
      </w:r>
      <w:r w:rsidRPr="00EE67A5">
        <w:rPr>
          <w:rFonts w:ascii="Times New Roman" w:eastAsia="Calibri" w:hAnsi="Times New Roman" w:cs="Times New Roman"/>
          <w:color w:val="000000"/>
          <w:sz w:val="28"/>
          <w:szCs w:val="28"/>
          <w:vertAlign w:val="superscript"/>
          <w:lang w:eastAsia="en-US"/>
        </w:rPr>
        <w:t>2</w:t>
      </w:r>
      <w:r w:rsidRPr="00EE67A5">
        <w:rPr>
          <w:rFonts w:ascii="Times New Roman" w:eastAsia="Calibri" w:hAnsi="Times New Roman" w:cs="Times New Roman"/>
          <w:color w:val="000000"/>
          <w:sz w:val="28"/>
          <w:szCs w:val="28"/>
          <w:lang w:eastAsia="en-US"/>
        </w:rPr>
        <w:t xml:space="preserve">                 </w:t>
      </w:r>
    </w:p>
    <w:p w14:paraId="33CA4A69"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Довжина пісколовки </w:t>
      </w:r>
      <w:r w:rsidRPr="00EE67A5">
        <w:rPr>
          <w:rFonts w:ascii="Times New Roman" w:eastAsia="Calibri" w:hAnsi="Times New Roman" w:cs="Times New Roman"/>
          <w:color w:val="000000"/>
          <w:sz w:val="28"/>
          <w:szCs w:val="28"/>
          <w:lang w:val="en-US" w:eastAsia="en-US"/>
        </w:rPr>
        <w:t>L</w:t>
      </w:r>
      <w:r w:rsidRPr="00EE67A5">
        <w:rPr>
          <w:rFonts w:ascii="Times New Roman" w:eastAsia="Calibri" w:hAnsi="Times New Roman" w:cs="Times New Roman"/>
          <w:color w:val="000000"/>
          <w:sz w:val="28"/>
          <w:szCs w:val="28"/>
          <w:vertAlign w:val="subscript"/>
          <w:lang w:val="en-US" w:eastAsia="en-US"/>
        </w:rPr>
        <w:t>n</w:t>
      </w:r>
      <w:r w:rsidRPr="00EE67A5">
        <w:rPr>
          <w:rFonts w:ascii="Times New Roman" w:eastAsia="Calibri" w:hAnsi="Times New Roman" w:cs="Times New Roman"/>
          <w:color w:val="000000"/>
          <w:sz w:val="28"/>
          <w:szCs w:val="28"/>
          <w:lang w:val="ru-RU" w:eastAsia="en-US"/>
        </w:rPr>
        <w:t xml:space="preserve"> , </w:t>
      </w:r>
      <w:r w:rsidRPr="00EE67A5">
        <w:rPr>
          <w:rFonts w:ascii="Times New Roman" w:eastAsia="Calibri" w:hAnsi="Times New Roman" w:cs="Times New Roman"/>
          <w:color w:val="000000"/>
          <w:sz w:val="28"/>
          <w:szCs w:val="28"/>
          <w:lang w:eastAsia="en-US"/>
        </w:rPr>
        <w:t xml:space="preserve">визначається за формулою </w:t>
      </w:r>
    </w:p>
    <w:p w14:paraId="72957702" w14:textId="77777777" w:rsidR="00EE67A5" w:rsidRPr="00EE67A5" w:rsidRDefault="00EE67A5" w:rsidP="00EE67A5">
      <w:pPr>
        <w:shd w:val="clear" w:color="auto" w:fill="FFFFFF"/>
        <w:autoSpaceDE w:val="0"/>
        <w:autoSpaceDN w:val="0"/>
        <w:adjustRightInd w:val="0"/>
        <w:spacing w:after="0" w:line="360" w:lineRule="auto"/>
        <w:rPr>
          <w:rFonts w:ascii="Times New Roman" w:eastAsia="Times New Roman"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eastAsia="en-US"/>
        </w:rPr>
        <w:t>L</w:t>
      </w:r>
      <w:r w:rsidRPr="00EE67A5">
        <w:rPr>
          <w:rFonts w:ascii="Times New Roman" w:eastAsia="Calibri" w:hAnsi="Times New Roman" w:cs="Times New Roman"/>
          <w:color w:val="000000"/>
          <w:sz w:val="28"/>
          <w:szCs w:val="28"/>
          <w:vertAlign w:val="subscript"/>
          <w:lang w:eastAsia="en-US"/>
        </w:rPr>
        <w:t>n</w:t>
      </w:r>
      <w:r w:rsidRPr="00EE67A5">
        <w:rPr>
          <w:rFonts w:ascii="Times New Roman" w:eastAsia="Calibri" w:hAnsi="Times New Roman" w:cs="Times New Roman"/>
          <w:color w:val="000000"/>
          <w:sz w:val="28"/>
          <w:szCs w:val="28"/>
          <w:lang w:eastAsia="en-US"/>
        </w:rPr>
        <w:t xml:space="preserve"> = K</w:t>
      </w:r>
      <w:r w:rsidRPr="00EE67A5">
        <w:rPr>
          <w:rFonts w:ascii="Times New Roman" w:eastAsia="Calibri" w:hAnsi="Times New Roman" w:cs="Times New Roman"/>
          <w:color w:val="000000"/>
          <w:sz w:val="28"/>
          <w:szCs w:val="28"/>
          <w:vertAlign w:val="subscript"/>
          <w:lang w:eastAsia="en-US"/>
        </w:rPr>
        <w:t>s</w:t>
      </w:r>
      <m:oMath>
        <m:f>
          <m:fPr>
            <m:ctrlPr>
              <w:rPr>
                <w:rFonts w:ascii="Cambria Math" w:eastAsia="Calibri" w:hAnsi="Cambria Math" w:cs="Times New Roman"/>
                <w:i/>
                <w:color w:val="000000"/>
                <w:sz w:val="28"/>
                <w:szCs w:val="28"/>
                <w:vertAlign w:val="subscript"/>
                <w:lang w:val="en-US" w:eastAsia="en-US"/>
              </w:rPr>
            </m:ctrlPr>
          </m:fPr>
          <m:num>
            <m:r>
              <w:rPr>
                <w:rFonts w:ascii="Cambria Math" w:eastAsia="Calibri" w:hAnsi="Cambria Math" w:cs="Times New Roman"/>
                <w:color w:val="000000"/>
                <w:sz w:val="28"/>
                <w:szCs w:val="28"/>
                <w:vertAlign w:val="subscript"/>
                <w:lang w:eastAsia="en-US"/>
              </w:rPr>
              <m:t>1000∙</m:t>
            </m:r>
            <m:r>
              <m:rPr>
                <m:sty m:val="p"/>
              </m:rPr>
              <w:rPr>
                <w:rFonts w:ascii="Cambria Math" w:eastAsia="Calibri" w:hAnsi="Cambria Math" w:cs="Times New Roman"/>
                <w:color w:val="000000"/>
                <w:sz w:val="28"/>
                <w:szCs w:val="28"/>
                <w:vertAlign w:val="subscript"/>
                <w:lang w:eastAsia="en-US"/>
              </w:rPr>
              <m:t>Hn</m:t>
            </m:r>
          </m:num>
          <m:den>
            <m:r>
              <m:rPr>
                <m:sty m:val="p"/>
              </m:rPr>
              <w:rPr>
                <w:rFonts w:ascii="Cambria Math" w:eastAsia="Calibri" w:hAnsi="Cambria Math" w:cs="Times New Roman"/>
                <w:color w:val="000000"/>
                <w:sz w:val="28"/>
                <w:szCs w:val="28"/>
                <w:vertAlign w:val="subscript"/>
                <w:lang w:eastAsia="en-US"/>
              </w:rPr>
              <m:t>Uo</m:t>
            </m:r>
          </m:den>
        </m:f>
      </m:oMath>
      <w:r w:rsidRPr="00EE67A5">
        <w:rPr>
          <w:rFonts w:ascii="Times New Roman" w:eastAsia="Times New Roman" w:hAnsi="Times New Roman" w:cs="Times New Roman"/>
          <w:color w:val="000000"/>
          <w:sz w:val="28"/>
          <w:szCs w:val="28"/>
          <w:lang w:eastAsia="en-US"/>
        </w:rPr>
        <w:t>V</w:t>
      </w:r>
      <w:r w:rsidRPr="00EE67A5">
        <w:rPr>
          <w:rFonts w:ascii="Times New Roman" w:eastAsia="Times New Roman" w:hAnsi="Times New Roman" w:cs="Times New Roman"/>
          <w:color w:val="000000"/>
          <w:sz w:val="28"/>
          <w:szCs w:val="28"/>
          <w:vertAlign w:val="subscript"/>
          <w:lang w:eastAsia="en-US"/>
        </w:rPr>
        <w:t xml:space="preserve">p </w:t>
      </w:r>
      <w:r w:rsidRPr="00EE67A5">
        <w:rPr>
          <w:rFonts w:ascii="Times New Roman" w:eastAsia="Times New Roman" w:hAnsi="Times New Roman" w:cs="Times New Roman"/>
          <w:color w:val="000000"/>
          <w:sz w:val="28"/>
          <w:szCs w:val="28"/>
          <w:lang w:eastAsia="en-US"/>
        </w:rPr>
        <w:t>,</w:t>
      </w:r>
      <w:r w:rsidRPr="00EE67A5">
        <w:rPr>
          <w:rFonts w:ascii="Times New Roman" w:eastAsia="Times New Roman" w:hAnsi="Times New Roman" w:cs="Times New Roman"/>
          <w:color w:val="000000"/>
          <w:sz w:val="28"/>
          <w:szCs w:val="28"/>
          <w:lang w:eastAsia="en-US"/>
        </w:rPr>
        <w:t xml:space="preserve">                                             3.33                                               </w:t>
      </w:r>
    </w:p>
    <w:p w14:paraId="6B0371E6" w14:textId="77777777" w:rsidR="00EE67A5" w:rsidRPr="00EE67A5" w:rsidRDefault="00EE67A5" w:rsidP="00EE67A5">
      <w:pPr>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val="en-US" w:eastAsia="en-US"/>
        </w:rPr>
        <w:t>H</w:t>
      </w:r>
      <w:r w:rsidRPr="00EE67A5">
        <w:rPr>
          <w:rFonts w:ascii="Times New Roman" w:eastAsia="Calibri" w:hAnsi="Times New Roman" w:cs="Times New Roman"/>
          <w:color w:val="000000"/>
          <w:sz w:val="28"/>
          <w:szCs w:val="28"/>
          <w:vertAlign w:val="subscript"/>
          <w:lang w:val="en-US" w:eastAsia="en-US"/>
        </w:rPr>
        <w:t>n</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глибина проточної частини пісколовки, м;</w:t>
      </w:r>
    </w:p>
    <w:p w14:paraId="7E356D3A" w14:textId="77777777" w:rsidR="00EE67A5" w:rsidRPr="00EE67A5" w:rsidRDefault="00EE67A5" w:rsidP="00EE67A5">
      <w:pPr>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U</w:t>
      </w:r>
      <w:r w:rsidRPr="00EE67A5">
        <w:rPr>
          <w:rFonts w:ascii="Times New Roman" w:eastAsia="Calibri" w:hAnsi="Times New Roman" w:cs="Times New Roman"/>
          <w:color w:val="000000"/>
          <w:sz w:val="28"/>
          <w:szCs w:val="28"/>
          <w:vertAlign w:val="subscript"/>
          <w:lang w:val="en-US" w:eastAsia="en-US"/>
        </w:rPr>
        <w:t>o</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 xml:space="preserve"> гідравлічна крупність піску, мм/с; </w:t>
      </w:r>
    </w:p>
    <w:p w14:paraId="62AC40D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K</w:t>
      </w:r>
      <w:r w:rsidRPr="00EE67A5">
        <w:rPr>
          <w:rFonts w:ascii="Times New Roman" w:eastAsia="Calibri" w:hAnsi="Times New Roman" w:cs="Times New Roman"/>
          <w:sz w:val="28"/>
          <w:szCs w:val="28"/>
          <w:vertAlign w:val="subscript"/>
          <w:lang w:eastAsia="en-US"/>
        </w:rPr>
        <w:t>s</w:t>
      </w:r>
      <w:r w:rsidRPr="00EE67A5">
        <w:rPr>
          <w:rFonts w:ascii="Times New Roman" w:eastAsia="Calibri" w:hAnsi="Times New Roman" w:cs="Times New Roman"/>
          <w:sz w:val="28"/>
          <w:szCs w:val="28"/>
          <w:lang w:eastAsia="en-US"/>
        </w:rPr>
        <w:t xml:space="preserve"> - коефіцієнт, який враховує вплив турбулентності і інших факторів на роботу пісколовок, приймається  K</w:t>
      </w:r>
      <w:r w:rsidRPr="00EE67A5">
        <w:rPr>
          <w:rFonts w:ascii="Times New Roman" w:eastAsia="Calibri" w:hAnsi="Times New Roman" w:cs="Times New Roman"/>
          <w:sz w:val="28"/>
          <w:szCs w:val="28"/>
          <w:vertAlign w:val="subscript"/>
          <w:lang w:eastAsia="en-US"/>
        </w:rPr>
        <w:t xml:space="preserve">s </w:t>
      </w:r>
      <w:r w:rsidRPr="00EE67A5">
        <w:rPr>
          <w:rFonts w:ascii="Times New Roman" w:eastAsia="Calibri" w:hAnsi="Times New Roman" w:cs="Times New Roman"/>
          <w:sz w:val="28"/>
          <w:szCs w:val="28"/>
          <w:lang w:eastAsia="en-US"/>
        </w:rPr>
        <w:t>=1,3</w:t>
      </w:r>
    </w:p>
    <w:p w14:paraId="0540017A"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trike/>
          <w:color w:val="000000"/>
          <w:sz w:val="28"/>
          <w:szCs w:val="28"/>
          <w:lang w:eastAsia="en-US"/>
        </w:rPr>
      </w:pPr>
      <w:r w:rsidRPr="00EE67A5">
        <w:rPr>
          <w:rFonts w:ascii="Times New Roman" w:eastAsia="Calibri" w:hAnsi="Times New Roman" w:cs="Times New Roman"/>
          <w:sz w:val="28"/>
          <w:szCs w:val="28"/>
          <w:lang w:val="en-US" w:eastAsia="en-US"/>
        </w:rPr>
        <w:t>L</w:t>
      </w:r>
      <w:r w:rsidRPr="00EE67A5">
        <w:rPr>
          <w:rFonts w:ascii="Times New Roman" w:eastAsia="Calibri" w:hAnsi="Times New Roman" w:cs="Times New Roman"/>
          <w:sz w:val="28"/>
          <w:szCs w:val="28"/>
          <w:vertAlign w:val="subscript"/>
          <w:lang w:val="en-US" w:eastAsia="en-US"/>
        </w:rPr>
        <w:t>n</w:t>
      </w:r>
      <w:r w:rsidRPr="00EE67A5">
        <w:rPr>
          <w:rFonts w:ascii="Times New Roman" w:eastAsia="Calibri" w:hAnsi="Times New Roman" w:cs="Times New Roman"/>
          <w:sz w:val="28"/>
          <w:szCs w:val="28"/>
          <w:lang w:val="ru-RU" w:eastAsia="en-US"/>
        </w:rPr>
        <w:t xml:space="preserve"> = 1,3</w:t>
      </w:r>
      <m:oMath>
        <m:f>
          <m:fPr>
            <m:ctrlPr>
              <w:rPr>
                <w:rFonts w:ascii="Cambria Math" w:eastAsia="Calibri" w:hAnsi="Cambria Math" w:cs="Times New Roman"/>
                <w:i/>
                <w:sz w:val="28"/>
                <w:szCs w:val="28"/>
                <w:lang w:val="en-US" w:eastAsia="en-US"/>
              </w:rPr>
            </m:ctrlPr>
          </m:fPr>
          <m:num>
            <m:r>
              <w:rPr>
                <w:rFonts w:ascii="Cambria Math" w:eastAsia="Calibri" w:hAnsi="Cambria Math" w:cs="Times New Roman"/>
                <w:sz w:val="28"/>
                <w:szCs w:val="28"/>
                <w:lang w:val="ru-RU" w:eastAsia="en-US"/>
              </w:rPr>
              <m:t>1000∙1,2</m:t>
            </m:r>
          </m:num>
          <m:den>
            <m:r>
              <w:rPr>
                <w:rFonts w:ascii="Cambria Math" w:eastAsia="Calibri" w:hAnsi="Cambria Math" w:cs="Times New Roman"/>
                <w:sz w:val="28"/>
                <w:szCs w:val="28"/>
                <w:lang w:val="ru-RU" w:eastAsia="en-US"/>
              </w:rPr>
              <m:t>24,2</m:t>
            </m:r>
          </m:den>
        </m:f>
      </m:oMath>
      <w:r w:rsidRPr="00EE67A5">
        <w:rPr>
          <w:rFonts w:ascii="Times New Roman" w:eastAsia="Times New Roman" w:hAnsi="Times New Roman" w:cs="Times New Roman"/>
          <w:sz w:val="28"/>
          <w:szCs w:val="28"/>
          <w:lang w:val="ru-RU" w:eastAsia="en-US"/>
        </w:rPr>
        <w:t>0,3=19</w:t>
      </w:r>
      <w:r w:rsidRPr="00EE67A5">
        <w:rPr>
          <w:rFonts w:ascii="Times New Roman" w:eastAsia="Times New Roman" w:hAnsi="Times New Roman" w:cs="Times New Roman"/>
          <w:sz w:val="28"/>
          <w:szCs w:val="28"/>
          <w:lang w:eastAsia="en-US"/>
        </w:rPr>
        <w:t xml:space="preserve"> м</w:t>
      </w:r>
    </w:p>
    <w:p w14:paraId="03854D7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Річний об'єм піску, який затримується у пісковловлювачі:</w:t>
      </w:r>
    </w:p>
    <w:p w14:paraId="2BFA4F50"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3CC16B8E"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п(о)</w:t>
      </w:r>
      <w:r w:rsidRPr="00EE67A5">
        <w:rPr>
          <w:rFonts w:ascii="Times New Roman" w:eastAsia="Calibri" w:hAnsi="Times New Roman" w:cs="Times New Roman"/>
          <w:color w:val="000000"/>
          <w:sz w:val="28"/>
          <w:szCs w:val="28"/>
          <w:lang w:eastAsia="en-US"/>
        </w:rPr>
        <w:t>=</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m:t>
            </m:r>
            <m:r>
              <m:rPr>
                <m:sty m:val="p"/>
              </m:rPr>
              <w:rPr>
                <w:rFonts w:ascii="Cambria Math" w:eastAsia="Calibri" w:hAnsi="Cambria Math" w:cs="Times New Roman"/>
                <w:color w:val="000000"/>
                <w:sz w:val="28"/>
                <w:szCs w:val="28"/>
                <w:lang w:val="en-US" w:eastAsia="en-US"/>
              </w:rPr>
              <m:t>N</m:t>
            </m:r>
            <m:r>
              <m:rPr>
                <m:sty m:val="p"/>
              </m:rPr>
              <w:rPr>
                <w:rFonts w:ascii="Cambria Math" w:eastAsia="Calibri" w:hAnsi="Cambria Math" w:cs="Times New Roman"/>
                <w:color w:val="000000"/>
                <w:sz w:val="28"/>
                <w:szCs w:val="28"/>
                <w:lang w:eastAsia="en-US"/>
              </w:rPr>
              <m:t xml:space="preserve"> · Р · 365)</m:t>
            </m:r>
          </m:num>
          <m:den>
            <m:r>
              <m:rPr>
                <m:sty m:val="p"/>
              </m:rPr>
              <w:rPr>
                <w:rFonts w:ascii="Cambria Math" w:eastAsia="Calibri" w:hAnsi="Cambria Math" w:cs="Times New Roman"/>
                <w:color w:val="000000"/>
                <w:sz w:val="28"/>
                <w:szCs w:val="28"/>
                <w:lang w:eastAsia="en-US"/>
              </w:rPr>
              <m:t>100</m:t>
            </m:r>
          </m:den>
        </m:f>
      </m:oMath>
      <w:r w:rsidRPr="00EE67A5">
        <w:rPr>
          <w:rFonts w:ascii="Times New Roman" w:eastAsia="Calibri" w:hAnsi="Times New Roman" w:cs="Times New Roman"/>
          <w:color w:val="000000"/>
          <w:sz w:val="28"/>
          <w:szCs w:val="28"/>
          <w:lang w:eastAsia="en-US"/>
        </w:rPr>
        <w:t>,                                                     3.34</w:t>
      </w:r>
    </w:p>
    <w:p w14:paraId="634808F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де, N - кількість мешканців, яких обслуговує каналізація,  N=56800 чол.;</w:t>
      </w:r>
    </w:p>
    <w:p w14:paraId="5D8CD88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 xml:space="preserve"> Р - об'єм осаду, що випадає, л/доб на одну особу; Р=0,02 л/доб; </w:t>
      </w:r>
    </w:p>
    <w:p w14:paraId="7F5B82FD"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74BD1CD7"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 xml:space="preserve">п(о) </w:t>
      </w:r>
      <w:r w:rsidRPr="00EE67A5">
        <w:rPr>
          <w:rFonts w:ascii="Times New Roman" w:eastAsia="Calibri" w:hAnsi="Times New Roman" w:cs="Times New Roman"/>
          <w:color w:val="000000"/>
          <w:sz w:val="28"/>
          <w:szCs w:val="28"/>
          <w:lang w:eastAsia="en-US"/>
        </w:rPr>
        <w:t xml:space="preserve">=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(56800 · 0,02 · 365)</m:t>
            </m:r>
          </m:num>
          <m:den>
            <m:r>
              <w:rPr>
                <w:rFonts w:ascii="Cambria Math" w:eastAsia="Calibri" w:hAnsi="Cambria Math" w:cs="Times New Roman"/>
                <w:color w:val="000000"/>
                <w:sz w:val="28"/>
                <w:szCs w:val="28"/>
                <w:lang w:eastAsia="en-US"/>
              </w:rPr>
              <m:t>100</m:t>
            </m:r>
          </m:den>
        </m:f>
      </m:oMath>
      <w:r w:rsidRPr="00EE67A5">
        <w:rPr>
          <w:rFonts w:ascii="Times New Roman" w:eastAsia="Calibri" w:hAnsi="Times New Roman" w:cs="Times New Roman"/>
          <w:color w:val="000000"/>
          <w:sz w:val="28"/>
          <w:szCs w:val="28"/>
          <w:lang w:eastAsia="en-US"/>
        </w:rPr>
        <w:t xml:space="preserve"> = 4146,4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/рік</w:t>
      </w:r>
    </w:p>
    <w:p w14:paraId="16086AE8"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Річна маса, затриманого в пісковловлювачі піску:</w:t>
      </w:r>
    </w:p>
    <w:p w14:paraId="5BF9F110"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1EA1E827"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п(о)</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 xml:space="preserve">п(о) </w:t>
      </w:r>
      <w:r w:rsidRPr="00EE67A5">
        <w:rPr>
          <w:rFonts w:ascii="Times New Roman" w:eastAsia="Calibri" w:hAnsi="Times New Roman" w:cs="Times New Roman"/>
          <w:color w:val="000000"/>
          <w:sz w:val="28"/>
          <w:szCs w:val="28"/>
          <w:lang w:eastAsia="en-US"/>
        </w:rPr>
        <w:t xml:space="preserve"> · Υ</w:t>
      </w:r>
      <w:r w:rsidRPr="00EE67A5">
        <w:rPr>
          <w:rFonts w:ascii="Times New Roman" w:eastAsia="Calibri" w:hAnsi="Times New Roman" w:cs="Times New Roman"/>
          <w:color w:val="000000"/>
          <w:sz w:val="28"/>
          <w:szCs w:val="28"/>
          <w:vertAlign w:val="subscript"/>
          <w:lang w:eastAsia="en-US"/>
        </w:rPr>
        <w:t>п(о)</w:t>
      </w:r>
      <w:r w:rsidRPr="00EE67A5">
        <w:rPr>
          <w:rFonts w:ascii="Times New Roman" w:eastAsia="Calibri" w:hAnsi="Times New Roman" w:cs="Times New Roman"/>
          <w:color w:val="000000"/>
          <w:sz w:val="28"/>
          <w:szCs w:val="28"/>
          <w:lang w:eastAsia="en-US"/>
        </w:rPr>
        <w:t>,                                                    3.35</w:t>
      </w:r>
    </w:p>
    <w:p w14:paraId="4453E4E1"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де, Υ</w:t>
      </w:r>
      <w:r w:rsidRPr="00EE67A5">
        <w:rPr>
          <w:rFonts w:ascii="Times New Roman" w:eastAsia="Calibri" w:hAnsi="Times New Roman" w:cs="Times New Roman"/>
          <w:color w:val="000000"/>
          <w:sz w:val="28"/>
          <w:szCs w:val="28"/>
          <w:vertAlign w:val="subscript"/>
          <w:lang w:eastAsia="en-US"/>
        </w:rPr>
        <w:t xml:space="preserve">п(о) </w:t>
      </w:r>
      <w:r w:rsidRPr="00EE67A5">
        <w:rPr>
          <w:rFonts w:ascii="Times New Roman" w:eastAsia="Calibri" w:hAnsi="Times New Roman" w:cs="Times New Roman"/>
          <w:iCs/>
          <w:color w:val="000000"/>
          <w:sz w:val="28"/>
          <w:szCs w:val="28"/>
          <w:lang w:eastAsia="en-US"/>
        </w:rPr>
        <w:t>–</w:t>
      </w:r>
      <w:r w:rsidRPr="00EE67A5">
        <w:rPr>
          <w:rFonts w:ascii="Times New Roman" w:eastAsia="Calibri" w:hAnsi="Times New Roman" w:cs="Times New Roman"/>
          <w:i/>
          <w:iCs/>
          <w:color w:val="000000"/>
          <w:sz w:val="28"/>
          <w:szCs w:val="28"/>
          <w:lang w:eastAsia="en-US"/>
        </w:rPr>
        <w:t xml:space="preserve"> </w:t>
      </w:r>
      <w:r w:rsidRPr="00EE67A5">
        <w:rPr>
          <w:rFonts w:ascii="Times New Roman" w:eastAsia="Calibri" w:hAnsi="Times New Roman" w:cs="Times New Roman"/>
          <w:color w:val="000000"/>
          <w:sz w:val="28"/>
          <w:szCs w:val="28"/>
          <w:lang w:eastAsia="en-US"/>
        </w:rPr>
        <w:t>об'ємна маса піску, яка дорівнює 1500 кг/м</w:t>
      </w:r>
      <w:r w:rsidRPr="00EE67A5">
        <w:rPr>
          <w:rFonts w:ascii="Times New Roman" w:eastAsia="Calibri" w:hAnsi="Times New Roman" w:cs="Times New Roman"/>
          <w:color w:val="000000"/>
          <w:sz w:val="28"/>
          <w:szCs w:val="28"/>
          <w:vertAlign w:val="superscript"/>
          <w:lang w:eastAsia="en-US"/>
        </w:rPr>
        <w:t xml:space="preserve">3 </w:t>
      </w:r>
      <w:r w:rsidRPr="00EE67A5">
        <w:rPr>
          <w:rFonts w:ascii="Times New Roman" w:eastAsia="Calibri" w:hAnsi="Times New Roman" w:cs="Times New Roman"/>
          <w:color w:val="000000"/>
          <w:sz w:val="28"/>
          <w:szCs w:val="28"/>
          <w:lang w:eastAsia="en-US"/>
        </w:rPr>
        <w:t>;</w:t>
      </w:r>
    </w:p>
    <w:p w14:paraId="618054DE"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 xml:space="preserve">п(о) </w:t>
      </w:r>
      <w:r w:rsidRPr="00EE67A5">
        <w:rPr>
          <w:rFonts w:ascii="Times New Roman" w:eastAsia="Calibri" w:hAnsi="Times New Roman" w:cs="Times New Roman"/>
          <w:color w:val="000000"/>
          <w:sz w:val="28"/>
          <w:szCs w:val="28"/>
          <w:lang w:eastAsia="en-US"/>
        </w:rPr>
        <w:t>– річний об’єм піску;</w:t>
      </w:r>
    </w:p>
    <w:p w14:paraId="1344AD48"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4CB85475"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п(о)</w:t>
      </w:r>
      <w:r w:rsidRPr="00EE67A5">
        <w:rPr>
          <w:rFonts w:ascii="Times New Roman" w:eastAsia="Calibri" w:hAnsi="Times New Roman" w:cs="Times New Roman"/>
          <w:color w:val="000000"/>
          <w:sz w:val="28"/>
          <w:szCs w:val="28"/>
          <w:lang w:eastAsia="en-US"/>
        </w:rPr>
        <w:t xml:space="preserve"> = 4146,4 · 1500</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eastAsia="en-US"/>
        </w:rPr>
        <w:t>6219600 кг/рік</w:t>
      </w:r>
    </w:p>
    <w:p w14:paraId="568CFA4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lastRenderedPageBreak/>
        <w:t>Річна маса сухої частини піску:</w:t>
      </w:r>
    </w:p>
    <w:p w14:paraId="796A2D3D"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795666E1"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 xml:space="preserve">тв </w:t>
      </w:r>
      <w:r w:rsidRPr="00EE67A5">
        <w:rPr>
          <w:rFonts w:ascii="Times New Roman" w:eastAsia="Calibri" w:hAnsi="Times New Roman" w:cs="Times New Roman"/>
          <w:color w:val="000000"/>
          <w:sz w:val="28"/>
          <w:szCs w:val="28"/>
          <w:lang w:eastAsia="en-US"/>
        </w:rPr>
        <w:t xml:space="preserve">=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М</m:t>
            </m:r>
            <m:r>
              <m:rPr>
                <m:sty m:val="p"/>
              </m:rPr>
              <w:rPr>
                <w:rFonts w:ascii="Cambria Math" w:eastAsia="Calibri" w:hAnsi="Cambria Math" w:cs="Times New Roman"/>
                <w:color w:val="000000"/>
                <w:sz w:val="28"/>
                <w:szCs w:val="28"/>
                <w:vertAlign w:val="subscript"/>
                <w:lang w:eastAsia="en-US"/>
              </w:rPr>
              <m:t>п(о)</m:t>
            </m:r>
            <m:r>
              <m:rPr>
                <m:sty m:val="p"/>
              </m:rPr>
              <w:rPr>
                <w:rFonts w:ascii="Cambria Math" w:eastAsia="Calibri" w:hAnsi="Cambria Math" w:cs="Times New Roman"/>
                <w:color w:val="000000"/>
                <w:sz w:val="28"/>
                <w:szCs w:val="28"/>
                <w:lang w:eastAsia="en-US"/>
              </w:rPr>
              <m:t xml:space="preserve"> · (100-Р</m:t>
            </m:r>
            <m:r>
              <m:rPr>
                <m:sty m:val="p"/>
              </m:rPr>
              <w:rPr>
                <w:rFonts w:ascii="Cambria Math" w:eastAsia="Calibri" w:hAnsi="Cambria Math" w:cs="Times New Roman"/>
                <w:color w:val="000000"/>
                <w:sz w:val="28"/>
                <w:szCs w:val="28"/>
                <w:vertAlign w:val="subscript"/>
                <w:lang w:eastAsia="en-US"/>
              </w:rPr>
              <m:t>о</m:t>
            </m:r>
            <m:r>
              <m:rPr>
                <m:sty m:val="p"/>
              </m:rPr>
              <w:rPr>
                <w:rFonts w:ascii="Cambria Math" w:eastAsia="Calibri" w:hAnsi="Cambria Math" w:cs="Times New Roman"/>
                <w:color w:val="000000"/>
                <w:sz w:val="28"/>
                <w:szCs w:val="28"/>
                <w:lang w:eastAsia="en-US"/>
              </w:rPr>
              <m:t>)</m:t>
            </m:r>
          </m:num>
          <m:den>
            <m:r>
              <w:rPr>
                <w:rFonts w:ascii="Cambria Math" w:eastAsia="Calibri" w:hAnsi="Cambria Math" w:cs="Times New Roman"/>
                <w:color w:val="000000"/>
                <w:sz w:val="28"/>
                <w:szCs w:val="28"/>
                <w:lang w:eastAsia="en-US"/>
              </w:rPr>
              <m:t>100</m:t>
            </m:r>
          </m:den>
        </m:f>
      </m:oMath>
      <w:r w:rsidRPr="00EE67A5">
        <w:rPr>
          <w:rFonts w:ascii="Times New Roman" w:eastAsia="Calibri" w:hAnsi="Times New Roman" w:cs="Times New Roman"/>
          <w:color w:val="000000"/>
          <w:sz w:val="28"/>
          <w:szCs w:val="28"/>
          <w:lang w:eastAsia="en-US"/>
        </w:rPr>
        <w:t>,                                                   3.36</w:t>
      </w:r>
    </w:p>
    <w:p w14:paraId="02B5D15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де,  Ро - вологість піску, згідно СНиП 2.04.03-85 Р</w:t>
      </w:r>
      <w:r w:rsidRPr="00EE67A5">
        <w:rPr>
          <w:rFonts w:ascii="Times New Roman" w:eastAsia="Calibri" w:hAnsi="Times New Roman" w:cs="Times New Roman"/>
          <w:color w:val="000000"/>
          <w:sz w:val="28"/>
          <w:szCs w:val="28"/>
          <w:vertAlign w:val="subscript"/>
          <w:lang w:eastAsia="en-US"/>
        </w:rPr>
        <w:t>о</w:t>
      </w:r>
      <w:r w:rsidRPr="00EE67A5">
        <w:rPr>
          <w:rFonts w:ascii="Times New Roman" w:eastAsia="Calibri" w:hAnsi="Times New Roman" w:cs="Times New Roman"/>
          <w:color w:val="000000"/>
          <w:sz w:val="28"/>
          <w:szCs w:val="28"/>
          <w:lang w:eastAsia="en-US"/>
        </w:rPr>
        <w:t xml:space="preserve"> = 60%;</w:t>
      </w:r>
    </w:p>
    <w:p w14:paraId="142C6CA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п(о)</w:t>
      </w:r>
      <w:r w:rsidRPr="00EE67A5">
        <w:rPr>
          <w:rFonts w:ascii="Times New Roman" w:eastAsia="Calibri" w:hAnsi="Times New Roman" w:cs="Times New Roman"/>
          <w:color w:val="000000"/>
          <w:sz w:val="28"/>
          <w:szCs w:val="28"/>
          <w:lang w:eastAsia="en-US"/>
        </w:rPr>
        <w:t xml:space="preserve"> – річна маса, затриманого в пісковловлювачі піску;</w:t>
      </w:r>
    </w:p>
    <w:p w14:paraId="0750A35B"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p>
    <w:p w14:paraId="3B978106"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 xml:space="preserve">тв </w:t>
      </w:r>
      <w:r w:rsidRPr="00EE67A5">
        <w:rPr>
          <w:rFonts w:ascii="Times New Roman" w:eastAsia="Calibri" w:hAnsi="Times New Roman" w:cs="Times New Roman"/>
          <w:color w:val="000000"/>
          <w:sz w:val="28"/>
          <w:szCs w:val="28"/>
          <w:lang w:eastAsia="en-US"/>
        </w:rPr>
        <w:t xml:space="preserve">=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6219600 · (100-60)</m:t>
            </m:r>
          </m:num>
          <m:den>
            <m:r>
              <w:rPr>
                <w:rFonts w:ascii="Cambria Math" w:eastAsia="Calibri" w:hAnsi="Cambria Math" w:cs="Times New Roman"/>
                <w:color w:val="000000"/>
                <w:sz w:val="28"/>
                <w:szCs w:val="28"/>
                <w:lang w:eastAsia="en-US"/>
              </w:rPr>
              <m:t>100</m:t>
            </m:r>
          </m:den>
        </m:f>
      </m:oMath>
      <w:r w:rsidRPr="00EE67A5">
        <w:rPr>
          <w:rFonts w:ascii="Times New Roman" w:eastAsia="Calibri" w:hAnsi="Times New Roman" w:cs="Times New Roman"/>
          <w:color w:val="000000"/>
          <w:sz w:val="28"/>
          <w:szCs w:val="28"/>
          <w:lang w:eastAsia="en-US"/>
        </w:rPr>
        <w:t xml:space="preserve">  = 2487840 кг/рік</w:t>
      </w:r>
    </w:p>
    <w:p w14:paraId="3E3D880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Річна маса підсушеного піску:</w:t>
      </w:r>
    </w:p>
    <w:p w14:paraId="5998BEB3"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53D8B56A"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 xml:space="preserve">п(к) </w:t>
      </w:r>
      <w:r w:rsidRPr="00EE67A5">
        <w:rPr>
          <w:rFonts w:ascii="Times New Roman" w:eastAsia="Calibri" w:hAnsi="Times New Roman" w:cs="Times New Roman"/>
          <w:color w:val="000000"/>
          <w:sz w:val="28"/>
          <w:szCs w:val="28"/>
          <w:lang w:eastAsia="en-US"/>
        </w:rPr>
        <w:t xml:space="preserve">=  </w:t>
      </w:r>
      <m:oMath>
        <m:f>
          <m:fPr>
            <m:ctrlPr>
              <w:rPr>
                <w:rFonts w:ascii="Cambria Math" w:eastAsia="Calibri" w:hAnsi="Cambria Math" w:cs="Times New Roman"/>
                <w:i/>
                <w:color w:val="000000"/>
                <w:sz w:val="28"/>
                <w:szCs w:val="28"/>
                <w:lang w:eastAsia="en-US"/>
              </w:rPr>
            </m:ctrlPr>
          </m:fPr>
          <m:num>
            <m:sSub>
              <m:sSubPr>
                <m:ctrlPr>
                  <w:rPr>
                    <w:rFonts w:ascii="Cambria Math" w:eastAsia="Calibri" w:hAnsi="Cambria Math" w:cs="Times New Roman"/>
                    <w:i/>
                    <w:color w:val="000000"/>
                    <w:sz w:val="28"/>
                    <w:szCs w:val="28"/>
                    <w:lang w:eastAsia="en-US"/>
                  </w:rPr>
                </m:ctrlPr>
              </m:sSubPr>
              <m:e>
                <m:r>
                  <w:rPr>
                    <w:rFonts w:ascii="Cambria Math" w:eastAsia="Calibri" w:hAnsi="Cambria Math" w:cs="Times New Roman"/>
                    <w:color w:val="000000"/>
                    <w:sz w:val="28"/>
                    <w:szCs w:val="28"/>
                    <w:lang w:eastAsia="en-US"/>
                  </w:rPr>
                  <m:t>М</m:t>
                </m:r>
              </m:e>
              <m:sub>
                <m:r>
                  <w:rPr>
                    <w:rFonts w:ascii="Cambria Math" w:eastAsia="Calibri" w:hAnsi="Cambria Math" w:cs="Times New Roman"/>
                    <w:color w:val="000000"/>
                    <w:sz w:val="28"/>
                    <w:szCs w:val="28"/>
                    <w:lang w:eastAsia="en-US"/>
                  </w:rPr>
                  <m:t>тв</m:t>
                </m:r>
              </m:sub>
            </m:sSub>
          </m:num>
          <m:den>
            <m:r>
              <w:rPr>
                <w:rFonts w:ascii="Cambria Math" w:eastAsia="Calibri" w:hAnsi="Cambria Math" w:cs="Times New Roman"/>
                <w:color w:val="000000"/>
                <w:sz w:val="28"/>
                <w:szCs w:val="28"/>
                <w:lang w:eastAsia="en-US"/>
              </w:rPr>
              <m:t>100-</m:t>
            </m:r>
            <m:sSub>
              <m:sSubPr>
                <m:ctrlPr>
                  <w:rPr>
                    <w:rFonts w:ascii="Cambria Math" w:eastAsia="Calibri" w:hAnsi="Cambria Math" w:cs="Times New Roman"/>
                    <w:i/>
                    <w:color w:val="000000"/>
                    <w:sz w:val="28"/>
                    <w:szCs w:val="28"/>
                    <w:lang w:eastAsia="en-US"/>
                  </w:rPr>
                </m:ctrlPr>
              </m:sSubPr>
              <m:e>
                <m:r>
                  <w:rPr>
                    <w:rFonts w:ascii="Cambria Math" w:eastAsia="Calibri" w:hAnsi="Cambria Math" w:cs="Times New Roman"/>
                    <w:color w:val="000000"/>
                    <w:sz w:val="28"/>
                    <w:szCs w:val="28"/>
                    <w:lang w:eastAsia="en-US"/>
                  </w:rPr>
                  <m:t>Р</m:t>
                </m:r>
              </m:e>
              <m:sub>
                <m:r>
                  <w:rPr>
                    <w:rFonts w:ascii="Cambria Math" w:eastAsia="Calibri" w:hAnsi="Cambria Math" w:cs="Times New Roman"/>
                    <w:color w:val="000000"/>
                    <w:sz w:val="28"/>
                    <w:szCs w:val="28"/>
                    <w:lang w:eastAsia="en-US"/>
                  </w:rPr>
                  <m:t>к</m:t>
                </m:r>
              </m:sub>
            </m:sSub>
          </m:den>
        </m:f>
      </m:oMath>
      <w:r w:rsidRPr="00EE67A5">
        <w:rPr>
          <w:rFonts w:ascii="Times New Roman" w:eastAsia="Calibri" w:hAnsi="Times New Roman" w:cs="Times New Roman"/>
          <w:color w:val="000000"/>
          <w:sz w:val="28"/>
          <w:szCs w:val="28"/>
          <w:lang w:eastAsia="en-US"/>
        </w:rPr>
        <w:t xml:space="preserve"> · 100%,                                                3.37</w:t>
      </w:r>
    </w:p>
    <w:p w14:paraId="3BB47BE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де М</w:t>
      </w:r>
      <w:r w:rsidRPr="00EE67A5">
        <w:rPr>
          <w:rFonts w:ascii="Times New Roman" w:eastAsia="Calibri" w:hAnsi="Times New Roman" w:cs="Times New Roman"/>
          <w:color w:val="000000"/>
          <w:sz w:val="28"/>
          <w:szCs w:val="28"/>
          <w:vertAlign w:val="subscript"/>
          <w:lang w:eastAsia="en-US"/>
        </w:rPr>
        <w:t>тв</w:t>
      </w:r>
      <w:r w:rsidRPr="00EE67A5">
        <w:rPr>
          <w:rFonts w:ascii="Times New Roman" w:eastAsia="Calibri" w:hAnsi="Times New Roman" w:cs="Times New Roman"/>
          <w:color w:val="000000"/>
          <w:sz w:val="28"/>
          <w:szCs w:val="28"/>
          <w:lang w:eastAsia="en-US"/>
        </w:rPr>
        <w:t xml:space="preserve"> - річна маса сухої частини піску;</w:t>
      </w:r>
    </w:p>
    <w:p w14:paraId="1602F37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 xml:space="preserve"> Р</w:t>
      </w:r>
      <w:r w:rsidRPr="00EE67A5">
        <w:rPr>
          <w:rFonts w:ascii="Times New Roman" w:eastAsia="Calibri" w:hAnsi="Times New Roman" w:cs="Times New Roman"/>
          <w:color w:val="000000"/>
          <w:sz w:val="28"/>
          <w:szCs w:val="28"/>
          <w:vertAlign w:val="subscript"/>
          <w:lang w:eastAsia="en-US"/>
        </w:rPr>
        <w:t>к</w:t>
      </w:r>
      <w:r w:rsidRPr="00EE67A5">
        <w:rPr>
          <w:rFonts w:ascii="Times New Roman" w:eastAsia="Calibri" w:hAnsi="Times New Roman" w:cs="Times New Roman"/>
          <w:color w:val="000000"/>
          <w:sz w:val="28"/>
          <w:szCs w:val="28"/>
          <w:lang w:eastAsia="en-US"/>
        </w:rPr>
        <w:t xml:space="preserve"> вологість підсушеного піску - 46%;</w:t>
      </w:r>
    </w:p>
    <w:p w14:paraId="0A42D0D5"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4052427C"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п(к)</w:t>
      </w:r>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2487840</m:t>
            </m:r>
          </m:num>
          <m:den>
            <m:r>
              <m:rPr>
                <m:sty m:val="p"/>
              </m:rPr>
              <w:rPr>
                <w:rFonts w:ascii="Cambria Math" w:eastAsia="Calibri" w:hAnsi="Cambria Math" w:cs="Times New Roman"/>
                <w:color w:val="000000"/>
                <w:sz w:val="28"/>
                <w:szCs w:val="28"/>
                <w:lang w:eastAsia="en-US"/>
              </w:rPr>
              <m:t>(1</m:t>
            </m:r>
            <m:r>
              <m:rPr>
                <m:sty m:val="p"/>
              </m:rPr>
              <w:rPr>
                <w:rFonts w:ascii="Cambria Math" w:eastAsia="Calibri" w:hAnsi="Cambria Math" w:cs="Times New Roman"/>
                <w:color w:val="000000"/>
                <w:sz w:val="28"/>
                <w:szCs w:val="28"/>
                <w:lang w:eastAsia="en-US"/>
              </w:rPr>
              <m:t xml:space="preserve">00-46) </m:t>
            </m:r>
          </m:den>
        </m:f>
      </m:oMath>
      <w:r w:rsidRPr="00EE67A5">
        <w:rPr>
          <w:rFonts w:ascii="Times New Roman" w:eastAsia="Times New Roman"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eastAsia="en-US"/>
        </w:rPr>
        <w:t>· 100 = 4607111 кг/рік</w:t>
      </w:r>
    </w:p>
    <w:p w14:paraId="2ECD7759"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Річна маса видаленої води, кг/рік</w:t>
      </w:r>
    </w:p>
    <w:p w14:paraId="1B68652E"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0EFE5301"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вид(к)</w:t>
      </w:r>
      <w:r w:rsidRPr="00EE67A5">
        <w:rPr>
          <w:rFonts w:ascii="Times New Roman" w:eastAsia="Calibri" w:hAnsi="Times New Roman" w:cs="Times New Roman"/>
          <w:color w:val="000000"/>
          <w:sz w:val="28"/>
          <w:szCs w:val="28"/>
          <w:lang w:eastAsia="en-US"/>
        </w:rPr>
        <w:t xml:space="preserve"> = М</w:t>
      </w:r>
      <w:r w:rsidRPr="00EE67A5">
        <w:rPr>
          <w:rFonts w:ascii="Times New Roman" w:eastAsia="Calibri" w:hAnsi="Times New Roman" w:cs="Times New Roman"/>
          <w:color w:val="000000"/>
          <w:sz w:val="28"/>
          <w:szCs w:val="28"/>
          <w:vertAlign w:val="subscript"/>
          <w:lang w:eastAsia="en-US"/>
        </w:rPr>
        <w:t>п(о)</w:t>
      </w:r>
      <w:r w:rsidRPr="00EE67A5">
        <w:rPr>
          <w:rFonts w:ascii="Times New Roman" w:eastAsia="Calibri" w:hAnsi="Times New Roman" w:cs="Times New Roman"/>
          <w:color w:val="000000"/>
          <w:sz w:val="28"/>
          <w:szCs w:val="28"/>
          <w:lang w:eastAsia="en-US"/>
        </w:rPr>
        <w:t xml:space="preserve"> - М</w:t>
      </w:r>
      <w:r w:rsidRPr="00EE67A5">
        <w:rPr>
          <w:rFonts w:ascii="Times New Roman" w:eastAsia="Calibri" w:hAnsi="Times New Roman" w:cs="Times New Roman"/>
          <w:color w:val="000000"/>
          <w:sz w:val="28"/>
          <w:szCs w:val="28"/>
          <w:vertAlign w:val="subscript"/>
          <w:lang w:eastAsia="en-US"/>
        </w:rPr>
        <w:t>п(к)</w:t>
      </w:r>
      <w:r w:rsidRPr="00EE67A5">
        <w:rPr>
          <w:rFonts w:ascii="Times New Roman" w:eastAsia="Calibri" w:hAnsi="Times New Roman" w:cs="Times New Roman"/>
          <w:color w:val="000000"/>
          <w:sz w:val="28"/>
          <w:szCs w:val="28"/>
          <w:lang w:eastAsia="en-US"/>
        </w:rPr>
        <w:t>,                                               3.38</w:t>
      </w:r>
    </w:p>
    <w:p w14:paraId="4DC3172B"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де М</w:t>
      </w:r>
      <w:r w:rsidRPr="00EE67A5">
        <w:rPr>
          <w:rFonts w:ascii="Times New Roman" w:eastAsia="Calibri" w:hAnsi="Times New Roman" w:cs="Times New Roman"/>
          <w:color w:val="000000"/>
          <w:sz w:val="28"/>
          <w:szCs w:val="28"/>
          <w:vertAlign w:val="subscript"/>
          <w:lang w:eastAsia="en-US"/>
        </w:rPr>
        <w:t>п(о)</w:t>
      </w:r>
      <w:r w:rsidRPr="00EE67A5">
        <w:rPr>
          <w:rFonts w:ascii="Times New Roman" w:eastAsia="Calibri" w:hAnsi="Times New Roman" w:cs="Times New Roman"/>
          <w:color w:val="000000"/>
          <w:sz w:val="28"/>
          <w:szCs w:val="28"/>
          <w:lang w:eastAsia="en-US"/>
        </w:rPr>
        <w:t xml:space="preserve"> – річна маса, затриманого в пісковловлювачі піску;</w:t>
      </w:r>
    </w:p>
    <w:p w14:paraId="505CA33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п(к)</w:t>
      </w:r>
      <w:r w:rsidRPr="00EE67A5">
        <w:rPr>
          <w:rFonts w:ascii="Times New Roman" w:eastAsia="Calibri" w:hAnsi="Times New Roman" w:cs="Times New Roman"/>
          <w:color w:val="000000"/>
          <w:sz w:val="28"/>
          <w:szCs w:val="28"/>
          <w:lang w:eastAsia="en-US"/>
        </w:rPr>
        <w:t xml:space="preserve"> – річна маса підсушеного піску;</w:t>
      </w:r>
    </w:p>
    <w:p w14:paraId="0CEF341A"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4FAE9439"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вид(к)</w:t>
      </w:r>
      <w:r w:rsidRPr="00EE67A5">
        <w:rPr>
          <w:rFonts w:ascii="Times New Roman" w:eastAsia="Calibri" w:hAnsi="Times New Roman" w:cs="Times New Roman"/>
          <w:color w:val="000000"/>
          <w:sz w:val="28"/>
          <w:szCs w:val="28"/>
          <w:lang w:eastAsia="en-US"/>
        </w:rPr>
        <w:t xml:space="preserve"> = 6219600-4607111= 1612489 кг/рік</w:t>
      </w:r>
    </w:p>
    <w:p w14:paraId="7779332F"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Об'єм видаленої води: </w:t>
      </w:r>
    </w:p>
    <w:p w14:paraId="7FAD822A"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3E677B45"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в</w:t>
      </w:r>
      <w:r w:rsidRPr="00EE67A5">
        <w:rPr>
          <w:rFonts w:ascii="Times New Roman" w:eastAsia="Calibri" w:hAnsi="Times New Roman" w:cs="Times New Roman"/>
          <w:color w:val="000000"/>
          <w:sz w:val="28"/>
          <w:szCs w:val="28"/>
          <w:vertAlign w:val="subscript"/>
          <w:lang w:eastAsia="en-US"/>
        </w:rPr>
        <w:t>ид</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eastAsia="en-US"/>
        </w:rPr>
        <w:t>= М</w:t>
      </w:r>
      <w:r w:rsidRPr="00EE67A5">
        <w:rPr>
          <w:rFonts w:ascii="Times New Roman" w:eastAsia="Calibri" w:hAnsi="Times New Roman" w:cs="Times New Roman"/>
          <w:color w:val="000000"/>
          <w:sz w:val="28"/>
          <w:szCs w:val="28"/>
          <w:vertAlign w:val="subscript"/>
          <w:lang w:eastAsia="en-US"/>
        </w:rPr>
        <w:t xml:space="preserve">вид(к) </w:t>
      </w:r>
      <w:r w:rsidRPr="00EE67A5">
        <w:rPr>
          <w:rFonts w:ascii="Times New Roman" w:eastAsia="Calibri" w:hAnsi="Times New Roman" w:cs="Times New Roman"/>
          <w:color w:val="000000"/>
          <w:sz w:val="28"/>
          <w:szCs w:val="28"/>
          <w:lang w:eastAsia="en-US"/>
        </w:rPr>
        <w:t>/</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val="en-US" w:eastAsia="en-US"/>
        </w:rPr>
        <w:t>j</w:t>
      </w:r>
      <w:r w:rsidRPr="00EE67A5">
        <w:rPr>
          <w:rFonts w:ascii="Times New Roman" w:eastAsia="Calibri" w:hAnsi="Times New Roman" w:cs="Times New Roman"/>
          <w:color w:val="000000"/>
          <w:sz w:val="28"/>
          <w:szCs w:val="28"/>
          <w:vertAlign w:val="subscript"/>
          <w:lang w:eastAsia="en-US"/>
        </w:rPr>
        <w:t>в</w:t>
      </w:r>
      <w:r w:rsidRPr="00EE67A5">
        <w:rPr>
          <w:rFonts w:ascii="Times New Roman" w:eastAsia="Calibri" w:hAnsi="Times New Roman" w:cs="Times New Roman"/>
          <w:color w:val="000000"/>
          <w:sz w:val="28"/>
          <w:szCs w:val="28"/>
          <w:lang w:eastAsia="en-US"/>
        </w:rPr>
        <w:t>,                                                       3.39</w:t>
      </w:r>
    </w:p>
    <w:p w14:paraId="22F0E33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en-US" w:eastAsia="en-US"/>
        </w:rPr>
        <w:t>j</w:t>
      </w:r>
      <w:r w:rsidRPr="00EE67A5">
        <w:rPr>
          <w:rFonts w:ascii="Times New Roman" w:eastAsia="Calibri" w:hAnsi="Times New Roman" w:cs="Times New Roman"/>
          <w:color w:val="000000"/>
          <w:sz w:val="28"/>
          <w:szCs w:val="28"/>
          <w:vertAlign w:val="subscript"/>
          <w:lang w:eastAsia="en-US"/>
        </w:rPr>
        <w:t>в</w:t>
      </w:r>
      <w:r w:rsidRPr="00EE67A5">
        <w:rPr>
          <w:rFonts w:ascii="Times New Roman" w:eastAsia="Calibri" w:hAnsi="Times New Roman" w:cs="Times New Roman"/>
          <w:color w:val="000000"/>
          <w:sz w:val="28"/>
          <w:szCs w:val="28"/>
          <w:lang w:eastAsia="en-US"/>
        </w:rPr>
        <w:t xml:space="preserve"> - об'ємна маса води, </w:t>
      </w:r>
      <w:r w:rsidRPr="00EE67A5">
        <w:rPr>
          <w:rFonts w:ascii="Times New Roman" w:eastAsia="Calibri" w:hAnsi="Times New Roman" w:cs="Times New Roman"/>
          <w:color w:val="000000"/>
          <w:sz w:val="28"/>
          <w:szCs w:val="28"/>
          <w:lang w:val="en-US" w:eastAsia="en-US"/>
        </w:rPr>
        <w:t>j</w:t>
      </w:r>
      <w:r w:rsidRPr="00EE67A5">
        <w:rPr>
          <w:rFonts w:ascii="Times New Roman" w:eastAsia="Calibri" w:hAnsi="Times New Roman" w:cs="Times New Roman"/>
          <w:color w:val="000000"/>
          <w:sz w:val="28"/>
          <w:szCs w:val="28"/>
          <w:vertAlign w:val="subscript"/>
          <w:lang w:eastAsia="en-US"/>
        </w:rPr>
        <w:t>в</w:t>
      </w:r>
      <w:r w:rsidRPr="00EE67A5">
        <w:rPr>
          <w:rFonts w:ascii="Times New Roman" w:eastAsia="Calibri" w:hAnsi="Times New Roman" w:cs="Times New Roman"/>
          <w:color w:val="000000"/>
          <w:sz w:val="28"/>
          <w:szCs w:val="28"/>
          <w:lang w:eastAsia="en-US"/>
        </w:rPr>
        <w:t xml:space="preserve"> =1000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/рік;</w:t>
      </w:r>
    </w:p>
    <w:p w14:paraId="0E49134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bscript"/>
          <w:lang w:eastAsia="en-US"/>
        </w:rPr>
        <w:t>вид(к)</w:t>
      </w:r>
      <w:r w:rsidRPr="00EE67A5">
        <w:rPr>
          <w:rFonts w:ascii="Times New Roman" w:eastAsia="Calibri" w:hAnsi="Times New Roman" w:cs="Times New Roman"/>
          <w:color w:val="000000"/>
          <w:sz w:val="28"/>
          <w:szCs w:val="28"/>
          <w:lang w:eastAsia="en-US"/>
        </w:rPr>
        <w:t xml:space="preserve"> – річна маса видаленої води;</w:t>
      </w:r>
    </w:p>
    <w:p w14:paraId="2474D539"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3124A40E"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вид</w:t>
      </w:r>
      <w:r w:rsidRPr="00EE67A5">
        <w:rPr>
          <w:rFonts w:ascii="Times New Roman" w:eastAsia="Calibri" w:hAnsi="Times New Roman" w:cs="Times New Roman"/>
          <w:color w:val="000000"/>
          <w:sz w:val="28"/>
          <w:szCs w:val="28"/>
          <w:lang w:eastAsia="en-US"/>
        </w:rPr>
        <w:t xml:space="preserve"> = 1612489/1000 = 1612,489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/рік</w:t>
      </w:r>
    </w:p>
    <w:p w14:paraId="65B6775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lastRenderedPageBreak/>
        <w:t>Річний об'єм підсушеного піску,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/рік</w:t>
      </w:r>
    </w:p>
    <w:p w14:paraId="240D1EAC"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265E6CB3"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 xml:space="preserve">п(к) </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п(о)</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вид</w:t>
      </w:r>
      <w:r w:rsidRPr="00EE67A5">
        <w:rPr>
          <w:rFonts w:ascii="Times New Roman" w:eastAsia="Calibri" w:hAnsi="Times New Roman" w:cs="Times New Roman"/>
          <w:color w:val="000000"/>
          <w:sz w:val="28"/>
          <w:szCs w:val="28"/>
          <w:lang w:eastAsia="en-US"/>
        </w:rPr>
        <w:t>,                                                    3.40</w:t>
      </w:r>
    </w:p>
    <w:p w14:paraId="0F7CDC0F"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 xml:space="preserve">п(о) </w:t>
      </w:r>
      <w:r w:rsidRPr="00EE67A5">
        <w:rPr>
          <w:rFonts w:ascii="Times New Roman" w:eastAsia="Calibri" w:hAnsi="Times New Roman" w:cs="Times New Roman"/>
          <w:color w:val="000000"/>
          <w:sz w:val="28"/>
          <w:szCs w:val="28"/>
          <w:lang w:eastAsia="en-US"/>
        </w:rPr>
        <w:t>– річний об’єм піску;</w:t>
      </w:r>
    </w:p>
    <w:p w14:paraId="4412D46F"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вид</w:t>
      </w:r>
      <w:r w:rsidRPr="00EE67A5">
        <w:rPr>
          <w:rFonts w:ascii="Times New Roman" w:eastAsia="Calibri" w:hAnsi="Times New Roman" w:cs="Times New Roman"/>
          <w:color w:val="000000"/>
          <w:sz w:val="28"/>
          <w:szCs w:val="28"/>
          <w:lang w:eastAsia="en-US"/>
        </w:rPr>
        <w:t xml:space="preserve"> - об'єм видаленої води;</w:t>
      </w:r>
    </w:p>
    <w:p w14:paraId="216C8DE1"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p>
    <w:p w14:paraId="5C8BA543"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 xml:space="preserve">п(к)  </w:t>
      </w:r>
      <w:r w:rsidRPr="00EE67A5">
        <w:rPr>
          <w:rFonts w:ascii="Times New Roman" w:eastAsia="Calibri" w:hAnsi="Times New Roman" w:cs="Times New Roman"/>
          <w:color w:val="000000"/>
          <w:sz w:val="28"/>
          <w:szCs w:val="28"/>
          <w:lang w:eastAsia="en-US"/>
        </w:rPr>
        <w:t>= 4146,4 – 1612,489 = 2533,911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/рік</w:t>
      </w:r>
    </w:p>
    <w:p w14:paraId="744FE1D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Розраховуємо площу піскових майданчиків </w:t>
      </w:r>
    </w:p>
    <w:p w14:paraId="3797E187"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58B3CB96"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F</w:t>
      </w:r>
      <w:r w:rsidRPr="00EE67A5">
        <w:rPr>
          <w:rFonts w:ascii="Times New Roman" w:eastAsia="Calibri" w:hAnsi="Times New Roman" w:cs="Times New Roman"/>
          <w:color w:val="000000"/>
          <w:sz w:val="28"/>
          <w:szCs w:val="28"/>
          <w:vertAlign w:val="subscript"/>
          <w:lang w:eastAsia="en-US"/>
        </w:rPr>
        <w:t>пм</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 xml:space="preserve">п(к) </w:t>
      </w:r>
      <w:r w:rsidRPr="00EE67A5">
        <w:rPr>
          <w:rFonts w:ascii="Times New Roman" w:eastAsia="Calibri" w:hAnsi="Times New Roman" w:cs="Times New Roman"/>
          <w:color w:val="000000"/>
          <w:sz w:val="28"/>
          <w:szCs w:val="28"/>
          <w:lang w:eastAsia="en-US"/>
        </w:rPr>
        <w:t>/а</w:t>
      </w:r>
      <w:r w:rsidRPr="00EE67A5">
        <w:rPr>
          <w:rFonts w:ascii="Times New Roman" w:eastAsia="Calibri" w:hAnsi="Times New Roman" w:cs="Times New Roman"/>
          <w:color w:val="000000"/>
          <w:sz w:val="28"/>
          <w:szCs w:val="28"/>
          <w:vertAlign w:val="subscript"/>
          <w:lang w:eastAsia="en-US"/>
        </w:rPr>
        <w:t>пм</w:t>
      </w:r>
      <w:r w:rsidRPr="00EE67A5">
        <w:rPr>
          <w:rFonts w:ascii="Times New Roman" w:eastAsia="Calibri" w:hAnsi="Times New Roman" w:cs="Times New Roman"/>
          <w:color w:val="000000"/>
          <w:sz w:val="28"/>
          <w:szCs w:val="28"/>
          <w:lang w:eastAsia="en-US"/>
        </w:rPr>
        <w:t>,                                                       3.41</w:t>
      </w:r>
    </w:p>
    <w:p w14:paraId="049627A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де, а</w:t>
      </w:r>
      <w:r w:rsidRPr="00EE67A5">
        <w:rPr>
          <w:rFonts w:ascii="Times New Roman" w:eastAsia="Calibri" w:hAnsi="Times New Roman" w:cs="Times New Roman"/>
          <w:color w:val="000000"/>
          <w:sz w:val="28"/>
          <w:szCs w:val="28"/>
          <w:vertAlign w:val="subscript"/>
          <w:lang w:eastAsia="en-US"/>
        </w:rPr>
        <w:t>пм</w:t>
      </w:r>
      <w:r w:rsidRPr="00EE67A5">
        <w:rPr>
          <w:rFonts w:ascii="Times New Roman" w:eastAsia="Calibri" w:hAnsi="Times New Roman" w:cs="Times New Roman"/>
          <w:color w:val="000000"/>
          <w:sz w:val="28"/>
          <w:szCs w:val="28"/>
          <w:lang w:eastAsia="en-US"/>
        </w:rPr>
        <w:t xml:space="preserve"> – річне навантаження на пісковий майданчик, а</w:t>
      </w:r>
      <w:r w:rsidRPr="00EE67A5">
        <w:rPr>
          <w:rFonts w:ascii="Times New Roman" w:eastAsia="Calibri" w:hAnsi="Times New Roman" w:cs="Times New Roman"/>
          <w:color w:val="000000"/>
          <w:sz w:val="28"/>
          <w:szCs w:val="28"/>
          <w:vertAlign w:val="subscript"/>
          <w:lang w:eastAsia="en-US"/>
        </w:rPr>
        <w:t>пм</w:t>
      </w:r>
      <w:r w:rsidRPr="00EE67A5">
        <w:rPr>
          <w:rFonts w:ascii="Times New Roman" w:eastAsia="Calibri" w:hAnsi="Times New Roman" w:cs="Times New Roman"/>
          <w:color w:val="000000"/>
          <w:sz w:val="28"/>
          <w:szCs w:val="28"/>
          <w:lang w:eastAsia="en-US"/>
        </w:rPr>
        <w:t xml:space="preserve"> = 3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/рік;</w:t>
      </w:r>
    </w:p>
    <w:p w14:paraId="0F7B728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eastAsia="en-US"/>
        </w:rPr>
        <w:t>п(к)</w:t>
      </w:r>
      <w:r w:rsidRPr="00EE67A5">
        <w:rPr>
          <w:rFonts w:ascii="Times New Roman" w:eastAsia="Calibri" w:hAnsi="Times New Roman" w:cs="Times New Roman"/>
          <w:color w:val="000000"/>
          <w:sz w:val="28"/>
          <w:szCs w:val="28"/>
          <w:lang w:eastAsia="en-US"/>
        </w:rPr>
        <w:t xml:space="preserve"> – річний об'єм підсушеного піску;</w:t>
      </w:r>
    </w:p>
    <w:p w14:paraId="0DE493F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p>
    <w:p w14:paraId="150DEB37"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vertAlign w:val="superscript"/>
          <w:lang w:eastAsia="en-US"/>
        </w:rPr>
      </w:pPr>
      <w:r w:rsidRPr="00EE67A5">
        <w:rPr>
          <w:rFonts w:ascii="Times New Roman" w:eastAsia="Calibri" w:hAnsi="Times New Roman" w:cs="Times New Roman"/>
          <w:color w:val="000000"/>
          <w:sz w:val="28"/>
          <w:szCs w:val="28"/>
          <w:lang w:val="en-US" w:eastAsia="en-US"/>
        </w:rPr>
        <w:t>F</w:t>
      </w:r>
      <w:r w:rsidRPr="00EE67A5">
        <w:rPr>
          <w:rFonts w:ascii="Times New Roman" w:eastAsia="Calibri" w:hAnsi="Times New Roman" w:cs="Times New Roman"/>
          <w:color w:val="000000"/>
          <w:sz w:val="28"/>
          <w:szCs w:val="28"/>
          <w:vertAlign w:val="subscript"/>
          <w:lang w:eastAsia="en-US"/>
        </w:rPr>
        <w:t>пм</w:t>
      </w:r>
      <w:r w:rsidRPr="00EE67A5">
        <w:rPr>
          <w:rFonts w:ascii="Times New Roman" w:eastAsia="Calibri" w:hAnsi="Times New Roman" w:cs="Times New Roman"/>
          <w:color w:val="000000"/>
          <w:sz w:val="28"/>
          <w:szCs w:val="28"/>
          <w:lang w:eastAsia="en-US"/>
        </w:rPr>
        <w:t xml:space="preserve">  = 2533,911/3 = 844,637 м</w:t>
      </w:r>
      <w:r w:rsidRPr="00EE67A5">
        <w:rPr>
          <w:rFonts w:ascii="Times New Roman" w:eastAsia="Calibri" w:hAnsi="Times New Roman" w:cs="Times New Roman"/>
          <w:color w:val="000000"/>
          <w:sz w:val="28"/>
          <w:szCs w:val="28"/>
          <w:vertAlign w:val="superscript"/>
          <w:lang w:eastAsia="en-US"/>
        </w:rPr>
        <w:t>2</w:t>
      </w:r>
    </w:p>
    <w:p w14:paraId="52054717"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vertAlign w:val="superscript"/>
          <w:lang w:eastAsia="en-US"/>
        </w:rPr>
      </w:pPr>
    </w:p>
    <w:p w14:paraId="2F851A58" w14:textId="77777777" w:rsidR="00EE67A5" w:rsidRPr="00EE67A5" w:rsidRDefault="00EE67A5" w:rsidP="00EE67A5">
      <w:pPr>
        <w:shd w:val="clear" w:color="auto" w:fill="FFFFFF"/>
        <w:autoSpaceDE w:val="0"/>
        <w:autoSpaceDN w:val="0"/>
        <w:adjustRightInd w:val="0"/>
        <w:jc w:val="center"/>
        <w:rPr>
          <w:rFonts w:ascii="Times New Roman" w:eastAsia="Calibri" w:hAnsi="Times New Roman" w:cs="Times New Roman"/>
          <w:b/>
          <w:bCs/>
          <w:color w:val="000000"/>
          <w:sz w:val="28"/>
          <w:szCs w:val="28"/>
          <w:lang w:eastAsia="en-US"/>
        </w:rPr>
      </w:pPr>
      <w:r w:rsidRPr="00EE67A5">
        <w:rPr>
          <w:rFonts w:ascii="Times New Roman" w:eastAsia="Calibri" w:hAnsi="Times New Roman" w:cs="Times New Roman"/>
          <w:b/>
          <w:bCs/>
          <w:color w:val="000000"/>
          <w:sz w:val="28"/>
          <w:szCs w:val="28"/>
          <w:lang w:eastAsia="en-US"/>
        </w:rPr>
        <w:t>Розрахунок первинних відстійників</w:t>
      </w:r>
    </w:p>
    <w:p w14:paraId="20506568" w14:textId="1476BEA8" w:rsidR="00EE67A5" w:rsidRP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       </w:t>
      </w:r>
      <w:r w:rsidR="00A624D2">
        <w:rPr>
          <w:rFonts w:ascii="Times New Roman" w:eastAsia="Calibri" w:hAnsi="Times New Roman" w:cs="Times New Roman"/>
          <w:sz w:val="28"/>
          <w:szCs w:val="28"/>
          <w:lang w:eastAsia="en-US"/>
        </w:rPr>
        <w:t xml:space="preserve">     </w:t>
      </w:r>
      <w:r w:rsidRPr="00EE67A5">
        <w:rPr>
          <w:rFonts w:ascii="Times New Roman" w:eastAsia="Calibri" w:hAnsi="Times New Roman" w:cs="Times New Roman"/>
          <w:sz w:val="28"/>
          <w:szCs w:val="28"/>
          <w:lang w:eastAsia="en-US"/>
        </w:rPr>
        <w:t>Седиментаційне очищення є найпростішим, енергозберігаючим і економічним методом. Відстійники призначені для видалення зі стічних вод грубих домішок, які під дією сили тяжіння осідають на дно або піднімаються на поверхню.</w:t>
      </w:r>
    </w:p>
    <w:p w14:paraId="474F0C8A" w14:textId="34E35A52" w:rsidR="00EE67A5" w:rsidRPr="00EE67A5" w:rsidRDefault="00A624D2" w:rsidP="00222163">
      <w:pPr>
        <w:shd w:val="clear" w:color="auto" w:fill="FFFFFF"/>
        <w:autoSpaceDE w:val="0"/>
        <w:autoSpaceDN w:val="0"/>
        <w:adjustRightInd w:val="0"/>
        <w:spacing w:after="0"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          </w:t>
      </w:r>
      <w:r w:rsidR="00EE67A5" w:rsidRPr="00EE67A5">
        <w:rPr>
          <w:rFonts w:ascii="Times New Roman" w:eastAsia="Calibri" w:hAnsi="Times New Roman" w:cs="Times New Roman"/>
          <w:sz w:val="28"/>
          <w:szCs w:val="28"/>
          <w:lang w:eastAsia="en-US"/>
        </w:rPr>
        <w:t xml:space="preserve"> Первинні відстійники використовуються для відділення стічних вод, що проходять через решітки і піщані басейни. Вони розташовані безпосередньо за кар’єром і призначені для видалення завислих речовин зі стічних вод. При відповідних впливах чиста вода може досягати 40-60% прозорості, що також призводить до зниження Б</w:t>
      </w:r>
      <w:r w:rsidR="00222163">
        <w:rPr>
          <w:rFonts w:ascii="Times New Roman" w:eastAsia="Calibri" w:hAnsi="Times New Roman" w:cs="Times New Roman"/>
          <w:sz w:val="28"/>
          <w:szCs w:val="28"/>
          <w:lang w:eastAsia="en-US"/>
        </w:rPr>
        <w:t>С</w:t>
      </w:r>
      <w:r w:rsidR="00EE67A5" w:rsidRPr="00EE67A5">
        <w:rPr>
          <w:rFonts w:ascii="Times New Roman" w:eastAsia="Calibri" w:hAnsi="Times New Roman" w:cs="Times New Roman"/>
          <w:sz w:val="28"/>
          <w:szCs w:val="28"/>
          <w:lang w:eastAsia="en-US"/>
        </w:rPr>
        <w:t>К в очищеній воді на 20-40% від початкового значення.</w:t>
      </w:r>
    </w:p>
    <w:p w14:paraId="3EA0E818"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Вихідні дані:</w:t>
      </w:r>
    </w:p>
    <w:p w14:paraId="3DF4B20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eastAsia="en-US"/>
        </w:rPr>
        <w:t>мах</w:t>
      </w:r>
      <w:r w:rsidRPr="00EE67A5">
        <w:rPr>
          <w:rFonts w:ascii="Times New Roman" w:eastAsia="Calibri" w:hAnsi="Times New Roman" w:cs="Times New Roman"/>
          <w:color w:val="000000"/>
          <w:sz w:val="28"/>
          <w:szCs w:val="28"/>
          <w:lang w:eastAsia="en-US"/>
        </w:rPr>
        <w:t xml:space="preserve"> = 1160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/год</w:t>
      </w:r>
    </w:p>
    <w:p w14:paraId="6F5E205D"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vertAlign w:val="superscript"/>
          <w:lang w:eastAsia="en-US"/>
        </w:rPr>
      </w:pPr>
      <w:r w:rsidRPr="00084345">
        <w:rPr>
          <w:rFonts w:ascii="Times New Roman" w:eastAsia="Calibri" w:hAnsi="Times New Roman" w:cs="Times New Roman"/>
          <w:color w:val="000000"/>
          <w:sz w:val="28"/>
          <w:szCs w:val="28"/>
          <w:lang w:eastAsia="en-US"/>
        </w:rPr>
        <w:t>С</w:t>
      </w:r>
      <w:r w:rsidRPr="00084345">
        <w:rPr>
          <w:rFonts w:ascii="Times New Roman" w:eastAsia="Calibri" w:hAnsi="Times New Roman" w:cs="Times New Roman"/>
          <w:color w:val="000000"/>
          <w:sz w:val="28"/>
          <w:szCs w:val="28"/>
          <w:vertAlign w:val="subscript"/>
          <w:lang w:eastAsia="en-US"/>
        </w:rPr>
        <w:t>еп</w:t>
      </w:r>
      <w:r w:rsidRPr="00084345">
        <w:rPr>
          <w:rFonts w:ascii="Times New Roman" w:eastAsia="Calibri" w:hAnsi="Times New Roman" w:cs="Times New Roman"/>
          <w:color w:val="000000"/>
          <w:sz w:val="28"/>
          <w:szCs w:val="28"/>
          <w:lang w:eastAsia="en-US"/>
        </w:rPr>
        <w:t xml:space="preserve"> = 184,6 мг/дм</w:t>
      </w:r>
      <w:r w:rsidRPr="00084345">
        <w:rPr>
          <w:rFonts w:ascii="Times New Roman" w:eastAsia="Calibri" w:hAnsi="Times New Roman" w:cs="Times New Roman"/>
          <w:color w:val="000000"/>
          <w:sz w:val="28"/>
          <w:szCs w:val="28"/>
          <w:vertAlign w:val="superscript"/>
          <w:lang w:eastAsia="en-US"/>
        </w:rPr>
        <w:t>3</w:t>
      </w:r>
    </w:p>
    <w:p w14:paraId="090C729F"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vertAlign w:val="superscript"/>
          <w:lang w:eastAsia="en-US"/>
        </w:rPr>
      </w:pPr>
      <w:r w:rsidRPr="00084345">
        <w:rPr>
          <w:rFonts w:ascii="Times New Roman" w:eastAsia="Calibri" w:hAnsi="Times New Roman" w:cs="Times New Roman"/>
          <w:color w:val="000000"/>
          <w:sz w:val="28"/>
          <w:szCs w:val="28"/>
          <w:lang w:eastAsia="en-US"/>
        </w:rPr>
        <w:lastRenderedPageBreak/>
        <w:t>С</w:t>
      </w:r>
      <w:r w:rsidRPr="00084345">
        <w:rPr>
          <w:rFonts w:ascii="Times New Roman" w:eastAsia="Calibri" w:hAnsi="Times New Roman" w:cs="Times New Roman"/>
          <w:color w:val="000000"/>
          <w:sz w:val="28"/>
          <w:szCs w:val="28"/>
          <w:vertAlign w:val="subscript"/>
          <w:lang w:eastAsia="en-US"/>
        </w:rPr>
        <w:t>ех</w:t>
      </w:r>
      <w:r w:rsidRPr="00084345">
        <w:rPr>
          <w:rFonts w:ascii="Times New Roman" w:eastAsia="Calibri" w:hAnsi="Times New Roman" w:cs="Times New Roman"/>
          <w:color w:val="000000"/>
          <w:sz w:val="28"/>
          <w:szCs w:val="28"/>
          <w:lang w:eastAsia="en-US"/>
        </w:rPr>
        <w:t xml:space="preserve"> =150 мг/дм</w:t>
      </w:r>
      <w:r w:rsidRPr="00084345">
        <w:rPr>
          <w:rFonts w:ascii="Times New Roman" w:eastAsia="Calibri" w:hAnsi="Times New Roman" w:cs="Times New Roman"/>
          <w:color w:val="000000"/>
          <w:sz w:val="28"/>
          <w:szCs w:val="28"/>
          <w:vertAlign w:val="superscript"/>
          <w:lang w:eastAsia="en-US"/>
        </w:rPr>
        <w:t>3</w:t>
      </w:r>
    </w:p>
    <w:p w14:paraId="3D95E15A"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084345">
        <w:rPr>
          <w:rFonts w:ascii="Times New Roman" w:eastAsia="Calibri" w:hAnsi="Times New Roman" w:cs="Times New Roman"/>
          <w:color w:val="000000"/>
          <w:sz w:val="28"/>
          <w:szCs w:val="28"/>
          <w:lang w:eastAsia="en-US"/>
        </w:rPr>
        <w:t>Потрібний ефект освітлення води:</w:t>
      </w:r>
    </w:p>
    <w:p w14:paraId="39F31E40" w14:textId="77777777" w:rsidR="00EE67A5" w:rsidRPr="0008434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color w:val="000000"/>
          <w:sz w:val="28"/>
          <w:szCs w:val="28"/>
          <w:lang w:eastAsia="en-US"/>
        </w:rPr>
        <w:t xml:space="preserve">Э =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m:t>
            </m:r>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С</m:t>
                </m:r>
              </m:e>
              <m:sub>
                <m:r>
                  <m:rPr>
                    <m:sty m:val="p"/>
                  </m:rPr>
                  <w:rPr>
                    <w:rFonts w:ascii="Cambria Math" w:eastAsia="Calibri" w:hAnsi="Cambria Math" w:cs="Times New Roman"/>
                    <w:color w:val="000000"/>
                    <w:sz w:val="28"/>
                    <w:szCs w:val="28"/>
                    <w:lang w:eastAsia="en-US"/>
                  </w:rPr>
                  <m:t>1</m:t>
                </m:r>
              </m:sub>
            </m:sSub>
            <m:r>
              <m:rPr>
                <m:sty m:val="p"/>
              </m:rPr>
              <w:rPr>
                <w:rFonts w:ascii="Cambria Math" w:eastAsia="Calibri" w:hAnsi="Cambria Math" w:cs="Times New Roman"/>
                <w:color w:val="000000"/>
                <w:sz w:val="28"/>
                <w:szCs w:val="28"/>
                <w:lang w:eastAsia="en-US"/>
              </w:rPr>
              <m:t xml:space="preserve"> - </m:t>
            </m:r>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С</m:t>
                </m:r>
              </m:e>
              <m:sub>
                <m:r>
                  <m:rPr>
                    <m:sty m:val="p"/>
                  </m:rPr>
                  <w:rPr>
                    <w:rFonts w:ascii="Cambria Math" w:eastAsia="Calibri" w:hAnsi="Cambria Math" w:cs="Times New Roman"/>
                    <w:color w:val="000000"/>
                    <w:sz w:val="28"/>
                    <w:szCs w:val="28"/>
                    <w:lang w:eastAsia="en-US"/>
                  </w:rPr>
                  <m:t>2</m:t>
                </m:r>
              </m:sub>
            </m:sSub>
            <m:r>
              <m:rPr>
                <m:sty m:val="p"/>
              </m:rPr>
              <w:rPr>
                <w:rFonts w:ascii="Cambria Math" w:eastAsia="Calibri" w:hAnsi="Cambria Math" w:cs="Times New Roman"/>
                <w:color w:val="000000"/>
                <w:sz w:val="28"/>
                <w:szCs w:val="28"/>
                <w:lang w:eastAsia="en-US"/>
              </w:rPr>
              <m:t>)</m:t>
            </m:r>
          </m:num>
          <m:den>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С</m:t>
                </m:r>
              </m:e>
              <m:sub>
                <m:r>
                  <m:rPr>
                    <m:sty m:val="p"/>
                  </m:rPr>
                  <w:rPr>
                    <w:rFonts w:ascii="Cambria Math" w:eastAsia="Calibri" w:hAnsi="Cambria Math" w:cs="Times New Roman"/>
                    <w:color w:val="000000"/>
                    <w:sz w:val="28"/>
                    <w:szCs w:val="28"/>
                    <w:lang w:eastAsia="en-US"/>
                  </w:rPr>
                  <m:t>1</m:t>
                </m:r>
              </m:sub>
            </m:sSub>
          </m:den>
        </m:f>
      </m:oMath>
      <w:r w:rsidRPr="00084345">
        <w:rPr>
          <w:rFonts w:ascii="Times New Roman" w:eastAsia="Calibri" w:hAnsi="Times New Roman" w:cs="Times New Roman"/>
          <w:color w:val="000000"/>
          <w:sz w:val="28"/>
          <w:szCs w:val="28"/>
          <w:lang w:eastAsia="en-US"/>
        </w:rPr>
        <w:t xml:space="preserve">  · 100%,                                                  3.42</w:t>
      </w:r>
    </w:p>
    <w:p w14:paraId="3EDC4DF3" w14:textId="77777777" w:rsidR="00EE67A5" w:rsidRPr="0008434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eastAsia="ru-RU"/>
        </w:rPr>
      </w:pPr>
      <w:r w:rsidRPr="00084345">
        <w:rPr>
          <w:rFonts w:ascii="Times New Roman" w:eastAsia="Times New Roman" w:hAnsi="Times New Roman" w:cs="Times New Roman"/>
          <w:color w:val="000000"/>
          <w:sz w:val="28"/>
          <w:szCs w:val="28"/>
          <w:lang w:eastAsia="ru-RU"/>
        </w:rPr>
        <w:t>С</w:t>
      </w:r>
      <w:r w:rsidRPr="00084345">
        <w:rPr>
          <w:rFonts w:ascii="Times New Roman" w:eastAsia="Times New Roman" w:hAnsi="Times New Roman" w:cs="Times New Roman"/>
          <w:color w:val="000000"/>
          <w:sz w:val="28"/>
          <w:szCs w:val="28"/>
          <w:vertAlign w:val="subscript"/>
          <w:lang w:eastAsia="ru-RU"/>
        </w:rPr>
        <w:t xml:space="preserve">1 </w:t>
      </w:r>
      <w:r w:rsidRPr="00084345">
        <w:rPr>
          <w:rFonts w:ascii="Times New Roman" w:eastAsia="Times New Roman" w:hAnsi="Times New Roman" w:cs="Times New Roman"/>
          <w:color w:val="000000"/>
          <w:sz w:val="28"/>
          <w:szCs w:val="28"/>
          <w:lang w:eastAsia="ru-RU"/>
        </w:rPr>
        <w:t>– концентрація змулених речовин;</w:t>
      </w:r>
    </w:p>
    <w:p w14:paraId="24A72ECF" w14:textId="77777777" w:rsidR="00EE67A5" w:rsidRPr="00084345" w:rsidRDefault="00EE67A5" w:rsidP="00EE67A5">
      <w:pPr>
        <w:spacing w:after="0" w:line="360" w:lineRule="auto"/>
        <w:ind w:right="10"/>
        <w:contextualSpacing/>
        <w:jc w:val="both"/>
        <w:rPr>
          <w:rFonts w:ascii="Times New Roman" w:eastAsia="Times New Roman" w:hAnsi="Times New Roman" w:cs="Times New Roman"/>
          <w:color w:val="000000"/>
          <w:sz w:val="28"/>
          <w:szCs w:val="28"/>
          <w:lang w:eastAsia="ru-RU"/>
        </w:rPr>
      </w:pPr>
      <w:r w:rsidRPr="00084345">
        <w:rPr>
          <w:rFonts w:ascii="Times New Roman" w:eastAsia="Times New Roman" w:hAnsi="Times New Roman" w:cs="Times New Roman"/>
          <w:color w:val="000000"/>
          <w:sz w:val="28"/>
          <w:szCs w:val="28"/>
          <w:lang w:eastAsia="ru-RU"/>
        </w:rPr>
        <w:t>С</w:t>
      </w:r>
      <w:r w:rsidRPr="00084345">
        <w:rPr>
          <w:rFonts w:ascii="Times New Roman" w:eastAsia="Times New Roman" w:hAnsi="Times New Roman" w:cs="Times New Roman"/>
          <w:color w:val="000000"/>
          <w:sz w:val="28"/>
          <w:szCs w:val="28"/>
          <w:vertAlign w:val="subscript"/>
          <w:lang w:eastAsia="ru-RU"/>
        </w:rPr>
        <w:t xml:space="preserve">2 </w:t>
      </w:r>
      <w:r w:rsidRPr="00084345">
        <w:rPr>
          <w:rFonts w:ascii="Times New Roman" w:eastAsia="Times New Roman" w:hAnsi="Times New Roman" w:cs="Times New Roman"/>
          <w:color w:val="000000"/>
          <w:sz w:val="28"/>
          <w:szCs w:val="28"/>
          <w:lang w:eastAsia="ru-RU"/>
        </w:rPr>
        <w:t>– концентрація змулених речовин в освітленій воді;</w:t>
      </w:r>
    </w:p>
    <w:p w14:paraId="3CBB7246"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p>
    <w:p w14:paraId="7E1BAE4F" w14:textId="77777777" w:rsidR="00EE67A5" w:rsidRPr="0008434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color w:val="000000"/>
          <w:sz w:val="28"/>
          <w:szCs w:val="28"/>
          <w:lang w:eastAsia="en-US"/>
        </w:rPr>
        <w:t xml:space="preserve">Э =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(184,6 - 150)</m:t>
            </m:r>
          </m:num>
          <m:den>
            <m:r>
              <m:rPr>
                <m:sty m:val="p"/>
              </m:rPr>
              <w:rPr>
                <w:rFonts w:ascii="Cambria Math" w:eastAsia="Calibri" w:hAnsi="Cambria Math" w:cs="Times New Roman"/>
                <w:color w:val="000000"/>
                <w:sz w:val="28"/>
                <w:szCs w:val="28"/>
                <w:lang w:eastAsia="en-US"/>
              </w:rPr>
              <m:t>184,6</m:t>
            </m:r>
          </m:den>
        </m:f>
      </m:oMath>
      <w:r w:rsidRPr="00084345">
        <w:rPr>
          <w:rFonts w:ascii="Times New Roman" w:eastAsia="Calibri" w:hAnsi="Times New Roman" w:cs="Times New Roman"/>
          <w:color w:val="000000"/>
          <w:sz w:val="28"/>
          <w:szCs w:val="28"/>
          <w:lang w:eastAsia="en-US"/>
        </w:rPr>
        <w:t xml:space="preserve">  · 100 = 18,7%</w:t>
      </w:r>
    </w:p>
    <w:p w14:paraId="06FB0676"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color w:val="000000"/>
          <w:sz w:val="28"/>
          <w:szCs w:val="28"/>
          <w:lang w:eastAsia="en-US"/>
        </w:rPr>
        <w:t>Час відстоювання t</w:t>
      </w:r>
      <w:r w:rsidRPr="00084345">
        <w:rPr>
          <w:rFonts w:ascii="Times New Roman" w:eastAsia="Calibri" w:hAnsi="Times New Roman" w:cs="Times New Roman"/>
          <w:color w:val="000000"/>
          <w:sz w:val="28"/>
          <w:szCs w:val="28"/>
          <w:vertAlign w:val="subscript"/>
          <w:lang w:eastAsia="en-US"/>
        </w:rPr>
        <w:t>set</w:t>
      </w:r>
      <w:r w:rsidRPr="00084345">
        <w:rPr>
          <w:rFonts w:ascii="Times New Roman" w:eastAsia="Calibri" w:hAnsi="Times New Roman" w:cs="Times New Roman"/>
          <w:color w:val="000000"/>
          <w:sz w:val="28"/>
          <w:szCs w:val="28"/>
          <w:lang w:eastAsia="en-US"/>
        </w:rPr>
        <w:t>, с, в шарі h</w:t>
      </w:r>
      <w:r w:rsidRPr="00084345">
        <w:rPr>
          <w:rFonts w:ascii="Times New Roman" w:eastAsia="Calibri" w:hAnsi="Times New Roman" w:cs="Times New Roman"/>
          <w:color w:val="000000"/>
          <w:sz w:val="28"/>
          <w:szCs w:val="28"/>
          <w:vertAlign w:val="subscript"/>
          <w:lang w:eastAsia="en-US"/>
        </w:rPr>
        <w:t>1</w:t>
      </w:r>
      <w:r w:rsidRPr="00084345">
        <w:rPr>
          <w:rFonts w:ascii="Times New Roman" w:eastAsia="Calibri" w:hAnsi="Times New Roman" w:cs="Times New Roman"/>
          <w:color w:val="000000"/>
          <w:sz w:val="28"/>
          <w:szCs w:val="28"/>
          <w:lang w:eastAsia="en-US"/>
        </w:rPr>
        <w:t>= 500 мм при концентрації завислих речовин 184,6 мг/дм</w:t>
      </w:r>
      <w:r w:rsidRPr="00084345">
        <w:rPr>
          <w:rFonts w:ascii="Times New Roman" w:eastAsia="Calibri" w:hAnsi="Times New Roman" w:cs="Times New Roman"/>
          <w:color w:val="000000"/>
          <w:sz w:val="28"/>
          <w:szCs w:val="28"/>
          <w:vertAlign w:val="superscript"/>
          <w:lang w:eastAsia="en-US"/>
        </w:rPr>
        <w:t>3</w:t>
      </w:r>
      <w:r w:rsidRPr="00084345">
        <w:rPr>
          <w:rFonts w:ascii="Times New Roman" w:eastAsia="Calibri" w:hAnsi="Times New Roman" w:cs="Times New Roman"/>
          <w:color w:val="000000"/>
          <w:sz w:val="28"/>
          <w:szCs w:val="28"/>
          <w:lang w:eastAsia="en-US"/>
        </w:rPr>
        <w:t>,  t</w:t>
      </w:r>
      <w:r w:rsidRPr="00084345">
        <w:rPr>
          <w:rFonts w:ascii="Times New Roman" w:eastAsia="Calibri" w:hAnsi="Times New Roman" w:cs="Times New Roman"/>
          <w:color w:val="000000"/>
          <w:sz w:val="28"/>
          <w:szCs w:val="28"/>
          <w:vertAlign w:val="subscript"/>
          <w:lang w:eastAsia="en-US"/>
        </w:rPr>
        <w:t>set</w:t>
      </w:r>
      <w:r w:rsidRPr="00084345">
        <w:rPr>
          <w:rFonts w:ascii="Times New Roman" w:eastAsia="Calibri" w:hAnsi="Times New Roman" w:cs="Times New Roman"/>
          <w:color w:val="000000"/>
          <w:sz w:val="28"/>
          <w:szCs w:val="28"/>
          <w:lang w:eastAsia="en-US"/>
        </w:rPr>
        <w:t xml:space="preserve">  = 600 с</w:t>
      </w:r>
    </w:p>
    <w:p w14:paraId="673396C9"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084345">
        <w:rPr>
          <w:rFonts w:ascii="Times New Roman" w:eastAsia="Calibri" w:hAnsi="Times New Roman" w:cs="Times New Roman"/>
          <w:color w:val="000000"/>
          <w:sz w:val="28"/>
          <w:szCs w:val="28"/>
          <w:lang w:eastAsia="en-US"/>
        </w:rPr>
        <w:t>Розрахункові значення гідравлічної крупнисті рахуємо по формулі:</w:t>
      </w:r>
    </w:p>
    <w:p w14:paraId="412C8685" w14:textId="77777777" w:rsidR="00EE67A5" w:rsidRPr="0008434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color w:val="000000"/>
          <w:sz w:val="28"/>
          <w:szCs w:val="28"/>
          <w:lang w:eastAsia="en-US"/>
        </w:rPr>
        <w:t>U</w:t>
      </w:r>
      <w:r w:rsidRPr="00084345">
        <w:rPr>
          <w:rFonts w:ascii="Times New Roman" w:eastAsia="Calibri" w:hAnsi="Times New Roman" w:cs="Times New Roman"/>
          <w:color w:val="000000"/>
          <w:sz w:val="28"/>
          <w:szCs w:val="28"/>
          <w:vertAlign w:val="subscript"/>
          <w:lang w:eastAsia="en-US"/>
        </w:rPr>
        <w:t>0</w:t>
      </w:r>
      <w:r w:rsidRPr="00084345">
        <w:rPr>
          <w:rFonts w:ascii="Times New Roman" w:eastAsia="Calibri" w:hAnsi="Times New Roman" w:cs="Times New Roman"/>
          <w:color w:val="000000"/>
          <w:sz w:val="28"/>
          <w:szCs w:val="28"/>
          <w:lang w:eastAsia="en-US"/>
        </w:rPr>
        <w:t xml:space="preserve"> = (1000 · Н</w:t>
      </w:r>
      <w:r w:rsidRPr="00084345">
        <w:rPr>
          <w:rFonts w:ascii="Times New Roman" w:eastAsia="Calibri" w:hAnsi="Times New Roman" w:cs="Times New Roman"/>
          <w:color w:val="000000"/>
          <w:sz w:val="28"/>
          <w:szCs w:val="28"/>
          <w:vertAlign w:val="subscript"/>
          <w:lang w:eastAsia="en-US"/>
        </w:rPr>
        <w:t>set</w:t>
      </w:r>
      <w:r w:rsidRPr="00084345">
        <w:rPr>
          <w:rFonts w:ascii="Times New Roman" w:eastAsia="Calibri" w:hAnsi="Times New Roman" w:cs="Times New Roman"/>
          <w:color w:val="000000"/>
          <w:sz w:val="28"/>
          <w:szCs w:val="28"/>
          <w:lang w:eastAsia="en-US"/>
        </w:rPr>
        <w:t xml:space="preserve"> · К</w:t>
      </w:r>
      <w:r w:rsidRPr="00084345">
        <w:rPr>
          <w:rFonts w:ascii="Times New Roman" w:eastAsia="Calibri" w:hAnsi="Times New Roman" w:cs="Times New Roman"/>
          <w:color w:val="000000"/>
          <w:sz w:val="28"/>
          <w:szCs w:val="28"/>
          <w:vertAlign w:val="subscript"/>
          <w:lang w:eastAsia="en-US"/>
        </w:rPr>
        <w:t>set</w:t>
      </w:r>
      <w:r w:rsidRPr="00084345">
        <w:rPr>
          <w:rFonts w:ascii="Times New Roman" w:eastAsia="Calibri" w:hAnsi="Times New Roman" w:cs="Times New Roman"/>
          <w:color w:val="000000"/>
          <w:sz w:val="28"/>
          <w:szCs w:val="28"/>
          <w:lang w:eastAsia="en-US"/>
        </w:rPr>
        <w:t>)/ t</w:t>
      </w:r>
      <w:r w:rsidRPr="00084345">
        <w:rPr>
          <w:rFonts w:ascii="Times New Roman" w:eastAsia="Calibri" w:hAnsi="Times New Roman" w:cs="Times New Roman"/>
          <w:color w:val="000000"/>
          <w:sz w:val="28"/>
          <w:szCs w:val="28"/>
          <w:vertAlign w:val="subscript"/>
          <w:lang w:eastAsia="en-US"/>
        </w:rPr>
        <w:t>set</w:t>
      </w:r>
      <w:r w:rsidRPr="00084345">
        <w:rPr>
          <w:rFonts w:ascii="Times New Roman" w:eastAsia="Calibri" w:hAnsi="Times New Roman" w:cs="Times New Roman"/>
          <w:color w:val="000000"/>
          <w:sz w:val="28"/>
          <w:szCs w:val="28"/>
          <w:lang w:eastAsia="en-US"/>
        </w:rPr>
        <w:t xml:space="preserve"> · {( Н</w:t>
      </w:r>
      <w:r w:rsidRPr="00084345">
        <w:rPr>
          <w:rFonts w:ascii="Times New Roman" w:eastAsia="Calibri" w:hAnsi="Times New Roman" w:cs="Times New Roman"/>
          <w:color w:val="000000"/>
          <w:sz w:val="28"/>
          <w:szCs w:val="28"/>
          <w:vertAlign w:val="subscript"/>
          <w:lang w:eastAsia="en-US"/>
        </w:rPr>
        <w:t>set</w:t>
      </w:r>
      <w:r w:rsidRPr="00084345">
        <w:rPr>
          <w:rFonts w:ascii="Times New Roman" w:eastAsia="Calibri" w:hAnsi="Times New Roman" w:cs="Times New Roman"/>
          <w:color w:val="000000"/>
          <w:sz w:val="28"/>
          <w:szCs w:val="28"/>
          <w:lang w:eastAsia="en-US"/>
        </w:rPr>
        <w:t xml:space="preserve"> · К</w:t>
      </w:r>
      <w:r w:rsidRPr="00084345">
        <w:rPr>
          <w:rFonts w:ascii="Times New Roman" w:eastAsia="Calibri" w:hAnsi="Times New Roman" w:cs="Times New Roman"/>
          <w:color w:val="000000"/>
          <w:sz w:val="28"/>
          <w:szCs w:val="28"/>
          <w:vertAlign w:val="subscript"/>
          <w:lang w:eastAsia="en-US"/>
        </w:rPr>
        <w:t>set</w:t>
      </w:r>
      <w:r w:rsidRPr="00084345">
        <w:rPr>
          <w:rFonts w:ascii="Times New Roman" w:eastAsia="Calibri" w:hAnsi="Times New Roman" w:cs="Times New Roman"/>
          <w:color w:val="000000"/>
          <w:sz w:val="28"/>
          <w:szCs w:val="28"/>
          <w:lang w:eastAsia="en-US"/>
        </w:rPr>
        <w:t xml:space="preserve"> )} / h</w:t>
      </w:r>
      <w:r w:rsidRPr="00084345">
        <w:rPr>
          <w:rFonts w:ascii="Times New Roman" w:eastAsia="Calibri" w:hAnsi="Times New Roman" w:cs="Times New Roman"/>
          <w:color w:val="000000"/>
          <w:sz w:val="28"/>
          <w:szCs w:val="28"/>
          <w:vertAlign w:val="subscript"/>
          <w:lang w:eastAsia="en-US"/>
        </w:rPr>
        <w:t>1</w:t>
      </w:r>
      <w:r w:rsidRPr="00084345">
        <w:rPr>
          <w:rFonts w:ascii="Times New Roman" w:eastAsia="Calibri" w:hAnsi="Times New Roman" w:cs="Times New Roman"/>
          <w:color w:val="000000"/>
          <w:sz w:val="28"/>
          <w:szCs w:val="28"/>
          <w:lang w:eastAsia="en-US"/>
        </w:rPr>
        <w:t>}</w:t>
      </w:r>
      <w:r w:rsidRPr="00084345">
        <w:rPr>
          <w:rFonts w:ascii="Times New Roman" w:eastAsia="Calibri" w:hAnsi="Times New Roman" w:cs="Times New Roman"/>
          <w:color w:val="000000"/>
          <w:sz w:val="28"/>
          <w:szCs w:val="28"/>
          <w:vertAlign w:val="superscript"/>
          <w:lang w:eastAsia="en-US"/>
        </w:rPr>
        <w:t>n2</w:t>
      </w:r>
      <w:r w:rsidRPr="00084345">
        <w:rPr>
          <w:rFonts w:ascii="Times New Roman" w:eastAsia="Calibri" w:hAnsi="Times New Roman" w:cs="Times New Roman"/>
          <w:color w:val="000000"/>
          <w:sz w:val="28"/>
          <w:szCs w:val="28"/>
          <w:lang w:eastAsia="en-US"/>
        </w:rPr>
        <w:t>,                            3.43</w:t>
      </w:r>
    </w:p>
    <w:p w14:paraId="64316C90"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color w:val="000000"/>
          <w:sz w:val="28"/>
          <w:szCs w:val="28"/>
          <w:lang w:eastAsia="en-US"/>
        </w:rPr>
        <w:t>де    Н</w:t>
      </w:r>
      <w:r w:rsidRPr="00084345">
        <w:rPr>
          <w:rFonts w:ascii="Times New Roman" w:eastAsia="Calibri" w:hAnsi="Times New Roman" w:cs="Times New Roman"/>
          <w:color w:val="000000"/>
          <w:sz w:val="28"/>
          <w:szCs w:val="28"/>
          <w:vertAlign w:val="subscript"/>
          <w:lang w:eastAsia="en-US"/>
        </w:rPr>
        <w:t>set -</w:t>
      </w:r>
      <w:r w:rsidRPr="00084345">
        <w:rPr>
          <w:rFonts w:ascii="Times New Roman" w:eastAsia="Calibri" w:hAnsi="Times New Roman" w:cs="Times New Roman"/>
          <w:color w:val="000000"/>
          <w:sz w:val="28"/>
          <w:szCs w:val="28"/>
          <w:lang w:eastAsia="en-US"/>
        </w:rPr>
        <w:t xml:space="preserve">  глибина проточної частина у відстійнику, приймаємо Н</w:t>
      </w:r>
      <w:r w:rsidRPr="00084345">
        <w:rPr>
          <w:rFonts w:ascii="Times New Roman" w:eastAsia="Calibri" w:hAnsi="Times New Roman" w:cs="Times New Roman"/>
          <w:color w:val="000000"/>
          <w:sz w:val="28"/>
          <w:szCs w:val="28"/>
          <w:vertAlign w:val="subscript"/>
          <w:lang w:eastAsia="en-US"/>
        </w:rPr>
        <w:t>set</w:t>
      </w:r>
      <w:r w:rsidRPr="00084345">
        <w:rPr>
          <w:rFonts w:ascii="Times New Roman" w:eastAsia="Calibri" w:hAnsi="Times New Roman" w:cs="Times New Roman"/>
          <w:smallCaps/>
          <w:color w:val="000000"/>
          <w:sz w:val="28"/>
          <w:szCs w:val="28"/>
          <w:lang w:eastAsia="en-US"/>
        </w:rPr>
        <w:t xml:space="preserve"> </w:t>
      </w:r>
      <w:r w:rsidRPr="00084345">
        <w:rPr>
          <w:rFonts w:ascii="Times New Roman" w:eastAsia="Calibri" w:hAnsi="Times New Roman" w:cs="Times New Roman"/>
          <w:color w:val="000000"/>
          <w:sz w:val="28"/>
          <w:szCs w:val="28"/>
          <w:lang w:eastAsia="en-US"/>
        </w:rPr>
        <w:t>=3,1 м;              К</w:t>
      </w:r>
      <w:r w:rsidRPr="00084345">
        <w:rPr>
          <w:rFonts w:ascii="Times New Roman" w:eastAsia="Calibri" w:hAnsi="Times New Roman" w:cs="Times New Roman"/>
          <w:color w:val="000000"/>
          <w:sz w:val="28"/>
          <w:szCs w:val="28"/>
          <w:vertAlign w:val="subscript"/>
          <w:lang w:eastAsia="en-US"/>
        </w:rPr>
        <w:t xml:space="preserve">set </w:t>
      </w:r>
      <w:r w:rsidRPr="00084345">
        <w:rPr>
          <w:rFonts w:ascii="Times New Roman" w:eastAsia="Calibri" w:hAnsi="Times New Roman" w:cs="Times New Roman"/>
          <w:color w:val="000000"/>
          <w:sz w:val="28"/>
          <w:szCs w:val="28"/>
          <w:lang w:eastAsia="en-US"/>
        </w:rPr>
        <w:t>– коефіцієнт використання  об'єму  проточної частини відстійника,  К</w:t>
      </w:r>
      <w:r w:rsidRPr="00084345">
        <w:rPr>
          <w:rFonts w:ascii="Times New Roman" w:eastAsia="Calibri" w:hAnsi="Times New Roman" w:cs="Times New Roman"/>
          <w:color w:val="000000"/>
          <w:sz w:val="28"/>
          <w:szCs w:val="28"/>
          <w:vertAlign w:val="subscript"/>
          <w:lang w:eastAsia="en-US"/>
        </w:rPr>
        <w:t>set</w:t>
      </w:r>
      <w:r w:rsidRPr="00084345">
        <w:rPr>
          <w:rFonts w:ascii="Times New Roman" w:eastAsia="Calibri" w:hAnsi="Times New Roman" w:cs="Times New Roman"/>
          <w:color w:val="000000"/>
          <w:sz w:val="28"/>
          <w:szCs w:val="28"/>
          <w:lang w:eastAsia="en-US"/>
        </w:rPr>
        <w:t xml:space="preserve"> = 0,45;</w:t>
      </w:r>
    </w:p>
    <w:p w14:paraId="571EBEC1"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sz w:val="28"/>
          <w:szCs w:val="28"/>
          <w:lang w:eastAsia="en-US"/>
        </w:rPr>
        <w:t>n</w:t>
      </w:r>
      <w:r w:rsidRPr="00084345">
        <w:rPr>
          <w:rFonts w:ascii="Times New Roman" w:eastAsia="Calibri" w:hAnsi="Times New Roman" w:cs="Times New Roman"/>
          <w:sz w:val="28"/>
          <w:szCs w:val="28"/>
          <w:vertAlign w:val="subscript"/>
          <w:lang w:eastAsia="en-US"/>
        </w:rPr>
        <w:t xml:space="preserve">2 </w:t>
      </w:r>
      <w:r w:rsidRPr="00084345">
        <w:rPr>
          <w:rFonts w:ascii="Times New Roman" w:eastAsia="Calibri" w:hAnsi="Times New Roman" w:cs="Times New Roman"/>
          <w:sz w:val="28"/>
          <w:szCs w:val="28"/>
          <w:lang w:eastAsia="en-US"/>
        </w:rPr>
        <w:t>– показник ступеня, який залежить від агломерації завісі у процесі осідання, n</w:t>
      </w:r>
      <w:r w:rsidRPr="00084345">
        <w:rPr>
          <w:rFonts w:ascii="Times New Roman" w:eastAsia="Calibri" w:hAnsi="Times New Roman" w:cs="Times New Roman"/>
          <w:sz w:val="28"/>
          <w:szCs w:val="28"/>
          <w:vertAlign w:val="subscript"/>
          <w:lang w:eastAsia="en-US"/>
        </w:rPr>
        <w:t>2</w:t>
      </w:r>
      <w:r w:rsidRPr="00084345">
        <w:rPr>
          <w:rFonts w:ascii="Times New Roman" w:eastAsia="Calibri" w:hAnsi="Times New Roman" w:cs="Times New Roman"/>
          <w:color w:val="000000"/>
          <w:sz w:val="28"/>
          <w:szCs w:val="28"/>
          <w:lang w:eastAsia="en-US"/>
        </w:rPr>
        <w:t xml:space="preserve"> = 0,25.</w:t>
      </w:r>
    </w:p>
    <w:p w14:paraId="5188E846" w14:textId="77777777" w:rsidR="00EE67A5" w:rsidRPr="0008434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0C43B06E" w14:textId="77777777" w:rsidR="00EE67A5" w:rsidRPr="0008434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r w:rsidRPr="00084345">
        <w:rPr>
          <w:rFonts w:ascii="Times New Roman" w:eastAsia="Calibri" w:hAnsi="Times New Roman" w:cs="Times New Roman"/>
          <w:color w:val="000000"/>
          <w:sz w:val="28"/>
          <w:szCs w:val="28"/>
          <w:lang w:eastAsia="en-US"/>
        </w:rPr>
        <w:t>U</w:t>
      </w:r>
      <w:r w:rsidRPr="00084345">
        <w:rPr>
          <w:rFonts w:ascii="Times New Roman" w:eastAsia="Calibri" w:hAnsi="Times New Roman" w:cs="Times New Roman"/>
          <w:color w:val="000000"/>
          <w:sz w:val="28"/>
          <w:szCs w:val="28"/>
          <w:vertAlign w:val="subscript"/>
          <w:lang w:eastAsia="en-US"/>
        </w:rPr>
        <w:t>0</w:t>
      </w:r>
      <w:r w:rsidRPr="00084345">
        <w:rPr>
          <w:rFonts w:ascii="Times New Roman" w:eastAsia="Calibri" w:hAnsi="Times New Roman" w:cs="Times New Roman"/>
          <w:color w:val="000000"/>
          <w:sz w:val="28"/>
          <w:szCs w:val="28"/>
          <w:lang w:eastAsia="en-US"/>
        </w:rPr>
        <w:t xml:space="preserve"> = (1000 · 3,1 · 0,45)/1537 · {( 3,1 · 0,45)/0,5}</w:t>
      </w:r>
      <w:r w:rsidRPr="00084345">
        <w:rPr>
          <w:rFonts w:ascii="Times New Roman" w:eastAsia="Calibri" w:hAnsi="Times New Roman" w:cs="Times New Roman"/>
          <w:color w:val="000000"/>
          <w:sz w:val="28"/>
          <w:szCs w:val="28"/>
          <w:vertAlign w:val="superscript"/>
          <w:lang w:eastAsia="en-US"/>
        </w:rPr>
        <w:t xml:space="preserve">0,25  </w:t>
      </w:r>
      <w:r w:rsidRPr="00084345">
        <w:rPr>
          <w:rFonts w:ascii="Times New Roman" w:eastAsia="Calibri" w:hAnsi="Times New Roman" w:cs="Times New Roman"/>
          <w:color w:val="000000"/>
          <w:sz w:val="28"/>
          <w:szCs w:val="28"/>
          <w:lang w:eastAsia="en-US"/>
        </w:rPr>
        <w:t>= 1575/1660,5 = 0,7 мм/с</w:t>
      </w:r>
    </w:p>
    <w:p w14:paraId="1BD42E20"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color w:val="000000"/>
          <w:sz w:val="28"/>
          <w:szCs w:val="28"/>
          <w:lang w:eastAsia="en-US"/>
        </w:rPr>
        <w:t xml:space="preserve">Приймаємо 2 радіальних відстійника. </w:t>
      </w:r>
    </w:p>
    <w:p w14:paraId="35FA4403"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color w:val="000000"/>
          <w:sz w:val="28"/>
          <w:szCs w:val="28"/>
          <w:lang w:eastAsia="en-US"/>
        </w:rPr>
        <w:t>Визначаємо діаметр одного відстійника:</w:t>
      </w:r>
    </w:p>
    <w:p w14:paraId="5D0FFE61"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p>
    <w:p w14:paraId="499EC088" w14:textId="77777777" w:rsidR="00EE67A5" w:rsidRPr="0008434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color w:val="000000"/>
          <w:sz w:val="28"/>
          <w:szCs w:val="28"/>
          <w:lang w:eastAsia="en-US"/>
        </w:rPr>
        <w:t xml:space="preserve">D = </w:t>
      </w:r>
      <m:oMath>
        <m:rad>
          <m:radPr>
            <m:degHide m:val="1"/>
            <m:ctrlPr>
              <w:rPr>
                <w:rFonts w:ascii="Cambria Math" w:eastAsia="Calibri" w:hAnsi="Cambria Math" w:cs="Times New Roman"/>
                <w:i/>
                <w:color w:val="000000"/>
                <w:sz w:val="28"/>
                <w:szCs w:val="28"/>
                <w:lang w:eastAsia="en-US"/>
              </w:rPr>
            </m:ctrlPr>
          </m:radPr>
          <m:deg/>
          <m:e>
            <m:r>
              <m:rPr>
                <m:sty m:val="p"/>
              </m:rPr>
              <w:rPr>
                <w:rFonts w:ascii="Cambria Math" w:eastAsia="Calibri" w:hAnsi="Cambria Math" w:cs="Times New Roman"/>
                <w:color w:val="000000"/>
                <w:sz w:val="28"/>
                <w:szCs w:val="28"/>
                <w:lang w:eastAsia="en-US"/>
              </w:rPr>
              <m:t>4Q</m:t>
            </m:r>
            <m:r>
              <m:rPr>
                <m:sty m:val="p"/>
              </m:rPr>
              <w:rPr>
                <w:rFonts w:ascii="Cambria Math" w:eastAsia="Calibri" w:hAnsi="Cambria Math" w:cs="Times New Roman"/>
                <w:color w:val="000000"/>
                <w:sz w:val="28"/>
                <w:szCs w:val="28"/>
                <w:vertAlign w:val="subscript"/>
                <w:lang w:eastAsia="en-US"/>
              </w:rPr>
              <m:t>max</m:t>
            </m:r>
            <m:r>
              <m:rPr>
                <m:sty m:val="p"/>
              </m:rPr>
              <w:rPr>
                <w:rFonts w:ascii="Cambria Math" w:eastAsia="Calibri" w:hAnsi="Cambria Math" w:cs="Times New Roman"/>
                <w:color w:val="000000"/>
                <w:sz w:val="28"/>
                <w:szCs w:val="28"/>
                <w:lang w:eastAsia="en-US"/>
              </w:rPr>
              <m:t xml:space="preserve">/n · π · </m:t>
            </m:r>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U</m:t>
                </m:r>
              </m:e>
              <m:sub>
                <m:r>
                  <m:rPr>
                    <m:sty m:val="p"/>
                  </m:rPr>
                  <w:rPr>
                    <w:rFonts w:ascii="Cambria Math" w:eastAsia="Calibri" w:hAnsi="Cambria Math" w:cs="Times New Roman"/>
                    <w:color w:val="000000"/>
                    <w:sz w:val="28"/>
                    <w:szCs w:val="28"/>
                    <w:lang w:eastAsia="en-US"/>
                  </w:rPr>
                  <m:t>0</m:t>
                </m:r>
              </m:sub>
            </m:sSub>
            <m:r>
              <m:rPr>
                <m:sty m:val="p"/>
              </m:rPr>
              <w:rPr>
                <w:rFonts w:ascii="Cambria Math" w:eastAsia="Calibri" w:hAnsi="Cambria Math" w:cs="Times New Roman"/>
                <w:color w:val="000000"/>
                <w:sz w:val="28"/>
                <w:szCs w:val="28"/>
                <w:vertAlign w:val="subscript"/>
                <w:lang w:eastAsia="en-US"/>
              </w:rPr>
              <m:t xml:space="preserve"> </m:t>
            </m:r>
            <m:r>
              <m:rPr>
                <m:sty m:val="p"/>
              </m:rPr>
              <w:rPr>
                <w:rFonts w:ascii="Cambria Math" w:eastAsia="Calibri" w:hAnsi="Cambria Math" w:cs="Times New Roman"/>
                <w:color w:val="000000"/>
                <w:sz w:val="28"/>
                <w:szCs w:val="28"/>
                <w:lang w:eastAsia="en-US"/>
              </w:rPr>
              <m:t>· 3,6 · K</m:t>
            </m:r>
            <m:r>
              <m:rPr>
                <m:sty m:val="p"/>
              </m:rPr>
              <w:rPr>
                <w:rFonts w:ascii="Cambria Math" w:eastAsia="Calibri" w:hAnsi="Cambria Math" w:cs="Times New Roman"/>
                <w:color w:val="000000"/>
                <w:sz w:val="28"/>
                <w:szCs w:val="28"/>
                <w:vertAlign w:val="subscript"/>
                <w:lang w:eastAsia="en-US"/>
              </w:rPr>
              <m:t>set</m:t>
            </m:r>
          </m:e>
        </m:rad>
      </m:oMath>
      <w:r w:rsidRPr="00084345">
        <w:rPr>
          <w:rFonts w:ascii="Times New Roman" w:eastAsia="Calibri" w:hAnsi="Times New Roman" w:cs="Times New Roman"/>
          <w:color w:val="000000"/>
          <w:sz w:val="28"/>
          <w:szCs w:val="28"/>
          <w:lang w:eastAsia="en-US"/>
        </w:rPr>
        <w:t>,                                    3.44</w:t>
      </w:r>
    </w:p>
    <w:p w14:paraId="6A4CED75"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color w:val="000000"/>
          <w:sz w:val="28"/>
          <w:szCs w:val="28"/>
          <w:lang w:eastAsia="en-US"/>
        </w:rPr>
        <w:t>де, Q</w:t>
      </w:r>
      <w:r w:rsidRPr="00084345">
        <w:rPr>
          <w:rFonts w:ascii="Times New Roman" w:eastAsia="Calibri" w:hAnsi="Times New Roman" w:cs="Times New Roman"/>
          <w:color w:val="000000"/>
          <w:sz w:val="28"/>
          <w:szCs w:val="28"/>
          <w:vertAlign w:val="subscript"/>
          <w:lang w:eastAsia="en-US"/>
        </w:rPr>
        <w:t xml:space="preserve">max </w:t>
      </w:r>
      <w:r w:rsidRPr="00084345">
        <w:rPr>
          <w:rFonts w:ascii="Times New Roman" w:eastAsia="Calibri" w:hAnsi="Times New Roman" w:cs="Times New Roman"/>
          <w:color w:val="000000"/>
          <w:sz w:val="28"/>
          <w:szCs w:val="28"/>
          <w:lang w:eastAsia="en-US"/>
        </w:rPr>
        <w:t>–</w:t>
      </w:r>
      <w:r w:rsidRPr="00084345">
        <w:rPr>
          <w:rFonts w:ascii="Times New Roman" w:eastAsia="Calibri" w:hAnsi="Times New Roman" w:cs="Times New Roman"/>
          <w:color w:val="000000"/>
          <w:sz w:val="28"/>
          <w:szCs w:val="28"/>
          <w:vertAlign w:val="subscript"/>
          <w:lang w:eastAsia="en-US"/>
        </w:rPr>
        <w:t xml:space="preserve"> </w:t>
      </w:r>
      <w:r w:rsidRPr="00084345">
        <w:rPr>
          <w:rFonts w:ascii="Times New Roman" w:eastAsia="Calibri" w:hAnsi="Times New Roman" w:cs="Times New Roman"/>
          <w:color w:val="000000"/>
          <w:sz w:val="28"/>
          <w:szCs w:val="28"/>
          <w:lang w:eastAsia="en-US"/>
        </w:rPr>
        <w:t>максимальна витрата</w:t>
      </w:r>
      <w:r w:rsidRPr="00084345">
        <w:rPr>
          <w:rFonts w:ascii="Times New Roman" w:eastAsia="Calibri" w:hAnsi="Times New Roman" w:cs="Times New Roman"/>
          <w:color w:val="000000"/>
          <w:sz w:val="28"/>
          <w:szCs w:val="28"/>
          <w:vertAlign w:val="subscript"/>
          <w:lang w:eastAsia="en-US"/>
        </w:rPr>
        <w:t xml:space="preserve"> </w:t>
      </w:r>
      <w:r w:rsidRPr="00084345">
        <w:rPr>
          <w:rFonts w:ascii="Times New Roman" w:eastAsia="Calibri" w:hAnsi="Times New Roman" w:cs="Times New Roman"/>
          <w:color w:val="000000"/>
          <w:sz w:val="28"/>
          <w:szCs w:val="28"/>
          <w:lang w:eastAsia="en-US"/>
        </w:rPr>
        <w:t xml:space="preserve"> Q</w:t>
      </w:r>
      <w:r w:rsidRPr="00084345">
        <w:rPr>
          <w:rFonts w:ascii="Times New Roman" w:eastAsia="Calibri" w:hAnsi="Times New Roman" w:cs="Times New Roman"/>
          <w:color w:val="000000"/>
          <w:sz w:val="28"/>
          <w:szCs w:val="28"/>
          <w:vertAlign w:val="subscript"/>
          <w:lang w:eastAsia="en-US"/>
        </w:rPr>
        <w:t xml:space="preserve">max </w:t>
      </w:r>
      <w:r w:rsidRPr="00084345">
        <w:rPr>
          <w:rFonts w:ascii="Times New Roman" w:eastAsia="Calibri" w:hAnsi="Times New Roman" w:cs="Times New Roman"/>
          <w:color w:val="000000"/>
          <w:sz w:val="28"/>
          <w:szCs w:val="28"/>
          <w:lang w:eastAsia="en-US"/>
        </w:rPr>
        <w:t>=1160/2 = 580 м</w:t>
      </w:r>
      <w:r w:rsidRPr="00084345">
        <w:rPr>
          <w:rFonts w:ascii="Times New Roman" w:eastAsia="Calibri" w:hAnsi="Times New Roman" w:cs="Times New Roman"/>
          <w:color w:val="000000"/>
          <w:sz w:val="28"/>
          <w:szCs w:val="28"/>
          <w:vertAlign w:val="superscript"/>
          <w:lang w:eastAsia="en-US"/>
        </w:rPr>
        <w:t>3</w:t>
      </w:r>
      <w:r w:rsidRPr="00084345">
        <w:rPr>
          <w:rFonts w:ascii="Times New Roman" w:eastAsia="Calibri" w:hAnsi="Times New Roman" w:cs="Times New Roman"/>
          <w:color w:val="000000"/>
          <w:sz w:val="28"/>
          <w:szCs w:val="28"/>
          <w:lang w:eastAsia="en-US"/>
        </w:rPr>
        <w:t>/год</w:t>
      </w:r>
    </w:p>
    <w:p w14:paraId="243E895B"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vertAlign w:val="subscript"/>
          <w:lang w:eastAsia="en-US"/>
        </w:rPr>
      </w:pPr>
      <w:r w:rsidRPr="00084345">
        <w:rPr>
          <w:rFonts w:ascii="Times New Roman" w:eastAsia="Calibri" w:hAnsi="Times New Roman" w:cs="Times New Roman"/>
          <w:color w:val="000000"/>
          <w:sz w:val="28"/>
          <w:szCs w:val="28"/>
          <w:lang w:eastAsia="en-US"/>
        </w:rPr>
        <w:t>n – кількість відстійників n = 2;</w:t>
      </w:r>
    </w:p>
    <w:p w14:paraId="0E283876"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color w:val="000000"/>
          <w:sz w:val="28"/>
          <w:szCs w:val="28"/>
          <w:lang w:eastAsia="en-US"/>
        </w:rPr>
        <w:t>U</w:t>
      </w:r>
      <w:r w:rsidRPr="00084345">
        <w:rPr>
          <w:rFonts w:ascii="Times New Roman" w:eastAsia="Calibri" w:hAnsi="Times New Roman" w:cs="Times New Roman"/>
          <w:color w:val="000000"/>
          <w:sz w:val="28"/>
          <w:szCs w:val="28"/>
          <w:vertAlign w:val="subscript"/>
          <w:lang w:eastAsia="en-US"/>
        </w:rPr>
        <w:t xml:space="preserve">0 </w:t>
      </w:r>
      <w:r w:rsidRPr="00084345">
        <w:rPr>
          <w:rFonts w:ascii="Times New Roman" w:eastAsia="Calibri" w:hAnsi="Times New Roman" w:cs="Times New Roman"/>
          <w:color w:val="000000"/>
          <w:sz w:val="28"/>
          <w:szCs w:val="28"/>
          <w:lang w:eastAsia="en-US"/>
        </w:rPr>
        <w:t>– розрахункові значення гідравлічної крупнисті</w:t>
      </w:r>
    </w:p>
    <w:p w14:paraId="380AB686" w14:textId="77777777" w:rsidR="00EE67A5" w:rsidRPr="0008434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084345">
        <w:rPr>
          <w:rFonts w:ascii="Times New Roman" w:eastAsia="Calibri" w:hAnsi="Times New Roman" w:cs="Times New Roman"/>
          <w:color w:val="000000"/>
          <w:sz w:val="28"/>
          <w:szCs w:val="28"/>
          <w:lang w:eastAsia="en-US"/>
        </w:rPr>
        <w:t>К</w:t>
      </w:r>
      <w:r w:rsidRPr="00084345">
        <w:rPr>
          <w:rFonts w:ascii="Times New Roman" w:eastAsia="Calibri" w:hAnsi="Times New Roman" w:cs="Times New Roman"/>
          <w:color w:val="000000"/>
          <w:sz w:val="28"/>
          <w:szCs w:val="28"/>
          <w:vertAlign w:val="subscript"/>
          <w:lang w:eastAsia="en-US"/>
        </w:rPr>
        <w:t xml:space="preserve">set </w:t>
      </w:r>
      <w:r w:rsidRPr="00084345">
        <w:rPr>
          <w:rFonts w:ascii="Times New Roman" w:eastAsia="Calibri" w:hAnsi="Times New Roman" w:cs="Times New Roman"/>
          <w:color w:val="000000"/>
          <w:sz w:val="28"/>
          <w:szCs w:val="28"/>
          <w:lang w:eastAsia="en-US"/>
        </w:rPr>
        <w:t>– коефіцієнт використання  об'єму  проточної частини відстійника,  К</w:t>
      </w:r>
      <w:r w:rsidRPr="00084345">
        <w:rPr>
          <w:rFonts w:ascii="Times New Roman" w:eastAsia="Calibri" w:hAnsi="Times New Roman" w:cs="Times New Roman"/>
          <w:color w:val="000000"/>
          <w:sz w:val="28"/>
          <w:szCs w:val="28"/>
          <w:vertAlign w:val="subscript"/>
          <w:lang w:eastAsia="en-US"/>
        </w:rPr>
        <w:t>set</w:t>
      </w:r>
      <w:r w:rsidRPr="00084345">
        <w:rPr>
          <w:rFonts w:ascii="Times New Roman" w:eastAsia="Calibri" w:hAnsi="Times New Roman" w:cs="Times New Roman"/>
          <w:color w:val="000000"/>
          <w:sz w:val="28"/>
          <w:szCs w:val="28"/>
          <w:lang w:eastAsia="en-US"/>
        </w:rPr>
        <w:t xml:space="preserve"> = 0,45;</w:t>
      </w:r>
    </w:p>
    <w:p w14:paraId="0E08FA3D"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0974BB8C"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lastRenderedPageBreak/>
        <w:t>D</w:t>
      </w:r>
      <w:r w:rsidRPr="00EE67A5">
        <w:rPr>
          <w:rFonts w:ascii="Times New Roman" w:eastAsia="Calibri" w:hAnsi="Times New Roman" w:cs="Times New Roman"/>
          <w:color w:val="000000"/>
          <w:sz w:val="28"/>
          <w:szCs w:val="28"/>
          <w:lang w:eastAsia="en-US"/>
        </w:rPr>
        <w:t xml:space="preserve"> = </w:t>
      </w:r>
      <m:oMath>
        <m:rad>
          <m:radPr>
            <m:degHide m:val="1"/>
            <m:ctrlPr>
              <w:rPr>
                <w:rFonts w:ascii="Cambria Math" w:eastAsia="Calibri" w:hAnsi="Cambria Math" w:cs="Times New Roman"/>
                <w:i/>
                <w:color w:val="000000"/>
                <w:sz w:val="28"/>
                <w:szCs w:val="28"/>
                <w:lang w:eastAsia="en-US"/>
              </w:rPr>
            </m:ctrlPr>
          </m:radPr>
          <m:deg/>
          <m:e>
            <m:r>
              <m:rPr>
                <m:sty m:val="p"/>
              </m:rPr>
              <w:rPr>
                <w:rFonts w:ascii="Cambria Math" w:eastAsia="Calibri" w:hAnsi="Cambria Math" w:cs="Times New Roman"/>
                <w:color w:val="000000"/>
                <w:sz w:val="28"/>
                <w:szCs w:val="28"/>
                <w:lang w:eastAsia="en-US"/>
              </w:rPr>
              <m:t>4 · 1160/2 · 3,14 · 0,7 · 3,6 · 0,45</m:t>
            </m:r>
          </m:e>
        </m:rad>
      </m:oMath>
      <w:r w:rsidRPr="00EE67A5">
        <w:rPr>
          <w:rFonts w:ascii="Times New Roman" w:eastAsia="Calibri" w:hAnsi="Times New Roman" w:cs="Times New Roman"/>
          <w:color w:val="000000"/>
          <w:sz w:val="28"/>
          <w:szCs w:val="28"/>
          <w:lang w:eastAsia="en-US"/>
        </w:rPr>
        <w:t xml:space="preserve">  = 28,3 м</w:t>
      </w:r>
    </w:p>
    <w:p w14:paraId="5E4BA4F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Приймаємо відстійник діаметром 30 м з діаметром впускного пристрою </w:t>
      </w:r>
      <w:r w:rsidRPr="00EE67A5">
        <w:rPr>
          <w:rFonts w:ascii="Times New Roman" w:eastAsia="Calibri" w:hAnsi="Times New Roman" w:cs="Times New Roman"/>
          <w:color w:val="000000"/>
          <w:sz w:val="28"/>
          <w:szCs w:val="28"/>
          <w:lang w:val="en-US" w:eastAsia="en-US"/>
        </w:rPr>
        <w:t>d</w:t>
      </w:r>
      <w:r w:rsidRPr="00EE67A5">
        <w:rPr>
          <w:rFonts w:ascii="Times New Roman" w:eastAsia="Calibri" w:hAnsi="Times New Roman" w:cs="Times New Roman"/>
          <w:color w:val="000000"/>
          <w:sz w:val="28"/>
          <w:szCs w:val="28"/>
          <w:vertAlign w:val="subscript"/>
          <w:lang w:eastAsia="en-US"/>
        </w:rPr>
        <w:t xml:space="preserve">сл </w:t>
      </w:r>
      <w:r w:rsidRPr="00EE67A5">
        <w:rPr>
          <w:rFonts w:ascii="Times New Roman" w:eastAsia="Calibri" w:hAnsi="Times New Roman" w:cs="Times New Roman"/>
          <w:color w:val="000000"/>
          <w:sz w:val="28"/>
          <w:szCs w:val="28"/>
          <w:lang w:eastAsia="en-US"/>
        </w:rPr>
        <w:t xml:space="preserve">= 1,8м </w:t>
      </w:r>
    </w:p>
    <w:p w14:paraId="1704F0B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Потужність одного відстійника діаметром 30м</w:t>
      </w:r>
    </w:p>
    <w:p w14:paraId="3393C43F"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46DC72F6"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set</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xml:space="preserve">= 2,8 </w:t>
      </w:r>
      <w:r w:rsidRPr="00EE67A5">
        <w:rPr>
          <w:rFonts w:ascii="Times New Roman" w:eastAsia="Calibri" w:hAnsi="Times New Roman" w:cs="Times New Roman"/>
          <w:color w:val="000000"/>
          <w:sz w:val="28"/>
          <w:szCs w:val="28"/>
          <w:lang w:val="en-US" w:eastAsia="en-US"/>
        </w:rPr>
        <w:t>K</w:t>
      </w:r>
      <w:r w:rsidRPr="00EE67A5">
        <w:rPr>
          <w:rFonts w:ascii="Times New Roman" w:eastAsia="Calibri" w:hAnsi="Times New Roman" w:cs="Times New Roman"/>
          <w:color w:val="000000"/>
          <w:sz w:val="28"/>
          <w:szCs w:val="28"/>
          <w:vertAlign w:val="subscript"/>
          <w:lang w:val="en-US" w:eastAsia="en-US"/>
        </w:rPr>
        <w:t>set</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D</w:t>
      </w:r>
      <w:r w:rsidRPr="00EE67A5">
        <w:rPr>
          <w:rFonts w:ascii="Times New Roman" w:eastAsia="Calibri" w:hAnsi="Times New Roman" w:cs="Times New Roman"/>
          <w:color w:val="000000"/>
          <w:sz w:val="28"/>
          <w:szCs w:val="28"/>
          <w:vertAlign w:val="subscript"/>
          <w:lang w:val="en-US" w:eastAsia="en-US"/>
        </w:rPr>
        <w:t>set</w:t>
      </w:r>
      <w:r w:rsidRPr="00EE67A5">
        <w:rPr>
          <w:rFonts w:ascii="Times New Roman" w:eastAsia="Calibri" w:hAnsi="Times New Roman" w:cs="Times New Roman"/>
          <w:color w:val="000000"/>
          <w:sz w:val="28"/>
          <w:szCs w:val="28"/>
          <w:vertAlign w:val="superscript"/>
          <w:lang w:eastAsia="en-US"/>
        </w:rPr>
        <w:t xml:space="preserve">2 </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en-US" w:eastAsia="en-US"/>
        </w:rPr>
        <w:t>d</w:t>
      </w:r>
      <w:r w:rsidRPr="00EE67A5">
        <w:rPr>
          <w:rFonts w:ascii="Times New Roman" w:eastAsia="Calibri" w:hAnsi="Times New Roman" w:cs="Times New Roman"/>
          <w:color w:val="000000"/>
          <w:sz w:val="28"/>
          <w:szCs w:val="28"/>
          <w:vertAlign w:val="subscript"/>
          <w:lang w:eastAsia="en-US"/>
        </w:rPr>
        <w:t xml:space="preserve">сл </w:t>
      </w:r>
      <w:r w:rsidRPr="00EE67A5">
        <w:rPr>
          <w:rFonts w:ascii="Times New Roman" w:eastAsia="Calibri" w:hAnsi="Times New Roman" w:cs="Times New Roman"/>
          <w:color w:val="000000"/>
          <w:sz w:val="28"/>
          <w:szCs w:val="28"/>
          <w:vertAlign w:val="superscript"/>
          <w:lang w:eastAsia="en-US"/>
        </w:rPr>
        <w:t>2</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U</w:t>
      </w:r>
      <w:r w:rsidRPr="00EE67A5">
        <w:rPr>
          <w:rFonts w:ascii="Times New Roman" w:eastAsia="Calibri" w:hAnsi="Times New Roman" w:cs="Times New Roman"/>
          <w:color w:val="000000"/>
          <w:sz w:val="28"/>
          <w:szCs w:val="28"/>
          <w:vertAlign w:val="subscript"/>
          <w:lang w:eastAsia="en-US"/>
        </w:rPr>
        <w:t xml:space="preserve">0 </w:t>
      </w:r>
      <w:r w:rsidRPr="00EE67A5">
        <w:rPr>
          <w:rFonts w:ascii="Times New Roman" w:eastAsia="Calibri" w:hAnsi="Times New Roman" w:cs="Times New Roman"/>
          <w:color w:val="000000"/>
          <w:sz w:val="28"/>
          <w:szCs w:val="28"/>
          <w:lang w:eastAsia="en-US"/>
        </w:rPr>
        <w:t xml:space="preserve">,                                       3.45 </w:t>
      </w:r>
    </w:p>
    <w:p w14:paraId="12332B8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К</w:t>
      </w:r>
      <w:r w:rsidRPr="00EE67A5">
        <w:rPr>
          <w:rFonts w:ascii="Times New Roman" w:eastAsia="Calibri" w:hAnsi="Times New Roman" w:cs="Times New Roman"/>
          <w:color w:val="000000"/>
          <w:sz w:val="28"/>
          <w:szCs w:val="28"/>
          <w:vertAlign w:val="subscript"/>
          <w:lang w:val="en-US" w:eastAsia="en-US"/>
        </w:rPr>
        <w:t>set</w:t>
      </w:r>
      <w:r w:rsidRPr="00EE67A5">
        <w:rPr>
          <w:rFonts w:ascii="Times New Roman" w:eastAsia="Calibri" w:hAnsi="Times New Roman" w:cs="Times New Roman"/>
          <w:color w:val="000000"/>
          <w:sz w:val="28"/>
          <w:szCs w:val="28"/>
          <w:lang w:eastAsia="en-US"/>
        </w:rPr>
        <w:t xml:space="preserve"> – коефіцієнт використання  об'єму  проточної частини відстійника;</w:t>
      </w:r>
    </w:p>
    <w:p w14:paraId="501A6E1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D</w:t>
      </w:r>
      <w:r w:rsidRPr="00EE67A5">
        <w:rPr>
          <w:rFonts w:ascii="Times New Roman" w:eastAsia="Calibri" w:hAnsi="Times New Roman" w:cs="Times New Roman"/>
          <w:color w:val="000000"/>
          <w:sz w:val="28"/>
          <w:szCs w:val="28"/>
          <w:vertAlign w:val="subscript"/>
          <w:lang w:val="en-US" w:eastAsia="en-US"/>
        </w:rPr>
        <w:t>set</w:t>
      </w:r>
      <w:r w:rsidRPr="00EE67A5">
        <w:rPr>
          <w:rFonts w:ascii="Times New Roman" w:eastAsia="Calibri" w:hAnsi="Times New Roman" w:cs="Times New Roman"/>
          <w:color w:val="000000"/>
          <w:sz w:val="28"/>
          <w:szCs w:val="28"/>
          <w:lang w:eastAsia="en-US"/>
        </w:rPr>
        <w:t xml:space="preserve"> – діаметр одного відстійника;</w:t>
      </w:r>
    </w:p>
    <w:p w14:paraId="20FDD56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d</w:t>
      </w:r>
      <w:r w:rsidRPr="00EE67A5">
        <w:rPr>
          <w:rFonts w:ascii="Times New Roman" w:eastAsia="Calibri" w:hAnsi="Times New Roman" w:cs="Times New Roman"/>
          <w:color w:val="000000"/>
          <w:sz w:val="28"/>
          <w:szCs w:val="28"/>
          <w:vertAlign w:val="subscript"/>
          <w:lang w:eastAsia="en-US"/>
        </w:rPr>
        <w:t>сл</w:t>
      </w:r>
      <w:r w:rsidRPr="00EE67A5">
        <w:rPr>
          <w:rFonts w:ascii="Times New Roman" w:eastAsia="Calibri" w:hAnsi="Times New Roman" w:cs="Times New Roman"/>
          <w:color w:val="000000"/>
          <w:sz w:val="28"/>
          <w:szCs w:val="28"/>
          <w:lang w:eastAsia="en-US"/>
        </w:rPr>
        <w:t xml:space="preserve"> – діаметром впускного пристрою</w:t>
      </w:r>
    </w:p>
    <w:p w14:paraId="44F0859E"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5A42D6E3"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set</w:t>
      </w:r>
      <w:r w:rsidRPr="00EE67A5">
        <w:rPr>
          <w:rFonts w:ascii="Times New Roman" w:eastAsia="Calibri" w:hAnsi="Times New Roman" w:cs="Times New Roman"/>
          <w:color w:val="000000"/>
          <w:sz w:val="28"/>
          <w:szCs w:val="28"/>
          <w:vertAlign w:val="subscript"/>
          <w:lang w:val="ru-RU" w:eastAsia="en-US"/>
        </w:rPr>
        <w:t xml:space="preserve">  </w:t>
      </w:r>
      <w:r w:rsidRPr="00EE67A5">
        <w:rPr>
          <w:rFonts w:ascii="Times New Roman" w:eastAsia="Calibri" w:hAnsi="Times New Roman" w:cs="Times New Roman"/>
          <w:color w:val="000000"/>
          <w:sz w:val="28"/>
          <w:szCs w:val="28"/>
          <w:lang w:val="ru-RU" w:eastAsia="en-US"/>
        </w:rPr>
        <w:t>= 2,8</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ru-RU" w:eastAsia="en-US"/>
        </w:rPr>
        <w:t>0,48</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ru-RU" w:eastAsia="en-US"/>
        </w:rPr>
        <w:t>(30</w:t>
      </w:r>
      <w:r w:rsidRPr="00EE67A5">
        <w:rPr>
          <w:rFonts w:ascii="Times New Roman" w:eastAsia="Calibri" w:hAnsi="Times New Roman" w:cs="Times New Roman"/>
          <w:color w:val="000000"/>
          <w:sz w:val="28"/>
          <w:szCs w:val="28"/>
          <w:vertAlign w:val="superscript"/>
          <w:lang w:val="ru-RU" w:eastAsia="en-US"/>
        </w:rPr>
        <w:t xml:space="preserve">2 </w:t>
      </w:r>
      <w:r w:rsidRPr="00EE67A5">
        <w:rPr>
          <w:rFonts w:ascii="Times New Roman" w:eastAsia="Calibri" w:hAnsi="Times New Roman" w:cs="Times New Roman"/>
          <w:color w:val="000000"/>
          <w:sz w:val="28"/>
          <w:szCs w:val="28"/>
          <w:lang w:val="ru-RU" w:eastAsia="en-US"/>
        </w:rPr>
        <w:t>– 1,8</w:t>
      </w:r>
      <w:r w:rsidRPr="00EE67A5">
        <w:rPr>
          <w:rFonts w:ascii="Times New Roman" w:eastAsia="Calibri" w:hAnsi="Times New Roman" w:cs="Times New Roman"/>
          <w:color w:val="000000"/>
          <w:sz w:val="28"/>
          <w:szCs w:val="28"/>
          <w:vertAlign w:val="superscript"/>
          <w:lang w:val="ru-RU" w:eastAsia="en-US"/>
        </w:rPr>
        <w:t>2</w:t>
      </w:r>
      <w:r w:rsidRPr="00EE67A5">
        <w:rPr>
          <w:rFonts w:ascii="Times New Roman" w:eastAsia="Calibri" w:hAnsi="Times New Roman" w:cs="Times New Roman"/>
          <w:color w:val="000000"/>
          <w:sz w:val="28"/>
          <w:szCs w:val="28"/>
          <w:lang w:val="ru-RU" w:eastAsia="en-US"/>
        </w:rPr>
        <w:t>)</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ru-RU" w:eastAsia="en-US"/>
        </w:rPr>
        <w:t xml:space="preserve">0,7 = 791 </w:t>
      </w:r>
      <w:r w:rsidRPr="00EE67A5">
        <w:rPr>
          <w:rFonts w:ascii="Times New Roman" w:eastAsia="Calibri" w:hAnsi="Times New Roman" w:cs="Times New Roman"/>
          <w:color w:val="000000"/>
          <w:sz w:val="28"/>
          <w:szCs w:val="28"/>
          <w:lang w:eastAsia="en-US"/>
        </w:rPr>
        <w:t>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/год</w:t>
      </w:r>
    </w:p>
    <w:p w14:paraId="513AB029"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Необхідне число відстійників: </w:t>
      </w:r>
    </w:p>
    <w:p w14:paraId="5384EBBC"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n</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set</w:t>
      </w:r>
      <w:r w:rsidRPr="00EE67A5">
        <w:rPr>
          <w:rFonts w:ascii="Times New Roman" w:eastAsia="Calibri" w:hAnsi="Times New Roman" w:cs="Times New Roman"/>
          <w:color w:val="000000"/>
          <w:sz w:val="28"/>
          <w:szCs w:val="28"/>
          <w:lang w:eastAsia="en-US"/>
        </w:rPr>
        <w:t>,                                                              3.46</w:t>
      </w:r>
    </w:p>
    <w:p w14:paraId="2D54792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максимальна витрата</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xml:space="preserve"> </w:t>
      </w:r>
    </w:p>
    <w:p w14:paraId="1CB83ED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set</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потужність відстійника;</w:t>
      </w:r>
    </w:p>
    <w:p w14:paraId="63503D29"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n</w:t>
      </w:r>
      <w:r w:rsidRPr="00EE67A5">
        <w:rPr>
          <w:rFonts w:ascii="Times New Roman" w:eastAsia="Calibri" w:hAnsi="Times New Roman" w:cs="Times New Roman"/>
          <w:color w:val="000000"/>
          <w:sz w:val="28"/>
          <w:szCs w:val="28"/>
          <w:lang w:eastAsia="en-US"/>
        </w:rPr>
        <w:t xml:space="preserve"> = 2610/791 = 2,3 відстійника</w:t>
      </w:r>
    </w:p>
    <w:p w14:paraId="1847336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Беремо для будівництва 2 відстійника діаметром 30 м.</w:t>
      </w:r>
    </w:p>
    <w:p w14:paraId="7E8C94C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p>
    <w:p w14:paraId="7235126D"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b/>
          <w:bCs/>
          <w:color w:val="000000"/>
          <w:sz w:val="28"/>
          <w:szCs w:val="28"/>
          <w:lang w:eastAsia="en-US"/>
        </w:rPr>
      </w:pPr>
      <w:r w:rsidRPr="00EE67A5">
        <w:rPr>
          <w:rFonts w:ascii="Times New Roman" w:eastAsia="Calibri" w:hAnsi="Times New Roman" w:cs="Times New Roman"/>
          <w:b/>
          <w:bCs/>
          <w:color w:val="000000"/>
          <w:sz w:val="28"/>
          <w:szCs w:val="28"/>
          <w:lang w:eastAsia="en-US"/>
        </w:rPr>
        <w:t>Розрахунок аеротенку</w:t>
      </w:r>
    </w:p>
    <w:p w14:paraId="7910C1FA" w14:textId="7F91A045" w:rsidR="00EE67A5" w:rsidRPr="00EE67A5" w:rsidRDefault="006A10F4"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Pr>
          <w:rFonts w:ascii="Times New Roman" w:eastAsia="Calibri" w:hAnsi="Times New Roman" w:cs="Times New Roman"/>
          <w:color w:val="000000"/>
          <w:sz w:val="28"/>
          <w:szCs w:val="28"/>
          <w:lang w:eastAsia="en-US"/>
        </w:rPr>
        <w:t xml:space="preserve">          </w:t>
      </w:r>
      <w:r w:rsidR="00EE67A5" w:rsidRPr="00EE67A5">
        <w:rPr>
          <w:rFonts w:ascii="Times New Roman" w:eastAsia="Calibri" w:hAnsi="Times New Roman" w:cs="Times New Roman"/>
          <w:color w:val="000000"/>
          <w:sz w:val="28"/>
          <w:szCs w:val="28"/>
          <w:lang w:eastAsia="en-US"/>
        </w:rPr>
        <w:t>Аеротанки - це низько розташовані резервуари, заповнені сумішшю активного мулу та стічних вод. Для ефективного протікання процесу біологічного окислення в газовий резервуар постійно подається кисень.</w:t>
      </w:r>
    </w:p>
    <w:p w14:paraId="12EE80B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В аеротенках відбувається процес окислення органічних речовин, які знаходяться у стічній воді, тобто відбувається біологічна очистка.</w:t>
      </w:r>
    </w:p>
    <w:p w14:paraId="62CBDD4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Вихідні дані:</w:t>
      </w:r>
    </w:p>
    <w:p w14:paraId="41F55BA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eastAsia="en-US"/>
        </w:rPr>
        <w:t>мах</w:t>
      </w:r>
      <w:r w:rsidRPr="00EE67A5">
        <w:rPr>
          <w:rFonts w:ascii="Times New Roman" w:eastAsia="Calibri" w:hAnsi="Times New Roman" w:cs="Times New Roman"/>
          <w:color w:val="000000"/>
          <w:sz w:val="28"/>
          <w:szCs w:val="28"/>
          <w:lang w:eastAsia="en-US"/>
        </w:rPr>
        <w:t xml:space="preserve"> = 1160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 xml:space="preserve">/год   </w:t>
      </w:r>
    </w:p>
    <w:p w14:paraId="7CCA654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vertAlign w:val="superscript"/>
          <w:lang w:eastAsia="en-US"/>
        </w:rPr>
      </w:pPr>
      <w:r w:rsidRPr="00EE67A5">
        <w:rPr>
          <w:rFonts w:ascii="Times New Roman" w:eastAsia="Calibri" w:hAnsi="Times New Roman" w:cs="Times New Roman"/>
          <w:color w:val="000000"/>
          <w:sz w:val="28"/>
          <w:szCs w:val="28"/>
          <w:lang w:val="en-US" w:eastAsia="en-US"/>
        </w:rPr>
        <w:t>Z</w:t>
      </w:r>
      <w:r w:rsidRPr="00EE67A5">
        <w:rPr>
          <w:rFonts w:ascii="Times New Roman" w:eastAsia="Calibri" w:hAnsi="Times New Roman" w:cs="Times New Roman"/>
          <w:color w:val="000000"/>
          <w:sz w:val="28"/>
          <w:szCs w:val="28"/>
          <w:vertAlign w:val="subscript"/>
          <w:lang w:eastAsia="en-US"/>
        </w:rPr>
        <w:t>е</w:t>
      </w:r>
      <w:r w:rsidRPr="00EE67A5">
        <w:rPr>
          <w:rFonts w:ascii="Times New Roman" w:eastAsia="Calibri" w:hAnsi="Times New Roman" w:cs="Times New Roman"/>
          <w:color w:val="000000"/>
          <w:sz w:val="28"/>
          <w:szCs w:val="28"/>
          <w:vertAlign w:val="subscript"/>
          <w:lang w:val="en-US" w:eastAsia="en-US"/>
        </w:rPr>
        <w:t>n</w:t>
      </w:r>
      <w:r w:rsidRPr="00EE67A5">
        <w:rPr>
          <w:rFonts w:ascii="Times New Roman" w:eastAsia="Calibri" w:hAnsi="Times New Roman" w:cs="Times New Roman"/>
          <w:color w:val="000000"/>
          <w:sz w:val="28"/>
          <w:szCs w:val="28"/>
          <w:lang w:eastAsia="en-US"/>
        </w:rPr>
        <w:t xml:space="preserve"> – БПК не очищених стічних вод = 170 мг/дм</w:t>
      </w:r>
      <w:r w:rsidRPr="00EE67A5">
        <w:rPr>
          <w:rFonts w:ascii="Times New Roman" w:eastAsia="Calibri" w:hAnsi="Times New Roman" w:cs="Times New Roman"/>
          <w:color w:val="000000"/>
          <w:sz w:val="28"/>
          <w:szCs w:val="28"/>
          <w:vertAlign w:val="superscript"/>
          <w:lang w:eastAsia="en-US"/>
        </w:rPr>
        <w:t>3</w:t>
      </w:r>
    </w:p>
    <w:p w14:paraId="7B9CD498"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vertAlign w:val="superscript"/>
          <w:lang w:eastAsia="en-US"/>
        </w:rPr>
      </w:pPr>
      <w:r w:rsidRPr="00EE67A5">
        <w:rPr>
          <w:rFonts w:ascii="Times New Roman" w:eastAsia="Calibri" w:hAnsi="Times New Roman" w:cs="Times New Roman"/>
          <w:color w:val="000000"/>
          <w:sz w:val="28"/>
          <w:szCs w:val="28"/>
          <w:lang w:val="en-US" w:eastAsia="en-US"/>
        </w:rPr>
        <w:t>Z</w:t>
      </w:r>
      <w:r w:rsidRPr="00EE67A5">
        <w:rPr>
          <w:rFonts w:ascii="Times New Roman" w:eastAsia="Calibri" w:hAnsi="Times New Roman" w:cs="Times New Roman"/>
          <w:color w:val="000000"/>
          <w:sz w:val="28"/>
          <w:szCs w:val="28"/>
          <w:vertAlign w:val="subscript"/>
          <w:lang w:eastAsia="en-US"/>
        </w:rPr>
        <w:t>ех</w:t>
      </w:r>
      <w:r w:rsidRPr="00EE67A5">
        <w:rPr>
          <w:rFonts w:ascii="Times New Roman" w:eastAsia="Calibri" w:hAnsi="Times New Roman" w:cs="Times New Roman"/>
          <w:color w:val="000000"/>
          <w:sz w:val="28"/>
          <w:szCs w:val="28"/>
          <w:lang w:eastAsia="en-US"/>
        </w:rPr>
        <w:t xml:space="preserve"> = БПК очищених стічних вод 15 мг/дм</w:t>
      </w:r>
      <w:r w:rsidRPr="00EE67A5">
        <w:rPr>
          <w:rFonts w:ascii="Times New Roman" w:eastAsia="Calibri" w:hAnsi="Times New Roman" w:cs="Times New Roman"/>
          <w:color w:val="000000"/>
          <w:sz w:val="28"/>
          <w:szCs w:val="28"/>
          <w:vertAlign w:val="superscript"/>
          <w:lang w:eastAsia="en-US"/>
        </w:rPr>
        <w:t>3</w:t>
      </w:r>
    </w:p>
    <w:p w14:paraId="4A94D03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Визначаємо ступінь рециркуляції активного мулу в аеротенках</w:t>
      </w:r>
      <w:r w:rsidRPr="00EE67A5">
        <w:rPr>
          <w:rFonts w:ascii="Times New Roman" w:eastAsia="Calibri" w:hAnsi="Times New Roman" w:cs="Times New Roman"/>
          <w:color w:val="000000"/>
          <w:sz w:val="28"/>
          <w:szCs w:val="28"/>
          <w:lang w:val="ru-RU" w:eastAsia="en-US"/>
        </w:rPr>
        <w:t>:</w:t>
      </w:r>
    </w:p>
    <w:p w14:paraId="4A04B7B4"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3208598C"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vertAlign w:val="subscript"/>
          <w:lang w:val="ru-RU" w:eastAsia="en-US"/>
        </w:rPr>
        <w:t xml:space="preserve"> </w:t>
      </w:r>
      <w:r w:rsidRPr="00EE67A5">
        <w:rPr>
          <w:rFonts w:ascii="Times New Roman" w:eastAsia="Calibri" w:hAnsi="Times New Roman" w:cs="Times New Roman"/>
          <w:color w:val="000000"/>
          <w:sz w:val="28"/>
          <w:szCs w:val="28"/>
          <w:lang w:eastAsia="en-US"/>
        </w:rPr>
        <w:t xml:space="preserve">= </w:t>
      </w:r>
      <m:oMath>
        <m:f>
          <m:fPr>
            <m:ctrlPr>
              <w:rPr>
                <w:rFonts w:ascii="Cambria Math" w:eastAsia="Calibri" w:hAnsi="Cambria Math" w:cs="Times New Roman"/>
                <w:i/>
                <w:color w:val="000000"/>
                <w:sz w:val="28"/>
                <w:szCs w:val="28"/>
                <w:lang w:val="ru-RU" w:eastAsia="en-US"/>
              </w:rPr>
            </m:ctrlPr>
          </m:fPr>
          <m:num>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а</m:t>
                </m:r>
              </m:e>
              <m:sub>
                <m:r>
                  <m:rPr>
                    <m:sty m:val="p"/>
                  </m:rPr>
                  <w:rPr>
                    <w:rFonts w:ascii="Cambria Math" w:eastAsia="Calibri" w:hAnsi="Cambria Math" w:cs="Times New Roman"/>
                    <w:color w:val="000000"/>
                    <w:sz w:val="28"/>
                    <w:szCs w:val="28"/>
                    <w:lang w:eastAsia="en-US"/>
                  </w:rPr>
                  <m:t>і</m:t>
                </m:r>
              </m:sub>
            </m:sSub>
          </m:num>
          <m:den>
            <m:f>
              <m:fPr>
                <m:ctrlPr>
                  <w:rPr>
                    <w:rFonts w:ascii="Cambria Math" w:eastAsia="Calibri" w:hAnsi="Cambria Math" w:cs="Times New Roman"/>
                    <w:i/>
                    <w:color w:val="000000"/>
                    <w:sz w:val="28"/>
                    <w:szCs w:val="28"/>
                    <w:lang w:val="ru-RU" w:eastAsia="en-US"/>
                  </w:rPr>
                </m:ctrlPr>
              </m:fPr>
              <m:num>
                <m:r>
                  <w:rPr>
                    <w:rFonts w:ascii="Cambria Math" w:eastAsia="Calibri" w:hAnsi="Cambria Math" w:cs="Times New Roman"/>
                    <w:color w:val="000000"/>
                    <w:sz w:val="28"/>
                    <w:szCs w:val="28"/>
                    <w:lang w:val="ru-RU" w:eastAsia="en-US"/>
                  </w:rPr>
                  <m:t>1000</m:t>
                </m:r>
              </m:num>
              <m:den>
                <m:sSub>
                  <m:sSubPr>
                    <m:ctrlPr>
                      <w:rPr>
                        <w:rFonts w:ascii="Cambria Math" w:eastAsia="Calibri" w:hAnsi="Cambria Math" w:cs="Times New Roman"/>
                        <w:i/>
                        <w:color w:val="000000"/>
                        <w:sz w:val="28"/>
                        <w:szCs w:val="28"/>
                        <w:lang w:val="ru-RU" w:eastAsia="en-US"/>
                      </w:rPr>
                    </m:ctrlPr>
                  </m:sSubPr>
                  <m:e>
                    <m:r>
                      <w:rPr>
                        <w:rFonts w:ascii="Cambria Math" w:eastAsia="Calibri" w:hAnsi="Cambria Math" w:cs="Times New Roman"/>
                        <w:color w:val="000000"/>
                        <w:sz w:val="28"/>
                        <w:szCs w:val="28"/>
                        <w:lang w:val="ru-RU" w:eastAsia="en-US"/>
                      </w:rPr>
                      <m:t>J</m:t>
                    </m:r>
                  </m:e>
                  <m:sub>
                    <m:r>
                      <w:rPr>
                        <w:rFonts w:ascii="Cambria Math" w:eastAsia="Calibri" w:hAnsi="Cambria Math" w:cs="Times New Roman"/>
                        <w:color w:val="000000"/>
                        <w:sz w:val="28"/>
                        <w:szCs w:val="28"/>
                        <w:lang w:val="ru-RU" w:eastAsia="en-US"/>
                      </w:rPr>
                      <m:t>i</m:t>
                    </m:r>
                  </m:sub>
                </m:sSub>
                <m:r>
                  <w:rPr>
                    <w:rFonts w:ascii="Cambria Math" w:eastAsia="Calibri" w:hAnsi="Cambria Math" w:cs="Times New Roman"/>
                    <w:color w:val="000000"/>
                    <w:sz w:val="28"/>
                    <w:szCs w:val="28"/>
                    <w:lang w:val="ru-RU" w:eastAsia="en-US"/>
                  </w:rPr>
                  <m:t>-</m:t>
                </m:r>
                <m:sSub>
                  <m:sSubPr>
                    <m:ctrlPr>
                      <w:rPr>
                        <w:rFonts w:ascii="Cambria Math" w:eastAsia="Calibri" w:hAnsi="Cambria Math" w:cs="Times New Roman"/>
                        <w:i/>
                        <w:color w:val="000000"/>
                        <w:sz w:val="28"/>
                        <w:szCs w:val="28"/>
                        <w:lang w:val="ru-RU" w:eastAsia="en-US"/>
                      </w:rPr>
                    </m:ctrlPr>
                  </m:sSubPr>
                  <m:e>
                    <m:r>
                      <w:rPr>
                        <w:rFonts w:ascii="Cambria Math" w:eastAsia="Calibri" w:hAnsi="Cambria Math" w:cs="Times New Roman"/>
                        <w:color w:val="000000"/>
                        <w:sz w:val="28"/>
                        <w:szCs w:val="28"/>
                        <w:lang w:val="ru-RU" w:eastAsia="en-US"/>
                      </w:rPr>
                      <m:t>a</m:t>
                    </m:r>
                  </m:e>
                  <m:sub>
                    <m:r>
                      <w:rPr>
                        <w:rFonts w:ascii="Cambria Math" w:eastAsia="Calibri" w:hAnsi="Cambria Math" w:cs="Times New Roman"/>
                        <w:color w:val="000000"/>
                        <w:sz w:val="28"/>
                        <w:szCs w:val="28"/>
                        <w:lang w:val="ru-RU" w:eastAsia="en-US"/>
                      </w:rPr>
                      <m:t>i</m:t>
                    </m:r>
                  </m:sub>
                </m:sSub>
              </m:den>
            </m:f>
          </m:den>
        </m:f>
      </m:oMath>
      <w:r w:rsidRPr="00EE67A5">
        <w:rPr>
          <w:rFonts w:ascii="Times New Roman" w:eastAsia="Calibri" w:hAnsi="Times New Roman" w:cs="Times New Roman"/>
          <w:color w:val="000000"/>
          <w:sz w:val="28"/>
          <w:szCs w:val="28"/>
          <w:vertAlign w:val="subscript"/>
          <w:lang w:val="ru-RU" w:eastAsia="en-US"/>
        </w:rPr>
        <w:t xml:space="preserve"> ,</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vertAlign w:val="subscript"/>
          <w:lang w:val="ru-RU" w:eastAsia="en-US"/>
        </w:rPr>
        <w:t xml:space="preserve">                </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xml:space="preserve">                       3.47</w:t>
      </w:r>
    </w:p>
    <w:p w14:paraId="05600B9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де а</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доза мулу в аеротенку, г/л,  а</w:t>
      </w:r>
      <w:r w:rsidRPr="00EE67A5">
        <w:rPr>
          <w:rFonts w:ascii="Times New Roman" w:eastAsia="Calibri" w:hAnsi="Times New Roman" w:cs="Times New Roman"/>
          <w:color w:val="000000"/>
          <w:sz w:val="28"/>
          <w:szCs w:val="28"/>
          <w:vertAlign w:val="subscript"/>
          <w:lang w:eastAsia="en-US"/>
        </w:rPr>
        <w:t>і</w:t>
      </w:r>
      <w:r w:rsidRPr="00EE67A5">
        <w:rPr>
          <w:rFonts w:ascii="Times New Roman" w:eastAsia="Calibri" w:hAnsi="Times New Roman" w:cs="Times New Roman"/>
          <w:color w:val="000000"/>
          <w:sz w:val="28"/>
          <w:szCs w:val="28"/>
          <w:lang w:eastAsia="en-US"/>
        </w:rPr>
        <w:t xml:space="preserve"> = 3,0 г/дм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w:t>
      </w:r>
    </w:p>
    <w:p w14:paraId="50A8FDB0"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val="en-US" w:eastAsia="en-US"/>
        </w:rPr>
        <w:t>J</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муловий індекс, приймаємо </w:t>
      </w:r>
      <w:r w:rsidRPr="00EE67A5">
        <w:rPr>
          <w:rFonts w:ascii="Times New Roman" w:eastAsia="Calibri" w:hAnsi="Times New Roman" w:cs="Times New Roman"/>
          <w:color w:val="000000"/>
          <w:sz w:val="28"/>
          <w:szCs w:val="28"/>
          <w:lang w:val="en-US" w:eastAsia="en-US"/>
        </w:rPr>
        <w:t>J</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vertAlign w:val="subscript"/>
          <w:lang w:val="ru-RU" w:eastAsia="en-US"/>
        </w:rPr>
        <w:t xml:space="preserve"> </w:t>
      </w:r>
      <w:r w:rsidRPr="00EE67A5">
        <w:rPr>
          <w:rFonts w:ascii="Times New Roman" w:eastAsia="Calibri" w:hAnsi="Times New Roman" w:cs="Times New Roman"/>
          <w:color w:val="000000"/>
          <w:sz w:val="28"/>
          <w:szCs w:val="28"/>
          <w:lang w:eastAsia="en-US"/>
        </w:rPr>
        <w:t>= 100см</w:t>
      </w:r>
      <w:r w:rsidRPr="00EE67A5">
        <w:rPr>
          <w:rFonts w:ascii="Times New Roman" w:eastAsia="Calibri" w:hAnsi="Times New Roman" w:cs="Times New Roman"/>
          <w:color w:val="000000"/>
          <w:sz w:val="28"/>
          <w:szCs w:val="28"/>
          <w:vertAlign w:val="superscript"/>
          <w:lang w:val="ru-RU" w:eastAsia="en-US"/>
        </w:rPr>
        <w:t xml:space="preserve">3 </w:t>
      </w:r>
      <w:r w:rsidRPr="00EE67A5">
        <w:rPr>
          <w:rFonts w:ascii="Times New Roman" w:eastAsia="Calibri" w:hAnsi="Times New Roman" w:cs="Times New Roman"/>
          <w:color w:val="000000"/>
          <w:sz w:val="28"/>
          <w:szCs w:val="28"/>
          <w:lang w:val="ru-RU" w:eastAsia="en-US"/>
        </w:rPr>
        <w:t>/</w:t>
      </w:r>
      <w:r w:rsidRPr="00EE67A5">
        <w:rPr>
          <w:rFonts w:ascii="Times New Roman" w:eastAsia="Calibri" w:hAnsi="Times New Roman" w:cs="Times New Roman"/>
          <w:color w:val="000000"/>
          <w:sz w:val="28"/>
          <w:szCs w:val="28"/>
          <w:lang w:eastAsia="en-US"/>
        </w:rPr>
        <w:t>г;</w:t>
      </w:r>
    </w:p>
    <w:p w14:paraId="7E19295E"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2654F296"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val="ru-RU" w:eastAsia="en-US"/>
              </w:rPr>
            </m:ctrlPr>
          </m:fPr>
          <m:num>
            <m:r>
              <m:rPr>
                <m:sty m:val="p"/>
              </m:rPr>
              <w:rPr>
                <w:rFonts w:ascii="Cambria Math" w:eastAsia="Calibri" w:hAnsi="Cambria Math" w:cs="Times New Roman"/>
                <w:color w:val="000000"/>
                <w:sz w:val="28"/>
                <w:szCs w:val="28"/>
                <w:lang w:eastAsia="en-US"/>
              </w:rPr>
              <m:t>3</m:t>
            </m:r>
          </m:num>
          <m:den>
            <m:f>
              <m:fPr>
                <m:ctrlPr>
                  <w:rPr>
                    <w:rFonts w:ascii="Cambria Math" w:eastAsia="Calibri" w:hAnsi="Cambria Math" w:cs="Times New Roman"/>
                    <w:i/>
                    <w:color w:val="000000"/>
                    <w:sz w:val="28"/>
                    <w:szCs w:val="28"/>
                    <w:lang w:val="ru-RU" w:eastAsia="en-US"/>
                  </w:rPr>
                </m:ctrlPr>
              </m:fPr>
              <m:num>
                <m:r>
                  <w:rPr>
                    <w:rFonts w:ascii="Cambria Math" w:eastAsia="Calibri" w:hAnsi="Cambria Math" w:cs="Times New Roman"/>
                    <w:color w:val="000000"/>
                    <w:sz w:val="28"/>
                    <w:szCs w:val="28"/>
                    <w:lang w:val="ru-RU" w:eastAsia="en-US"/>
                  </w:rPr>
                  <m:t>1000</m:t>
                </m:r>
              </m:num>
              <m:den>
                <m:r>
                  <w:rPr>
                    <w:rFonts w:ascii="Cambria Math" w:eastAsia="Calibri" w:hAnsi="Cambria Math" w:cs="Times New Roman"/>
                    <w:color w:val="000000"/>
                    <w:sz w:val="28"/>
                    <w:szCs w:val="28"/>
                    <w:lang w:val="ru-RU" w:eastAsia="en-US"/>
                  </w:rPr>
                  <m:t>80-3</m:t>
                </m:r>
              </m:den>
            </m:f>
          </m:den>
        </m:f>
      </m:oMath>
      <w:r w:rsidRPr="00EE67A5">
        <w:rPr>
          <w:rFonts w:ascii="Times New Roman" w:eastAsia="Calibri" w:hAnsi="Times New Roman" w:cs="Times New Roman"/>
          <w:color w:val="000000"/>
          <w:sz w:val="28"/>
          <w:szCs w:val="28"/>
          <w:lang w:eastAsia="en-US"/>
        </w:rPr>
        <w:t xml:space="preserve"> = 0,43</w:t>
      </w:r>
    </w:p>
    <w:p w14:paraId="23EB2CA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Розраховуємо аеротенк-змішувач з регенератором (регенерацію передбачають при  С</w:t>
      </w:r>
      <w:r w:rsidRPr="00EE67A5">
        <w:rPr>
          <w:rFonts w:ascii="Times New Roman" w:eastAsia="Calibri" w:hAnsi="Times New Roman" w:cs="Times New Roman"/>
          <w:color w:val="000000"/>
          <w:sz w:val="28"/>
          <w:szCs w:val="28"/>
          <w:vertAlign w:val="subscript"/>
          <w:lang w:eastAsia="en-US"/>
        </w:rPr>
        <w:t>2</w:t>
      </w:r>
      <w:r w:rsidRPr="00EE67A5">
        <w:rPr>
          <w:rFonts w:ascii="Times New Roman" w:eastAsia="Calibri" w:hAnsi="Times New Roman" w:cs="Times New Roman"/>
          <w:color w:val="000000"/>
          <w:sz w:val="28"/>
          <w:szCs w:val="28"/>
          <w:lang w:eastAsia="en-US"/>
        </w:rPr>
        <w:t xml:space="preserve"> &gt; 150 мг/дм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w:t>
      </w:r>
    </w:p>
    <w:p w14:paraId="101CB313"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Визначаємо дозу мулу в регенераторі по формулі:</w:t>
      </w:r>
    </w:p>
    <w:p w14:paraId="380EA06B"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а</w:t>
      </w:r>
      <w:r w:rsidRPr="00EE67A5">
        <w:rPr>
          <w:rFonts w:ascii="Times New Roman" w:eastAsia="Calibri" w:hAnsi="Times New Roman" w:cs="Times New Roman"/>
          <w:color w:val="000000"/>
          <w:sz w:val="28"/>
          <w:szCs w:val="28"/>
          <w:vertAlign w:val="subscript"/>
          <w:lang w:val="en-US" w:eastAsia="en-US"/>
        </w:rPr>
        <w:t>p</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a</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vertAlign w:val="subscript"/>
          <w:lang w:val="ru-RU" w:eastAsia="en-US"/>
        </w:rPr>
        <w:t xml:space="preserve"> </w:t>
      </w:r>
      <w:r w:rsidRPr="00EE67A5">
        <w:rPr>
          <w:rFonts w:ascii="Times New Roman" w:eastAsia="Calibri" w:hAnsi="Times New Roman" w:cs="Times New Roman"/>
          <w:color w:val="000000"/>
          <w:sz w:val="28"/>
          <w:szCs w:val="28"/>
          <w:lang w:eastAsia="en-US"/>
        </w:rPr>
        <w:t>(1/</w:t>
      </w: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+ 1),                                                     </w:t>
      </w:r>
      <w:r w:rsidRPr="00EE67A5">
        <w:rPr>
          <w:rFonts w:ascii="Times New Roman" w:eastAsia="Calibri" w:hAnsi="Times New Roman" w:cs="Times New Roman"/>
          <w:color w:val="000000"/>
          <w:sz w:val="28"/>
          <w:szCs w:val="28"/>
          <w:lang w:val="ru-RU" w:eastAsia="en-US"/>
        </w:rPr>
        <w:t>3</w:t>
      </w:r>
      <w:r w:rsidRPr="00EE67A5">
        <w:rPr>
          <w:rFonts w:ascii="Times New Roman" w:eastAsia="Calibri" w:hAnsi="Times New Roman" w:cs="Times New Roman"/>
          <w:color w:val="000000"/>
          <w:sz w:val="28"/>
          <w:szCs w:val="28"/>
          <w:lang w:eastAsia="en-US"/>
        </w:rPr>
        <w:t>.48</w:t>
      </w:r>
    </w:p>
    <w:p w14:paraId="242CEB69"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ступінь рециркуляції активного мулу в аеротенках;</w:t>
      </w:r>
    </w:p>
    <w:p w14:paraId="6A4FDA0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а</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доза мулу в аеротенку,  а</w:t>
      </w:r>
      <w:r w:rsidRPr="00EE67A5">
        <w:rPr>
          <w:rFonts w:ascii="Times New Roman" w:eastAsia="Calibri" w:hAnsi="Times New Roman" w:cs="Times New Roman"/>
          <w:color w:val="000000"/>
          <w:sz w:val="28"/>
          <w:szCs w:val="28"/>
          <w:vertAlign w:val="subscript"/>
          <w:lang w:eastAsia="en-US"/>
        </w:rPr>
        <w:t>і</w:t>
      </w:r>
      <w:r w:rsidRPr="00EE67A5">
        <w:rPr>
          <w:rFonts w:ascii="Times New Roman" w:eastAsia="Calibri" w:hAnsi="Times New Roman" w:cs="Times New Roman"/>
          <w:color w:val="000000"/>
          <w:sz w:val="28"/>
          <w:szCs w:val="28"/>
          <w:lang w:eastAsia="en-US"/>
        </w:rPr>
        <w:t xml:space="preserve"> = 2,0 г/дм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w:t>
      </w:r>
    </w:p>
    <w:p w14:paraId="146B67C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p>
    <w:p w14:paraId="77790A17"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vertAlign w:val="superscript"/>
          <w:lang w:val="ru-RU" w:eastAsia="en-US"/>
        </w:rPr>
      </w:pPr>
      <w:r w:rsidRPr="00EE67A5">
        <w:rPr>
          <w:rFonts w:ascii="Times New Roman" w:eastAsia="Calibri" w:hAnsi="Times New Roman" w:cs="Times New Roman"/>
          <w:color w:val="000000"/>
          <w:sz w:val="28"/>
          <w:szCs w:val="28"/>
          <w:lang w:eastAsia="en-US"/>
        </w:rPr>
        <w:t>а</w:t>
      </w:r>
      <w:r w:rsidRPr="00EE67A5">
        <w:rPr>
          <w:rFonts w:ascii="Times New Roman" w:eastAsia="Calibri" w:hAnsi="Times New Roman" w:cs="Times New Roman"/>
          <w:color w:val="000000"/>
          <w:sz w:val="28"/>
          <w:szCs w:val="28"/>
          <w:vertAlign w:val="subscript"/>
          <w:lang w:val="en-US" w:eastAsia="en-US"/>
        </w:rPr>
        <w:t>p</w:t>
      </w:r>
      <w:r w:rsidRPr="00EE67A5">
        <w:rPr>
          <w:rFonts w:ascii="Times New Roman" w:eastAsia="Calibri" w:hAnsi="Times New Roman" w:cs="Times New Roman"/>
          <w:color w:val="000000"/>
          <w:sz w:val="28"/>
          <w:szCs w:val="28"/>
          <w:lang w:eastAsia="en-US"/>
        </w:rPr>
        <w:t xml:space="preserve"> = 2( 1/0,43 + 1) = 6,65 г/дм</w:t>
      </w:r>
      <w:r w:rsidRPr="00EE67A5">
        <w:rPr>
          <w:rFonts w:ascii="Times New Roman" w:eastAsia="Calibri" w:hAnsi="Times New Roman" w:cs="Times New Roman"/>
          <w:color w:val="000000"/>
          <w:sz w:val="28"/>
          <w:szCs w:val="28"/>
          <w:vertAlign w:val="superscript"/>
          <w:lang w:eastAsia="en-US"/>
        </w:rPr>
        <w:t>3</w:t>
      </w:r>
    </w:p>
    <w:p w14:paraId="79851B8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 xml:space="preserve">Питома швидкість окислення: </w:t>
      </w:r>
    </w:p>
    <w:p w14:paraId="027DD799"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30C4BC0F"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ρ =</w:t>
      </w:r>
      <m:oMath>
        <m:f>
          <m:fPr>
            <m:ctrlPr>
              <w:rPr>
                <w:rFonts w:ascii="Cambria Math" w:eastAsia="Calibri" w:hAnsi="Cambria Math" w:cs="Times New Roman"/>
                <w:i/>
                <w:color w:val="000000"/>
                <w:sz w:val="28"/>
                <w:szCs w:val="28"/>
                <w:lang w:eastAsia="en-US"/>
              </w:rPr>
            </m:ctrlPr>
          </m:fPr>
          <m:num>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ρ</m:t>
                </m:r>
              </m:e>
              <m:sub>
                <m:r>
                  <m:rPr>
                    <m:sty m:val="p"/>
                  </m:rPr>
                  <w:rPr>
                    <w:rFonts w:ascii="Cambria Math" w:eastAsia="Calibri" w:hAnsi="Cambria Math" w:cs="Times New Roman"/>
                    <w:color w:val="000000"/>
                    <w:sz w:val="28"/>
                    <w:szCs w:val="28"/>
                    <w:vertAlign w:val="subscript"/>
                    <w:lang w:val="en-US" w:eastAsia="en-US"/>
                  </w:rPr>
                  <m:t>max</m:t>
                </m:r>
                <m:r>
                  <m:rPr>
                    <m:sty m:val="p"/>
                  </m:rPr>
                  <w:rPr>
                    <w:rFonts w:ascii="Cambria Math" w:eastAsia="Calibri" w:hAnsi="Cambria Math" w:cs="Times New Roman"/>
                    <w:color w:val="000000"/>
                    <w:sz w:val="28"/>
                    <w:szCs w:val="28"/>
                    <w:vertAlign w:val="subscript"/>
                    <w:lang w:eastAsia="en-US"/>
                  </w:rPr>
                  <m:t xml:space="preserve"> </m:t>
                </m:r>
              </m:sub>
            </m:sSub>
            <m:r>
              <m:rPr>
                <m:sty m:val="p"/>
              </m:rPr>
              <w:rPr>
                <w:rFonts w:ascii="Cambria Math" w:eastAsia="Calibri" w:hAnsi="Cambria Math" w:cs="Times New Roman"/>
                <w:color w:val="000000"/>
                <w:sz w:val="28"/>
                <w:szCs w:val="28"/>
                <w:lang w:val="ru-RU" w:eastAsia="en-US"/>
              </w:rPr>
              <m:t>·</m:t>
            </m:r>
            <m:r>
              <m:rPr>
                <m:sty m:val="b"/>
              </m:rPr>
              <w:rPr>
                <w:rFonts w:ascii="Cambria Math" w:eastAsia="Calibri" w:hAnsi="Cambria Math" w:cs="Times New Roman"/>
                <w:color w:val="000000"/>
                <w:sz w:val="28"/>
                <w:szCs w:val="28"/>
                <w:lang w:eastAsia="en-US"/>
              </w:rPr>
              <m:t xml:space="preserve">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en-US" w:eastAsia="en-US"/>
                  </w:rPr>
                  <m:t>L</m:t>
                </m:r>
              </m:e>
              <m:sub>
                <m:r>
                  <m:rPr>
                    <m:sty m:val="p"/>
                  </m:rPr>
                  <w:rPr>
                    <w:rFonts w:ascii="Cambria Math" w:eastAsia="Calibri" w:hAnsi="Cambria Math" w:cs="Times New Roman"/>
                    <w:color w:val="000000"/>
                    <w:sz w:val="28"/>
                    <w:szCs w:val="28"/>
                    <w:vertAlign w:val="subscript"/>
                    <w:lang w:val="en-US" w:eastAsia="en-US"/>
                  </w:rPr>
                  <m:t>ex</m:t>
                </m:r>
              </m:sub>
            </m:sSub>
            <m:r>
              <m:rPr>
                <m:sty m:val="p"/>
              </m:rPr>
              <w:rPr>
                <w:rFonts w:ascii="Cambria Math" w:eastAsia="Calibri" w:hAnsi="Cambria Math" w:cs="Times New Roman"/>
                <w:color w:val="000000"/>
                <w:sz w:val="28"/>
                <w:szCs w:val="28"/>
                <w:vertAlign w:val="subscript"/>
                <w:lang w:eastAsia="en-US"/>
              </w:rPr>
              <m:t xml:space="preserve"> </m:t>
            </m:r>
            <m:r>
              <m:rPr>
                <m:sty m:val="p"/>
              </m:rPr>
              <w:rPr>
                <w:rFonts w:ascii="Cambria Math" w:eastAsia="Calibri" w:hAnsi="Cambria Math" w:cs="Times New Roman"/>
                <w:color w:val="000000"/>
                <w:sz w:val="28"/>
                <w:szCs w:val="28"/>
                <w:lang w:val="ru-RU" w:eastAsia="en-US"/>
              </w:rPr>
              <m:t>·</m:t>
            </m:r>
            <m:r>
              <m:rPr>
                <m:sty m:val="p"/>
              </m:rPr>
              <w:rPr>
                <w:rFonts w:ascii="Cambria Math" w:eastAsia="Calibri" w:hAnsi="Cambria Math" w:cs="Times New Roman"/>
                <w:color w:val="000000"/>
                <w:sz w:val="28"/>
                <w:szCs w:val="28"/>
                <w:lang w:eastAsia="en-US"/>
              </w:rPr>
              <m:t xml:space="preserve"> </m:t>
            </m:r>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С</m:t>
                </m:r>
              </m:e>
              <m:sub>
                <m:r>
                  <m:rPr>
                    <m:sty m:val="p"/>
                  </m:rPr>
                  <w:rPr>
                    <w:rFonts w:ascii="Cambria Math" w:eastAsia="Calibri" w:hAnsi="Cambria Math" w:cs="Times New Roman"/>
                    <w:color w:val="000000"/>
                    <w:sz w:val="28"/>
                    <w:szCs w:val="28"/>
                    <w:vertAlign w:val="subscript"/>
                    <w:lang w:val="en-US" w:eastAsia="en-US"/>
                  </w:rPr>
                  <m:t>o</m:t>
                </m:r>
              </m:sub>
            </m:sSub>
          </m:num>
          <m:den>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eastAsia="en-US"/>
                  </w:rPr>
                  <m:t>(</m:t>
                </m:r>
                <m:r>
                  <m:rPr>
                    <m:sty m:val="p"/>
                  </m:rPr>
                  <w:rPr>
                    <w:rFonts w:ascii="Cambria Math" w:eastAsia="Calibri" w:hAnsi="Cambria Math" w:cs="Times New Roman"/>
                    <w:color w:val="000000"/>
                    <w:sz w:val="28"/>
                    <w:szCs w:val="28"/>
                    <w:lang w:val="en-US" w:eastAsia="en-US"/>
                  </w:rPr>
                  <m:t>L</m:t>
                </m:r>
              </m:e>
              <m:sub>
                <m:r>
                  <m:rPr>
                    <m:sty m:val="p"/>
                  </m:rPr>
                  <w:rPr>
                    <w:rFonts w:ascii="Cambria Math" w:eastAsia="Calibri" w:hAnsi="Cambria Math" w:cs="Times New Roman"/>
                    <w:color w:val="000000"/>
                    <w:sz w:val="28"/>
                    <w:szCs w:val="28"/>
                    <w:vertAlign w:val="subscript"/>
                    <w:lang w:val="en-US" w:eastAsia="en-US"/>
                  </w:rPr>
                  <m:t>ex</m:t>
                </m:r>
              </m:sub>
            </m:sSub>
            <m:r>
              <m:rPr>
                <m:sty m:val="p"/>
              </m:rPr>
              <w:rPr>
                <w:rFonts w:ascii="Cambria Math" w:eastAsia="Calibri" w:hAnsi="Cambria Math" w:cs="Times New Roman"/>
                <w:color w:val="000000"/>
                <w:sz w:val="28"/>
                <w:szCs w:val="28"/>
                <w:vertAlign w:val="subscript"/>
                <w:lang w:eastAsia="en-US"/>
              </w:rPr>
              <m:t xml:space="preserve"> </m:t>
            </m:r>
            <m:r>
              <m:rPr>
                <m:sty m:val="p"/>
              </m:rPr>
              <w:rPr>
                <w:rFonts w:ascii="Cambria Math" w:eastAsia="Calibri" w:hAnsi="Cambria Math" w:cs="Times New Roman"/>
                <w:color w:val="000000"/>
                <w:sz w:val="28"/>
                <w:szCs w:val="28"/>
                <w:lang w:val="ru-RU" w:eastAsia="en-US"/>
              </w:rPr>
              <m:t>·</m:t>
            </m:r>
            <m:r>
              <m:rPr>
                <m:sty m:val="p"/>
              </m:rPr>
              <w:rPr>
                <w:rFonts w:ascii="Cambria Math" w:eastAsia="Calibri" w:hAnsi="Cambria Math" w:cs="Times New Roman"/>
                <w:color w:val="000000"/>
                <w:sz w:val="28"/>
                <w:szCs w:val="28"/>
                <w:lang w:eastAsia="en-US"/>
              </w:rPr>
              <m:t xml:space="preserve"> </m:t>
            </m:r>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С</m:t>
                </m:r>
              </m:e>
              <m:sub>
                <m:r>
                  <m:rPr>
                    <m:sty m:val="p"/>
                  </m:rPr>
                  <w:rPr>
                    <w:rFonts w:ascii="Cambria Math" w:eastAsia="Calibri" w:hAnsi="Cambria Math" w:cs="Times New Roman"/>
                    <w:color w:val="000000"/>
                    <w:sz w:val="28"/>
                    <w:szCs w:val="28"/>
                    <w:vertAlign w:val="subscript"/>
                    <w:lang w:val="en-US" w:eastAsia="en-US"/>
                  </w:rPr>
                  <m:t>o</m:t>
                </m:r>
              </m:sub>
            </m:sSub>
            <m:r>
              <m:rPr>
                <m:sty m:val="p"/>
              </m:rPr>
              <w:rPr>
                <w:rFonts w:ascii="Cambria Math" w:eastAsia="Calibri" w:hAnsi="Cambria Math" w:cs="Times New Roman"/>
                <w:color w:val="000000"/>
                <w:sz w:val="28"/>
                <w:szCs w:val="28"/>
                <w:lang w:eastAsia="en-US"/>
              </w:rPr>
              <m:t xml:space="preserve"> + </m:t>
            </m:r>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К</m:t>
                </m:r>
              </m:e>
              <m:sub>
                <m:r>
                  <m:rPr>
                    <m:sty m:val="p"/>
                  </m:rPr>
                  <w:rPr>
                    <w:rFonts w:ascii="Cambria Math" w:eastAsia="Calibri" w:hAnsi="Cambria Math" w:cs="Times New Roman"/>
                    <w:color w:val="000000"/>
                    <w:sz w:val="28"/>
                    <w:szCs w:val="28"/>
                    <w:vertAlign w:val="subscript"/>
                    <w:lang w:eastAsia="en-US"/>
                  </w:rPr>
                  <m:t>1</m:t>
                </m:r>
              </m:sub>
            </m:sSub>
            <m:r>
              <m:rPr>
                <m:sty m:val="p"/>
              </m:rPr>
              <w:rPr>
                <w:rFonts w:ascii="Cambria Math" w:eastAsia="Calibri" w:hAnsi="Cambria Math" w:cs="Times New Roman"/>
                <w:color w:val="000000"/>
                <w:sz w:val="28"/>
                <w:szCs w:val="28"/>
                <w:vertAlign w:val="subscript"/>
                <w:lang w:eastAsia="en-US"/>
              </w:rPr>
              <m:t xml:space="preserve"> </m:t>
            </m:r>
            <m:r>
              <m:rPr>
                <m:sty m:val="p"/>
              </m:rPr>
              <w:rPr>
                <w:rFonts w:ascii="Cambria Math" w:eastAsia="Calibri" w:hAnsi="Cambria Math" w:cs="Times New Roman"/>
                <w:color w:val="000000"/>
                <w:sz w:val="28"/>
                <w:szCs w:val="28"/>
                <w:lang w:val="ru-RU" w:eastAsia="en-US"/>
              </w:rPr>
              <m:t>·</m:t>
            </m:r>
            <m:r>
              <m:rPr>
                <m:sty m:val="p"/>
              </m:rPr>
              <w:rPr>
                <w:rFonts w:ascii="Cambria Math" w:eastAsia="Calibri" w:hAnsi="Cambria Math" w:cs="Times New Roman"/>
                <w:color w:val="000000"/>
                <w:sz w:val="28"/>
                <w:szCs w:val="28"/>
                <w:lang w:eastAsia="en-US"/>
              </w:rPr>
              <m:t xml:space="preserve"> </m:t>
            </m:r>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С</m:t>
                </m:r>
              </m:e>
              <m:sub>
                <m:r>
                  <m:rPr>
                    <m:sty m:val="p"/>
                  </m:rPr>
                  <w:rPr>
                    <w:rFonts w:ascii="Cambria Math" w:eastAsia="Calibri" w:hAnsi="Cambria Math" w:cs="Times New Roman"/>
                    <w:color w:val="000000"/>
                    <w:sz w:val="28"/>
                    <w:szCs w:val="28"/>
                    <w:vertAlign w:val="subscript"/>
                    <w:lang w:val="en-US" w:eastAsia="en-US"/>
                  </w:rPr>
                  <m:t>o</m:t>
                </m:r>
              </m:sub>
            </m:sSub>
            <m:r>
              <m:rPr>
                <m:sty m:val="p"/>
              </m:rPr>
              <w:rPr>
                <w:rFonts w:ascii="Cambria Math" w:eastAsia="Calibri" w:hAnsi="Cambria Math" w:cs="Times New Roman"/>
                <w:color w:val="000000"/>
                <w:sz w:val="28"/>
                <w:szCs w:val="28"/>
                <w:lang w:eastAsia="en-US"/>
              </w:rPr>
              <m:t xml:space="preserve"> + </m:t>
            </m:r>
            <m:sSub>
              <m:sSubPr>
                <m:ctrlPr>
                  <w:rPr>
                    <w:rFonts w:ascii="Cambria Math" w:eastAsia="Calibri" w:hAnsi="Cambria Math" w:cs="Times New Roman"/>
                    <w:color w:val="000000"/>
                    <w:sz w:val="28"/>
                    <w:szCs w:val="28"/>
                    <w:vertAlign w:val="subscript"/>
                    <w:lang w:val="en-US" w:eastAsia="en-US"/>
                  </w:rPr>
                </m:ctrlPr>
              </m:sSubPr>
              <m:e>
                <m:r>
                  <m:rPr>
                    <m:sty m:val="p"/>
                  </m:rPr>
                  <w:rPr>
                    <w:rFonts w:ascii="Cambria Math" w:eastAsia="Calibri" w:hAnsi="Cambria Math" w:cs="Times New Roman"/>
                    <w:color w:val="000000"/>
                    <w:sz w:val="28"/>
                    <w:szCs w:val="28"/>
                    <w:lang w:val="en-US" w:eastAsia="en-US"/>
                  </w:rPr>
                  <m:t>L</m:t>
                </m:r>
              </m:e>
              <m:sub>
                <m:r>
                  <m:rPr>
                    <m:sty m:val="p"/>
                  </m:rPr>
                  <w:rPr>
                    <w:rFonts w:ascii="Cambria Math" w:eastAsia="Calibri" w:hAnsi="Cambria Math" w:cs="Times New Roman"/>
                    <w:color w:val="000000"/>
                    <w:sz w:val="28"/>
                    <w:szCs w:val="28"/>
                    <w:vertAlign w:val="subscript"/>
                    <w:lang w:val="en-US" w:eastAsia="en-US"/>
                  </w:rPr>
                  <m:t>ex</m:t>
                </m:r>
              </m:sub>
            </m:sSub>
            <m:r>
              <m:rPr>
                <m:sty m:val="p"/>
              </m:rPr>
              <w:rPr>
                <w:rFonts w:ascii="Cambria Math" w:eastAsia="Calibri" w:hAnsi="Cambria Math" w:cs="Times New Roman"/>
                <w:color w:val="000000"/>
                <w:sz w:val="28"/>
                <w:szCs w:val="28"/>
                <w:vertAlign w:val="subscript"/>
                <w:lang w:eastAsia="en-US"/>
              </w:rPr>
              <m:t xml:space="preserve"> </m:t>
            </m:r>
            <m:r>
              <m:rPr>
                <m:sty m:val="p"/>
              </m:rPr>
              <w:rPr>
                <w:rFonts w:ascii="Cambria Math" w:eastAsia="Calibri" w:hAnsi="Cambria Math" w:cs="Times New Roman"/>
                <w:color w:val="000000"/>
                <w:sz w:val="28"/>
                <w:szCs w:val="28"/>
                <w:lang w:val="ru-RU" w:eastAsia="en-US"/>
              </w:rPr>
              <m:t>·</m:t>
            </m:r>
            <m:r>
              <m:rPr>
                <m:sty m:val="p"/>
              </m:rPr>
              <w:rPr>
                <w:rFonts w:ascii="Cambria Math" w:eastAsia="Calibri" w:hAnsi="Cambria Math" w:cs="Times New Roman"/>
                <w:color w:val="000000"/>
                <w:sz w:val="28"/>
                <w:szCs w:val="28"/>
                <w:lang w:eastAsia="en-US"/>
              </w:rPr>
              <m:t xml:space="preserve">  </m:t>
            </m:r>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К</m:t>
                </m:r>
              </m:e>
              <m:sub>
                <m:r>
                  <m:rPr>
                    <m:sty m:val="p"/>
                  </m:rPr>
                  <w:rPr>
                    <w:rFonts w:ascii="Cambria Math" w:eastAsia="Calibri" w:hAnsi="Cambria Math" w:cs="Times New Roman"/>
                    <w:color w:val="000000"/>
                    <w:sz w:val="28"/>
                    <w:szCs w:val="28"/>
                    <w:vertAlign w:val="subscript"/>
                    <w:lang w:eastAsia="en-US"/>
                  </w:rPr>
                  <m:t>о</m:t>
                </m:r>
              </m:sub>
            </m:sSub>
            <m:r>
              <m:rPr>
                <m:sty m:val="p"/>
              </m:rPr>
              <w:rPr>
                <w:rFonts w:ascii="Cambria Math" w:eastAsia="Calibri" w:hAnsi="Cambria Math" w:cs="Times New Roman"/>
                <w:color w:val="000000"/>
                <w:sz w:val="28"/>
                <w:szCs w:val="28"/>
                <w:lang w:eastAsia="en-US"/>
              </w:rPr>
              <m:t>)</m:t>
            </m:r>
          </m:den>
        </m:f>
      </m:oMath>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eastAsia="en-US"/>
              </w:rPr>
            </m:ctrlPr>
          </m:fPr>
          <m:num>
            <m:r>
              <w:rPr>
                <w:rFonts w:ascii="Cambria Math" w:eastAsia="Calibri" w:hAnsi="Cambria Math" w:cs="Times New Roman"/>
                <w:color w:val="000000"/>
                <w:sz w:val="28"/>
                <w:szCs w:val="28"/>
                <w:lang w:eastAsia="en-US"/>
              </w:rPr>
              <m:t>1</m:t>
            </m:r>
          </m:num>
          <m:den>
            <m:r>
              <m:rPr>
                <m:sty m:val="p"/>
              </m:rPr>
              <w:rPr>
                <w:rFonts w:ascii="Cambria Math" w:eastAsia="Calibri" w:hAnsi="Cambria Math" w:cs="Times New Roman"/>
                <w:color w:val="000000"/>
                <w:sz w:val="28"/>
                <w:szCs w:val="28"/>
                <w:lang w:eastAsia="en-US"/>
              </w:rPr>
              <m:t xml:space="preserve">(1+ φ ·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en-US" w:eastAsia="en-US"/>
                  </w:rPr>
                  <m:t>a</m:t>
                </m:r>
              </m:e>
              <m:sub>
                <m:r>
                  <m:rPr>
                    <m:sty m:val="p"/>
                  </m:rPr>
                  <w:rPr>
                    <w:rFonts w:ascii="Cambria Math" w:eastAsia="Calibri" w:hAnsi="Cambria Math" w:cs="Times New Roman"/>
                    <w:color w:val="000000"/>
                    <w:sz w:val="28"/>
                    <w:szCs w:val="28"/>
                    <w:vertAlign w:val="subscript"/>
                    <w:lang w:val="en-US" w:eastAsia="en-US"/>
                  </w:rPr>
                  <m:t>r</m:t>
                </m:r>
              </m:sub>
            </m:sSub>
            <m:r>
              <m:rPr>
                <m:sty m:val="p"/>
              </m:rPr>
              <w:rPr>
                <w:rFonts w:ascii="Cambria Math" w:eastAsia="Calibri" w:hAnsi="Cambria Math" w:cs="Times New Roman"/>
                <w:color w:val="000000"/>
                <w:sz w:val="28"/>
                <w:szCs w:val="28"/>
                <w:lang w:eastAsia="en-US"/>
              </w:rPr>
              <m:t>)</m:t>
            </m:r>
          </m:den>
        </m:f>
      </m:oMath>
      <w:r w:rsidRPr="00EE67A5">
        <w:rPr>
          <w:rFonts w:ascii="Times New Roman" w:eastAsia="Calibri" w:hAnsi="Times New Roman" w:cs="Times New Roman"/>
          <w:color w:val="000000"/>
          <w:sz w:val="28"/>
          <w:szCs w:val="28"/>
          <w:lang w:eastAsia="en-US"/>
        </w:rPr>
        <w:t xml:space="preserve"> ,                                  3.49</w:t>
      </w:r>
    </w:p>
    <w:p w14:paraId="066F5D21"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де ρ</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lang w:eastAsia="en-US"/>
        </w:rPr>
        <w:t xml:space="preserve"> - максимальна швидкість окислення для міських стічних вод, ρ</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lang w:eastAsia="en-US"/>
        </w:rPr>
        <w:t xml:space="preserve"> = 85 мг БПКп/г · год,</w:t>
      </w:r>
    </w:p>
    <w:p w14:paraId="79545EA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С</w:t>
      </w:r>
      <w:r w:rsidRPr="00EE67A5">
        <w:rPr>
          <w:rFonts w:ascii="Times New Roman" w:eastAsia="Calibri" w:hAnsi="Times New Roman" w:cs="Times New Roman"/>
          <w:color w:val="000000"/>
          <w:sz w:val="28"/>
          <w:szCs w:val="28"/>
          <w:vertAlign w:val="subscript"/>
          <w:lang w:val="en-US" w:eastAsia="en-US"/>
        </w:rPr>
        <w:t>o</w:t>
      </w:r>
      <w:r w:rsidRPr="00EE67A5">
        <w:rPr>
          <w:rFonts w:ascii="Times New Roman" w:eastAsia="Calibri" w:hAnsi="Times New Roman" w:cs="Times New Roman"/>
          <w:color w:val="000000"/>
          <w:sz w:val="28"/>
          <w:szCs w:val="28"/>
          <w:lang w:eastAsia="en-US"/>
        </w:rPr>
        <w:t xml:space="preserve"> - концентрація розчиненого кисню, С</w:t>
      </w:r>
      <w:r w:rsidRPr="00EE67A5">
        <w:rPr>
          <w:rFonts w:ascii="Times New Roman" w:eastAsia="Calibri" w:hAnsi="Times New Roman" w:cs="Times New Roman"/>
          <w:color w:val="000000"/>
          <w:sz w:val="28"/>
          <w:szCs w:val="28"/>
          <w:vertAlign w:val="subscript"/>
          <w:lang w:val="en-US" w:eastAsia="en-US"/>
        </w:rPr>
        <w:t>o</w:t>
      </w:r>
      <w:r w:rsidRPr="00EE67A5">
        <w:rPr>
          <w:rFonts w:ascii="Times New Roman" w:eastAsia="Calibri" w:hAnsi="Times New Roman" w:cs="Times New Roman"/>
          <w:color w:val="000000"/>
          <w:sz w:val="28"/>
          <w:szCs w:val="28"/>
          <w:lang w:eastAsia="en-US"/>
        </w:rPr>
        <w:t xml:space="preserve"> =2 мг/дм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 xml:space="preserve">; </w:t>
      </w:r>
    </w:p>
    <w:p w14:paraId="34C01831"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К</w:t>
      </w:r>
      <w:r w:rsidRPr="00EE67A5">
        <w:rPr>
          <w:rFonts w:ascii="Times New Roman" w:eastAsia="Calibri" w:hAnsi="Times New Roman" w:cs="Times New Roman"/>
          <w:color w:val="000000"/>
          <w:sz w:val="28"/>
          <w:szCs w:val="28"/>
          <w:vertAlign w:val="subscript"/>
          <w:lang w:val="ru-RU" w:eastAsia="en-US"/>
        </w:rPr>
        <w:t xml:space="preserve">1 </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константа,   яка   характеризує   властивості   органічних забруднюючих речовин, К</w:t>
      </w:r>
      <w:r w:rsidRPr="00EE67A5">
        <w:rPr>
          <w:rFonts w:ascii="Times New Roman" w:eastAsia="Calibri" w:hAnsi="Times New Roman" w:cs="Times New Roman"/>
          <w:color w:val="000000"/>
          <w:sz w:val="28"/>
          <w:szCs w:val="28"/>
          <w:vertAlign w:val="subscript"/>
          <w:lang w:val="ru-RU" w:eastAsia="en-US"/>
        </w:rPr>
        <w:t>1</w:t>
      </w:r>
      <w:r w:rsidRPr="00EE67A5">
        <w:rPr>
          <w:rFonts w:ascii="Times New Roman" w:eastAsia="Calibri" w:hAnsi="Times New Roman" w:cs="Times New Roman"/>
          <w:color w:val="000000"/>
          <w:sz w:val="28"/>
          <w:szCs w:val="28"/>
          <w:lang w:eastAsia="en-US"/>
        </w:rPr>
        <w:t xml:space="preserve"> = 33 мг БПКп/дм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w:t>
      </w:r>
    </w:p>
    <w:p w14:paraId="486CDC7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К</w:t>
      </w:r>
      <w:r w:rsidRPr="00EE67A5">
        <w:rPr>
          <w:rFonts w:ascii="Times New Roman" w:eastAsia="Calibri" w:hAnsi="Times New Roman" w:cs="Times New Roman"/>
          <w:color w:val="000000"/>
          <w:sz w:val="28"/>
          <w:szCs w:val="28"/>
          <w:vertAlign w:val="subscript"/>
          <w:lang w:eastAsia="en-US"/>
        </w:rPr>
        <w:t>о</w:t>
      </w:r>
      <w:r w:rsidRPr="00EE67A5">
        <w:rPr>
          <w:rFonts w:ascii="Times New Roman" w:eastAsia="Calibri" w:hAnsi="Times New Roman" w:cs="Times New Roman"/>
          <w:color w:val="000000"/>
          <w:sz w:val="28"/>
          <w:szCs w:val="28"/>
          <w:lang w:eastAsia="en-US"/>
        </w:rPr>
        <w:t xml:space="preserve"> - константа, яка характеризує вплив кисню, К</w:t>
      </w:r>
      <w:r w:rsidRPr="00EE67A5">
        <w:rPr>
          <w:rFonts w:ascii="Times New Roman" w:eastAsia="Calibri" w:hAnsi="Times New Roman" w:cs="Times New Roman"/>
          <w:color w:val="000000"/>
          <w:sz w:val="28"/>
          <w:szCs w:val="28"/>
          <w:vertAlign w:val="subscript"/>
          <w:lang w:eastAsia="en-US"/>
        </w:rPr>
        <w:t>о</w:t>
      </w:r>
      <w:r w:rsidRPr="00EE67A5">
        <w:rPr>
          <w:rFonts w:ascii="Times New Roman" w:eastAsia="Calibri" w:hAnsi="Times New Roman" w:cs="Times New Roman"/>
          <w:color w:val="000000"/>
          <w:sz w:val="28"/>
          <w:szCs w:val="28"/>
          <w:lang w:eastAsia="en-US"/>
        </w:rPr>
        <w:t xml:space="preserve"> = 0,625 мг</w:t>
      </w:r>
      <w:r w:rsidRPr="00EE67A5">
        <w:rPr>
          <w:rFonts w:ascii="Times New Roman" w:eastAsia="Calibri" w:hAnsi="Times New Roman" w:cs="Times New Roman"/>
          <w:color w:val="000000"/>
          <w:sz w:val="28"/>
          <w:szCs w:val="28"/>
          <w:lang w:val="en-US" w:eastAsia="en-US"/>
        </w:rPr>
        <w:t>O</w:t>
      </w:r>
      <w:r w:rsidRPr="00EE67A5">
        <w:rPr>
          <w:rFonts w:ascii="Times New Roman" w:eastAsia="Calibri" w:hAnsi="Times New Roman" w:cs="Times New Roman"/>
          <w:color w:val="000000"/>
          <w:sz w:val="28"/>
          <w:szCs w:val="28"/>
          <w:vertAlign w:val="subscript"/>
          <w:lang w:val="ru-RU" w:eastAsia="en-US"/>
        </w:rPr>
        <w:t>2</w:t>
      </w:r>
      <w:r w:rsidRPr="00EE67A5">
        <w:rPr>
          <w:rFonts w:ascii="Times New Roman" w:eastAsia="Calibri" w:hAnsi="Times New Roman" w:cs="Times New Roman"/>
          <w:color w:val="000000"/>
          <w:sz w:val="28"/>
          <w:szCs w:val="28"/>
          <w:lang w:eastAsia="en-US"/>
        </w:rPr>
        <w:t>/дм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 xml:space="preserve">; </w:t>
      </w:r>
    </w:p>
    <w:p w14:paraId="1352210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φ - коефіцієнт інгібірування продуктами розпаду активного мулу,  φ = 0,07.</w:t>
      </w:r>
    </w:p>
    <w:p w14:paraId="50C945E2"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548AC81E"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 xml:space="preserve">ρ =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 xml:space="preserve">(85 · </m:t>
            </m:r>
            <m:r>
              <m:rPr>
                <m:sty m:val="p"/>
              </m:rPr>
              <w:rPr>
                <w:rFonts w:ascii="Cambria Math" w:eastAsia="Calibri" w:hAnsi="Cambria Math" w:cs="Times New Roman"/>
                <w:color w:val="000000"/>
                <w:sz w:val="28"/>
                <w:szCs w:val="28"/>
                <w:lang w:val="ru-RU" w:eastAsia="en-US"/>
              </w:rPr>
              <m:t>1</m:t>
            </m:r>
            <m:r>
              <m:rPr>
                <m:sty m:val="p"/>
              </m:rPr>
              <w:rPr>
                <w:rFonts w:ascii="Cambria Math" w:eastAsia="Calibri" w:hAnsi="Cambria Math" w:cs="Times New Roman"/>
                <w:color w:val="000000"/>
                <w:sz w:val="28"/>
                <w:szCs w:val="28"/>
                <w:lang w:eastAsia="en-US"/>
              </w:rPr>
              <m:t>5 · 2)</m:t>
            </m:r>
          </m:num>
          <m:den>
            <m:r>
              <m:rPr>
                <m:sty m:val="p"/>
              </m:rPr>
              <w:rPr>
                <w:rFonts w:ascii="Cambria Math" w:eastAsia="Calibri" w:hAnsi="Cambria Math" w:cs="Times New Roman"/>
                <w:color w:val="000000"/>
                <w:sz w:val="28"/>
                <w:szCs w:val="28"/>
                <w:lang w:eastAsia="en-US"/>
              </w:rPr>
              <m:t xml:space="preserve">(15 · 2+33 · 2 + 0,625 · 15) </m:t>
            </m:r>
          </m:den>
        </m:f>
      </m:oMath>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eastAsia="en-US"/>
              </w:rPr>
            </m:ctrlPr>
          </m:fPr>
          <m:num>
            <m:r>
              <w:rPr>
                <w:rFonts w:ascii="Cambria Math" w:eastAsia="Calibri" w:hAnsi="Cambria Math" w:cs="Times New Roman"/>
                <w:color w:val="000000"/>
                <w:sz w:val="28"/>
                <w:szCs w:val="28"/>
                <w:lang w:eastAsia="en-US"/>
              </w:rPr>
              <m:t>1</m:t>
            </m:r>
          </m:num>
          <m:den>
            <m:r>
              <m:rPr>
                <m:sty m:val="p"/>
              </m:rPr>
              <w:rPr>
                <w:rFonts w:ascii="Cambria Math" w:eastAsia="Calibri" w:hAnsi="Cambria Math" w:cs="Times New Roman"/>
                <w:color w:val="000000"/>
                <w:sz w:val="28"/>
                <w:szCs w:val="28"/>
                <w:lang w:eastAsia="en-US"/>
              </w:rPr>
              <m:t>(1+ 0,07 · 6,65)</m:t>
            </m:r>
          </m:den>
        </m:f>
      </m:oMath>
      <w:r w:rsidRPr="00EE67A5">
        <w:rPr>
          <w:rFonts w:ascii="Times New Roman" w:eastAsia="Calibri" w:hAnsi="Times New Roman" w:cs="Times New Roman"/>
          <w:color w:val="000000"/>
          <w:sz w:val="28"/>
          <w:szCs w:val="28"/>
          <w:lang w:eastAsia="en-US"/>
        </w:rPr>
        <w:t xml:space="preserve"> = 16,51 мг/год</w:t>
      </w:r>
    </w:p>
    <w:p w14:paraId="6B2BF8A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Період окислення забруднень розраховуємо по формулі:</w:t>
      </w:r>
    </w:p>
    <w:p w14:paraId="10EEB24D"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303AFE3A"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val="de-DE" w:eastAsia="en-US"/>
        </w:rPr>
      </w:pPr>
      <w:r w:rsidRPr="00EE67A5">
        <w:rPr>
          <w:rFonts w:ascii="Times New Roman" w:eastAsia="Calibri" w:hAnsi="Times New Roman" w:cs="Times New Roman"/>
          <w:color w:val="000000"/>
          <w:sz w:val="28"/>
          <w:szCs w:val="28"/>
          <w:lang w:val="de-DE" w:eastAsia="en-US"/>
        </w:rPr>
        <w:lastRenderedPageBreak/>
        <w:t>t</w:t>
      </w:r>
      <w:r w:rsidRPr="00EE67A5">
        <w:rPr>
          <w:rFonts w:ascii="Times New Roman" w:eastAsia="Calibri" w:hAnsi="Times New Roman" w:cs="Times New Roman"/>
          <w:color w:val="000000"/>
          <w:sz w:val="28"/>
          <w:szCs w:val="28"/>
          <w:vertAlign w:val="subscript"/>
          <w:lang w:val="de-DE" w:eastAsia="en-US"/>
        </w:rPr>
        <w:t>0</w:t>
      </w:r>
      <w:r w:rsidRPr="00EE67A5">
        <w:rPr>
          <w:rFonts w:ascii="Times New Roman" w:eastAsia="Calibri" w:hAnsi="Times New Roman" w:cs="Times New Roman"/>
          <w:color w:val="000000"/>
          <w:sz w:val="28"/>
          <w:szCs w:val="28"/>
          <w:lang w:eastAsia="en-US"/>
        </w:rPr>
        <w:t xml:space="preserve"> =</w:t>
      </w:r>
      <m:oMath>
        <m:r>
          <w:rPr>
            <w:rFonts w:ascii="Cambria Math" w:eastAsia="Calibri" w:hAnsi="Cambria Math" w:cs="Times New Roman"/>
            <w:color w:val="000000"/>
            <w:sz w:val="28"/>
            <w:szCs w:val="28"/>
            <w:lang w:eastAsia="en-US"/>
          </w:rPr>
          <m:t xml:space="preserve"> </m:t>
        </m:r>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de-DE" w:eastAsia="en-US"/>
                  </w:rPr>
                  <m:t>Z</m:t>
                </m:r>
              </m:e>
              <m:sub>
                <m:r>
                  <m:rPr>
                    <m:sty m:val="p"/>
                  </m:rPr>
                  <w:rPr>
                    <w:rFonts w:ascii="Cambria Math" w:eastAsia="Calibri" w:hAnsi="Cambria Math" w:cs="Times New Roman"/>
                    <w:color w:val="000000"/>
                    <w:sz w:val="28"/>
                    <w:szCs w:val="28"/>
                    <w:vertAlign w:val="subscript"/>
                    <w:lang w:val="de-DE" w:eastAsia="en-US"/>
                  </w:rPr>
                  <m:t>en</m:t>
                </m:r>
              </m:sub>
            </m:sSub>
            <m:r>
              <m:rPr>
                <m:sty m:val="p"/>
              </m:rPr>
              <w:rPr>
                <w:rFonts w:ascii="Cambria Math" w:eastAsia="Calibri" w:hAnsi="Cambria Math" w:cs="Times New Roman"/>
                <w:color w:val="000000"/>
                <w:sz w:val="28"/>
                <w:szCs w:val="28"/>
                <w:lang w:eastAsia="en-US"/>
              </w:rPr>
              <m:t xml:space="preserve"> -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de-DE" w:eastAsia="en-US"/>
                  </w:rPr>
                  <m:t>Z</m:t>
                </m:r>
              </m:e>
              <m:sub>
                <m:r>
                  <m:rPr>
                    <m:sty m:val="p"/>
                  </m:rPr>
                  <w:rPr>
                    <w:rFonts w:ascii="Cambria Math" w:eastAsia="Calibri" w:hAnsi="Cambria Math" w:cs="Times New Roman"/>
                    <w:color w:val="000000"/>
                    <w:sz w:val="28"/>
                    <w:szCs w:val="28"/>
                    <w:vertAlign w:val="subscript"/>
                    <w:lang w:eastAsia="en-US"/>
                  </w:rPr>
                  <m:t>ех</m:t>
                </m:r>
              </m:sub>
            </m:sSub>
            <m:r>
              <m:rPr>
                <m:sty m:val="p"/>
              </m:rPr>
              <w:rPr>
                <w:rFonts w:ascii="Cambria Math" w:eastAsia="Calibri" w:hAnsi="Cambria Math" w:cs="Times New Roman"/>
                <w:color w:val="000000"/>
                <w:sz w:val="28"/>
                <w:szCs w:val="28"/>
                <w:lang w:eastAsia="en-US"/>
              </w:rPr>
              <m:t>)</m:t>
            </m:r>
          </m:num>
          <m:den>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de-DE" w:eastAsia="en-US"/>
                  </w:rPr>
                  <m:t>R</m:t>
                </m:r>
              </m:e>
              <m:sub>
                <m:r>
                  <m:rPr>
                    <m:sty m:val="p"/>
                  </m:rPr>
                  <w:rPr>
                    <w:rFonts w:ascii="Cambria Math" w:eastAsia="Calibri" w:hAnsi="Cambria Math" w:cs="Times New Roman"/>
                    <w:color w:val="000000"/>
                    <w:sz w:val="28"/>
                    <w:szCs w:val="28"/>
                    <w:vertAlign w:val="subscript"/>
                    <w:lang w:val="de-DE" w:eastAsia="en-US"/>
                  </w:rPr>
                  <m:t xml:space="preserve">i </m:t>
                </m:r>
              </m:sub>
            </m:sSub>
            <m:r>
              <m:rPr>
                <m:sty m:val="p"/>
              </m:rPr>
              <w:rPr>
                <w:rFonts w:ascii="Cambria Math" w:eastAsia="Calibri" w:hAnsi="Cambria Math" w:cs="Times New Roman"/>
                <w:color w:val="000000"/>
                <w:sz w:val="28"/>
                <w:szCs w:val="28"/>
                <w:lang w:eastAsia="en-US"/>
              </w:rPr>
              <m:t>·</m:t>
            </m:r>
            <m:r>
              <m:rPr>
                <m:sty m:val="p"/>
              </m:rPr>
              <w:rPr>
                <w:rFonts w:ascii="Cambria Math" w:eastAsia="Calibri" w:hAnsi="Cambria Math" w:cs="Times New Roman"/>
                <w:color w:val="000000"/>
                <w:sz w:val="28"/>
                <w:szCs w:val="28"/>
                <w:vertAlign w:val="subscript"/>
                <w:lang w:val="de-DE" w:eastAsia="en-US"/>
              </w:rPr>
              <m:t xml:space="preserve">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de-DE" w:eastAsia="en-US"/>
                  </w:rPr>
                  <m:t>a</m:t>
                </m:r>
              </m:e>
              <m:sub>
                <m:r>
                  <m:rPr>
                    <m:sty m:val="p"/>
                  </m:rPr>
                  <w:rPr>
                    <w:rFonts w:ascii="Cambria Math" w:eastAsia="Calibri" w:hAnsi="Cambria Math" w:cs="Times New Roman"/>
                    <w:color w:val="000000"/>
                    <w:sz w:val="28"/>
                    <w:szCs w:val="28"/>
                    <w:vertAlign w:val="subscript"/>
                    <w:lang w:val="de-DE" w:eastAsia="en-US"/>
                  </w:rPr>
                  <m:t>r</m:t>
                </m:r>
              </m:sub>
            </m:sSub>
            <m:r>
              <m:rPr>
                <m:sty m:val="p"/>
              </m:rPr>
              <w:rPr>
                <w:rFonts w:ascii="Cambria Math" w:eastAsia="Calibri" w:hAnsi="Cambria Math" w:cs="Times New Roman"/>
                <w:color w:val="000000"/>
                <w:sz w:val="28"/>
                <w:szCs w:val="28"/>
                <w:lang w:eastAsia="en-US"/>
              </w:rPr>
              <m:t xml:space="preserve"> (1-</m:t>
            </m:r>
            <m:r>
              <m:rPr>
                <m:sty m:val="p"/>
              </m:rPr>
              <w:rPr>
                <w:rFonts w:ascii="Cambria Math" w:eastAsia="Calibri" w:hAnsi="Cambria Math" w:cs="Times New Roman"/>
                <w:color w:val="000000"/>
                <w:sz w:val="28"/>
                <w:szCs w:val="28"/>
                <w:lang w:val="de-DE" w:eastAsia="en-US"/>
              </w:rPr>
              <m:t>S</m:t>
            </m:r>
            <m:r>
              <m:rPr>
                <m:sty m:val="p"/>
              </m:rPr>
              <w:rPr>
                <w:rFonts w:ascii="Cambria Math" w:eastAsia="Calibri" w:hAnsi="Cambria Math" w:cs="Times New Roman"/>
                <w:color w:val="000000"/>
                <w:sz w:val="28"/>
                <w:szCs w:val="28"/>
                <w:lang w:eastAsia="en-US"/>
              </w:rPr>
              <m:t>) ·</m:t>
            </m:r>
            <m:r>
              <m:rPr>
                <m:sty m:val="p"/>
              </m:rPr>
              <w:rPr>
                <w:rFonts w:ascii="Cambria Math" w:eastAsia="Calibri" w:hAnsi="Cambria Math" w:cs="Times New Roman"/>
                <w:color w:val="000000"/>
                <w:sz w:val="28"/>
                <w:szCs w:val="28"/>
                <w:lang w:val="de-DE" w:eastAsia="en-US"/>
              </w:rPr>
              <m:t xml:space="preserve"> </m:t>
            </m:r>
            <m:r>
              <m:rPr>
                <m:sty m:val="p"/>
              </m:rPr>
              <w:rPr>
                <w:rFonts w:ascii="Cambria Math" w:eastAsia="Calibri" w:hAnsi="Cambria Math" w:cs="Times New Roman"/>
                <w:color w:val="000000"/>
                <w:sz w:val="28"/>
                <w:szCs w:val="28"/>
                <w:lang w:eastAsia="en-US"/>
              </w:rPr>
              <m:t>ρ</m:t>
            </m:r>
          </m:den>
        </m:f>
      </m:oMath>
      <w:r w:rsidRPr="00EE67A5">
        <w:rPr>
          <w:rFonts w:ascii="Times New Roman" w:eastAsia="Calibri" w:hAnsi="Times New Roman" w:cs="Times New Roman"/>
          <w:color w:val="000000"/>
          <w:sz w:val="28"/>
          <w:szCs w:val="28"/>
          <w:lang w:eastAsia="en-US"/>
        </w:rPr>
        <w:t>,                                                       3.50</w:t>
      </w:r>
    </w:p>
    <w:p w14:paraId="6237D12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en-US" w:eastAsia="en-US"/>
        </w:rPr>
        <w:t>S</w:t>
      </w:r>
      <w:r w:rsidRPr="00EE67A5">
        <w:rPr>
          <w:rFonts w:ascii="Times New Roman" w:eastAsia="Calibri" w:hAnsi="Times New Roman" w:cs="Times New Roman"/>
          <w:color w:val="000000"/>
          <w:sz w:val="28"/>
          <w:szCs w:val="28"/>
          <w:lang w:eastAsia="en-US"/>
        </w:rPr>
        <w:t xml:space="preserve"> - зольність мулу, </w:t>
      </w:r>
      <w:r w:rsidRPr="00EE67A5">
        <w:rPr>
          <w:rFonts w:ascii="Times New Roman" w:eastAsia="Calibri" w:hAnsi="Times New Roman" w:cs="Times New Roman"/>
          <w:color w:val="000000"/>
          <w:sz w:val="28"/>
          <w:szCs w:val="28"/>
          <w:lang w:val="en-US" w:eastAsia="en-US"/>
        </w:rPr>
        <w:t>S</w:t>
      </w:r>
      <w:r w:rsidRPr="00EE67A5">
        <w:rPr>
          <w:rFonts w:ascii="Times New Roman" w:eastAsia="Calibri" w:hAnsi="Times New Roman" w:cs="Times New Roman"/>
          <w:color w:val="000000"/>
          <w:sz w:val="28"/>
          <w:szCs w:val="28"/>
          <w:lang w:eastAsia="en-US"/>
        </w:rPr>
        <w:t xml:space="preserve"> = 0,3;</w:t>
      </w:r>
    </w:p>
    <w:p w14:paraId="125EEBEE"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vertAlign w:val="superscript"/>
          <w:lang w:eastAsia="en-US"/>
        </w:rPr>
      </w:pPr>
      <w:r w:rsidRPr="00EE67A5">
        <w:rPr>
          <w:rFonts w:ascii="Times New Roman" w:eastAsia="Calibri" w:hAnsi="Times New Roman" w:cs="Times New Roman"/>
          <w:color w:val="000000"/>
          <w:sz w:val="28"/>
          <w:szCs w:val="28"/>
          <w:lang w:val="en-US" w:eastAsia="en-US"/>
        </w:rPr>
        <w:t>Z</w:t>
      </w:r>
      <w:r w:rsidRPr="00EE67A5">
        <w:rPr>
          <w:rFonts w:ascii="Times New Roman" w:eastAsia="Calibri" w:hAnsi="Times New Roman" w:cs="Times New Roman"/>
          <w:color w:val="000000"/>
          <w:sz w:val="28"/>
          <w:szCs w:val="28"/>
          <w:vertAlign w:val="subscript"/>
          <w:lang w:eastAsia="en-US"/>
        </w:rPr>
        <w:t>е</w:t>
      </w:r>
      <w:r w:rsidRPr="00EE67A5">
        <w:rPr>
          <w:rFonts w:ascii="Times New Roman" w:eastAsia="Calibri" w:hAnsi="Times New Roman" w:cs="Times New Roman"/>
          <w:color w:val="000000"/>
          <w:sz w:val="28"/>
          <w:szCs w:val="28"/>
          <w:vertAlign w:val="subscript"/>
          <w:lang w:val="en-US" w:eastAsia="en-US"/>
        </w:rPr>
        <w:t>n</w:t>
      </w:r>
      <w:r w:rsidRPr="00EE67A5">
        <w:rPr>
          <w:rFonts w:ascii="Times New Roman" w:eastAsia="Calibri" w:hAnsi="Times New Roman" w:cs="Times New Roman"/>
          <w:color w:val="000000"/>
          <w:sz w:val="28"/>
          <w:szCs w:val="28"/>
          <w:lang w:eastAsia="en-US"/>
        </w:rPr>
        <w:t xml:space="preserve"> – БПК не очищених стічних вод = 170 мг/дм</w:t>
      </w:r>
      <w:r w:rsidRPr="00EE67A5">
        <w:rPr>
          <w:rFonts w:ascii="Times New Roman" w:eastAsia="Calibri" w:hAnsi="Times New Roman" w:cs="Times New Roman"/>
          <w:color w:val="000000"/>
          <w:sz w:val="28"/>
          <w:szCs w:val="28"/>
          <w:vertAlign w:val="superscript"/>
          <w:lang w:eastAsia="en-US"/>
        </w:rPr>
        <w:t>3</w:t>
      </w:r>
    </w:p>
    <w:p w14:paraId="5E8DD67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Z</w:t>
      </w:r>
      <w:r w:rsidRPr="00EE67A5">
        <w:rPr>
          <w:rFonts w:ascii="Times New Roman" w:eastAsia="Calibri" w:hAnsi="Times New Roman" w:cs="Times New Roman"/>
          <w:color w:val="000000"/>
          <w:sz w:val="28"/>
          <w:szCs w:val="28"/>
          <w:vertAlign w:val="subscript"/>
          <w:lang w:eastAsia="en-US"/>
        </w:rPr>
        <w:t>ех</w:t>
      </w:r>
      <w:r w:rsidRPr="00EE67A5">
        <w:rPr>
          <w:rFonts w:ascii="Times New Roman" w:eastAsia="Calibri" w:hAnsi="Times New Roman" w:cs="Times New Roman"/>
          <w:color w:val="000000"/>
          <w:sz w:val="28"/>
          <w:szCs w:val="28"/>
          <w:lang w:eastAsia="en-US"/>
        </w:rPr>
        <w:t xml:space="preserve"> =15 мг/дм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w:t>
      </w:r>
    </w:p>
    <w:p w14:paraId="026A48C3"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p>
    <w:p w14:paraId="42762207"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ru-RU" w:eastAsia="en-US"/>
        </w:rPr>
        <w:t>0</w:t>
      </w:r>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 xml:space="preserve">( 170 - 15) </m:t>
            </m:r>
          </m:num>
          <m:den>
            <m:r>
              <m:rPr>
                <m:sty m:val="p"/>
              </m:rPr>
              <w:rPr>
                <w:rFonts w:ascii="Cambria Math" w:eastAsia="Calibri" w:hAnsi="Cambria Math" w:cs="Times New Roman"/>
                <w:color w:val="000000"/>
                <w:sz w:val="28"/>
                <w:szCs w:val="28"/>
                <w:lang w:eastAsia="en-US"/>
              </w:rPr>
              <m:t>0,43 · 6,65 (1- 0,3) · 16,51</m:t>
            </m:r>
          </m:den>
        </m:f>
      </m:oMath>
      <w:r w:rsidRPr="00EE67A5">
        <w:rPr>
          <w:rFonts w:ascii="Times New Roman" w:eastAsia="Calibri" w:hAnsi="Times New Roman" w:cs="Times New Roman"/>
          <w:color w:val="000000"/>
          <w:sz w:val="28"/>
          <w:szCs w:val="28"/>
          <w:lang w:eastAsia="en-US"/>
        </w:rPr>
        <w:t xml:space="preserve">   = 4,7 год</w:t>
      </w:r>
    </w:p>
    <w:p w14:paraId="4904416F" w14:textId="77777777" w:rsidR="00EE67A5" w:rsidRPr="00EE67A5" w:rsidRDefault="00EE67A5" w:rsidP="00EE67A5">
      <w:pPr>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 xml:space="preserve">Тривалість обробки води в аеротенку, год: </w:t>
      </w:r>
    </w:p>
    <w:p w14:paraId="434F1677"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4C1DB696"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val="de-DE" w:eastAsia="en-US"/>
        </w:rPr>
      </w:pPr>
      <w:r w:rsidRPr="00EE67A5">
        <w:rPr>
          <w:rFonts w:ascii="Times New Roman" w:eastAsia="Calibri" w:hAnsi="Times New Roman" w:cs="Times New Roman"/>
          <w:color w:val="000000"/>
          <w:sz w:val="28"/>
          <w:szCs w:val="28"/>
          <w:lang w:val="de-DE" w:eastAsia="en-US"/>
        </w:rPr>
        <w:t>t</w:t>
      </w:r>
      <w:r w:rsidRPr="00EE67A5">
        <w:rPr>
          <w:rFonts w:ascii="Times New Roman" w:eastAsia="Calibri" w:hAnsi="Times New Roman" w:cs="Times New Roman"/>
          <w:color w:val="000000"/>
          <w:sz w:val="28"/>
          <w:szCs w:val="28"/>
          <w:vertAlign w:val="subscript"/>
          <w:lang w:val="de-DE" w:eastAsia="en-US"/>
        </w:rPr>
        <w:t>at</w:t>
      </w:r>
      <w:r w:rsidRPr="00EE67A5">
        <w:rPr>
          <w:rFonts w:ascii="Times New Roman" w:eastAsia="Calibri" w:hAnsi="Times New Roman" w:cs="Times New Roman"/>
          <w:color w:val="000000"/>
          <w:sz w:val="28"/>
          <w:szCs w:val="28"/>
          <w:lang w:eastAsia="en-US"/>
        </w:rPr>
        <w:t xml:space="preserve"> = 2,5/√а · </w:t>
      </w:r>
      <w:r w:rsidRPr="00EE67A5">
        <w:rPr>
          <w:rFonts w:ascii="Times New Roman" w:eastAsia="Calibri" w:hAnsi="Times New Roman" w:cs="Times New Roman"/>
          <w:color w:val="000000"/>
          <w:sz w:val="28"/>
          <w:szCs w:val="28"/>
          <w:lang w:val="de-DE" w:eastAsia="en-US"/>
        </w:rPr>
        <w:t>lg</w:t>
      </w:r>
      <w:r w:rsidRPr="00EE67A5">
        <w:rPr>
          <w:rFonts w:ascii="Times New Roman" w:eastAsia="Calibri" w:hAnsi="Times New Roman" w:cs="Times New Roman"/>
          <w:color w:val="000000"/>
          <w:sz w:val="28"/>
          <w:szCs w:val="28"/>
          <w:lang w:eastAsia="en-US"/>
        </w:rPr>
        <w:t>(</w:t>
      </w:r>
      <w:r w:rsidRPr="00EE67A5">
        <w:rPr>
          <w:rFonts w:ascii="Times New Roman" w:eastAsia="Calibri" w:hAnsi="Times New Roman" w:cs="Times New Roman"/>
          <w:color w:val="000000"/>
          <w:sz w:val="28"/>
          <w:szCs w:val="28"/>
          <w:lang w:val="de-DE" w:eastAsia="en-US"/>
        </w:rPr>
        <w:t>Z</w:t>
      </w:r>
      <w:r w:rsidRPr="00EE67A5">
        <w:rPr>
          <w:rFonts w:ascii="Times New Roman" w:eastAsia="Calibri" w:hAnsi="Times New Roman" w:cs="Times New Roman"/>
          <w:color w:val="000000"/>
          <w:sz w:val="28"/>
          <w:szCs w:val="28"/>
          <w:vertAlign w:val="subscript"/>
          <w:lang w:val="de-DE" w:eastAsia="en-US"/>
        </w:rPr>
        <w:t>en</w:t>
      </w:r>
      <w:r w:rsidRPr="00EE67A5">
        <w:rPr>
          <w:rFonts w:ascii="Times New Roman" w:eastAsia="Calibri" w:hAnsi="Times New Roman" w:cs="Times New Roman"/>
          <w:color w:val="000000"/>
          <w:sz w:val="28"/>
          <w:szCs w:val="28"/>
          <w:lang w:val="de-DE" w:eastAsia="en-US"/>
        </w:rPr>
        <w:t>/Z</w:t>
      </w:r>
      <w:r w:rsidRPr="00EE67A5">
        <w:rPr>
          <w:rFonts w:ascii="Times New Roman" w:eastAsia="Calibri" w:hAnsi="Times New Roman" w:cs="Times New Roman"/>
          <w:color w:val="000000"/>
          <w:sz w:val="28"/>
          <w:szCs w:val="28"/>
          <w:vertAlign w:val="subscript"/>
          <w:lang w:eastAsia="en-US"/>
        </w:rPr>
        <w:t>ех</w:t>
      </w:r>
      <w:r w:rsidRPr="00EE67A5">
        <w:rPr>
          <w:rFonts w:ascii="Times New Roman" w:eastAsia="Calibri" w:hAnsi="Times New Roman" w:cs="Times New Roman"/>
          <w:color w:val="000000"/>
          <w:sz w:val="28"/>
          <w:szCs w:val="28"/>
          <w:lang w:eastAsia="en-US"/>
        </w:rPr>
        <w:t>),                                                  3.51</w:t>
      </w:r>
      <w:r w:rsidRPr="00EE67A5">
        <w:rPr>
          <w:rFonts w:ascii="Times New Roman" w:eastAsia="Calibri" w:hAnsi="Times New Roman" w:cs="Times New Roman"/>
          <w:color w:val="000000"/>
          <w:sz w:val="28"/>
          <w:szCs w:val="28"/>
          <w:lang w:val="de-DE" w:eastAsia="en-US"/>
        </w:rPr>
        <w:t xml:space="preserve"> </w:t>
      </w:r>
      <w:r w:rsidRPr="00EE67A5">
        <w:rPr>
          <w:rFonts w:ascii="Times New Roman" w:eastAsia="Calibri" w:hAnsi="Times New Roman" w:cs="Times New Roman"/>
          <w:color w:val="000000"/>
          <w:sz w:val="28"/>
          <w:szCs w:val="28"/>
          <w:lang w:eastAsia="en-US"/>
        </w:rPr>
        <w:t xml:space="preserve"> </w:t>
      </w:r>
    </w:p>
    <w:p w14:paraId="2AF26CC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а</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доза мулу в аеротенку,  а</w:t>
      </w:r>
      <w:r w:rsidRPr="00EE67A5">
        <w:rPr>
          <w:rFonts w:ascii="Times New Roman" w:eastAsia="Calibri" w:hAnsi="Times New Roman" w:cs="Times New Roman"/>
          <w:color w:val="000000"/>
          <w:sz w:val="28"/>
          <w:szCs w:val="28"/>
          <w:vertAlign w:val="subscript"/>
          <w:lang w:eastAsia="en-US"/>
        </w:rPr>
        <w:t>і</w:t>
      </w:r>
      <w:r w:rsidRPr="00EE67A5">
        <w:rPr>
          <w:rFonts w:ascii="Times New Roman" w:eastAsia="Calibri" w:hAnsi="Times New Roman" w:cs="Times New Roman"/>
          <w:color w:val="000000"/>
          <w:sz w:val="28"/>
          <w:szCs w:val="28"/>
          <w:lang w:eastAsia="en-US"/>
        </w:rPr>
        <w:t xml:space="preserve"> = 3,0 г/дм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w:t>
      </w:r>
    </w:p>
    <w:p w14:paraId="3144421F"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vertAlign w:val="superscript"/>
          <w:lang w:eastAsia="en-US"/>
        </w:rPr>
      </w:pPr>
      <w:r w:rsidRPr="00EE67A5">
        <w:rPr>
          <w:rFonts w:ascii="Times New Roman" w:eastAsia="Calibri" w:hAnsi="Times New Roman" w:cs="Times New Roman"/>
          <w:color w:val="000000"/>
          <w:sz w:val="28"/>
          <w:szCs w:val="28"/>
          <w:lang w:val="en-US" w:eastAsia="en-US"/>
        </w:rPr>
        <w:t>Z</w:t>
      </w:r>
      <w:r w:rsidRPr="00EE67A5">
        <w:rPr>
          <w:rFonts w:ascii="Times New Roman" w:eastAsia="Calibri" w:hAnsi="Times New Roman" w:cs="Times New Roman"/>
          <w:color w:val="000000"/>
          <w:sz w:val="28"/>
          <w:szCs w:val="28"/>
          <w:vertAlign w:val="subscript"/>
          <w:lang w:eastAsia="en-US"/>
        </w:rPr>
        <w:t>е</w:t>
      </w:r>
      <w:r w:rsidRPr="00EE67A5">
        <w:rPr>
          <w:rFonts w:ascii="Times New Roman" w:eastAsia="Calibri" w:hAnsi="Times New Roman" w:cs="Times New Roman"/>
          <w:color w:val="000000"/>
          <w:sz w:val="28"/>
          <w:szCs w:val="28"/>
          <w:vertAlign w:val="subscript"/>
          <w:lang w:val="en-US" w:eastAsia="en-US"/>
        </w:rPr>
        <w:t>n</w:t>
      </w:r>
      <w:r w:rsidRPr="00EE67A5">
        <w:rPr>
          <w:rFonts w:ascii="Times New Roman" w:eastAsia="Calibri" w:hAnsi="Times New Roman" w:cs="Times New Roman"/>
          <w:color w:val="000000"/>
          <w:sz w:val="28"/>
          <w:szCs w:val="28"/>
          <w:lang w:eastAsia="en-US"/>
        </w:rPr>
        <w:t xml:space="preserve"> – БПК не очищених стічних вод = 170 мг/дм</w:t>
      </w:r>
      <w:r w:rsidRPr="00EE67A5">
        <w:rPr>
          <w:rFonts w:ascii="Times New Roman" w:eastAsia="Calibri" w:hAnsi="Times New Roman" w:cs="Times New Roman"/>
          <w:color w:val="000000"/>
          <w:sz w:val="28"/>
          <w:szCs w:val="28"/>
          <w:vertAlign w:val="superscript"/>
          <w:lang w:eastAsia="en-US"/>
        </w:rPr>
        <w:t>3</w:t>
      </w:r>
    </w:p>
    <w:p w14:paraId="22A976B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Z</w:t>
      </w:r>
      <w:r w:rsidRPr="00EE67A5">
        <w:rPr>
          <w:rFonts w:ascii="Times New Roman" w:eastAsia="Calibri" w:hAnsi="Times New Roman" w:cs="Times New Roman"/>
          <w:color w:val="000000"/>
          <w:sz w:val="28"/>
          <w:szCs w:val="28"/>
          <w:vertAlign w:val="subscript"/>
          <w:lang w:eastAsia="en-US"/>
        </w:rPr>
        <w:t>ех</w:t>
      </w:r>
      <w:r w:rsidRPr="00EE67A5">
        <w:rPr>
          <w:rFonts w:ascii="Times New Roman" w:eastAsia="Calibri" w:hAnsi="Times New Roman" w:cs="Times New Roman"/>
          <w:color w:val="000000"/>
          <w:sz w:val="28"/>
          <w:szCs w:val="28"/>
          <w:lang w:eastAsia="en-US"/>
        </w:rPr>
        <w:t xml:space="preserve"> =15 мг/дм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w:t>
      </w:r>
    </w:p>
    <w:p w14:paraId="5A3BB041"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p>
    <w:p w14:paraId="3EE597C9"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xml:space="preserve">= 2,5/√2 · </w:t>
      </w:r>
      <w:r w:rsidRPr="00EE67A5">
        <w:rPr>
          <w:rFonts w:ascii="Times New Roman" w:eastAsia="Calibri" w:hAnsi="Times New Roman" w:cs="Times New Roman"/>
          <w:color w:val="000000"/>
          <w:sz w:val="28"/>
          <w:szCs w:val="28"/>
          <w:lang w:val="en-US" w:eastAsia="en-US"/>
        </w:rPr>
        <w:t>lg</w:t>
      </w:r>
      <w:r w:rsidRPr="00EE67A5">
        <w:rPr>
          <w:rFonts w:ascii="Times New Roman" w:eastAsia="Calibri" w:hAnsi="Times New Roman" w:cs="Times New Roman"/>
          <w:color w:val="000000"/>
          <w:sz w:val="28"/>
          <w:szCs w:val="28"/>
          <w:lang w:eastAsia="en-US"/>
        </w:rPr>
        <w:t>(170/15) = 1,86 год</w:t>
      </w:r>
    </w:p>
    <w:p w14:paraId="08FCE2A0"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 xml:space="preserve">Приймаємо </w:t>
      </w: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i/>
          <w:iCs/>
          <w:color w:val="000000"/>
          <w:sz w:val="28"/>
          <w:szCs w:val="28"/>
          <w:lang w:eastAsia="en-US"/>
        </w:rPr>
        <w:t xml:space="preserve"> = </w:t>
      </w:r>
      <w:r w:rsidRPr="00EE67A5">
        <w:rPr>
          <w:rFonts w:ascii="Times New Roman" w:eastAsia="Calibri" w:hAnsi="Times New Roman" w:cs="Times New Roman"/>
          <w:iCs/>
          <w:color w:val="000000"/>
          <w:sz w:val="28"/>
          <w:szCs w:val="28"/>
          <w:lang w:eastAsia="en-US"/>
        </w:rPr>
        <w:t>2</w:t>
      </w:r>
      <w:r w:rsidRPr="00EE67A5">
        <w:rPr>
          <w:rFonts w:ascii="Times New Roman" w:eastAsia="Calibri" w:hAnsi="Times New Roman" w:cs="Times New Roman"/>
          <w:color w:val="000000"/>
          <w:sz w:val="28"/>
          <w:szCs w:val="28"/>
          <w:lang w:eastAsia="en-US"/>
        </w:rPr>
        <w:t xml:space="preserve"> год</w:t>
      </w:r>
    </w:p>
    <w:p w14:paraId="688EB71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Виходячи із формули визначаємо період регенерації мулу</w:t>
      </w:r>
    </w:p>
    <w:p w14:paraId="4613CD12"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00AEF6D9"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tr</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ru-RU" w:eastAsia="en-US"/>
        </w:rPr>
        <w:t>0</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3.52</w:t>
      </w:r>
    </w:p>
    <w:p w14:paraId="53408500"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xml:space="preserve"> – тривалість обробки води в аеротенку;</w:t>
      </w:r>
    </w:p>
    <w:p w14:paraId="6D3B243E"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b/>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ru-RU" w:eastAsia="en-US"/>
        </w:rPr>
        <w:t>0</w:t>
      </w:r>
      <w:r w:rsidRPr="00EE67A5">
        <w:rPr>
          <w:rFonts w:ascii="Times New Roman" w:eastAsia="Calibri" w:hAnsi="Times New Roman" w:cs="Times New Roman"/>
          <w:color w:val="000000"/>
          <w:sz w:val="28"/>
          <w:szCs w:val="28"/>
          <w:lang w:eastAsia="en-US"/>
        </w:rPr>
        <w:t xml:space="preserve"> – період окислення забруднень;</w:t>
      </w:r>
    </w:p>
    <w:p w14:paraId="10EA62A0"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0AD65099"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lang w:eastAsia="en-US"/>
        </w:rPr>
        <w:t xml:space="preserve"> = 4,7 - 2 = 2,7 год</w:t>
      </w:r>
    </w:p>
    <w:p w14:paraId="5ADEA119"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Об'єм аеротенка визначаємо як:</w:t>
      </w:r>
    </w:p>
    <w:p w14:paraId="29D719AB"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xml:space="preserve">(1 + </w:t>
      </w: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lang w:eastAsia="en-US"/>
        </w:rPr>
        <w:t>,                                                 3.53</w:t>
      </w:r>
    </w:p>
    <w:p w14:paraId="3C0089F1"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lang w:eastAsia="en-US"/>
        </w:rPr>
        <w:t xml:space="preserve"> – розрахункова витрата стічних вод, м</w:t>
      </w:r>
      <w:r w:rsidRPr="00EE67A5">
        <w:rPr>
          <w:rFonts w:ascii="Times New Roman" w:eastAsia="Calibri" w:hAnsi="Times New Roman" w:cs="Times New Roman"/>
          <w:color w:val="000000"/>
          <w:sz w:val="28"/>
          <w:szCs w:val="28"/>
          <w:vertAlign w:val="superscript"/>
          <w:lang w:val="ru-RU" w:eastAsia="en-US"/>
        </w:rPr>
        <w:t>3</w:t>
      </w:r>
      <w:r w:rsidRPr="00EE67A5">
        <w:rPr>
          <w:rFonts w:ascii="Times New Roman" w:eastAsia="Calibri" w:hAnsi="Times New Roman" w:cs="Times New Roman"/>
          <w:color w:val="000000"/>
          <w:sz w:val="28"/>
          <w:szCs w:val="28"/>
          <w:lang w:eastAsia="en-US"/>
        </w:rPr>
        <w:t xml:space="preserve">/год </w:t>
      </w:r>
    </w:p>
    <w:p w14:paraId="7BB8ADB3"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ступінь рециркуляції активного мулу в аеротенках;</w:t>
      </w:r>
    </w:p>
    <w:p w14:paraId="76ECB358"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xml:space="preserve"> – тривалість обробки води в аеротенку;</w:t>
      </w:r>
    </w:p>
    <w:p w14:paraId="71A938F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p>
    <w:p w14:paraId="03FB61A2"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xml:space="preserve"> = 2(1 + 0,43) · 1160= 3317,6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/год</w:t>
      </w:r>
    </w:p>
    <w:p w14:paraId="5DDD27BE"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lastRenderedPageBreak/>
        <w:t>Об'єм регенератора визначаємо по формулі:</w:t>
      </w:r>
    </w:p>
    <w:p w14:paraId="084A7E17"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val="ru-RU" w:eastAsia="en-US"/>
        </w:rPr>
      </w:pPr>
    </w:p>
    <w:p w14:paraId="2CD3F892"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lang w:eastAsia="en-US"/>
        </w:rPr>
        <w:t>,                                                    3.</w:t>
      </w:r>
      <w:r w:rsidRPr="00EE67A5">
        <w:rPr>
          <w:rFonts w:ascii="Times New Roman" w:eastAsia="Calibri" w:hAnsi="Times New Roman" w:cs="Times New Roman"/>
          <w:color w:val="000000"/>
          <w:sz w:val="28"/>
          <w:szCs w:val="28"/>
          <w:lang w:val="ru-RU" w:eastAsia="en-US"/>
        </w:rPr>
        <w:t>54</w:t>
      </w:r>
    </w:p>
    <w:p w14:paraId="5AF3C610"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період регенерації мулу;</w:t>
      </w:r>
    </w:p>
    <w:p w14:paraId="5502498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lang w:eastAsia="en-US"/>
        </w:rPr>
        <w:t xml:space="preserve"> – розрахункова витрата стічних вод, м</w:t>
      </w:r>
      <w:r w:rsidRPr="00EE67A5">
        <w:rPr>
          <w:rFonts w:ascii="Times New Roman" w:eastAsia="Calibri" w:hAnsi="Times New Roman" w:cs="Times New Roman"/>
          <w:color w:val="000000"/>
          <w:sz w:val="28"/>
          <w:szCs w:val="28"/>
          <w:vertAlign w:val="superscript"/>
          <w:lang w:val="ru-RU" w:eastAsia="en-US"/>
        </w:rPr>
        <w:t>3</w:t>
      </w:r>
      <w:r w:rsidRPr="00EE67A5">
        <w:rPr>
          <w:rFonts w:ascii="Times New Roman" w:eastAsia="Calibri" w:hAnsi="Times New Roman" w:cs="Times New Roman"/>
          <w:color w:val="000000"/>
          <w:sz w:val="28"/>
          <w:szCs w:val="28"/>
          <w:lang w:eastAsia="en-US"/>
        </w:rPr>
        <w:t>/год;</w:t>
      </w:r>
    </w:p>
    <w:p w14:paraId="53CB813B"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ступінь рециркуляції активного мулу в аеротенках;</w:t>
      </w:r>
    </w:p>
    <w:p w14:paraId="41298F52"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p>
    <w:p w14:paraId="726C234A"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vertAlign w:val="superscript"/>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lang w:eastAsia="en-US"/>
        </w:rPr>
        <w:t xml:space="preserve">  = 2,7 · 0,43 · 1160= 1346,76 м</w:t>
      </w:r>
      <w:r w:rsidRPr="00EE67A5">
        <w:rPr>
          <w:rFonts w:ascii="Times New Roman" w:eastAsia="Calibri" w:hAnsi="Times New Roman" w:cs="Times New Roman"/>
          <w:color w:val="000000"/>
          <w:sz w:val="28"/>
          <w:szCs w:val="28"/>
          <w:vertAlign w:val="superscript"/>
          <w:lang w:eastAsia="en-US"/>
        </w:rPr>
        <w:t>3</w:t>
      </w:r>
    </w:p>
    <w:p w14:paraId="3992BA4E"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i/>
          <w:iCs/>
          <w:color w:val="000000"/>
          <w:sz w:val="28"/>
          <w:szCs w:val="28"/>
          <w:lang w:val="ru-RU" w:eastAsia="en-US"/>
        </w:rPr>
      </w:pPr>
      <w:r w:rsidRPr="00EE67A5">
        <w:rPr>
          <w:rFonts w:ascii="Times New Roman" w:eastAsia="Calibri" w:hAnsi="Times New Roman" w:cs="Times New Roman"/>
          <w:color w:val="000000"/>
          <w:sz w:val="28"/>
          <w:szCs w:val="28"/>
          <w:lang w:eastAsia="en-US"/>
        </w:rPr>
        <w:t>Для визначення навантаження на мул необхідно визначити час перебування стічних вод в системі аеротенк-регенератор:</w:t>
      </w:r>
    </w:p>
    <w:p w14:paraId="4D0215E1"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val="ru-RU" w:eastAsia="en-US"/>
        </w:rPr>
      </w:pPr>
    </w:p>
    <w:p w14:paraId="640E46E2"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de-DE" w:eastAsia="en-US"/>
        </w:rPr>
        <w:t>t</w:t>
      </w:r>
      <w:r w:rsidRPr="00EE67A5">
        <w:rPr>
          <w:rFonts w:ascii="Times New Roman" w:eastAsia="Calibri" w:hAnsi="Times New Roman" w:cs="Times New Roman"/>
          <w:i/>
          <w:iCs/>
          <w:color w:val="000000"/>
          <w:sz w:val="28"/>
          <w:szCs w:val="28"/>
          <w:lang w:eastAsia="en-US"/>
        </w:rPr>
        <w:t xml:space="preserve"> = </w:t>
      </w:r>
      <w:r w:rsidRPr="00EE67A5">
        <w:rPr>
          <w:rFonts w:ascii="Times New Roman" w:eastAsia="Calibri" w:hAnsi="Times New Roman" w:cs="Times New Roman"/>
          <w:color w:val="000000"/>
          <w:sz w:val="28"/>
          <w:szCs w:val="28"/>
          <w:lang w:eastAsia="en-US"/>
        </w:rPr>
        <w:t>(1+</w:t>
      </w:r>
      <w:r w:rsidRPr="00EE67A5">
        <w:rPr>
          <w:rFonts w:ascii="Times New Roman" w:eastAsia="Calibri" w:hAnsi="Times New Roman" w:cs="Times New Roman"/>
          <w:color w:val="000000"/>
          <w:sz w:val="28"/>
          <w:szCs w:val="28"/>
          <w:lang w:val="de-DE" w:eastAsia="en-US"/>
        </w:rPr>
        <w:t>R</w:t>
      </w:r>
      <w:r w:rsidRPr="00EE67A5">
        <w:rPr>
          <w:rFonts w:ascii="Times New Roman" w:eastAsia="Calibri" w:hAnsi="Times New Roman" w:cs="Times New Roman"/>
          <w:color w:val="000000"/>
          <w:sz w:val="28"/>
          <w:szCs w:val="28"/>
          <w:vertAlign w:val="subscript"/>
          <w:lang w:val="de-DE" w:eastAsia="en-US"/>
        </w:rPr>
        <w:t>i</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de-DE" w:eastAsia="en-US"/>
        </w:rPr>
        <w:t>t</w:t>
      </w:r>
      <w:r w:rsidRPr="00EE67A5">
        <w:rPr>
          <w:rFonts w:ascii="Times New Roman" w:eastAsia="Calibri" w:hAnsi="Times New Roman" w:cs="Times New Roman"/>
          <w:color w:val="000000"/>
          <w:sz w:val="28"/>
          <w:szCs w:val="28"/>
          <w:vertAlign w:val="subscript"/>
          <w:lang w:val="de-DE" w:eastAsia="en-US"/>
        </w:rPr>
        <w:t>at</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de-DE" w:eastAsia="en-US"/>
        </w:rPr>
        <w:t xml:space="preserve"> R</w:t>
      </w:r>
      <w:r w:rsidRPr="00EE67A5">
        <w:rPr>
          <w:rFonts w:ascii="Times New Roman" w:eastAsia="Calibri" w:hAnsi="Times New Roman" w:cs="Times New Roman"/>
          <w:color w:val="000000"/>
          <w:sz w:val="28"/>
          <w:szCs w:val="28"/>
          <w:vertAlign w:val="subscript"/>
          <w:lang w:val="de-DE" w:eastAsia="en-US"/>
        </w:rPr>
        <w:t xml:space="preserve">i </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w:t>
      </w:r>
      <w:r w:rsidRPr="00EE67A5">
        <w:rPr>
          <w:rFonts w:ascii="Times New Roman" w:eastAsia="Calibri" w:hAnsi="Times New Roman" w:cs="Times New Roman"/>
          <w:color w:val="000000"/>
          <w:sz w:val="28"/>
          <w:szCs w:val="28"/>
          <w:lang w:val="de-DE" w:eastAsia="en-US"/>
        </w:rPr>
        <w:t xml:space="preserve"> t</w:t>
      </w:r>
      <w:r w:rsidRPr="00EE67A5">
        <w:rPr>
          <w:rFonts w:ascii="Times New Roman" w:eastAsia="Calibri" w:hAnsi="Times New Roman" w:cs="Times New Roman"/>
          <w:color w:val="000000"/>
          <w:sz w:val="28"/>
          <w:szCs w:val="28"/>
          <w:vertAlign w:val="subscript"/>
          <w:lang w:val="de-DE" w:eastAsia="en-US"/>
        </w:rPr>
        <w:t>r</w:t>
      </w:r>
      <w:r w:rsidRPr="00EE67A5">
        <w:rPr>
          <w:rFonts w:ascii="Times New Roman" w:eastAsia="Calibri" w:hAnsi="Times New Roman" w:cs="Times New Roman"/>
          <w:color w:val="000000"/>
          <w:sz w:val="28"/>
          <w:szCs w:val="28"/>
          <w:lang w:eastAsia="en-US"/>
        </w:rPr>
        <w:t>,                                               3.</w:t>
      </w:r>
      <w:r w:rsidRPr="00EE67A5">
        <w:rPr>
          <w:rFonts w:ascii="Times New Roman" w:eastAsia="Calibri" w:hAnsi="Times New Roman" w:cs="Times New Roman"/>
          <w:color w:val="000000"/>
          <w:sz w:val="28"/>
          <w:szCs w:val="28"/>
          <w:lang w:val="de-DE" w:eastAsia="en-US"/>
        </w:rPr>
        <w:t>5</w:t>
      </w:r>
      <w:r w:rsidRPr="00EE67A5">
        <w:rPr>
          <w:rFonts w:ascii="Times New Roman" w:eastAsia="Calibri" w:hAnsi="Times New Roman" w:cs="Times New Roman"/>
          <w:color w:val="000000"/>
          <w:sz w:val="28"/>
          <w:szCs w:val="28"/>
          <w:lang w:eastAsia="en-US"/>
        </w:rPr>
        <w:t xml:space="preserve">5 </w:t>
      </w:r>
    </w:p>
    <w:p w14:paraId="12C2266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ступінь рециркуляції активного мулу в аеротенках;</w:t>
      </w:r>
    </w:p>
    <w:p w14:paraId="3D479F7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xml:space="preserve"> – тривалість обробки води в аеротенку;</w:t>
      </w:r>
    </w:p>
    <w:p w14:paraId="7FBCBF70"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період регенерації мулу;</w:t>
      </w:r>
    </w:p>
    <w:p w14:paraId="07092287"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047E4BD2"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lang w:eastAsia="en-US"/>
        </w:rPr>
        <w:t xml:space="preserve">  = (1 + 0,43) · 2 + 0,43 · 2,7 = 4,021 год</w:t>
      </w:r>
    </w:p>
    <w:p w14:paraId="7C2F624B"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 xml:space="preserve">а також середню дозу мулу в системі: </w:t>
      </w:r>
    </w:p>
    <w:p w14:paraId="40DAE17D"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val="ru-RU" w:eastAsia="en-US"/>
        </w:rPr>
      </w:pPr>
    </w:p>
    <w:p w14:paraId="28095732"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a</w:t>
      </w:r>
      <w:r w:rsidRPr="00EE67A5">
        <w:rPr>
          <w:rFonts w:ascii="Times New Roman" w:eastAsia="Calibri" w:hAnsi="Times New Roman" w:cs="Times New Roman"/>
          <w:color w:val="000000"/>
          <w:sz w:val="28"/>
          <w:szCs w:val="28"/>
          <w:vertAlign w:val="subscript"/>
          <w:lang w:val="en-US" w:eastAsia="en-US"/>
        </w:rPr>
        <w:t>im</w:t>
      </w:r>
      <w:r w:rsidRPr="00E30F2F">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{(1+</m:t>
            </m:r>
            <m:r>
              <m:rPr>
                <m:sty m:val="p"/>
              </m:rPr>
              <w:rPr>
                <w:rFonts w:ascii="Cambria Math" w:eastAsia="Calibri" w:hAnsi="Cambria Math" w:cs="Times New Roman"/>
                <w:color w:val="000000"/>
                <w:sz w:val="28"/>
                <w:szCs w:val="28"/>
                <w:lang w:val="ru-RU" w:eastAsia="en-US"/>
              </w:rPr>
              <m:t xml:space="preserve">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en-US" w:eastAsia="en-US"/>
                  </w:rPr>
                  <m:t>R</m:t>
                </m:r>
              </m:e>
              <m:sub>
                <m:r>
                  <m:rPr>
                    <m:sty m:val="p"/>
                  </m:rPr>
                  <w:rPr>
                    <w:rFonts w:ascii="Cambria Math" w:eastAsia="Calibri" w:hAnsi="Cambria Math" w:cs="Times New Roman"/>
                    <w:color w:val="000000"/>
                    <w:sz w:val="28"/>
                    <w:szCs w:val="28"/>
                    <w:vertAlign w:val="subscript"/>
                    <w:lang w:val="en-US" w:eastAsia="en-US"/>
                  </w:rPr>
                  <m:t>i</m:t>
                </m:r>
              </m:sub>
            </m:sSub>
            <m:r>
              <m:rPr>
                <m:sty m:val="p"/>
              </m:rPr>
              <w:rPr>
                <w:rFonts w:ascii="Cambria Math" w:eastAsia="Calibri" w:hAnsi="Cambria Math" w:cs="Times New Roman"/>
                <w:color w:val="000000"/>
                <w:sz w:val="28"/>
                <w:szCs w:val="28"/>
                <w:lang w:eastAsia="en-US"/>
              </w:rPr>
              <m:t>) ·</m:t>
            </m:r>
            <m:r>
              <m:rPr>
                <m:sty m:val="p"/>
              </m:rPr>
              <w:rPr>
                <w:rFonts w:ascii="Cambria Math" w:eastAsia="Calibri" w:hAnsi="Cambria Math" w:cs="Times New Roman"/>
                <w:color w:val="000000"/>
                <w:sz w:val="28"/>
                <w:szCs w:val="28"/>
                <w:lang w:val="ru-RU" w:eastAsia="en-US"/>
              </w:rPr>
              <m:t xml:space="preserve">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en-US" w:eastAsia="en-US"/>
                  </w:rPr>
                  <m:t>t</m:t>
                </m:r>
              </m:e>
              <m:sub>
                <m:r>
                  <m:rPr>
                    <m:sty m:val="p"/>
                  </m:rPr>
                  <w:rPr>
                    <w:rFonts w:ascii="Cambria Math" w:eastAsia="Calibri" w:hAnsi="Cambria Math" w:cs="Times New Roman"/>
                    <w:color w:val="000000"/>
                    <w:sz w:val="28"/>
                    <w:szCs w:val="28"/>
                    <w:vertAlign w:val="subscript"/>
                    <w:lang w:val="en-US" w:eastAsia="en-US"/>
                  </w:rPr>
                  <m:t>at</m:t>
                </m:r>
              </m:sub>
            </m:sSub>
            <m:r>
              <m:rPr>
                <m:sty m:val="p"/>
              </m:rPr>
              <w:rPr>
                <w:rFonts w:ascii="Cambria Math" w:eastAsia="Calibri" w:hAnsi="Cambria Math" w:cs="Times New Roman"/>
                <w:color w:val="000000"/>
                <w:sz w:val="28"/>
                <w:szCs w:val="28"/>
                <w:vertAlign w:val="subscript"/>
                <w:lang w:val="ru-RU" w:eastAsia="en-US"/>
              </w:rPr>
              <m:t xml:space="preserve"> </m:t>
            </m:r>
            <m:r>
              <m:rPr>
                <m:sty m:val="p"/>
              </m:rPr>
              <w:rPr>
                <w:rFonts w:ascii="Cambria Math" w:eastAsia="Calibri" w:hAnsi="Cambria Math" w:cs="Times New Roman"/>
                <w:color w:val="000000"/>
                <w:sz w:val="28"/>
                <w:szCs w:val="28"/>
                <w:lang w:eastAsia="en-US"/>
              </w:rPr>
              <m:t>·</m:t>
            </m:r>
            <m:r>
              <w:rPr>
                <w:rFonts w:ascii="Cambria Math" w:eastAsia="Calibri" w:hAnsi="Cambria Math" w:cs="Times New Roman"/>
                <w:color w:val="000000"/>
                <w:sz w:val="28"/>
                <w:szCs w:val="28"/>
                <w:lang w:eastAsia="en-US"/>
              </w:rPr>
              <m:t xml:space="preserve">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en-US" w:eastAsia="en-US"/>
                  </w:rPr>
                  <m:t>a</m:t>
                </m:r>
              </m:e>
              <m:sub>
                <m:r>
                  <w:rPr>
                    <w:rFonts w:ascii="Cambria Math" w:eastAsia="Calibri" w:hAnsi="Cambria Math" w:cs="Times New Roman"/>
                    <w:color w:val="000000"/>
                    <w:sz w:val="28"/>
                    <w:szCs w:val="28"/>
                    <w:lang w:val="en-US" w:eastAsia="en-US"/>
                  </w:rPr>
                  <m:t>p</m:t>
                </m:r>
              </m:sub>
            </m:sSub>
            <m:r>
              <m:rPr>
                <m:sty m:val="p"/>
              </m:rPr>
              <w:rPr>
                <w:rFonts w:ascii="Cambria Math" w:eastAsia="Calibri" w:hAnsi="Cambria Math" w:cs="Times New Roman"/>
                <w:color w:val="000000"/>
                <w:sz w:val="28"/>
                <w:szCs w:val="28"/>
                <w:lang w:eastAsia="en-US"/>
              </w:rPr>
              <m:t xml:space="preserve"> +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en-US" w:eastAsia="en-US"/>
                  </w:rPr>
                  <m:t>R</m:t>
                </m:r>
              </m:e>
              <m:sub>
                <m:r>
                  <m:rPr>
                    <m:sty m:val="p"/>
                  </m:rPr>
                  <w:rPr>
                    <w:rFonts w:ascii="Cambria Math" w:eastAsia="Calibri" w:hAnsi="Cambria Math" w:cs="Times New Roman"/>
                    <w:color w:val="000000"/>
                    <w:sz w:val="28"/>
                    <w:szCs w:val="28"/>
                    <w:vertAlign w:val="subscript"/>
                    <w:lang w:val="en-US" w:eastAsia="en-US"/>
                  </w:rPr>
                  <m:t>i</m:t>
                </m:r>
              </m:sub>
            </m:sSub>
            <m:r>
              <m:rPr>
                <m:sty m:val="p"/>
              </m:rPr>
              <w:rPr>
                <w:rFonts w:ascii="Cambria Math" w:eastAsia="Calibri" w:hAnsi="Cambria Math" w:cs="Times New Roman"/>
                <w:color w:val="000000"/>
                <w:sz w:val="28"/>
                <w:szCs w:val="28"/>
                <w:lang w:eastAsia="en-US"/>
              </w:rPr>
              <m:t xml:space="preserve"> ·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en-US" w:eastAsia="en-US"/>
                  </w:rPr>
                  <m:t>t</m:t>
                </m:r>
              </m:e>
              <m:sub>
                <m:r>
                  <m:rPr>
                    <m:sty m:val="p"/>
                  </m:rPr>
                  <w:rPr>
                    <w:rFonts w:ascii="Cambria Math" w:eastAsia="Calibri" w:hAnsi="Cambria Math" w:cs="Times New Roman"/>
                    <w:color w:val="000000"/>
                    <w:sz w:val="28"/>
                    <w:szCs w:val="28"/>
                    <w:vertAlign w:val="subscript"/>
                    <w:lang w:val="en-US" w:eastAsia="en-US"/>
                  </w:rPr>
                  <m:t>r</m:t>
                </m:r>
              </m:sub>
            </m:sSub>
            <m:r>
              <m:rPr>
                <m:sty m:val="p"/>
              </m:rPr>
              <w:rPr>
                <w:rFonts w:ascii="Cambria Math" w:eastAsia="Calibri" w:hAnsi="Cambria Math" w:cs="Times New Roman"/>
                <w:color w:val="000000"/>
                <w:sz w:val="28"/>
                <w:szCs w:val="28"/>
                <w:lang w:eastAsia="en-US"/>
              </w:rPr>
              <m:t xml:space="preserve"> · </m:t>
            </m:r>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а</m:t>
                </m:r>
              </m:e>
              <m:sub>
                <m:r>
                  <m:rPr>
                    <m:sty m:val="p"/>
                  </m:rPr>
                  <w:rPr>
                    <w:rFonts w:ascii="Cambria Math" w:eastAsia="Calibri" w:hAnsi="Cambria Math" w:cs="Times New Roman"/>
                    <w:color w:val="000000"/>
                    <w:sz w:val="28"/>
                    <w:szCs w:val="28"/>
                    <w:vertAlign w:val="subscript"/>
                    <w:lang w:val="en-US" w:eastAsia="en-US"/>
                  </w:rPr>
                  <m:t>p</m:t>
                </m:r>
              </m:sub>
            </m:sSub>
            <m:r>
              <m:rPr>
                <m:sty m:val="p"/>
              </m:rPr>
              <w:rPr>
                <w:rFonts w:ascii="Cambria Math" w:eastAsia="Calibri" w:hAnsi="Cambria Math" w:cs="Times New Roman"/>
                <w:color w:val="000000"/>
                <w:sz w:val="28"/>
                <w:szCs w:val="28"/>
                <w:lang w:eastAsia="en-US"/>
              </w:rPr>
              <m:t>}</m:t>
            </m:r>
          </m:num>
          <m:den>
            <m:r>
              <m:rPr>
                <m:sty m:val="p"/>
              </m:rPr>
              <w:rPr>
                <w:rFonts w:ascii="Cambria Math" w:eastAsia="Calibri" w:hAnsi="Cambria Math" w:cs="Times New Roman"/>
                <w:color w:val="000000"/>
                <w:sz w:val="28"/>
                <w:szCs w:val="28"/>
                <w:lang w:val="en-US" w:eastAsia="en-US"/>
              </w:rPr>
              <m:t>t</m:t>
            </m:r>
          </m:den>
        </m:f>
      </m:oMath>
      <w:r w:rsidRPr="00EE67A5">
        <w:rPr>
          <w:rFonts w:ascii="Times New Roman" w:eastAsia="Calibri" w:hAnsi="Times New Roman" w:cs="Times New Roman"/>
          <w:color w:val="000000"/>
          <w:sz w:val="28"/>
          <w:szCs w:val="28"/>
          <w:lang w:eastAsia="en-US"/>
        </w:rPr>
        <w:t xml:space="preserve"> ,                                            3.</w:t>
      </w:r>
      <w:r w:rsidRPr="00E30F2F">
        <w:rPr>
          <w:rFonts w:ascii="Times New Roman" w:eastAsia="Calibri" w:hAnsi="Times New Roman" w:cs="Times New Roman"/>
          <w:color w:val="000000"/>
          <w:sz w:val="28"/>
          <w:szCs w:val="28"/>
          <w:lang w:val="ru-RU" w:eastAsia="en-US"/>
        </w:rPr>
        <w:t>5</w:t>
      </w:r>
      <w:r w:rsidRPr="00EE67A5">
        <w:rPr>
          <w:rFonts w:ascii="Times New Roman" w:eastAsia="Calibri" w:hAnsi="Times New Roman" w:cs="Times New Roman"/>
          <w:color w:val="000000"/>
          <w:sz w:val="28"/>
          <w:szCs w:val="28"/>
          <w:lang w:eastAsia="en-US"/>
        </w:rPr>
        <w:t xml:space="preserve">6 </w:t>
      </w:r>
    </w:p>
    <w:p w14:paraId="0962EA6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ступінь рециркуляції активного мулу в аеротенках;</w:t>
      </w:r>
    </w:p>
    <w:p w14:paraId="32C6ADE9"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xml:space="preserve"> – тривалість обробки води в аеротенку;</w:t>
      </w:r>
    </w:p>
    <w:p w14:paraId="0B0A843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lang w:eastAsia="en-US"/>
        </w:rPr>
        <w:t xml:space="preserve"> – період регенерації мулу;</w:t>
      </w:r>
    </w:p>
    <w:p w14:paraId="2D7FBB4E"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lang w:eastAsia="en-US"/>
        </w:rPr>
        <w:t xml:space="preserve"> – час перебування стічних вод у системі аеротенк-регенератор;</w:t>
      </w:r>
    </w:p>
    <w:p w14:paraId="18415A1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а</w:t>
      </w:r>
      <w:r w:rsidRPr="00EE67A5">
        <w:rPr>
          <w:rFonts w:ascii="Times New Roman" w:eastAsia="Calibri" w:hAnsi="Times New Roman" w:cs="Times New Roman"/>
          <w:color w:val="000000"/>
          <w:sz w:val="28"/>
          <w:szCs w:val="28"/>
          <w:vertAlign w:val="subscript"/>
          <w:lang w:val="en-US" w:eastAsia="en-US"/>
        </w:rPr>
        <w:t>p</w:t>
      </w:r>
      <w:r w:rsidRPr="00EE67A5">
        <w:rPr>
          <w:rFonts w:ascii="Times New Roman" w:eastAsia="Calibri" w:hAnsi="Times New Roman" w:cs="Times New Roman"/>
          <w:color w:val="000000"/>
          <w:sz w:val="28"/>
          <w:szCs w:val="28"/>
          <w:lang w:eastAsia="en-US"/>
        </w:rPr>
        <w:t xml:space="preserve"> – доза мулу в регенераторі;</w:t>
      </w:r>
    </w:p>
    <w:p w14:paraId="1E299AB1"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p>
    <w:p w14:paraId="3D204195"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a</w:t>
      </w:r>
      <w:r w:rsidRPr="00EE67A5">
        <w:rPr>
          <w:rFonts w:ascii="Times New Roman" w:eastAsia="Calibri" w:hAnsi="Times New Roman" w:cs="Times New Roman"/>
          <w:color w:val="000000"/>
          <w:sz w:val="28"/>
          <w:szCs w:val="28"/>
          <w:vertAlign w:val="subscript"/>
          <w:lang w:val="en-US" w:eastAsia="en-US"/>
        </w:rPr>
        <w:t>im</w:t>
      </w:r>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{(1+0,43) · 2 · 2 + 0,43 · 2,7 · 6,65}</m:t>
            </m:r>
          </m:num>
          <m:den>
            <m:r>
              <m:rPr>
                <m:sty m:val="p"/>
              </m:rPr>
              <w:rPr>
                <w:rFonts w:ascii="Cambria Math" w:eastAsia="Calibri" w:hAnsi="Cambria Math" w:cs="Times New Roman"/>
                <w:color w:val="000000"/>
                <w:sz w:val="28"/>
                <w:szCs w:val="28"/>
                <w:lang w:eastAsia="en-US"/>
              </w:rPr>
              <m:t>4,021</m:t>
            </m:r>
          </m:den>
        </m:f>
      </m:oMath>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ru-RU" w:eastAsia="en-US"/>
        </w:rPr>
        <w:t>=</w:t>
      </w:r>
      <w:r w:rsidRPr="00EE67A5">
        <w:rPr>
          <w:rFonts w:ascii="Times New Roman" w:eastAsia="Calibri" w:hAnsi="Times New Roman" w:cs="Times New Roman"/>
          <w:color w:val="000000"/>
          <w:sz w:val="28"/>
          <w:szCs w:val="28"/>
          <w:lang w:eastAsia="en-US"/>
        </w:rPr>
        <w:t xml:space="preserve"> 3,34 г/л</w:t>
      </w:r>
    </w:p>
    <w:p w14:paraId="1980BD5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Навантаження на мул визначаємо як:</w:t>
      </w:r>
    </w:p>
    <w:p w14:paraId="7AEC354D" w14:textId="77777777" w:rsidR="00EE67A5" w:rsidRPr="00E30F2F"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val="fr-FR" w:eastAsia="en-US"/>
        </w:rPr>
      </w:pPr>
      <w:r w:rsidRPr="00E30F2F">
        <w:rPr>
          <w:rFonts w:ascii="Times New Roman" w:eastAsia="Calibri" w:hAnsi="Times New Roman" w:cs="Times New Roman"/>
          <w:color w:val="000000"/>
          <w:sz w:val="28"/>
          <w:szCs w:val="28"/>
          <w:lang w:val="fr-FR" w:eastAsia="en-US"/>
        </w:rPr>
        <w:lastRenderedPageBreak/>
        <w:t>q</w:t>
      </w:r>
      <w:r w:rsidRPr="00E30F2F">
        <w:rPr>
          <w:rFonts w:ascii="Times New Roman" w:eastAsia="Calibri" w:hAnsi="Times New Roman" w:cs="Times New Roman"/>
          <w:color w:val="000000"/>
          <w:sz w:val="28"/>
          <w:szCs w:val="28"/>
          <w:vertAlign w:val="subscript"/>
          <w:lang w:val="fr-FR" w:eastAsia="en-US"/>
        </w:rPr>
        <w:t>i</w:t>
      </w:r>
      <w:r w:rsidRPr="00EE67A5">
        <w:rPr>
          <w:rFonts w:ascii="Times New Roman" w:eastAsia="Calibri" w:hAnsi="Times New Roman" w:cs="Times New Roman"/>
          <w:color w:val="000000"/>
          <w:sz w:val="28"/>
          <w:szCs w:val="28"/>
          <w:lang w:eastAsia="en-US"/>
        </w:rPr>
        <w:t xml:space="preserve"> </w:t>
      </w:r>
      <w:r w:rsidRPr="00E30F2F">
        <w:rPr>
          <w:rFonts w:ascii="Times New Roman" w:eastAsia="Calibri" w:hAnsi="Times New Roman" w:cs="Times New Roman"/>
          <w:color w:val="000000"/>
          <w:sz w:val="28"/>
          <w:szCs w:val="28"/>
          <w:lang w:val="fr-FR" w:eastAsia="en-US"/>
        </w:rPr>
        <w:t>=</w:t>
      </w:r>
      <w:r w:rsidRPr="00EE67A5">
        <w:rPr>
          <w:rFonts w:ascii="Times New Roman" w:eastAsia="Calibri" w:hAnsi="Times New Roman" w:cs="Times New Roman"/>
          <w:color w:val="000000"/>
          <w:sz w:val="28"/>
          <w:szCs w:val="28"/>
          <w:lang w:eastAsia="en-US"/>
        </w:rPr>
        <w:t xml:space="preserve">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{24 ·</m:t>
            </m:r>
            <m:r>
              <m:rPr>
                <m:sty m:val="p"/>
              </m:rPr>
              <w:rPr>
                <w:rFonts w:ascii="Cambria Math" w:eastAsia="Calibri" w:hAnsi="Cambria Math" w:cs="Times New Roman"/>
                <w:color w:val="000000"/>
                <w:sz w:val="28"/>
                <w:szCs w:val="28"/>
                <w:lang w:val="fr-FR" w:eastAsia="en-US"/>
              </w:rPr>
              <m:t xml:space="preserve"> </m:t>
            </m:r>
            <m:r>
              <m:rPr>
                <m:sty m:val="p"/>
              </m:rPr>
              <w:rPr>
                <w:rFonts w:ascii="Cambria Math" w:eastAsia="Calibri" w:hAnsi="Cambria Math" w:cs="Times New Roman"/>
                <w:color w:val="000000"/>
                <w:sz w:val="28"/>
                <w:szCs w:val="28"/>
                <w:lang w:eastAsia="en-US"/>
              </w:rPr>
              <m:t>(</m:t>
            </m:r>
            <m:sSub>
              <m:sSubPr>
                <m:ctrlPr>
                  <w:rPr>
                    <w:rFonts w:ascii="Cambria Math" w:eastAsia="Calibri" w:hAnsi="Cambria Math" w:cs="Times New Roman"/>
                    <w:color w:val="000000"/>
                    <w:sz w:val="28"/>
                    <w:szCs w:val="28"/>
                    <w:vertAlign w:val="subscript"/>
                    <w:lang w:val="en-US" w:eastAsia="en-US"/>
                  </w:rPr>
                </m:ctrlPr>
              </m:sSubPr>
              <m:e>
                <m:r>
                  <m:rPr>
                    <m:sty m:val="p"/>
                  </m:rPr>
                  <w:rPr>
                    <w:rFonts w:ascii="Cambria Math" w:eastAsia="Calibri" w:hAnsi="Cambria Math" w:cs="Times New Roman"/>
                    <w:color w:val="000000"/>
                    <w:sz w:val="28"/>
                    <w:szCs w:val="28"/>
                    <w:lang w:val="fr-FR" w:eastAsia="en-US"/>
                  </w:rPr>
                  <m:t>Z</m:t>
                </m:r>
              </m:e>
              <m:sub>
                <m:r>
                  <m:rPr>
                    <m:sty m:val="p"/>
                  </m:rPr>
                  <w:rPr>
                    <w:rFonts w:ascii="Cambria Math" w:eastAsia="Calibri" w:hAnsi="Cambria Math" w:cs="Times New Roman"/>
                    <w:color w:val="000000"/>
                    <w:sz w:val="28"/>
                    <w:szCs w:val="28"/>
                    <w:vertAlign w:val="subscript"/>
                    <w:lang w:val="fr-FR" w:eastAsia="en-US"/>
                  </w:rPr>
                  <m:t>en</m:t>
                </m:r>
              </m:sub>
            </m:sSub>
            <m:r>
              <m:rPr>
                <m:sty m:val="p"/>
              </m:rPr>
              <w:rPr>
                <w:rFonts w:ascii="Cambria Math" w:eastAsia="Calibri" w:hAnsi="Cambria Math" w:cs="Times New Roman"/>
                <w:color w:val="000000"/>
                <w:sz w:val="28"/>
                <w:szCs w:val="28"/>
                <w:lang w:eastAsia="en-US"/>
              </w:rPr>
              <m:t xml:space="preserve"> -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fr-FR" w:eastAsia="en-US"/>
                  </w:rPr>
                  <m:t>Z</m:t>
                </m:r>
              </m:e>
              <m:sub>
                <m:r>
                  <m:rPr>
                    <m:sty m:val="p"/>
                  </m:rPr>
                  <w:rPr>
                    <w:rFonts w:ascii="Cambria Math" w:eastAsia="Calibri" w:hAnsi="Cambria Math" w:cs="Times New Roman"/>
                    <w:color w:val="000000"/>
                    <w:sz w:val="28"/>
                    <w:szCs w:val="28"/>
                    <w:vertAlign w:val="subscript"/>
                    <w:lang w:eastAsia="en-US"/>
                  </w:rPr>
                  <m:t>ех</m:t>
                </m:r>
              </m:sub>
            </m:sSub>
            <m:r>
              <m:rPr>
                <m:sty m:val="p"/>
              </m:rPr>
              <w:rPr>
                <w:rFonts w:ascii="Cambria Math" w:eastAsia="Calibri" w:hAnsi="Cambria Math" w:cs="Times New Roman"/>
                <w:color w:val="000000"/>
                <w:sz w:val="28"/>
                <w:szCs w:val="28"/>
                <w:lang w:eastAsia="en-US"/>
              </w:rPr>
              <m:t>)</m:t>
            </m:r>
          </m:num>
          <m:den>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fr-FR" w:eastAsia="en-US"/>
                  </w:rPr>
                  <m:t>a</m:t>
                </m:r>
              </m:e>
              <m:sub>
                <m:r>
                  <m:rPr>
                    <m:sty m:val="p"/>
                  </m:rPr>
                  <w:rPr>
                    <w:rFonts w:ascii="Cambria Math" w:eastAsia="Calibri" w:hAnsi="Cambria Math" w:cs="Times New Roman"/>
                    <w:color w:val="000000"/>
                    <w:sz w:val="28"/>
                    <w:szCs w:val="28"/>
                    <w:vertAlign w:val="subscript"/>
                    <w:lang w:val="fr-FR" w:eastAsia="en-US"/>
                  </w:rPr>
                  <m:t>im</m:t>
                </m:r>
              </m:sub>
            </m:sSub>
            <m:r>
              <m:rPr>
                <m:sty m:val="p"/>
              </m:rPr>
              <w:rPr>
                <w:rFonts w:ascii="Cambria Math" w:eastAsia="Calibri" w:hAnsi="Cambria Math" w:cs="Times New Roman"/>
                <w:color w:val="000000"/>
                <w:sz w:val="28"/>
                <w:szCs w:val="28"/>
                <w:lang w:eastAsia="en-US"/>
              </w:rPr>
              <m:t xml:space="preserve"> </m:t>
            </m:r>
            <m:d>
              <m:dPr>
                <m:ctrlPr>
                  <w:rPr>
                    <w:rFonts w:ascii="Cambria Math" w:eastAsia="Calibri" w:hAnsi="Cambria Math" w:cs="Times New Roman"/>
                    <w:color w:val="000000"/>
                    <w:sz w:val="28"/>
                    <w:szCs w:val="28"/>
                    <w:lang w:eastAsia="en-US"/>
                  </w:rPr>
                </m:ctrlPr>
              </m:dPr>
              <m:e>
                <m:r>
                  <m:rPr>
                    <m:sty m:val="p"/>
                  </m:rPr>
                  <w:rPr>
                    <w:rFonts w:ascii="Cambria Math" w:eastAsia="Calibri" w:hAnsi="Cambria Math" w:cs="Times New Roman"/>
                    <w:color w:val="000000"/>
                    <w:sz w:val="28"/>
                    <w:szCs w:val="28"/>
                    <w:lang w:eastAsia="en-US"/>
                  </w:rPr>
                  <m:t>1-</m:t>
                </m:r>
                <m:r>
                  <m:rPr>
                    <m:sty m:val="p"/>
                  </m:rPr>
                  <w:rPr>
                    <w:rFonts w:ascii="Cambria Math" w:eastAsia="Calibri" w:hAnsi="Cambria Math" w:cs="Times New Roman"/>
                    <w:color w:val="000000"/>
                    <w:sz w:val="28"/>
                    <w:szCs w:val="28"/>
                    <w:lang w:val="fr-FR" w:eastAsia="en-US"/>
                  </w:rPr>
                  <m:t>S</m:t>
                </m:r>
              </m:e>
            </m:d>
            <m:r>
              <m:rPr>
                <m:sty m:val="p"/>
              </m:rPr>
              <w:rPr>
                <w:rFonts w:ascii="Cambria Math" w:eastAsia="Calibri" w:hAnsi="Cambria Math" w:cs="Times New Roman"/>
                <w:color w:val="000000"/>
                <w:sz w:val="28"/>
                <w:szCs w:val="28"/>
                <w:lang w:eastAsia="en-US"/>
              </w:rPr>
              <m:t xml:space="preserve">· </m:t>
            </m:r>
            <m:r>
              <w:rPr>
                <w:rFonts w:ascii="Cambria Math" w:eastAsia="Calibri" w:hAnsi="Cambria Math" w:cs="Times New Roman"/>
                <w:color w:val="000000"/>
                <w:sz w:val="28"/>
                <w:szCs w:val="28"/>
                <w:lang w:val="en-US" w:eastAsia="en-US"/>
              </w:rPr>
              <m:t>t</m:t>
            </m:r>
          </m:den>
        </m:f>
      </m:oMath>
      <w:r w:rsidRPr="00EE67A5">
        <w:rPr>
          <w:rFonts w:ascii="Times New Roman" w:eastAsia="Calibri" w:hAnsi="Times New Roman" w:cs="Times New Roman"/>
          <w:color w:val="000000"/>
          <w:sz w:val="28"/>
          <w:szCs w:val="28"/>
          <w:lang w:eastAsia="en-US"/>
        </w:rPr>
        <w:t>,                                              3.57</w:t>
      </w:r>
    </w:p>
    <w:p w14:paraId="52C5B97E"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en-US" w:eastAsia="en-US"/>
        </w:rPr>
        <w:t>a</w:t>
      </w:r>
      <w:r w:rsidRPr="00EE67A5">
        <w:rPr>
          <w:rFonts w:ascii="Times New Roman" w:eastAsia="Calibri" w:hAnsi="Times New Roman" w:cs="Times New Roman"/>
          <w:color w:val="000000"/>
          <w:sz w:val="28"/>
          <w:szCs w:val="28"/>
          <w:vertAlign w:val="subscript"/>
          <w:lang w:val="en-US" w:eastAsia="en-US"/>
        </w:rPr>
        <w:t>im</w:t>
      </w:r>
      <w:r w:rsidRPr="00EE67A5">
        <w:rPr>
          <w:rFonts w:ascii="Times New Roman" w:eastAsia="Calibri" w:hAnsi="Times New Roman" w:cs="Times New Roman"/>
          <w:color w:val="000000"/>
          <w:sz w:val="28"/>
          <w:szCs w:val="28"/>
          <w:lang w:eastAsia="en-US"/>
        </w:rPr>
        <w:t xml:space="preserve"> – середня доза мулу в системі;</w:t>
      </w:r>
    </w:p>
    <w:p w14:paraId="0669ED9F"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lang w:eastAsia="en-US"/>
        </w:rPr>
        <w:t xml:space="preserve"> – час перебування стічних вод у системі аеротенк-регенератор;</w:t>
      </w:r>
    </w:p>
    <w:p w14:paraId="28CD8DE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vertAlign w:val="superscript"/>
          <w:lang w:eastAsia="en-US"/>
        </w:rPr>
      </w:pPr>
      <w:r w:rsidRPr="00EE67A5">
        <w:rPr>
          <w:rFonts w:ascii="Times New Roman" w:eastAsia="Calibri" w:hAnsi="Times New Roman" w:cs="Times New Roman"/>
          <w:color w:val="000000"/>
          <w:sz w:val="28"/>
          <w:szCs w:val="28"/>
          <w:lang w:val="en-US" w:eastAsia="en-US"/>
        </w:rPr>
        <w:t>Z</w:t>
      </w:r>
      <w:r w:rsidRPr="00EE67A5">
        <w:rPr>
          <w:rFonts w:ascii="Times New Roman" w:eastAsia="Calibri" w:hAnsi="Times New Roman" w:cs="Times New Roman"/>
          <w:color w:val="000000"/>
          <w:sz w:val="28"/>
          <w:szCs w:val="28"/>
          <w:vertAlign w:val="subscript"/>
          <w:lang w:eastAsia="en-US"/>
        </w:rPr>
        <w:t>е</w:t>
      </w:r>
      <w:r w:rsidRPr="00EE67A5">
        <w:rPr>
          <w:rFonts w:ascii="Times New Roman" w:eastAsia="Calibri" w:hAnsi="Times New Roman" w:cs="Times New Roman"/>
          <w:color w:val="000000"/>
          <w:sz w:val="28"/>
          <w:szCs w:val="28"/>
          <w:vertAlign w:val="subscript"/>
          <w:lang w:val="en-US" w:eastAsia="en-US"/>
        </w:rPr>
        <w:t>n</w:t>
      </w:r>
      <w:r w:rsidRPr="00EE67A5">
        <w:rPr>
          <w:rFonts w:ascii="Times New Roman" w:eastAsia="Calibri" w:hAnsi="Times New Roman" w:cs="Times New Roman"/>
          <w:color w:val="000000"/>
          <w:sz w:val="28"/>
          <w:szCs w:val="28"/>
          <w:lang w:eastAsia="en-US"/>
        </w:rPr>
        <w:t xml:space="preserve"> – БПК не очищених стічних вод = 170 мг/дм</w:t>
      </w:r>
      <w:r w:rsidRPr="00EE67A5">
        <w:rPr>
          <w:rFonts w:ascii="Times New Roman" w:eastAsia="Calibri" w:hAnsi="Times New Roman" w:cs="Times New Roman"/>
          <w:color w:val="000000"/>
          <w:sz w:val="28"/>
          <w:szCs w:val="28"/>
          <w:vertAlign w:val="superscript"/>
          <w:lang w:eastAsia="en-US"/>
        </w:rPr>
        <w:t>3</w:t>
      </w:r>
    </w:p>
    <w:p w14:paraId="70C8D58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Z</w:t>
      </w:r>
      <w:r w:rsidRPr="00EE67A5">
        <w:rPr>
          <w:rFonts w:ascii="Times New Roman" w:eastAsia="Calibri" w:hAnsi="Times New Roman" w:cs="Times New Roman"/>
          <w:color w:val="000000"/>
          <w:sz w:val="28"/>
          <w:szCs w:val="28"/>
          <w:vertAlign w:val="subscript"/>
          <w:lang w:eastAsia="en-US"/>
        </w:rPr>
        <w:t>ех</w:t>
      </w:r>
      <w:r w:rsidRPr="00EE67A5">
        <w:rPr>
          <w:rFonts w:ascii="Times New Roman" w:eastAsia="Calibri" w:hAnsi="Times New Roman" w:cs="Times New Roman"/>
          <w:color w:val="000000"/>
          <w:sz w:val="28"/>
          <w:szCs w:val="28"/>
          <w:lang w:eastAsia="en-US"/>
        </w:rPr>
        <w:t xml:space="preserve"> =15 мг/дм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w:t>
      </w:r>
    </w:p>
    <w:p w14:paraId="63B40E8E"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p>
    <w:p w14:paraId="0D9F431E"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{24 · (170 - 15)}</m:t>
            </m:r>
          </m:num>
          <m:den>
            <m:r>
              <m:rPr>
                <m:sty m:val="p"/>
              </m:rPr>
              <w:rPr>
                <w:rFonts w:ascii="Cambria Math" w:eastAsia="Calibri" w:hAnsi="Cambria Math" w:cs="Times New Roman"/>
                <w:color w:val="000000"/>
                <w:sz w:val="28"/>
                <w:szCs w:val="28"/>
                <w:lang w:eastAsia="en-US"/>
              </w:rPr>
              <m:t>3,34 · 0,7 · 4,021</m:t>
            </m:r>
          </m:den>
        </m:f>
      </m:oMath>
      <w:r w:rsidRPr="00EE67A5">
        <w:rPr>
          <w:rFonts w:ascii="Times New Roman" w:eastAsia="Calibri" w:hAnsi="Times New Roman" w:cs="Times New Roman"/>
          <w:color w:val="000000"/>
          <w:sz w:val="28"/>
          <w:szCs w:val="28"/>
          <w:lang w:eastAsia="en-US"/>
        </w:rPr>
        <w:t xml:space="preserve"> = 395,69 мг/доб</w:t>
      </w:r>
    </w:p>
    <w:p w14:paraId="31DE8E19" w14:textId="60844A1E"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 xml:space="preserve">Для міських стічних вод при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395,69 мг/( г на доб</w:t>
      </w:r>
      <w:r w:rsidR="00084345">
        <w:rPr>
          <w:rFonts w:ascii="Times New Roman" w:eastAsia="Calibri" w:hAnsi="Times New Roman" w:cs="Times New Roman"/>
          <w:color w:val="000000"/>
          <w:sz w:val="28"/>
          <w:szCs w:val="28"/>
          <w:lang w:eastAsia="en-US"/>
        </w:rPr>
        <w:t>.</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en-US" w:eastAsia="en-US"/>
        </w:rPr>
        <w:t>J</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80см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 xml:space="preserve">/г. </w:t>
      </w:r>
    </w:p>
    <w:p w14:paraId="41FE116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 xml:space="preserve">Це значення відрізняється від раніше прийнятого </w:t>
      </w:r>
      <w:r w:rsidRPr="00EE67A5">
        <w:rPr>
          <w:rFonts w:ascii="Times New Roman" w:eastAsia="Calibri" w:hAnsi="Times New Roman" w:cs="Times New Roman"/>
          <w:color w:val="000000"/>
          <w:sz w:val="28"/>
          <w:szCs w:val="28"/>
          <w:lang w:val="en-US" w:eastAsia="en-US"/>
        </w:rPr>
        <w:t>J</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100см</w:t>
      </w:r>
      <w:r w:rsidRPr="00EE67A5">
        <w:rPr>
          <w:rFonts w:ascii="Times New Roman" w:eastAsia="Calibri" w:hAnsi="Times New Roman" w:cs="Times New Roman"/>
          <w:color w:val="000000"/>
          <w:sz w:val="28"/>
          <w:szCs w:val="28"/>
          <w:vertAlign w:val="superscript"/>
          <w:lang w:val="ru-RU" w:eastAsia="en-US"/>
        </w:rPr>
        <w:t>3</w:t>
      </w:r>
      <w:r w:rsidRPr="00EE67A5">
        <w:rPr>
          <w:rFonts w:ascii="Times New Roman" w:eastAsia="Calibri" w:hAnsi="Times New Roman" w:cs="Times New Roman"/>
          <w:color w:val="000000"/>
          <w:sz w:val="28"/>
          <w:szCs w:val="28"/>
          <w:lang w:eastAsia="en-US"/>
        </w:rPr>
        <w:t xml:space="preserve"> /г.</w:t>
      </w:r>
    </w:p>
    <w:p w14:paraId="4AEE585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 xml:space="preserve">З врахуванням скоригованої величини </w:t>
      </w:r>
      <w:r w:rsidRPr="00EE67A5">
        <w:rPr>
          <w:rFonts w:ascii="Times New Roman" w:eastAsia="Calibri" w:hAnsi="Times New Roman" w:cs="Times New Roman"/>
          <w:color w:val="000000"/>
          <w:sz w:val="28"/>
          <w:szCs w:val="28"/>
          <w:lang w:val="en-US" w:eastAsia="en-US"/>
        </w:rPr>
        <w:t>J</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80см</w:t>
      </w:r>
      <w:r w:rsidRPr="00EE67A5">
        <w:rPr>
          <w:rFonts w:ascii="Times New Roman" w:eastAsia="Calibri" w:hAnsi="Times New Roman" w:cs="Times New Roman"/>
          <w:color w:val="000000"/>
          <w:sz w:val="28"/>
          <w:szCs w:val="28"/>
          <w:vertAlign w:val="superscript"/>
          <w:lang w:val="ru-RU" w:eastAsia="en-US"/>
        </w:rPr>
        <w:t>3</w:t>
      </w:r>
      <w:r w:rsidRPr="00EE67A5">
        <w:rPr>
          <w:rFonts w:ascii="Times New Roman" w:eastAsia="Calibri" w:hAnsi="Times New Roman" w:cs="Times New Roman"/>
          <w:color w:val="000000"/>
          <w:sz w:val="28"/>
          <w:szCs w:val="28"/>
          <w:lang w:eastAsia="en-US"/>
        </w:rPr>
        <w:t>/г, уточняємо ступінь рециркуляції:</w:t>
      </w:r>
    </w:p>
    <w:p w14:paraId="34C0A740"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p>
    <w:p w14:paraId="5DDD1651"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3/(1000/80-3) = 0,23, приймаємо </w:t>
      </w: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0,2</w:t>
      </w:r>
    </w:p>
    <w:p w14:paraId="05AE19F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 xml:space="preserve">Це значення суттєво відрізняється від розрахованого у першому наближенні, тому розрахунок потребує уточнення: </w:t>
      </w: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xml:space="preserve"> прийнято 2 год; </w:t>
      </w:r>
    </w:p>
    <w:p w14:paraId="0327BC5B"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vertAlign w:val="superscript"/>
          <w:lang w:eastAsia="en-US"/>
        </w:rPr>
      </w:pPr>
      <w:r w:rsidRPr="00EE67A5">
        <w:rPr>
          <w:rFonts w:ascii="Times New Roman" w:eastAsia="Calibri" w:hAnsi="Times New Roman" w:cs="Times New Roman"/>
          <w:color w:val="000000"/>
          <w:sz w:val="28"/>
          <w:szCs w:val="28"/>
          <w:lang w:eastAsia="en-US"/>
        </w:rPr>
        <w:t>а</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lang w:eastAsia="en-US"/>
        </w:rPr>
        <w:t xml:space="preserve"> = (1/0,2 </w:t>
      </w:r>
      <w:r w:rsidRPr="00EE67A5">
        <w:rPr>
          <w:rFonts w:ascii="Times New Roman" w:eastAsia="Calibri" w:hAnsi="Times New Roman" w:cs="Times New Roman"/>
          <w:color w:val="000000"/>
          <w:sz w:val="28"/>
          <w:szCs w:val="28"/>
          <w:lang w:val="ru-RU" w:eastAsia="en-US"/>
        </w:rPr>
        <w:t>-</w:t>
      </w:r>
      <w:r w:rsidRPr="00EE67A5">
        <w:rPr>
          <w:rFonts w:ascii="Times New Roman" w:eastAsia="Calibri" w:hAnsi="Times New Roman" w:cs="Times New Roman"/>
          <w:color w:val="000000"/>
          <w:sz w:val="28"/>
          <w:szCs w:val="28"/>
          <w:lang w:eastAsia="en-US"/>
        </w:rPr>
        <w:t xml:space="preserve"> 1)3 = 12 г/дм</w:t>
      </w:r>
      <w:r w:rsidRPr="00EE67A5">
        <w:rPr>
          <w:rFonts w:ascii="Times New Roman" w:eastAsia="Calibri" w:hAnsi="Times New Roman" w:cs="Times New Roman"/>
          <w:color w:val="000000"/>
          <w:sz w:val="28"/>
          <w:szCs w:val="28"/>
          <w:vertAlign w:val="superscript"/>
          <w:lang w:eastAsia="en-US"/>
        </w:rPr>
        <w:t>3</w:t>
      </w:r>
    </w:p>
    <w:p w14:paraId="2671A070"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 xml:space="preserve">ρ =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(85 · 15 · 2)</m:t>
            </m:r>
          </m:num>
          <m:den>
            <m:r>
              <m:rPr>
                <m:sty m:val="p"/>
              </m:rPr>
              <w:rPr>
                <w:rFonts w:ascii="Cambria Math" w:eastAsia="Calibri" w:hAnsi="Cambria Math" w:cs="Times New Roman"/>
                <w:color w:val="000000"/>
                <w:sz w:val="28"/>
                <w:szCs w:val="28"/>
                <w:lang w:eastAsia="en-US"/>
              </w:rPr>
              <m:t>(15 · 2 + 33 · 2 + 0,625 · 15)</m:t>
            </m:r>
          </m:den>
        </m:f>
      </m:oMath>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eastAsia="en-US"/>
              </w:rPr>
            </m:ctrlPr>
          </m:fPr>
          <m:num>
            <m:r>
              <w:rPr>
                <w:rFonts w:ascii="Cambria Math" w:eastAsia="Calibri" w:hAnsi="Cambria Math" w:cs="Times New Roman"/>
                <w:color w:val="000000"/>
                <w:sz w:val="28"/>
                <w:szCs w:val="28"/>
                <w:lang w:eastAsia="en-US"/>
              </w:rPr>
              <m:t>1</m:t>
            </m:r>
          </m:num>
          <m:den>
            <m:r>
              <m:rPr>
                <m:sty m:val="p"/>
              </m:rPr>
              <w:rPr>
                <w:rFonts w:ascii="Cambria Math" w:eastAsia="Calibri" w:hAnsi="Cambria Math" w:cs="Times New Roman"/>
                <w:color w:val="000000"/>
                <w:sz w:val="28"/>
                <w:szCs w:val="28"/>
                <w:lang w:eastAsia="en-US"/>
              </w:rPr>
              <m:t xml:space="preserve">(1+0,07 · 12)} </m:t>
            </m:r>
          </m:den>
        </m:f>
      </m:oMath>
      <w:r w:rsidRPr="00EE67A5">
        <w:rPr>
          <w:rFonts w:ascii="Times New Roman" w:eastAsia="Calibri" w:hAnsi="Times New Roman" w:cs="Times New Roman"/>
          <w:color w:val="000000"/>
          <w:sz w:val="28"/>
          <w:szCs w:val="28"/>
          <w:lang w:eastAsia="en-US"/>
        </w:rPr>
        <w:t xml:space="preserve"> = 13,15 мг/добу </w:t>
      </w:r>
    </w:p>
    <w:p w14:paraId="7024B710"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p>
    <w:p w14:paraId="4B8FD181"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ru-RU" w:eastAsia="en-US"/>
        </w:rPr>
        <w:t>0</w:t>
      </w:r>
      <w:r w:rsidRPr="00EE67A5">
        <w:rPr>
          <w:rFonts w:ascii="Times New Roman" w:eastAsia="Calibri" w:hAnsi="Times New Roman" w:cs="Times New Roman"/>
          <w:color w:val="000000"/>
          <w:sz w:val="28"/>
          <w:szCs w:val="28"/>
          <w:lang w:eastAsia="en-US"/>
        </w:rPr>
        <w:t xml:space="preserve"> =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( 170 - 15)</m:t>
            </m:r>
          </m:num>
          <m:den>
            <m:r>
              <m:rPr>
                <m:sty m:val="p"/>
              </m:rPr>
              <w:rPr>
                <w:rFonts w:ascii="Cambria Math" w:eastAsia="Calibri" w:hAnsi="Cambria Math" w:cs="Times New Roman"/>
                <w:color w:val="000000"/>
                <w:sz w:val="28"/>
                <w:szCs w:val="28"/>
                <w:lang w:eastAsia="en-US"/>
              </w:rPr>
              <m:t xml:space="preserve">{0,2 · 12(1-0,3) · </m:t>
            </m:r>
            <m:r>
              <m:rPr>
                <m:sty m:val="p"/>
              </m:rPr>
              <w:rPr>
                <w:rFonts w:ascii="Cambria Math" w:eastAsia="Calibri" w:hAnsi="Cambria Math" w:cs="Times New Roman"/>
                <w:color w:val="000000"/>
                <w:sz w:val="28"/>
                <w:szCs w:val="28"/>
                <w:lang w:val="ru-RU" w:eastAsia="en-US"/>
              </w:rPr>
              <m:t>1</m:t>
            </m:r>
            <m:r>
              <m:rPr>
                <m:sty m:val="p"/>
              </m:rPr>
              <w:rPr>
                <w:rFonts w:ascii="Cambria Math" w:eastAsia="Calibri" w:hAnsi="Cambria Math" w:cs="Times New Roman"/>
                <w:color w:val="000000"/>
                <w:sz w:val="28"/>
                <w:szCs w:val="28"/>
                <w:lang w:eastAsia="en-US"/>
              </w:rPr>
              <m:t>3,15}</m:t>
            </m:r>
          </m:den>
        </m:f>
      </m:oMath>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ru-RU" w:eastAsia="en-US"/>
        </w:rPr>
        <w:t xml:space="preserve"> = </w:t>
      </w:r>
      <w:r w:rsidRPr="00EE67A5">
        <w:rPr>
          <w:rFonts w:ascii="Times New Roman" w:eastAsia="Calibri" w:hAnsi="Times New Roman" w:cs="Times New Roman"/>
          <w:color w:val="000000"/>
          <w:sz w:val="28"/>
          <w:szCs w:val="28"/>
          <w:lang w:eastAsia="en-US"/>
        </w:rPr>
        <w:t>7,01 год</w:t>
      </w:r>
    </w:p>
    <w:p w14:paraId="676522E5"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p>
    <w:p w14:paraId="2DF88DA6"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lang w:eastAsia="en-US"/>
        </w:rPr>
        <w:t>= 7,01 - 2</w:t>
      </w:r>
      <w:r w:rsidRPr="00EE67A5">
        <w:rPr>
          <w:rFonts w:ascii="Times New Roman" w:eastAsia="Calibri" w:hAnsi="Times New Roman" w:cs="Times New Roman"/>
          <w:color w:val="000000"/>
          <w:sz w:val="28"/>
          <w:szCs w:val="28"/>
          <w:lang w:val="ru-RU" w:eastAsia="en-US"/>
        </w:rPr>
        <w:t xml:space="preserve"> = </w:t>
      </w:r>
      <w:r w:rsidRPr="00EE67A5">
        <w:rPr>
          <w:rFonts w:ascii="Times New Roman" w:eastAsia="Calibri" w:hAnsi="Times New Roman" w:cs="Times New Roman"/>
          <w:color w:val="000000"/>
          <w:sz w:val="28"/>
          <w:szCs w:val="28"/>
          <w:lang w:eastAsia="en-US"/>
        </w:rPr>
        <w:t>5,01 год</w:t>
      </w:r>
    </w:p>
    <w:p w14:paraId="335EE6B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i/>
          <w:iCs/>
          <w:color w:val="000000"/>
          <w:sz w:val="28"/>
          <w:szCs w:val="28"/>
          <w:lang w:eastAsia="en-US"/>
        </w:rPr>
      </w:pPr>
      <w:r w:rsidRPr="00EE67A5">
        <w:rPr>
          <w:rFonts w:ascii="Times New Roman" w:eastAsia="Calibri" w:hAnsi="Times New Roman" w:cs="Times New Roman"/>
          <w:color w:val="000000"/>
          <w:sz w:val="28"/>
          <w:szCs w:val="28"/>
          <w:lang w:eastAsia="en-US"/>
        </w:rPr>
        <w:t>Для визначення навантаження на мул необхідно визначити час перебування стічних вод в системі аеротенк-регенератор:</w:t>
      </w:r>
    </w:p>
    <w:p w14:paraId="5AC57994"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64D61C13"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de-DE" w:eastAsia="en-US"/>
        </w:rPr>
        <w:t>t</w:t>
      </w:r>
      <w:r w:rsidRPr="00EE67A5">
        <w:rPr>
          <w:rFonts w:ascii="Times New Roman" w:eastAsia="Calibri" w:hAnsi="Times New Roman" w:cs="Times New Roman"/>
          <w:color w:val="000000"/>
          <w:sz w:val="28"/>
          <w:szCs w:val="28"/>
          <w:lang w:eastAsia="en-US"/>
        </w:rPr>
        <w:t xml:space="preserve"> = (1+</w:t>
      </w:r>
      <w:r w:rsidRPr="00EE67A5">
        <w:rPr>
          <w:rFonts w:ascii="Times New Roman" w:eastAsia="Calibri" w:hAnsi="Times New Roman" w:cs="Times New Roman"/>
          <w:color w:val="000000"/>
          <w:sz w:val="28"/>
          <w:szCs w:val="28"/>
          <w:lang w:val="de-DE" w:eastAsia="en-US"/>
        </w:rPr>
        <w:t>R</w:t>
      </w:r>
      <w:r w:rsidRPr="00EE67A5">
        <w:rPr>
          <w:rFonts w:ascii="Times New Roman" w:eastAsia="Calibri" w:hAnsi="Times New Roman" w:cs="Times New Roman"/>
          <w:color w:val="000000"/>
          <w:sz w:val="28"/>
          <w:szCs w:val="28"/>
          <w:vertAlign w:val="subscript"/>
          <w:lang w:val="de-DE" w:eastAsia="en-US"/>
        </w:rPr>
        <w:t>i</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de-DE" w:eastAsia="en-US"/>
        </w:rPr>
        <w:t>t</w:t>
      </w:r>
      <w:r w:rsidRPr="00EE67A5">
        <w:rPr>
          <w:rFonts w:ascii="Times New Roman" w:eastAsia="Calibri" w:hAnsi="Times New Roman" w:cs="Times New Roman"/>
          <w:color w:val="000000"/>
          <w:sz w:val="28"/>
          <w:szCs w:val="28"/>
          <w:vertAlign w:val="subscript"/>
          <w:lang w:val="de-DE" w:eastAsia="en-US"/>
        </w:rPr>
        <w:t>at</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de-DE" w:eastAsia="en-US"/>
        </w:rPr>
        <w:t>R</w:t>
      </w:r>
      <w:r w:rsidRPr="00EE67A5">
        <w:rPr>
          <w:rFonts w:ascii="Times New Roman" w:eastAsia="Calibri" w:hAnsi="Times New Roman" w:cs="Times New Roman"/>
          <w:color w:val="000000"/>
          <w:sz w:val="28"/>
          <w:szCs w:val="28"/>
          <w:vertAlign w:val="subscript"/>
          <w:lang w:val="de-DE" w:eastAsia="en-US"/>
        </w:rPr>
        <w:t>i</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de-DE" w:eastAsia="en-US"/>
        </w:rPr>
        <w:t>t</w:t>
      </w:r>
      <w:r w:rsidRPr="00EE67A5">
        <w:rPr>
          <w:rFonts w:ascii="Times New Roman" w:eastAsia="Calibri" w:hAnsi="Times New Roman" w:cs="Times New Roman"/>
          <w:color w:val="000000"/>
          <w:sz w:val="28"/>
          <w:szCs w:val="28"/>
          <w:vertAlign w:val="subscript"/>
          <w:lang w:val="de-DE" w:eastAsia="en-US"/>
        </w:rPr>
        <w:t>r</w:t>
      </w:r>
      <w:r w:rsidRPr="00EE67A5">
        <w:rPr>
          <w:rFonts w:ascii="Times New Roman" w:eastAsia="Calibri" w:hAnsi="Times New Roman" w:cs="Times New Roman"/>
          <w:color w:val="000000"/>
          <w:sz w:val="28"/>
          <w:szCs w:val="28"/>
          <w:lang w:eastAsia="en-US"/>
        </w:rPr>
        <w:t>,                                                       3.58</w:t>
      </w:r>
    </w:p>
    <w:p w14:paraId="04FFE1AB"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en-US" w:eastAsia="en-US"/>
        </w:rPr>
        <w:t>R</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ступінь рециркуляції активного мулу в аеротенках;</w:t>
      </w:r>
    </w:p>
    <w:p w14:paraId="67810BA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xml:space="preserve"> – тривалість обробки води в аеротенку;</w:t>
      </w:r>
    </w:p>
    <w:p w14:paraId="5CA8D7CA"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lang w:eastAsia="en-US"/>
        </w:rPr>
        <w:t xml:space="preserve"> – період регенерації мулу;</w:t>
      </w:r>
    </w:p>
    <w:p w14:paraId="546B3D38"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31186935"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t</w:t>
      </w:r>
      <w:r w:rsidRPr="00EE67A5">
        <w:rPr>
          <w:rFonts w:ascii="Times New Roman" w:eastAsia="Calibri" w:hAnsi="Times New Roman" w:cs="Times New Roman"/>
          <w:color w:val="000000"/>
          <w:sz w:val="28"/>
          <w:szCs w:val="28"/>
          <w:lang w:eastAsia="en-US"/>
        </w:rPr>
        <w:t>= (1+0,2) · 2 + 0,2 · 5,01 = 3,4 год</w:t>
      </w:r>
    </w:p>
    <w:p w14:paraId="1088E44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Об'єм аеротенка:</w:t>
      </w:r>
    </w:p>
    <w:p w14:paraId="6EA96ED2"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750D6CFD"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ru-RU" w:eastAsia="en-US"/>
        </w:rPr>
        <w:t>=</w:t>
      </w:r>
      <w:r w:rsidRPr="00EE67A5">
        <w:rPr>
          <w:rFonts w:ascii="Times New Roman" w:eastAsia="Calibri" w:hAnsi="Times New Roman" w:cs="Times New Roman"/>
          <w:color w:val="000000"/>
          <w:sz w:val="28"/>
          <w:szCs w:val="28"/>
          <w:lang w:eastAsia="en-US"/>
        </w:rPr>
        <w:t xml:space="preserve"> 2(1+0,2) · 1160</w:t>
      </w:r>
      <w:r w:rsidRPr="00EE67A5">
        <w:rPr>
          <w:rFonts w:ascii="Times New Roman" w:eastAsia="Calibri" w:hAnsi="Times New Roman" w:cs="Times New Roman"/>
          <w:i/>
          <w:iCs/>
          <w:color w:val="000000"/>
          <w:sz w:val="28"/>
          <w:szCs w:val="28"/>
          <w:lang w:eastAsia="en-US"/>
        </w:rPr>
        <w:t xml:space="preserve">= </w:t>
      </w:r>
      <w:r w:rsidRPr="00EE67A5">
        <w:rPr>
          <w:rFonts w:ascii="Times New Roman" w:eastAsia="Calibri" w:hAnsi="Times New Roman" w:cs="Times New Roman"/>
          <w:color w:val="000000"/>
          <w:sz w:val="28"/>
          <w:szCs w:val="28"/>
          <w:lang w:eastAsia="en-US"/>
        </w:rPr>
        <w:t>2784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/год</w:t>
      </w:r>
    </w:p>
    <w:p w14:paraId="1F1B2C1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 xml:space="preserve">Об'єм регенератора визначаємо по формулі: </w:t>
      </w:r>
    </w:p>
    <w:p w14:paraId="7077EDEF"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43EFD9C4"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vertAlign w:val="superscript"/>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vertAlign w:val="subscript"/>
          <w:lang w:val="ru-RU" w:eastAsia="en-US"/>
        </w:rPr>
        <w:t xml:space="preserve"> </w:t>
      </w:r>
      <w:r w:rsidRPr="00EE67A5">
        <w:rPr>
          <w:rFonts w:ascii="Times New Roman" w:eastAsia="Calibri" w:hAnsi="Times New Roman" w:cs="Times New Roman"/>
          <w:color w:val="000000"/>
          <w:sz w:val="28"/>
          <w:szCs w:val="28"/>
          <w:lang w:eastAsia="en-US"/>
        </w:rPr>
        <w:t>= 5,01 · 0,2· 1160 = 1162,32 м</w:t>
      </w:r>
      <w:r w:rsidRPr="00EE67A5">
        <w:rPr>
          <w:rFonts w:ascii="Times New Roman" w:eastAsia="Calibri" w:hAnsi="Times New Roman" w:cs="Times New Roman"/>
          <w:color w:val="000000"/>
          <w:sz w:val="28"/>
          <w:szCs w:val="28"/>
          <w:vertAlign w:val="superscript"/>
          <w:lang w:eastAsia="en-US"/>
        </w:rPr>
        <w:t>3</w:t>
      </w:r>
    </w:p>
    <w:p w14:paraId="63821C6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Загальний об’єм аеротенка:</w:t>
      </w:r>
    </w:p>
    <w:p w14:paraId="118974D7"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61541D84"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vertAlign w:val="subscript"/>
          <w:lang w:eastAsia="en-US"/>
        </w:rPr>
        <w:t xml:space="preserve"> </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lang w:eastAsia="en-US"/>
        </w:rPr>
        <w:t>,                                                         3.59</w:t>
      </w:r>
    </w:p>
    <w:p w14:paraId="72FD40BE"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val="en-US" w:eastAsia="en-US"/>
        </w:rPr>
        <w:t>at</w:t>
      </w:r>
      <w:r w:rsidRPr="00EE67A5">
        <w:rPr>
          <w:rFonts w:ascii="Times New Roman" w:eastAsia="Calibri" w:hAnsi="Times New Roman" w:cs="Times New Roman"/>
          <w:color w:val="000000"/>
          <w:sz w:val="28"/>
          <w:szCs w:val="28"/>
          <w:lang w:eastAsia="en-US"/>
        </w:rPr>
        <w:t xml:space="preserve"> – об'єм аеротенка;</w:t>
      </w:r>
    </w:p>
    <w:p w14:paraId="78A9B98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vertAlign w:val="subscript"/>
          <w:lang w:val="en-US" w:eastAsia="en-US"/>
        </w:rPr>
        <w:t>r</w:t>
      </w:r>
      <w:r w:rsidRPr="00EE67A5">
        <w:rPr>
          <w:rFonts w:ascii="Times New Roman" w:eastAsia="Calibri" w:hAnsi="Times New Roman" w:cs="Times New Roman"/>
          <w:color w:val="000000"/>
          <w:sz w:val="28"/>
          <w:szCs w:val="28"/>
          <w:lang w:eastAsia="en-US"/>
        </w:rPr>
        <w:t xml:space="preserve"> – об'єм регенератора;</w:t>
      </w:r>
    </w:p>
    <w:p w14:paraId="223F374D"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6E3954EB"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vertAlign w:val="superscript"/>
          <w:lang w:eastAsia="en-US"/>
        </w:rPr>
      </w:pPr>
      <w:r w:rsidRPr="00EE67A5">
        <w:rPr>
          <w:rFonts w:ascii="Times New Roman" w:eastAsia="Calibri" w:hAnsi="Times New Roman" w:cs="Times New Roman"/>
          <w:color w:val="000000"/>
          <w:sz w:val="28"/>
          <w:szCs w:val="28"/>
          <w:lang w:val="en-US" w:eastAsia="en-US"/>
        </w:rPr>
        <w:t>W</w:t>
      </w:r>
      <w:r w:rsidRPr="00EE67A5">
        <w:rPr>
          <w:rFonts w:ascii="Times New Roman" w:eastAsia="Calibri" w:hAnsi="Times New Roman" w:cs="Times New Roman"/>
          <w:color w:val="000000"/>
          <w:sz w:val="28"/>
          <w:szCs w:val="28"/>
          <w:lang w:eastAsia="en-US"/>
        </w:rPr>
        <w:t xml:space="preserve"> = 2784 + 1162,32 = 3946,32 м</w:t>
      </w:r>
      <w:r w:rsidRPr="00EE67A5">
        <w:rPr>
          <w:rFonts w:ascii="Times New Roman" w:eastAsia="Calibri" w:hAnsi="Times New Roman" w:cs="Times New Roman"/>
          <w:color w:val="000000"/>
          <w:sz w:val="28"/>
          <w:szCs w:val="28"/>
          <w:vertAlign w:val="superscript"/>
          <w:lang w:eastAsia="en-US"/>
        </w:rPr>
        <w:t>3</w:t>
      </w:r>
    </w:p>
    <w:p w14:paraId="287BB44F"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знаходимо уточнене значення а</w:t>
      </w:r>
      <w:r w:rsidRPr="00EE67A5">
        <w:rPr>
          <w:rFonts w:ascii="Times New Roman" w:eastAsia="Calibri" w:hAnsi="Times New Roman" w:cs="Times New Roman"/>
          <w:color w:val="000000"/>
          <w:sz w:val="28"/>
          <w:szCs w:val="28"/>
          <w:vertAlign w:val="subscript"/>
          <w:lang w:val="en-US" w:eastAsia="en-US"/>
        </w:rPr>
        <w:t>im</w:t>
      </w:r>
      <w:r w:rsidRPr="00EE67A5">
        <w:rPr>
          <w:rFonts w:ascii="Times New Roman" w:eastAsia="Calibri" w:hAnsi="Times New Roman" w:cs="Times New Roman"/>
          <w:color w:val="000000"/>
          <w:sz w:val="28"/>
          <w:szCs w:val="28"/>
          <w:lang w:eastAsia="en-US"/>
        </w:rPr>
        <w:t>:</w:t>
      </w:r>
    </w:p>
    <w:p w14:paraId="2CC0F4C5"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017AFAA5"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vertAlign w:val="superscript"/>
          <w:lang w:val="ru-RU" w:eastAsia="en-US"/>
        </w:rPr>
      </w:pPr>
      <w:r w:rsidRPr="00EE67A5">
        <w:rPr>
          <w:rFonts w:ascii="Times New Roman" w:eastAsia="Calibri" w:hAnsi="Times New Roman" w:cs="Times New Roman"/>
          <w:color w:val="000000"/>
          <w:sz w:val="28"/>
          <w:szCs w:val="28"/>
          <w:lang w:eastAsia="en-US"/>
        </w:rPr>
        <w:t>а</w:t>
      </w:r>
      <w:r w:rsidRPr="00EE67A5">
        <w:rPr>
          <w:rFonts w:ascii="Times New Roman" w:eastAsia="Calibri" w:hAnsi="Times New Roman" w:cs="Times New Roman"/>
          <w:color w:val="000000"/>
          <w:sz w:val="28"/>
          <w:szCs w:val="28"/>
          <w:vertAlign w:val="subscript"/>
          <w:lang w:val="en-US" w:eastAsia="en-US"/>
        </w:rPr>
        <w:t>im</w:t>
      </w:r>
      <w:r w:rsidRPr="00EE67A5">
        <w:rPr>
          <w:rFonts w:ascii="Times New Roman" w:eastAsia="Calibri" w:hAnsi="Times New Roman" w:cs="Times New Roman"/>
          <w:color w:val="000000"/>
          <w:sz w:val="28"/>
          <w:szCs w:val="28"/>
          <w:lang w:eastAsia="en-US"/>
        </w:rPr>
        <w:t xml:space="preserve">=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{(1+0,2) · 2</m:t>
            </m:r>
            <m:r>
              <m:rPr>
                <m:sty m:val="p"/>
              </m:rPr>
              <w:rPr>
                <w:rFonts w:ascii="Cambria Math" w:eastAsia="Calibri" w:hAnsi="Cambria Math" w:cs="Times New Roman"/>
                <w:color w:val="000000"/>
                <w:sz w:val="28"/>
                <w:szCs w:val="28"/>
                <w:lang w:val="ru-RU" w:eastAsia="en-US"/>
              </w:rPr>
              <m:t xml:space="preserve"> · </m:t>
            </m:r>
            <m:r>
              <m:rPr>
                <m:sty m:val="p"/>
              </m:rPr>
              <w:rPr>
                <w:rFonts w:ascii="Cambria Math" w:eastAsia="Calibri" w:hAnsi="Cambria Math" w:cs="Times New Roman"/>
                <w:color w:val="000000"/>
                <w:sz w:val="28"/>
                <w:szCs w:val="28"/>
                <w:lang w:eastAsia="en-US"/>
              </w:rPr>
              <m:t>3 + 0,2 · 5,01</m:t>
            </m:r>
            <m:r>
              <m:rPr>
                <m:sty m:val="p"/>
              </m:rPr>
              <w:rPr>
                <w:rFonts w:ascii="Cambria Math" w:eastAsia="Calibri" w:hAnsi="Cambria Math" w:cs="Times New Roman"/>
                <w:color w:val="000000"/>
                <w:sz w:val="28"/>
                <w:szCs w:val="28"/>
                <w:lang w:val="ru-RU" w:eastAsia="en-US"/>
              </w:rPr>
              <m:t xml:space="preserve"> ·</m:t>
            </m:r>
            <m:r>
              <m:rPr>
                <m:sty m:val="p"/>
              </m:rPr>
              <w:rPr>
                <w:rFonts w:ascii="Cambria Math" w:eastAsia="Calibri" w:hAnsi="Cambria Math" w:cs="Times New Roman"/>
                <w:color w:val="000000"/>
                <w:sz w:val="28"/>
                <w:szCs w:val="28"/>
                <w:lang w:eastAsia="en-US"/>
              </w:rPr>
              <m:t xml:space="preserve"> 12}</m:t>
            </m:r>
          </m:num>
          <m:den>
            <m:r>
              <m:rPr>
                <m:sty m:val="p"/>
              </m:rPr>
              <w:rPr>
                <w:rFonts w:ascii="Cambria Math" w:eastAsia="Calibri" w:hAnsi="Cambria Math" w:cs="Times New Roman"/>
                <w:color w:val="000000"/>
                <w:sz w:val="28"/>
                <w:szCs w:val="28"/>
                <w:lang w:eastAsia="en-US"/>
              </w:rPr>
              <m:t xml:space="preserve">3,4 </m:t>
            </m:r>
          </m:den>
        </m:f>
      </m:oMath>
      <w:r w:rsidRPr="00EE67A5">
        <w:rPr>
          <w:rFonts w:ascii="Times New Roman" w:eastAsia="Calibri" w:hAnsi="Times New Roman" w:cs="Times New Roman"/>
          <w:color w:val="000000"/>
          <w:sz w:val="28"/>
          <w:szCs w:val="28"/>
          <w:lang w:eastAsia="en-US"/>
        </w:rPr>
        <w:t>= 5,65 г/дм</w:t>
      </w:r>
      <w:r w:rsidRPr="00EE67A5">
        <w:rPr>
          <w:rFonts w:ascii="Times New Roman" w:eastAsia="Calibri" w:hAnsi="Times New Roman" w:cs="Times New Roman"/>
          <w:color w:val="000000"/>
          <w:sz w:val="28"/>
          <w:szCs w:val="28"/>
          <w:vertAlign w:val="superscript"/>
          <w:lang w:eastAsia="en-US"/>
        </w:rPr>
        <w:t>3</w:t>
      </w:r>
    </w:p>
    <w:p w14:paraId="65EE2D9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val="ru-RU" w:eastAsia="en-US"/>
        </w:rPr>
      </w:pPr>
      <w:r w:rsidRPr="00EE67A5">
        <w:rPr>
          <w:rFonts w:ascii="Times New Roman" w:eastAsia="Calibri" w:hAnsi="Times New Roman" w:cs="Times New Roman"/>
          <w:color w:val="000000"/>
          <w:sz w:val="28"/>
          <w:szCs w:val="28"/>
          <w:lang w:eastAsia="en-US"/>
        </w:rPr>
        <w:t>з урахуванням якого:</w:t>
      </w:r>
    </w:p>
    <w:p w14:paraId="7D579C52"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2514F060"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ru-RU" w:eastAsia="en-US"/>
        </w:rPr>
        <w:t>=</w:t>
      </w:r>
      <w:r w:rsidRPr="00EE67A5">
        <w:rPr>
          <w:rFonts w:ascii="Times New Roman" w:eastAsia="Calibri" w:hAnsi="Times New Roman" w:cs="Times New Roman"/>
          <w:color w:val="000000"/>
          <w:sz w:val="28"/>
          <w:szCs w:val="28"/>
          <w:lang w:eastAsia="en-US"/>
        </w:rPr>
        <w:t xml:space="preserve">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{24 · (170- 15)}</m:t>
            </m:r>
          </m:num>
          <m:den>
            <m:r>
              <m:rPr>
                <m:sty m:val="p"/>
              </m:rPr>
              <w:rPr>
                <w:rFonts w:ascii="Cambria Math" w:eastAsia="Calibri" w:hAnsi="Cambria Math" w:cs="Times New Roman"/>
                <w:color w:val="000000"/>
                <w:sz w:val="28"/>
                <w:szCs w:val="28"/>
                <w:lang w:eastAsia="en-US"/>
              </w:rPr>
              <m:t>5,65</m:t>
            </m:r>
          </m:den>
        </m:f>
      </m:oMath>
      <w:r w:rsidRPr="00EE67A5">
        <w:rPr>
          <w:rFonts w:ascii="Times New Roman" w:eastAsia="Calibri" w:hAnsi="Times New Roman" w:cs="Times New Roman"/>
          <w:color w:val="000000"/>
          <w:sz w:val="28"/>
          <w:szCs w:val="28"/>
          <w:lang w:eastAsia="en-US"/>
        </w:rPr>
        <w:t xml:space="preserve">  · 0,7 · 3,4 </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372,28 мг/доб,</w:t>
      </w:r>
    </w:p>
    <w:p w14:paraId="2F564CA5" w14:textId="0DD645BF" w:rsid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що   не   суттєво   відрізняється   від  раніше   визначеного  значення. </w:t>
      </w:r>
    </w:p>
    <w:p w14:paraId="6E1998C0" w14:textId="4F7BC7B3" w:rsidR="000A7D7C" w:rsidRPr="000A7D7C" w:rsidRDefault="000A7D7C" w:rsidP="000A7D7C">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Pr>
          <w:rFonts w:ascii="Times New Roman" w:eastAsia="Calibri" w:hAnsi="Times New Roman" w:cs="Times New Roman"/>
          <w:color w:val="000000"/>
          <w:sz w:val="28"/>
          <w:szCs w:val="28"/>
          <w:lang w:eastAsia="en-US"/>
        </w:rPr>
        <w:t xml:space="preserve"> Беремо для будівництва</w:t>
      </w:r>
      <w:r w:rsidRPr="000A7D7C">
        <w:rPr>
          <w:rFonts w:ascii="Times New Roman" w:eastAsia="Calibri" w:hAnsi="Times New Roman" w:cs="Times New Roman"/>
          <w:color w:val="000000"/>
          <w:sz w:val="28"/>
          <w:szCs w:val="28"/>
          <w:lang w:eastAsia="en-US"/>
        </w:rPr>
        <w:t xml:space="preserve"> 2 шт чотирьохкоридорних аеротенка із збірного залізобетону </w:t>
      </w:r>
    </w:p>
    <w:p w14:paraId="67E179F1" w14:textId="57CE1018" w:rsidR="000A7D7C" w:rsidRPr="000A7D7C" w:rsidRDefault="000A7D7C" w:rsidP="000A7D7C">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0A7D7C">
        <w:rPr>
          <w:rFonts w:ascii="Times New Roman" w:eastAsia="Calibri" w:hAnsi="Times New Roman" w:cs="Times New Roman"/>
          <w:color w:val="000000"/>
          <w:sz w:val="28"/>
          <w:szCs w:val="28"/>
          <w:lang w:eastAsia="en-US"/>
        </w:rPr>
        <w:t xml:space="preserve">Об’єм одного аеротенка </w:t>
      </w:r>
      <w:r>
        <w:rPr>
          <w:rFonts w:ascii="Times New Roman" w:eastAsia="Calibri" w:hAnsi="Times New Roman" w:cs="Times New Roman"/>
          <w:color w:val="000000"/>
          <w:sz w:val="28"/>
          <w:szCs w:val="28"/>
          <w:lang w:eastAsia="en-US"/>
        </w:rPr>
        <w:t>2000</w:t>
      </w:r>
      <w:r w:rsidRPr="000A7D7C">
        <w:rPr>
          <w:rFonts w:ascii="Times New Roman" w:eastAsia="Calibri" w:hAnsi="Times New Roman" w:cs="Times New Roman"/>
          <w:color w:val="000000"/>
          <w:sz w:val="28"/>
          <w:szCs w:val="28"/>
          <w:lang w:eastAsia="en-US"/>
        </w:rPr>
        <w:t xml:space="preserve"> м</w:t>
      </w:r>
      <w:r w:rsidRPr="000A7D7C">
        <w:rPr>
          <w:rFonts w:ascii="Times New Roman" w:eastAsia="Calibri" w:hAnsi="Times New Roman" w:cs="Times New Roman"/>
          <w:color w:val="000000"/>
          <w:sz w:val="28"/>
          <w:szCs w:val="28"/>
          <w:vertAlign w:val="superscript"/>
          <w:lang w:eastAsia="en-US"/>
        </w:rPr>
        <w:t xml:space="preserve">3 </w:t>
      </w:r>
    </w:p>
    <w:p w14:paraId="50100CAF" w14:textId="77777777" w:rsidR="000A7D7C" w:rsidRPr="000A7D7C" w:rsidRDefault="000A7D7C" w:rsidP="000A7D7C">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0A7D7C">
        <w:rPr>
          <w:rFonts w:ascii="Times New Roman" w:eastAsia="Calibri" w:hAnsi="Times New Roman" w:cs="Times New Roman"/>
          <w:color w:val="000000"/>
          <w:sz w:val="28"/>
          <w:szCs w:val="28"/>
          <w:lang w:eastAsia="en-US"/>
        </w:rPr>
        <w:t>Під регенератор виділяємо 1 коридор.</w:t>
      </w:r>
    </w:p>
    <w:p w14:paraId="703E6A61" w14:textId="77777777" w:rsidR="000A7D7C" w:rsidRPr="00EE67A5" w:rsidRDefault="000A7D7C"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p>
    <w:p w14:paraId="109AD9C1" w14:textId="77777777" w:rsidR="000A7D7C" w:rsidRDefault="000A7D7C" w:rsidP="000A7D7C">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vertAlign w:val="superscript"/>
          <w:lang w:eastAsia="en-US"/>
        </w:rPr>
      </w:pPr>
    </w:p>
    <w:p w14:paraId="64405282" w14:textId="77777777" w:rsidR="000A7D7C" w:rsidRDefault="000A7D7C" w:rsidP="000A7D7C">
      <w:pPr>
        <w:shd w:val="clear" w:color="auto" w:fill="FFFFFF"/>
        <w:autoSpaceDE w:val="0"/>
        <w:autoSpaceDN w:val="0"/>
        <w:adjustRightInd w:val="0"/>
        <w:spacing w:after="0" w:line="360" w:lineRule="auto"/>
        <w:jc w:val="center"/>
        <w:rPr>
          <w:rFonts w:ascii="Times New Roman" w:eastAsia="Calibri" w:hAnsi="Times New Roman" w:cs="Times New Roman"/>
          <w:b/>
          <w:bCs/>
          <w:color w:val="000000"/>
          <w:sz w:val="28"/>
          <w:szCs w:val="28"/>
          <w:lang w:eastAsia="en-US"/>
        </w:rPr>
      </w:pPr>
    </w:p>
    <w:p w14:paraId="20C2FA5B" w14:textId="174C46AE" w:rsidR="00EE67A5" w:rsidRPr="00EE67A5" w:rsidRDefault="00EE67A5" w:rsidP="000A7D7C">
      <w:pPr>
        <w:shd w:val="clear" w:color="auto" w:fill="FFFFFF"/>
        <w:autoSpaceDE w:val="0"/>
        <w:autoSpaceDN w:val="0"/>
        <w:adjustRightInd w:val="0"/>
        <w:spacing w:after="0" w:line="360" w:lineRule="auto"/>
        <w:jc w:val="center"/>
        <w:rPr>
          <w:rFonts w:ascii="Times New Roman" w:eastAsia="Calibri" w:hAnsi="Times New Roman" w:cs="Times New Roman"/>
          <w:b/>
          <w:bCs/>
          <w:color w:val="000000"/>
          <w:sz w:val="28"/>
          <w:szCs w:val="28"/>
          <w:lang w:eastAsia="en-US"/>
        </w:rPr>
      </w:pPr>
      <w:r w:rsidRPr="00EE67A5">
        <w:rPr>
          <w:rFonts w:ascii="Times New Roman" w:eastAsia="Calibri" w:hAnsi="Times New Roman" w:cs="Times New Roman"/>
          <w:b/>
          <w:bCs/>
          <w:color w:val="000000"/>
          <w:sz w:val="28"/>
          <w:szCs w:val="28"/>
          <w:lang w:eastAsia="en-US"/>
        </w:rPr>
        <w:lastRenderedPageBreak/>
        <w:t>Розрахунок вторинного відстійника</w:t>
      </w:r>
    </w:p>
    <w:p w14:paraId="730B3C63" w14:textId="77777777" w:rsidR="00EE67A5" w:rsidRP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         Вторинний відстійник вважається обов'язковою складовою технічного рішення біологічного очищення стічних вод і розташовується після біологічного фільтра або аеротенка. У випадку з біофільтрами вони призначені для утримання надлишків біоплівки, видаленої з біофільтра разом із очищеними стічними водами. Що стосується аеротенка, то його основне завдання - розділити мулову суміш і ущільнити утриманий осад.</w:t>
      </w:r>
    </w:p>
    <w:p w14:paraId="11189F2C" w14:textId="77777777" w:rsidR="00EE67A5" w:rsidRP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         Загалом ефективність очищення біологічно очищених стічних вод у вторинному відстійнику визначає кінцевий результат очищення стічних вод і ефективність всього комплексу біологічної очистки.</w:t>
      </w:r>
    </w:p>
    <w:p w14:paraId="789F228A" w14:textId="77777777" w:rsidR="00EE67A5" w:rsidRP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         Конструкція вторинних відстійників в основному подібна до вертикальних, горизонтальних або радіальних первинних відстійників. Основна відмінність між ними полягає в основному в умовах експлуатації: вторинний відстійник повинен забезпечувати ефективне утримання активного мулу або біоплівки (кінцева концентрація до 15-20 мг/л), коли вони надходять у більш високих концентраціях (до кількох грамів на літр).</w:t>
      </w:r>
    </w:p>
    <w:p w14:paraId="0BFCF3E2" w14:textId="77777777" w:rsidR="00EE67A5" w:rsidRP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         Крім того, після аеротенка вторинний відстійник також повинен ущільнити утриманий осад, щоб він міг безперервно повертатися в аеротенк і здійснювати біохімічний процес відповідно до встановлених параметрів процесу.</w:t>
      </w:r>
    </w:p>
    <w:p w14:paraId="0224E060" w14:textId="77777777" w:rsidR="00EE67A5" w:rsidRP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         Ефективність роботи вторинного відстійника визначається тими ж факторами, що впливають на роботу первинного відстійника. У цьому контексті, однак, головну роль відіграють осідаючі властивості біоплівок та активного мулу, і між ними існують значні відмінності.</w:t>
      </w:r>
    </w:p>
    <w:p w14:paraId="5BC069FC" w14:textId="77777777" w:rsidR="00EE67A5" w:rsidRP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b/>
          <w:bCs/>
          <w:i/>
          <w:iCs/>
          <w:color w:val="000000"/>
          <w:sz w:val="28"/>
          <w:szCs w:val="28"/>
          <w:lang w:eastAsia="en-US"/>
        </w:rPr>
        <w:t xml:space="preserve">        Радіальні відстійники </w:t>
      </w:r>
      <w:r w:rsidRPr="00EE67A5">
        <w:rPr>
          <w:rFonts w:ascii="Times New Roman" w:eastAsia="Calibri" w:hAnsi="Times New Roman" w:cs="Times New Roman"/>
          <w:color w:val="000000"/>
          <w:sz w:val="28"/>
          <w:szCs w:val="28"/>
          <w:lang w:eastAsia="en-US"/>
        </w:rPr>
        <w:t xml:space="preserve">являють собою круглі резервуари з трубами, які подають мулову суміш і видаляють освітлену воду і ущільнений осад. Вони також обладнані водорозподільними і водозбірними пристроями, а також скребками або муловідсмоктувачами для забезпечення безперервного видалення осілого осаду з відстійників. Як правило, радіальні відстійники використовуються на великих і середніх очисних спорудах з очисною </w:t>
      </w:r>
      <w:r w:rsidRPr="00EE67A5">
        <w:rPr>
          <w:rFonts w:ascii="Times New Roman" w:eastAsia="Calibri" w:hAnsi="Times New Roman" w:cs="Times New Roman"/>
          <w:color w:val="000000"/>
          <w:sz w:val="28"/>
          <w:szCs w:val="28"/>
          <w:lang w:eastAsia="en-US"/>
        </w:rPr>
        <w:lastRenderedPageBreak/>
        <w:t>потужністю понад 20 000 кубічних метрів на добу. Типові діаметри вторинних радіальних відстійників складають 18, 24, 30 і 50 м, що дозволяє встановлювати оптимальну кількість (4-8) очисних споруд практично будь-якої потужності. Водорозподільний вузол зазвичай розташовують по центру.</w:t>
      </w:r>
    </w:p>
    <w:p w14:paraId="7FAEE1B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eastAsia="en-US"/>
        </w:rPr>
        <w:t xml:space="preserve">        Вихідні дані для розрахунку: </w:t>
      </w:r>
    </w:p>
    <w:p w14:paraId="7315C29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vertAlign w:val="superscript"/>
          <w:lang w:val="ru-RU" w:eastAsia="en-US"/>
        </w:rPr>
      </w:pPr>
      <w:r w:rsidRPr="00EE67A5">
        <w:rPr>
          <w:rFonts w:ascii="Times New Roman" w:eastAsia="Calibri" w:hAnsi="Times New Roman" w:cs="Times New Roman"/>
          <w:color w:val="000000"/>
          <w:sz w:val="28"/>
          <w:szCs w:val="28"/>
          <w:lang w:val="en-US" w:eastAsia="en-US"/>
        </w:rPr>
        <w:t>J</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vertAlign w:val="subscript"/>
          <w:lang w:val="ru-RU" w:eastAsia="en-US"/>
        </w:rPr>
        <w:t xml:space="preserve"> </w:t>
      </w:r>
      <w:r w:rsidRPr="00EE67A5">
        <w:rPr>
          <w:rFonts w:ascii="Times New Roman" w:eastAsia="Calibri" w:hAnsi="Times New Roman" w:cs="Times New Roman"/>
          <w:color w:val="000000"/>
          <w:sz w:val="28"/>
          <w:szCs w:val="28"/>
          <w:lang w:eastAsia="en-US"/>
        </w:rPr>
        <w:t>= 80 мг/дм</w:t>
      </w:r>
      <w:r w:rsidRPr="00EE67A5">
        <w:rPr>
          <w:rFonts w:ascii="Times New Roman" w:eastAsia="Calibri" w:hAnsi="Times New Roman" w:cs="Times New Roman"/>
          <w:color w:val="000000"/>
          <w:sz w:val="28"/>
          <w:szCs w:val="28"/>
          <w:vertAlign w:val="superscript"/>
          <w:lang w:eastAsia="en-US"/>
        </w:rPr>
        <w:t>3</w:t>
      </w:r>
    </w:p>
    <w:p w14:paraId="24D6A24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lang w:val="ru-RU" w:eastAsia="en-US"/>
        </w:rPr>
        <w:t xml:space="preserve"> </w:t>
      </w:r>
      <w:r w:rsidRPr="00EE67A5">
        <w:rPr>
          <w:rFonts w:ascii="Times New Roman" w:eastAsia="Calibri" w:hAnsi="Times New Roman" w:cs="Times New Roman"/>
          <w:color w:val="000000"/>
          <w:sz w:val="28"/>
          <w:szCs w:val="28"/>
          <w:lang w:eastAsia="en-US"/>
        </w:rPr>
        <w:t>= 1160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 xml:space="preserve">/год </w:t>
      </w:r>
    </w:p>
    <w:p w14:paraId="591C30AB"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vertAlign w:val="superscript"/>
          <w:lang w:eastAsia="en-US"/>
        </w:rPr>
      </w:pPr>
      <w:r w:rsidRPr="00EE67A5">
        <w:rPr>
          <w:rFonts w:ascii="Times New Roman" w:eastAsia="Calibri" w:hAnsi="Times New Roman" w:cs="Times New Roman"/>
          <w:color w:val="000000"/>
          <w:sz w:val="28"/>
          <w:szCs w:val="28"/>
          <w:lang w:eastAsia="en-US"/>
        </w:rPr>
        <w:t>а</w:t>
      </w:r>
      <w:r w:rsidRPr="00EE67A5">
        <w:rPr>
          <w:rFonts w:ascii="Times New Roman" w:eastAsia="Calibri" w:hAnsi="Times New Roman" w:cs="Times New Roman"/>
          <w:color w:val="000000"/>
          <w:sz w:val="28"/>
          <w:szCs w:val="28"/>
          <w:vertAlign w:val="subscript"/>
          <w:lang w:eastAsia="en-US"/>
        </w:rPr>
        <w:t>і</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ru-RU" w:eastAsia="en-US"/>
        </w:rPr>
        <w:t>=</w:t>
      </w:r>
      <w:r w:rsidRPr="00EE67A5">
        <w:rPr>
          <w:rFonts w:ascii="Times New Roman" w:eastAsia="Calibri" w:hAnsi="Times New Roman" w:cs="Times New Roman"/>
          <w:color w:val="000000"/>
          <w:sz w:val="28"/>
          <w:szCs w:val="28"/>
          <w:lang w:eastAsia="en-US"/>
        </w:rPr>
        <w:t xml:space="preserve"> 3 г/дм</w:t>
      </w:r>
      <w:r w:rsidRPr="00EE67A5">
        <w:rPr>
          <w:rFonts w:ascii="Times New Roman" w:eastAsia="Calibri" w:hAnsi="Times New Roman" w:cs="Times New Roman"/>
          <w:color w:val="000000"/>
          <w:sz w:val="28"/>
          <w:szCs w:val="28"/>
          <w:vertAlign w:val="superscript"/>
          <w:lang w:eastAsia="en-US"/>
        </w:rPr>
        <w:t>3</w:t>
      </w:r>
    </w:p>
    <w:p w14:paraId="2983F6C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vertAlign w:val="superscript"/>
          <w:lang w:eastAsia="en-US"/>
        </w:rPr>
      </w:pPr>
      <w:r w:rsidRPr="00EE67A5">
        <w:rPr>
          <w:rFonts w:ascii="Times New Roman" w:eastAsia="Calibri" w:hAnsi="Times New Roman" w:cs="Times New Roman"/>
          <w:color w:val="000000"/>
          <w:sz w:val="28"/>
          <w:szCs w:val="28"/>
          <w:lang w:eastAsia="en-US"/>
        </w:rPr>
        <w:t>а</w:t>
      </w:r>
      <w:r w:rsidRPr="00EE67A5">
        <w:rPr>
          <w:rFonts w:ascii="Times New Roman" w:eastAsia="Calibri" w:hAnsi="Times New Roman" w:cs="Times New Roman"/>
          <w:color w:val="000000"/>
          <w:sz w:val="28"/>
          <w:szCs w:val="28"/>
          <w:vertAlign w:val="subscript"/>
          <w:lang w:val="en-US" w:eastAsia="en-US"/>
        </w:rPr>
        <w:t>t</w:t>
      </w:r>
      <w:r w:rsidRPr="00EE67A5">
        <w:rPr>
          <w:rFonts w:ascii="Times New Roman" w:eastAsia="Calibri" w:hAnsi="Times New Roman" w:cs="Times New Roman"/>
          <w:color w:val="000000"/>
          <w:sz w:val="28"/>
          <w:szCs w:val="28"/>
          <w:lang w:eastAsia="en-US"/>
        </w:rPr>
        <w:t xml:space="preserve"> = 15 мг/дм</w:t>
      </w:r>
      <w:r w:rsidRPr="00EE67A5">
        <w:rPr>
          <w:rFonts w:ascii="Times New Roman" w:eastAsia="Calibri" w:hAnsi="Times New Roman" w:cs="Times New Roman"/>
          <w:color w:val="000000"/>
          <w:sz w:val="28"/>
          <w:szCs w:val="28"/>
          <w:vertAlign w:val="superscript"/>
          <w:lang w:eastAsia="en-US"/>
        </w:rPr>
        <w:t>3</w:t>
      </w:r>
    </w:p>
    <w:p w14:paraId="469EDDED"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Розрахунок  вторинних  відстійників проводимо за гідравлічним навантаженням, яке визначається за формулою:</w:t>
      </w:r>
    </w:p>
    <w:p w14:paraId="57B49853"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sz w:val="28"/>
          <w:szCs w:val="28"/>
          <w:lang w:val="de-DE" w:eastAsia="en-US"/>
        </w:rPr>
      </w:pPr>
      <w:r w:rsidRPr="00EE67A5">
        <w:rPr>
          <w:rFonts w:ascii="Times New Roman" w:eastAsia="Calibri" w:hAnsi="Times New Roman" w:cs="Times New Roman"/>
          <w:color w:val="000000"/>
          <w:sz w:val="28"/>
          <w:szCs w:val="28"/>
          <w:lang w:val="de-DE" w:eastAsia="en-US"/>
        </w:rPr>
        <w:t>g</w:t>
      </w:r>
      <w:r w:rsidRPr="00EE67A5">
        <w:rPr>
          <w:rFonts w:ascii="Times New Roman" w:eastAsia="Calibri" w:hAnsi="Times New Roman" w:cs="Times New Roman"/>
          <w:color w:val="000000"/>
          <w:sz w:val="28"/>
          <w:szCs w:val="28"/>
          <w:vertAlign w:val="subscript"/>
          <w:lang w:val="de-DE" w:eastAsia="en-US"/>
        </w:rPr>
        <w:t>ssa</w:t>
      </w:r>
      <w:r w:rsidRPr="00EE67A5">
        <w:rPr>
          <w:rFonts w:ascii="Times New Roman" w:eastAsia="Calibri" w:hAnsi="Times New Roman" w:cs="Times New Roman"/>
          <w:color w:val="000000"/>
          <w:sz w:val="28"/>
          <w:szCs w:val="28"/>
          <w:lang w:eastAsia="en-US"/>
        </w:rPr>
        <w:t xml:space="preserve"> =</w:t>
      </w:r>
      <m:oMath>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 xml:space="preserve">(4,5 · </m:t>
            </m:r>
            <m:sSub>
              <m:sSubPr>
                <m:ctrlPr>
                  <w:rPr>
                    <w:rFonts w:ascii="Cambria Math" w:eastAsia="Calibri" w:hAnsi="Cambria Math" w:cs="Times New Roman"/>
                    <w:color w:val="000000"/>
                    <w:sz w:val="28"/>
                    <w:szCs w:val="28"/>
                    <w:lang w:eastAsia="en-US"/>
                  </w:rPr>
                </m:ctrlPr>
              </m:sSubPr>
              <m:e>
                <m:r>
                  <m:rPr>
                    <m:sty m:val="p"/>
                  </m:rPr>
                  <w:rPr>
                    <w:rFonts w:ascii="Cambria Math" w:eastAsia="Calibri" w:hAnsi="Cambria Math" w:cs="Times New Roman"/>
                    <w:color w:val="000000"/>
                    <w:sz w:val="28"/>
                    <w:szCs w:val="28"/>
                    <w:lang w:eastAsia="en-US"/>
                  </w:rPr>
                  <m:t>К</m:t>
                </m:r>
              </m:e>
              <m:sub>
                <m:r>
                  <m:rPr>
                    <m:sty m:val="p"/>
                  </m:rPr>
                  <w:rPr>
                    <w:rFonts w:ascii="Cambria Math" w:eastAsia="Calibri" w:hAnsi="Cambria Math" w:cs="Times New Roman"/>
                    <w:color w:val="000000"/>
                    <w:sz w:val="28"/>
                    <w:szCs w:val="28"/>
                    <w:vertAlign w:val="subscript"/>
                    <w:lang w:val="de-DE" w:eastAsia="en-US"/>
                  </w:rPr>
                  <m:t>ss</m:t>
                </m:r>
              </m:sub>
            </m:sSub>
            <m:r>
              <m:rPr>
                <m:sty m:val="p"/>
              </m:rPr>
              <w:rPr>
                <w:rFonts w:ascii="Cambria Math" w:eastAsia="Calibri" w:hAnsi="Cambria Math" w:cs="Times New Roman"/>
                <w:color w:val="000000"/>
                <w:sz w:val="28"/>
                <w:szCs w:val="28"/>
                <w:lang w:eastAsia="en-US"/>
              </w:rPr>
              <m:t xml:space="preserve"> · </m:t>
            </m:r>
            <m:sSubSup>
              <m:sSubSupPr>
                <m:ctrlPr>
                  <w:rPr>
                    <w:rFonts w:ascii="Cambria Math" w:eastAsia="Calibri" w:hAnsi="Cambria Math" w:cs="Times New Roman"/>
                    <w:color w:val="000000"/>
                    <w:sz w:val="28"/>
                    <w:szCs w:val="28"/>
                    <w:lang w:eastAsia="en-US"/>
                  </w:rPr>
                </m:ctrlPr>
              </m:sSubSupPr>
              <m:e>
                <m:r>
                  <m:rPr>
                    <m:sty m:val="p"/>
                  </m:rPr>
                  <w:rPr>
                    <w:rFonts w:ascii="Cambria Math" w:eastAsia="Calibri" w:hAnsi="Cambria Math" w:cs="Times New Roman"/>
                    <w:color w:val="000000"/>
                    <w:sz w:val="28"/>
                    <w:szCs w:val="28"/>
                    <w:lang w:eastAsia="en-US"/>
                  </w:rPr>
                  <m:t>Н</m:t>
                </m:r>
              </m:e>
              <m:sub>
                <m:r>
                  <m:rPr>
                    <m:sty m:val="p"/>
                  </m:rPr>
                  <w:rPr>
                    <w:rFonts w:ascii="Cambria Math" w:eastAsia="Calibri" w:hAnsi="Cambria Math" w:cs="Times New Roman"/>
                    <w:color w:val="000000"/>
                    <w:sz w:val="28"/>
                    <w:szCs w:val="28"/>
                    <w:vertAlign w:val="subscript"/>
                    <w:lang w:val="de-DE" w:eastAsia="en-US"/>
                  </w:rPr>
                  <m:t>set</m:t>
                </m:r>
              </m:sub>
              <m:sup>
                <m:r>
                  <m:rPr>
                    <m:sty m:val="p"/>
                  </m:rPr>
                  <w:rPr>
                    <w:rFonts w:ascii="Cambria Math" w:eastAsia="Calibri" w:hAnsi="Cambria Math" w:cs="Times New Roman"/>
                    <w:color w:val="000000"/>
                    <w:sz w:val="28"/>
                    <w:szCs w:val="28"/>
                    <w:vertAlign w:val="superscript"/>
                    <w:lang w:eastAsia="en-US"/>
                  </w:rPr>
                  <m:t>0</m:t>
                </m:r>
                <m:r>
                  <m:rPr>
                    <m:sty m:val="p"/>
                  </m:rPr>
                  <w:rPr>
                    <w:rFonts w:ascii="Cambria Math" w:eastAsia="Calibri" w:hAnsi="Cambria Math" w:cs="Times New Roman"/>
                    <w:color w:val="000000"/>
                    <w:sz w:val="28"/>
                    <w:szCs w:val="28"/>
                    <w:vertAlign w:val="superscript"/>
                    <w:lang w:val="de-DE" w:eastAsia="en-US"/>
                  </w:rPr>
                  <m:t>,</m:t>
                </m:r>
                <m:r>
                  <m:rPr>
                    <m:sty m:val="p"/>
                  </m:rPr>
                  <w:rPr>
                    <w:rFonts w:ascii="Cambria Math" w:eastAsia="Calibri" w:hAnsi="Cambria Math" w:cs="Times New Roman"/>
                    <w:color w:val="000000"/>
                    <w:sz w:val="28"/>
                    <w:szCs w:val="28"/>
                    <w:vertAlign w:val="superscript"/>
                    <w:lang w:eastAsia="en-US"/>
                  </w:rPr>
                  <m:t>8</m:t>
                </m:r>
              </m:sup>
            </m:sSubSup>
            <m:r>
              <m:rPr>
                <m:sty m:val="p"/>
              </m:rPr>
              <w:rPr>
                <w:rFonts w:ascii="Cambria Math" w:eastAsia="Calibri" w:hAnsi="Cambria Math" w:cs="Times New Roman"/>
                <w:color w:val="000000"/>
                <w:sz w:val="28"/>
                <w:szCs w:val="28"/>
                <w:lang w:eastAsia="en-US"/>
              </w:rPr>
              <m:t xml:space="preserve">) </m:t>
            </m:r>
          </m:num>
          <m:den>
            <m:sSup>
              <m:sSupPr>
                <m:ctrlPr>
                  <w:rPr>
                    <w:rFonts w:ascii="Cambria Math" w:eastAsia="Calibri" w:hAnsi="Cambria Math" w:cs="Times New Roman"/>
                    <w:color w:val="000000"/>
                    <w:sz w:val="28"/>
                    <w:szCs w:val="28"/>
                    <w:lang w:eastAsia="en-US"/>
                  </w:rPr>
                </m:ctrlPr>
              </m:sSupPr>
              <m:e>
                <m:r>
                  <m:rPr>
                    <m:sty m:val="p"/>
                  </m:rPr>
                  <w:rPr>
                    <w:rFonts w:ascii="Cambria Math" w:eastAsia="Calibri" w:hAnsi="Cambria Math" w:cs="Times New Roman"/>
                    <w:color w:val="000000"/>
                    <w:sz w:val="28"/>
                    <w:szCs w:val="28"/>
                    <w:lang w:eastAsia="en-US"/>
                  </w:rPr>
                  <m:t>(</m:t>
                </m:r>
                <m:r>
                  <m:rPr>
                    <m:sty m:val="p"/>
                  </m:rPr>
                  <w:rPr>
                    <w:rFonts w:ascii="Cambria Math" w:eastAsia="Calibri" w:hAnsi="Cambria Math" w:cs="Times New Roman"/>
                    <w:color w:val="000000"/>
                    <w:sz w:val="28"/>
                    <w:szCs w:val="28"/>
                    <w:lang w:val="de-DE" w:eastAsia="en-US"/>
                  </w:rPr>
                  <m:t>0,1</m:t>
                </m:r>
                <m:r>
                  <m:rPr>
                    <m:sty m:val="p"/>
                  </m:rPr>
                  <w:rPr>
                    <w:rFonts w:ascii="Cambria Math" w:eastAsia="Calibri" w:hAnsi="Cambria Math" w:cs="Times New Roman"/>
                    <w:color w:val="000000"/>
                    <w:sz w:val="28"/>
                    <w:szCs w:val="28"/>
                    <w:lang w:eastAsia="en-US"/>
                  </w:rPr>
                  <m:t xml:space="preserve"> ·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de-DE" w:eastAsia="en-US"/>
                      </w:rPr>
                      <m:t>J</m:t>
                    </m:r>
                  </m:e>
                  <m:sub>
                    <m:r>
                      <m:rPr>
                        <m:sty m:val="p"/>
                      </m:rPr>
                      <w:rPr>
                        <w:rFonts w:ascii="Cambria Math" w:eastAsia="Calibri" w:hAnsi="Cambria Math" w:cs="Times New Roman"/>
                        <w:color w:val="000000"/>
                        <w:sz w:val="28"/>
                        <w:szCs w:val="28"/>
                        <w:vertAlign w:val="subscript"/>
                        <w:lang w:val="de-DE" w:eastAsia="en-US"/>
                      </w:rPr>
                      <m:t>i</m:t>
                    </m:r>
                  </m:sub>
                </m:sSub>
                <m:r>
                  <m:rPr>
                    <m:sty m:val="p"/>
                  </m:rPr>
                  <w:rPr>
                    <w:rFonts w:ascii="Cambria Math" w:eastAsia="Calibri" w:hAnsi="Cambria Math" w:cs="Times New Roman"/>
                    <w:color w:val="000000"/>
                    <w:sz w:val="28"/>
                    <w:szCs w:val="28"/>
                    <w:lang w:eastAsia="en-US"/>
                  </w:rPr>
                  <m:t xml:space="preserve"> · </m:t>
                </m:r>
                <m:sSub>
                  <m:sSubPr>
                    <m:ctrlPr>
                      <w:rPr>
                        <w:rFonts w:ascii="Cambria Math" w:eastAsia="Calibri" w:hAnsi="Cambria Math" w:cs="Times New Roman"/>
                        <w:color w:val="000000"/>
                        <w:sz w:val="28"/>
                        <w:szCs w:val="28"/>
                        <w:lang w:val="en-US" w:eastAsia="en-US"/>
                      </w:rPr>
                    </m:ctrlPr>
                  </m:sSubPr>
                  <m:e>
                    <m:r>
                      <m:rPr>
                        <m:sty m:val="p"/>
                      </m:rPr>
                      <w:rPr>
                        <w:rFonts w:ascii="Cambria Math" w:eastAsia="Calibri" w:hAnsi="Cambria Math" w:cs="Times New Roman"/>
                        <w:color w:val="000000"/>
                        <w:sz w:val="28"/>
                        <w:szCs w:val="28"/>
                        <w:lang w:val="de-DE" w:eastAsia="en-US"/>
                      </w:rPr>
                      <m:t>a</m:t>
                    </m:r>
                  </m:e>
                  <m:sub>
                    <m:r>
                      <m:rPr>
                        <m:sty m:val="p"/>
                      </m:rPr>
                      <w:rPr>
                        <w:rFonts w:ascii="Cambria Math" w:eastAsia="Calibri" w:hAnsi="Cambria Math" w:cs="Times New Roman"/>
                        <w:color w:val="000000"/>
                        <w:sz w:val="28"/>
                        <w:szCs w:val="28"/>
                        <w:vertAlign w:val="subscript"/>
                        <w:lang w:val="de-DE" w:eastAsia="en-US"/>
                      </w:rPr>
                      <m:t>i</m:t>
                    </m:r>
                  </m:sub>
                </m:sSub>
                <m:r>
                  <m:rPr>
                    <m:sty m:val="p"/>
                  </m:rPr>
                  <w:rPr>
                    <w:rFonts w:ascii="Cambria Math" w:eastAsia="Calibri" w:hAnsi="Cambria Math" w:cs="Times New Roman"/>
                    <w:color w:val="000000"/>
                    <w:sz w:val="28"/>
                    <w:szCs w:val="28"/>
                    <w:lang w:eastAsia="en-US"/>
                  </w:rPr>
                  <m:t>)</m:t>
                </m:r>
              </m:e>
              <m:sup>
                <m:r>
                  <m:rPr>
                    <m:sty m:val="p"/>
                  </m:rPr>
                  <w:rPr>
                    <w:rFonts w:ascii="Cambria Math" w:eastAsia="Calibri" w:hAnsi="Cambria Math" w:cs="Times New Roman"/>
                    <w:color w:val="000000"/>
                    <w:sz w:val="28"/>
                    <w:szCs w:val="28"/>
                    <w:vertAlign w:val="superscript"/>
                    <w:lang w:val="de-DE" w:eastAsia="en-US"/>
                  </w:rPr>
                  <m:t>0,5-0,01</m:t>
                </m:r>
                <m:r>
                  <m:rPr>
                    <m:sty m:val="p"/>
                  </m:rPr>
                  <w:rPr>
                    <w:rFonts w:ascii="Cambria Math" w:eastAsia="Calibri" w:hAnsi="Cambria Math" w:cs="Times New Roman"/>
                    <w:color w:val="000000"/>
                    <w:sz w:val="28"/>
                    <w:szCs w:val="28"/>
                    <w:vertAlign w:val="superscript"/>
                    <w:lang w:val="ru-RU" w:eastAsia="en-US"/>
                  </w:rPr>
                  <m:t>·</m:t>
                </m:r>
                <m:r>
                  <m:rPr>
                    <m:sty m:val="p"/>
                  </m:rPr>
                  <w:rPr>
                    <w:rFonts w:ascii="Cambria Math" w:eastAsia="Calibri" w:hAnsi="Cambria Math" w:cs="Times New Roman"/>
                    <w:color w:val="000000"/>
                    <w:sz w:val="28"/>
                    <w:szCs w:val="28"/>
                    <w:vertAlign w:val="superscript"/>
                    <w:lang w:val="de-DE" w:eastAsia="en-US"/>
                  </w:rPr>
                  <m:t>at</m:t>
                </m:r>
              </m:sup>
            </m:sSup>
          </m:den>
        </m:f>
      </m:oMath>
      <w:r w:rsidRPr="00EE67A5">
        <w:rPr>
          <w:rFonts w:ascii="Times New Roman" w:eastAsia="Calibri" w:hAnsi="Times New Roman" w:cs="Times New Roman"/>
          <w:color w:val="000000"/>
          <w:sz w:val="28"/>
          <w:szCs w:val="28"/>
          <w:lang w:eastAsia="en-US"/>
        </w:rPr>
        <w:t>,                                               3.60</w:t>
      </w:r>
    </w:p>
    <w:p w14:paraId="46449014"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de-DE" w:eastAsia="en-US"/>
        </w:rPr>
      </w:pPr>
      <w:r w:rsidRPr="00EE67A5">
        <w:rPr>
          <w:rFonts w:ascii="Times New Roman" w:eastAsia="Calibri" w:hAnsi="Times New Roman" w:cs="Times New Roman"/>
          <w:color w:val="000000"/>
          <w:sz w:val="28"/>
          <w:szCs w:val="28"/>
          <w:lang w:eastAsia="en-US"/>
        </w:rPr>
        <w:t>де К</w:t>
      </w:r>
      <w:r w:rsidRPr="00EE67A5">
        <w:rPr>
          <w:rFonts w:ascii="Times New Roman" w:eastAsia="Calibri" w:hAnsi="Times New Roman" w:cs="Times New Roman"/>
          <w:color w:val="000000"/>
          <w:sz w:val="28"/>
          <w:szCs w:val="28"/>
          <w:vertAlign w:val="subscript"/>
          <w:lang w:val="de-DE" w:eastAsia="en-US"/>
        </w:rPr>
        <w:t>ss</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de-DE" w:eastAsia="en-US"/>
        </w:rPr>
        <w:t>-</w:t>
      </w:r>
      <w:r w:rsidRPr="00EE67A5">
        <w:rPr>
          <w:rFonts w:ascii="Times New Roman" w:eastAsia="Calibri" w:hAnsi="Times New Roman" w:cs="Times New Roman"/>
          <w:color w:val="000000"/>
          <w:sz w:val="28"/>
          <w:szCs w:val="28"/>
          <w:lang w:eastAsia="en-US"/>
        </w:rPr>
        <w:t xml:space="preserve">  коефіцієнт використання проточної частини відстійника, для радіальних відстійників, К</w:t>
      </w:r>
      <w:r w:rsidRPr="00EE67A5">
        <w:rPr>
          <w:rFonts w:ascii="Times New Roman" w:eastAsia="Calibri" w:hAnsi="Times New Roman" w:cs="Times New Roman"/>
          <w:color w:val="000000"/>
          <w:sz w:val="28"/>
          <w:szCs w:val="28"/>
          <w:vertAlign w:val="subscript"/>
          <w:lang w:val="de-DE" w:eastAsia="en-US"/>
        </w:rPr>
        <w:t>ss</w:t>
      </w:r>
      <w:r w:rsidRPr="00EE67A5">
        <w:rPr>
          <w:rFonts w:ascii="Times New Roman" w:eastAsia="Calibri" w:hAnsi="Times New Roman" w:cs="Times New Roman"/>
          <w:color w:val="000000"/>
          <w:sz w:val="28"/>
          <w:szCs w:val="28"/>
          <w:lang w:eastAsia="en-US"/>
        </w:rPr>
        <w:t xml:space="preserve"> = 0,4;</w:t>
      </w:r>
    </w:p>
    <w:p w14:paraId="4F5826A2"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val="en-US" w:eastAsia="en-US"/>
        </w:rPr>
        <w:t>a</w:t>
      </w:r>
      <w:r w:rsidRPr="00EE67A5">
        <w:rPr>
          <w:rFonts w:ascii="Times New Roman" w:eastAsia="Calibri" w:hAnsi="Times New Roman" w:cs="Times New Roman"/>
          <w:color w:val="000000"/>
          <w:sz w:val="28"/>
          <w:szCs w:val="28"/>
          <w:vertAlign w:val="subscript"/>
          <w:lang w:val="en-US" w:eastAsia="en-US"/>
        </w:rPr>
        <w:t>i</w:t>
      </w:r>
      <w:r w:rsidRPr="00EE67A5">
        <w:rPr>
          <w:rFonts w:ascii="Times New Roman" w:eastAsia="Calibri" w:hAnsi="Times New Roman" w:cs="Times New Roman"/>
          <w:color w:val="000000"/>
          <w:sz w:val="28"/>
          <w:szCs w:val="28"/>
          <w:lang w:eastAsia="en-US"/>
        </w:rPr>
        <w:t xml:space="preserve"> - доза активного мулу в аеротенку, г/дм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 xml:space="preserve">; </w:t>
      </w:r>
    </w:p>
    <w:p w14:paraId="03CEE6C1"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a</w:t>
      </w:r>
      <w:r w:rsidRPr="00EE67A5">
        <w:rPr>
          <w:rFonts w:ascii="Times New Roman" w:eastAsia="Calibri" w:hAnsi="Times New Roman" w:cs="Times New Roman"/>
          <w:color w:val="000000"/>
          <w:sz w:val="28"/>
          <w:szCs w:val="28"/>
          <w:vertAlign w:val="subscript"/>
          <w:lang w:val="en-US" w:eastAsia="en-US"/>
        </w:rPr>
        <w:t>t</w:t>
      </w:r>
      <w:r w:rsidRPr="00EE67A5">
        <w:rPr>
          <w:rFonts w:ascii="Times New Roman" w:eastAsia="Calibri" w:hAnsi="Times New Roman" w:cs="Times New Roman"/>
          <w:color w:val="000000"/>
          <w:sz w:val="28"/>
          <w:szCs w:val="28"/>
          <w:lang w:eastAsia="en-US"/>
        </w:rPr>
        <w:t xml:space="preserve"> - концентрація мулу в освітленій воді;</w:t>
      </w:r>
    </w:p>
    <w:p w14:paraId="33771BAF"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7B6DCA6F"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val="ru-RU" w:eastAsia="en-US"/>
        </w:rPr>
      </w:pPr>
      <w:r w:rsidRPr="00EE67A5">
        <w:rPr>
          <w:rFonts w:ascii="Times New Roman" w:eastAsia="Calibri" w:hAnsi="Times New Roman" w:cs="Times New Roman"/>
          <w:color w:val="000000"/>
          <w:sz w:val="28"/>
          <w:szCs w:val="28"/>
          <w:lang w:val="en-US" w:eastAsia="en-US"/>
        </w:rPr>
        <w:t>g</w:t>
      </w:r>
      <w:r w:rsidRPr="00EE67A5">
        <w:rPr>
          <w:rFonts w:ascii="Times New Roman" w:eastAsia="Calibri" w:hAnsi="Times New Roman" w:cs="Times New Roman"/>
          <w:color w:val="000000"/>
          <w:sz w:val="28"/>
          <w:szCs w:val="28"/>
          <w:vertAlign w:val="subscript"/>
          <w:lang w:val="en-US" w:eastAsia="en-US"/>
        </w:rPr>
        <w:t>ssa</w:t>
      </w:r>
      <w:r w:rsidRPr="00EE67A5">
        <w:rPr>
          <w:rFonts w:ascii="Times New Roman" w:eastAsia="Calibri" w:hAnsi="Times New Roman" w:cs="Times New Roman"/>
          <w:color w:val="000000"/>
          <w:sz w:val="28"/>
          <w:szCs w:val="28"/>
          <w:lang w:eastAsia="en-US"/>
        </w:rPr>
        <w:t xml:space="preserve">  =</w:t>
      </w:r>
      <m:oMath>
        <m:r>
          <w:rPr>
            <w:rFonts w:ascii="Cambria Math" w:eastAsia="Calibri" w:hAnsi="Cambria Math" w:cs="Times New Roman"/>
            <w:color w:val="000000"/>
            <w:sz w:val="28"/>
            <w:szCs w:val="28"/>
            <w:lang w:eastAsia="en-US"/>
          </w:rPr>
          <m:t xml:space="preserve"> </m:t>
        </m:r>
        <m:f>
          <m:fPr>
            <m:ctrlPr>
              <w:rPr>
                <w:rFonts w:ascii="Cambria Math" w:eastAsia="Calibri" w:hAnsi="Cambria Math" w:cs="Times New Roman"/>
                <w:i/>
                <w:color w:val="000000"/>
                <w:sz w:val="28"/>
                <w:szCs w:val="28"/>
                <w:lang w:eastAsia="en-US"/>
              </w:rPr>
            </m:ctrlPr>
          </m:fPr>
          <m:num>
            <m:r>
              <m:rPr>
                <m:sty m:val="p"/>
              </m:rPr>
              <w:rPr>
                <w:rFonts w:ascii="Cambria Math" w:eastAsia="Calibri" w:hAnsi="Cambria Math" w:cs="Times New Roman"/>
                <w:color w:val="000000"/>
                <w:sz w:val="28"/>
                <w:szCs w:val="28"/>
                <w:lang w:eastAsia="en-US"/>
              </w:rPr>
              <m:t>(4,5 · 0,4 · 3</m:t>
            </m:r>
            <m:r>
              <m:rPr>
                <m:sty m:val="p"/>
              </m:rPr>
              <w:rPr>
                <w:rFonts w:ascii="Cambria Math" w:eastAsia="Calibri" w:hAnsi="Cambria Math" w:cs="Times New Roman"/>
                <w:color w:val="000000"/>
                <w:sz w:val="28"/>
                <w:szCs w:val="28"/>
                <w:vertAlign w:val="superscript"/>
                <w:lang w:val="ru-RU" w:eastAsia="en-US"/>
              </w:rPr>
              <m:t>0,8</m:t>
            </m:r>
            <m:r>
              <m:rPr>
                <m:sty m:val="p"/>
              </m:rPr>
              <w:rPr>
                <w:rFonts w:ascii="Cambria Math" w:eastAsia="Calibri" w:hAnsi="Cambria Math" w:cs="Times New Roman"/>
                <w:color w:val="000000"/>
                <w:sz w:val="28"/>
                <w:szCs w:val="28"/>
                <w:lang w:eastAsia="en-US"/>
              </w:rPr>
              <m:t xml:space="preserve">) </m:t>
            </m:r>
          </m:num>
          <m:den>
            <m:sSup>
              <m:sSupPr>
                <m:ctrlPr>
                  <w:rPr>
                    <w:rFonts w:ascii="Cambria Math" w:eastAsia="Calibri" w:hAnsi="Cambria Math" w:cs="Times New Roman"/>
                    <w:color w:val="000000"/>
                    <w:sz w:val="28"/>
                    <w:szCs w:val="28"/>
                    <w:lang w:eastAsia="en-US"/>
                  </w:rPr>
                </m:ctrlPr>
              </m:sSupPr>
              <m:e>
                <m:r>
                  <m:rPr>
                    <m:sty m:val="p"/>
                  </m:rPr>
                  <w:rPr>
                    <w:rFonts w:ascii="Cambria Math" w:eastAsia="Calibri" w:hAnsi="Cambria Math" w:cs="Times New Roman"/>
                    <w:color w:val="000000"/>
                    <w:sz w:val="28"/>
                    <w:szCs w:val="28"/>
                    <w:lang w:eastAsia="en-US"/>
                  </w:rPr>
                  <m:t>(0,1 · 3 · 80)</m:t>
                </m:r>
              </m:e>
              <m:sup>
                <m:r>
                  <m:rPr>
                    <m:sty m:val="p"/>
                  </m:rPr>
                  <w:rPr>
                    <w:rFonts w:ascii="Cambria Math" w:eastAsia="Calibri" w:hAnsi="Cambria Math" w:cs="Times New Roman"/>
                    <w:color w:val="000000"/>
                    <w:sz w:val="28"/>
                    <w:szCs w:val="28"/>
                    <w:vertAlign w:val="superscript"/>
                    <w:lang w:val="ru-RU" w:eastAsia="en-US"/>
                  </w:rPr>
                  <m:t>0,5-0,01·15</m:t>
                </m:r>
              </m:sup>
            </m:sSup>
          </m:den>
        </m:f>
      </m:oMath>
      <w:r w:rsidRPr="00EE67A5">
        <w:rPr>
          <w:rFonts w:ascii="Times New Roman" w:eastAsia="Calibri" w:hAnsi="Times New Roman" w:cs="Times New Roman"/>
          <w:color w:val="000000"/>
          <w:sz w:val="28"/>
          <w:szCs w:val="28"/>
          <w:lang w:eastAsia="en-US"/>
        </w:rPr>
        <w:t xml:space="preserve">  = 1,822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/год</w:t>
      </w:r>
      <w:r w:rsidRPr="00EE67A5">
        <w:rPr>
          <w:rFonts w:ascii="Times New Roman" w:eastAsia="Calibri" w:hAnsi="Times New Roman" w:cs="Times New Roman"/>
          <w:color w:val="000000"/>
          <w:sz w:val="28"/>
          <w:szCs w:val="28"/>
          <w:lang w:val="ru-RU" w:eastAsia="en-US"/>
        </w:rPr>
        <w:t>;</w:t>
      </w:r>
    </w:p>
    <w:p w14:paraId="3DFBF790"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vertAlign w:val="superscript"/>
          <w:lang w:eastAsia="en-US"/>
        </w:rPr>
      </w:pPr>
      <w:r w:rsidRPr="00EE67A5">
        <w:rPr>
          <w:rFonts w:ascii="Times New Roman" w:eastAsia="Calibri" w:hAnsi="Times New Roman" w:cs="Times New Roman"/>
          <w:sz w:val="28"/>
          <w:szCs w:val="28"/>
          <w:lang w:eastAsia="en-US"/>
        </w:rPr>
        <w:t xml:space="preserve">Площа дзеркала відстійника діаметром 30 м буде </w:t>
      </w:r>
      <w:r w:rsidRPr="00EE67A5">
        <w:rPr>
          <w:rFonts w:ascii="Times New Roman" w:eastAsia="Calibri" w:hAnsi="Times New Roman" w:cs="Times New Roman"/>
          <w:sz w:val="28"/>
          <w:szCs w:val="28"/>
          <w:lang w:val="en-US" w:eastAsia="en-US"/>
        </w:rPr>
        <w:t>F</w:t>
      </w:r>
      <w:r w:rsidRPr="00EE67A5">
        <w:rPr>
          <w:rFonts w:ascii="Times New Roman" w:eastAsia="Calibri" w:hAnsi="Times New Roman" w:cs="Times New Roman"/>
          <w:sz w:val="28"/>
          <w:szCs w:val="28"/>
          <w:vertAlign w:val="subscript"/>
          <w:lang w:val="ru-RU" w:eastAsia="en-US"/>
        </w:rPr>
        <w:t xml:space="preserve">1 </w:t>
      </w:r>
      <w:r w:rsidRPr="00EE67A5">
        <w:rPr>
          <w:rFonts w:ascii="Times New Roman" w:eastAsia="Calibri" w:hAnsi="Times New Roman" w:cs="Times New Roman"/>
          <w:sz w:val="28"/>
          <w:szCs w:val="28"/>
          <w:lang w:val="ru-RU" w:eastAsia="en-US"/>
        </w:rPr>
        <w:t xml:space="preserve">= 592 </w:t>
      </w:r>
      <w:r w:rsidRPr="00EE67A5">
        <w:rPr>
          <w:rFonts w:ascii="Times New Roman" w:eastAsia="Calibri" w:hAnsi="Times New Roman" w:cs="Times New Roman"/>
          <w:sz w:val="28"/>
          <w:szCs w:val="28"/>
          <w:lang w:eastAsia="en-US"/>
        </w:rPr>
        <w:t>м</w:t>
      </w:r>
      <w:r w:rsidRPr="00EE67A5">
        <w:rPr>
          <w:rFonts w:ascii="Times New Roman" w:eastAsia="Calibri" w:hAnsi="Times New Roman" w:cs="Times New Roman"/>
          <w:sz w:val="28"/>
          <w:szCs w:val="28"/>
          <w:vertAlign w:val="superscript"/>
          <w:lang w:eastAsia="en-US"/>
        </w:rPr>
        <w:t>2</w:t>
      </w:r>
    </w:p>
    <w:p w14:paraId="0655373E"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t>Площа дзеркала відстійників:</w:t>
      </w:r>
    </w:p>
    <w:p w14:paraId="0E34F688"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20E26AF1"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F</w:t>
      </w:r>
      <w:r w:rsidRPr="00EE67A5">
        <w:rPr>
          <w:rFonts w:ascii="Times New Roman" w:eastAsia="Calibri" w:hAnsi="Times New Roman" w:cs="Times New Roman"/>
          <w:color w:val="000000"/>
          <w:sz w:val="28"/>
          <w:szCs w:val="28"/>
          <w:vertAlign w:val="subscript"/>
          <w:lang w:val="en-US" w:eastAsia="en-US"/>
        </w:rPr>
        <w:t>ss</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val="en-US" w:eastAsia="en-US"/>
        </w:rPr>
        <w:t>g</w:t>
      </w:r>
      <w:r w:rsidRPr="00EE67A5">
        <w:rPr>
          <w:rFonts w:ascii="Times New Roman" w:eastAsia="Calibri" w:hAnsi="Times New Roman" w:cs="Times New Roman"/>
          <w:color w:val="000000"/>
          <w:sz w:val="28"/>
          <w:szCs w:val="28"/>
          <w:vertAlign w:val="subscript"/>
          <w:lang w:val="en-US" w:eastAsia="en-US"/>
        </w:rPr>
        <w:t>ssa</w:t>
      </w:r>
      <w:r w:rsidRPr="00EE67A5">
        <w:rPr>
          <w:rFonts w:ascii="Times New Roman" w:eastAsia="Calibri" w:hAnsi="Times New Roman" w:cs="Times New Roman"/>
          <w:color w:val="000000"/>
          <w:sz w:val="28"/>
          <w:szCs w:val="28"/>
          <w:lang w:eastAsia="en-US"/>
        </w:rPr>
        <w:t>,                                                               3.61</w:t>
      </w:r>
    </w:p>
    <w:p w14:paraId="292D677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де </w:t>
      </w:r>
      <w:r w:rsidRPr="00EE67A5">
        <w:rPr>
          <w:rFonts w:ascii="Times New Roman" w:eastAsia="Calibri" w:hAnsi="Times New Roman" w:cs="Times New Roman"/>
          <w:color w:val="000000"/>
          <w:sz w:val="28"/>
          <w:szCs w:val="28"/>
          <w:lang w:val="en-US" w:eastAsia="en-US"/>
        </w:rPr>
        <w:t>Q</w:t>
      </w:r>
      <w:r w:rsidRPr="00EE67A5">
        <w:rPr>
          <w:rFonts w:ascii="Times New Roman" w:eastAsia="Calibri" w:hAnsi="Times New Roman" w:cs="Times New Roman"/>
          <w:color w:val="000000"/>
          <w:sz w:val="28"/>
          <w:szCs w:val="28"/>
          <w:vertAlign w:val="subscript"/>
          <w:lang w:val="en-US" w:eastAsia="en-US"/>
        </w:rPr>
        <w:t>max</w:t>
      </w:r>
      <w:r w:rsidRPr="00EE67A5">
        <w:rPr>
          <w:rFonts w:ascii="Times New Roman" w:eastAsia="Calibri" w:hAnsi="Times New Roman" w:cs="Times New Roman"/>
          <w:color w:val="000000"/>
          <w:sz w:val="28"/>
          <w:szCs w:val="28"/>
          <w:lang w:eastAsia="en-US"/>
        </w:rPr>
        <w:t xml:space="preserve"> – розрахункова витрата стічних вод, м</w:t>
      </w:r>
      <w:r w:rsidRPr="00EE67A5">
        <w:rPr>
          <w:rFonts w:ascii="Times New Roman" w:eastAsia="Calibri" w:hAnsi="Times New Roman" w:cs="Times New Roman"/>
          <w:color w:val="000000"/>
          <w:sz w:val="28"/>
          <w:szCs w:val="28"/>
          <w:vertAlign w:val="superscript"/>
          <w:lang w:eastAsia="en-US"/>
        </w:rPr>
        <w:t>3</w:t>
      </w:r>
      <w:r w:rsidRPr="00EE67A5">
        <w:rPr>
          <w:rFonts w:ascii="Times New Roman" w:eastAsia="Calibri" w:hAnsi="Times New Roman" w:cs="Times New Roman"/>
          <w:color w:val="000000"/>
          <w:sz w:val="28"/>
          <w:szCs w:val="28"/>
          <w:lang w:eastAsia="en-US"/>
        </w:rPr>
        <w:t xml:space="preserve">/год; </w:t>
      </w:r>
    </w:p>
    <w:p w14:paraId="4DE7C1E9"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g</w:t>
      </w:r>
      <w:r w:rsidRPr="00EE67A5">
        <w:rPr>
          <w:rFonts w:ascii="Times New Roman" w:eastAsia="Calibri" w:hAnsi="Times New Roman" w:cs="Times New Roman"/>
          <w:color w:val="000000"/>
          <w:sz w:val="28"/>
          <w:szCs w:val="28"/>
          <w:vertAlign w:val="subscript"/>
          <w:lang w:val="en-US" w:eastAsia="en-US"/>
        </w:rPr>
        <w:t>ssa</w:t>
      </w:r>
      <w:r w:rsidRPr="00EE67A5">
        <w:rPr>
          <w:rFonts w:ascii="Times New Roman" w:eastAsia="Calibri" w:hAnsi="Times New Roman" w:cs="Times New Roman"/>
          <w:color w:val="000000"/>
          <w:sz w:val="28"/>
          <w:szCs w:val="28"/>
          <w:lang w:eastAsia="en-US"/>
        </w:rPr>
        <w:t xml:space="preserve"> – гідравлічне  навантаження;</w:t>
      </w:r>
    </w:p>
    <w:p w14:paraId="4F06D485"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5413DA17"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F</w:t>
      </w:r>
      <w:r w:rsidRPr="00EE67A5">
        <w:rPr>
          <w:rFonts w:ascii="Times New Roman" w:eastAsia="Calibri" w:hAnsi="Times New Roman" w:cs="Times New Roman"/>
          <w:color w:val="000000"/>
          <w:sz w:val="28"/>
          <w:szCs w:val="28"/>
          <w:vertAlign w:val="subscript"/>
          <w:lang w:val="en-US" w:eastAsia="en-US"/>
        </w:rPr>
        <w:t>ss</w:t>
      </w:r>
      <w:r w:rsidRPr="00EE67A5">
        <w:rPr>
          <w:rFonts w:ascii="Times New Roman" w:eastAsia="Calibri" w:hAnsi="Times New Roman" w:cs="Times New Roman"/>
          <w:color w:val="000000"/>
          <w:sz w:val="28"/>
          <w:szCs w:val="28"/>
          <w:lang w:eastAsia="en-US"/>
        </w:rPr>
        <w:t xml:space="preserve"> = 1160/1,822 = 636,7 м</w:t>
      </w:r>
      <w:r w:rsidRPr="00EE67A5">
        <w:rPr>
          <w:rFonts w:ascii="Times New Roman" w:eastAsia="Calibri" w:hAnsi="Times New Roman" w:cs="Times New Roman"/>
          <w:color w:val="000000"/>
          <w:sz w:val="28"/>
          <w:szCs w:val="28"/>
          <w:vertAlign w:val="superscript"/>
          <w:lang w:eastAsia="en-US"/>
        </w:rPr>
        <w:t>2</w:t>
      </w:r>
      <w:r w:rsidRPr="00EE67A5">
        <w:rPr>
          <w:rFonts w:ascii="Times New Roman" w:eastAsia="Calibri" w:hAnsi="Times New Roman" w:cs="Times New Roman"/>
          <w:color w:val="000000"/>
          <w:sz w:val="28"/>
          <w:szCs w:val="28"/>
          <w:lang w:eastAsia="en-US"/>
        </w:rPr>
        <w:t>;</w:t>
      </w:r>
    </w:p>
    <w:p w14:paraId="18A29427"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sz w:val="28"/>
          <w:szCs w:val="28"/>
          <w:lang w:eastAsia="en-US"/>
        </w:rPr>
        <w:t>Визначаємо кількість відстійників</w:t>
      </w:r>
    </w:p>
    <w:p w14:paraId="301A4FF2"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p>
    <w:p w14:paraId="7C79BE18" w14:textId="77777777" w:rsidR="00EE67A5" w:rsidRPr="00EE67A5" w:rsidRDefault="00EE67A5" w:rsidP="00EE67A5">
      <w:pPr>
        <w:shd w:val="clear" w:color="auto" w:fill="FFFFFF"/>
        <w:autoSpaceDE w:val="0"/>
        <w:autoSpaceDN w:val="0"/>
        <w:adjustRightInd w:val="0"/>
        <w:spacing w:after="0" w:line="360" w:lineRule="auto"/>
        <w:jc w:val="right"/>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n</w:t>
      </w:r>
      <w:r w:rsidRPr="00EE67A5">
        <w:rPr>
          <w:rFonts w:ascii="Times New Roman" w:eastAsia="Calibri" w:hAnsi="Times New Roman" w:cs="Times New Roman"/>
          <w:color w:val="000000"/>
          <w:sz w:val="28"/>
          <w:szCs w:val="28"/>
          <w:lang w:eastAsia="en-US"/>
        </w:rPr>
        <w:t xml:space="preserve"> = </w:t>
      </w:r>
      <w:r w:rsidRPr="00EE67A5">
        <w:rPr>
          <w:rFonts w:ascii="Times New Roman" w:eastAsia="Calibri" w:hAnsi="Times New Roman" w:cs="Times New Roman"/>
          <w:color w:val="000000"/>
          <w:sz w:val="28"/>
          <w:szCs w:val="28"/>
          <w:lang w:val="en-US" w:eastAsia="en-US"/>
        </w:rPr>
        <w:t>F</w:t>
      </w:r>
      <w:r w:rsidRPr="00EE67A5">
        <w:rPr>
          <w:rFonts w:ascii="Times New Roman" w:eastAsia="Calibri" w:hAnsi="Times New Roman" w:cs="Times New Roman"/>
          <w:color w:val="000000"/>
          <w:sz w:val="28"/>
          <w:szCs w:val="28"/>
          <w:vertAlign w:val="subscript"/>
          <w:lang w:val="en-US" w:eastAsia="en-US"/>
        </w:rPr>
        <w:t>ss</w:t>
      </w:r>
      <w:r w:rsidRPr="00EE67A5">
        <w:rPr>
          <w:rFonts w:ascii="Times New Roman" w:eastAsia="Calibri" w:hAnsi="Times New Roman" w:cs="Times New Roman"/>
          <w:color w:val="000000"/>
          <w:sz w:val="28"/>
          <w:szCs w:val="28"/>
          <w:lang w:eastAsia="en-US"/>
        </w:rPr>
        <w:t>/</w:t>
      </w:r>
      <w:r w:rsidRPr="00EE67A5">
        <w:rPr>
          <w:rFonts w:ascii="Times New Roman" w:eastAsia="Calibri" w:hAnsi="Times New Roman" w:cs="Times New Roman"/>
          <w:color w:val="000000"/>
          <w:sz w:val="28"/>
          <w:szCs w:val="28"/>
          <w:lang w:val="en-US" w:eastAsia="en-US"/>
        </w:rPr>
        <w:t>F</w:t>
      </w:r>
      <w:r w:rsidRPr="00EE67A5">
        <w:rPr>
          <w:rFonts w:ascii="Times New Roman" w:eastAsia="Calibri" w:hAnsi="Times New Roman" w:cs="Times New Roman"/>
          <w:color w:val="000000"/>
          <w:sz w:val="28"/>
          <w:szCs w:val="28"/>
          <w:vertAlign w:val="subscript"/>
          <w:lang w:eastAsia="en-US"/>
        </w:rPr>
        <w:t xml:space="preserve">1 </w:t>
      </w:r>
      <w:r w:rsidRPr="00EE67A5">
        <w:rPr>
          <w:rFonts w:ascii="Times New Roman" w:eastAsia="Calibri" w:hAnsi="Times New Roman" w:cs="Times New Roman"/>
          <w:color w:val="000000"/>
          <w:sz w:val="28"/>
          <w:szCs w:val="28"/>
          <w:lang w:eastAsia="en-US"/>
        </w:rPr>
        <w:t>,                                                                   3.62</w:t>
      </w:r>
    </w:p>
    <w:p w14:paraId="657E8DFC"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sz w:val="28"/>
          <w:szCs w:val="28"/>
          <w:lang w:eastAsia="en-US"/>
        </w:rPr>
      </w:pPr>
      <w:r w:rsidRPr="00EE67A5">
        <w:rPr>
          <w:rFonts w:ascii="Times New Roman" w:eastAsia="Calibri" w:hAnsi="Times New Roman" w:cs="Times New Roman"/>
          <w:color w:val="000000"/>
          <w:sz w:val="28"/>
          <w:szCs w:val="28"/>
          <w:lang w:eastAsia="en-US"/>
        </w:rPr>
        <w:lastRenderedPageBreak/>
        <w:t xml:space="preserve">де </w:t>
      </w:r>
      <w:r w:rsidRPr="00EE67A5">
        <w:rPr>
          <w:rFonts w:ascii="Times New Roman" w:eastAsia="Calibri" w:hAnsi="Times New Roman" w:cs="Times New Roman"/>
          <w:color w:val="000000"/>
          <w:sz w:val="28"/>
          <w:szCs w:val="28"/>
          <w:lang w:val="en-US" w:eastAsia="en-US"/>
        </w:rPr>
        <w:t>F</w:t>
      </w:r>
      <w:r w:rsidRPr="00EE67A5">
        <w:rPr>
          <w:rFonts w:ascii="Times New Roman" w:eastAsia="Calibri" w:hAnsi="Times New Roman" w:cs="Times New Roman"/>
          <w:color w:val="000000"/>
          <w:sz w:val="28"/>
          <w:szCs w:val="28"/>
          <w:vertAlign w:val="subscript"/>
          <w:lang w:eastAsia="en-US"/>
        </w:rPr>
        <w:t>1</w:t>
      </w:r>
      <w:r w:rsidRPr="00EE67A5">
        <w:rPr>
          <w:rFonts w:ascii="Times New Roman" w:eastAsia="Calibri" w:hAnsi="Times New Roman" w:cs="Times New Roman"/>
          <w:color w:val="000000"/>
          <w:sz w:val="28"/>
          <w:szCs w:val="28"/>
          <w:lang w:eastAsia="en-US"/>
        </w:rPr>
        <w:t xml:space="preserve"> – площа дзеркала відстійника діаметром 30;</w:t>
      </w:r>
    </w:p>
    <w:p w14:paraId="4319F2B5"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F</w:t>
      </w:r>
      <w:r w:rsidRPr="00EE67A5">
        <w:rPr>
          <w:rFonts w:ascii="Times New Roman" w:eastAsia="Calibri" w:hAnsi="Times New Roman" w:cs="Times New Roman"/>
          <w:color w:val="000000"/>
          <w:sz w:val="28"/>
          <w:szCs w:val="28"/>
          <w:vertAlign w:val="subscript"/>
          <w:lang w:val="en-US" w:eastAsia="en-US"/>
        </w:rPr>
        <w:t>ss</w:t>
      </w:r>
      <w:r w:rsidRPr="00EE67A5">
        <w:rPr>
          <w:rFonts w:ascii="Times New Roman" w:eastAsia="Calibri" w:hAnsi="Times New Roman" w:cs="Times New Roman"/>
          <w:color w:val="000000"/>
          <w:sz w:val="28"/>
          <w:szCs w:val="28"/>
          <w:lang w:eastAsia="en-US"/>
        </w:rPr>
        <w:t xml:space="preserve"> – площа  дзеркала відстійників;</w:t>
      </w:r>
    </w:p>
    <w:p w14:paraId="5580F4C0"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p>
    <w:p w14:paraId="4F3A5246"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val="en-US" w:eastAsia="en-US"/>
        </w:rPr>
        <w:t>n</w:t>
      </w:r>
      <w:r w:rsidRPr="00EE67A5">
        <w:rPr>
          <w:rFonts w:ascii="Times New Roman" w:eastAsia="Calibri" w:hAnsi="Times New Roman" w:cs="Times New Roman"/>
          <w:color w:val="000000"/>
          <w:sz w:val="28"/>
          <w:szCs w:val="28"/>
          <w:lang w:eastAsia="en-US"/>
        </w:rPr>
        <w:t xml:space="preserve"> = 636,7/592 = 1,07 шт</w:t>
      </w:r>
    </w:p>
    <w:p w14:paraId="0B73302F"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Таким чино приймаємо 1 відстійник діаметром 30 м.</w:t>
      </w:r>
      <w:bookmarkStart w:id="12" w:name="_Toc137855446"/>
    </w:p>
    <w:p w14:paraId="5D0C2C00" w14:textId="77777777" w:rsidR="00EE67A5" w:rsidRPr="00EE67A5" w:rsidRDefault="00EE67A5" w:rsidP="00EE67A5">
      <w:pPr>
        <w:keepNext/>
        <w:keepLines/>
        <w:spacing w:after="0" w:line="360" w:lineRule="auto"/>
        <w:jc w:val="center"/>
        <w:outlineLvl w:val="1"/>
        <w:rPr>
          <w:rFonts w:ascii="Times New Roman" w:eastAsia="Times New Roman" w:hAnsi="Times New Roman" w:cs="Times New Roman"/>
          <w:b/>
          <w:bCs/>
          <w:iCs/>
          <w:sz w:val="28"/>
          <w:szCs w:val="28"/>
          <w:lang w:eastAsia="ru-RU"/>
        </w:rPr>
      </w:pPr>
    </w:p>
    <w:p w14:paraId="3700ED4B" w14:textId="77777777" w:rsidR="00EE67A5" w:rsidRPr="00EE67A5" w:rsidRDefault="00EE67A5" w:rsidP="00EE67A5">
      <w:pPr>
        <w:keepNext/>
        <w:keepLines/>
        <w:spacing w:after="0" w:line="360" w:lineRule="auto"/>
        <w:jc w:val="center"/>
        <w:outlineLvl w:val="1"/>
        <w:rPr>
          <w:rFonts w:ascii="Times New Roman" w:eastAsia="Times New Roman" w:hAnsi="Times New Roman" w:cs="Times New Roman"/>
          <w:bCs/>
          <w:iCs/>
          <w:sz w:val="28"/>
          <w:szCs w:val="28"/>
          <w:lang w:eastAsia="ru-RU"/>
        </w:rPr>
      </w:pPr>
      <w:r w:rsidRPr="00EE67A5">
        <w:rPr>
          <w:rFonts w:ascii="Times New Roman" w:eastAsia="Times New Roman" w:hAnsi="Times New Roman" w:cs="Times New Roman"/>
          <w:b/>
          <w:bCs/>
          <w:iCs/>
          <w:sz w:val="28"/>
          <w:szCs w:val="28"/>
          <w:lang w:eastAsia="ru-RU"/>
        </w:rPr>
        <w:t>Проєктування аеробного стабілізатора осаду</w:t>
      </w:r>
      <w:bookmarkEnd w:id="12"/>
    </w:p>
    <w:p w14:paraId="399C224D" w14:textId="22E0E6DA" w:rsidR="00EE67A5" w:rsidRPr="00EE67A5" w:rsidRDefault="003327B5" w:rsidP="00EE67A5">
      <w:pPr>
        <w:spacing w:line="360" w:lineRule="auto"/>
        <w:jc w:val="both"/>
        <w:rPr>
          <w:rFonts w:ascii="Times New Roman" w:eastAsia="Calibri" w:hAnsi="Times New Roman" w:cs="Times New Roman"/>
          <w:sz w:val="28"/>
          <w:szCs w:val="28"/>
          <w:shd w:val="clear" w:color="auto" w:fill="FFFFFF"/>
          <w:lang w:eastAsia="en-US"/>
        </w:rPr>
      </w:pPr>
      <w:r w:rsidRPr="00E30F2F">
        <w:rPr>
          <w:rFonts w:ascii="Times New Roman" w:eastAsia="Calibri" w:hAnsi="Times New Roman" w:cs="Times New Roman"/>
          <w:sz w:val="28"/>
          <w:szCs w:val="28"/>
          <w:shd w:val="clear" w:color="auto" w:fill="FFFFFF"/>
          <w:lang w:val="ru-RU" w:eastAsia="en-US"/>
        </w:rPr>
        <w:t xml:space="preserve">          </w:t>
      </w:r>
      <w:r w:rsidR="00EE67A5" w:rsidRPr="00EE67A5">
        <w:rPr>
          <w:rFonts w:ascii="Times New Roman" w:eastAsia="Calibri" w:hAnsi="Times New Roman" w:cs="Times New Roman"/>
          <w:sz w:val="28"/>
          <w:szCs w:val="28"/>
          <w:shd w:val="clear" w:color="auto" w:fill="FFFFFF"/>
          <w:lang w:eastAsia="en-US"/>
        </w:rPr>
        <w:t>Об</w:t>
      </w:r>
      <w:r w:rsidR="00EE67A5" w:rsidRPr="00EE67A5">
        <w:rPr>
          <w:rFonts w:ascii="Times New Roman" w:eastAsia="Calibri" w:hAnsi="Times New Roman" w:cs="Times New Roman"/>
          <w:sz w:val="28"/>
          <w:szCs w:val="28"/>
          <w:shd w:val="clear" w:color="auto" w:fill="FFFFFF"/>
          <w:lang w:val="ru-RU" w:eastAsia="en-US"/>
        </w:rPr>
        <w:t>’</w:t>
      </w:r>
      <w:r w:rsidR="00EE67A5" w:rsidRPr="00EE67A5">
        <w:rPr>
          <w:rFonts w:ascii="Times New Roman" w:eastAsia="Calibri" w:hAnsi="Times New Roman" w:cs="Times New Roman"/>
          <w:sz w:val="28"/>
          <w:szCs w:val="28"/>
          <w:shd w:val="clear" w:color="auto" w:fill="FFFFFF"/>
          <w:lang w:eastAsia="en-US"/>
        </w:rPr>
        <w:t>єм надлишкового активного мулу, який потрапляє до аеробного стабілізатору осаду від вторинного відстійника розраховується за формулою:</w:t>
      </w:r>
    </w:p>
    <w:p w14:paraId="35DCA576" w14:textId="77777777" w:rsidR="00EE67A5" w:rsidRPr="00EE67A5" w:rsidRDefault="00EE67A5" w:rsidP="00EE67A5">
      <w:pPr>
        <w:spacing w:line="360" w:lineRule="auto"/>
        <w:rPr>
          <w:rFonts w:ascii="Times New Roman" w:eastAsia="Times New Roman" w:hAnsi="Times New Roman" w:cs="Times New Roman"/>
          <w:sz w:val="28"/>
          <w:szCs w:val="28"/>
          <w:shd w:val="clear" w:color="auto" w:fill="FFFFFF"/>
          <w:lang w:eastAsia="en-US"/>
        </w:rPr>
      </w:pPr>
      <w:r w:rsidRPr="00EE67A5">
        <w:rPr>
          <w:rFonts w:ascii="Times New Roman" w:eastAsia="Calibri" w:hAnsi="Times New Roman" w:cs="Times New Roman"/>
          <w:sz w:val="28"/>
          <w:lang w:eastAsia="en-US"/>
        </w:rPr>
        <w:t xml:space="preserve">  V</w:t>
      </w:r>
      <w:r w:rsidRPr="00EE67A5">
        <w:rPr>
          <w:rFonts w:ascii="Times New Roman" w:eastAsia="Calibri" w:hAnsi="Times New Roman" w:cs="Times New Roman"/>
          <w:sz w:val="28"/>
          <w:vertAlign w:val="subscript"/>
          <w:lang w:eastAsia="en-US"/>
        </w:rPr>
        <w:t>надл.мул</w:t>
      </w:r>
      <w:r w:rsidRPr="00EE67A5">
        <w:rPr>
          <w:rFonts w:ascii="Times New Roman" w:eastAsia="Calibri" w:hAnsi="Times New Roman" w:cs="Times New Roman"/>
          <w:sz w:val="28"/>
          <w:lang w:eastAsia="en-US"/>
        </w:rPr>
        <w:t xml:space="preserve"> = </w:t>
      </w:r>
      <m:oMath>
        <m:f>
          <m:fPr>
            <m:ctrlPr>
              <w:rPr>
                <w:rFonts w:ascii="Cambria Math" w:eastAsia="Calibri" w:hAnsi="Cambria Math" w:cs="Times New Roman"/>
                <w:i/>
                <w:sz w:val="28"/>
                <w:lang w:eastAsia="en-US"/>
              </w:rPr>
            </m:ctrlPr>
          </m:fPr>
          <m:num>
            <m:r>
              <w:rPr>
                <w:rFonts w:ascii="Cambria Math" w:eastAsia="Calibri" w:hAnsi="Cambria Math" w:cs="Times New Roman"/>
                <w:sz w:val="28"/>
                <w:lang w:eastAsia="en-US"/>
              </w:rPr>
              <m:t xml:space="preserve">100 ∙ </m:t>
            </m:r>
            <m:sSub>
              <m:sSubPr>
                <m:ctrlPr>
                  <w:rPr>
                    <w:rFonts w:ascii="Cambria Math" w:eastAsia="Calibri" w:hAnsi="Cambria Math" w:cs="Times New Roman"/>
                    <w:i/>
                    <w:sz w:val="28"/>
                    <w:lang w:eastAsia="en-US"/>
                  </w:rPr>
                </m:ctrlPr>
              </m:sSubPr>
              <m:e>
                <m:r>
                  <w:rPr>
                    <w:rFonts w:ascii="Cambria Math" w:eastAsia="Calibri" w:hAnsi="Cambria Math" w:cs="Times New Roman"/>
                    <w:sz w:val="28"/>
                    <w:lang w:eastAsia="en-US"/>
                  </w:rPr>
                  <m:t>М</m:t>
                </m:r>
              </m:e>
              <m:sub>
                <m:r>
                  <w:rPr>
                    <w:rFonts w:ascii="Cambria Math" w:eastAsia="Calibri" w:hAnsi="Cambria Math" w:cs="Times New Roman"/>
                    <w:sz w:val="28"/>
                    <w:lang w:eastAsia="en-US"/>
                  </w:rPr>
                  <m:t>сух</m:t>
                </m:r>
              </m:sub>
            </m:sSub>
          </m:num>
          <m:den>
            <m:r>
              <w:rPr>
                <w:rFonts w:ascii="Cambria Math" w:eastAsia="Calibri" w:hAnsi="Cambria Math" w:cs="Times New Roman"/>
                <w:sz w:val="28"/>
                <w:lang w:eastAsia="en-US"/>
              </w:rPr>
              <m:t>(100-Р)∙</m:t>
            </m:r>
            <m:sSub>
              <m:sSubPr>
                <m:ctrlPr>
                  <w:rPr>
                    <w:rFonts w:ascii="Cambria Math" w:eastAsia="Calibri" w:hAnsi="Cambria Math" w:cs="Times New Roman"/>
                    <w:i/>
                    <w:sz w:val="28"/>
                    <w:lang w:eastAsia="en-US"/>
                  </w:rPr>
                </m:ctrlPr>
              </m:sSubPr>
              <m:e>
                <m:r>
                  <w:rPr>
                    <w:rFonts w:ascii="Cambria Math" w:eastAsia="Calibri" w:hAnsi="Cambria Math" w:cs="Times New Roman"/>
                    <w:sz w:val="28"/>
                    <w:lang w:eastAsia="en-US"/>
                  </w:rPr>
                  <m:t>ρ</m:t>
                </m:r>
              </m:e>
              <m:sub>
                <m:r>
                  <w:rPr>
                    <w:rFonts w:ascii="Cambria Math" w:eastAsia="Calibri" w:hAnsi="Cambria Math" w:cs="Times New Roman"/>
                    <w:sz w:val="28"/>
                    <w:lang w:eastAsia="en-US"/>
                  </w:rPr>
                  <m:t>сух</m:t>
                </m:r>
              </m:sub>
            </m:sSub>
          </m:den>
        </m:f>
      </m:oMath>
      <w:r w:rsidRPr="00EE67A5">
        <w:rPr>
          <w:rFonts w:ascii="Times New Roman" w:eastAsia="Times New Roman" w:hAnsi="Times New Roman" w:cs="Times New Roman"/>
          <w:sz w:val="28"/>
          <w:lang w:eastAsia="en-US"/>
        </w:rPr>
        <w:t xml:space="preserve"> = </w:t>
      </w:r>
      <m:oMath>
        <m:f>
          <m:fPr>
            <m:ctrlPr>
              <w:rPr>
                <w:rFonts w:ascii="Cambria Math" w:eastAsia="Calibri" w:hAnsi="Cambria Math" w:cs="Times New Roman"/>
                <w:i/>
                <w:sz w:val="28"/>
                <w:lang w:eastAsia="en-US"/>
              </w:rPr>
            </m:ctrlPr>
          </m:fPr>
          <m:num>
            <m:r>
              <w:rPr>
                <w:rFonts w:ascii="Cambria Math" w:eastAsia="Calibri" w:hAnsi="Cambria Math" w:cs="Times New Roman"/>
                <w:sz w:val="28"/>
                <w:lang w:eastAsia="en-US"/>
              </w:rPr>
              <m:t>100 ∙ 5,06</m:t>
            </m:r>
          </m:num>
          <m:den>
            <m:r>
              <w:rPr>
                <w:rFonts w:ascii="Cambria Math" w:eastAsia="Calibri" w:hAnsi="Cambria Math" w:cs="Times New Roman"/>
                <w:sz w:val="28"/>
                <w:lang w:eastAsia="en-US"/>
              </w:rPr>
              <m:t>(100-99,2)∙1</m:t>
            </m:r>
          </m:den>
        </m:f>
      </m:oMath>
      <w:r w:rsidRPr="00EE67A5">
        <w:rPr>
          <w:rFonts w:ascii="Times New Roman" w:eastAsia="Times New Roman" w:hAnsi="Times New Roman" w:cs="Times New Roman"/>
          <w:sz w:val="28"/>
          <w:lang w:eastAsia="en-US"/>
        </w:rPr>
        <w:t xml:space="preserve"> = 632,56 (м</w:t>
      </w:r>
      <w:r w:rsidRPr="00EE67A5">
        <w:rPr>
          <w:rFonts w:ascii="Times New Roman" w:eastAsia="Times New Roman" w:hAnsi="Times New Roman" w:cs="Times New Roman"/>
          <w:sz w:val="28"/>
          <w:vertAlign w:val="superscript"/>
          <w:lang w:eastAsia="en-US"/>
        </w:rPr>
        <w:t>3</w:t>
      </w:r>
      <w:r w:rsidRPr="00EE67A5">
        <w:rPr>
          <w:rFonts w:ascii="Times New Roman" w:eastAsia="Times New Roman" w:hAnsi="Times New Roman" w:cs="Times New Roman"/>
          <w:sz w:val="28"/>
          <w:lang w:eastAsia="en-US"/>
        </w:rPr>
        <w:t>/добу)</w:t>
      </w:r>
      <w:r w:rsidRPr="00EE67A5">
        <w:rPr>
          <w:rFonts w:ascii="Times New Roman" w:eastAsia="Times New Roman" w:hAnsi="Times New Roman" w:cs="Times New Roman"/>
          <w:sz w:val="28"/>
          <w:szCs w:val="28"/>
          <w:lang w:val="ru-RU" w:eastAsia="en-US"/>
        </w:rPr>
        <w:t xml:space="preserve">       </w:t>
      </w:r>
      <w:r w:rsidRPr="00EE67A5">
        <w:rPr>
          <w:rFonts w:ascii="Times New Roman" w:eastAsia="Times New Roman" w:hAnsi="Times New Roman" w:cs="Times New Roman"/>
          <w:sz w:val="28"/>
          <w:szCs w:val="28"/>
          <w:lang w:eastAsia="en-US"/>
        </w:rPr>
        <w:t xml:space="preserve">     </w:t>
      </w:r>
      <w:r w:rsidRPr="00EE67A5">
        <w:rPr>
          <w:rFonts w:ascii="Times New Roman" w:eastAsia="Times New Roman" w:hAnsi="Times New Roman" w:cs="Times New Roman"/>
          <w:sz w:val="28"/>
          <w:szCs w:val="28"/>
          <w:lang w:val="ru-RU" w:eastAsia="en-US"/>
        </w:rPr>
        <w:t xml:space="preserve">   </w:t>
      </w:r>
      <w:r w:rsidRPr="00EE67A5">
        <w:rPr>
          <w:rFonts w:ascii="Times New Roman" w:eastAsia="Times New Roman" w:hAnsi="Times New Roman" w:cs="Times New Roman"/>
          <w:sz w:val="28"/>
          <w:szCs w:val="28"/>
          <w:lang w:eastAsia="en-US"/>
        </w:rPr>
        <w:t xml:space="preserve">          </w:t>
      </w:r>
      <w:r w:rsidRPr="00EE67A5">
        <w:rPr>
          <w:rFonts w:ascii="Times New Roman" w:eastAsia="Times New Roman" w:hAnsi="Times New Roman" w:cs="Times New Roman"/>
          <w:sz w:val="28"/>
          <w:szCs w:val="28"/>
          <w:lang w:val="ru-RU" w:eastAsia="en-US"/>
        </w:rPr>
        <w:t xml:space="preserve"> </w:t>
      </w:r>
      <w:r w:rsidRPr="00EE67A5">
        <w:rPr>
          <w:rFonts w:ascii="Times New Roman" w:eastAsia="Times New Roman" w:hAnsi="Times New Roman" w:cs="Times New Roman"/>
          <w:sz w:val="28"/>
          <w:szCs w:val="28"/>
          <w:lang w:eastAsia="en-US"/>
        </w:rPr>
        <w:t>3.63</w:t>
      </w:r>
    </w:p>
    <w:p w14:paraId="6CC47043" w14:textId="77777777" w:rsidR="00EE67A5" w:rsidRPr="00EE67A5" w:rsidRDefault="00EE67A5" w:rsidP="00EE67A5">
      <w:pPr>
        <w:spacing w:after="0" w:line="360" w:lineRule="auto"/>
        <w:jc w:val="both"/>
        <w:rPr>
          <w:rFonts w:ascii="Times New Roman" w:eastAsia="Times New Roman" w:hAnsi="Times New Roman" w:cs="Times New Roman"/>
          <w:sz w:val="28"/>
          <w:szCs w:val="28"/>
          <w:shd w:val="clear" w:color="auto" w:fill="FFFFFF"/>
          <w:lang w:eastAsia="en-US"/>
        </w:rPr>
      </w:pPr>
      <w:r w:rsidRPr="00EE67A5">
        <w:rPr>
          <w:rFonts w:ascii="Times New Roman" w:eastAsia="Times New Roman" w:hAnsi="Times New Roman" w:cs="Times New Roman"/>
          <w:sz w:val="28"/>
          <w:szCs w:val="28"/>
          <w:shd w:val="clear" w:color="auto" w:fill="FFFFFF"/>
          <w:lang w:eastAsia="en-US"/>
        </w:rPr>
        <w:t>Об</w:t>
      </w:r>
      <w:r w:rsidRPr="00EE67A5">
        <w:rPr>
          <w:rFonts w:ascii="Times New Roman" w:eastAsia="Times New Roman" w:hAnsi="Times New Roman" w:cs="Times New Roman"/>
          <w:sz w:val="28"/>
          <w:szCs w:val="28"/>
          <w:shd w:val="clear" w:color="auto" w:fill="FFFFFF"/>
          <w:lang w:val="ru-RU" w:eastAsia="en-US"/>
        </w:rPr>
        <w:t>’</w:t>
      </w:r>
      <w:r w:rsidRPr="00EE67A5">
        <w:rPr>
          <w:rFonts w:ascii="Times New Roman" w:eastAsia="Times New Roman" w:hAnsi="Times New Roman" w:cs="Times New Roman"/>
          <w:sz w:val="28"/>
          <w:szCs w:val="28"/>
          <w:shd w:val="clear" w:color="auto" w:fill="FFFFFF"/>
          <w:lang w:eastAsia="en-US"/>
        </w:rPr>
        <w:t>єм аеробного стабілізатору складає:</w:t>
      </w:r>
    </w:p>
    <w:p w14:paraId="4713B6B8" w14:textId="77777777" w:rsidR="00EE67A5" w:rsidRPr="00EE67A5" w:rsidRDefault="00EE67A5" w:rsidP="00EE67A5">
      <w:pPr>
        <w:spacing w:after="0" w:line="360" w:lineRule="auto"/>
        <w:jc w:val="both"/>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eastAsia="en-US"/>
        </w:rPr>
        <w:t xml:space="preserve">                                     </w:t>
      </w:r>
      <w:r w:rsidRPr="00EE67A5">
        <w:rPr>
          <w:rFonts w:ascii="Times New Roman" w:eastAsia="Times New Roman" w:hAnsi="Times New Roman" w:cs="Times New Roman"/>
          <w:sz w:val="28"/>
          <w:szCs w:val="28"/>
          <w:lang w:val="en-US" w:eastAsia="en-US"/>
        </w:rPr>
        <w:t>V</w:t>
      </w:r>
      <w:r w:rsidRPr="00EE67A5">
        <w:rPr>
          <w:rFonts w:ascii="Times New Roman" w:eastAsia="Times New Roman" w:hAnsi="Times New Roman" w:cs="Times New Roman"/>
          <w:sz w:val="28"/>
          <w:szCs w:val="28"/>
          <w:lang w:val="ru-RU" w:eastAsia="en-US"/>
        </w:rPr>
        <w:t xml:space="preserve"> = </w:t>
      </w:r>
      <m:oMath>
        <m:f>
          <m:fPr>
            <m:ctrlPr>
              <w:rPr>
                <w:rFonts w:ascii="Cambria Math" w:eastAsia="Times New Roman" w:hAnsi="Cambria Math" w:cs="Times New Roman"/>
                <w:i/>
                <w:sz w:val="28"/>
                <w:szCs w:val="28"/>
                <w:lang w:val="en-US" w:eastAsia="en-US"/>
              </w:rPr>
            </m:ctrlPr>
          </m:fPr>
          <m:num>
            <m:r>
              <w:rPr>
                <w:rFonts w:ascii="Cambria Math" w:eastAsia="Times New Roman" w:hAnsi="Cambria Math" w:cs="Times New Roman"/>
                <w:sz w:val="28"/>
                <w:szCs w:val="28"/>
                <w:lang w:val="en-US" w:eastAsia="en-US"/>
              </w:rPr>
              <m:t>Q</m:t>
            </m:r>
            <m:r>
              <w:rPr>
                <w:rFonts w:ascii="Cambria Math" w:eastAsia="Times New Roman" w:hAnsi="Cambria Math" w:cs="Times New Roman"/>
                <w:sz w:val="28"/>
                <w:szCs w:val="28"/>
                <w:lang w:val="ru-RU" w:eastAsia="en-US"/>
              </w:rPr>
              <m:t xml:space="preserve"> × </m:t>
            </m:r>
            <m:r>
              <w:rPr>
                <w:rFonts w:ascii="Cambria Math" w:eastAsia="Times New Roman" w:hAnsi="Cambria Math" w:cs="Times New Roman"/>
                <w:sz w:val="28"/>
                <w:szCs w:val="28"/>
                <w:lang w:val="en-US" w:eastAsia="en-US"/>
              </w:rPr>
              <m:t>t</m:t>
            </m:r>
          </m:num>
          <m:den>
            <m:r>
              <w:rPr>
                <w:rFonts w:ascii="Cambria Math" w:eastAsia="Times New Roman" w:hAnsi="Cambria Math" w:cs="Times New Roman"/>
                <w:sz w:val="28"/>
                <w:szCs w:val="28"/>
                <w:lang w:val="ru-RU" w:eastAsia="en-US"/>
              </w:rPr>
              <m:t>24</m:t>
            </m:r>
          </m:den>
        </m:f>
        <m:r>
          <w:rPr>
            <w:rFonts w:ascii="Cambria Math" w:eastAsia="Times New Roman" w:hAnsi="Cambria Math" w:cs="Times New Roman"/>
            <w:sz w:val="28"/>
            <w:szCs w:val="28"/>
            <w:lang w:val="ru-RU" w:eastAsia="en-US"/>
          </w:rPr>
          <m:t>=</m:t>
        </m:r>
        <m:f>
          <m:fPr>
            <m:ctrlPr>
              <w:rPr>
                <w:rFonts w:ascii="Cambria Math" w:eastAsia="Times New Roman" w:hAnsi="Cambria Math" w:cs="Times New Roman"/>
                <w:i/>
                <w:sz w:val="28"/>
                <w:szCs w:val="28"/>
                <w:lang w:val="en-US" w:eastAsia="en-US"/>
              </w:rPr>
            </m:ctrlPr>
          </m:fPr>
          <m:num>
            <m:r>
              <m:rPr>
                <m:sty m:val="p"/>
              </m:rPr>
              <w:rPr>
                <w:rFonts w:ascii="Cambria Math" w:eastAsia="Times New Roman" w:hAnsi="Cambria Math" w:cs="Times New Roman"/>
                <w:sz w:val="28"/>
                <w:szCs w:val="28"/>
                <w:shd w:val="clear" w:color="auto" w:fill="FFFFFF"/>
                <w:lang w:eastAsia="en-US"/>
              </w:rPr>
              <m:t>632,56</m:t>
            </m:r>
            <m:r>
              <w:rPr>
                <w:rFonts w:ascii="Cambria Math" w:eastAsia="Times New Roman" w:hAnsi="Cambria Math" w:cs="Times New Roman"/>
                <w:sz w:val="28"/>
                <w:szCs w:val="28"/>
                <w:lang w:val="ru-RU" w:eastAsia="en-US"/>
              </w:rPr>
              <m:t xml:space="preserve"> × 0,5</m:t>
            </m:r>
          </m:num>
          <m:den>
            <m:r>
              <w:rPr>
                <w:rFonts w:ascii="Cambria Math" w:eastAsia="Times New Roman" w:hAnsi="Cambria Math" w:cs="Times New Roman"/>
                <w:sz w:val="28"/>
                <w:szCs w:val="28"/>
                <w:lang w:val="ru-RU" w:eastAsia="en-US"/>
              </w:rPr>
              <m:t>24</m:t>
            </m:r>
          </m:den>
        </m:f>
      </m:oMath>
      <w:r w:rsidRPr="00EE67A5">
        <w:rPr>
          <w:rFonts w:ascii="Times New Roman" w:eastAsia="Times New Roman" w:hAnsi="Times New Roman" w:cs="Times New Roman"/>
          <w:sz w:val="28"/>
          <w:szCs w:val="28"/>
          <w:lang w:val="ru-RU" w:eastAsia="en-US"/>
        </w:rPr>
        <w:t xml:space="preserve"> = </w:t>
      </w:r>
      <w:r w:rsidRPr="00EE67A5">
        <w:rPr>
          <w:rFonts w:ascii="Times New Roman" w:eastAsia="Times New Roman" w:hAnsi="Times New Roman" w:cs="Times New Roman"/>
          <w:sz w:val="28"/>
          <w:szCs w:val="28"/>
          <w:lang w:eastAsia="en-US"/>
        </w:rPr>
        <w:t>13,178 м</w:t>
      </w:r>
      <w:r w:rsidRPr="00EE67A5">
        <w:rPr>
          <w:rFonts w:ascii="Times New Roman" w:eastAsia="Times New Roman" w:hAnsi="Times New Roman" w:cs="Times New Roman"/>
          <w:sz w:val="28"/>
          <w:szCs w:val="28"/>
          <w:vertAlign w:val="superscript"/>
          <w:lang w:eastAsia="en-US"/>
        </w:rPr>
        <w:t>3</w:t>
      </w:r>
      <w:r w:rsidRPr="00EE67A5">
        <w:rPr>
          <w:rFonts w:ascii="Times New Roman" w:eastAsia="Times New Roman" w:hAnsi="Times New Roman" w:cs="Times New Roman"/>
          <w:sz w:val="28"/>
          <w:szCs w:val="28"/>
          <w:lang w:val="ru-RU" w:eastAsia="en-US"/>
        </w:rPr>
        <w:t xml:space="preserve">,                 </w:t>
      </w:r>
      <w:r w:rsidRPr="00EE67A5">
        <w:rPr>
          <w:rFonts w:ascii="Times New Roman" w:eastAsia="Times New Roman" w:hAnsi="Times New Roman" w:cs="Times New Roman"/>
          <w:sz w:val="28"/>
          <w:szCs w:val="28"/>
          <w:lang w:eastAsia="en-US"/>
        </w:rPr>
        <w:t xml:space="preserve">     </w:t>
      </w:r>
      <w:r w:rsidRPr="00EE67A5">
        <w:rPr>
          <w:rFonts w:ascii="Times New Roman" w:eastAsia="Times New Roman" w:hAnsi="Times New Roman" w:cs="Times New Roman"/>
          <w:sz w:val="28"/>
          <w:szCs w:val="28"/>
          <w:lang w:val="ru-RU" w:eastAsia="en-US"/>
        </w:rPr>
        <w:t xml:space="preserve">   </w:t>
      </w:r>
      <w:r w:rsidRPr="00EE67A5">
        <w:rPr>
          <w:rFonts w:ascii="Times New Roman" w:eastAsia="Times New Roman" w:hAnsi="Times New Roman" w:cs="Times New Roman"/>
          <w:sz w:val="28"/>
          <w:szCs w:val="28"/>
          <w:lang w:eastAsia="en-US"/>
        </w:rPr>
        <w:t xml:space="preserve">  </w:t>
      </w:r>
      <w:r w:rsidRPr="00EE67A5">
        <w:rPr>
          <w:rFonts w:ascii="Times New Roman" w:eastAsia="Times New Roman" w:hAnsi="Times New Roman" w:cs="Times New Roman"/>
          <w:sz w:val="28"/>
          <w:szCs w:val="28"/>
          <w:lang w:val="ru-RU" w:eastAsia="en-US"/>
        </w:rPr>
        <w:t xml:space="preserve"> </w:t>
      </w:r>
      <w:r w:rsidRPr="00EE67A5">
        <w:rPr>
          <w:rFonts w:ascii="Times New Roman" w:eastAsia="Times New Roman" w:hAnsi="Times New Roman" w:cs="Times New Roman"/>
          <w:sz w:val="28"/>
          <w:szCs w:val="28"/>
          <w:lang w:eastAsia="en-US"/>
        </w:rPr>
        <w:t>3.64</w:t>
      </w:r>
    </w:p>
    <w:p w14:paraId="5A559EC3" w14:textId="77777777" w:rsidR="00EE67A5" w:rsidRPr="00EE67A5" w:rsidRDefault="00EE67A5" w:rsidP="00EE67A5">
      <w:pPr>
        <w:spacing w:after="0" w:line="360" w:lineRule="auto"/>
        <w:jc w:val="both"/>
        <w:rPr>
          <w:rFonts w:ascii="Times New Roman" w:eastAsia="Times New Roman" w:hAnsi="Times New Roman" w:cs="Times New Roman"/>
          <w:sz w:val="28"/>
          <w:szCs w:val="28"/>
          <w:lang w:val="ru-RU" w:eastAsia="en-US"/>
        </w:rPr>
      </w:pPr>
      <w:r w:rsidRPr="00EE67A5">
        <w:rPr>
          <w:rFonts w:ascii="Times New Roman" w:eastAsia="Times New Roman" w:hAnsi="Times New Roman" w:cs="Times New Roman"/>
          <w:sz w:val="28"/>
          <w:szCs w:val="28"/>
          <w:lang w:eastAsia="en-US"/>
        </w:rPr>
        <w:t xml:space="preserve">Час перебування води у камері: </w:t>
      </w:r>
      <m:oMath>
        <m:r>
          <w:rPr>
            <w:rFonts w:ascii="Cambria Math" w:eastAsia="Times New Roman" w:hAnsi="Cambria Math" w:cs="Times New Roman"/>
            <w:sz w:val="28"/>
            <w:szCs w:val="28"/>
            <w:lang w:val="en-US" w:eastAsia="en-US"/>
          </w:rPr>
          <m:t>t</m:t>
        </m:r>
        <m:r>
          <w:rPr>
            <w:rFonts w:ascii="Cambria Math" w:eastAsia="Times New Roman" w:hAnsi="Cambria Math" w:cs="Times New Roman"/>
            <w:sz w:val="28"/>
            <w:szCs w:val="28"/>
            <w:lang w:val="ru-RU" w:eastAsia="en-US"/>
          </w:rPr>
          <m:t>=0,5 год.</m:t>
        </m:r>
      </m:oMath>
    </w:p>
    <w:p w14:paraId="21B88A97" w14:textId="77777777" w:rsidR="00EE67A5" w:rsidRPr="00EE67A5" w:rsidRDefault="00EE67A5" w:rsidP="00EE67A5">
      <w:pPr>
        <w:spacing w:after="0" w:line="360" w:lineRule="auto"/>
        <w:jc w:val="both"/>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eastAsia="en-US"/>
        </w:rPr>
        <w:t>Обчислюємо площу камери озонування, задавшись висотою камери Н = 2 м:</w:t>
      </w:r>
    </w:p>
    <w:p w14:paraId="3FA97DF9" w14:textId="77777777" w:rsidR="00EE67A5" w:rsidRPr="00EE67A5" w:rsidRDefault="00EE67A5" w:rsidP="00EE67A5">
      <w:pPr>
        <w:spacing w:after="0" w:line="360" w:lineRule="auto"/>
        <w:jc w:val="right"/>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val="en-US" w:eastAsia="en-US"/>
        </w:rPr>
        <w:t>F</w:t>
      </w:r>
      <w:r w:rsidRPr="00EE67A5">
        <w:rPr>
          <w:rFonts w:ascii="Times New Roman" w:eastAsia="Times New Roman" w:hAnsi="Times New Roman" w:cs="Times New Roman"/>
          <w:sz w:val="28"/>
          <w:szCs w:val="28"/>
          <w:lang w:val="ru-RU" w:eastAsia="en-US"/>
        </w:rPr>
        <w:t xml:space="preserve"> = </w:t>
      </w:r>
      <m:oMath>
        <m:f>
          <m:fPr>
            <m:ctrlPr>
              <w:rPr>
                <w:rFonts w:ascii="Cambria Math" w:eastAsia="Times New Roman" w:hAnsi="Cambria Math" w:cs="Times New Roman"/>
                <w:i/>
                <w:sz w:val="28"/>
                <w:szCs w:val="28"/>
                <w:lang w:val="en-US" w:eastAsia="en-US"/>
              </w:rPr>
            </m:ctrlPr>
          </m:fPr>
          <m:num>
            <m:r>
              <w:rPr>
                <w:rFonts w:ascii="Cambria Math" w:eastAsia="Times New Roman" w:hAnsi="Cambria Math" w:cs="Times New Roman"/>
                <w:sz w:val="28"/>
                <w:szCs w:val="28"/>
                <w:lang w:val="en-US" w:eastAsia="en-US"/>
              </w:rPr>
              <m:t>V</m:t>
            </m:r>
          </m:num>
          <m:den>
            <m:r>
              <w:rPr>
                <w:rFonts w:ascii="Cambria Math" w:eastAsia="Times New Roman" w:hAnsi="Cambria Math" w:cs="Times New Roman"/>
                <w:sz w:val="28"/>
                <w:szCs w:val="28"/>
                <w:lang w:val="en-US" w:eastAsia="en-US"/>
              </w:rPr>
              <m:t>H</m:t>
            </m:r>
          </m:den>
        </m:f>
        <m:r>
          <w:rPr>
            <w:rFonts w:ascii="Cambria Math" w:eastAsia="Times New Roman" w:hAnsi="Cambria Math" w:cs="Times New Roman"/>
            <w:sz w:val="28"/>
            <w:szCs w:val="28"/>
            <w:lang w:val="ru-RU" w:eastAsia="en-US"/>
          </w:rPr>
          <m:t>=</m:t>
        </m:r>
        <m:f>
          <m:fPr>
            <m:ctrlPr>
              <w:rPr>
                <w:rFonts w:ascii="Cambria Math" w:eastAsia="Times New Roman" w:hAnsi="Cambria Math" w:cs="Times New Roman"/>
                <w:i/>
                <w:sz w:val="28"/>
                <w:szCs w:val="28"/>
                <w:lang w:val="en-US" w:eastAsia="en-US"/>
              </w:rPr>
            </m:ctrlPr>
          </m:fPr>
          <m:num>
            <m:r>
              <m:rPr>
                <m:sty m:val="p"/>
              </m:rPr>
              <w:rPr>
                <w:rFonts w:ascii="Cambria Math" w:eastAsia="Times New Roman" w:hAnsi="Cambria Math" w:cs="Times New Roman"/>
                <w:sz w:val="28"/>
                <w:szCs w:val="28"/>
                <w:lang w:val="ru-RU" w:eastAsia="en-US"/>
              </w:rPr>
              <m:t xml:space="preserve">13,178 </m:t>
            </m:r>
          </m:num>
          <m:den>
            <m:r>
              <w:rPr>
                <w:rFonts w:ascii="Cambria Math" w:eastAsia="Times New Roman" w:hAnsi="Cambria Math" w:cs="Times New Roman"/>
                <w:sz w:val="28"/>
                <w:szCs w:val="28"/>
                <w:lang w:val="ru-RU" w:eastAsia="en-US"/>
              </w:rPr>
              <m:t>2</m:t>
            </m:r>
          </m:den>
        </m:f>
      </m:oMath>
      <w:r w:rsidRPr="00EE67A5">
        <w:rPr>
          <w:rFonts w:ascii="Times New Roman" w:eastAsia="Times New Roman" w:hAnsi="Times New Roman" w:cs="Times New Roman"/>
          <w:sz w:val="28"/>
          <w:szCs w:val="28"/>
          <w:lang w:val="ru-RU" w:eastAsia="en-US"/>
        </w:rPr>
        <w:t xml:space="preserve"> = </w:t>
      </w:r>
      <w:r w:rsidRPr="00EE67A5">
        <w:rPr>
          <w:rFonts w:ascii="Times New Roman" w:eastAsia="Times New Roman" w:hAnsi="Times New Roman" w:cs="Times New Roman"/>
          <w:sz w:val="28"/>
          <w:szCs w:val="28"/>
          <w:lang w:eastAsia="en-US"/>
        </w:rPr>
        <w:t>6,59</w:t>
      </w:r>
      <w:r w:rsidRPr="00EE67A5">
        <w:rPr>
          <w:rFonts w:ascii="Times New Roman" w:eastAsia="Times New Roman" w:hAnsi="Times New Roman" w:cs="Times New Roman"/>
          <w:sz w:val="28"/>
          <w:szCs w:val="28"/>
          <w:lang w:val="ru-RU" w:eastAsia="en-US"/>
        </w:rPr>
        <w:t xml:space="preserve"> </w:t>
      </w:r>
      <w:r w:rsidRPr="00EE67A5">
        <w:rPr>
          <w:rFonts w:ascii="Times New Roman" w:eastAsia="Times New Roman" w:hAnsi="Times New Roman" w:cs="Times New Roman"/>
          <w:sz w:val="28"/>
          <w:szCs w:val="28"/>
          <w:lang w:eastAsia="en-US"/>
        </w:rPr>
        <w:t>м</w:t>
      </w:r>
      <w:r w:rsidRPr="00EE67A5">
        <w:rPr>
          <w:rFonts w:ascii="Times New Roman" w:eastAsia="Times New Roman" w:hAnsi="Times New Roman" w:cs="Times New Roman"/>
          <w:sz w:val="28"/>
          <w:szCs w:val="28"/>
          <w:vertAlign w:val="superscript"/>
          <w:lang w:eastAsia="en-US"/>
        </w:rPr>
        <w:t>2</w:t>
      </w:r>
      <w:r w:rsidRPr="00EE67A5">
        <w:rPr>
          <w:rFonts w:ascii="Times New Roman" w:eastAsia="Times New Roman" w:hAnsi="Times New Roman" w:cs="Times New Roman"/>
          <w:sz w:val="28"/>
          <w:szCs w:val="28"/>
          <w:lang w:val="ru-RU" w:eastAsia="en-US"/>
        </w:rPr>
        <w:t xml:space="preserve">                                   </w:t>
      </w:r>
      <w:r w:rsidRPr="00EE67A5">
        <w:rPr>
          <w:rFonts w:ascii="Times New Roman" w:eastAsia="Times New Roman" w:hAnsi="Times New Roman" w:cs="Times New Roman"/>
          <w:sz w:val="28"/>
          <w:szCs w:val="28"/>
          <w:lang w:eastAsia="en-US"/>
        </w:rPr>
        <w:t>3.65</w:t>
      </w:r>
    </w:p>
    <w:p w14:paraId="64529F5C" w14:textId="77777777" w:rsidR="00EE67A5" w:rsidRPr="00EE67A5" w:rsidRDefault="00EE67A5" w:rsidP="00EE67A5">
      <w:pPr>
        <w:spacing w:after="0" w:line="360" w:lineRule="auto"/>
        <w:jc w:val="both"/>
        <w:rPr>
          <w:rFonts w:ascii="Times New Roman" w:eastAsia="Times New Roman" w:hAnsi="Times New Roman" w:cs="Times New Roman"/>
          <w:sz w:val="28"/>
          <w:szCs w:val="28"/>
          <w:lang w:eastAsia="en-US"/>
        </w:rPr>
      </w:pPr>
      <w:r w:rsidRPr="00EE67A5">
        <w:rPr>
          <w:rFonts w:ascii="Times New Roman" w:eastAsia="Times New Roman" w:hAnsi="Times New Roman" w:cs="Times New Roman"/>
          <w:sz w:val="28"/>
          <w:szCs w:val="28"/>
          <w:lang w:eastAsia="en-US"/>
        </w:rPr>
        <w:t xml:space="preserve">За прийнятою шириною камери В = 2 м, визначимо її довжину: </w:t>
      </w:r>
    </w:p>
    <w:p w14:paraId="50B86776" w14:textId="77777777"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Times New Roman" w:hAnsi="Times New Roman" w:cs="Times New Roman"/>
          <w:sz w:val="28"/>
          <w:szCs w:val="28"/>
          <w:lang w:val="en-US" w:eastAsia="en-US"/>
        </w:rPr>
        <w:t>L</w:t>
      </w:r>
      <w:r w:rsidRPr="00EE67A5">
        <w:rPr>
          <w:rFonts w:ascii="Times New Roman" w:eastAsia="Times New Roman" w:hAnsi="Times New Roman" w:cs="Times New Roman"/>
          <w:sz w:val="28"/>
          <w:szCs w:val="28"/>
          <w:lang w:val="ru-RU" w:eastAsia="en-US"/>
        </w:rPr>
        <w:t xml:space="preserve"> = </w:t>
      </w:r>
      <m:oMath>
        <m:f>
          <m:fPr>
            <m:ctrlPr>
              <w:rPr>
                <w:rFonts w:ascii="Cambria Math" w:eastAsia="Times New Roman" w:hAnsi="Cambria Math" w:cs="Times New Roman"/>
                <w:i/>
                <w:sz w:val="28"/>
                <w:szCs w:val="28"/>
                <w:lang w:val="en-US" w:eastAsia="en-US"/>
              </w:rPr>
            </m:ctrlPr>
          </m:fPr>
          <m:num>
            <m:r>
              <w:rPr>
                <w:rFonts w:ascii="Cambria Math" w:eastAsia="Times New Roman" w:hAnsi="Cambria Math" w:cs="Times New Roman"/>
                <w:sz w:val="28"/>
                <w:szCs w:val="28"/>
                <w:lang w:val="en-US" w:eastAsia="en-US"/>
              </w:rPr>
              <m:t>F</m:t>
            </m:r>
          </m:num>
          <m:den>
            <m:r>
              <w:rPr>
                <w:rFonts w:ascii="Cambria Math" w:eastAsia="Times New Roman" w:hAnsi="Cambria Math" w:cs="Times New Roman"/>
                <w:sz w:val="28"/>
                <w:szCs w:val="28"/>
                <w:lang w:val="en-US" w:eastAsia="en-US"/>
              </w:rPr>
              <m:t>B</m:t>
            </m:r>
          </m:den>
        </m:f>
        <m:r>
          <w:rPr>
            <w:rFonts w:ascii="Cambria Math" w:eastAsia="Times New Roman" w:hAnsi="Cambria Math" w:cs="Times New Roman"/>
            <w:sz w:val="28"/>
            <w:szCs w:val="28"/>
            <w:lang w:val="ru-RU" w:eastAsia="en-US"/>
          </w:rPr>
          <m:t>=</m:t>
        </m:r>
        <m:f>
          <m:fPr>
            <m:ctrlPr>
              <w:rPr>
                <w:rFonts w:ascii="Cambria Math" w:eastAsia="Times New Roman" w:hAnsi="Cambria Math" w:cs="Times New Roman"/>
                <w:i/>
                <w:sz w:val="28"/>
                <w:szCs w:val="28"/>
                <w:lang w:val="en-US" w:eastAsia="en-US"/>
              </w:rPr>
            </m:ctrlPr>
          </m:fPr>
          <m:num>
            <m:r>
              <m:rPr>
                <m:sty m:val="p"/>
              </m:rPr>
              <w:rPr>
                <w:rFonts w:ascii="Cambria Math" w:eastAsia="Times New Roman" w:hAnsi="Cambria Math" w:cs="Times New Roman"/>
                <w:sz w:val="28"/>
                <w:szCs w:val="28"/>
                <w:lang w:val="ru-RU" w:eastAsia="en-US"/>
              </w:rPr>
              <m:t>6,59</m:t>
            </m:r>
          </m:num>
          <m:den>
            <m:r>
              <w:rPr>
                <w:rFonts w:ascii="Cambria Math" w:eastAsia="Times New Roman" w:hAnsi="Cambria Math" w:cs="Times New Roman"/>
                <w:sz w:val="28"/>
                <w:szCs w:val="28"/>
                <w:lang w:val="ru-RU" w:eastAsia="en-US"/>
              </w:rPr>
              <m:t>2</m:t>
            </m:r>
          </m:den>
        </m:f>
      </m:oMath>
      <w:r w:rsidRPr="00EE67A5">
        <w:rPr>
          <w:rFonts w:ascii="Times New Roman" w:eastAsia="Times New Roman" w:hAnsi="Times New Roman" w:cs="Times New Roman"/>
          <w:sz w:val="28"/>
          <w:szCs w:val="28"/>
          <w:lang w:val="ru-RU" w:eastAsia="en-US"/>
        </w:rPr>
        <w:t xml:space="preserve"> = </w:t>
      </w:r>
      <w:r w:rsidRPr="00EE67A5">
        <w:rPr>
          <w:rFonts w:ascii="Times New Roman" w:eastAsia="Times New Roman" w:hAnsi="Times New Roman" w:cs="Times New Roman"/>
          <w:sz w:val="28"/>
          <w:szCs w:val="28"/>
          <w:lang w:eastAsia="en-US"/>
        </w:rPr>
        <w:t>3,29</w:t>
      </w:r>
      <w:r w:rsidRPr="00EE67A5">
        <w:rPr>
          <w:rFonts w:ascii="Times New Roman" w:eastAsia="Times New Roman" w:hAnsi="Times New Roman" w:cs="Times New Roman"/>
          <w:sz w:val="28"/>
          <w:szCs w:val="28"/>
          <w:lang w:val="ru-RU" w:eastAsia="en-US"/>
        </w:rPr>
        <w:t xml:space="preserve"> </w:t>
      </w:r>
      <w:r w:rsidRPr="00EE67A5">
        <w:rPr>
          <w:rFonts w:ascii="Times New Roman" w:eastAsia="Times New Roman" w:hAnsi="Times New Roman" w:cs="Times New Roman"/>
          <w:sz w:val="28"/>
          <w:szCs w:val="28"/>
          <w:lang w:eastAsia="en-US"/>
        </w:rPr>
        <w:t>м</w:t>
      </w:r>
      <w:r w:rsidRPr="00EE67A5">
        <w:rPr>
          <w:rFonts w:ascii="Times New Roman" w:eastAsia="Times New Roman" w:hAnsi="Times New Roman" w:cs="Times New Roman"/>
          <w:sz w:val="28"/>
          <w:szCs w:val="28"/>
          <w:lang w:val="ru-RU" w:eastAsia="en-US"/>
        </w:rPr>
        <w:t xml:space="preserve">                                 </w:t>
      </w:r>
    </w:p>
    <w:p w14:paraId="4D65E7F1"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b/>
          <w:bCs/>
          <w:color w:val="000000"/>
          <w:sz w:val="28"/>
          <w:szCs w:val="28"/>
          <w:lang w:eastAsia="en-US"/>
        </w:rPr>
      </w:pPr>
    </w:p>
    <w:p w14:paraId="597FECBB" w14:textId="77777777" w:rsidR="00EE67A5" w:rsidRPr="00EE67A5" w:rsidRDefault="00EE67A5" w:rsidP="00EE67A5">
      <w:pPr>
        <w:shd w:val="clear" w:color="auto" w:fill="FFFFFF"/>
        <w:autoSpaceDE w:val="0"/>
        <w:autoSpaceDN w:val="0"/>
        <w:adjustRightInd w:val="0"/>
        <w:spacing w:after="0" w:line="360" w:lineRule="auto"/>
        <w:jc w:val="center"/>
        <w:rPr>
          <w:rFonts w:ascii="Times New Roman" w:eastAsia="Calibri" w:hAnsi="Times New Roman" w:cs="Times New Roman"/>
          <w:b/>
          <w:bCs/>
          <w:color w:val="000000"/>
          <w:sz w:val="28"/>
          <w:szCs w:val="28"/>
          <w:lang w:eastAsia="en-US"/>
        </w:rPr>
      </w:pPr>
      <w:r w:rsidRPr="00EE67A5">
        <w:rPr>
          <w:rFonts w:ascii="Times New Roman" w:eastAsia="Calibri" w:hAnsi="Times New Roman" w:cs="Times New Roman"/>
          <w:b/>
          <w:bCs/>
          <w:color w:val="000000"/>
          <w:sz w:val="28"/>
          <w:szCs w:val="28"/>
          <w:lang w:eastAsia="en-US"/>
        </w:rPr>
        <w:t>Знезараження стічних вод</w:t>
      </w:r>
    </w:p>
    <w:p w14:paraId="1BA99628" w14:textId="42D91994" w:rsidR="00EE67A5" w:rsidRPr="00EE67A5" w:rsidRDefault="00EE67A5"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 xml:space="preserve">       </w:t>
      </w:r>
      <w:r w:rsidR="006A10F4">
        <w:rPr>
          <w:rFonts w:ascii="Times New Roman" w:eastAsia="Calibri" w:hAnsi="Times New Roman" w:cs="Times New Roman"/>
          <w:color w:val="000000"/>
          <w:sz w:val="28"/>
          <w:szCs w:val="28"/>
          <w:lang w:eastAsia="en-US"/>
        </w:rPr>
        <w:t xml:space="preserve">   </w:t>
      </w:r>
      <w:r w:rsidRPr="00EE67A5">
        <w:rPr>
          <w:rFonts w:ascii="Times New Roman" w:eastAsia="Calibri" w:hAnsi="Times New Roman" w:cs="Times New Roman"/>
          <w:color w:val="000000"/>
          <w:sz w:val="28"/>
          <w:szCs w:val="28"/>
          <w:lang w:eastAsia="en-US"/>
        </w:rPr>
        <w:t>Очищення стічної води в аеротенку може зменшити кількість бактерій на 90-95%. Для ефективного усунення залишків патогенних бактерій, які можуть залишитися в очищених стічних водах, і зниження ризику забруднення води, застосовуються процедури дезінфекції стічних вод. Одним з найпоширеніших методів дезінфекції є використання водного розчину газоподібного хлору.</w:t>
      </w:r>
    </w:p>
    <w:p w14:paraId="53F2364D" w14:textId="6F87ED33" w:rsidR="00EE67A5" w:rsidRPr="00EE67A5" w:rsidRDefault="006A10F4" w:rsidP="00EE67A5">
      <w:pPr>
        <w:shd w:val="clear" w:color="auto" w:fill="FFFFFF"/>
        <w:autoSpaceDE w:val="0"/>
        <w:autoSpaceDN w:val="0"/>
        <w:adjustRightInd w:val="0"/>
        <w:spacing w:after="0" w:line="360" w:lineRule="auto"/>
        <w:rPr>
          <w:rFonts w:ascii="Times New Roman" w:eastAsia="Calibri" w:hAnsi="Times New Roman" w:cs="Times New Roman"/>
          <w:color w:val="000000"/>
          <w:sz w:val="28"/>
          <w:szCs w:val="28"/>
          <w:lang w:eastAsia="en-US"/>
        </w:rPr>
      </w:pPr>
      <w:r>
        <w:rPr>
          <w:rFonts w:ascii="Times New Roman" w:eastAsia="Calibri" w:hAnsi="Times New Roman" w:cs="Times New Roman"/>
          <w:color w:val="000000"/>
          <w:sz w:val="28"/>
          <w:szCs w:val="28"/>
          <w:lang w:eastAsia="en-US"/>
        </w:rPr>
        <w:t xml:space="preserve">          </w:t>
      </w:r>
      <w:r w:rsidR="00EE67A5" w:rsidRPr="00EE67A5">
        <w:rPr>
          <w:rFonts w:ascii="Times New Roman" w:eastAsia="Calibri" w:hAnsi="Times New Roman" w:cs="Times New Roman"/>
          <w:color w:val="000000"/>
          <w:sz w:val="28"/>
          <w:szCs w:val="28"/>
          <w:lang w:eastAsia="en-US"/>
        </w:rPr>
        <w:t xml:space="preserve">Кількість активного хлору, необхідна для знезараження одиниці об'єму стічних вод, виражається в мг/л або г/м3 і називається дозою хлору. Під час </w:t>
      </w:r>
      <w:r w:rsidR="00EE67A5" w:rsidRPr="00EE67A5">
        <w:rPr>
          <w:rFonts w:ascii="Times New Roman" w:eastAsia="Calibri" w:hAnsi="Times New Roman" w:cs="Times New Roman"/>
          <w:color w:val="000000"/>
          <w:sz w:val="28"/>
          <w:szCs w:val="28"/>
          <w:lang w:eastAsia="en-US"/>
        </w:rPr>
        <w:lastRenderedPageBreak/>
        <w:t>роботи очисної споруди точне дозування хлору визначається експериментальним додаванням хлору. Вибране дозування повинно мати залишковий вміст хлору не менше 1,5 г/м3 після контакту зі стічними водами протягом 30 хвилин. Для біологічного очищення стічних вод розрахункова доза активного хлору встановлена ​​3 г/м3.</w:t>
      </w:r>
    </w:p>
    <w:p w14:paraId="0E1A038A" w14:textId="3A74A280" w:rsidR="00EE67A5" w:rsidRPr="00EE67A5" w:rsidRDefault="006A10F4" w:rsidP="001C6D93">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Pr>
          <w:rFonts w:ascii="Times New Roman" w:eastAsia="Calibri" w:hAnsi="Times New Roman" w:cs="Times New Roman"/>
          <w:color w:val="000000"/>
          <w:sz w:val="28"/>
          <w:szCs w:val="28"/>
          <w:lang w:eastAsia="en-US"/>
        </w:rPr>
        <w:t xml:space="preserve">          </w:t>
      </w:r>
      <w:r w:rsidR="00EE67A5" w:rsidRPr="00EE67A5">
        <w:rPr>
          <w:rFonts w:ascii="Times New Roman" w:eastAsia="Calibri" w:hAnsi="Times New Roman" w:cs="Times New Roman"/>
          <w:color w:val="000000"/>
          <w:sz w:val="28"/>
          <w:szCs w:val="28"/>
          <w:lang w:eastAsia="en-US"/>
        </w:rPr>
        <w:t>Як правило, лише невелика частина хлору, доданого у воду, використовується для знищення бактеріальних клітин. Більшість хлору використовується при окисленні органічних речовин і в реакціях з мінеральними домішками у воді. Кількість хлору, що використовується в цих процесах, визначається як поглинання хлору водою.</w:t>
      </w:r>
    </w:p>
    <w:p w14:paraId="17067743" w14:textId="7E5C3154" w:rsidR="00EE67A5" w:rsidRPr="00EE67A5" w:rsidRDefault="006A10F4" w:rsidP="001C6D93">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Pr>
          <w:rFonts w:ascii="Times New Roman" w:eastAsia="Calibri" w:hAnsi="Times New Roman" w:cs="Times New Roman"/>
          <w:color w:val="000000"/>
          <w:sz w:val="28"/>
          <w:szCs w:val="28"/>
          <w:lang w:eastAsia="en-US"/>
        </w:rPr>
        <w:t xml:space="preserve">          </w:t>
      </w:r>
      <w:r w:rsidR="00EE67A5" w:rsidRPr="00EE67A5">
        <w:rPr>
          <w:rFonts w:ascii="Times New Roman" w:eastAsia="Calibri" w:hAnsi="Times New Roman" w:cs="Times New Roman"/>
          <w:color w:val="000000"/>
          <w:sz w:val="28"/>
          <w:szCs w:val="28"/>
          <w:lang w:eastAsia="en-US"/>
        </w:rPr>
        <w:t>Щоб забезпечити ефективне хлорування стічних вод, важливо ретельно перемішати доданий хлор зі стічними водами. Устаткування для хлорування стічних вод включає хлоратори, змішувачі та контактні резервуари.</w:t>
      </w:r>
    </w:p>
    <w:p w14:paraId="6E1A0CAB" w14:textId="77777777" w:rsidR="00EE67A5" w:rsidRPr="00EE67A5" w:rsidRDefault="00EE67A5" w:rsidP="001C6D93">
      <w:pPr>
        <w:shd w:val="clear" w:color="auto" w:fill="FFFFFF"/>
        <w:autoSpaceDE w:val="0"/>
        <w:autoSpaceDN w:val="0"/>
        <w:adjustRightInd w:val="0"/>
        <w:spacing w:after="0" w:line="360" w:lineRule="auto"/>
        <w:jc w:val="both"/>
        <w:rPr>
          <w:rFonts w:ascii="Times New Roman" w:eastAsia="Calibri" w:hAnsi="Times New Roman" w:cs="Times New Roman"/>
          <w:b/>
          <w:bCs/>
          <w:color w:val="000000"/>
          <w:sz w:val="28"/>
          <w:szCs w:val="28"/>
          <w:lang w:eastAsia="en-US"/>
        </w:rPr>
      </w:pPr>
    </w:p>
    <w:p w14:paraId="7864F953" w14:textId="051ED5E2" w:rsidR="00EE67A5" w:rsidRPr="00EE67A5" w:rsidRDefault="00EE67A5" w:rsidP="00A47679">
      <w:pPr>
        <w:shd w:val="clear" w:color="auto" w:fill="FFFFFF"/>
        <w:autoSpaceDE w:val="0"/>
        <w:autoSpaceDN w:val="0"/>
        <w:adjustRightInd w:val="0"/>
        <w:spacing w:after="0" w:line="360" w:lineRule="auto"/>
        <w:jc w:val="center"/>
        <w:rPr>
          <w:rFonts w:ascii="Times New Roman" w:eastAsia="Calibri" w:hAnsi="Times New Roman" w:cs="Times New Roman"/>
          <w:b/>
          <w:bCs/>
          <w:color w:val="000000"/>
          <w:sz w:val="28"/>
          <w:szCs w:val="28"/>
          <w:lang w:eastAsia="en-US"/>
        </w:rPr>
      </w:pPr>
      <w:r w:rsidRPr="00EE67A5">
        <w:rPr>
          <w:rFonts w:ascii="Times New Roman" w:eastAsia="Calibri" w:hAnsi="Times New Roman" w:cs="Times New Roman"/>
          <w:b/>
          <w:bCs/>
          <w:color w:val="000000"/>
          <w:sz w:val="28"/>
          <w:szCs w:val="28"/>
          <w:lang w:eastAsia="en-US"/>
        </w:rPr>
        <w:t xml:space="preserve">3.5 План розміщення очисних споруд </w:t>
      </w:r>
    </w:p>
    <w:p w14:paraId="54BDD312" w14:textId="342DA77A" w:rsidR="00EE67A5" w:rsidRPr="00EE67A5" w:rsidRDefault="001C6D93"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Pr>
          <w:rFonts w:ascii="Times New Roman" w:eastAsia="Calibri" w:hAnsi="Times New Roman" w:cs="Times New Roman"/>
          <w:color w:val="000000"/>
          <w:sz w:val="28"/>
          <w:szCs w:val="28"/>
          <w:lang w:eastAsia="en-US"/>
        </w:rPr>
        <w:t xml:space="preserve">       </w:t>
      </w:r>
      <w:r w:rsidR="00895C70">
        <w:rPr>
          <w:rFonts w:ascii="Times New Roman" w:eastAsia="Calibri" w:hAnsi="Times New Roman" w:cs="Times New Roman"/>
          <w:color w:val="000000"/>
          <w:sz w:val="28"/>
          <w:szCs w:val="28"/>
          <w:lang w:eastAsia="en-US"/>
        </w:rPr>
        <w:t xml:space="preserve">   </w:t>
      </w:r>
      <w:r w:rsidR="00EE67A5" w:rsidRPr="00EE67A5">
        <w:rPr>
          <w:rFonts w:ascii="Times New Roman" w:eastAsia="Calibri" w:hAnsi="Times New Roman" w:cs="Times New Roman"/>
          <w:color w:val="000000"/>
          <w:sz w:val="28"/>
          <w:szCs w:val="28"/>
          <w:lang w:eastAsia="en-US"/>
        </w:rPr>
        <w:t>Ефективне розміщення очисного обладнання промислового майданчика вимагає врахування взаємного розташування очисних споруд для полегшення пересування працівників, монтажних робіт, а також модифікації та модернізації існуючих технологічних рішень. При облаштуванні автономної очисної споруди важливо вибрати ділянку з природним ухилом, щоб знизити гідродинамічний тиск стічних вод. У даному технічному рішенні відстань між обладнанням одного типу становить 3 метри, відстань між обладнанням різних типів – 5 метрів, а відстань між обладнанням з використанням біологічного та механічного очищення – 10 метрів.</w:t>
      </w:r>
    </w:p>
    <w:p w14:paraId="1157455D" w14:textId="0A12ECDE" w:rsidR="00EE67A5" w:rsidRPr="00EE67A5" w:rsidRDefault="001C6D93"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Pr>
          <w:rFonts w:ascii="Times New Roman" w:eastAsia="Calibri" w:hAnsi="Times New Roman" w:cs="Times New Roman"/>
          <w:color w:val="000000"/>
          <w:sz w:val="28"/>
          <w:szCs w:val="28"/>
          <w:lang w:eastAsia="en-US"/>
        </w:rPr>
        <w:t xml:space="preserve">      </w:t>
      </w:r>
      <w:r w:rsidR="00895C70">
        <w:rPr>
          <w:rFonts w:ascii="Times New Roman" w:eastAsia="Calibri" w:hAnsi="Times New Roman" w:cs="Times New Roman"/>
          <w:color w:val="000000"/>
          <w:sz w:val="28"/>
          <w:szCs w:val="28"/>
          <w:lang w:eastAsia="en-US"/>
        </w:rPr>
        <w:t xml:space="preserve">   </w:t>
      </w:r>
      <w:r w:rsidR="00EE67A5" w:rsidRPr="00EE67A5">
        <w:rPr>
          <w:rFonts w:ascii="Times New Roman" w:eastAsia="Calibri" w:hAnsi="Times New Roman" w:cs="Times New Roman"/>
          <w:color w:val="000000"/>
          <w:sz w:val="28"/>
          <w:szCs w:val="28"/>
          <w:lang w:eastAsia="en-US"/>
        </w:rPr>
        <w:t xml:space="preserve">Потік стічних вод на технологічній схемі описується наступним чином: спочатку вода надходить у приймальну камеру  (довжина L=8,2м, ширина B=8м, висота H=4,5м). Після цього вони проходять через решітку  (довжина L = 0,95 м, ширина B = 0,8 м, висота H = 1,4 м), в якій великі частинки затримуються і потім зберігаються в спеціальному контейнері  (довжина L = 2 м). , ширина B = 1,9 м). Далі основний потік надходить у двосекційний </w:t>
      </w:r>
      <w:r w:rsidR="00EE67A5" w:rsidRPr="00EE67A5">
        <w:rPr>
          <w:rFonts w:ascii="Times New Roman" w:eastAsia="Calibri" w:hAnsi="Times New Roman" w:cs="Times New Roman"/>
          <w:color w:val="000000"/>
          <w:sz w:val="28"/>
          <w:szCs w:val="28"/>
          <w:lang w:eastAsia="en-US"/>
        </w:rPr>
        <w:lastRenderedPageBreak/>
        <w:t>горизонтальний бункер 4 (довжина L = 12,25 м, ширина B = 0,8 м, висота H = 4,5 м), який призначений для розміщення домішок мінерального походження, наприклад піску або глини. Ці домішки накопичуються на піщаній платформі 14 (довжина L=23,5; ширина B=18) на відстані 25 метрів від бункера.</w:t>
      </w:r>
    </w:p>
    <w:p w14:paraId="5C0CC2DF" w14:textId="203D99F2" w:rsidR="00EE67A5" w:rsidRPr="00EE67A5" w:rsidRDefault="006F5FD1"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Pr>
          <w:rFonts w:ascii="Times New Roman" w:eastAsia="Calibri" w:hAnsi="Times New Roman" w:cs="Times New Roman"/>
          <w:color w:val="000000"/>
          <w:sz w:val="28"/>
          <w:szCs w:val="28"/>
          <w:lang w:eastAsia="en-US"/>
        </w:rPr>
        <w:t xml:space="preserve">       </w:t>
      </w:r>
      <w:r w:rsidR="00895C70">
        <w:rPr>
          <w:rFonts w:ascii="Times New Roman" w:eastAsia="Calibri" w:hAnsi="Times New Roman" w:cs="Times New Roman"/>
          <w:color w:val="000000"/>
          <w:sz w:val="28"/>
          <w:szCs w:val="28"/>
          <w:lang w:eastAsia="en-US"/>
        </w:rPr>
        <w:t xml:space="preserve">   </w:t>
      </w:r>
      <w:r w:rsidR="00EE67A5" w:rsidRPr="00EE67A5">
        <w:rPr>
          <w:rFonts w:ascii="Times New Roman" w:eastAsia="Calibri" w:hAnsi="Times New Roman" w:cs="Times New Roman"/>
          <w:color w:val="000000"/>
          <w:sz w:val="28"/>
          <w:szCs w:val="28"/>
          <w:lang w:eastAsia="en-US"/>
        </w:rPr>
        <w:t>За рахунок видалення зі стічних вод мінеральних домішок основний потік направляється в розподільну камеру  (ширина B = 3 м, довжина L = 4,1 м) і подається до первинних відстійників. Звідки основний потік направляється в аеротенк 9 змішувача (довжина L = 24,5 м, ширина B = 16 м, висота H = 6 м), з регенерацією активного мулу для видалення органічних домішок. Аеротенк знаходиться на відстані 10 м від первинного та вторинного відстійників.</w:t>
      </w:r>
    </w:p>
    <w:p w14:paraId="709CC6CA" w14:textId="77777777" w:rsidR="00EE67A5" w:rsidRP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sidRPr="00EE67A5">
        <w:rPr>
          <w:rFonts w:ascii="Times New Roman" w:eastAsia="Calibri" w:hAnsi="Times New Roman" w:cs="Times New Roman"/>
          <w:color w:val="000000"/>
          <w:sz w:val="28"/>
          <w:szCs w:val="28"/>
          <w:lang w:eastAsia="en-US"/>
        </w:rPr>
        <w:t>При проходженні водошламової суміші через аеротенк безперервно вводиться повітря за допомогою компресорної станції 15 для забезпечення аеробного окислення. Біологічно очищена  суміш направляється у вторинний відстійник (довжина L=4,1м, ширина B=3м) для видалення залишкового активного мулу та зважених речовин з води.</w:t>
      </w:r>
    </w:p>
    <w:p w14:paraId="49833529" w14:textId="3E5CB61F" w:rsidR="00EE67A5" w:rsidRPr="00EE67A5" w:rsidRDefault="006F5FD1"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Pr>
          <w:rFonts w:ascii="Times New Roman" w:eastAsia="Calibri" w:hAnsi="Times New Roman" w:cs="Times New Roman"/>
          <w:color w:val="000000"/>
          <w:sz w:val="28"/>
          <w:szCs w:val="28"/>
          <w:lang w:eastAsia="en-US"/>
        </w:rPr>
        <w:t xml:space="preserve">       </w:t>
      </w:r>
      <w:r w:rsidR="00895C70">
        <w:rPr>
          <w:rFonts w:ascii="Times New Roman" w:eastAsia="Calibri" w:hAnsi="Times New Roman" w:cs="Times New Roman"/>
          <w:color w:val="000000"/>
          <w:sz w:val="28"/>
          <w:szCs w:val="28"/>
          <w:lang w:eastAsia="en-US"/>
        </w:rPr>
        <w:t xml:space="preserve">   </w:t>
      </w:r>
      <w:r w:rsidR="00EE67A5" w:rsidRPr="00EE67A5">
        <w:rPr>
          <w:rFonts w:ascii="Times New Roman" w:eastAsia="Calibri" w:hAnsi="Times New Roman" w:cs="Times New Roman"/>
          <w:color w:val="000000"/>
          <w:sz w:val="28"/>
          <w:szCs w:val="28"/>
          <w:lang w:eastAsia="en-US"/>
        </w:rPr>
        <w:t>Результатом відновлення активного мулу є те, що циркулюючий активний мул повертається в аеротенк , а активний мул, що залишився, направляється в аеробний стабілізатор мулу (довжина L=3,29м, ширина B=2м). Після проходження через відстійник вода через камеру прийому освітленої води  (довжина L = 4,1 м, ширина B = 3 м) надходить на ступінь дезінфекції хлором.</w:t>
      </w:r>
    </w:p>
    <w:p w14:paraId="499B3073" w14:textId="2FBE9B04" w:rsidR="00EE67A5" w:rsidRPr="00EE67A5" w:rsidRDefault="006F5FD1"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r>
        <w:rPr>
          <w:rFonts w:ascii="Times New Roman" w:eastAsia="Calibri" w:hAnsi="Times New Roman" w:cs="Times New Roman"/>
          <w:color w:val="000000"/>
          <w:sz w:val="28"/>
          <w:szCs w:val="28"/>
          <w:lang w:eastAsia="en-US"/>
        </w:rPr>
        <w:t xml:space="preserve">       </w:t>
      </w:r>
      <w:r w:rsidR="00EE67A5" w:rsidRPr="00EE67A5">
        <w:rPr>
          <w:rFonts w:ascii="Times New Roman" w:eastAsia="Calibri" w:hAnsi="Times New Roman" w:cs="Times New Roman"/>
          <w:color w:val="000000"/>
          <w:sz w:val="28"/>
          <w:szCs w:val="28"/>
          <w:lang w:eastAsia="en-US"/>
        </w:rPr>
        <w:t xml:space="preserve"> </w:t>
      </w:r>
      <w:r w:rsidR="00895C70">
        <w:rPr>
          <w:rFonts w:ascii="Times New Roman" w:eastAsia="Calibri" w:hAnsi="Times New Roman" w:cs="Times New Roman"/>
          <w:color w:val="000000"/>
          <w:sz w:val="28"/>
          <w:szCs w:val="28"/>
          <w:lang w:eastAsia="en-US"/>
        </w:rPr>
        <w:t xml:space="preserve">   </w:t>
      </w:r>
      <w:r w:rsidR="00EE67A5" w:rsidRPr="00EE67A5">
        <w:rPr>
          <w:rFonts w:ascii="Times New Roman" w:eastAsia="Calibri" w:hAnsi="Times New Roman" w:cs="Times New Roman"/>
          <w:color w:val="000000"/>
          <w:sz w:val="28"/>
          <w:szCs w:val="28"/>
          <w:lang w:eastAsia="en-US"/>
        </w:rPr>
        <w:t xml:space="preserve">На завершальному етапі очищена вода скидається </w:t>
      </w:r>
      <w:r w:rsidR="00EE67A5" w:rsidRPr="00EE67A5">
        <w:rPr>
          <w:rFonts w:ascii="Times New Roman" w:eastAsia="Calibri" w:hAnsi="Times New Roman" w:cs="Times New Roman"/>
          <w:color w:val="000000"/>
          <w:sz w:val="28"/>
          <w:szCs w:val="28"/>
          <w:lang w:eastAsia="en-US"/>
        </w:rPr>
        <w:t>у грунт для підземного інфільтрування</w:t>
      </w:r>
      <w:r>
        <w:rPr>
          <w:rFonts w:ascii="Times New Roman" w:eastAsia="Calibri" w:hAnsi="Times New Roman" w:cs="Times New Roman"/>
          <w:color w:val="000000"/>
          <w:sz w:val="28"/>
          <w:szCs w:val="28"/>
          <w:lang w:eastAsia="en-US"/>
        </w:rPr>
        <w:t xml:space="preserve"> </w:t>
      </w:r>
      <w:r w:rsidR="0041730E">
        <w:rPr>
          <w:rFonts w:ascii="Times New Roman" w:eastAsia="Calibri" w:hAnsi="Times New Roman" w:cs="Times New Roman"/>
          <w:color w:val="000000"/>
          <w:sz w:val="28"/>
          <w:szCs w:val="28"/>
          <w:lang w:eastAsia="en-US"/>
        </w:rPr>
        <w:t>на поля фільтрації.</w:t>
      </w:r>
    </w:p>
    <w:p w14:paraId="619E7B59" w14:textId="34AB2016" w:rsidR="00EE67A5" w:rsidRDefault="00EE67A5"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p>
    <w:p w14:paraId="23FAC3A9" w14:textId="6630F1CD" w:rsidR="006A10F4" w:rsidRDefault="006A10F4"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p>
    <w:p w14:paraId="7EB92348" w14:textId="1F8B6AE2" w:rsidR="006A10F4" w:rsidRDefault="006A10F4"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p>
    <w:p w14:paraId="42901EF7" w14:textId="2E00D2C8" w:rsidR="006A10F4" w:rsidRDefault="006A10F4"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p>
    <w:p w14:paraId="70A30F75" w14:textId="3A94DC50" w:rsidR="006A10F4" w:rsidRDefault="006A10F4" w:rsidP="00EE67A5">
      <w:pPr>
        <w:shd w:val="clear" w:color="auto" w:fill="FFFFFF"/>
        <w:autoSpaceDE w:val="0"/>
        <w:autoSpaceDN w:val="0"/>
        <w:adjustRightInd w:val="0"/>
        <w:spacing w:after="0" w:line="360" w:lineRule="auto"/>
        <w:jc w:val="both"/>
        <w:rPr>
          <w:rFonts w:ascii="Times New Roman" w:eastAsia="Calibri" w:hAnsi="Times New Roman" w:cs="Times New Roman"/>
          <w:color w:val="000000"/>
          <w:sz w:val="28"/>
          <w:szCs w:val="28"/>
          <w:lang w:eastAsia="en-US"/>
        </w:rPr>
      </w:pPr>
    </w:p>
    <w:p w14:paraId="44FEAD21"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bookmarkStart w:id="13" w:name="_Toc154662319"/>
    </w:p>
    <w:p w14:paraId="59D5E64A" w14:textId="0975DE06" w:rsidR="0041730E" w:rsidRDefault="0041730E" w:rsidP="00CB3941">
      <w:pPr>
        <w:pStyle w:val="Standard"/>
        <w:spacing w:line="360" w:lineRule="auto"/>
        <w:jc w:val="center"/>
        <w:outlineLvl w:val="0"/>
        <w:rPr>
          <w:rFonts w:ascii="Times New Roman" w:hAnsi="Times New Roman" w:cs="Times New Roman"/>
          <w:b/>
          <w:sz w:val="28"/>
          <w:lang w:val="az-Cyrl-AZ"/>
        </w:rPr>
      </w:pPr>
      <w:r w:rsidRPr="0041730E">
        <w:rPr>
          <w:noProof/>
        </w:rPr>
        <w:lastRenderedPageBreak/>
        <w:drawing>
          <wp:inline distT="0" distB="0" distL="0" distR="0" wp14:anchorId="0CE3D489" wp14:editId="6FEC2CCE">
            <wp:extent cx="5940425" cy="4102100"/>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0425" cy="4102100"/>
                    </a:xfrm>
                    <a:prstGeom prst="rect">
                      <a:avLst/>
                    </a:prstGeom>
                    <a:noFill/>
                    <a:ln>
                      <a:noFill/>
                    </a:ln>
                  </pic:spPr>
                </pic:pic>
              </a:graphicData>
            </a:graphic>
          </wp:inline>
        </w:drawing>
      </w:r>
    </w:p>
    <w:p w14:paraId="1028BAA3"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04A6DFD6"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581CB696"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629A5E2B"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5349C8A0"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03F08A9D"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7C7895B0"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3C87913D"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015B8F41"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205704D6"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3D6B6020"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2CAA299F"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3051E326"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6EDA19FD"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3D164EB4" w14:textId="77777777" w:rsidR="0041730E" w:rsidRDefault="0041730E" w:rsidP="00CB3941">
      <w:pPr>
        <w:pStyle w:val="Standard"/>
        <w:spacing w:line="360" w:lineRule="auto"/>
        <w:jc w:val="center"/>
        <w:outlineLvl w:val="0"/>
        <w:rPr>
          <w:rFonts w:ascii="Times New Roman" w:hAnsi="Times New Roman" w:cs="Times New Roman"/>
          <w:b/>
          <w:sz w:val="28"/>
          <w:lang w:val="az-Cyrl-AZ"/>
        </w:rPr>
      </w:pPr>
    </w:p>
    <w:p w14:paraId="09E6CFB7" w14:textId="77777777" w:rsidR="0041730E" w:rsidRDefault="0041730E" w:rsidP="0041730E">
      <w:pPr>
        <w:pStyle w:val="Standard"/>
        <w:spacing w:line="360" w:lineRule="auto"/>
        <w:outlineLvl w:val="0"/>
        <w:rPr>
          <w:rFonts w:ascii="Times New Roman" w:hAnsi="Times New Roman" w:cs="Times New Roman"/>
          <w:b/>
          <w:sz w:val="28"/>
          <w:lang w:val="az-Cyrl-AZ"/>
        </w:rPr>
      </w:pPr>
    </w:p>
    <w:p w14:paraId="0B79EAA1" w14:textId="527FBF9D" w:rsidR="00CB29B6" w:rsidRPr="008E167B" w:rsidRDefault="00CB29B6" w:rsidP="0041730E">
      <w:pPr>
        <w:pStyle w:val="Standard"/>
        <w:spacing w:line="360" w:lineRule="auto"/>
        <w:jc w:val="center"/>
        <w:outlineLvl w:val="0"/>
        <w:rPr>
          <w:rFonts w:ascii="Times New Roman" w:hAnsi="Times New Roman" w:cs="Times New Roman"/>
          <w:b/>
          <w:sz w:val="28"/>
          <w:lang w:val="az-Cyrl-AZ"/>
        </w:rPr>
      </w:pPr>
      <w:r w:rsidRPr="008E167B">
        <w:rPr>
          <w:rFonts w:ascii="Times New Roman" w:hAnsi="Times New Roman" w:cs="Times New Roman"/>
          <w:b/>
          <w:sz w:val="28"/>
          <w:lang w:val="az-Cyrl-AZ"/>
        </w:rPr>
        <w:lastRenderedPageBreak/>
        <w:t>РОЗДІЛ 4</w:t>
      </w:r>
      <w:bookmarkEnd w:id="13"/>
    </w:p>
    <w:p w14:paraId="777C5A10" w14:textId="77777777" w:rsidR="00176756" w:rsidRPr="00176756" w:rsidRDefault="00176756" w:rsidP="00176756">
      <w:pPr>
        <w:suppressAutoHyphens/>
        <w:autoSpaceDN w:val="0"/>
        <w:spacing w:after="0" w:line="360" w:lineRule="auto"/>
        <w:jc w:val="center"/>
        <w:textAlignment w:val="baseline"/>
        <w:outlineLvl w:val="0"/>
        <w:rPr>
          <w:rFonts w:ascii="Times New Roman" w:eastAsia="NSimSun" w:hAnsi="Times New Roman" w:cs="Times New Roman"/>
          <w:b/>
          <w:kern w:val="3"/>
          <w:sz w:val="28"/>
          <w:szCs w:val="24"/>
          <w:lang w:val="az-Cyrl-AZ" w:eastAsia="zh-CN" w:bidi="hi-IN"/>
        </w:rPr>
      </w:pPr>
      <w:bookmarkStart w:id="14" w:name="_Toc154662320"/>
      <w:r w:rsidRPr="00176756">
        <w:rPr>
          <w:rFonts w:ascii="Times New Roman" w:eastAsia="NSimSun" w:hAnsi="Times New Roman" w:cs="Times New Roman"/>
          <w:b/>
          <w:kern w:val="3"/>
          <w:sz w:val="28"/>
          <w:szCs w:val="24"/>
          <w:lang w:val="az-Cyrl-AZ" w:eastAsia="zh-CN" w:bidi="hi-IN"/>
        </w:rPr>
        <w:t>РОЗРОБЛЕННЯ СТАРТАП-ПРОЕКТ</w:t>
      </w:r>
      <w:bookmarkEnd w:id="14"/>
      <w:r w:rsidRPr="00176756">
        <w:rPr>
          <w:rFonts w:ascii="Times New Roman" w:eastAsia="NSimSun" w:hAnsi="Times New Roman" w:cs="Times New Roman"/>
          <w:b/>
          <w:kern w:val="3"/>
          <w:sz w:val="28"/>
          <w:szCs w:val="24"/>
          <w:lang w:val="az-Cyrl-AZ" w:eastAsia="zh-CN" w:bidi="hi-IN"/>
        </w:rPr>
        <w:t>У</w:t>
      </w:r>
    </w:p>
    <w:p w14:paraId="01436FDF" w14:textId="77777777" w:rsidR="003327B5" w:rsidRPr="003327B5" w:rsidRDefault="003327B5" w:rsidP="003327B5">
      <w:pPr>
        <w:spacing w:before="100" w:beforeAutospacing="1" w:after="0" w:line="240" w:lineRule="auto"/>
        <w:jc w:val="center"/>
        <w:rPr>
          <w:rFonts w:ascii="Times New Roman" w:eastAsia="Times New Roman" w:hAnsi="Times New Roman" w:cs="Times New Roman"/>
          <w:sz w:val="28"/>
          <w:szCs w:val="28"/>
          <w:lang/>
        </w:rPr>
      </w:pPr>
      <w:r w:rsidRPr="003327B5">
        <w:rPr>
          <w:rFonts w:ascii="Times New Roman" w:eastAsia="Times New Roman" w:hAnsi="Times New Roman" w:cs="Times New Roman"/>
          <w:b/>
          <w:bCs/>
          <w:sz w:val="28"/>
          <w:szCs w:val="28"/>
          <w:lang/>
        </w:rPr>
        <w:t>4.1 Опис ідеї стартап-проекту</w:t>
      </w:r>
    </w:p>
    <w:p w14:paraId="13276C9F" w14:textId="77777777" w:rsidR="003327B5" w:rsidRPr="003327B5" w:rsidRDefault="003327B5" w:rsidP="003327B5">
      <w:pPr>
        <w:spacing w:before="100" w:beforeAutospacing="1" w:after="0" w:line="360" w:lineRule="auto"/>
        <w:jc w:val="both"/>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val="ru-RU"/>
        </w:rPr>
        <w:t xml:space="preserve">          </w:t>
      </w:r>
      <w:r w:rsidRPr="003327B5">
        <w:rPr>
          <w:rFonts w:ascii="Times New Roman" w:eastAsia="Times New Roman" w:hAnsi="Times New Roman" w:cs="Times New Roman"/>
          <w:sz w:val="28"/>
          <w:szCs w:val="28"/>
          <w:lang/>
        </w:rPr>
        <w:t>Сучасні аспекти сталого розвитку визначають важливість дбайливого та ефективного використання водних ресурсів. Однією з ключових сфер, яка впливає на якість води та екологічну стійкість, є очищення стічних вод. Проблеми водопостачання та стічних вод стають невід'ємною частиною нашого життя, і вирішення цих питань є актуальним завданням для сучасного суспільства. У цьому контексті виникає ідея проекту , спрямованого на вдосконалення роботи станції очищення комунально-побутових стічних вод в м. Бориспіль. Проект не лише прагне відповісти на виклики сьогодення у сфері водоочищення, а й спрямований на досягнення важливих цілей щодо технічної інноваційності, економічної вигідності та збереження навколишнього середовища.</w:t>
      </w:r>
    </w:p>
    <w:p w14:paraId="6A7EC27D" w14:textId="77777777" w:rsidR="003327B5" w:rsidRPr="003327B5" w:rsidRDefault="003327B5" w:rsidP="003327B5">
      <w:pPr>
        <w:spacing w:before="100" w:beforeAutospacing="1" w:after="0" w:line="360" w:lineRule="auto"/>
        <w:jc w:val="both"/>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 xml:space="preserve">          Назва проекту: біологічне очищення стічних вод населених пунктів з використанням аеротенків. Скорочена назва «Еко Чисто».</w:t>
      </w:r>
    </w:p>
    <w:p w14:paraId="1BF819A1" w14:textId="77777777" w:rsidR="003327B5" w:rsidRPr="003327B5" w:rsidRDefault="003327B5" w:rsidP="003327B5">
      <w:pPr>
        <w:spacing w:before="100" w:beforeAutospacing="1" w:after="0" w:line="360" w:lineRule="auto"/>
        <w:jc w:val="both"/>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 xml:space="preserve">       Цінність розробки полягає в екологічному біотехнологічному очищенні стічних вод, в зменшенні негативного екологічного впливу на навколишнє середовище, прискоренні процесів очистки стічних вод в порівнянні з природньою біологічною очисткою.</w:t>
      </w:r>
    </w:p>
    <w:p w14:paraId="17FBF9FA" w14:textId="77777777" w:rsidR="003327B5" w:rsidRPr="003327B5" w:rsidRDefault="003327B5" w:rsidP="003327B5">
      <w:pPr>
        <w:spacing w:before="100" w:beforeAutospacing="1" w:after="0" w:line="360" w:lineRule="auto"/>
        <w:jc w:val="both"/>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Таблиця 4.1 Опис ідеї стартап‐проекту</w:t>
      </w:r>
    </w:p>
    <w:tbl>
      <w:tblPr>
        <w:tblW w:w="4929" w:type="pct"/>
        <w:tblCellSpacing w:w="0" w:type="dxa"/>
        <w:tblCellMar>
          <w:top w:w="60" w:type="dxa"/>
          <w:left w:w="60" w:type="dxa"/>
          <w:bottom w:w="60" w:type="dxa"/>
          <w:right w:w="60" w:type="dxa"/>
        </w:tblCellMar>
        <w:tblLook w:val="04A0" w:firstRow="1" w:lastRow="0" w:firstColumn="1" w:lastColumn="0" w:noHBand="0" w:noVBand="1"/>
      </w:tblPr>
      <w:tblGrid>
        <w:gridCol w:w="3114"/>
        <w:gridCol w:w="3113"/>
        <w:gridCol w:w="2979"/>
      </w:tblGrid>
      <w:tr w:rsidR="003327B5" w:rsidRPr="003327B5" w14:paraId="32B7DA1D" w14:textId="77777777" w:rsidTr="00BB501A">
        <w:trPr>
          <w:tblCellSpacing w:w="0" w:type="dxa"/>
        </w:trPr>
        <w:tc>
          <w:tcPr>
            <w:tcW w:w="1691" w:type="pct"/>
            <w:tcBorders>
              <w:top w:val="single" w:sz="6" w:space="0" w:color="000000"/>
              <w:left w:val="single" w:sz="6" w:space="0" w:color="000000"/>
              <w:bottom w:val="single" w:sz="6" w:space="0" w:color="000000"/>
              <w:right w:val="nil"/>
            </w:tcBorders>
            <w:tcMar>
              <w:top w:w="57" w:type="dxa"/>
              <w:left w:w="57" w:type="dxa"/>
              <w:bottom w:w="57" w:type="dxa"/>
              <w:right w:w="0" w:type="dxa"/>
            </w:tcMar>
            <w:hideMark/>
          </w:tcPr>
          <w:p w14:paraId="38B1A00C" w14:textId="77777777" w:rsidR="003327B5" w:rsidRPr="003327B5" w:rsidRDefault="003327B5" w:rsidP="003327B5">
            <w:pPr>
              <w:spacing w:before="100" w:beforeAutospacing="1" w:after="142" w:line="360" w:lineRule="auto"/>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Зміст ідеї</w:t>
            </w:r>
          </w:p>
        </w:tc>
        <w:tc>
          <w:tcPr>
            <w:tcW w:w="1691" w:type="pct"/>
            <w:tcBorders>
              <w:top w:val="single" w:sz="6" w:space="0" w:color="000000"/>
              <w:left w:val="single" w:sz="6" w:space="0" w:color="000000"/>
              <w:bottom w:val="single" w:sz="6" w:space="0" w:color="000000"/>
              <w:right w:val="nil"/>
            </w:tcBorders>
            <w:tcMar>
              <w:top w:w="57" w:type="dxa"/>
              <w:left w:w="57" w:type="dxa"/>
              <w:bottom w:w="57" w:type="dxa"/>
              <w:right w:w="0" w:type="dxa"/>
            </w:tcMar>
            <w:hideMark/>
          </w:tcPr>
          <w:p w14:paraId="1155B6FE" w14:textId="77777777" w:rsidR="003327B5" w:rsidRPr="003327B5" w:rsidRDefault="003327B5" w:rsidP="003327B5">
            <w:pPr>
              <w:spacing w:before="100" w:beforeAutospacing="1" w:after="142" w:line="360" w:lineRule="auto"/>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Напрямки застосування</w:t>
            </w:r>
          </w:p>
        </w:tc>
        <w:tc>
          <w:tcPr>
            <w:tcW w:w="1618" w:type="pct"/>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2059DE74" w14:textId="77777777" w:rsidR="003327B5" w:rsidRPr="003327B5" w:rsidRDefault="003327B5" w:rsidP="003327B5">
            <w:pPr>
              <w:spacing w:before="100" w:beforeAutospacing="1" w:after="142" w:line="360" w:lineRule="auto"/>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Вигоди для користувача</w:t>
            </w:r>
          </w:p>
        </w:tc>
      </w:tr>
      <w:tr w:rsidR="003327B5" w:rsidRPr="003327B5" w14:paraId="28D43F12" w14:textId="77777777" w:rsidTr="00011637">
        <w:trPr>
          <w:trHeight w:val="1116"/>
          <w:tblCellSpacing w:w="0" w:type="dxa"/>
        </w:trPr>
        <w:tc>
          <w:tcPr>
            <w:tcW w:w="1691" w:type="pct"/>
            <w:tcBorders>
              <w:top w:val="single" w:sz="4" w:space="0" w:color="auto"/>
              <w:left w:val="single" w:sz="4" w:space="0" w:color="auto"/>
              <w:bottom w:val="single" w:sz="4" w:space="0" w:color="auto"/>
              <w:right w:val="nil"/>
            </w:tcBorders>
            <w:tcMar>
              <w:top w:w="0" w:type="dxa"/>
              <w:left w:w="57" w:type="dxa"/>
              <w:bottom w:w="57" w:type="dxa"/>
              <w:right w:w="0" w:type="dxa"/>
            </w:tcMar>
            <w:hideMark/>
          </w:tcPr>
          <w:p w14:paraId="5237596F"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Впровадження системи очистки стічних вод з використанням аеротенків</w:t>
            </w:r>
          </w:p>
        </w:tc>
        <w:tc>
          <w:tcPr>
            <w:tcW w:w="1691" w:type="pct"/>
            <w:tcBorders>
              <w:top w:val="single" w:sz="4" w:space="0" w:color="auto"/>
              <w:left w:val="single" w:sz="6" w:space="0" w:color="000000"/>
              <w:bottom w:val="single" w:sz="4" w:space="0" w:color="auto"/>
              <w:right w:val="nil"/>
            </w:tcBorders>
            <w:tcMar>
              <w:top w:w="0" w:type="dxa"/>
              <w:left w:w="57" w:type="dxa"/>
              <w:bottom w:w="57" w:type="dxa"/>
              <w:right w:w="0" w:type="dxa"/>
            </w:tcMar>
            <w:hideMark/>
          </w:tcPr>
          <w:p w14:paraId="306EDB6E"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Очистка побутових стічних вод.</w:t>
            </w:r>
          </w:p>
          <w:p w14:paraId="27E4D837"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lastRenderedPageBreak/>
              <w:t>Очистка промислових стічних вод</w:t>
            </w:r>
          </w:p>
        </w:tc>
        <w:tc>
          <w:tcPr>
            <w:tcW w:w="1618" w:type="pct"/>
            <w:tcBorders>
              <w:top w:val="single" w:sz="4" w:space="0" w:color="auto"/>
              <w:left w:val="single" w:sz="6" w:space="0" w:color="000000"/>
              <w:bottom w:val="single" w:sz="4" w:space="0" w:color="auto"/>
              <w:right w:val="single" w:sz="4" w:space="0" w:color="auto"/>
            </w:tcBorders>
            <w:tcMar>
              <w:top w:w="0" w:type="dxa"/>
              <w:left w:w="57" w:type="dxa"/>
              <w:bottom w:w="57" w:type="dxa"/>
              <w:right w:w="57" w:type="dxa"/>
            </w:tcMar>
            <w:hideMark/>
          </w:tcPr>
          <w:p w14:paraId="114773E0"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lastRenderedPageBreak/>
              <w:t>Відповідність вимогам законодавства й уникнення штрафних санкцій;</w:t>
            </w:r>
          </w:p>
          <w:p w14:paraId="7D350D32"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lastRenderedPageBreak/>
              <w:t>зменшення забруднення водних ресурсів і довкілля;</w:t>
            </w:r>
          </w:p>
          <w:p w14:paraId="77483989"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зменшення витрат на поводження зі стічними водами.</w:t>
            </w:r>
          </w:p>
        </w:tc>
      </w:tr>
    </w:tbl>
    <w:p w14:paraId="71846A94" w14:textId="77777777" w:rsidR="003327B5" w:rsidRPr="003327B5" w:rsidRDefault="003327B5" w:rsidP="003327B5">
      <w:pPr>
        <w:spacing w:before="100" w:beforeAutospacing="1" w:after="0" w:line="240" w:lineRule="auto"/>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lastRenderedPageBreak/>
        <w:t xml:space="preserve">         В</w:t>
      </w:r>
      <w:r w:rsidRPr="003327B5">
        <w:rPr>
          <w:rFonts w:ascii="Times New Roman" w:eastAsia="Times New Roman" w:hAnsi="Times New Roman" w:cs="Times New Roman"/>
          <w:sz w:val="28"/>
          <w:szCs w:val="28"/>
          <w:lang/>
        </w:rPr>
        <w:t>изнач</w:t>
      </w:r>
      <w:r w:rsidRPr="003327B5">
        <w:rPr>
          <w:rFonts w:ascii="Times New Roman" w:eastAsia="Times New Roman" w:hAnsi="Times New Roman" w:cs="Times New Roman"/>
          <w:sz w:val="28"/>
          <w:szCs w:val="28"/>
          <w:lang/>
        </w:rPr>
        <w:t xml:space="preserve">аємо </w:t>
      </w:r>
      <w:r w:rsidRPr="003327B5">
        <w:rPr>
          <w:rFonts w:ascii="Times New Roman" w:eastAsia="Times New Roman" w:hAnsi="Times New Roman" w:cs="Times New Roman"/>
          <w:sz w:val="28"/>
          <w:szCs w:val="28"/>
          <w:lang/>
        </w:rPr>
        <w:t>кол</w:t>
      </w:r>
      <w:r w:rsidRPr="003327B5">
        <w:rPr>
          <w:rFonts w:ascii="Times New Roman" w:eastAsia="Times New Roman" w:hAnsi="Times New Roman" w:cs="Times New Roman"/>
          <w:sz w:val="28"/>
          <w:szCs w:val="28"/>
          <w:lang/>
        </w:rPr>
        <w:t>о</w:t>
      </w:r>
      <w:r w:rsidRPr="003327B5">
        <w:rPr>
          <w:rFonts w:ascii="Times New Roman" w:eastAsia="Times New Roman" w:hAnsi="Times New Roman" w:cs="Times New Roman"/>
          <w:sz w:val="28"/>
          <w:szCs w:val="28"/>
          <w:lang/>
        </w:rPr>
        <w:t xml:space="preserve"> конкурентів</w:t>
      </w:r>
      <w:r w:rsidRPr="003327B5">
        <w:rPr>
          <w:rFonts w:ascii="Times New Roman" w:eastAsia="Times New Roman" w:hAnsi="Times New Roman" w:cs="Times New Roman"/>
          <w:sz w:val="28"/>
          <w:szCs w:val="28"/>
          <w:lang/>
        </w:rPr>
        <w:t xml:space="preserve"> та переліку техніко-економічних властивостей та характеристик ідеї.</w:t>
      </w:r>
    </w:p>
    <w:p w14:paraId="7FF9B62F" w14:textId="0D771334" w:rsidR="003327B5" w:rsidRPr="003327B5" w:rsidRDefault="003327B5" w:rsidP="003327B5">
      <w:pPr>
        <w:spacing w:before="100" w:beforeAutospacing="1" w:after="0" w:line="240" w:lineRule="auto"/>
        <w:rPr>
          <w:rFonts w:ascii="Times New Roman" w:eastAsia="Times New Roman" w:hAnsi="Times New Roman" w:cs="Times New Roman"/>
          <w:sz w:val="28"/>
          <w:szCs w:val="28"/>
          <w:lang w:val="ru-RU"/>
        </w:rPr>
      </w:pPr>
      <w:r w:rsidRPr="003327B5">
        <w:rPr>
          <w:rFonts w:ascii="Times New Roman" w:eastAsia="Times New Roman" w:hAnsi="Times New Roman" w:cs="Times New Roman"/>
          <w:sz w:val="28"/>
          <w:szCs w:val="28"/>
          <w:lang w:val="ru-RU"/>
        </w:rPr>
        <w:t xml:space="preserve"> </w:t>
      </w:r>
      <w:r w:rsidRPr="003327B5">
        <w:rPr>
          <w:rFonts w:ascii="Times New Roman" w:eastAsia="Times New Roman" w:hAnsi="Times New Roman" w:cs="Times New Roman"/>
          <w:sz w:val="28"/>
          <w:szCs w:val="28"/>
          <w:lang/>
        </w:rPr>
        <w:t>Таблиця 4.2 Визначення сильних, слабких та нейтральних характеристик ідеї проекту</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2107"/>
        <w:gridCol w:w="680"/>
        <w:gridCol w:w="888"/>
        <w:gridCol w:w="1491"/>
        <w:gridCol w:w="1223"/>
        <w:gridCol w:w="862"/>
        <w:gridCol w:w="1169"/>
        <w:gridCol w:w="919"/>
      </w:tblGrid>
      <w:tr w:rsidR="003327B5" w:rsidRPr="003327B5" w14:paraId="1DA4627A" w14:textId="77777777" w:rsidTr="00BB501A">
        <w:trPr>
          <w:tblCellSpacing w:w="0" w:type="dxa"/>
        </w:trPr>
        <w:tc>
          <w:tcPr>
            <w:tcW w:w="1122" w:type="pct"/>
            <w:vMerge w:val="restart"/>
            <w:tcBorders>
              <w:top w:val="single" w:sz="6" w:space="0" w:color="000000"/>
              <w:left w:val="single" w:sz="6" w:space="0" w:color="000000"/>
              <w:bottom w:val="single" w:sz="6" w:space="0" w:color="000000"/>
              <w:right w:val="nil"/>
            </w:tcBorders>
            <w:tcMar>
              <w:top w:w="57" w:type="dxa"/>
              <w:left w:w="57" w:type="dxa"/>
              <w:bottom w:w="57" w:type="dxa"/>
              <w:right w:w="0" w:type="dxa"/>
            </w:tcMar>
            <w:hideMark/>
          </w:tcPr>
          <w:p w14:paraId="29CF242F"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Техніко-економічні характеристики ідеї</w:t>
            </w:r>
          </w:p>
        </w:tc>
        <w:tc>
          <w:tcPr>
            <w:tcW w:w="2307" w:type="pct"/>
            <w:gridSpan w:val="4"/>
            <w:tcBorders>
              <w:top w:val="single" w:sz="6" w:space="0" w:color="000000"/>
              <w:left w:val="single" w:sz="6" w:space="0" w:color="000000"/>
              <w:bottom w:val="single" w:sz="6" w:space="0" w:color="000000"/>
              <w:right w:val="nil"/>
            </w:tcBorders>
            <w:tcMar>
              <w:top w:w="57" w:type="dxa"/>
              <w:left w:w="57" w:type="dxa"/>
              <w:bottom w:w="57" w:type="dxa"/>
              <w:right w:w="0" w:type="dxa"/>
            </w:tcMar>
            <w:hideMark/>
          </w:tcPr>
          <w:p w14:paraId="0AABE356"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noProof/>
                <w:sz w:val="28"/>
                <w:szCs w:val="28"/>
                <w:lang/>
              </w:rPr>
              <mc:AlternateContent>
                <mc:Choice Requires="wps">
                  <w:drawing>
                    <wp:anchor distT="0" distB="0" distL="114300" distR="114300" simplePos="0" relativeHeight="251661312" behindDoc="0" locked="0" layoutInCell="1" allowOverlap="1" wp14:anchorId="6F23CD5B" wp14:editId="4B8A101F">
                      <wp:simplePos x="0" y="0"/>
                      <wp:positionH relativeFrom="column">
                        <wp:posOffset>2763289</wp:posOffset>
                      </wp:positionH>
                      <wp:positionV relativeFrom="paragraph">
                        <wp:posOffset>585700</wp:posOffset>
                      </wp:positionV>
                      <wp:extent cx="152400" cy="6927"/>
                      <wp:effectExtent l="0" t="0" r="19050" b="31750"/>
                      <wp:wrapNone/>
                      <wp:docPr id="5" name="Пряма сполучна лінія 5"/>
                      <wp:cNvGraphicFramePr/>
                      <a:graphic xmlns:a="http://schemas.openxmlformats.org/drawingml/2006/main">
                        <a:graphicData uri="http://schemas.microsoft.com/office/word/2010/wordprocessingShape">
                          <wps:wsp>
                            <wps:cNvCnPr/>
                            <wps:spPr>
                              <a:xfrm>
                                <a:off x="0" y="0"/>
                                <a:ext cx="152400" cy="6927"/>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C1F87AC" id="Пряма сполучна лінія 5"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6pt,46.1pt" to="229.6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rDH9gEAAJ4DAAAOAAAAZHJzL2Uyb0RvYy54bWysU82O0zAQviPxDpbvNG2hyxI13cNWywVB&#10;JZYHmHWcxpL/5DFNewNx4Li3vfIK3GHhFZI3YuyWUuCGyMEZz3i+zPf5y/xiazTbyIDK2YpPRmPO&#10;pBWuVnZd8TfXV4/OOcMItgbtrKz4TiK/WDx8MO98KaeudbqWgRGIxbLzFW9j9GVRoGilARw5Ly0V&#10;GxcMRNqGdVEH6Ajd6GI6Hp8VnQu1D05IRMou90W+yPhNI0V81TQoI9MVp9liXkNeb9JaLOZQrgP4&#10;VonDGPAPUxhQlj56hFpCBPY2qL+gjBLBoWviSDhTuKZRQmYOxGYy/oPN6xa8zFxIHPRHmfD/wYqX&#10;m1Vgqq74jDMLhq6o/zS8G277r/1nNrzvv/ff+i/Dh+Fjf08JCu/6++FuuGWzpF3nsSSIS7sKhx36&#10;VUhCbJtg0psosm3We3fUW24jE5SczKZPxnQrgkpnz6ZPE2Lxq9UHjM+lMywFFdfKJjGghM0LjPuj&#10;P4+ktHVXSmvKQ6kt6wjy8SyBA9mq0RApNJ6Iol1zBnpNfhUxZER0WtWpOzXjDi91YBsgy5DTatdd&#10;08CcacBIBWKRn8Owv7WmcZaA7b45l9IxKI2KZHOtTMXPT7u1TVWZjXoglSTdi5iiG1fvsrZF2pEJ&#10;skIHwyaXne4pPv2tFj8AAAD//wMAUEsDBBQABgAIAAAAIQBTM2gA3gAAAAkBAAAPAAAAZHJzL2Rv&#10;d25yZXYueG1sTI/LTsMwEEX3SPyDNUjsqEPcAg1xKlTUBbs2gMTSjScPiMdR7LTh7xlWsJrX1b1n&#10;8s3senHCMXSeNNwuEhBIlbcdNRreXnc3DyBCNGRN7wk1fGOATXF5kZvM+jMd8FTGRrAJhcxoaGMc&#10;MilD1aIzYeEHJL7VfnQm8jg20o7mzOaul2mS3ElnOuKE1gy4bbH6KienYdpv66TbqfnzQ5Vyernf&#10;vz/XjdbXV/PTI4iIc/wTwy8+o0PBTEc/kQ2i17BUq5SlGtYpVxYsV2tujrxQCmSRy/8fFD8AAAD/&#10;/wMAUEsBAi0AFAAGAAgAAAAhALaDOJL+AAAA4QEAABMAAAAAAAAAAAAAAAAAAAAAAFtDb250ZW50&#10;X1R5cGVzXS54bWxQSwECLQAUAAYACAAAACEAOP0h/9YAAACUAQAACwAAAAAAAAAAAAAAAAAvAQAA&#10;X3JlbHMvLnJlbHNQSwECLQAUAAYACAAAACEAUW6wx/YBAACeAwAADgAAAAAAAAAAAAAAAAAuAgAA&#10;ZHJzL2Uyb0RvYy54bWxQSwECLQAUAAYACAAAACEAUzNoAN4AAAAJAQAADwAAAAAAAAAAAAAAAABQ&#10;BAAAZHJzL2Rvd25yZXYueG1sUEsFBgAAAAAEAAQA8wAAAFsFAAAAAA==&#10;" strokecolor="windowText" strokeweight=".5pt">
                      <v:stroke joinstyle="miter"/>
                    </v:line>
                  </w:pict>
                </mc:Fallback>
              </mc:AlternateContent>
            </w:r>
            <w:r w:rsidRPr="003327B5">
              <w:rPr>
                <w:rFonts w:ascii="Times New Roman" w:eastAsia="Times New Roman" w:hAnsi="Times New Roman" w:cs="Times New Roman"/>
                <w:sz w:val="28"/>
                <w:szCs w:val="28"/>
                <w:lang/>
              </w:rPr>
              <w:t>потенційні товари конкурентів</w:t>
            </w:r>
          </w:p>
        </w:tc>
        <w:tc>
          <w:tcPr>
            <w:tcW w:w="459" w:type="pct"/>
            <w:vMerge w:val="restart"/>
            <w:tcBorders>
              <w:top w:val="single" w:sz="6" w:space="0" w:color="000000"/>
              <w:left w:val="single" w:sz="6" w:space="0" w:color="000000"/>
              <w:bottom w:val="single" w:sz="6" w:space="0" w:color="000000"/>
              <w:right w:val="nil"/>
            </w:tcBorders>
            <w:tcMar>
              <w:top w:w="57" w:type="dxa"/>
              <w:left w:w="57" w:type="dxa"/>
              <w:bottom w:w="57" w:type="dxa"/>
              <w:right w:w="0" w:type="dxa"/>
            </w:tcMar>
            <w:hideMark/>
          </w:tcPr>
          <w:p w14:paraId="7F3D1FEC"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W (слабка сторона)</w:t>
            </w:r>
          </w:p>
        </w:tc>
        <w:tc>
          <w:tcPr>
            <w:tcW w:w="623" w:type="pct"/>
            <w:vMerge w:val="restart"/>
            <w:tcBorders>
              <w:top w:val="single" w:sz="6" w:space="0" w:color="000000"/>
              <w:left w:val="single" w:sz="6" w:space="0" w:color="000000"/>
              <w:bottom w:val="single" w:sz="6" w:space="0" w:color="000000"/>
              <w:right w:val="nil"/>
            </w:tcBorders>
            <w:tcMar>
              <w:top w:w="57" w:type="dxa"/>
              <w:left w:w="57" w:type="dxa"/>
              <w:bottom w:w="57" w:type="dxa"/>
              <w:right w:w="0" w:type="dxa"/>
            </w:tcMar>
            <w:hideMark/>
          </w:tcPr>
          <w:p w14:paraId="66FE9E16"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N (нейтральна сторона)</w:t>
            </w:r>
          </w:p>
        </w:tc>
        <w:tc>
          <w:tcPr>
            <w:tcW w:w="490" w:type="pct"/>
            <w:vMerge w:val="restart"/>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14:paraId="5103ADD9"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S</w:t>
            </w:r>
          </w:p>
          <w:p w14:paraId="15314157"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(сильна сторона)</w:t>
            </w:r>
          </w:p>
        </w:tc>
      </w:tr>
      <w:tr w:rsidR="003327B5" w:rsidRPr="003327B5" w14:paraId="5534BB47" w14:textId="77777777" w:rsidTr="00BB501A">
        <w:trPr>
          <w:tblCellSpacing w:w="0" w:type="dxa"/>
        </w:trPr>
        <w:tc>
          <w:tcPr>
            <w:tcW w:w="0" w:type="auto"/>
            <w:vMerge/>
            <w:tcBorders>
              <w:top w:val="single" w:sz="6" w:space="0" w:color="000000"/>
              <w:left w:val="single" w:sz="6" w:space="0" w:color="000000"/>
              <w:bottom w:val="single" w:sz="6" w:space="0" w:color="000000"/>
              <w:right w:val="nil"/>
            </w:tcBorders>
            <w:hideMark/>
          </w:tcPr>
          <w:p w14:paraId="46629AD1" w14:textId="77777777" w:rsidR="003327B5" w:rsidRPr="003327B5" w:rsidRDefault="003327B5" w:rsidP="003327B5">
            <w:pPr>
              <w:spacing w:after="0" w:line="240" w:lineRule="auto"/>
              <w:rPr>
                <w:rFonts w:ascii="Times New Roman" w:eastAsia="Times New Roman" w:hAnsi="Times New Roman" w:cs="Times New Roman"/>
                <w:sz w:val="28"/>
                <w:szCs w:val="28"/>
                <w:lang/>
              </w:rPr>
            </w:pPr>
          </w:p>
        </w:tc>
        <w:tc>
          <w:tcPr>
            <w:tcW w:w="362" w:type="pct"/>
            <w:tcBorders>
              <w:top w:val="nil"/>
              <w:left w:val="single" w:sz="6" w:space="0" w:color="000000"/>
              <w:bottom w:val="single" w:sz="6" w:space="0" w:color="000000"/>
              <w:right w:val="nil"/>
            </w:tcBorders>
            <w:tcMar>
              <w:top w:w="0" w:type="dxa"/>
              <w:left w:w="57" w:type="dxa"/>
              <w:bottom w:w="57" w:type="dxa"/>
              <w:right w:w="0" w:type="dxa"/>
            </w:tcMar>
            <w:hideMark/>
          </w:tcPr>
          <w:p w14:paraId="4FDA1C1E"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проект</w:t>
            </w:r>
          </w:p>
        </w:tc>
        <w:tc>
          <w:tcPr>
            <w:tcW w:w="713" w:type="pct"/>
            <w:tcBorders>
              <w:top w:val="nil"/>
              <w:left w:val="single" w:sz="6" w:space="0" w:color="000000"/>
              <w:bottom w:val="single" w:sz="6" w:space="0" w:color="000000"/>
              <w:right w:val="nil"/>
            </w:tcBorders>
            <w:tcMar>
              <w:top w:w="0" w:type="dxa"/>
              <w:left w:w="57" w:type="dxa"/>
              <w:bottom w:w="57" w:type="dxa"/>
              <w:right w:w="0" w:type="dxa"/>
            </w:tcMar>
            <w:hideMark/>
          </w:tcPr>
          <w:p w14:paraId="7D757CB7" w14:textId="77777777" w:rsidR="003327B5" w:rsidRPr="003327B5" w:rsidRDefault="003327B5" w:rsidP="003327B5">
            <w:pPr>
              <w:spacing w:before="100" w:beforeAutospacing="1" w:after="142"/>
              <w:rPr>
                <w:rFonts w:ascii="Times New Roman" w:eastAsia="Times New Roman" w:hAnsi="Times New Roman" w:cs="Times New Roman"/>
                <w:sz w:val="28"/>
                <w:szCs w:val="28"/>
                <w:lang w:val="en-US"/>
              </w:rPr>
            </w:pPr>
            <w:bookmarkStart w:id="15" w:name="_Hlk156044298"/>
            <w:r w:rsidRPr="003327B5">
              <w:rPr>
                <w:rFonts w:ascii="Times New Roman" w:eastAsia="Times New Roman" w:hAnsi="Times New Roman" w:cs="Times New Roman"/>
                <w:sz w:val="28"/>
                <w:szCs w:val="28"/>
                <w:lang/>
              </w:rPr>
              <w:t>ДП «Альфа Лаваль Україна»</w:t>
            </w:r>
            <w:bookmarkEnd w:id="15"/>
          </w:p>
        </w:tc>
        <w:tc>
          <w:tcPr>
            <w:tcW w:w="581" w:type="pct"/>
            <w:tcBorders>
              <w:top w:val="nil"/>
              <w:left w:val="single" w:sz="6" w:space="0" w:color="000000"/>
              <w:bottom w:val="single" w:sz="6" w:space="0" w:color="000000"/>
              <w:right w:val="nil"/>
            </w:tcBorders>
            <w:tcMar>
              <w:top w:w="0" w:type="dxa"/>
              <w:left w:w="57" w:type="dxa"/>
              <w:bottom w:w="57" w:type="dxa"/>
              <w:right w:w="0" w:type="dxa"/>
            </w:tcMar>
            <w:hideMark/>
          </w:tcPr>
          <w:p w14:paraId="1F3E862C"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ТОВ «</w:t>
            </w:r>
            <w:r w:rsidRPr="003327B5">
              <w:rPr>
                <w:rFonts w:ascii="Times New Roman" w:eastAsia="Times New Roman" w:hAnsi="Times New Roman" w:cs="Times New Roman"/>
                <w:sz w:val="28"/>
                <w:szCs w:val="28"/>
                <w:lang w:val="en-US"/>
              </w:rPr>
              <w:t>UKRBIOTAL</w:t>
            </w:r>
            <w:r w:rsidRPr="003327B5">
              <w:rPr>
                <w:rFonts w:ascii="Times New Roman" w:eastAsia="Times New Roman" w:hAnsi="Times New Roman" w:cs="Times New Roman"/>
                <w:sz w:val="28"/>
                <w:szCs w:val="28"/>
                <w:lang/>
              </w:rPr>
              <w:t>»</w:t>
            </w:r>
          </w:p>
          <w:p w14:paraId="3CAE0C0B" w14:textId="77777777" w:rsidR="003327B5" w:rsidRPr="003327B5" w:rsidRDefault="003327B5" w:rsidP="003327B5">
            <w:pPr>
              <w:spacing w:before="100" w:beforeAutospacing="1" w:after="142"/>
              <w:rPr>
                <w:rFonts w:ascii="Times New Roman" w:eastAsia="Times New Roman" w:hAnsi="Times New Roman" w:cs="Times New Roman"/>
                <w:sz w:val="28"/>
                <w:szCs w:val="28"/>
                <w:lang w:val="en-US"/>
              </w:rPr>
            </w:pPr>
          </w:p>
        </w:tc>
        <w:tc>
          <w:tcPr>
            <w:tcW w:w="651" w:type="pct"/>
            <w:tcBorders>
              <w:top w:val="nil"/>
              <w:left w:val="single" w:sz="6" w:space="0" w:color="000000"/>
              <w:bottom w:val="single" w:sz="6" w:space="0" w:color="000000"/>
              <w:right w:val="nil"/>
            </w:tcBorders>
            <w:tcMar>
              <w:top w:w="0" w:type="dxa"/>
              <w:left w:w="57" w:type="dxa"/>
              <w:bottom w:w="57" w:type="dxa"/>
              <w:right w:w="0" w:type="dxa"/>
            </w:tcMar>
            <w:hideMark/>
          </w:tcPr>
          <w:p w14:paraId="7C10D576"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bookmarkStart w:id="16" w:name="_Hlk156044377"/>
            <w:r w:rsidRPr="003327B5">
              <w:rPr>
                <w:rFonts w:ascii="Times New Roman" w:eastAsia="Times New Roman" w:hAnsi="Times New Roman" w:cs="Times New Roman"/>
                <w:sz w:val="28"/>
                <w:szCs w:val="28"/>
                <w:lang/>
              </w:rPr>
              <w:t>ТОВ «АКВАТЕК-УКРАЇНА»</w:t>
            </w:r>
          </w:p>
          <w:bookmarkEnd w:id="16"/>
          <w:p w14:paraId="2CDA1D69" w14:textId="77777777" w:rsidR="003327B5" w:rsidRPr="003327B5" w:rsidRDefault="003327B5" w:rsidP="003327B5">
            <w:pPr>
              <w:spacing w:before="100" w:beforeAutospacing="1" w:after="142"/>
              <w:rPr>
                <w:rFonts w:ascii="Times New Roman" w:eastAsia="Times New Roman" w:hAnsi="Times New Roman" w:cs="Times New Roman"/>
                <w:sz w:val="28"/>
                <w:szCs w:val="28"/>
                <w:lang w:val="en-US"/>
              </w:rPr>
            </w:pPr>
          </w:p>
        </w:tc>
        <w:tc>
          <w:tcPr>
            <w:tcW w:w="0" w:type="auto"/>
            <w:vMerge/>
            <w:tcBorders>
              <w:top w:val="single" w:sz="6" w:space="0" w:color="000000"/>
              <w:left w:val="single" w:sz="6" w:space="0" w:color="000000"/>
              <w:bottom w:val="single" w:sz="6" w:space="0" w:color="000000"/>
              <w:right w:val="nil"/>
            </w:tcBorders>
            <w:vAlign w:val="center"/>
            <w:hideMark/>
          </w:tcPr>
          <w:p w14:paraId="46A6FD44" w14:textId="77777777" w:rsidR="003327B5" w:rsidRPr="003327B5" w:rsidRDefault="003327B5" w:rsidP="003327B5">
            <w:pPr>
              <w:spacing w:after="0" w:line="240" w:lineRule="auto"/>
              <w:rPr>
                <w:rFonts w:ascii="Times New Roman" w:eastAsia="Times New Roman" w:hAnsi="Times New Roman" w:cs="Times New Roman"/>
                <w:sz w:val="28"/>
                <w:szCs w:val="28"/>
                <w:lang/>
              </w:rPr>
            </w:pPr>
          </w:p>
        </w:tc>
        <w:tc>
          <w:tcPr>
            <w:tcW w:w="0" w:type="auto"/>
            <w:vMerge/>
            <w:tcBorders>
              <w:top w:val="single" w:sz="6" w:space="0" w:color="000000"/>
              <w:left w:val="single" w:sz="6" w:space="0" w:color="000000"/>
              <w:bottom w:val="single" w:sz="6" w:space="0" w:color="000000"/>
              <w:right w:val="nil"/>
            </w:tcBorders>
            <w:vAlign w:val="center"/>
            <w:hideMark/>
          </w:tcPr>
          <w:p w14:paraId="0F4EF56B" w14:textId="77777777" w:rsidR="003327B5" w:rsidRPr="003327B5" w:rsidRDefault="003327B5" w:rsidP="003327B5">
            <w:pPr>
              <w:spacing w:after="0" w:line="240" w:lineRule="auto"/>
              <w:rPr>
                <w:rFonts w:ascii="Times New Roman" w:eastAsia="Times New Roman" w:hAnsi="Times New Roman" w:cs="Times New Roman"/>
                <w:sz w:val="28"/>
                <w:szCs w:val="28"/>
                <w:lang/>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329C9EF" w14:textId="77777777" w:rsidR="003327B5" w:rsidRPr="003327B5" w:rsidRDefault="003327B5" w:rsidP="003327B5">
            <w:pPr>
              <w:spacing w:after="0" w:line="240" w:lineRule="auto"/>
              <w:rPr>
                <w:rFonts w:ascii="Times New Roman" w:eastAsia="Times New Roman" w:hAnsi="Times New Roman" w:cs="Times New Roman"/>
                <w:sz w:val="28"/>
                <w:szCs w:val="28"/>
                <w:lang/>
              </w:rPr>
            </w:pPr>
          </w:p>
        </w:tc>
      </w:tr>
      <w:tr w:rsidR="003327B5" w:rsidRPr="003327B5" w14:paraId="28C3E620" w14:textId="77777777" w:rsidTr="00BB501A">
        <w:trPr>
          <w:tblCellSpacing w:w="0" w:type="dxa"/>
        </w:trPr>
        <w:tc>
          <w:tcPr>
            <w:tcW w:w="1122" w:type="pct"/>
            <w:tcBorders>
              <w:top w:val="nil"/>
              <w:left w:val="single" w:sz="6" w:space="0" w:color="000000"/>
              <w:bottom w:val="single" w:sz="6" w:space="0" w:color="000000"/>
              <w:right w:val="nil"/>
            </w:tcBorders>
            <w:tcMar>
              <w:top w:w="0" w:type="dxa"/>
              <w:left w:w="57" w:type="dxa"/>
              <w:bottom w:w="57" w:type="dxa"/>
              <w:right w:w="0" w:type="dxa"/>
            </w:tcMar>
            <w:hideMark/>
          </w:tcPr>
          <w:p w14:paraId="63016A62"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1.Висока ефективність біологічного очищення:</w:t>
            </w:r>
          </w:p>
        </w:tc>
        <w:tc>
          <w:tcPr>
            <w:tcW w:w="362" w:type="pct"/>
            <w:tcBorders>
              <w:top w:val="nil"/>
              <w:left w:val="single" w:sz="6" w:space="0" w:color="000000"/>
              <w:bottom w:val="single" w:sz="6" w:space="0" w:color="000000"/>
              <w:right w:val="nil"/>
            </w:tcBorders>
            <w:tcMar>
              <w:top w:w="0" w:type="dxa"/>
              <w:left w:w="57" w:type="dxa"/>
              <w:bottom w:w="57" w:type="dxa"/>
              <w:right w:w="0" w:type="dxa"/>
            </w:tcMar>
            <w:hideMark/>
          </w:tcPr>
          <w:p w14:paraId="485B1867"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p>
          <w:p w14:paraId="69C40959"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90%</w:t>
            </w:r>
          </w:p>
        </w:tc>
        <w:tc>
          <w:tcPr>
            <w:tcW w:w="713" w:type="pct"/>
            <w:tcBorders>
              <w:top w:val="nil"/>
              <w:left w:val="single" w:sz="6" w:space="0" w:color="000000"/>
              <w:bottom w:val="single" w:sz="6" w:space="0" w:color="000000"/>
              <w:right w:val="nil"/>
            </w:tcBorders>
            <w:tcMar>
              <w:top w:w="0" w:type="dxa"/>
              <w:left w:w="57" w:type="dxa"/>
              <w:bottom w:w="57" w:type="dxa"/>
              <w:right w:w="0" w:type="dxa"/>
            </w:tcMar>
            <w:hideMark/>
          </w:tcPr>
          <w:p w14:paraId="20A784AF"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p>
          <w:p w14:paraId="5599EFE3"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85%</w:t>
            </w:r>
          </w:p>
        </w:tc>
        <w:tc>
          <w:tcPr>
            <w:tcW w:w="581" w:type="pct"/>
            <w:tcBorders>
              <w:top w:val="nil"/>
              <w:left w:val="single" w:sz="6" w:space="0" w:color="000000"/>
              <w:bottom w:val="single" w:sz="6" w:space="0" w:color="000000"/>
              <w:right w:val="nil"/>
            </w:tcBorders>
            <w:tcMar>
              <w:top w:w="0" w:type="dxa"/>
              <w:left w:w="57" w:type="dxa"/>
              <w:bottom w:w="57" w:type="dxa"/>
              <w:right w:w="0" w:type="dxa"/>
            </w:tcMar>
            <w:hideMark/>
          </w:tcPr>
          <w:p w14:paraId="0D94A7CB"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p>
          <w:p w14:paraId="1AF5BF6F"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69%</w:t>
            </w:r>
          </w:p>
        </w:tc>
        <w:tc>
          <w:tcPr>
            <w:tcW w:w="651" w:type="pct"/>
            <w:tcBorders>
              <w:top w:val="nil"/>
              <w:left w:val="single" w:sz="6" w:space="0" w:color="000000"/>
              <w:bottom w:val="single" w:sz="6" w:space="0" w:color="000000"/>
              <w:right w:val="nil"/>
            </w:tcBorders>
            <w:tcMar>
              <w:top w:w="0" w:type="dxa"/>
              <w:left w:w="57" w:type="dxa"/>
              <w:bottom w:w="57" w:type="dxa"/>
              <w:right w:w="0" w:type="dxa"/>
            </w:tcMar>
            <w:hideMark/>
          </w:tcPr>
          <w:p w14:paraId="60BDD100"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p>
          <w:p w14:paraId="6D07D85F"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77%</w:t>
            </w:r>
          </w:p>
        </w:tc>
        <w:tc>
          <w:tcPr>
            <w:tcW w:w="459" w:type="pct"/>
            <w:tcBorders>
              <w:top w:val="nil"/>
              <w:left w:val="single" w:sz="6" w:space="0" w:color="000000"/>
              <w:bottom w:val="single" w:sz="6" w:space="0" w:color="000000"/>
              <w:right w:val="nil"/>
            </w:tcBorders>
            <w:tcMar>
              <w:top w:w="0" w:type="dxa"/>
              <w:left w:w="57" w:type="dxa"/>
              <w:bottom w:w="57" w:type="dxa"/>
              <w:right w:w="0" w:type="dxa"/>
            </w:tcMar>
            <w:hideMark/>
          </w:tcPr>
          <w:p w14:paraId="61049983"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p>
        </w:tc>
        <w:tc>
          <w:tcPr>
            <w:tcW w:w="623" w:type="pct"/>
            <w:tcBorders>
              <w:top w:val="nil"/>
              <w:left w:val="single" w:sz="6" w:space="0" w:color="000000"/>
              <w:bottom w:val="single" w:sz="6" w:space="0" w:color="000000"/>
              <w:right w:val="nil"/>
            </w:tcBorders>
            <w:tcMar>
              <w:top w:w="0" w:type="dxa"/>
              <w:left w:w="57" w:type="dxa"/>
              <w:bottom w:w="57" w:type="dxa"/>
              <w:right w:w="0" w:type="dxa"/>
            </w:tcMar>
            <w:hideMark/>
          </w:tcPr>
          <w:p w14:paraId="0882311A"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p>
          <w:p w14:paraId="05A26540"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p>
        </w:tc>
        <w:tc>
          <w:tcPr>
            <w:tcW w:w="49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14:paraId="42130192"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p>
          <w:p w14:paraId="6E301627"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w:t>
            </w:r>
          </w:p>
          <w:p w14:paraId="45CEC762" w14:textId="77777777" w:rsidR="003327B5" w:rsidRPr="003327B5" w:rsidRDefault="003327B5" w:rsidP="003327B5">
            <w:pPr>
              <w:rPr>
                <w:rFonts w:ascii="Times New Roman" w:eastAsia="Times New Roman" w:hAnsi="Times New Roman" w:cs="Times New Roman"/>
                <w:sz w:val="28"/>
                <w:szCs w:val="28"/>
                <w:lang/>
              </w:rPr>
            </w:pPr>
          </w:p>
        </w:tc>
      </w:tr>
      <w:tr w:rsidR="003327B5" w:rsidRPr="003327B5" w14:paraId="04306835" w14:textId="77777777" w:rsidTr="00BB501A">
        <w:trPr>
          <w:tblCellSpacing w:w="0" w:type="dxa"/>
        </w:trPr>
        <w:tc>
          <w:tcPr>
            <w:tcW w:w="1122" w:type="pct"/>
            <w:tcBorders>
              <w:top w:val="nil"/>
              <w:left w:val="single" w:sz="6" w:space="0" w:color="000000"/>
              <w:bottom w:val="single" w:sz="6" w:space="0" w:color="000000"/>
              <w:right w:val="nil"/>
            </w:tcBorders>
            <w:tcMar>
              <w:top w:w="0" w:type="dxa"/>
              <w:left w:w="57" w:type="dxa"/>
              <w:bottom w:w="57" w:type="dxa"/>
              <w:right w:w="0" w:type="dxa"/>
            </w:tcMar>
          </w:tcPr>
          <w:p w14:paraId="7E602633"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2.</w:t>
            </w:r>
            <w:r w:rsidRPr="003327B5">
              <w:rPr>
                <w:rFonts w:ascii="Times New Roman" w:eastAsia="Times New Roman" w:hAnsi="Times New Roman" w:cs="Times New Roman"/>
                <w:b/>
                <w:bCs/>
                <w:sz w:val="28"/>
                <w:szCs w:val="28"/>
                <w:lang/>
              </w:rPr>
              <w:t xml:space="preserve"> </w:t>
            </w:r>
            <w:bookmarkStart w:id="17" w:name="_Hlk155975688"/>
            <w:r w:rsidRPr="003327B5">
              <w:rPr>
                <w:rFonts w:ascii="Times New Roman" w:eastAsia="Times New Roman" w:hAnsi="Times New Roman" w:cs="Times New Roman"/>
                <w:sz w:val="28"/>
                <w:szCs w:val="28"/>
                <w:lang/>
              </w:rPr>
              <w:t>Технічна інтеграція</w:t>
            </w:r>
            <w:bookmarkEnd w:id="17"/>
          </w:p>
        </w:tc>
        <w:tc>
          <w:tcPr>
            <w:tcW w:w="362" w:type="pct"/>
            <w:tcBorders>
              <w:top w:val="nil"/>
              <w:left w:val="single" w:sz="6" w:space="0" w:color="000000"/>
              <w:bottom w:val="single" w:sz="6" w:space="0" w:color="000000"/>
              <w:right w:val="nil"/>
            </w:tcBorders>
            <w:tcMar>
              <w:top w:w="0" w:type="dxa"/>
              <w:left w:w="57" w:type="dxa"/>
              <w:bottom w:w="57" w:type="dxa"/>
              <w:right w:w="0" w:type="dxa"/>
            </w:tcMar>
          </w:tcPr>
          <w:p w14:paraId="49A664CB"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92%</w:t>
            </w:r>
          </w:p>
        </w:tc>
        <w:tc>
          <w:tcPr>
            <w:tcW w:w="713" w:type="pct"/>
            <w:tcBorders>
              <w:top w:val="nil"/>
              <w:left w:val="single" w:sz="6" w:space="0" w:color="000000"/>
              <w:bottom w:val="single" w:sz="6" w:space="0" w:color="000000"/>
              <w:right w:val="nil"/>
            </w:tcBorders>
            <w:tcMar>
              <w:top w:w="0" w:type="dxa"/>
              <w:left w:w="57" w:type="dxa"/>
              <w:bottom w:w="57" w:type="dxa"/>
              <w:right w:w="0" w:type="dxa"/>
            </w:tcMar>
          </w:tcPr>
          <w:p w14:paraId="0F7599BD"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89%</w:t>
            </w:r>
          </w:p>
        </w:tc>
        <w:tc>
          <w:tcPr>
            <w:tcW w:w="581" w:type="pct"/>
            <w:tcBorders>
              <w:top w:val="nil"/>
              <w:left w:val="single" w:sz="6" w:space="0" w:color="000000"/>
              <w:bottom w:val="single" w:sz="6" w:space="0" w:color="000000"/>
              <w:right w:val="nil"/>
            </w:tcBorders>
            <w:tcMar>
              <w:top w:w="0" w:type="dxa"/>
              <w:left w:w="57" w:type="dxa"/>
              <w:bottom w:w="57" w:type="dxa"/>
              <w:right w:w="0" w:type="dxa"/>
            </w:tcMar>
          </w:tcPr>
          <w:p w14:paraId="2D97A0E8"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w:t>
            </w:r>
          </w:p>
        </w:tc>
        <w:tc>
          <w:tcPr>
            <w:tcW w:w="651" w:type="pct"/>
            <w:tcBorders>
              <w:top w:val="nil"/>
              <w:left w:val="single" w:sz="6" w:space="0" w:color="000000"/>
              <w:bottom w:val="single" w:sz="6" w:space="0" w:color="000000"/>
              <w:right w:val="nil"/>
            </w:tcBorders>
            <w:tcMar>
              <w:top w:w="0" w:type="dxa"/>
              <w:left w:w="57" w:type="dxa"/>
              <w:bottom w:w="57" w:type="dxa"/>
              <w:right w:w="0" w:type="dxa"/>
            </w:tcMar>
          </w:tcPr>
          <w:p w14:paraId="2D04B56E"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90%</w:t>
            </w:r>
          </w:p>
        </w:tc>
        <w:tc>
          <w:tcPr>
            <w:tcW w:w="459" w:type="pct"/>
            <w:tcBorders>
              <w:top w:val="nil"/>
              <w:left w:val="single" w:sz="6" w:space="0" w:color="000000"/>
              <w:bottom w:val="single" w:sz="6" w:space="0" w:color="000000"/>
              <w:right w:val="nil"/>
            </w:tcBorders>
            <w:tcMar>
              <w:top w:w="0" w:type="dxa"/>
              <w:left w:w="57" w:type="dxa"/>
              <w:bottom w:w="57" w:type="dxa"/>
              <w:right w:w="0" w:type="dxa"/>
            </w:tcMar>
          </w:tcPr>
          <w:p w14:paraId="28B10BF0"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p>
        </w:tc>
        <w:tc>
          <w:tcPr>
            <w:tcW w:w="623" w:type="pct"/>
            <w:tcBorders>
              <w:top w:val="nil"/>
              <w:left w:val="single" w:sz="6" w:space="0" w:color="000000"/>
              <w:bottom w:val="single" w:sz="6" w:space="0" w:color="000000"/>
              <w:right w:val="nil"/>
            </w:tcBorders>
            <w:tcMar>
              <w:top w:w="0" w:type="dxa"/>
              <w:left w:w="57" w:type="dxa"/>
              <w:bottom w:w="57" w:type="dxa"/>
              <w:right w:w="0" w:type="dxa"/>
            </w:tcMar>
          </w:tcPr>
          <w:p w14:paraId="2B23BAE6"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p>
        </w:tc>
        <w:tc>
          <w:tcPr>
            <w:tcW w:w="490" w:type="pct"/>
            <w:tcBorders>
              <w:top w:val="nil"/>
              <w:left w:val="single" w:sz="6" w:space="0" w:color="000000"/>
              <w:bottom w:val="single" w:sz="6" w:space="0" w:color="000000"/>
              <w:right w:val="single" w:sz="6" w:space="0" w:color="000000"/>
            </w:tcBorders>
            <w:tcMar>
              <w:top w:w="0" w:type="dxa"/>
              <w:left w:w="57" w:type="dxa"/>
              <w:bottom w:w="57" w:type="dxa"/>
              <w:right w:w="57" w:type="dxa"/>
            </w:tcMar>
          </w:tcPr>
          <w:p w14:paraId="14C5D2B0"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 xml:space="preserve">    +</w:t>
            </w:r>
          </w:p>
        </w:tc>
      </w:tr>
      <w:tr w:rsidR="003327B5" w:rsidRPr="003327B5" w14:paraId="49E3E5E4" w14:textId="77777777" w:rsidTr="00BB501A">
        <w:trPr>
          <w:tblCellSpacing w:w="0" w:type="dxa"/>
        </w:trPr>
        <w:tc>
          <w:tcPr>
            <w:tcW w:w="1122" w:type="pct"/>
            <w:tcBorders>
              <w:top w:val="nil"/>
              <w:left w:val="single" w:sz="6" w:space="0" w:color="000000"/>
              <w:bottom w:val="single" w:sz="6" w:space="0" w:color="000000"/>
              <w:right w:val="nil"/>
            </w:tcBorders>
            <w:tcMar>
              <w:top w:w="0" w:type="dxa"/>
              <w:left w:w="57" w:type="dxa"/>
              <w:bottom w:w="57" w:type="dxa"/>
              <w:right w:w="0" w:type="dxa"/>
            </w:tcMar>
            <w:hideMark/>
          </w:tcPr>
          <w:p w14:paraId="501A6A8E"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 xml:space="preserve">3.Енергоефективність: </w:t>
            </w:r>
          </w:p>
        </w:tc>
        <w:tc>
          <w:tcPr>
            <w:tcW w:w="362" w:type="pct"/>
            <w:tcBorders>
              <w:top w:val="nil"/>
              <w:left w:val="single" w:sz="6" w:space="0" w:color="000000"/>
              <w:bottom w:val="single" w:sz="6" w:space="0" w:color="000000"/>
              <w:right w:val="nil"/>
            </w:tcBorders>
            <w:tcMar>
              <w:top w:w="0" w:type="dxa"/>
              <w:left w:w="57" w:type="dxa"/>
              <w:bottom w:w="57" w:type="dxa"/>
              <w:right w:w="0" w:type="dxa"/>
            </w:tcMar>
            <w:hideMark/>
          </w:tcPr>
          <w:p w14:paraId="2076B75C"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95%</w:t>
            </w:r>
          </w:p>
        </w:tc>
        <w:tc>
          <w:tcPr>
            <w:tcW w:w="713" w:type="pct"/>
            <w:tcBorders>
              <w:top w:val="nil"/>
              <w:left w:val="single" w:sz="6" w:space="0" w:color="000000"/>
              <w:bottom w:val="single" w:sz="6" w:space="0" w:color="000000"/>
              <w:right w:val="nil"/>
            </w:tcBorders>
            <w:tcMar>
              <w:top w:w="0" w:type="dxa"/>
              <w:left w:w="57" w:type="dxa"/>
              <w:bottom w:w="57" w:type="dxa"/>
              <w:right w:w="0" w:type="dxa"/>
            </w:tcMar>
            <w:hideMark/>
          </w:tcPr>
          <w:p w14:paraId="0564FBDF"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91%</w:t>
            </w:r>
          </w:p>
        </w:tc>
        <w:tc>
          <w:tcPr>
            <w:tcW w:w="581" w:type="pct"/>
            <w:tcBorders>
              <w:top w:val="nil"/>
              <w:left w:val="single" w:sz="6" w:space="0" w:color="000000"/>
              <w:bottom w:val="single" w:sz="6" w:space="0" w:color="000000"/>
              <w:right w:val="nil"/>
            </w:tcBorders>
            <w:tcMar>
              <w:top w:w="0" w:type="dxa"/>
              <w:left w:w="57" w:type="dxa"/>
              <w:bottom w:w="57" w:type="dxa"/>
              <w:right w:w="0" w:type="dxa"/>
            </w:tcMar>
            <w:hideMark/>
          </w:tcPr>
          <w:p w14:paraId="0E1F5D60"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87%</w:t>
            </w:r>
          </w:p>
        </w:tc>
        <w:tc>
          <w:tcPr>
            <w:tcW w:w="651" w:type="pct"/>
            <w:tcBorders>
              <w:top w:val="nil"/>
              <w:left w:val="single" w:sz="6" w:space="0" w:color="000000"/>
              <w:bottom w:val="single" w:sz="6" w:space="0" w:color="000000"/>
              <w:right w:val="nil"/>
            </w:tcBorders>
            <w:tcMar>
              <w:top w:w="0" w:type="dxa"/>
              <w:left w:w="57" w:type="dxa"/>
              <w:bottom w:w="57" w:type="dxa"/>
              <w:right w:w="0" w:type="dxa"/>
            </w:tcMar>
            <w:hideMark/>
          </w:tcPr>
          <w:p w14:paraId="644DEAAA"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71%</w:t>
            </w:r>
          </w:p>
        </w:tc>
        <w:tc>
          <w:tcPr>
            <w:tcW w:w="459" w:type="pct"/>
            <w:tcBorders>
              <w:top w:val="nil"/>
              <w:left w:val="single" w:sz="6" w:space="0" w:color="000000"/>
              <w:bottom w:val="single" w:sz="6" w:space="0" w:color="000000"/>
              <w:right w:val="nil"/>
            </w:tcBorders>
            <w:tcMar>
              <w:top w:w="0" w:type="dxa"/>
              <w:left w:w="57" w:type="dxa"/>
              <w:bottom w:w="57" w:type="dxa"/>
              <w:right w:w="0" w:type="dxa"/>
            </w:tcMar>
            <w:hideMark/>
          </w:tcPr>
          <w:p w14:paraId="1C305DD7"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p>
        </w:tc>
        <w:tc>
          <w:tcPr>
            <w:tcW w:w="623" w:type="pct"/>
            <w:tcBorders>
              <w:top w:val="nil"/>
              <w:left w:val="single" w:sz="6" w:space="0" w:color="000000"/>
              <w:bottom w:val="single" w:sz="6" w:space="0" w:color="000000"/>
              <w:right w:val="nil"/>
            </w:tcBorders>
            <w:tcMar>
              <w:top w:w="0" w:type="dxa"/>
              <w:left w:w="57" w:type="dxa"/>
              <w:bottom w:w="57" w:type="dxa"/>
              <w:right w:w="0" w:type="dxa"/>
            </w:tcMar>
            <w:hideMark/>
          </w:tcPr>
          <w:p w14:paraId="068CD208"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p>
        </w:tc>
        <w:tc>
          <w:tcPr>
            <w:tcW w:w="49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14:paraId="636236F9"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 xml:space="preserve">    +</w:t>
            </w:r>
          </w:p>
        </w:tc>
      </w:tr>
      <w:tr w:rsidR="003327B5" w:rsidRPr="003327B5" w14:paraId="1E9DDB24" w14:textId="77777777" w:rsidTr="00BB501A">
        <w:trPr>
          <w:tblCellSpacing w:w="0" w:type="dxa"/>
        </w:trPr>
        <w:tc>
          <w:tcPr>
            <w:tcW w:w="1122" w:type="pct"/>
            <w:tcBorders>
              <w:top w:val="nil"/>
              <w:left w:val="single" w:sz="6" w:space="0" w:color="000000"/>
              <w:bottom w:val="single" w:sz="6" w:space="0" w:color="000000"/>
              <w:right w:val="nil"/>
            </w:tcBorders>
            <w:tcMar>
              <w:top w:w="0" w:type="dxa"/>
              <w:left w:w="57" w:type="dxa"/>
              <w:bottom w:w="57" w:type="dxa"/>
              <w:right w:w="0" w:type="dxa"/>
            </w:tcMar>
          </w:tcPr>
          <w:p w14:paraId="46F74A33"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4.Технологічна складність</w:t>
            </w:r>
          </w:p>
        </w:tc>
        <w:tc>
          <w:tcPr>
            <w:tcW w:w="362" w:type="pct"/>
            <w:tcBorders>
              <w:top w:val="nil"/>
              <w:left w:val="single" w:sz="6" w:space="0" w:color="000000"/>
              <w:bottom w:val="single" w:sz="6" w:space="0" w:color="000000"/>
              <w:right w:val="nil"/>
            </w:tcBorders>
            <w:tcMar>
              <w:top w:w="0" w:type="dxa"/>
              <w:left w:w="57" w:type="dxa"/>
              <w:bottom w:w="57" w:type="dxa"/>
              <w:right w:w="0" w:type="dxa"/>
            </w:tcMar>
          </w:tcPr>
          <w:p w14:paraId="17E64F5C"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79%</w:t>
            </w:r>
          </w:p>
        </w:tc>
        <w:tc>
          <w:tcPr>
            <w:tcW w:w="713" w:type="pct"/>
            <w:tcBorders>
              <w:top w:val="nil"/>
              <w:left w:val="single" w:sz="6" w:space="0" w:color="000000"/>
              <w:bottom w:val="single" w:sz="6" w:space="0" w:color="000000"/>
              <w:right w:val="nil"/>
            </w:tcBorders>
            <w:tcMar>
              <w:top w:w="0" w:type="dxa"/>
              <w:left w:w="57" w:type="dxa"/>
              <w:bottom w:w="57" w:type="dxa"/>
              <w:right w:w="0" w:type="dxa"/>
            </w:tcMar>
          </w:tcPr>
          <w:p w14:paraId="797F452D"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84%</w:t>
            </w:r>
          </w:p>
        </w:tc>
        <w:tc>
          <w:tcPr>
            <w:tcW w:w="581" w:type="pct"/>
            <w:tcBorders>
              <w:top w:val="nil"/>
              <w:left w:val="single" w:sz="6" w:space="0" w:color="000000"/>
              <w:bottom w:val="single" w:sz="6" w:space="0" w:color="000000"/>
              <w:right w:val="nil"/>
            </w:tcBorders>
            <w:tcMar>
              <w:top w:w="0" w:type="dxa"/>
              <w:left w:w="57" w:type="dxa"/>
              <w:bottom w:w="57" w:type="dxa"/>
              <w:right w:w="0" w:type="dxa"/>
            </w:tcMar>
          </w:tcPr>
          <w:p w14:paraId="228DB780"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90%</w:t>
            </w:r>
          </w:p>
        </w:tc>
        <w:tc>
          <w:tcPr>
            <w:tcW w:w="651" w:type="pct"/>
            <w:tcBorders>
              <w:top w:val="nil"/>
              <w:left w:val="single" w:sz="6" w:space="0" w:color="000000"/>
              <w:bottom w:val="single" w:sz="6" w:space="0" w:color="000000"/>
              <w:right w:val="nil"/>
            </w:tcBorders>
            <w:tcMar>
              <w:top w:w="0" w:type="dxa"/>
              <w:left w:w="57" w:type="dxa"/>
              <w:bottom w:w="57" w:type="dxa"/>
              <w:right w:w="0" w:type="dxa"/>
            </w:tcMar>
          </w:tcPr>
          <w:p w14:paraId="31C56F8F"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87%</w:t>
            </w:r>
          </w:p>
        </w:tc>
        <w:tc>
          <w:tcPr>
            <w:tcW w:w="459" w:type="pct"/>
            <w:tcBorders>
              <w:top w:val="nil"/>
              <w:left w:val="single" w:sz="6" w:space="0" w:color="000000"/>
              <w:bottom w:val="single" w:sz="6" w:space="0" w:color="000000"/>
              <w:right w:val="nil"/>
            </w:tcBorders>
            <w:tcMar>
              <w:top w:w="0" w:type="dxa"/>
              <w:left w:w="57" w:type="dxa"/>
              <w:bottom w:w="57" w:type="dxa"/>
              <w:right w:w="0" w:type="dxa"/>
            </w:tcMar>
          </w:tcPr>
          <w:p w14:paraId="7E55946A"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 xml:space="preserve"> </w:t>
            </w:r>
          </w:p>
          <w:p w14:paraId="342BB40C" w14:textId="77777777" w:rsidR="003327B5" w:rsidRPr="003327B5" w:rsidRDefault="003327B5" w:rsidP="003327B5">
            <w:pP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 xml:space="preserve">   + </w:t>
            </w:r>
          </w:p>
        </w:tc>
        <w:tc>
          <w:tcPr>
            <w:tcW w:w="623" w:type="pct"/>
            <w:tcBorders>
              <w:top w:val="nil"/>
              <w:left w:val="single" w:sz="6" w:space="0" w:color="000000"/>
              <w:bottom w:val="single" w:sz="6" w:space="0" w:color="000000"/>
              <w:right w:val="nil"/>
            </w:tcBorders>
            <w:tcMar>
              <w:top w:w="0" w:type="dxa"/>
              <w:left w:w="57" w:type="dxa"/>
              <w:bottom w:w="57" w:type="dxa"/>
              <w:right w:w="0" w:type="dxa"/>
            </w:tcMar>
          </w:tcPr>
          <w:p w14:paraId="0BA70ED9"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p>
        </w:tc>
        <w:tc>
          <w:tcPr>
            <w:tcW w:w="490" w:type="pct"/>
            <w:tcBorders>
              <w:top w:val="nil"/>
              <w:left w:val="single" w:sz="6" w:space="0" w:color="000000"/>
              <w:bottom w:val="single" w:sz="6" w:space="0" w:color="000000"/>
              <w:right w:val="single" w:sz="6" w:space="0" w:color="000000"/>
            </w:tcBorders>
            <w:tcMar>
              <w:top w:w="0" w:type="dxa"/>
              <w:left w:w="57" w:type="dxa"/>
              <w:bottom w:w="57" w:type="dxa"/>
              <w:right w:w="57" w:type="dxa"/>
            </w:tcMar>
          </w:tcPr>
          <w:p w14:paraId="22F1502F"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p>
        </w:tc>
      </w:tr>
      <w:tr w:rsidR="003327B5" w:rsidRPr="003327B5" w14:paraId="74B0B339" w14:textId="77777777" w:rsidTr="00011637">
        <w:trPr>
          <w:trHeight w:val="1457"/>
          <w:tblCellSpacing w:w="0" w:type="dxa"/>
        </w:trPr>
        <w:tc>
          <w:tcPr>
            <w:tcW w:w="1122" w:type="pct"/>
            <w:tcBorders>
              <w:top w:val="single" w:sz="4" w:space="0" w:color="auto"/>
              <w:left w:val="single" w:sz="6" w:space="0" w:color="000000"/>
              <w:bottom w:val="single" w:sz="6" w:space="0" w:color="000000"/>
              <w:right w:val="nil"/>
            </w:tcBorders>
            <w:tcMar>
              <w:top w:w="0" w:type="dxa"/>
              <w:left w:w="57" w:type="dxa"/>
              <w:bottom w:w="57" w:type="dxa"/>
              <w:right w:w="0" w:type="dxa"/>
            </w:tcMar>
            <w:hideMark/>
          </w:tcPr>
          <w:p w14:paraId="28ECB32B"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lastRenderedPageBreak/>
              <w:t>5.Високі витрати на встановлення</w:t>
            </w:r>
            <w:r w:rsidRPr="003327B5">
              <w:rPr>
                <w:rFonts w:ascii="Segoe UI" w:eastAsia="Times New Roman" w:hAnsi="Segoe UI" w:cs="Segoe UI"/>
                <w:b/>
                <w:bCs/>
                <w:bdr w:val="single" w:sz="2" w:space="0" w:color="D9D9E3" w:frame="1"/>
              </w:rPr>
              <w:t xml:space="preserve"> </w:t>
            </w:r>
          </w:p>
        </w:tc>
        <w:tc>
          <w:tcPr>
            <w:tcW w:w="362" w:type="pct"/>
            <w:tcBorders>
              <w:top w:val="single" w:sz="4" w:space="0" w:color="auto"/>
              <w:left w:val="single" w:sz="6" w:space="0" w:color="000000"/>
              <w:bottom w:val="single" w:sz="6" w:space="0" w:color="000000"/>
              <w:right w:val="nil"/>
            </w:tcBorders>
            <w:tcMar>
              <w:top w:w="0" w:type="dxa"/>
              <w:left w:w="57" w:type="dxa"/>
              <w:bottom w:w="57" w:type="dxa"/>
              <w:right w:w="0" w:type="dxa"/>
            </w:tcMar>
            <w:hideMark/>
          </w:tcPr>
          <w:p w14:paraId="1BA25037"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p>
          <w:p w14:paraId="3CEC0E6B"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79%</w:t>
            </w:r>
          </w:p>
        </w:tc>
        <w:tc>
          <w:tcPr>
            <w:tcW w:w="713" w:type="pct"/>
            <w:tcBorders>
              <w:top w:val="single" w:sz="4" w:space="0" w:color="auto"/>
              <w:left w:val="single" w:sz="6" w:space="0" w:color="000000"/>
              <w:bottom w:val="single" w:sz="6" w:space="0" w:color="000000"/>
              <w:right w:val="nil"/>
            </w:tcBorders>
            <w:tcMar>
              <w:top w:w="0" w:type="dxa"/>
              <w:left w:w="57" w:type="dxa"/>
              <w:bottom w:w="57" w:type="dxa"/>
              <w:right w:w="0" w:type="dxa"/>
            </w:tcMar>
            <w:hideMark/>
          </w:tcPr>
          <w:p w14:paraId="46F200CD"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p>
          <w:p w14:paraId="4D15A1D2"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92%</w:t>
            </w:r>
          </w:p>
        </w:tc>
        <w:tc>
          <w:tcPr>
            <w:tcW w:w="581" w:type="pct"/>
            <w:tcBorders>
              <w:top w:val="single" w:sz="4" w:space="0" w:color="auto"/>
              <w:left w:val="single" w:sz="6" w:space="0" w:color="000000"/>
              <w:bottom w:val="single" w:sz="6" w:space="0" w:color="000000"/>
              <w:right w:val="nil"/>
            </w:tcBorders>
            <w:tcMar>
              <w:top w:w="0" w:type="dxa"/>
              <w:left w:w="57" w:type="dxa"/>
              <w:bottom w:w="57" w:type="dxa"/>
              <w:right w:w="0" w:type="dxa"/>
            </w:tcMar>
            <w:hideMark/>
          </w:tcPr>
          <w:p w14:paraId="51EDDDF7"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p>
          <w:p w14:paraId="2D691D0E"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85%</w:t>
            </w:r>
          </w:p>
        </w:tc>
        <w:tc>
          <w:tcPr>
            <w:tcW w:w="651" w:type="pct"/>
            <w:tcBorders>
              <w:top w:val="single" w:sz="4" w:space="0" w:color="auto"/>
              <w:left w:val="single" w:sz="6" w:space="0" w:color="000000"/>
              <w:bottom w:val="single" w:sz="6" w:space="0" w:color="000000"/>
              <w:right w:val="nil"/>
            </w:tcBorders>
            <w:tcMar>
              <w:top w:w="0" w:type="dxa"/>
              <w:left w:w="57" w:type="dxa"/>
              <w:bottom w:w="57" w:type="dxa"/>
              <w:right w:w="0" w:type="dxa"/>
            </w:tcMar>
            <w:hideMark/>
          </w:tcPr>
          <w:p w14:paraId="348C7123"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p>
          <w:p w14:paraId="0ADD1765"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82%</w:t>
            </w:r>
          </w:p>
        </w:tc>
        <w:tc>
          <w:tcPr>
            <w:tcW w:w="459" w:type="pct"/>
            <w:tcBorders>
              <w:top w:val="single" w:sz="4" w:space="0" w:color="auto"/>
              <w:left w:val="single" w:sz="6" w:space="0" w:color="000000"/>
              <w:bottom w:val="single" w:sz="6" w:space="0" w:color="000000"/>
              <w:right w:val="nil"/>
            </w:tcBorders>
            <w:tcMar>
              <w:top w:w="0" w:type="dxa"/>
              <w:left w:w="57" w:type="dxa"/>
              <w:bottom w:w="57" w:type="dxa"/>
              <w:right w:w="0" w:type="dxa"/>
            </w:tcMar>
            <w:hideMark/>
          </w:tcPr>
          <w:p w14:paraId="5ED742B3"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p>
        </w:tc>
        <w:tc>
          <w:tcPr>
            <w:tcW w:w="623" w:type="pct"/>
            <w:tcBorders>
              <w:top w:val="single" w:sz="4" w:space="0" w:color="auto"/>
              <w:left w:val="single" w:sz="6" w:space="0" w:color="000000"/>
              <w:bottom w:val="single" w:sz="6" w:space="0" w:color="000000"/>
              <w:right w:val="nil"/>
            </w:tcBorders>
            <w:tcMar>
              <w:top w:w="0" w:type="dxa"/>
              <w:left w:w="57" w:type="dxa"/>
              <w:bottom w:w="57" w:type="dxa"/>
              <w:right w:w="0" w:type="dxa"/>
            </w:tcMar>
            <w:hideMark/>
          </w:tcPr>
          <w:p w14:paraId="0326B209"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p>
          <w:p w14:paraId="7E88B10C" w14:textId="77777777" w:rsidR="003327B5" w:rsidRPr="003327B5" w:rsidRDefault="003327B5" w:rsidP="003327B5">
            <w:pPr>
              <w:spacing w:before="100" w:beforeAutospacing="1" w:after="142"/>
              <w:jc w:val="center"/>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w:t>
            </w:r>
          </w:p>
        </w:tc>
        <w:tc>
          <w:tcPr>
            <w:tcW w:w="490" w:type="pct"/>
            <w:tcBorders>
              <w:top w:val="single" w:sz="4" w:space="0" w:color="auto"/>
              <w:left w:val="single" w:sz="6" w:space="0" w:color="000000"/>
              <w:bottom w:val="single" w:sz="6" w:space="0" w:color="000000"/>
              <w:right w:val="single" w:sz="6" w:space="0" w:color="000000"/>
            </w:tcBorders>
            <w:tcMar>
              <w:top w:w="0" w:type="dxa"/>
              <w:left w:w="57" w:type="dxa"/>
              <w:bottom w:w="57" w:type="dxa"/>
              <w:right w:w="57" w:type="dxa"/>
            </w:tcMar>
            <w:hideMark/>
          </w:tcPr>
          <w:p w14:paraId="5CFD18E3"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p>
        </w:tc>
      </w:tr>
    </w:tbl>
    <w:p w14:paraId="39D88E17" w14:textId="77777777" w:rsidR="003327B5" w:rsidRPr="003327B5" w:rsidRDefault="003327B5" w:rsidP="003327B5">
      <w:pPr>
        <w:spacing w:before="100" w:beforeAutospacing="1" w:after="0" w:line="240" w:lineRule="auto"/>
        <w:rPr>
          <w:rFonts w:ascii="Times New Roman" w:eastAsia="Times New Roman" w:hAnsi="Times New Roman" w:cs="Times New Roman"/>
          <w:sz w:val="28"/>
          <w:szCs w:val="28"/>
          <w:lang/>
        </w:rPr>
      </w:pPr>
      <w:bookmarkStart w:id="18" w:name="_Hlk155877304"/>
      <w:r w:rsidRPr="003327B5">
        <w:rPr>
          <w:rFonts w:ascii="Times New Roman" w:eastAsia="Times New Roman" w:hAnsi="Times New Roman" w:cs="Times New Roman"/>
          <w:sz w:val="28"/>
          <w:szCs w:val="28"/>
          <w:lang/>
        </w:rPr>
        <w:t>Сильні техніко-економічні сторони проекту:</w:t>
      </w:r>
    </w:p>
    <w:bookmarkEnd w:id="18"/>
    <w:p w14:paraId="43CFCFE9" w14:textId="77777777" w:rsidR="003327B5" w:rsidRPr="003327B5" w:rsidRDefault="003327B5" w:rsidP="003327B5">
      <w:pPr>
        <w:spacing w:before="100" w:beforeAutospacing="1" w:after="0" w:line="240" w:lineRule="auto"/>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1. Висока ефективність біологічного очищення;</w:t>
      </w:r>
    </w:p>
    <w:p w14:paraId="16680965"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2. Технічна інтеграція</w:t>
      </w:r>
    </w:p>
    <w:p w14:paraId="303D22D0"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3. Енергоефективність</w:t>
      </w:r>
    </w:p>
    <w:p w14:paraId="346D451A"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Слабкі техніко-економічні сторони проекту:</w:t>
      </w:r>
    </w:p>
    <w:p w14:paraId="5F00D17B"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val="ru-RU"/>
        </w:rPr>
        <w:t xml:space="preserve">1. </w:t>
      </w:r>
      <w:r w:rsidRPr="003327B5">
        <w:rPr>
          <w:rFonts w:ascii="Times New Roman" w:eastAsia="Times New Roman" w:hAnsi="Times New Roman" w:cs="Times New Roman"/>
          <w:sz w:val="28"/>
          <w:szCs w:val="28"/>
          <w:lang/>
        </w:rPr>
        <w:t>Технологічна складність.</w:t>
      </w:r>
    </w:p>
    <w:p w14:paraId="3D71501F" w14:textId="77777777" w:rsidR="003327B5" w:rsidRPr="003327B5" w:rsidRDefault="003327B5" w:rsidP="003327B5">
      <w:pPr>
        <w:spacing w:before="100" w:beforeAutospacing="1" w:after="142"/>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val="ru-RU"/>
        </w:rPr>
        <w:t>2.</w:t>
      </w:r>
      <w:r w:rsidRPr="003327B5">
        <w:rPr>
          <w:rFonts w:ascii="Times New Roman" w:eastAsia="Times New Roman" w:hAnsi="Times New Roman" w:cs="Times New Roman"/>
          <w:sz w:val="28"/>
          <w:szCs w:val="28"/>
          <w:lang/>
        </w:rPr>
        <w:t xml:space="preserve"> Високі витрати на встановлення.</w:t>
      </w:r>
      <w:r w:rsidRPr="003327B5">
        <w:rPr>
          <w:rFonts w:ascii="Times New Roman" w:eastAsia="Times New Roman" w:hAnsi="Times New Roman" w:cs="Times New Roman"/>
          <w:sz w:val="28"/>
          <w:szCs w:val="28"/>
          <w:lang w:val="ru-RU"/>
        </w:rPr>
        <w:t xml:space="preserve"> </w:t>
      </w:r>
    </w:p>
    <w:p w14:paraId="3F1B9971" w14:textId="77777777" w:rsidR="003327B5" w:rsidRPr="003327B5" w:rsidRDefault="003327B5" w:rsidP="003327B5">
      <w:pPr>
        <w:spacing w:before="100" w:beforeAutospacing="1" w:after="0" w:line="240" w:lineRule="auto"/>
        <w:jc w:val="center"/>
        <w:rPr>
          <w:rFonts w:ascii="Times New Roman" w:eastAsia="Times New Roman" w:hAnsi="Times New Roman" w:cs="Times New Roman"/>
          <w:b/>
          <w:bCs/>
          <w:sz w:val="28"/>
          <w:szCs w:val="28"/>
          <w:lang/>
        </w:rPr>
      </w:pPr>
    </w:p>
    <w:p w14:paraId="20DA5846" w14:textId="77777777" w:rsidR="003327B5" w:rsidRPr="003327B5" w:rsidRDefault="003327B5" w:rsidP="003327B5">
      <w:pPr>
        <w:spacing w:before="100" w:beforeAutospacing="1" w:after="0" w:line="240" w:lineRule="auto"/>
        <w:jc w:val="center"/>
        <w:rPr>
          <w:rFonts w:ascii="Times New Roman" w:eastAsia="Times New Roman" w:hAnsi="Times New Roman" w:cs="Times New Roman"/>
          <w:b/>
          <w:bCs/>
          <w:sz w:val="28"/>
          <w:szCs w:val="28"/>
          <w:lang/>
        </w:rPr>
      </w:pPr>
      <w:r w:rsidRPr="003327B5">
        <w:rPr>
          <w:rFonts w:ascii="Times New Roman" w:eastAsia="Times New Roman" w:hAnsi="Times New Roman" w:cs="Times New Roman"/>
          <w:b/>
          <w:bCs/>
          <w:sz w:val="28"/>
          <w:szCs w:val="28"/>
          <w:lang/>
        </w:rPr>
        <w:t>4.2 Технологічний аудит ідеї проекту</w:t>
      </w:r>
    </w:p>
    <w:p w14:paraId="73792F32" w14:textId="77777777" w:rsidR="003327B5" w:rsidRPr="003327B5" w:rsidRDefault="003327B5" w:rsidP="003327B5">
      <w:pPr>
        <w:spacing w:before="100" w:beforeAutospacing="1" w:after="0" w:line="360" w:lineRule="auto"/>
        <w:jc w:val="both"/>
        <w:rPr>
          <w:rFonts w:ascii="Times New Roman" w:eastAsia="Times New Roman" w:hAnsi="Times New Roman" w:cs="Times New Roman"/>
          <w:sz w:val="28"/>
          <w:szCs w:val="28"/>
          <w:lang/>
        </w:rPr>
      </w:pPr>
      <w:r w:rsidRPr="003327B5">
        <w:rPr>
          <w:rFonts w:ascii="Times New Roman" w:eastAsia="Times New Roman" w:hAnsi="Times New Roman" w:cs="Times New Roman"/>
          <w:sz w:val="28"/>
          <w:szCs w:val="28"/>
          <w:lang/>
        </w:rPr>
        <w:t xml:space="preserve">          У табл. 4.3 наведено результати проведеного аудиту технології, за допомогою якої можна реалізувати ідею проекту.</w:t>
      </w:r>
    </w:p>
    <w:p w14:paraId="0B149318" w14:textId="77777777" w:rsidR="003327B5" w:rsidRPr="003327B5" w:rsidRDefault="003327B5" w:rsidP="003327B5">
      <w:pPr>
        <w:keepNext/>
        <w:spacing w:after="0" w:line="360" w:lineRule="auto"/>
        <w:rPr>
          <w:rFonts w:ascii="Times New Roman" w:eastAsia="Calibri" w:hAnsi="Times New Roman" w:cs="Calibri"/>
          <w:sz w:val="28"/>
          <w:szCs w:val="28"/>
          <w:lang w:eastAsia="ru-RU"/>
        </w:rPr>
      </w:pPr>
      <w:r w:rsidRPr="003327B5">
        <w:rPr>
          <w:rFonts w:ascii="Times New Roman" w:eastAsia="Calibri" w:hAnsi="Times New Roman" w:cs="Calibri"/>
          <w:sz w:val="28"/>
          <w:szCs w:val="28"/>
          <w:lang w:eastAsia="ru-RU"/>
        </w:rPr>
        <w:t>Таблиця 4.3 − Технологічна здійсненність ідеї проекту</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41"/>
        <w:gridCol w:w="4333"/>
        <w:gridCol w:w="1559"/>
        <w:gridCol w:w="1418"/>
      </w:tblGrid>
      <w:tr w:rsidR="003327B5" w:rsidRPr="003327B5" w14:paraId="7480227C" w14:textId="77777777" w:rsidTr="00BB501A">
        <w:trPr>
          <w:trHeight w:val="965"/>
          <w:jc w:val="center"/>
        </w:trPr>
        <w:tc>
          <w:tcPr>
            <w:tcW w:w="2041" w:type="dxa"/>
            <w:tcBorders>
              <w:top w:val="single" w:sz="4" w:space="0" w:color="auto"/>
              <w:left w:val="single" w:sz="4" w:space="0" w:color="auto"/>
              <w:bottom w:val="single" w:sz="4" w:space="0" w:color="auto"/>
              <w:right w:val="single" w:sz="4" w:space="0" w:color="auto"/>
            </w:tcBorders>
            <w:vAlign w:val="center"/>
            <w:hideMark/>
          </w:tcPr>
          <w:p w14:paraId="2F5BB1FF" w14:textId="77777777" w:rsidR="003327B5" w:rsidRPr="003327B5" w:rsidRDefault="003327B5" w:rsidP="003327B5">
            <w:pPr>
              <w:tabs>
                <w:tab w:val="center" w:pos="4677"/>
                <w:tab w:val="right" w:pos="9355"/>
              </w:tabs>
              <w:spacing w:after="0" w:line="336" w:lineRule="auto"/>
              <w:jc w:val="center"/>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Ідея проекту</w:t>
            </w:r>
          </w:p>
        </w:tc>
        <w:tc>
          <w:tcPr>
            <w:tcW w:w="4333" w:type="dxa"/>
            <w:tcBorders>
              <w:top w:val="single" w:sz="4" w:space="0" w:color="auto"/>
              <w:left w:val="single" w:sz="4" w:space="0" w:color="auto"/>
              <w:bottom w:val="single" w:sz="4" w:space="0" w:color="auto"/>
              <w:right w:val="single" w:sz="4" w:space="0" w:color="auto"/>
            </w:tcBorders>
            <w:vAlign w:val="center"/>
            <w:hideMark/>
          </w:tcPr>
          <w:p w14:paraId="6BC858E7" w14:textId="77777777" w:rsidR="003327B5" w:rsidRPr="003327B5" w:rsidRDefault="003327B5" w:rsidP="003327B5">
            <w:pPr>
              <w:tabs>
                <w:tab w:val="center" w:pos="4677"/>
                <w:tab w:val="right" w:pos="9355"/>
              </w:tabs>
              <w:spacing w:after="0" w:line="336" w:lineRule="auto"/>
              <w:jc w:val="center"/>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Технології її реалізації</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078AE3" w14:textId="77777777" w:rsidR="003327B5" w:rsidRPr="003327B5" w:rsidRDefault="003327B5" w:rsidP="003327B5">
            <w:pPr>
              <w:tabs>
                <w:tab w:val="center" w:pos="4677"/>
                <w:tab w:val="right" w:pos="9355"/>
              </w:tabs>
              <w:spacing w:after="0" w:line="336" w:lineRule="auto"/>
              <w:jc w:val="center"/>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Наявність технологій</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C67C868" w14:textId="77777777" w:rsidR="003327B5" w:rsidRPr="003327B5" w:rsidRDefault="003327B5" w:rsidP="003327B5">
            <w:pPr>
              <w:tabs>
                <w:tab w:val="center" w:pos="4677"/>
                <w:tab w:val="right" w:pos="9355"/>
              </w:tabs>
              <w:spacing w:after="0" w:line="336" w:lineRule="auto"/>
              <w:jc w:val="center"/>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Доступність технологій</w:t>
            </w:r>
          </w:p>
        </w:tc>
      </w:tr>
      <w:tr w:rsidR="003327B5" w:rsidRPr="003327B5" w14:paraId="41417B6A" w14:textId="77777777" w:rsidTr="00BB501A">
        <w:trPr>
          <w:trHeight w:val="2010"/>
          <w:jc w:val="center"/>
        </w:trPr>
        <w:tc>
          <w:tcPr>
            <w:tcW w:w="2041" w:type="dxa"/>
            <w:tcBorders>
              <w:top w:val="single" w:sz="4" w:space="0" w:color="auto"/>
              <w:left w:val="single" w:sz="4" w:space="0" w:color="auto"/>
              <w:bottom w:val="single" w:sz="4" w:space="0" w:color="auto"/>
              <w:right w:val="single" w:sz="4" w:space="0" w:color="auto"/>
            </w:tcBorders>
            <w:hideMark/>
          </w:tcPr>
          <w:p w14:paraId="72B7DB51" w14:textId="77777777" w:rsidR="003327B5" w:rsidRPr="003327B5" w:rsidRDefault="003327B5" w:rsidP="003327B5">
            <w:pPr>
              <w:tabs>
                <w:tab w:val="center" w:pos="4677"/>
                <w:tab w:val="right" w:pos="9355"/>
              </w:tabs>
              <w:spacing w:line="336" w:lineRule="auto"/>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 xml:space="preserve">Впровадження системи повної біологічної очистки стічних вод </w:t>
            </w:r>
          </w:p>
        </w:tc>
        <w:tc>
          <w:tcPr>
            <w:tcW w:w="4333" w:type="dxa"/>
            <w:tcBorders>
              <w:top w:val="single" w:sz="4" w:space="0" w:color="auto"/>
              <w:left w:val="single" w:sz="4" w:space="0" w:color="auto"/>
              <w:bottom w:val="single" w:sz="4" w:space="0" w:color="auto"/>
              <w:right w:val="single" w:sz="4" w:space="0" w:color="auto"/>
            </w:tcBorders>
            <w:hideMark/>
          </w:tcPr>
          <w:p w14:paraId="12659E67" w14:textId="77777777" w:rsidR="003327B5" w:rsidRPr="003327B5" w:rsidRDefault="003327B5" w:rsidP="003327B5">
            <w:pPr>
              <w:tabs>
                <w:tab w:val="center" w:pos="4677"/>
                <w:tab w:val="right" w:pos="9355"/>
              </w:tabs>
              <w:spacing w:line="336" w:lineRule="auto"/>
              <w:ind w:right="-113"/>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1.</w:t>
            </w:r>
            <w:r w:rsidRPr="003327B5">
              <w:rPr>
                <w:rFonts w:ascii="Calibri" w:eastAsia="Times New Roman" w:hAnsi="Calibri" w:cs="Times New Roman"/>
              </w:rPr>
              <w:t xml:space="preserve"> </w:t>
            </w:r>
            <w:r w:rsidRPr="003327B5">
              <w:rPr>
                <w:rFonts w:ascii="Times New Roman" w:eastAsia="Times New Roman" w:hAnsi="Times New Roman" w:cs="Times New Roman"/>
                <w:sz w:val="28"/>
                <w:szCs w:val="28"/>
                <w:lang w:eastAsia="en-US"/>
              </w:rPr>
              <w:t xml:space="preserve">Активні мулові системи: Це технологія, яка використовує спеціально оброблені бактерії для розкладання органічних речовин у стічних водах. Система включає в себе аераційні басейни, де </w:t>
            </w:r>
            <w:r w:rsidRPr="003327B5">
              <w:rPr>
                <w:rFonts w:ascii="Times New Roman" w:eastAsia="Times New Roman" w:hAnsi="Times New Roman" w:cs="Times New Roman"/>
                <w:sz w:val="28"/>
                <w:szCs w:val="28"/>
                <w:lang w:eastAsia="en-US"/>
              </w:rPr>
              <w:lastRenderedPageBreak/>
              <w:t>мікроорганізми активного мулу взаємодіють зі стічною водою.</w:t>
            </w:r>
            <w:r w:rsidRPr="003327B5">
              <w:rPr>
                <w:rFonts w:ascii="Segoe UI" w:eastAsia="Times New Roman" w:hAnsi="Segoe UI" w:cs="Segoe UI"/>
                <w:b/>
                <w:bCs/>
                <w:bdr w:val="single" w:sz="2" w:space="0" w:color="D9D9E3" w:frame="1"/>
              </w:rPr>
              <w:t xml:space="preserve"> </w:t>
            </w:r>
          </w:p>
          <w:p w14:paraId="5F7A7F27" w14:textId="77777777" w:rsidR="003327B5" w:rsidRPr="003327B5" w:rsidRDefault="003327B5" w:rsidP="003327B5">
            <w:pPr>
              <w:tabs>
                <w:tab w:val="center" w:pos="4677"/>
                <w:tab w:val="right" w:pos="9355"/>
              </w:tabs>
              <w:spacing w:line="336" w:lineRule="auto"/>
              <w:ind w:right="-113"/>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2.</w:t>
            </w:r>
            <w:r w:rsidRPr="003327B5">
              <w:rPr>
                <w:rFonts w:ascii="Calibri" w:eastAsia="Times New Roman" w:hAnsi="Calibri" w:cs="Times New Roman"/>
              </w:rPr>
              <w:t xml:space="preserve"> </w:t>
            </w:r>
            <w:r w:rsidRPr="003327B5">
              <w:rPr>
                <w:rFonts w:ascii="Times New Roman" w:eastAsia="Times New Roman" w:hAnsi="Times New Roman" w:cs="Times New Roman"/>
                <w:sz w:val="28"/>
                <w:szCs w:val="28"/>
                <w:lang w:eastAsia="en-US"/>
              </w:rPr>
              <w:t>Біореактори: Вони використовують бактерії або інші мікроорганізми для активного розкладання забруднень у спеціальних реакторах. Ці реактори можуть бути аеробними (з наявністю кисню) або анаеробними (без кисню).</w:t>
            </w:r>
          </w:p>
          <w:p w14:paraId="796CDBAC" w14:textId="77777777" w:rsidR="003327B5" w:rsidRPr="003327B5" w:rsidRDefault="003327B5" w:rsidP="003327B5">
            <w:pPr>
              <w:tabs>
                <w:tab w:val="center" w:pos="4677"/>
                <w:tab w:val="right" w:pos="9355"/>
              </w:tabs>
              <w:spacing w:line="336" w:lineRule="auto"/>
              <w:ind w:right="-113"/>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3. Мембранні технології: Це поєднання біореакторів і мембранних фільтрів для ефективного видалення твердих частинок та бактерій. Ця технологія забезпечує високий ступінь очищення.</w:t>
            </w:r>
          </w:p>
          <w:p w14:paraId="603453E3" w14:textId="77777777" w:rsidR="003327B5" w:rsidRPr="003327B5" w:rsidRDefault="003327B5" w:rsidP="003327B5">
            <w:pPr>
              <w:tabs>
                <w:tab w:val="center" w:pos="4677"/>
                <w:tab w:val="right" w:pos="9355"/>
              </w:tabs>
              <w:spacing w:line="336" w:lineRule="auto"/>
              <w:ind w:right="-113"/>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4. Фільтрація через рослини: Ця технологія використовує рослини та мікроорганізми, які природно видаляють забруднення. Системи вологих угідь можуть бути побудовані для фільтрації стічних вод через пісок, гравій та рослини.</w:t>
            </w:r>
          </w:p>
        </w:tc>
        <w:tc>
          <w:tcPr>
            <w:tcW w:w="1559" w:type="dxa"/>
            <w:tcBorders>
              <w:top w:val="single" w:sz="4" w:space="0" w:color="auto"/>
              <w:left w:val="single" w:sz="4" w:space="0" w:color="auto"/>
              <w:bottom w:val="single" w:sz="4" w:space="0" w:color="auto"/>
              <w:right w:val="single" w:sz="4" w:space="0" w:color="auto"/>
            </w:tcBorders>
            <w:hideMark/>
          </w:tcPr>
          <w:p w14:paraId="528315CA"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09E7B68F"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19534D11"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Наявна</w:t>
            </w:r>
          </w:p>
          <w:p w14:paraId="2BC032BC"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07671A8F"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1972A5A3"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5E490ED7"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33CB49E3" w14:textId="77777777" w:rsidR="003327B5" w:rsidRPr="003327B5" w:rsidRDefault="003327B5" w:rsidP="003327B5">
            <w:pPr>
              <w:tabs>
                <w:tab w:val="center" w:pos="4677"/>
                <w:tab w:val="right" w:pos="9355"/>
              </w:tabs>
              <w:spacing w:line="336" w:lineRule="auto"/>
              <w:rPr>
                <w:rFonts w:ascii="Times New Roman" w:eastAsia="Calibri" w:hAnsi="Times New Roman" w:cs="Calibri"/>
                <w:sz w:val="28"/>
                <w:szCs w:val="28"/>
                <w:lang w:eastAsia="en-US"/>
              </w:rPr>
            </w:pPr>
          </w:p>
          <w:p w14:paraId="18DE6601"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Наявна</w:t>
            </w:r>
          </w:p>
          <w:p w14:paraId="26FBF45B"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2AD9FF2E"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081F636D"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37360CAA"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2F9094D9" w14:textId="77777777" w:rsidR="003327B5" w:rsidRPr="003327B5" w:rsidRDefault="003327B5" w:rsidP="003327B5">
            <w:pPr>
              <w:tabs>
                <w:tab w:val="center" w:pos="4677"/>
                <w:tab w:val="right" w:pos="9355"/>
              </w:tabs>
              <w:spacing w:line="336" w:lineRule="auto"/>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Наявна</w:t>
            </w:r>
          </w:p>
          <w:p w14:paraId="58AB206C"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3807B609"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1ADF5934"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056DE2E1"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63A5940C" w14:textId="77777777" w:rsidR="003327B5" w:rsidRPr="003327B5" w:rsidRDefault="003327B5" w:rsidP="003327B5">
            <w:pPr>
              <w:tabs>
                <w:tab w:val="center" w:pos="4677"/>
                <w:tab w:val="right" w:pos="9355"/>
              </w:tabs>
              <w:spacing w:line="336" w:lineRule="auto"/>
              <w:rPr>
                <w:rFonts w:ascii="Times New Roman" w:eastAsia="Calibri" w:hAnsi="Times New Roman" w:cs="Calibri"/>
                <w:sz w:val="28"/>
                <w:szCs w:val="28"/>
                <w:lang w:eastAsia="en-US"/>
              </w:rPr>
            </w:pPr>
          </w:p>
          <w:p w14:paraId="622D870B" w14:textId="77777777" w:rsidR="003327B5" w:rsidRPr="003327B5" w:rsidRDefault="003327B5" w:rsidP="003327B5">
            <w:pPr>
              <w:tabs>
                <w:tab w:val="center" w:pos="4677"/>
                <w:tab w:val="right" w:pos="9355"/>
              </w:tabs>
              <w:spacing w:line="336" w:lineRule="auto"/>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Наявна</w:t>
            </w:r>
          </w:p>
          <w:p w14:paraId="07A2A66A"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tc>
        <w:tc>
          <w:tcPr>
            <w:tcW w:w="1418" w:type="dxa"/>
            <w:tcBorders>
              <w:top w:val="single" w:sz="4" w:space="0" w:color="auto"/>
              <w:left w:val="single" w:sz="4" w:space="0" w:color="auto"/>
              <w:bottom w:val="single" w:sz="4" w:space="0" w:color="auto"/>
              <w:right w:val="single" w:sz="4" w:space="0" w:color="auto"/>
            </w:tcBorders>
          </w:tcPr>
          <w:p w14:paraId="05D6D5D3"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1DD5C4AA"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p>
          <w:p w14:paraId="2CE66C66" w14:textId="77777777" w:rsidR="003327B5" w:rsidRPr="003327B5" w:rsidRDefault="003327B5" w:rsidP="003327B5">
            <w:pPr>
              <w:tabs>
                <w:tab w:val="center" w:pos="4677"/>
                <w:tab w:val="right" w:pos="9355"/>
              </w:tabs>
              <w:spacing w:line="336" w:lineRule="auto"/>
              <w:jc w:val="center"/>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Доступна</w:t>
            </w:r>
          </w:p>
          <w:p w14:paraId="1ED95934" w14:textId="77777777" w:rsidR="003327B5" w:rsidRPr="003327B5" w:rsidRDefault="003327B5" w:rsidP="003327B5">
            <w:pPr>
              <w:rPr>
                <w:rFonts w:ascii="Times New Roman" w:eastAsia="Calibri" w:hAnsi="Times New Roman" w:cs="Calibri"/>
                <w:sz w:val="28"/>
                <w:szCs w:val="28"/>
                <w:lang w:eastAsia="en-US"/>
              </w:rPr>
            </w:pPr>
          </w:p>
          <w:p w14:paraId="133FD2B2" w14:textId="77777777" w:rsidR="003327B5" w:rsidRPr="003327B5" w:rsidRDefault="003327B5" w:rsidP="003327B5">
            <w:pPr>
              <w:rPr>
                <w:rFonts w:ascii="Times New Roman" w:eastAsia="Calibri" w:hAnsi="Times New Roman" w:cs="Calibri"/>
                <w:sz w:val="28"/>
                <w:szCs w:val="28"/>
                <w:lang w:eastAsia="en-US"/>
              </w:rPr>
            </w:pPr>
          </w:p>
          <w:p w14:paraId="1282AFFD" w14:textId="77777777" w:rsidR="003327B5" w:rsidRPr="003327B5" w:rsidRDefault="003327B5" w:rsidP="003327B5">
            <w:pPr>
              <w:rPr>
                <w:rFonts w:ascii="Times New Roman" w:eastAsia="Calibri" w:hAnsi="Times New Roman" w:cs="Calibri"/>
                <w:sz w:val="28"/>
                <w:szCs w:val="28"/>
                <w:lang w:eastAsia="en-US"/>
              </w:rPr>
            </w:pPr>
          </w:p>
          <w:p w14:paraId="3AA62EAA" w14:textId="77777777" w:rsidR="003327B5" w:rsidRPr="003327B5" w:rsidRDefault="003327B5" w:rsidP="003327B5">
            <w:pPr>
              <w:rPr>
                <w:rFonts w:ascii="Times New Roman" w:eastAsia="Calibri" w:hAnsi="Times New Roman" w:cs="Calibri"/>
                <w:sz w:val="28"/>
                <w:szCs w:val="28"/>
                <w:lang w:eastAsia="en-US"/>
              </w:rPr>
            </w:pPr>
          </w:p>
          <w:p w14:paraId="1458FA9D" w14:textId="77777777" w:rsidR="003327B5" w:rsidRPr="003327B5" w:rsidRDefault="003327B5" w:rsidP="003327B5">
            <w:pPr>
              <w:jc w:val="center"/>
              <w:rPr>
                <w:rFonts w:ascii="Times New Roman" w:eastAsia="Calibri" w:hAnsi="Times New Roman" w:cs="Calibri"/>
                <w:sz w:val="28"/>
                <w:szCs w:val="28"/>
                <w:lang w:eastAsia="en-US"/>
              </w:rPr>
            </w:pPr>
          </w:p>
          <w:p w14:paraId="34931E1F" w14:textId="77777777" w:rsidR="003327B5" w:rsidRPr="003327B5" w:rsidRDefault="003327B5" w:rsidP="003327B5">
            <w:pPr>
              <w:spacing w:line="240" w:lineRule="auto"/>
              <w:rPr>
                <w:rFonts w:ascii="Times New Roman" w:eastAsia="Calibri" w:hAnsi="Times New Roman" w:cs="Calibri"/>
                <w:sz w:val="28"/>
                <w:szCs w:val="28"/>
                <w:lang w:eastAsia="en-US"/>
              </w:rPr>
            </w:pPr>
          </w:p>
          <w:p w14:paraId="0AF750E0" w14:textId="77777777" w:rsidR="003327B5" w:rsidRPr="003327B5" w:rsidRDefault="003327B5" w:rsidP="003327B5">
            <w:pPr>
              <w:spacing w:line="240" w:lineRule="auto"/>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Доступна</w:t>
            </w:r>
          </w:p>
          <w:p w14:paraId="4CE64B09" w14:textId="77777777" w:rsidR="003327B5" w:rsidRPr="003327B5" w:rsidRDefault="003327B5" w:rsidP="003327B5">
            <w:pPr>
              <w:rPr>
                <w:rFonts w:ascii="Times New Roman" w:eastAsia="Calibri" w:hAnsi="Times New Roman" w:cs="Calibri"/>
                <w:sz w:val="28"/>
                <w:szCs w:val="28"/>
                <w:lang w:eastAsia="en-US"/>
              </w:rPr>
            </w:pPr>
          </w:p>
          <w:p w14:paraId="39D971CF" w14:textId="77777777" w:rsidR="003327B5" w:rsidRPr="003327B5" w:rsidRDefault="003327B5" w:rsidP="003327B5">
            <w:pPr>
              <w:rPr>
                <w:rFonts w:ascii="Times New Roman" w:eastAsia="Calibri" w:hAnsi="Times New Roman" w:cs="Calibri"/>
                <w:sz w:val="28"/>
                <w:szCs w:val="28"/>
                <w:lang w:eastAsia="en-US"/>
              </w:rPr>
            </w:pPr>
          </w:p>
          <w:p w14:paraId="65EFEE5C" w14:textId="77777777" w:rsidR="003327B5" w:rsidRPr="003327B5" w:rsidRDefault="003327B5" w:rsidP="003327B5">
            <w:pPr>
              <w:rPr>
                <w:rFonts w:ascii="Times New Roman" w:eastAsia="Calibri" w:hAnsi="Times New Roman" w:cs="Calibri"/>
                <w:sz w:val="28"/>
                <w:szCs w:val="28"/>
                <w:lang w:eastAsia="en-US"/>
              </w:rPr>
            </w:pPr>
          </w:p>
          <w:p w14:paraId="4098294C" w14:textId="77777777" w:rsidR="003327B5" w:rsidRPr="003327B5" w:rsidRDefault="003327B5" w:rsidP="003327B5">
            <w:pPr>
              <w:rPr>
                <w:rFonts w:ascii="Times New Roman" w:eastAsia="Calibri" w:hAnsi="Times New Roman" w:cs="Calibri"/>
                <w:sz w:val="28"/>
                <w:szCs w:val="28"/>
                <w:lang w:eastAsia="en-US"/>
              </w:rPr>
            </w:pPr>
          </w:p>
          <w:p w14:paraId="28751556" w14:textId="77777777" w:rsidR="003327B5" w:rsidRPr="003327B5" w:rsidRDefault="003327B5" w:rsidP="003327B5">
            <w:pPr>
              <w:rPr>
                <w:rFonts w:ascii="Times New Roman" w:eastAsia="Calibri" w:hAnsi="Times New Roman" w:cs="Calibri"/>
                <w:sz w:val="28"/>
                <w:szCs w:val="28"/>
                <w:lang w:eastAsia="en-US"/>
              </w:rPr>
            </w:pPr>
          </w:p>
          <w:p w14:paraId="2EC05E15" w14:textId="77777777" w:rsidR="003327B5" w:rsidRPr="003327B5" w:rsidRDefault="003327B5" w:rsidP="003327B5">
            <w:pPr>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Доступна</w:t>
            </w:r>
          </w:p>
          <w:p w14:paraId="24E61D4D" w14:textId="77777777" w:rsidR="003327B5" w:rsidRPr="003327B5" w:rsidRDefault="003327B5" w:rsidP="003327B5">
            <w:pPr>
              <w:rPr>
                <w:rFonts w:ascii="Times New Roman" w:eastAsia="Calibri" w:hAnsi="Times New Roman" w:cs="Calibri"/>
                <w:sz w:val="28"/>
                <w:szCs w:val="28"/>
                <w:lang w:eastAsia="en-US"/>
              </w:rPr>
            </w:pPr>
          </w:p>
          <w:p w14:paraId="2AFEEC5D" w14:textId="77777777" w:rsidR="003327B5" w:rsidRPr="003327B5" w:rsidRDefault="003327B5" w:rsidP="003327B5">
            <w:pPr>
              <w:rPr>
                <w:rFonts w:ascii="Times New Roman" w:eastAsia="Calibri" w:hAnsi="Times New Roman" w:cs="Calibri"/>
                <w:sz w:val="28"/>
                <w:szCs w:val="28"/>
                <w:lang w:eastAsia="en-US"/>
              </w:rPr>
            </w:pPr>
          </w:p>
          <w:p w14:paraId="10BE7A03" w14:textId="77777777" w:rsidR="003327B5" w:rsidRPr="003327B5" w:rsidRDefault="003327B5" w:rsidP="003327B5">
            <w:pPr>
              <w:rPr>
                <w:rFonts w:ascii="Times New Roman" w:eastAsia="Calibri" w:hAnsi="Times New Roman" w:cs="Calibri"/>
                <w:sz w:val="28"/>
                <w:szCs w:val="28"/>
                <w:lang w:eastAsia="en-US"/>
              </w:rPr>
            </w:pPr>
          </w:p>
          <w:p w14:paraId="765B90D7" w14:textId="77777777" w:rsidR="003327B5" w:rsidRPr="003327B5" w:rsidRDefault="003327B5" w:rsidP="003327B5">
            <w:pPr>
              <w:rPr>
                <w:rFonts w:ascii="Times New Roman" w:eastAsia="Calibri" w:hAnsi="Times New Roman" w:cs="Calibri"/>
                <w:sz w:val="28"/>
                <w:szCs w:val="28"/>
                <w:lang w:eastAsia="en-US"/>
              </w:rPr>
            </w:pPr>
          </w:p>
          <w:p w14:paraId="31D07A72" w14:textId="77777777" w:rsidR="003327B5" w:rsidRPr="003327B5" w:rsidRDefault="003327B5" w:rsidP="003327B5">
            <w:pPr>
              <w:rPr>
                <w:rFonts w:ascii="Times New Roman" w:eastAsia="Calibri" w:hAnsi="Times New Roman" w:cs="Calibri"/>
                <w:sz w:val="28"/>
                <w:szCs w:val="28"/>
                <w:lang w:eastAsia="en-US"/>
              </w:rPr>
            </w:pPr>
          </w:p>
          <w:p w14:paraId="25F64873" w14:textId="77777777" w:rsidR="003327B5" w:rsidRPr="003327B5" w:rsidRDefault="003327B5" w:rsidP="003327B5">
            <w:pPr>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t>Доступна</w:t>
            </w:r>
          </w:p>
          <w:p w14:paraId="74461FDE" w14:textId="77777777" w:rsidR="003327B5" w:rsidRPr="003327B5" w:rsidRDefault="003327B5" w:rsidP="003327B5">
            <w:pPr>
              <w:rPr>
                <w:rFonts w:ascii="Times New Roman" w:eastAsia="Calibri" w:hAnsi="Times New Roman" w:cs="Calibri"/>
                <w:sz w:val="28"/>
                <w:szCs w:val="28"/>
                <w:lang w:eastAsia="en-US"/>
              </w:rPr>
            </w:pPr>
          </w:p>
        </w:tc>
      </w:tr>
      <w:tr w:rsidR="003327B5" w:rsidRPr="003327B5" w14:paraId="0F945F10" w14:textId="77777777" w:rsidTr="00BB501A">
        <w:trPr>
          <w:trHeight w:val="982"/>
          <w:jc w:val="center"/>
        </w:trPr>
        <w:tc>
          <w:tcPr>
            <w:tcW w:w="9351" w:type="dxa"/>
            <w:gridSpan w:val="4"/>
            <w:tcBorders>
              <w:top w:val="single" w:sz="4" w:space="0" w:color="auto"/>
              <w:left w:val="single" w:sz="4" w:space="0" w:color="auto"/>
              <w:bottom w:val="single" w:sz="4" w:space="0" w:color="auto"/>
              <w:right w:val="single" w:sz="4" w:space="0" w:color="auto"/>
            </w:tcBorders>
            <w:hideMark/>
          </w:tcPr>
          <w:p w14:paraId="08285D6A" w14:textId="77777777" w:rsidR="003327B5" w:rsidRPr="003327B5" w:rsidRDefault="003327B5" w:rsidP="003327B5">
            <w:pPr>
              <w:tabs>
                <w:tab w:val="center" w:pos="4677"/>
                <w:tab w:val="right" w:pos="9355"/>
              </w:tabs>
              <w:spacing w:line="336" w:lineRule="auto"/>
              <w:rPr>
                <w:rFonts w:ascii="Times New Roman" w:eastAsia="Calibri" w:hAnsi="Times New Roman" w:cs="Calibri"/>
                <w:sz w:val="28"/>
                <w:szCs w:val="28"/>
                <w:lang w:eastAsia="en-US"/>
              </w:rPr>
            </w:pPr>
            <w:r w:rsidRPr="003327B5">
              <w:rPr>
                <w:rFonts w:ascii="Times New Roman" w:eastAsia="Calibri" w:hAnsi="Times New Roman" w:cs="Calibri"/>
                <w:sz w:val="28"/>
                <w:szCs w:val="28"/>
                <w:lang w:eastAsia="en-US"/>
              </w:rPr>
              <w:lastRenderedPageBreak/>
              <w:t>Обрана технологія реалізації ідеї проекту: активні мулові системи – наявна технологія, що дозволяє працювати з високими концентраціями забруднень стічних вод при невеликих енергетичних затратах.</w:t>
            </w:r>
          </w:p>
        </w:tc>
      </w:tr>
    </w:tbl>
    <w:p w14:paraId="4A0F9B17" w14:textId="77777777" w:rsidR="003327B5" w:rsidRPr="003327B5" w:rsidRDefault="003327B5" w:rsidP="003327B5">
      <w:pPr>
        <w:rPr>
          <w:rFonts w:ascii="Times New Roman" w:eastAsia="Times New Roman" w:hAnsi="Times New Roman" w:cs="Times New Roman"/>
          <w:sz w:val="16"/>
          <w:szCs w:val="16"/>
          <w:lang w:eastAsia="en-US"/>
        </w:rPr>
      </w:pPr>
    </w:p>
    <w:p w14:paraId="53BD969F" w14:textId="77777777" w:rsidR="003327B5" w:rsidRPr="003327B5" w:rsidRDefault="003327B5" w:rsidP="003327B5">
      <w:pPr>
        <w:suppressAutoHyphens/>
        <w:autoSpaceDN w:val="0"/>
        <w:spacing w:after="0" w:line="360" w:lineRule="auto"/>
        <w:ind w:firstLine="709"/>
        <w:jc w:val="both"/>
        <w:textAlignment w:val="baseline"/>
        <w:rPr>
          <w:rFonts w:ascii="Times New Roman" w:eastAsia="NSimSun" w:hAnsi="Times New Roman" w:cs="Times New Roman"/>
          <w:color w:val="000000"/>
          <w:kern w:val="3"/>
          <w:sz w:val="28"/>
          <w:szCs w:val="24"/>
          <w:lang w:eastAsia="zh-CN" w:bidi="hi-IN"/>
        </w:rPr>
      </w:pPr>
    </w:p>
    <w:p w14:paraId="2B4846BA" w14:textId="77777777" w:rsidR="003327B5" w:rsidRPr="003327B5" w:rsidRDefault="003327B5" w:rsidP="003327B5">
      <w:pPr>
        <w:suppressAutoHyphens/>
        <w:autoSpaceDN w:val="0"/>
        <w:spacing w:after="0" w:line="360" w:lineRule="auto"/>
        <w:ind w:firstLine="709"/>
        <w:jc w:val="both"/>
        <w:textAlignment w:val="baseline"/>
        <w:rPr>
          <w:rFonts w:ascii="Times New Roman" w:eastAsia="NSimSun" w:hAnsi="Times New Roman" w:cs="Times New Roman"/>
          <w:b/>
          <w:bCs/>
          <w:color w:val="000000"/>
          <w:kern w:val="3"/>
          <w:sz w:val="28"/>
          <w:szCs w:val="24"/>
          <w:lang w:val="az-Cyrl-AZ" w:eastAsia="zh-CN" w:bidi="hi-IN"/>
        </w:rPr>
      </w:pPr>
      <w:r w:rsidRPr="003327B5">
        <w:rPr>
          <w:rFonts w:ascii="Times New Roman" w:eastAsia="NSimSun" w:hAnsi="Times New Roman" w:cs="Times New Roman"/>
          <w:b/>
          <w:bCs/>
          <w:color w:val="000000"/>
          <w:kern w:val="3"/>
          <w:sz w:val="28"/>
          <w:szCs w:val="24"/>
          <w:lang w:val="az-Cyrl-AZ" w:eastAsia="zh-CN" w:bidi="hi-IN"/>
        </w:rPr>
        <w:lastRenderedPageBreak/>
        <w:t>4.3 Аналіз ринкових можливостей запуску стартаппроекту</w:t>
      </w:r>
    </w:p>
    <w:p w14:paraId="0ECE15CE" w14:textId="77777777" w:rsidR="003327B5" w:rsidRPr="003327B5" w:rsidRDefault="003327B5" w:rsidP="003327B5">
      <w:pPr>
        <w:suppressAutoHyphens/>
        <w:autoSpaceDN w:val="0"/>
        <w:spacing w:after="0" w:line="360" w:lineRule="auto"/>
        <w:ind w:firstLine="709"/>
        <w:jc w:val="both"/>
        <w:textAlignment w:val="baseline"/>
        <w:rPr>
          <w:rFonts w:ascii="Times New Roman" w:eastAsia="NSimSun" w:hAnsi="Times New Roman" w:cs="Times New Roman"/>
          <w:kern w:val="3"/>
          <w:sz w:val="28"/>
          <w:szCs w:val="24"/>
          <w:lang w:val="az-Cyrl-AZ" w:eastAsia="zh-CN" w:bidi="hi-IN"/>
        </w:rPr>
      </w:pPr>
      <w:r w:rsidRPr="003327B5">
        <w:rPr>
          <w:rFonts w:ascii="Times New Roman" w:eastAsia="NSimSun" w:hAnsi="Times New Roman" w:cs="Times New Roman"/>
          <w:kern w:val="3"/>
          <w:sz w:val="28"/>
          <w:szCs w:val="24"/>
          <w:lang w:val="az-Cyrl-AZ" w:eastAsia="zh-CN" w:bidi="hi-IN"/>
        </w:rPr>
        <w:t>Попередня характеристика потенційного ринку стартап‐проекту</w:t>
      </w:r>
    </w:p>
    <w:p w14:paraId="13273736" w14:textId="7E5010FE" w:rsidR="003327B5" w:rsidRPr="003327B5" w:rsidRDefault="003327B5" w:rsidP="003327B5">
      <w:pPr>
        <w:spacing w:after="0" w:line="360" w:lineRule="auto"/>
        <w:ind w:right="-1"/>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Таблиця 4.4 Попередня характеристика потенційного ринку стартап проекту</w:t>
      </w:r>
    </w:p>
    <w:tbl>
      <w:tblPr>
        <w:tblW w:w="93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5"/>
        <w:gridCol w:w="5055"/>
        <w:gridCol w:w="3436"/>
      </w:tblGrid>
      <w:tr w:rsidR="003327B5" w:rsidRPr="003327B5" w14:paraId="73A62232" w14:textId="77777777" w:rsidTr="00BB501A">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7DCF0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п/п</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7B6901"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Показники стану ринку (найменування) </w:t>
            </w:r>
          </w:p>
        </w:tc>
        <w:tc>
          <w:tcPr>
            <w:tcW w:w="3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7806B6"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Характеристика</w:t>
            </w:r>
          </w:p>
        </w:tc>
      </w:tr>
      <w:tr w:rsidR="003327B5" w:rsidRPr="003327B5" w14:paraId="63390B01" w14:textId="77777777" w:rsidTr="00BB501A">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7ACD34"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1.</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1F133D"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Кількість головних гравців, од</w:t>
            </w:r>
          </w:p>
        </w:tc>
        <w:tc>
          <w:tcPr>
            <w:tcW w:w="3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31F2B6"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6</w:t>
            </w:r>
          </w:p>
        </w:tc>
      </w:tr>
      <w:tr w:rsidR="003327B5" w:rsidRPr="003327B5" w14:paraId="22D2C9E3" w14:textId="77777777" w:rsidTr="00BB501A">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680BDE"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2.</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9C09B6"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Загальний обсяг продаж, грн/ум.од </w:t>
            </w:r>
          </w:p>
        </w:tc>
        <w:tc>
          <w:tcPr>
            <w:tcW w:w="3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2D383A"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270 млн. ум. од</w:t>
            </w:r>
          </w:p>
        </w:tc>
      </w:tr>
      <w:tr w:rsidR="003327B5" w:rsidRPr="003327B5" w14:paraId="6B9250AC" w14:textId="77777777" w:rsidTr="00BB501A">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97C184"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3.</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E79355"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Динаміка ринку (якісна оцінка) </w:t>
            </w:r>
          </w:p>
        </w:tc>
        <w:tc>
          <w:tcPr>
            <w:tcW w:w="3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0C0E6D"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Помірно зростає </w:t>
            </w:r>
          </w:p>
        </w:tc>
      </w:tr>
      <w:tr w:rsidR="003327B5" w:rsidRPr="003327B5" w14:paraId="76DF6759" w14:textId="77777777" w:rsidTr="00BB501A">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2DD7F5"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4.</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C2CD69"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Наявність обмежень для входу (вказати характер обмежень)</w:t>
            </w:r>
          </w:p>
        </w:tc>
        <w:tc>
          <w:tcPr>
            <w:tcW w:w="3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4F1534"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Дефіцит кваліфікованого персоналу;</w:t>
            </w:r>
          </w:p>
          <w:p w14:paraId="14ED407D"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Високі вартості входження</w:t>
            </w:r>
          </w:p>
          <w:p w14:paraId="6CCFB1A8"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p>
        </w:tc>
      </w:tr>
      <w:tr w:rsidR="003327B5" w:rsidRPr="003327B5" w14:paraId="0C58C38A" w14:textId="77777777" w:rsidTr="00BB501A">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8CC22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5.</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00757A"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Специфічні вимоги до стандартизації та сертифікації</w:t>
            </w:r>
          </w:p>
        </w:tc>
        <w:tc>
          <w:tcPr>
            <w:tcW w:w="3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A7D58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Сертифікація відповідно до місцевих нормативів;</w:t>
            </w:r>
          </w:p>
          <w:p w14:paraId="07B6D6BD"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Врахування міжнародних стандартів (наприклад, ISO)</w:t>
            </w:r>
          </w:p>
        </w:tc>
      </w:tr>
      <w:tr w:rsidR="003327B5" w:rsidRPr="003327B5" w14:paraId="148FC953" w14:textId="77777777" w:rsidTr="00BB501A">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52456C"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6.</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3E143B"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Середня норма рентабельності в галузі (або по ринку), %</w:t>
            </w:r>
          </w:p>
        </w:tc>
        <w:tc>
          <w:tcPr>
            <w:tcW w:w="3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9AE6AA"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 до 20 %</w:t>
            </w:r>
          </w:p>
        </w:tc>
      </w:tr>
    </w:tbl>
    <w:p w14:paraId="6B2B2627" w14:textId="77777777" w:rsidR="003327B5" w:rsidRPr="003327B5" w:rsidRDefault="003327B5" w:rsidP="003327B5">
      <w:pPr>
        <w:spacing w:after="0" w:line="360" w:lineRule="auto"/>
        <w:ind w:right="-1" w:firstLine="709"/>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Ринок є привабливим для входження за попереднім оцінюванням.</w:t>
      </w:r>
    </w:p>
    <w:p w14:paraId="71639E6D" w14:textId="77777777" w:rsidR="003327B5" w:rsidRPr="003327B5" w:rsidRDefault="003327B5" w:rsidP="003327B5">
      <w:pPr>
        <w:spacing w:after="0" w:line="360" w:lineRule="auto"/>
        <w:ind w:right="-1" w:firstLine="709"/>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val="az-Cyrl-AZ" w:eastAsia="en-US"/>
        </w:rPr>
        <w:t>Проект  націлений на співпрацю з різноманітними клієнтами, які мають зацікавленість у покращенні системи очищення комунально-побутових стічних вод.</w:t>
      </w:r>
    </w:p>
    <w:p w14:paraId="15C1A9F8" w14:textId="77777777" w:rsidR="003327B5" w:rsidRPr="003327B5" w:rsidRDefault="003327B5" w:rsidP="009249F8">
      <w:pPr>
        <w:spacing w:after="0" w:line="360" w:lineRule="auto"/>
        <w:ind w:right="-1"/>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Таблиця 4.5 Характеристика потенційних клієнтів стартап‐проекту</w:t>
      </w:r>
    </w:p>
    <w:tbl>
      <w:tblPr>
        <w:tblW w:w="93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9"/>
        <w:gridCol w:w="1985"/>
        <w:gridCol w:w="2660"/>
        <w:gridCol w:w="2017"/>
        <w:gridCol w:w="1985"/>
      </w:tblGrid>
      <w:tr w:rsidR="003327B5" w:rsidRPr="003327B5" w14:paraId="7CF18D68" w14:textId="77777777" w:rsidTr="00BB501A">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A25800"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  п/п </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16C7BA"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Потреба, що формує ринок</w:t>
            </w:r>
          </w:p>
        </w:tc>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F8E83C"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Цільова аудиторія  (цільові сегменти  ринку)</w:t>
            </w:r>
          </w:p>
        </w:tc>
        <w:tc>
          <w:tcPr>
            <w:tcW w:w="2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F23271"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Відмінності у поведінці різних потенційних  цільових груп клієнтів</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86016D"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Вимоги споживачів до товару </w:t>
            </w:r>
          </w:p>
        </w:tc>
      </w:tr>
      <w:tr w:rsidR="003327B5" w:rsidRPr="003327B5" w14:paraId="6B2F0DE3" w14:textId="77777777" w:rsidTr="00BB501A">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CAD4AD"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1.</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4DE177"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Автоматизація діяльності </w:t>
            </w:r>
          </w:p>
        </w:tc>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CF6C4C"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Приватні  забудовники</w:t>
            </w:r>
          </w:p>
        </w:tc>
        <w:tc>
          <w:tcPr>
            <w:tcW w:w="2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7A5FD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Шукають механізми покращення економічних </w:t>
            </w:r>
            <w:r w:rsidRPr="003327B5">
              <w:rPr>
                <w:rFonts w:ascii="Times New Roman" w:eastAsia="Times New Roman" w:hAnsi="Times New Roman" w:cs="Times New Roman"/>
                <w:sz w:val="28"/>
                <w:szCs w:val="28"/>
                <w:lang w:eastAsia="ru-RU"/>
              </w:rPr>
              <w:lastRenderedPageBreak/>
              <w:t>показників діяльності та зменшення збитків</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BAEEAF"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 xml:space="preserve">Легкість у використанні; </w:t>
            </w:r>
          </w:p>
          <w:p w14:paraId="1E635890"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p>
          <w:p w14:paraId="64494D80" w14:textId="77777777" w:rsidR="003327B5" w:rsidRPr="003327B5" w:rsidRDefault="003327B5" w:rsidP="003327B5">
            <w:pPr>
              <w:widowControl w:val="0"/>
              <w:spacing w:after="0" w:line="240" w:lineRule="auto"/>
              <w:ind w:left="-141"/>
              <w:rPr>
                <w:rFonts w:ascii="Times New Roman" w:eastAsia="Times New Roman" w:hAnsi="Times New Roman" w:cs="Times New Roman"/>
                <w:sz w:val="28"/>
                <w:szCs w:val="28"/>
                <w:lang w:eastAsia="ru-RU"/>
              </w:rPr>
            </w:pPr>
          </w:p>
        </w:tc>
      </w:tr>
      <w:tr w:rsidR="003327B5" w:rsidRPr="003327B5" w14:paraId="06FD94F1" w14:textId="77777777" w:rsidTr="00BB501A">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34B2A8"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2. </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B68DCF"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Відповідність екологічним стандартам</w:t>
            </w:r>
          </w:p>
        </w:tc>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6AE935"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Комунальні господарства</w:t>
            </w:r>
          </w:p>
        </w:tc>
        <w:tc>
          <w:tcPr>
            <w:tcW w:w="2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817A23"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Шукають рішеня проблем зі зстічними водами </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37492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Підготовка звітності, яка приймається контролюючими органами</w:t>
            </w:r>
          </w:p>
        </w:tc>
      </w:tr>
    </w:tbl>
    <w:p w14:paraId="49479121" w14:textId="77777777" w:rsidR="003327B5" w:rsidRPr="003327B5" w:rsidRDefault="003327B5" w:rsidP="003327B5">
      <w:pPr>
        <w:spacing w:after="0" w:line="360" w:lineRule="auto"/>
        <w:ind w:right="-1" w:firstLine="709"/>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На основі визначення потенційних груп клієнтів проводимо аналіз</w:t>
      </w:r>
    </w:p>
    <w:p w14:paraId="599785F0" w14:textId="77777777" w:rsidR="003327B5" w:rsidRPr="003327B5" w:rsidRDefault="003327B5" w:rsidP="003327B5">
      <w:pPr>
        <w:spacing w:after="0" w:line="360" w:lineRule="auto"/>
        <w:ind w:right="-1"/>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ринкового середовища.</w:t>
      </w:r>
    </w:p>
    <w:p w14:paraId="24FA380F" w14:textId="77777777" w:rsidR="003327B5" w:rsidRPr="003327B5" w:rsidRDefault="003327B5" w:rsidP="003327B5">
      <w:pPr>
        <w:spacing w:after="0" w:line="360" w:lineRule="auto"/>
        <w:ind w:right="-1"/>
        <w:jc w:val="both"/>
        <w:rPr>
          <w:rFonts w:ascii="Times New Roman" w:eastAsia="Times New Roman" w:hAnsi="Times New Roman" w:cs="Times New Roman"/>
          <w:sz w:val="28"/>
          <w:lang w:val="az-Cyrl-AZ"/>
        </w:rPr>
      </w:pPr>
      <w:r w:rsidRPr="003327B5">
        <w:rPr>
          <w:rFonts w:ascii="Times New Roman" w:eastAsia="Times New Roman" w:hAnsi="Times New Roman" w:cs="Times New Roman"/>
          <w:sz w:val="28"/>
          <w:szCs w:val="28"/>
          <w:lang w:eastAsia="en-US"/>
        </w:rPr>
        <w:t xml:space="preserve">        </w:t>
      </w:r>
      <w:r w:rsidRPr="003327B5">
        <w:rPr>
          <w:rFonts w:ascii="Times New Roman" w:eastAsia="Times New Roman" w:hAnsi="Times New Roman" w:cs="Times New Roman"/>
          <w:sz w:val="28"/>
          <w:lang w:val="az-Cyrl-AZ"/>
        </w:rPr>
        <w:t xml:space="preserve">  Реалізація будь-якого проекту, і особливо інноваційного у сфері водоочищення, пов'язана з рядом факторів загроз, які важливо враховувати для успішної і стійкої діяльності.</w:t>
      </w:r>
    </w:p>
    <w:p w14:paraId="2E455232" w14:textId="521224ED" w:rsidR="003327B5" w:rsidRPr="003327B5" w:rsidRDefault="003327B5" w:rsidP="003327B5">
      <w:pPr>
        <w:spacing w:after="0" w:line="360" w:lineRule="auto"/>
        <w:ind w:right="-1"/>
        <w:jc w:val="both"/>
        <w:rPr>
          <w:rFonts w:ascii="Times New Roman" w:eastAsia="Times New Roman" w:hAnsi="Times New Roman" w:cs="Times New Roman"/>
          <w:sz w:val="28"/>
        </w:rPr>
      </w:pPr>
      <w:r w:rsidRPr="003327B5">
        <w:rPr>
          <w:rFonts w:ascii="Times New Roman" w:eastAsia="Times New Roman" w:hAnsi="Times New Roman" w:cs="Times New Roman"/>
          <w:sz w:val="28"/>
        </w:rPr>
        <w:t xml:space="preserve">Таблиця 4.6. Фактори загроз </w:t>
      </w:r>
    </w:p>
    <w:tbl>
      <w:tblPr>
        <w:tblW w:w="93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03"/>
        <w:gridCol w:w="2131"/>
        <w:gridCol w:w="3117"/>
        <w:gridCol w:w="3295"/>
      </w:tblGrid>
      <w:tr w:rsidR="003327B5" w:rsidRPr="003327B5" w14:paraId="1F5DB858" w14:textId="77777777" w:rsidTr="00BB501A">
        <w:tc>
          <w:tcPr>
            <w:tcW w:w="8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6F0B3A"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п/п</w:t>
            </w:r>
          </w:p>
        </w:tc>
        <w:tc>
          <w:tcPr>
            <w:tcW w:w="21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0E795A"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xml:space="preserve">Фактор </w:t>
            </w:r>
          </w:p>
        </w:tc>
        <w:tc>
          <w:tcPr>
            <w:tcW w:w="3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523DE5"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Зміст загрози</w:t>
            </w:r>
          </w:p>
        </w:tc>
        <w:tc>
          <w:tcPr>
            <w:tcW w:w="3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1D6FFA"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Можлива реакція компанії</w:t>
            </w:r>
          </w:p>
        </w:tc>
      </w:tr>
      <w:tr w:rsidR="003327B5" w:rsidRPr="003327B5" w14:paraId="5F5AB6B6" w14:textId="77777777" w:rsidTr="00BB501A">
        <w:tc>
          <w:tcPr>
            <w:tcW w:w="8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75B85F"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1.</w:t>
            </w:r>
          </w:p>
        </w:tc>
        <w:tc>
          <w:tcPr>
            <w:tcW w:w="21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2EFB63"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Продовження воєнних дій</w:t>
            </w:r>
          </w:p>
        </w:tc>
        <w:tc>
          <w:tcPr>
            <w:tcW w:w="3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6EEDDC"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Зменшення  кількості населення</w:t>
            </w:r>
          </w:p>
        </w:tc>
        <w:tc>
          <w:tcPr>
            <w:tcW w:w="3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A81C84"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Розгляд можливості виходу на іноземні ринки</w:t>
            </w:r>
          </w:p>
        </w:tc>
      </w:tr>
      <w:tr w:rsidR="003327B5" w:rsidRPr="003327B5" w14:paraId="237F0EC2" w14:textId="77777777" w:rsidTr="00BB501A">
        <w:tc>
          <w:tcPr>
            <w:tcW w:w="8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205E40"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2.</w:t>
            </w:r>
          </w:p>
        </w:tc>
        <w:tc>
          <w:tcPr>
            <w:tcW w:w="21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CC99F0"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Продовження воєнних дій</w:t>
            </w:r>
          </w:p>
        </w:tc>
        <w:tc>
          <w:tcPr>
            <w:tcW w:w="3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3A5A1D"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Дефіцит кваліфікованих кадрів</w:t>
            </w:r>
          </w:p>
        </w:tc>
        <w:tc>
          <w:tcPr>
            <w:tcW w:w="3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9FE0C7"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Розгляд можливості наймання іноземних фахівців, демобілізованих працівників, ветеранів</w:t>
            </w:r>
          </w:p>
        </w:tc>
      </w:tr>
      <w:tr w:rsidR="003327B5" w:rsidRPr="003327B5" w14:paraId="4DFA4E35" w14:textId="77777777" w:rsidTr="00BB501A">
        <w:tc>
          <w:tcPr>
            <w:tcW w:w="8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65E17F"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3.</w:t>
            </w:r>
          </w:p>
        </w:tc>
        <w:tc>
          <w:tcPr>
            <w:tcW w:w="21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88A7BE"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xml:space="preserve">Політика </w:t>
            </w:r>
          </w:p>
        </w:tc>
        <w:tc>
          <w:tcPr>
            <w:tcW w:w="3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97FF5C"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Суворі екологічні вимоги та законодавство</w:t>
            </w:r>
          </w:p>
        </w:tc>
        <w:tc>
          <w:tcPr>
            <w:tcW w:w="3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2C565E"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xml:space="preserve">Спроби відповідати екологічним стандартам </w:t>
            </w:r>
          </w:p>
        </w:tc>
      </w:tr>
      <w:tr w:rsidR="003327B5" w:rsidRPr="003327B5" w14:paraId="6278B5FF" w14:textId="77777777" w:rsidTr="00BB501A">
        <w:tc>
          <w:tcPr>
            <w:tcW w:w="8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971CFA"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4.</w:t>
            </w:r>
          </w:p>
        </w:tc>
        <w:tc>
          <w:tcPr>
            <w:tcW w:w="21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3F4E81"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Економіка</w:t>
            </w:r>
          </w:p>
        </w:tc>
        <w:tc>
          <w:tcPr>
            <w:tcW w:w="3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B380BC"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Нестабільність економічної ситуації</w:t>
            </w:r>
          </w:p>
        </w:tc>
        <w:tc>
          <w:tcPr>
            <w:tcW w:w="3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5E65EC"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Залучення іноземних інвестицій</w:t>
            </w:r>
          </w:p>
        </w:tc>
      </w:tr>
      <w:tr w:rsidR="003327B5" w:rsidRPr="003327B5" w14:paraId="535ECF3F" w14:textId="77777777" w:rsidTr="00BB501A">
        <w:tc>
          <w:tcPr>
            <w:tcW w:w="8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EAD85E"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lastRenderedPageBreak/>
              <w:t>5.</w:t>
            </w:r>
          </w:p>
        </w:tc>
        <w:tc>
          <w:tcPr>
            <w:tcW w:w="21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7B7B19"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Екологія</w:t>
            </w:r>
          </w:p>
        </w:tc>
        <w:tc>
          <w:tcPr>
            <w:tcW w:w="3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2E259B"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Виробництво продукує шкідливі викиди, що погано впливає на екологію</w:t>
            </w:r>
          </w:p>
        </w:tc>
        <w:tc>
          <w:tcPr>
            <w:tcW w:w="3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6575A3"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Модернізація систем очистки стічних вод</w:t>
            </w:r>
          </w:p>
        </w:tc>
      </w:tr>
    </w:tbl>
    <w:p w14:paraId="77418657"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xml:space="preserve">           Основними факторами загроз є політичні та економічні фактори.</w:t>
      </w:r>
    </w:p>
    <w:p w14:paraId="27CBAB5F"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xml:space="preserve">Таблиця 4.7. Фактори можливостей </w:t>
      </w:r>
    </w:p>
    <w:tbl>
      <w:tblPr>
        <w:tblW w:w="93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04"/>
        <w:gridCol w:w="2163"/>
        <w:gridCol w:w="3119"/>
        <w:gridCol w:w="3260"/>
      </w:tblGrid>
      <w:tr w:rsidR="003327B5" w:rsidRPr="003327B5" w14:paraId="61F4988A" w14:textId="77777777" w:rsidTr="00BB501A">
        <w:tc>
          <w:tcPr>
            <w:tcW w:w="8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7A276A"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п/п</w:t>
            </w:r>
          </w:p>
        </w:tc>
        <w:tc>
          <w:tcPr>
            <w:tcW w:w="21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46E76C"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xml:space="preserve">Фактор </w:t>
            </w:r>
          </w:p>
        </w:tc>
        <w:tc>
          <w:tcPr>
            <w:tcW w:w="31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28F2E0"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Зміст можливості</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FA50A5"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Можлива реакція компанії</w:t>
            </w:r>
          </w:p>
        </w:tc>
      </w:tr>
      <w:tr w:rsidR="003327B5" w:rsidRPr="003327B5" w14:paraId="5169AB16" w14:textId="77777777" w:rsidTr="00BB501A">
        <w:tc>
          <w:tcPr>
            <w:tcW w:w="8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8CD4B9"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1.</w:t>
            </w:r>
          </w:p>
        </w:tc>
        <w:tc>
          <w:tcPr>
            <w:tcW w:w="21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C9C14E"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Демографія</w:t>
            </w:r>
          </w:p>
        </w:tc>
        <w:tc>
          <w:tcPr>
            <w:tcW w:w="31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09B02A"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Зменшення рівня безробіття за рахунок збільшення вакантних робочих місць</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B82B80"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Збільшення кількості виробництв</w:t>
            </w:r>
          </w:p>
        </w:tc>
      </w:tr>
      <w:tr w:rsidR="003327B5" w:rsidRPr="003327B5" w14:paraId="4B2AD5DF" w14:textId="77777777" w:rsidTr="00BB501A">
        <w:tc>
          <w:tcPr>
            <w:tcW w:w="8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D53FCF"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2.</w:t>
            </w:r>
          </w:p>
        </w:tc>
        <w:tc>
          <w:tcPr>
            <w:tcW w:w="21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FDD9B7"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Залучення широкого кола міжнародних партнерів для відновлення України</w:t>
            </w:r>
          </w:p>
        </w:tc>
        <w:tc>
          <w:tcPr>
            <w:tcW w:w="31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962271"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Можливість отримання фінансування  міжнародних партнерів</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B3FE2D"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Звернення для отримання грантів та участі у проєктах відновлення</w:t>
            </w:r>
          </w:p>
        </w:tc>
      </w:tr>
      <w:tr w:rsidR="003327B5" w:rsidRPr="003327B5" w14:paraId="3F7FE4D4" w14:textId="77777777" w:rsidTr="00BB501A">
        <w:tc>
          <w:tcPr>
            <w:tcW w:w="8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5B9777"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3.</w:t>
            </w:r>
          </w:p>
        </w:tc>
        <w:tc>
          <w:tcPr>
            <w:tcW w:w="21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CE86B2"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Наміри уряду залучати іноземних інвесторів у післявоєнний період</w:t>
            </w:r>
          </w:p>
        </w:tc>
        <w:tc>
          <w:tcPr>
            <w:tcW w:w="31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124C08"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Реформування державних підприємств для пропонування інвесторам</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FBA1ED"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Просування продукту в урядових заходах</w:t>
            </w:r>
          </w:p>
        </w:tc>
      </w:tr>
      <w:tr w:rsidR="003327B5" w:rsidRPr="003327B5" w14:paraId="1F5C64D8" w14:textId="77777777" w:rsidTr="00BB501A">
        <w:tc>
          <w:tcPr>
            <w:tcW w:w="8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7A69CA"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4.</w:t>
            </w:r>
          </w:p>
        </w:tc>
        <w:tc>
          <w:tcPr>
            <w:tcW w:w="21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393CE0"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Наміри вступу до ЄС</w:t>
            </w:r>
          </w:p>
        </w:tc>
        <w:tc>
          <w:tcPr>
            <w:tcW w:w="31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E15D0D"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Необхідність адаптації до норм ЄС</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BBA958"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Створення систем очистки стічних вод за вимогами норм ЄС</w:t>
            </w:r>
          </w:p>
        </w:tc>
      </w:tr>
    </w:tbl>
    <w:p w14:paraId="36957E13"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p>
    <w:p w14:paraId="20125CF2"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xml:space="preserve">          В</w:t>
      </w:r>
      <w:r w:rsidRPr="003327B5">
        <w:rPr>
          <w:rFonts w:ascii="Times New Roman" w:eastAsia="Times New Roman" w:hAnsi="Times New Roman" w:cs="Times New Roman"/>
          <w:sz w:val="28"/>
          <w:szCs w:val="28"/>
          <w:lang w:eastAsia="en-US"/>
        </w:rPr>
        <w:t>изнача</w:t>
      </w:r>
      <w:r w:rsidRPr="003327B5">
        <w:rPr>
          <w:rFonts w:ascii="Times New Roman" w:eastAsia="Times New Roman" w:hAnsi="Times New Roman" w:cs="Times New Roman"/>
          <w:sz w:val="28"/>
          <w:szCs w:val="28"/>
          <w:lang w:eastAsia="en-US"/>
        </w:rPr>
        <w:t>ємо</w:t>
      </w:r>
      <w:r w:rsidRPr="003327B5">
        <w:rPr>
          <w:rFonts w:ascii="Times New Roman" w:eastAsia="Times New Roman" w:hAnsi="Times New Roman" w:cs="Times New Roman"/>
          <w:sz w:val="28"/>
          <w:szCs w:val="28"/>
          <w:lang w:eastAsia="en-US"/>
        </w:rPr>
        <w:t xml:space="preserve"> загальні</w:t>
      </w:r>
      <w:r w:rsidRPr="003327B5">
        <w:rPr>
          <w:rFonts w:ascii="Times New Roman" w:eastAsia="Times New Roman" w:hAnsi="Times New Roman" w:cs="Times New Roman"/>
          <w:sz w:val="28"/>
          <w:szCs w:val="28"/>
          <w:lang w:eastAsia="en-US"/>
        </w:rPr>
        <w:t xml:space="preserve"> </w:t>
      </w:r>
      <w:r w:rsidRPr="003327B5">
        <w:rPr>
          <w:rFonts w:ascii="Times New Roman" w:eastAsia="Times New Roman" w:hAnsi="Times New Roman" w:cs="Times New Roman"/>
          <w:sz w:val="28"/>
          <w:szCs w:val="28"/>
          <w:lang w:eastAsia="en-US"/>
        </w:rPr>
        <w:t>риси конкуренції на ринку</w:t>
      </w:r>
      <w:r w:rsidRPr="003327B5">
        <w:rPr>
          <w:rFonts w:ascii="Times New Roman" w:eastAsia="Times New Roman" w:hAnsi="Times New Roman" w:cs="Times New Roman"/>
          <w:sz w:val="28"/>
          <w:szCs w:val="28"/>
          <w:lang w:eastAsia="en-US"/>
        </w:rPr>
        <w:t xml:space="preserve">, які відображено в </w:t>
      </w:r>
    </w:p>
    <w:p w14:paraId="7B8472AC"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табл. 4.8</w:t>
      </w:r>
    </w:p>
    <w:p w14:paraId="23302A9F" w14:textId="77777777" w:rsidR="003327B5" w:rsidRPr="003327B5" w:rsidRDefault="003327B5" w:rsidP="003327B5">
      <w:pPr>
        <w:spacing w:after="0" w:line="360" w:lineRule="auto"/>
        <w:ind w:right="-1"/>
        <w:jc w:val="both"/>
        <w:rPr>
          <w:rFonts w:ascii="Times New Roman" w:eastAsia="Times New Roman" w:hAnsi="Times New Roman" w:cs="Times New Roman"/>
          <w:sz w:val="28"/>
          <w:szCs w:val="28"/>
          <w:lang w:eastAsia="en-US"/>
        </w:rPr>
      </w:pPr>
      <w:r w:rsidRPr="003327B5">
        <w:rPr>
          <w:rFonts w:ascii="Times New Roman" w:eastAsia="Times New Roman" w:hAnsi="Times New Roman" w:cs="Times New Roman"/>
          <w:sz w:val="28"/>
          <w:szCs w:val="28"/>
          <w:lang w:eastAsia="en-US"/>
        </w:rPr>
        <w:t xml:space="preserve">Таблиця </w:t>
      </w:r>
      <w:r w:rsidRPr="003327B5">
        <w:rPr>
          <w:rFonts w:ascii="Times New Roman" w:eastAsia="Times New Roman" w:hAnsi="Times New Roman" w:cs="Times New Roman"/>
          <w:sz w:val="28"/>
          <w:szCs w:val="28"/>
          <w:lang w:eastAsia="en-US"/>
        </w:rPr>
        <w:t>4.</w:t>
      </w:r>
      <w:r w:rsidRPr="003327B5">
        <w:rPr>
          <w:rFonts w:ascii="Times New Roman" w:eastAsia="Times New Roman" w:hAnsi="Times New Roman" w:cs="Times New Roman"/>
          <w:sz w:val="28"/>
          <w:szCs w:val="28"/>
          <w:lang w:eastAsia="en-US"/>
        </w:rPr>
        <w:t>8 Ступеневий аналіз конкуренції на ринку</w:t>
      </w:r>
    </w:p>
    <w:tbl>
      <w:tblPr>
        <w:tblW w:w="93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21"/>
        <w:gridCol w:w="2865"/>
        <w:gridCol w:w="3260"/>
      </w:tblGrid>
      <w:tr w:rsidR="003327B5" w:rsidRPr="003327B5" w14:paraId="19F759E8" w14:textId="77777777" w:rsidTr="00BB501A">
        <w:tc>
          <w:tcPr>
            <w:tcW w:w="32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DFCC3D"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rPr>
              <w:t xml:space="preserve">Особливості конкурентного  середовища </w:t>
            </w:r>
          </w:p>
        </w:tc>
        <w:tc>
          <w:tcPr>
            <w:tcW w:w="28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AAF5A8"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В чому проявляється дана  характеристика</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9F2265"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Вплив на діяльність підприємства (можливі дії компанії, щоб бути конкурентоспроможною)</w:t>
            </w:r>
          </w:p>
        </w:tc>
      </w:tr>
      <w:tr w:rsidR="003327B5" w:rsidRPr="003327B5" w14:paraId="56588768" w14:textId="77777777" w:rsidTr="00BB501A">
        <w:tc>
          <w:tcPr>
            <w:tcW w:w="32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40CB4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1. Вказати тип конкуренції  ‐ олігополія</w:t>
            </w:r>
          </w:p>
        </w:tc>
        <w:tc>
          <w:tcPr>
            <w:tcW w:w="28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C282BC"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Існує невелика кількість домінуючих підприємств або постачальників, які контролюють більшу частину ринку</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1E4561"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 xml:space="preserve">Цінова конкуренція </w:t>
            </w:r>
          </w:p>
        </w:tc>
      </w:tr>
      <w:tr w:rsidR="003327B5" w:rsidRPr="003327B5" w14:paraId="1ED02536" w14:textId="77777777" w:rsidTr="00BB501A">
        <w:tc>
          <w:tcPr>
            <w:tcW w:w="32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4F9393"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2. За рівнем конкурентної боротьби  ‐локальний.</w:t>
            </w:r>
          </w:p>
        </w:tc>
        <w:tc>
          <w:tcPr>
            <w:tcW w:w="28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DD2C5F"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Змагання між різними технологіями біологічної очистки, такими як активовані сточні мули або мембранні біореактори.</w:t>
            </w:r>
          </w:p>
          <w:p w14:paraId="0FFBF44F"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Вплив державної підтримки та стимулювання ринку систем біологічної очистки.</w:t>
            </w:r>
          </w:p>
          <w:p w14:paraId="4FD82C3A"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p>
          <w:p w14:paraId="3325896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14460C"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 xml:space="preserve">Можливість залучення державного фінансування </w:t>
            </w:r>
          </w:p>
        </w:tc>
      </w:tr>
      <w:tr w:rsidR="003327B5" w:rsidRPr="003327B5" w14:paraId="48D44A2C" w14:textId="77777777" w:rsidTr="00BB501A">
        <w:tc>
          <w:tcPr>
            <w:tcW w:w="32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303CD8"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3. За галузевою ознакою  ‐ міжгалузева</w:t>
            </w:r>
          </w:p>
        </w:tc>
        <w:tc>
          <w:tcPr>
            <w:tcW w:w="28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9AF518"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Певні індустріальні сектори, які виводять воду зі специфічними забрудненнями, можуть впливати на вибір та розвиток систем біологічної очистки.</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B9969F"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Розширення застосування до інших галузей</w:t>
            </w:r>
          </w:p>
        </w:tc>
      </w:tr>
      <w:tr w:rsidR="003327B5" w:rsidRPr="003327B5" w14:paraId="36FA6C41" w14:textId="77777777" w:rsidTr="00BB501A">
        <w:tc>
          <w:tcPr>
            <w:tcW w:w="32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2E4FEE"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 xml:space="preserve">4. Конкуренція за видами товарів: ‐ товарно‐видова  </w:t>
            </w:r>
          </w:p>
        </w:tc>
        <w:tc>
          <w:tcPr>
            <w:tcW w:w="28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BD1E0C"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 xml:space="preserve">Конкуренція різних видів технологій та систем, які використовуються </w:t>
            </w:r>
            <w:r w:rsidRPr="003327B5">
              <w:rPr>
                <w:rFonts w:ascii="Times New Roman" w:eastAsia="Times New Roman" w:hAnsi="Times New Roman" w:cs="Times New Roman"/>
                <w:sz w:val="28"/>
                <w:szCs w:val="28"/>
              </w:rPr>
              <w:lastRenderedPageBreak/>
              <w:t>для біологічної очистки стічних вод. Ці види можуть включати аеробні та анаеробні біореактори, різні типи аеротенків, фільтраційні системи, різні організми для біологічної очистки та інші технології.</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36A23A"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lastRenderedPageBreak/>
              <w:t>Розширення застосування окремих частин для конкретних цілей</w:t>
            </w:r>
          </w:p>
        </w:tc>
      </w:tr>
      <w:tr w:rsidR="003327B5" w:rsidRPr="003327B5" w14:paraId="348CE215" w14:textId="77777777" w:rsidTr="00BB501A">
        <w:tc>
          <w:tcPr>
            <w:tcW w:w="32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17C3A5"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 xml:space="preserve">5.  За характером конкурентних переваг  ‐  нецінова </w:t>
            </w:r>
          </w:p>
        </w:tc>
        <w:tc>
          <w:tcPr>
            <w:tcW w:w="28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B95619"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Відповідність стандартам якості та сертифікація може підкреслити високу якість системи очистки, що може впливати на вибір споживачів та замовників.</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28F005"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Покращення якості за рахунок додавання функцій та вдосконалення використання</w:t>
            </w:r>
          </w:p>
        </w:tc>
      </w:tr>
      <w:tr w:rsidR="003327B5" w:rsidRPr="003327B5" w14:paraId="6639CB25" w14:textId="77777777" w:rsidTr="00BB501A">
        <w:tc>
          <w:tcPr>
            <w:tcW w:w="32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CA198C"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 xml:space="preserve">6. За інтенсивністю  ‐ не марочна </w:t>
            </w:r>
          </w:p>
        </w:tc>
        <w:tc>
          <w:tcPr>
            <w:tcW w:w="28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42C223"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Підприємства можуть конкурувати за допомогою загальних характеристик продуктів, ціни, технічної підтримки, а також інших стандартних параметрів.</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1E8DFC" w14:textId="77777777" w:rsidR="003327B5" w:rsidRPr="003327B5" w:rsidRDefault="003327B5" w:rsidP="003327B5">
            <w:pPr>
              <w:widowControl w:val="0"/>
              <w:spacing w:after="0" w:line="240" w:lineRule="auto"/>
              <w:rPr>
                <w:rFonts w:ascii="Times New Roman" w:eastAsia="Times New Roman" w:hAnsi="Times New Roman" w:cs="Times New Roman"/>
                <w:sz w:val="28"/>
                <w:szCs w:val="28"/>
              </w:rPr>
            </w:pPr>
            <w:r w:rsidRPr="003327B5">
              <w:rPr>
                <w:rFonts w:ascii="Times New Roman" w:eastAsia="Times New Roman" w:hAnsi="Times New Roman" w:cs="Times New Roman"/>
                <w:sz w:val="28"/>
                <w:szCs w:val="28"/>
              </w:rPr>
              <w:t>Акцентування уваги на вартості, доступності, технічних характеристиках</w:t>
            </w:r>
          </w:p>
        </w:tc>
      </w:tr>
    </w:tbl>
    <w:p w14:paraId="121FEC02" w14:textId="2F64528A" w:rsidR="003327B5" w:rsidRPr="003327B5" w:rsidRDefault="003327B5" w:rsidP="003327B5">
      <w:pPr>
        <w:spacing w:after="0" w:line="360" w:lineRule="auto"/>
        <w:jc w:val="both"/>
        <w:rPr>
          <w:rFonts w:ascii="Times New Roman" w:eastAsia="Times New Roman" w:hAnsi="Times New Roman" w:cs="Times New Roman"/>
          <w:sz w:val="28"/>
          <w:szCs w:val="28"/>
          <w:lang w:eastAsia="ru-RU"/>
        </w:rPr>
      </w:pPr>
      <w:r w:rsidRPr="00E30F2F">
        <w:rPr>
          <w:rFonts w:ascii="Times New Roman" w:eastAsia="Times New Roman" w:hAnsi="Times New Roman" w:cs="Times New Roman"/>
          <w:sz w:val="28"/>
          <w:szCs w:val="28"/>
          <w:lang w:val="ru-RU" w:eastAsia="ru-RU"/>
        </w:rPr>
        <w:t xml:space="preserve">          </w:t>
      </w:r>
      <w:r w:rsidRPr="003327B5">
        <w:rPr>
          <w:rFonts w:ascii="Times New Roman" w:eastAsia="Times New Roman" w:hAnsi="Times New Roman" w:cs="Times New Roman"/>
          <w:sz w:val="28"/>
          <w:szCs w:val="28"/>
          <w:lang w:eastAsia="ru-RU"/>
        </w:rPr>
        <w:t xml:space="preserve"> Модель  Портера використовується для аналізу конкурентного середовища в галузі бізнесу.</w:t>
      </w:r>
    </w:p>
    <w:p w14:paraId="6DADC51E" w14:textId="653DFCFB" w:rsidR="003327B5" w:rsidRPr="003327B5" w:rsidRDefault="003327B5" w:rsidP="003327B5">
      <w:pPr>
        <w:spacing w:after="0" w:line="36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Таблиця 4.9. Аналіз конкуренції в галузі за М. Портером</w:t>
      </w:r>
    </w:p>
    <w:tbl>
      <w:tblPr>
        <w:tblW w:w="9712"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1"/>
        <w:gridCol w:w="1559"/>
        <w:gridCol w:w="2126"/>
        <w:gridCol w:w="1631"/>
        <w:gridCol w:w="1771"/>
        <w:gridCol w:w="1774"/>
      </w:tblGrid>
      <w:tr w:rsidR="003327B5" w:rsidRPr="003327B5" w14:paraId="10F44E6E" w14:textId="77777777" w:rsidTr="00BB501A">
        <w:trPr>
          <w:trHeight w:val="480"/>
        </w:trPr>
        <w:tc>
          <w:tcPr>
            <w:tcW w:w="851"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6FF92C"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Складові  аналізу</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B6EEC3"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Прямі конкуренти в галузі </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F2B09D"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Потенційні  конкуренти</w:t>
            </w:r>
          </w:p>
        </w:tc>
        <w:tc>
          <w:tcPr>
            <w:tcW w:w="16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6E67F4"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Постачальники</w:t>
            </w:r>
          </w:p>
        </w:tc>
        <w:tc>
          <w:tcPr>
            <w:tcW w:w="17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96CB37"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Клієнти</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FED31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Товари‐ замінники</w:t>
            </w:r>
          </w:p>
        </w:tc>
      </w:tr>
      <w:tr w:rsidR="003327B5" w:rsidRPr="003327B5" w14:paraId="46C9A390" w14:textId="77777777" w:rsidTr="00BB501A">
        <w:trPr>
          <w:trHeight w:val="480"/>
        </w:trPr>
        <w:tc>
          <w:tcPr>
            <w:tcW w:w="851" w:type="dxa"/>
            <w:vMerge/>
            <w:tcBorders>
              <w:top w:val="single" w:sz="8" w:space="0" w:color="000000"/>
              <w:left w:val="single" w:sz="8" w:space="0" w:color="000000"/>
              <w:bottom w:val="single" w:sz="8" w:space="0" w:color="000000"/>
              <w:right w:val="single" w:sz="8" w:space="0" w:color="000000"/>
            </w:tcBorders>
            <w:vAlign w:val="center"/>
            <w:hideMark/>
          </w:tcPr>
          <w:p w14:paraId="0771933A" w14:textId="77777777" w:rsidR="003327B5" w:rsidRPr="003327B5" w:rsidRDefault="003327B5" w:rsidP="003327B5">
            <w:pPr>
              <w:spacing w:after="0" w:line="256" w:lineRule="auto"/>
              <w:rPr>
                <w:rFonts w:ascii="Times New Roman" w:eastAsia="Times New Roman" w:hAnsi="Times New Roman" w:cs="Times New Roman"/>
                <w:sz w:val="28"/>
                <w:szCs w:val="28"/>
                <w:lang w:eastAsia="ru-RU"/>
              </w:rPr>
            </w:pP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29D391"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Навести перелік прямих конкуренті</w:t>
            </w:r>
            <w:r w:rsidRPr="003327B5">
              <w:rPr>
                <w:rFonts w:ascii="Times New Roman" w:eastAsia="Times New Roman" w:hAnsi="Times New Roman" w:cs="Times New Roman"/>
                <w:sz w:val="28"/>
                <w:szCs w:val="28"/>
                <w:lang w:eastAsia="ru-RU"/>
              </w:rPr>
              <w:lastRenderedPageBreak/>
              <w:t>в:</w:t>
            </w:r>
          </w:p>
          <w:p w14:paraId="7EA61DB1"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ДП «Альфа Лаваль Україна»,</w:t>
            </w:r>
          </w:p>
          <w:p w14:paraId="45CDFC19"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ТОВ «</w:t>
            </w:r>
            <w:r w:rsidRPr="003327B5">
              <w:rPr>
                <w:rFonts w:ascii="Times New Roman" w:eastAsia="Times New Roman" w:hAnsi="Times New Roman" w:cs="Times New Roman"/>
                <w:sz w:val="28"/>
                <w:szCs w:val="28"/>
                <w:lang w:val="en-US" w:eastAsia="ru-RU"/>
              </w:rPr>
              <w:t>UKRBIOTAL</w:t>
            </w:r>
            <w:r w:rsidRPr="003327B5">
              <w:rPr>
                <w:rFonts w:ascii="Times New Roman" w:eastAsia="Times New Roman" w:hAnsi="Times New Roman" w:cs="Times New Roman"/>
                <w:sz w:val="28"/>
                <w:szCs w:val="28"/>
                <w:lang w:eastAsia="ru-RU"/>
              </w:rPr>
              <w:t>»,</w:t>
            </w:r>
          </w:p>
          <w:p w14:paraId="0A4D1B09"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ТОВ «АКВАТЕК-УКРАЇНА»</w:t>
            </w:r>
          </w:p>
          <w:p w14:paraId="4B12D47A" w14:textId="77777777" w:rsidR="003327B5" w:rsidRPr="003327B5" w:rsidRDefault="003327B5" w:rsidP="003327B5">
            <w:pPr>
              <w:widowControl w:val="0"/>
              <w:spacing w:after="0" w:line="240" w:lineRule="auto"/>
              <w:rPr>
                <w:rFonts w:ascii="Times New Roman" w:eastAsia="Calibri" w:hAnsi="Times New Roman" w:cs="Times New Roman"/>
                <w:color w:val="707070"/>
                <w:sz w:val="28"/>
                <w:szCs w:val="28"/>
                <w:shd w:val="clear" w:color="auto" w:fill="FCFCFC"/>
                <w:lang w:eastAsia="ru-RU"/>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6E2C9B"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Визначити  бар’єри входження в ринок:</w:t>
            </w:r>
          </w:p>
          <w:p w14:paraId="19B1F97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У високотехнологічній галузі очистки стічних вод може існує високий вхідний поріг через складні технологічні вимоги і високі витрати на дослідження та розробку.</w:t>
            </w:r>
          </w:p>
          <w:p w14:paraId="5BBB5AA9"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Великі компанії можуть мати економічні переваги завдяки економіям масштабу.</w:t>
            </w:r>
          </w:p>
        </w:tc>
        <w:tc>
          <w:tcPr>
            <w:tcW w:w="16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91F3D7"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Визначити  фактори сили  постачальн</w:t>
            </w:r>
            <w:r w:rsidRPr="003327B5">
              <w:rPr>
                <w:rFonts w:ascii="Times New Roman" w:eastAsia="Times New Roman" w:hAnsi="Times New Roman" w:cs="Times New Roman"/>
                <w:sz w:val="28"/>
                <w:szCs w:val="28"/>
                <w:lang w:eastAsia="ru-RU"/>
              </w:rPr>
              <w:lastRenderedPageBreak/>
              <w:t>иків:</w:t>
            </w:r>
          </w:p>
          <w:p w14:paraId="23444EE8"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Постачальники технологічного обладнання та інші ключові гравці можуть мати велику владу, якщо їхні продукти або послуги унікальні або важливі для галузі.</w:t>
            </w:r>
          </w:p>
        </w:tc>
        <w:tc>
          <w:tcPr>
            <w:tcW w:w="17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93DEEB"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Визначити  фактори  сили споживачів:</w:t>
            </w:r>
          </w:p>
          <w:p w14:paraId="59DB9F88"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Клієнти, такі як муніципалітети та промислові підприємства, можуть мати значну владу, якщо вони є великими замовниками.</w:t>
            </w:r>
          </w:p>
          <w:p w14:paraId="59840D28"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F98ED3"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 xml:space="preserve">Фактори  загроз з боку замінників: </w:t>
            </w:r>
          </w:p>
          <w:p w14:paraId="35E8FF95"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Альтернатив</w:t>
            </w:r>
            <w:r w:rsidRPr="003327B5">
              <w:rPr>
                <w:rFonts w:ascii="Times New Roman" w:eastAsia="Times New Roman" w:hAnsi="Times New Roman" w:cs="Times New Roman"/>
                <w:sz w:val="28"/>
                <w:szCs w:val="28"/>
                <w:lang w:eastAsia="ru-RU"/>
              </w:rPr>
              <w:lastRenderedPageBreak/>
              <w:t>ні технології</w:t>
            </w:r>
          </w:p>
          <w:p w14:paraId="46A1C32E"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p>
        </w:tc>
      </w:tr>
      <w:tr w:rsidR="003327B5" w:rsidRPr="003327B5" w14:paraId="0D6D9E3E" w14:textId="77777777" w:rsidTr="00BB501A">
        <w:tc>
          <w:tcPr>
            <w:tcW w:w="8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949BB6"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Висновки</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266B23"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Визначити інтенсивність  конкурентної  боротьби з боку прямих конкурентів: конкурувати за допомогою загальних характеристик продуктів, ціни, технічної підтримки, а також інших </w:t>
            </w:r>
            <w:r w:rsidRPr="003327B5">
              <w:rPr>
                <w:rFonts w:ascii="Times New Roman" w:eastAsia="Times New Roman" w:hAnsi="Times New Roman" w:cs="Times New Roman"/>
                <w:sz w:val="28"/>
                <w:szCs w:val="28"/>
                <w:lang w:eastAsia="ru-RU"/>
              </w:rPr>
              <w:lastRenderedPageBreak/>
              <w:t>стандартних параметрів</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E8E545"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 чи є можливості входу в ринок? ‐ чи є потенційні  конкуренти? Строки виходу  їх на ринок?</w:t>
            </w:r>
          </w:p>
          <w:p w14:paraId="0DB073D1"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Міжнародні компанії, які надають обладнання для біологічної очистки можуть розширити функціонал та також створити нішеві продукти і вийти на ринок протягом року </w:t>
            </w:r>
            <w:r w:rsidRPr="003327B5">
              <w:rPr>
                <w:rFonts w:ascii="Times New Roman" w:eastAsia="Times New Roman" w:hAnsi="Times New Roman" w:cs="Times New Roman"/>
                <w:sz w:val="28"/>
                <w:szCs w:val="28"/>
                <w:lang w:eastAsia="ru-RU"/>
              </w:rPr>
              <w:lastRenderedPageBreak/>
              <w:t>за рахунок економії на масштабах, наявності товарних знаків, гнучких цін та доступу до ресурсів</w:t>
            </w:r>
          </w:p>
        </w:tc>
        <w:tc>
          <w:tcPr>
            <w:tcW w:w="16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57D43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Чи постачальники диктують  умови роботи  на ринку? Які?</w:t>
            </w:r>
          </w:p>
          <w:p w14:paraId="55744FA4"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Не диктують</w:t>
            </w:r>
          </w:p>
        </w:tc>
        <w:tc>
          <w:tcPr>
            <w:tcW w:w="17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20195F"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Чи клієнти  диктують  умови роботи на ринку? Які?</w:t>
            </w:r>
          </w:p>
          <w:p w14:paraId="6C7A46B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 Так, клієнти диктують умови. Стандарти та регулювання в галузі можуть впливати на вибір технологій та постачальників для клієнтів.</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F71E2A"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Обмеження  для роботи  на ринку  через товари  замінники: </w:t>
            </w:r>
          </w:p>
          <w:p w14:paraId="084D02B5"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Замінники можуть використовуватися в різних сегментах ринку або в специфічних умовах експлуатації, залежно від потреб клієнтів та характеристик джерел стічних вод.</w:t>
            </w:r>
          </w:p>
        </w:tc>
      </w:tr>
    </w:tbl>
    <w:p w14:paraId="415C64C0" w14:textId="77777777" w:rsidR="003327B5" w:rsidRPr="003327B5" w:rsidRDefault="003327B5" w:rsidP="003327B5">
      <w:pPr>
        <w:spacing w:after="0" w:line="360" w:lineRule="auto"/>
        <w:jc w:val="both"/>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          В контексті очистки стічних вод можна розглядати такі фактори, як загрози нових учасників, потужність постачальників, потужність клієнтів, загроза заміщення продуктів.</w:t>
      </w:r>
    </w:p>
    <w:p w14:paraId="1091E462" w14:textId="77777777" w:rsidR="003327B5" w:rsidRPr="003327B5" w:rsidRDefault="003327B5" w:rsidP="003327B5">
      <w:pPr>
        <w:keepNext/>
        <w:tabs>
          <w:tab w:val="left" w:pos="1985"/>
        </w:tabs>
        <w:spacing w:after="0" w:line="360" w:lineRule="auto"/>
        <w:ind w:right="-1"/>
        <w:jc w:val="both"/>
        <w:rPr>
          <w:rFonts w:ascii="Times New Roman" w:eastAsia="Calibri" w:hAnsi="Times New Roman" w:cs="Calibri"/>
          <w:sz w:val="28"/>
          <w:szCs w:val="28"/>
          <w:lang w:eastAsia="ru-RU"/>
        </w:rPr>
      </w:pPr>
      <w:r w:rsidRPr="003327B5">
        <w:rPr>
          <w:rFonts w:ascii="Times New Roman" w:eastAsia="Calibri" w:hAnsi="Times New Roman" w:cs="Times New Roman"/>
          <w:sz w:val="28"/>
          <w:szCs w:val="28"/>
          <w:lang w:eastAsia="en-US"/>
        </w:rPr>
        <w:t xml:space="preserve">          </w:t>
      </w:r>
      <w:r w:rsidRPr="003327B5">
        <w:rPr>
          <w:rFonts w:ascii="Times New Roman" w:eastAsia="Calibri" w:hAnsi="Times New Roman" w:cs="Calibri"/>
          <w:sz w:val="28"/>
          <w:szCs w:val="28"/>
          <w:lang w:eastAsia="ru-RU"/>
        </w:rPr>
        <w:t xml:space="preserve">Системи біологічної очистки стічних вод є ефективними та стали все більш популярними у зв'язку з їхньою конкурентоспроможністю в порівнянні </w:t>
      </w:r>
    </w:p>
    <w:p w14:paraId="47F333C8" w14:textId="77777777" w:rsidR="003327B5" w:rsidRPr="003327B5" w:rsidRDefault="003327B5" w:rsidP="003327B5">
      <w:pPr>
        <w:keepNext/>
        <w:tabs>
          <w:tab w:val="left" w:pos="1985"/>
        </w:tabs>
        <w:spacing w:after="0" w:line="360" w:lineRule="auto"/>
        <w:ind w:right="-1"/>
        <w:jc w:val="both"/>
        <w:rPr>
          <w:rFonts w:ascii="Times New Roman" w:eastAsia="Calibri" w:hAnsi="Times New Roman" w:cs="Calibri"/>
          <w:sz w:val="28"/>
          <w:szCs w:val="28"/>
          <w:lang w:eastAsia="ru-RU"/>
        </w:rPr>
      </w:pPr>
      <w:r w:rsidRPr="003327B5">
        <w:rPr>
          <w:rFonts w:ascii="Times New Roman" w:eastAsia="Calibri" w:hAnsi="Times New Roman" w:cs="Calibri"/>
          <w:sz w:val="28"/>
          <w:szCs w:val="28"/>
          <w:lang w:eastAsia="ru-RU"/>
        </w:rPr>
        <w:t>з іншими методами очистки. Ось кілька факторів, що обгрунтовують конкурентоспроможність систем біологічної очистки стічних вод.</w:t>
      </w:r>
    </w:p>
    <w:p w14:paraId="581651A0" w14:textId="77777777" w:rsidR="003327B5" w:rsidRPr="003327B5" w:rsidRDefault="003327B5" w:rsidP="003327B5">
      <w:pPr>
        <w:keepNext/>
        <w:tabs>
          <w:tab w:val="left" w:pos="1985"/>
        </w:tabs>
        <w:spacing w:after="0" w:line="360" w:lineRule="auto"/>
        <w:ind w:right="-1"/>
        <w:jc w:val="both"/>
        <w:rPr>
          <w:rFonts w:ascii="Times New Roman" w:eastAsia="Calibri" w:hAnsi="Times New Roman" w:cs="Calibri"/>
          <w:sz w:val="28"/>
          <w:szCs w:val="28"/>
          <w:lang w:eastAsia="ru-RU"/>
        </w:rPr>
      </w:pPr>
      <w:r w:rsidRPr="003327B5">
        <w:rPr>
          <w:rFonts w:ascii="Times New Roman" w:eastAsia="Calibri" w:hAnsi="Times New Roman" w:cs="Calibri"/>
          <w:sz w:val="28"/>
          <w:szCs w:val="28"/>
          <w:lang w:eastAsia="ru-RU"/>
        </w:rPr>
        <w:t>Таблиця 4.10 Обґрунтування факторів конкурентоспроможності</w:t>
      </w:r>
    </w:p>
    <w:tbl>
      <w:tblPr>
        <w:tblW w:w="924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80"/>
        <w:gridCol w:w="3274"/>
        <w:gridCol w:w="5089"/>
      </w:tblGrid>
      <w:tr w:rsidR="003327B5" w:rsidRPr="003327B5" w14:paraId="27FD22A3" w14:textId="77777777" w:rsidTr="00BB501A">
        <w:trPr>
          <w:trHeight w:val="482"/>
        </w:trPr>
        <w:tc>
          <w:tcPr>
            <w:tcW w:w="880" w:type="dxa"/>
            <w:tcBorders>
              <w:top w:val="single" w:sz="4" w:space="0" w:color="000000"/>
              <w:left w:val="single" w:sz="4" w:space="0" w:color="000000"/>
              <w:bottom w:val="single" w:sz="4" w:space="0" w:color="000000"/>
              <w:right w:val="single" w:sz="4" w:space="0" w:color="000000"/>
            </w:tcBorders>
            <w:hideMark/>
          </w:tcPr>
          <w:p w14:paraId="6B465C63"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 п/п</w:t>
            </w:r>
          </w:p>
        </w:tc>
        <w:tc>
          <w:tcPr>
            <w:tcW w:w="3274" w:type="dxa"/>
            <w:tcBorders>
              <w:top w:val="single" w:sz="4" w:space="0" w:color="000000"/>
              <w:left w:val="single" w:sz="4" w:space="0" w:color="000000"/>
              <w:bottom w:val="single" w:sz="4" w:space="0" w:color="000000"/>
              <w:right w:val="single" w:sz="4" w:space="0" w:color="000000"/>
            </w:tcBorders>
            <w:hideMark/>
          </w:tcPr>
          <w:p w14:paraId="05532613" w14:textId="77777777" w:rsidR="003327B5" w:rsidRPr="003327B5" w:rsidRDefault="003327B5" w:rsidP="003327B5">
            <w:pPr>
              <w:spacing w:line="360" w:lineRule="auto"/>
              <w:ind w:right="-1" w:firstLine="709"/>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Фактор конкурентоспроможності</w:t>
            </w:r>
          </w:p>
        </w:tc>
        <w:tc>
          <w:tcPr>
            <w:tcW w:w="5089" w:type="dxa"/>
            <w:tcBorders>
              <w:top w:val="single" w:sz="4" w:space="0" w:color="000000"/>
              <w:left w:val="single" w:sz="4" w:space="0" w:color="000000"/>
              <w:bottom w:val="single" w:sz="4" w:space="0" w:color="000000"/>
              <w:right w:val="single" w:sz="4" w:space="0" w:color="000000"/>
            </w:tcBorders>
            <w:hideMark/>
          </w:tcPr>
          <w:p w14:paraId="61E84DCA"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Обґрунтування (наведення чинників, що роблять фактор для порівняння конкурентних проектів значущим)</w:t>
            </w:r>
          </w:p>
        </w:tc>
      </w:tr>
      <w:tr w:rsidR="003327B5" w:rsidRPr="003327B5" w14:paraId="2FA8F486" w14:textId="77777777" w:rsidTr="00BB501A">
        <w:trPr>
          <w:trHeight w:val="482"/>
        </w:trPr>
        <w:tc>
          <w:tcPr>
            <w:tcW w:w="880" w:type="dxa"/>
            <w:tcBorders>
              <w:top w:val="single" w:sz="4" w:space="0" w:color="000000"/>
              <w:left w:val="single" w:sz="4" w:space="0" w:color="000000"/>
              <w:bottom w:val="single" w:sz="4" w:space="0" w:color="000000"/>
              <w:right w:val="single" w:sz="4" w:space="0" w:color="000000"/>
            </w:tcBorders>
          </w:tcPr>
          <w:p w14:paraId="3526A267"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 xml:space="preserve">   1</w:t>
            </w:r>
          </w:p>
        </w:tc>
        <w:tc>
          <w:tcPr>
            <w:tcW w:w="3274" w:type="dxa"/>
            <w:tcBorders>
              <w:top w:val="single" w:sz="4" w:space="0" w:color="000000"/>
              <w:left w:val="single" w:sz="4" w:space="0" w:color="000000"/>
              <w:bottom w:val="single" w:sz="4" w:space="0" w:color="000000"/>
              <w:right w:val="single" w:sz="4" w:space="0" w:color="000000"/>
            </w:tcBorders>
          </w:tcPr>
          <w:p w14:paraId="2631256F"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Ціна</w:t>
            </w:r>
          </w:p>
        </w:tc>
        <w:tc>
          <w:tcPr>
            <w:tcW w:w="5089" w:type="dxa"/>
            <w:tcBorders>
              <w:top w:val="single" w:sz="4" w:space="0" w:color="000000"/>
              <w:left w:val="single" w:sz="4" w:space="0" w:color="000000"/>
              <w:bottom w:val="single" w:sz="4" w:space="0" w:color="000000"/>
              <w:right w:val="single" w:sz="4" w:space="0" w:color="000000"/>
            </w:tcBorders>
          </w:tcPr>
          <w:p w14:paraId="4675C8E6"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При виборі систем очищення споживачі мають певний фінансовий ресурс</w:t>
            </w:r>
          </w:p>
        </w:tc>
      </w:tr>
      <w:tr w:rsidR="003327B5" w:rsidRPr="003327B5" w14:paraId="2DE8DE2C" w14:textId="77777777" w:rsidTr="00BB501A">
        <w:trPr>
          <w:trHeight w:val="482"/>
        </w:trPr>
        <w:tc>
          <w:tcPr>
            <w:tcW w:w="880" w:type="dxa"/>
            <w:tcBorders>
              <w:top w:val="single" w:sz="4" w:space="0" w:color="000000"/>
              <w:left w:val="single" w:sz="4" w:space="0" w:color="000000"/>
              <w:bottom w:val="single" w:sz="4" w:space="0" w:color="000000"/>
              <w:right w:val="single" w:sz="4" w:space="0" w:color="000000"/>
            </w:tcBorders>
            <w:hideMark/>
          </w:tcPr>
          <w:p w14:paraId="7FB991C4" w14:textId="77777777" w:rsidR="003327B5" w:rsidRPr="003327B5" w:rsidRDefault="003327B5" w:rsidP="003327B5">
            <w:pPr>
              <w:jc w:val="center"/>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2</w:t>
            </w:r>
          </w:p>
        </w:tc>
        <w:tc>
          <w:tcPr>
            <w:tcW w:w="3274" w:type="dxa"/>
            <w:tcBorders>
              <w:top w:val="single" w:sz="4" w:space="0" w:color="000000"/>
              <w:left w:val="single" w:sz="4" w:space="0" w:color="000000"/>
              <w:bottom w:val="single" w:sz="4" w:space="0" w:color="000000"/>
              <w:right w:val="single" w:sz="4" w:space="0" w:color="000000"/>
            </w:tcBorders>
            <w:hideMark/>
          </w:tcPr>
          <w:p w14:paraId="0D1A0B49"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Ефективність очистки</w:t>
            </w:r>
          </w:p>
        </w:tc>
        <w:tc>
          <w:tcPr>
            <w:tcW w:w="5089" w:type="dxa"/>
            <w:tcBorders>
              <w:top w:val="single" w:sz="4" w:space="0" w:color="000000"/>
              <w:left w:val="single" w:sz="4" w:space="0" w:color="000000"/>
              <w:bottom w:val="single" w:sz="4" w:space="0" w:color="000000"/>
              <w:right w:val="single" w:sz="4" w:space="0" w:color="000000"/>
            </w:tcBorders>
            <w:hideMark/>
          </w:tcPr>
          <w:p w14:paraId="3B2FA565"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При виборі систем очищення споживачі оцінюють систему за ступенем його спроможності  знижувати вміст забруднювачів у стічних водах.</w:t>
            </w:r>
          </w:p>
        </w:tc>
      </w:tr>
      <w:tr w:rsidR="003327B5" w:rsidRPr="003327B5" w14:paraId="39437C29" w14:textId="77777777" w:rsidTr="00BB501A">
        <w:trPr>
          <w:trHeight w:val="482"/>
        </w:trPr>
        <w:tc>
          <w:tcPr>
            <w:tcW w:w="880" w:type="dxa"/>
            <w:tcBorders>
              <w:top w:val="single" w:sz="4" w:space="0" w:color="000000"/>
              <w:left w:val="single" w:sz="4" w:space="0" w:color="000000"/>
              <w:bottom w:val="single" w:sz="4" w:space="0" w:color="000000"/>
              <w:right w:val="single" w:sz="4" w:space="0" w:color="000000"/>
            </w:tcBorders>
            <w:hideMark/>
          </w:tcPr>
          <w:p w14:paraId="59A00697" w14:textId="77777777" w:rsidR="003327B5" w:rsidRPr="003327B5" w:rsidRDefault="003327B5" w:rsidP="003327B5">
            <w:pPr>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 xml:space="preserve">    3</w:t>
            </w:r>
          </w:p>
        </w:tc>
        <w:tc>
          <w:tcPr>
            <w:tcW w:w="3274" w:type="dxa"/>
            <w:tcBorders>
              <w:top w:val="single" w:sz="4" w:space="0" w:color="000000"/>
              <w:left w:val="single" w:sz="4" w:space="0" w:color="000000"/>
              <w:bottom w:val="single" w:sz="4" w:space="0" w:color="000000"/>
              <w:right w:val="single" w:sz="4" w:space="0" w:color="000000"/>
            </w:tcBorders>
            <w:hideMark/>
          </w:tcPr>
          <w:p w14:paraId="6B29A911"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Екологічна природність</w:t>
            </w:r>
          </w:p>
        </w:tc>
        <w:tc>
          <w:tcPr>
            <w:tcW w:w="5089" w:type="dxa"/>
            <w:tcBorders>
              <w:top w:val="single" w:sz="4" w:space="0" w:color="000000"/>
              <w:left w:val="single" w:sz="4" w:space="0" w:color="000000"/>
              <w:bottom w:val="single" w:sz="4" w:space="0" w:color="000000"/>
              <w:right w:val="single" w:sz="4" w:space="0" w:color="000000"/>
            </w:tcBorders>
            <w:hideMark/>
          </w:tcPr>
          <w:p w14:paraId="3847E5B1"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Для споживачів важливо відповідати екологічному законодавству на своїх виробництвах  .</w:t>
            </w:r>
          </w:p>
        </w:tc>
      </w:tr>
      <w:tr w:rsidR="003327B5" w:rsidRPr="003327B5" w14:paraId="667A99A3" w14:textId="77777777" w:rsidTr="00BB501A">
        <w:trPr>
          <w:trHeight w:val="482"/>
        </w:trPr>
        <w:tc>
          <w:tcPr>
            <w:tcW w:w="880" w:type="dxa"/>
            <w:tcBorders>
              <w:top w:val="single" w:sz="4" w:space="0" w:color="000000"/>
              <w:left w:val="single" w:sz="4" w:space="0" w:color="000000"/>
              <w:bottom w:val="single" w:sz="4" w:space="0" w:color="000000"/>
              <w:right w:val="single" w:sz="4" w:space="0" w:color="000000"/>
            </w:tcBorders>
            <w:hideMark/>
          </w:tcPr>
          <w:p w14:paraId="6CFF07F5" w14:textId="77777777" w:rsidR="003327B5" w:rsidRPr="003327B5" w:rsidRDefault="003327B5" w:rsidP="003327B5">
            <w:pPr>
              <w:jc w:val="center"/>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lastRenderedPageBreak/>
              <w:t>4</w:t>
            </w:r>
          </w:p>
        </w:tc>
        <w:tc>
          <w:tcPr>
            <w:tcW w:w="3274" w:type="dxa"/>
            <w:tcBorders>
              <w:top w:val="single" w:sz="4" w:space="0" w:color="000000"/>
              <w:left w:val="single" w:sz="4" w:space="0" w:color="000000"/>
              <w:bottom w:val="single" w:sz="4" w:space="0" w:color="000000"/>
              <w:right w:val="single" w:sz="4" w:space="0" w:color="000000"/>
            </w:tcBorders>
            <w:hideMark/>
          </w:tcPr>
          <w:p w14:paraId="0EE144C2"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Низькі витрати енергії</w:t>
            </w:r>
          </w:p>
        </w:tc>
        <w:tc>
          <w:tcPr>
            <w:tcW w:w="5089" w:type="dxa"/>
            <w:tcBorders>
              <w:top w:val="single" w:sz="4" w:space="0" w:color="000000"/>
              <w:left w:val="single" w:sz="4" w:space="0" w:color="000000"/>
              <w:bottom w:val="single" w:sz="4" w:space="0" w:color="000000"/>
              <w:right w:val="single" w:sz="4" w:space="0" w:color="000000"/>
            </w:tcBorders>
            <w:hideMark/>
          </w:tcPr>
          <w:p w14:paraId="7317789A"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 xml:space="preserve">Для споживачів важлива енергоефективність систем у зв’зку з високими цінами на енергоресурси. </w:t>
            </w:r>
          </w:p>
        </w:tc>
      </w:tr>
      <w:tr w:rsidR="003327B5" w:rsidRPr="003327B5" w14:paraId="684E5794" w14:textId="77777777" w:rsidTr="00BB501A">
        <w:trPr>
          <w:trHeight w:val="482"/>
        </w:trPr>
        <w:tc>
          <w:tcPr>
            <w:tcW w:w="880" w:type="dxa"/>
            <w:tcBorders>
              <w:top w:val="single" w:sz="4" w:space="0" w:color="000000"/>
              <w:left w:val="single" w:sz="4" w:space="0" w:color="000000"/>
              <w:bottom w:val="single" w:sz="4" w:space="0" w:color="000000"/>
              <w:right w:val="single" w:sz="4" w:space="0" w:color="000000"/>
            </w:tcBorders>
            <w:hideMark/>
          </w:tcPr>
          <w:p w14:paraId="0864FF6C" w14:textId="77777777" w:rsidR="003327B5" w:rsidRPr="003327B5" w:rsidRDefault="003327B5" w:rsidP="003327B5">
            <w:pPr>
              <w:jc w:val="center"/>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5</w:t>
            </w:r>
          </w:p>
        </w:tc>
        <w:tc>
          <w:tcPr>
            <w:tcW w:w="3274" w:type="dxa"/>
            <w:tcBorders>
              <w:top w:val="single" w:sz="4" w:space="0" w:color="000000"/>
              <w:left w:val="single" w:sz="4" w:space="0" w:color="000000"/>
              <w:bottom w:val="single" w:sz="4" w:space="0" w:color="000000"/>
              <w:right w:val="single" w:sz="4" w:space="0" w:color="000000"/>
            </w:tcBorders>
            <w:hideMark/>
          </w:tcPr>
          <w:p w14:paraId="25A799B8"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Можливість використання у віддалених областях</w:t>
            </w:r>
          </w:p>
        </w:tc>
        <w:tc>
          <w:tcPr>
            <w:tcW w:w="5089" w:type="dxa"/>
            <w:tcBorders>
              <w:top w:val="single" w:sz="4" w:space="0" w:color="000000"/>
              <w:left w:val="single" w:sz="4" w:space="0" w:color="000000"/>
              <w:bottom w:val="single" w:sz="4" w:space="0" w:color="000000"/>
              <w:right w:val="single" w:sz="4" w:space="0" w:color="000000"/>
            </w:tcBorders>
            <w:hideMark/>
          </w:tcPr>
          <w:p w14:paraId="29C0E643"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Клієнтам важлива можливість використання систем очистки у віддалених областях так як багато виробництв розташовано за межами населених пунктів.</w:t>
            </w:r>
          </w:p>
        </w:tc>
      </w:tr>
      <w:tr w:rsidR="003327B5" w:rsidRPr="003327B5" w14:paraId="54056042" w14:textId="77777777" w:rsidTr="00BB501A">
        <w:trPr>
          <w:trHeight w:val="482"/>
        </w:trPr>
        <w:tc>
          <w:tcPr>
            <w:tcW w:w="880" w:type="dxa"/>
            <w:tcBorders>
              <w:top w:val="single" w:sz="4" w:space="0" w:color="000000"/>
              <w:left w:val="single" w:sz="4" w:space="0" w:color="000000"/>
              <w:bottom w:val="single" w:sz="4" w:space="0" w:color="000000"/>
              <w:right w:val="single" w:sz="4" w:space="0" w:color="000000"/>
            </w:tcBorders>
            <w:hideMark/>
          </w:tcPr>
          <w:p w14:paraId="2082AE4C" w14:textId="77777777" w:rsidR="003327B5" w:rsidRPr="003327B5" w:rsidRDefault="003327B5" w:rsidP="003327B5">
            <w:pPr>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 xml:space="preserve">   6</w:t>
            </w:r>
          </w:p>
        </w:tc>
        <w:tc>
          <w:tcPr>
            <w:tcW w:w="3274" w:type="dxa"/>
            <w:tcBorders>
              <w:top w:val="single" w:sz="4" w:space="0" w:color="000000"/>
              <w:left w:val="single" w:sz="4" w:space="0" w:color="000000"/>
              <w:bottom w:val="single" w:sz="4" w:space="0" w:color="000000"/>
              <w:right w:val="single" w:sz="4" w:space="0" w:color="000000"/>
            </w:tcBorders>
            <w:hideMark/>
          </w:tcPr>
          <w:p w14:paraId="506551CE"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Стійкість до змін у складі стічних вод</w:t>
            </w:r>
          </w:p>
        </w:tc>
        <w:tc>
          <w:tcPr>
            <w:tcW w:w="5089" w:type="dxa"/>
            <w:tcBorders>
              <w:top w:val="single" w:sz="4" w:space="0" w:color="000000"/>
              <w:left w:val="single" w:sz="4" w:space="0" w:color="000000"/>
              <w:bottom w:val="single" w:sz="4" w:space="0" w:color="000000"/>
              <w:right w:val="single" w:sz="4" w:space="0" w:color="000000"/>
            </w:tcBorders>
            <w:hideMark/>
          </w:tcPr>
          <w:p w14:paraId="5A002E84" w14:textId="77777777" w:rsidR="003327B5" w:rsidRPr="003327B5" w:rsidRDefault="003327B5" w:rsidP="003327B5">
            <w:pPr>
              <w:spacing w:line="360" w:lineRule="auto"/>
              <w:ind w:right="-1"/>
              <w:rPr>
                <w:rFonts w:ascii="Times New Roman" w:eastAsia="Calibri" w:hAnsi="Times New Roman" w:cs="Bookman Old Style"/>
                <w:sz w:val="28"/>
                <w:szCs w:val="28"/>
                <w:lang w:eastAsia="en-US"/>
              </w:rPr>
            </w:pPr>
            <w:r w:rsidRPr="003327B5">
              <w:rPr>
                <w:rFonts w:ascii="Times New Roman" w:eastAsia="Calibri" w:hAnsi="Times New Roman" w:cs="Bookman Old Style"/>
                <w:sz w:val="28"/>
                <w:szCs w:val="28"/>
                <w:lang w:eastAsia="en-US"/>
              </w:rPr>
              <w:t>Клієнтам важливо, щоб системи очистки справлялися з різними видами забруднень стічних вод.</w:t>
            </w:r>
          </w:p>
        </w:tc>
      </w:tr>
    </w:tbl>
    <w:p w14:paraId="6D4AA9CD" w14:textId="77777777" w:rsidR="003327B5" w:rsidRPr="003327B5" w:rsidRDefault="003327B5" w:rsidP="003327B5">
      <w:pPr>
        <w:suppressAutoHyphens/>
        <w:autoSpaceDN w:val="0"/>
        <w:spacing w:after="0" w:line="360" w:lineRule="auto"/>
        <w:ind w:firstLine="709"/>
        <w:jc w:val="both"/>
        <w:textAlignment w:val="baseline"/>
        <w:outlineLvl w:val="0"/>
        <w:rPr>
          <w:rFonts w:ascii="Times New Roman" w:eastAsia="NSimSun" w:hAnsi="Times New Roman" w:cs="Times New Roman"/>
          <w:bCs/>
          <w:kern w:val="3"/>
          <w:sz w:val="28"/>
          <w:szCs w:val="24"/>
          <w:lang w:eastAsia="zh-CN" w:bidi="hi-IN"/>
        </w:rPr>
      </w:pPr>
    </w:p>
    <w:p w14:paraId="646117E7" w14:textId="77777777" w:rsidR="003327B5" w:rsidRPr="003327B5" w:rsidRDefault="003327B5" w:rsidP="003327B5">
      <w:pPr>
        <w:suppressAutoHyphens/>
        <w:autoSpaceDN w:val="0"/>
        <w:spacing w:after="0" w:line="360" w:lineRule="auto"/>
        <w:ind w:firstLine="709"/>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Загалом, конкурентоспроможність систем біологічної очистки стічних вод обумовлена їхньою ефективністю, екологічною природністю, енергоефективністю та здатністю пристосовуватися до різних умов.</w:t>
      </w:r>
    </w:p>
    <w:p w14:paraId="7BDEF1A0" w14:textId="77777777" w:rsidR="003327B5" w:rsidRPr="003327B5" w:rsidRDefault="003327B5" w:rsidP="003327B5">
      <w:pPr>
        <w:suppressAutoHyphens/>
        <w:autoSpaceDN w:val="0"/>
        <w:spacing w:after="0" w:line="36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 xml:space="preserve">Таблиця </w:t>
      </w:r>
      <w:r w:rsidRPr="003327B5">
        <w:rPr>
          <w:rFonts w:ascii="Times New Roman" w:eastAsia="NSimSun" w:hAnsi="Times New Roman" w:cs="Times New Roman"/>
          <w:bCs/>
          <w:kern w:val="3"/>
          <w:sz w:val="28"/>
          <w:szCs w:val="24"/>
          <w:lang w:eastAsia="zh-CN" w:bidi="hi-IN"/>
        </w:rPr>
        <w:t>4.11</w:t>
      </w:r>
      <w:r w:rsidRPr="003327B5">
        <w:rPr>
          <w:rFonts w:ascii="Times New Roman" w:eastAsia="NSimSun" w:hAnsi="Times New Roman" w:cs="Times New Roman"/>
          <w:bCs/>
          <w:kern w:val="3"/>
          <w:sz w:val="28"/>
          <w:szCs w:val="24"/>
          <w:lang w:eastAsia="zh-CN" w:bidi="hi-IN"/>
        </w:rPr>
        <w:t xml:space="preserve">  Порівняльний аналіз сильних та слабких сторін</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94"/>
        <w:gridCol w:w="4382"/>
        <w:gridCol w:w="596"/>
        <w:gridCol w:w="602"/>
        <w:gridCol w:w="596"/>
        <w:gridCol w:w="595"/>
        <w:gridCol w:w="627"/>
        <w:gridCol w:w="622"/>
        <w:gridCol w:w="6"/>
        <w:gridCol w:w="617"/>
      </w:tblGrid>
      <w:tr w:rsidR="003327B5" w:rsidRPr="003327B5" w14:paraId="58B1DCE3" w14:textId="77777777" w:rsidTr="00BB501A">
        <w:trPr>
          <w:trHeight w:val="490"/>
        </w:trPr>
        <w:tc>
          <w:tcPr>
            <w:tcW w:w="594" w:type="dxa"/>
            <w:vMerge w:val="restart"/>
            <w:tcBorders>
              <w:top w:val="single" w:sz="4" w:space="0" w:color="000000"/>
              <w:left w:val="single" w:sz="4" w:space="0" w:color="000000"/>
              <w:bottom w:val="single" w:sz="4" w:space="0" w:color="000000"/>
              <w:right w:val="single" w:sz="4" w:space="0" w:color="000000"/>
            </w:tcBorders>
            <w:vAlign w:val="center"/>
            <w:hideMark/>
          </w:tcPr>
          <w:p w14:paraId="32E878DE"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 п/п</w:t>
            </w:r>
          </w:p>
        </w:tc>
        <w:tc>
          <w:tcPr>
            <w:tcW w:w="4382" w:type="dxa"/>
            <w:vMerge w:val="restart"/>
            <w:tcBorders>
              <w:top w:val="single" w:sz="4" w:space="0" w:color="000000"/>
              <w:left w:val="single" w:sz="4" w:space="0" w:color="000000"/>
              <w:bottom w:val="single" w:sz="4" w:space="0" w:color="000000"/>
              <w:right w:val="single" w:sz="4" w:space="0" w:color="000000"/>
            </w:tcBorders>
            <w:hideMark/>
          </w:tcPr>
          <w:p w14:paraId="1B71AC4D"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Фактор конкурентоспроможності</w:t>
            </w:r>
          </w:p>
        </w:tc>
        <w:tc>
          <w:tcPr>
            <w:tcW w:w="4261" w:type="dxa"/>
            <w:gridSpan w:val="8"/>
            <w:tcBorders>
              <w:top w:val="single" w:sz="4" w:space="0" w:color="000000"/>
              <w:left w:val="single" w:sz="4" w:space="0" w:color="000000"/>
              <w:bottom w:val="single" w:sz="4" w:space="0" w:color="auto"/>
              <w:right w:val="single" w:sz="4" w:space="0" w:color="000000"/>
            </w:tcBorders>
            <w:hideMark/>
          </w:tcPr>
          <w:p w14:paraId="72EBBCAB"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Рейтинг товарів-конкурентів</w:t>
            </w:r>
          </w:p>
        </w:tc>
      </w:tr>
      <w:tr w:rsidR="003327B5" w:rsidRPr="003327B5" w14:paraId="5FC22F17" w14:textId="77777777" w:rsidTr="003327B5">
        <w:trPr>
          <w:trHeight w:val="44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A73D88A" w14:textId="77777777" w:rsidR="003327B5" w:rsidRPr="003327B5" w:rsidRDefault="003327B5" w:rsidP="003327B5">
            <w:pPr>
              <w:suppressAutoHyphens/>
              <w:autoSpaceDN w:val="0"/>
              <w:spacing w:after="0" w:line="360" w:lineRule="auto"/>
              <w:jc w:val="both"/>
              <w:textAlignment w:val="baseline"/>
              <w:outlineLvl w:val="0"/>
              <w:rPr>
                <w:rFonts w:ascii="Times New Roman" w:eastAsia="NSimSun" w:hAnsi="Times New Roman" w:cs="Times New Roman"/>
                <w:bCs/>
                <w:kern w:val="3"/>
                <w:sz w:val="28"/>
                <w:szCs w:val="24"/>
                <w:lang w:eastAsia="zh-CN" w:bidi="hi-IN"/>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9470B71" w14:textId="77777777" w:rsidR="003327B5" w:rsidRPr="003327B5" w:rsidRDefault="003327B5" w:rsidP="003327B5">
            <w:pPr>
              <w:suppressAutoHyphens/>
              <w:autoSpaceDN w:val="0"/>
              <w:spacing w:after="0" w:line="360" w:lineRule="auto"/>
              <w:jc w:val="both"/>
              <w:textAlignment w:val="baseline"/>
              <w:outlineLvl w:val="0"/>
              <w:rPr>
                <w:rFonts w:ascii="Times New Roman" w:eastAsia="NSimSun" w:hAnsi="Times New Roman" w:cs="Times New Roman"/>
                <w:bCs/>
                <w:kern w:val="3"/>
                <w:sz w:val="28"/>
                <w:szCs w:val="24"/>
                <w:lang w:eastAsia="zh-CN" w:bidi="hi-IN"/>
              </w:rPr>
            </w:pPr>
          </w:p>
        </w:tc>
        <w:tc>
          <w:tcPr>
            <w:tcW w:w="596" w:type="dxa"/>
            <w:tcBorders>
              <w:top w:val="single" w:sz="4" w:space="0" w:color="auto"/>
              <w:left w:val="single" w:sz="4" w:space="0" w:color="000000"/>
              <w:bottom w:val="single" w:sz="4" w:space="0" w:color="000000"/>
              <w:right w:val="single" w:sz="4" w:space="0" w:color="auto"/>
            </w:tcBorders>
            <w:vAlign w:val="center"/>
            <w:hideMark/>
          </w:tcPr>
          <w:p w14:paraId="058E9159"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val="en-US" w:eastAsia="zh-CN" w:bidi="hi-IN"/>
              </w:rPr>
              <w:t>–</w:t>
            </w:r>
            <w:r w:rsidRPr="003327B5">
              <w:rPr>
                <w:rFonts w:ascii="Times New Roman" w:eastAsia="NSimSun" w:hAnsi="Times New Roman" w:cs="Times New Roman"/>
                <w:bCs/>
                <w:kern w:val="3"/>
                <w:sz w:val="28"/>
                <w:szCs w:val="24"/>
                <w:lang w:eastAsia="zh-CN" w:bidi="hi-IN"/>
              </w:rPr>
              <w:t>3</w:t>
            </w:r>
          </w:p>
        </w:tc>
        <w:tc>
          <w:tcPr>
            <w:tcW w:w="602" w:type="dxa"/>
            <w:tcBorders>
              <w:top w:val="single" w:sz="4" w:space="0" w:color="auto"/>
              <w:left w:val="single" w:sz="4" w:space="0" w:color="000000"/>
              <w:bottom w:val="single" w:sz="4" w:space="0" w:color="000000"/>
              <w:right w:val="single" w:sz="4" w:space="0" w:color="auto"/>
            </w:tcBorders>
            <w:vAlign w:val="center"/>
            <w:hideMark/>
          </w:tcPr>
          <w:p w14:paraId="496AA5A6"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val="en-US" w:eastAsia="zh-CN" w:bidi="hi-IN"/>
              </w:rPr>
              <w:t>–</w:t>
            </w:r>
            <w:r w:rsidRPr="003327B5">
              <w:rPr>
                <w:rFonts w:ascii="Times New Roman" w:eastAsia="NSimSun" w:hAnsi="Times New Roman" w:cs="Times New Roman"/>
                <w:bCs/>
                <w:kern w:val="3"/>
                <w:sz w:val="28"/>
                <w:szCs w:val="24"/>
                <w:lang w:eastAsia="zh-CN" w:bidi="hi-IN"/>
              </w:rPr>
              <w:t>2</w:t>
            </w:r>
          </w:p>
        </w:tc>
        <w:tc>
          <w:tcPr>
            <w:tcW w:w="596" w:type="dxa"/>
            <w:tcBorders>
              <w:top w:val="single" w:sz="4" w:space="0" w:color="auto"/>
              <w:left w:val="single" w:sz="4" w:space="0" w:color="000000"/>
              <w:bottom w:val="single" w:sz="4" w:space="0" w:color="000000"/>
              <w:right w:val="single" w:sz="4" w:space="0" w:color="auto"/>
            </w:tcBorders>
            <w:vAlign w:val="center"/>
            <w:hideMark/>
          </w:tcPr>
          <w:p w14:paraId="1B61B27D"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val="en-US" w:eastAsia="zh-CN" w:bidi="hi-IN"/>
              </w:rPr>
              <w:t>–</w:t>
            </w:r>
            <w:r w:rsidRPr="003327B5">
              <w:rPr>
                <w:rFonts w:ascii="Times New Roman" w:eastAsia="NSimSun" w:hAnsi="Times New Roman" w:cs="Times New Roman"/>
                <w:bCs/>
                <w:kern w:val="3"/>
                <w:sz w:val="28"/>
                <w:szCs w:val="24"/>
                <w:lang w:eastAsia="zh-CN" w:bidi="hi-IN"/>
              </w:rPr>
              <w:t>1</w:t>
            </w:r>
          </w:p>
        </w:tc>
        <w:tc>
          <w:tcPr>
            <w:tcW w:w="595" w:type="dxa"/>
            <w:tcBorders>
              <w:top w:val="single" w:sz="4" w:space="0" w:color="auto"/>
              <w:left w:val="single" w:sz="4" w:space="0" w:color="000000"/>
              <w:bottom w:val="single" w:sz="4" w:space="0" w:color="000000"/>
              <w:right w:val="single" w:sz="4" w:space="0" w:color="auto"/>
            </w:tcBorders>
            <w:shd w:val="clear" w:color="auto" w:fill="D9E2F3"/>
            <w:vAlign w:val="center"/>
            <w:hideMark/>
          </w:tcPr>
          <w:p w14:paraId="0E092F71"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0</w:t>
            </w:r>
          </w:p>
        </w:tc>
        <w:tc>
          <w:tcPr>
            <w:tcW w:w="627" w:type="dxa"/>
            <w:tcBorders>
              <w:top w:val="single" w:sz="4" w:space="0" w:color="auto"/>
              <w:left w:val="single" w:sz="4" w:space="0" w:color="000000"/>
              <w:bottom w:val="single" w:sz="4" w:space="0" w:color="000000"/>
              <w:right w:val="single" w:sz="4" w:space="0" w:color="auto"/>
            </w:tcBorders>
            <w:vAlign w:val="center"/>
            <w:hideMark/>
          </w:tcPr>
          <w:p w14:paraId="116DC736"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+1</w:t>
            </w:r>
          </w:p>
        </w:tc>
        <w:tc>
          <w:tcPr>
            <w:tcW w:w="628" w:type="dxa"/>
            <w:gridSpan w:val="2"/>
            <w:tcBorders>
              <w:top w:val="single" w:sz="4" w:space="0" w:color="auto"/>
              <w:left w:val="single" w:sz="4" w:space="0" w:color="auto"/>
              <w:bottom w:val="single" w:sz="4" w:space="0" w:color="000000"/>
              <w:right w:val="single" w:sz="4" w:space="0" w:color="auto"/>
            </w:tcBorders>
            <w:vAlign w:val="center"/>
            <w:hideMark/>
          </w:tcPr>
          <w:p w14:paraId="3B802F32"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+2</w:t>
            </w:r>
          </w:p>
        </w:tc>
        <w:tc>
          <w:tcPr>
            <w:tcW w:w="617" w:type="dxa"/>
            <w:tcBorders>
              <w:top w:val="single" w:sz="4" w:space="0" w:color="auto"/>
              <w:left w:val="single" w:sz="4" w:space="0" w:color="auto"/>
              <w:bottom w:val="single" w:sz="4" w:space="0" w:color="000000"/>
              <w:right w:val="single" w:sz="4" w:space="0" w:color="auto"/>
            </w:tcBorders>
            <w:vAlign w:val="center"/>
            <w:hideMark/>
          </w:tcPr>
          <w:p w14:paraId="3F9F5D11"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+3</w:t>
            </w:r>
          </w:p>
        </w:tc>
      </w:tr>
      <w:tr w:rsidR="003327B5" w:rsidRPr="003327B5" w14:paraId="5E9178A3" w14:textId="77777777" w:rsidTr="003327B5">
        <w:trPr>
          <w:trHeight w:val="472"/>
        </w:trPr>
        <w:tc>
          <w:tcPr>
            <w:tcW w:w="594" w:type="dxa"/>
            <w:tcBorders>
              <w:top w:val="single" w:sz="4" w:space="0" w:color="000000"/>
              <w:left w:val="single" w:sz="4" w:space="0" w:color="000000"/>
              <w:bottom w:val="single" w:sz="4" w:space="0" w:color="000000"/>
              <w:right w:val="single" w:sz="4" w:space="0" w:color="000000"/>
            </w:tcBorders>
            <w:hideMark/>
          </w:tcPr>
          <w:p w14:paraId="37955DFF"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1</w:t>
            </w:r>
          </w:p>
        </w:tc>
        <w:tc>
          <w:tcPr>
            <w:tcW w:w="4382" w:type="dxa"/>
            <w:tcBorders>
              <w:top w:val="single" w:sz="4" w:space="0" w:color="000000"/>
              <w:left w:val="single" w:sz="4" w:space="0" w:color="000000"/>
              <w:bottom w:val="single" w:sz="4" w:space="0" w:color="000000"/>
              <w:right w:val="single" w:sz="4" w:space="0" w:color="000000"/>
            </w:tcBorders>
            <w:hideMark/>
          </w:tcPr>
          <w:p w14:paraId="7843D4E7"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Ціна</w:t>
            </w:r>
          </w:p>
        </w:tc>
        <w:tc>
          <w:tcPr>
            <w:tcW w:w="596" w:type="dxa"/>
            <w:tcBorders>
              <w:top w:val="single" w:sz="4" w:space="0" w:color="000000"/>
              <w:left w:val="single" w:sz="4" w:space="0" w:color="000000"/>
              <w:bottom w:val="single" w:sz="4" w:space="0" w:color="000000"/>
              <w:right w:val="single" w:sz="4" w:space="0" w:color="auto"/>
            </w:tcBorders>
          </w:tcPr>
          <w:p w14:paraId="5D4B96E1"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02" w:type="dxa"/>
            <w:tcBorders>
              <w:top w:val="single" w:sz="4" w:space="0" w:color="000000"/>
              <w:left w:val="single" w:sz="4" w:space="0" w:color="auto"/>
              <w:bottom w:val="single" w:sz="4" w:space="0" w:color="000000"/>
              <w:right w:val="single" w:sz="4" w:space="0" w:color="000000"/>
            </w:tcBorders>
          </w:tcPr>
          <w:p w14:paraId="37E82468"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596" w:type="dxa"/>
            <w:tcBorders>
              <w:top w:val="single" w:sz="4" w:space="0" w:color="000000"/>
              <w:left w:val="single" w:sz="4" w:space="0" w:color="000000"/>
              <w:bottom w:val="single" w:sz="4" w:space="0" w:color="000000"/>
              <w:right w:val="single" w:sz="4" w:space="0" w:color="auto"/>
            </w:tcBorders>
          </w:tcPr>
          <w:p w14:paraId="5FC98E7C"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595" w:type="dxa"/>
            <w:tcBorders>
              <w:top w:val="single" w:sz="4" w:space="0" w:color="000000"/>
              <w:left w:val="single" w:sz="4" w:space="0" w:color="auto"/>
              <w:bottom w:val="single" w:sz="4" w:space="0" w:color="000000"/>
              <w:right w:val="single" w:sz="4" w:space="0" w:color="auto"/>
            </w:tcBorders>
            <w:shd w:val="clear" w:color="auto" w:fill="D9E2F3"/>
          </w:tcPr>
          <w:p w14:paraId="526C09AE"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highlight w:val="yellow"/>
                <w:lang w:eastAsia="zh-CN" w:bidi="hi-IN"/>
              </w:rPr>
            </w:pPr>
          </w:p>
        </w:tc>
        <w:tc>
          <w:tcPr>
            <w:tcW w:w="627" w:type="dxa"/>
            <w:tcBorders>
              <w:top w:val="single" w:sz="4" w:space="0" w:color="000000"/>
              <w:left w:val="single" w:sz="4" w:space="0" w:color="auto"/>
              <w:bottom w:val="single" w:sz="4" w:space="0" w:color="000000"/>
              <w:right w:val="single" w:sz="4" w:space="0" w:color="auto"/>
            </w:tcBorders>
          </w:tcPr>
          <w:p w14:paraId="15BC41DD"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72576" behindDoc="0" locked="0" layoutInCell="1" allowOverlap="1" wp14:anchorId="0A995D0A" wp14:editId="38931210">
                      <wp:simplePos x="0" y="0"/>
                      <wp:positionH relativeFrom="column">
                        <wp:posOffset>-1439545</wp:posOffset>
                      </wp:positionH>
                      <wp:positionV relativeFrom="paragraph">
                        <wp:posOffset>67310</wp:posOffset>
                      </wp:positionV>
                      <wp:extent cx="1524000" cy="373380"/>
                      <wp:effectExtent l="0" t="0" r="19050" b="26670"/>
                      <wp:wrapNone/>
                      <wp:docPr id="21" name="Пряма сполучна лінія 21"/>
                      <wp:cNvGraphicFramePr/>
                      <a:graphic xmlns:a="http://schemas.openxmlformats.org/drawingml/2006/main">
                        <a:graphicData uri="http://schemas.microsoft.com/office/word/2010/wordprocessingShape">
                          <wps:wsp>
                            <wps:cNvCnPr/>
                            <wps:spPr>
                              <a:xfrm flipH="1">
                                <a:off x="0" y="0"/>
                                <a:ext cx="1524000" cy="37338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0860F6C" id="Пряма сполучна лінія 21" o:spid="_x0000_s1026" style="position:absolute;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3.35pt,5.3pt" to="6.65pt,3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fJ2/gEAAJoDAAAOAAAAZHJzL2Uyb0RvYy54bWysU82O0zAQviPxDpbvNGnaZUvUdA+tFg4I&#10;KgEP4Dp2Ysl/sk3T3kAcOO5tr7zC3mHhFZI3YuyUaoEb4mKNZ+xv/H3zeXl1UBLtmfPC6ApPJzlG&#10;TFNTC91U+N3b6ycLjHwguibSaFbhI/P4avX40bKzJStMa2TNHAIQ7cvOVrgNwZZZ5mnLFPETY5mG&#10;IjdOkQBb12S1Ix2gK5kVef4064yrrTOUeQ/ZzVjEq4TPOaPhNeeeBSQrDG8LaXVp3cU1Wy1J2Thi&#10;W0FPzyD/8ApFhIamZ6gNCQS9d+IvKCWoM97wMKFGZYZzQVniAGym+R9s3rTEssQFxPH2LJP/f7D0&#10;1X7rkKgrXEwx0kTBjPovw4fhpv/W36HhY/+j/95/HT4Nn/t7SEB4298Pt8MNggugXmd9CSBrvXWn&#10;nbdbF6U4cKcQl8K+AGMkcYAuOiTtj2ft2SEgCsnpRTHPcxgRhdrscjZbpOFkI07Es86H58woFIMK&#10;S6GjNqQk+5c+QG84+utITGtzLaRM85UaddDhWX4R8QnYjEsSIFQWiHvdYERkA/6lwSVIb6So4/UI&#10;5F2zW0uH9gQ8NJ9fFut5JA7tfjsWe2+Ib8dzqTS6S4kAFpdCVXgBDIHjeFvqiM6SSU8MopijfDHa&#10;mfqYVM3iDgyQmp7MGh32cA/xwy+1+gkAAP//AwBQSwMEFAAGAAgAAAAhABcVoibcAAAACQEAAA8A&#10;AABkcnMvZG93bnJldi54bWxMj0FOwzAQRfdI3MEaJHatQ1I5NI1TFRAHoLBh58ZTJyIeR7GbOrfH&#10;XcFy9J/+f1Pvox3YjJPvHUl4WmfAkFqnezISvj7fV8/AfFCk1eAIJSzoYd/c39Wq0u5KHzgfg2Gp&#10;hHylJHQhjBXnvu3QKr92I1LKzm6yKqRzMlxP6prK7cDzLBPcqp7SQqdGfO2w/TlerAQjZv72vYjD&#10;UpQlbUwfy3h+kfLxIR52wALG8AfDTT+pQ5OcTu5C2rNBwirPRZnYlGQC2I0oCmAnCWK7Ad7U/P8H&#10;zS8AAAD//wMAUEsBAi0AFAAGAAgAAAAhALaDOJL+AAAA4QEAABMAAAAAAAAAAAAAAAAAAAAAAFtD&#10;b250ZW50X1R5cGVzXS54bWxQSwECLQAUAAYACAAAACEAOP0h/9YAAACUAQAACwAAAAAAAAAAAAAA&#10;AAAvAQAAX3JlbHMvLnJlbHNQSwECLQAUAAYACAAAACEALyXydv4BAACaAwAADgAAAAAAAAAAAAAA&#10;AAAuAgAAZHJzL2Uyb0RvYy54bWxQSwECLQAUAAYACAAAACEAFxWiJtwAAAAJAQAADwAAAAAAAAAA&#10;AAAAAABYBAAAZHJzL2Rvd25yZXYueG1sUEsFBgAAAAAEAAQA8wAAAGEFAAAAAA==&#10;" strokecolor="#4472c4" strokeweight="1.5pt">
                      <v:stroke joinstyle="miter"/>
                    </v:line>
                  </w:pict>
                </mc:Fallback>
              </mc:AlternateContent>
            </w: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67456" behindDoc="0" locked="0" layoutInCell="1" allowOverlap="1" wp14:anchorId="7D28C9F3" wp14:editId="20D85CD3">
                      <wp:simplePos x="0" y="0"/>
                      <wp:positionH relativeFrom="column">
                        <wp:posOffset>-974725</wp:posOffset>
                      </wp:positionH>
                      <wp:positionV relativeFrom="paragraph">
                        <wp:posOffset>151130</wp:posOffset>
                      </wp:positionV>
                      <wp:extent cx="1089660" cy="320040"/>
                      <wp:effectExtent l="0" t="0" r="15240" b="22860"/>
                      <wp:wrapNone/>
                      <wp:docPr id="15" name="Пряма сполучна лінія 15"/>
                      <wp:cNvGraphicFramePr/>
                      <a:graphic xmlns:a="http://schemas.openxmlformats.org/drawingml/2006/main">
                        <a:graphicData uri="http://schemas.microsoft.com/office/word/2010/wordprocessingShape">
                          <wps:wsp>
                            <wps:cNvCnPr/>
                            <wps:spPr>
                              <a:xfrm flipH="1">
                                <a:off x="0" y="0"/>
                                <a:ext cx="1089660" cy="320040"/>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12FF824" id="Пряма сполучна лінія 15"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75pt,11.9pt" to="9.05pt,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yeL/QEAAJoDAAAOAAAAZHJzL2Uyb0RvYy54bWysU8tu1DAU3SPxD5b3nWT6mE6jyVRVR4UF&#10;gpGAD/A4dmLJL9lmMrMDsWDZXbf9BfZQ+IXkj7h2wqjADjUL6758ru+5J4vLnZJoy5wXRpd4Oskx&#10;YpqaSui6xO/f3RzNMfKB6IpIo1mJ98zjy+XzZ4vWFuzYNEZWzCEA0b5obYmbEGyRZZ42TBE/MZZp&#10;SHLjFAngujqrHGkBXcnsOM9nWWtcZZ2hzHuIroYkXiZ8zhkNbzj3LCBZYnhbSKdL5yae2XJBitoR&#10;2wg6PoP8xysUERqaHqBWJBD0wYl/oJSgznjDw4QalRnOBWVpBphmmv81zduGWJZmAXK8PdDknw6W&#10;vt6uHRIV7O4MI00U7Ki77z/2t9337ivqP3U/ux/dt/5z/6V7gACYd91Df9ffIrgA7LXWFwByrddu&#10;9Lxdu0jFjjuFuBT2JYAncmBctEvc7w/cs11AFILTfH4xm8GKKOROYLWnaTnZgBPxrPPhBTMKRaPE&#10;UujIDSnI9pUP0BtKf5fEsDY3Qsq0X6lRCx0u8rOIT0BmXJIAprIwuNc1RkTWoF8aXIL0RooqXo9A&#10;3tWba+nQloCGzvOr1el5HBza/VEWe6+Ib4a6lBrUpUQAiUuhSjzP4zfeljqisyTScYJI5kBftDam&#10;2idWs+iBAFLTUaxRYY99sB//UstfAAAA//8DAFBLAwQUAAYACAAAACEAYP+JkN8AAAAJAQAADwAA&#10;AGRycy9kb3ducmV2LnhtbEyPQU+DQBCF7yb+h82YeGsXqGiDLI0x0YOepBr1NmVHQNlZwi4t+Ou7&#10;PelxMl/e+16+mUwn9jS41rKCeBmBIK6sbrlW8Lp9WKxBOI+ssbNMCmZysCnOz3LMtD3wC+1LX4sQ&#10;wi5DBY33fSalqxoy6Ja2Jw6/LzsY9OEcaqkHPIRw08kkiq6lwZZDQ4M93TdU/ZSjUfCJ749pXM4f&#10;v/i0/Z7YDuP89qzU5cV0dwvC0+T/YDjpB3UogtPOjqyd6BQs4nSVBlZBsgobTsQ6BrFTcHOVgCxy&#10;+X9BcQQAAP//AwBQSwECLQAUAAYACAAAACEAtoM4kv4AAADhAQAAEwAAAAAAAAAAAAAAAAAAAAAA&#10;W0NvbnRlbnRfVHlwZXNdLnhtbFBLAQItABQABgAIAAAAIQA4/SH/1gAAAJQBAAALAAAAAAAAAAAA&#10;AAAAAC8BAABfcmVscy8ucmVsc1BLAQItABQABgAIAAAAIQAJvyeL/QEAAJoDAAAOAAAAAAAAAAAA&#10;AAAAAC4CAABkcnMvZTJvRG9jLnhtbFBLAQItABQABgAIAAAAIQBg/4mQ3wAAAAkBAAAPAAAAAAAA&#10;AAAAAAAAAFcEAABkcnMvZG93bnJldi54bWxQSwUGAAAAAAQABADzAAAAYwUAAAAA&#10;" strokecolor="#70ad47" strokeweight="1.5pt">
                      <v:stroke joinstyle="miter"/>
                    </v:line>
                  </w:pict>
                </mc:Fallback>
              </mc:AlternateContent>
            </w:r>
          </w:p>
        </w:tc>
        <w:tc>
          <w:tcPr>
            <w:tcW w:w="622" w:type="dxa"/>
            <w:tcBorders>
              <w:top w:val="single" w:sz="4" w:space="0" w:color="000000"/>
              <w:left w:val="single" w:sz="4" w:space="0" w:color="auto"/>
              <w:bottom w:val="single" w:sz="4" w:space="0" w:color="000000"/>
              <w:right w:val="single" w:sz="4" w:space="0" w:color="auto"/>
            </w:tcBorders>
          </w:tcPr>
          <w:p w14:paraId="7237731B"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62336" behindDoc="0" locked="0" layoutInCell="1" allowOverlap="1" wp14:anchorId="276DD3B6" wp14:editId="3B5FA46A">
                      <wp:simplePos x="0" y="0"/>
                      <wp:positionH relativeFrom="column">
                        <wp:posOffset>-1014730</wp:posOffset>
                      </wp:positionH>
                      <wp:positionV relativeFrom="paragraph">
                        <wp:posOffset>143510</wp:posOffset>
                      </wp:positionV>
                      <wp:extent cx="1104900" cy="312420"/>
                      <wp:effectExtent l="0" t="0" r="19050" b="30480"/>
                      <wp:wrapNone/>
                      <wp:docPr id="10" name="Пряма сполучна лінія 10"/>
                      <wp:cNvGraphicFramePr/>
                      <a:graphic xmlns:a="http://schemas.openxmlformats.org/drawingml/2006/main">
                        <a:graphicData uri="http://schemas.microsoft.com/office/word/2010/wordprocessingShape">
                          <wps:wsp>
                            <wps:cNvCnPr/>
                            <wps:spPr>
                              <a:xfrm flipH="1">
                                <a:off x="0" y="0"/>
                                <a:ext cx="1104900" cy="312420"/>
                              </a:xfrm>
                              <a:prstGeom prst="line">
                                <a:avLst/>
                              </a:prstGeom>
                              <a:noFill/>
                              <a:ln w="63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0484FF7" id="Пряма сполучна лінія 10"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9pt,11.3pt" to="7.1pt,3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1dD+QEAAJkDAAAOAAAAZHJzL2Uyb0RvYy54bWysU82O0zAQviPxDpbvNGl3WS1R0z1sVTgg&#10;qAQ8wNSxE0v+k22a9gbiwHFve+UVuMPCKyRvxNjtVgvcEDlY8/vNzDeT+dVOK7LlPkhrajqdlJRw&#10;w2wjTVvTd29XTy4pCRFMA8oaXtM9D/Rq8fjRvHcVn9nOqoZ7giAmVL2raRejq4oisI5rCBPruEGn&#10;sF5DRNW3ReOhR3StillZXhS99Y3zlvEQ0Lo8OOki4wvBWXwtROCRqJpibzG/Pr+b9BaLOVStB9dJ&#10;dmwD/qELDdJg0RPUEiKQ917+BaUl8zZYESfM6sIKIRnPM+A00/KPad504HieBckJ7kRT+H+w7NV2&#10;7YlscHdIjwGNOxq+jB/Gm+H78JWMH4efw4/h2/hp/DzcoQHF2+FuvB1vCCYge70LFYJcm7U/asGt&#10;faJiJ7wmQkn3AsEzOTgu2WXu9yfu+S4ShsbptDx/VmIPDH1n09n5LMMXB5yE53yIz7nVJAk1VdIk&#10;bqCC7csQsTaG3ocks7ErqVTerzKkr+nF2dMED3hlQkFEUTucO5iWElAtni+LPiMGq2STshNO8O3m&#10;WnmyBTyh1arEL82N1X4LS6WXELpDXHYdjkvLiBeupK7pZUq+z1YmofN8o8cBEpcH9pK0sc0+k1ok&#10;Dfefix5vNR3YQx3lh3/U4hcAAAD//wMAUEsDBBQABgAIAAAAIQAgN8H93gAAAAkBAAAPAAAAZHJz&#10;L2Rvd25yZXYueG1sTI/LTsMwFET3SPyDdZHYtU6iEkLITYV47ZAgILp140sc6kdku234e9wVLEcz&#10;mjnTrGej2YF8GJ1FyJcZMLK9k6MdED7enxYVsBCFlUI7Swg/FGDdnp81opbuaN/o0MWBpRIbaoGg&#10;YpxqzkOvyIiwdBPZ5H05b0RM0g9cenFM5UbzIstKbsRo04ISE90r6nfd3iB0L9+Pw6Z7/nx98LtK&#10;rbQpN94gXl7Md7fAIs3xLwwn/IQObWLaur2VgWmERX51k9gjQlGUwE6JVQFsi3CdV8Dbhv9/0P4C&#10;AAD//wMAUEsBAi0AFAAGAAgAAAAhALaDOJL+AAAA4QEAABMAAAAAAAAAAAAAAAAAAAAAAFtDb250&#10;ZW50X1R5cGVzXS54bWxQSwECLQAUAAYACAAAACEAOP0h/9YAAACUAQAACwAAAAAAAAAAAAAAAAAv&#10;AQAAX3JlbHMvLnJlbHNQSwECLQAUAAYACAAAACEAJVNXQ/kBAACZAwAADgAAAAAAAAAAAAAAAAAu&#10;AgAAZHJzL2Uyb0RvYy54bWxQSwECLQAUAAYACAAAACEAIDfB/d4AAAAJAQAADwAAAAAAAAAAAAAA&#10;AABTBAAAZHJzL2Rvd25yZXYueG1sUEsFBgAAAAAEAAQA8wAAAF4FAAAAAA==&#10;" strokecolor="red" strokeweight=".5pt">
                      <v:stroke joinstyle="miter"/>
                    </v:line>
                  </w:pict>
                </mc:Fallback>
              </mc:AlternateContent>
            </w:r>
          </w:p>
        </w:tc>
        <w:tc>
          <w:tcPr>
            <w:tcW w:w="623" w:type="dxa"/>
            <w:gridSpan w:val="2"/>
            <w:tcBorders>
              <w:top w:val="single" w:sz="4" w:space="0" w:color="000000"/>
              <w:left w:val="single" w:sz="4" w:space="0" w:color="auto"/>
              <w:bottom w:val="single" w:sz="4" w:space="0" w:color="000000"/>
              <w:right w:val="single" w:sz="4" w:space="0" w:color="000000"/>
            </w:tcBorders>
            <w:hideMark/>
          </w:tcPr>
          <w:p w14:paraId="5447B903"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r>
      <w:tr w:rsidR="003327B5" w:rsidRPr="003327B5" w14:paraId="01F9A8FA" w14:textId="77777777" w:rsidTr="003327B5">
        <w:trPr>
          <w:trHeight w:val="472"/>
        </w:trPr>
        <w:tc>
          <w:tcPr>
            <w:tcW w:w="594" w:type="dxa"/>
            <w:tcBorders>
              <w:top w:val="single" w:sz="4" w:space="0" w:color="000000"/>
              <w:left w:val="single" w:sz="4" w:space="0" w:color="000000"/>
              <w:bottom w:val="single" w:sz="4" w:space="0" w:color="000000"/>
              <w:right w:val="single" w:sz="4" w:space="0" w:color="000000"/>
            </w:tcBorders>
          </w:tcPr>
          <w:p w14:paraId="0DCDE92C"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2</w:t>
            </w:r>
          </w:p>
        </w:tc>
        <w:tc>
          <w:tcPr>
            <w:tcW w:w="4382" w:type="dxa"/>
            <w:tcBorders>
              <w:top w:val="single" w:sz="4" w:space="0" w:color="000000"/>
              <w:left w:val="single" w:sz="4" w:space="0" w:color="000000"/>
              <w:bottom w:val="single" w:sz="4" w:space="0" w:color="000000"/>
              <w:right w:val="single" w:sz="4" w:space="0" w:color="000000"/>
            </w:tcBorders>
          </w:tcPr>
          <w:p w14:paraId="2F76FC4D"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Ефективність очистки</w:t>
            </w:r>
          </w:p>
        </w:tc>
        <w:tc>
          <w:tcPr>
            <w:tcW w:w="596" w:type="dxa"/>
            <w:tcBorders>
              <w:top w:val="single" w:sz="4" w:space="0" w:color="000000"/>
              <w:left w:val="single" w:sz="4" w:space="0" w:color="000000"/>
              <w:bottom w:val="single" w:sz="4" w:space="0" w:color="000000"/>
              <w:right w:val="single" w:sz="4" w:space="0" w:color="auto"/>
            </w:tcBorders>
          </w:tcPr>
          <w:p w14:paraId="02B9DC1C"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73600" behindDoc="0" locked="0" layoutInCell="1" allowOverlap="1" wp14:anchorId="5F33524B" wp14:editId="4EE8F4A4">
                      <wp:simplePos x="0" y="0"/>
                      <wp:positionH relativeFrom="column">
                        <wp:posOffset>85090</wp:posOffset>
                      </wp:positionH>
                      <wp:positionV relativeFrom="paragraph">
                        <wp:posOffset>142240</wp:posOffset>
                      </wp:positionV>
                      <wp:extent cx="1607820" cy="388620"/>
                      <wp:effectExtent l="0" t="0" r="30480" b="30480"/>
                      <wp:wrapNone/>
                      <wp:docPr id="22" name="Пряма сполучна лінія 22"/>
                      <wp:cNvGraphicFramePr/>
                      <a:graphic xmlns:a="http://schemas.openxmlformats.org/drawingml/2006/main">
                        <a:graphicData uri="http://schemas.microsoft.com/office/word/2010/wordprocessingShape">
                          <wps:wsp>
                            <wps:cNvCnPr/>
                            <wps:spPr>
                              <a:xfrm>
                                <a:off x="0" y="0"/>
                                <a:ext cx="1607820" cy="38862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6A23A70" id="Пряма сполучна лінія 22"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7pt,11.2pt" to="133.3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wT68wEAAJADAAAOAAAAZHJzL2Uyb0RvYy54bWysU8uO0zAU3SPxD5b3NGkonU7UdBathg2C&#10;SsAH3DpOYskv2aZpdyAWLGc3W36BPQz8QvJHc52GMsAO0YV7n8f3HN8srw5Kkj13Xhhd0OkkpYRr&#10;Zkqh64K+fXP9ZEGJD6BLkEbzgh65p1erx4+Wrc15ZhojS+4Igmift7agTQg2TxLPGq7AT4zlGpOV&#10;cQoCuq5OSgctoiuZZGk6T1rjSusM495jdHNK0tWAX1WchVdV5XkgsqA4WxhON5y7eCarJeS1A9sI&#10;No4B/zCFAqHx0jPUBgKQd078BaUEc8abKkyYUYmpKsH4wAHZTNM/2LxuwPKBC4rj7Vkm//9g2cv9&#10;1hFRFjTLKNGg8I26z/37/qb71n0h/YfuR/e9+9p/7D91dxhA87a762/7G4INqF5rfY4ga711o+ft&#10;1kUpDpVT8R9JksOg+PGsOD8EwjA4nacXiwwfhmHu6WIxRxthkl/d1vnwnBtFolFQKXRUBHLYv/Dh&#10;VPqzJIa1uRZSYhxyqUmLN1ymzyI+4HJVEgKayiJdr2tKQNa4tSy4AdIbKcrYHru9q3dr6cgecHNm&#10;s4tsPRsn+60s3r0B35zqhlQsg1yJgIsthSroIo2/sVvqmOXDao4MooQn0aK1M+Vx0DKJHj77IMe4&#10;onGvHvpoP/yQVvcAAAD//wMAUEsDBBQABgAIAAAAIQBuGI/53QAAAAgBAAAPAAAAZHJzL2Rvd25y&#10;ZXYueG1sTI/BTsMwEETvSPyDtUjcqEOKTBXiVLQSEnAjRYLjNt7GUWM7jd02/XuWE5xWoxnNvimX&#10;k+vFicbYBa/hfpaBIN8E0/lWw+fm5W4BIib0BvvgScOFIiyr66sSCxPO/oNOdWoFl/hYoAab0lBI&#10;GRtLDuMsDOTZ24XRYWI5ttKMeOZy18s8y5R02Hn+YHGgtaVmXx+dhu99+xVwYx+7Q73avb9dsHml&#10;g9a3N9PzE4hEU/oLwy8+o0PFTNtw9CaKnvX8gZMa8pwv+7lSCsRWw2KuQFal/D+g+gEAAP//AwBQ&#10;SwECLQAUAAYACAAAACEAtoM4kv4AAADhAQAAEwAAAAAAAAAAAAAAAAAAAAAAW0NvbnRlbnRfVHlw&#10;ZXNdLnhtbFBLAQItABQABgAIAAAAIQA4/SH/1gAAAJQBAAALAAAAAAAAAAAAAAAAAC8BAABfcmVs&#10;cy8ucmVsc1BLAQItABQABgAIAAAAIQDdYwT68wEAAJADAAAOAAAAAAAAAAAAAAAAAC4CAABkcnMv&#10;ZTJvRG9jLnhtbFBLAQItABQABgAIAAAAIQBuGI/53QAAAAgBAAAPAAAAAAAAAAAAAAAAAE0EAABk&#10;cnMvZG93bnJldi54bWxQSwUGAAAAAAQABADzAAAAVwUAAAAA&#10;" strokecolor="#4472c4" strokeweight="1.5pt">
                      <v:stroke joinstyle="miter"/>
                    </v:line>
                  </w:pict>
                </mc:Fallback>
              </mc:AlternateContent>
            </w:r>
          </w:p>
        </w:tc>
        <w:tc>
          <w:tcPr>
            <w:tcW w:w="602" w:type="dxa"/>
            <w:tcBorders>
              <w:top w:val="single" w:sz="4" w:space="0" w:color="000000"/>
              <w:left w:val="single" w:sz="4" w:space="0" w:color="auto"/>
              <w:bottom w:val="single" w:sz="4" w:space="0" w:color="000000"/>
              <w:right w:val="single" w:sz="4" w:space="0" w:color="000000"/>
            </w:tcBorders>
          </w:tcPr>
          <w:p w14:paraId="2F3DD240"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68480" behindDoc="0" locked="0" layoutInCell="1" allowOverlap="1" wp14:anchorId="59FE18E9" wp14:editId="040E7A9D">
                      <wp:simplePos x="0" y="0"/>
                      <wp:positionH relativeFrom="column">
                        <wp:posOffset>148590</wp:posOffset>
                      </wp:positionH>
                      <wp:positionV relativeFrom="paragraph">
                        <wp:posOffset>180340</wp:posOffset>
                      </wp:positionV>
                      <wp:extent cx="342900" cy="259080"/>
                      <wp:effectExtent l="0" t="0" r="19050" b="26670"/>
                      <wp:wrapNone/>
                      <wp:docPr id="16" name="Пряма сполучна лінія 16"/>
                      <wp:cNvGraphicFramePr/>
                      <a:graphic xmlns:a="http://schemas.openxmlformats.org/drawingml/2006/main">
                        <a:graphicData uri="http://schemas.microsoft.com/office/word/2010/wordprocessingShape">
                          <wps:wsp>
                            <wps:cNvCnPr/>
                            <wps:spPr>
                              <a:xfrm>
                                <a:off x="0" y="0"/>
                                <a:ext cx="342900" cy="259080"/>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7515242" id="Пряма сполучна лінія 16"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pt,14.2pt" to="38.7pt,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u2x9QEAAI8DAAAOAAAAZHJzL2Uyb0RvYy54bWysU82O0zAQviPxDpbvNNmyP23UdIW2Wi4I&#10;KgEPMHWcxJL/ZJumvYE4cNzbXnmFvcPCKyRvxNgNZYEbogd3Zjzzjb9vJovLnZJky50XRpf0ZJJT&#10;wjUzldBNSd++uX4yo8QH0BVIo3lJ99zTy+XjR4vOFnxqWiMr7giCaF90tqRtCLbIMs9arsBPjOUa&#10;L2vjFAR0XZNVDjpEVzKb5vl51hlXWWcY9x6jq8MlXSb8uuYsvKprzwORJcW3hXS6dG7imS0XUDQO&#10;bCvY+Az4h1coEBqbHqFWEIC8c+IvKCWYM97UYcKMykxdC8YTB2Rzkv/B5nULlicuKI63R5n8/4Nl&#10;L7drR0SFszunRIPCGfWfh/fDTf+1vyPDh/57/63/MnwcPvX3GEDztr8fbocbggWoXmd9gSBXeu1G&#10;z9u1i1LsaqfiP5Iku6T4/qg43wXCMPj0dDrPcS4Mr6Zn83yWJpL9KrbOh+fcKBKNkkqhoyBQwPaF&#10;D9gQU3+mxLA210LKNFSpSYes5vlZxAfcrVpCQFNZZOt1QwnIBpeWBZcgvZGiiuURyLtmcyUd2QIu&#10;zkX+bHV6Edliu9/SYu8V+PaQl64OK6VEwL2WQpV0lsffWC11ROdpM0cGUcGDZtHamGqfpMyih1NP&#10;TccNjWv10Ef74Xe0/AEAAP//AwBQSwMEFAAGAAgAAAAhAI9tWTPcAAAABwEAAA8AAABkcnMvZG93&#10;bnJldi54bWxMjjFPwzAQhXck/oN1SGzUIUVpSeNUVQsLYihtB0Y3viZR7HMUu23g13NMMH06vad3&#10;X7EcnRUXHELrScHjJAGBVHnTUq3gsH99mIMIUZPR1hMq+MIAy/L2ptC58Vf6wMsu1oJHKORaQRNj&#10;n0sZqgadDhPfI3F28oPTkc+hlmbQVx53VqZJkkmnW+IPje5x3WDV7c5OQedDtC/Tt1W23pruffP5&#10;bdNuo9T93bhagIg4xr8y/OqzOpTsdPRnMkFYBen0iZvMOZPz2Yx5VJA9pyDLQv73L38AAAD//wMA&#10;UEsBAi0AFAAGAAgAAAAhALaDOJL+AAAA4QEAABMAAAAAAAAAAAAAAAAAAAAAAFtDb250ZW50X1R5&#10;cGVzXS54bWxQSwECLQAUAAYACAAAACEAOP0h/9YAAACUAQAACwAAAAAAAAAAAAAAAAAvAQAAX3Jl&#10;bHMvLnJlbHNQSwECLQAUAAYACAAAACEAMXLtsfUBAACPAwAADgAAAAAAAAAAAAAAAAAuAgAAZHJz&#10;L2Uyb0RvYy54bWxQSwECLQAUAAYACAAAACEAj21ZM9wAAAAHAQAADwAAAAAAAAAAAAAAAABPBAAA&#10;ZHJzL2Rvd25yZXYueG1sUEsFBgAAAAAEAAQA8wAAAFgFAAAAAA==&#10;" strokecolor="#70ad47" strokeweight="1.5pt">
                      <v:stroke joinstyle="miter"/>
                    </v:line>
                  </w:pict>
                </mc:Fallback>
              </mc:AlternateContent>
            </w:r>
          </w:p>
        </w:tc>
        <w:tc>
          <w:tcPr>
            <w:tcW w:w="596" w:type="dxa"/>
            <w:tcBorders>
              <w:top w:val="single" w:sz="4" w:space="0" w:color="000000"/>
              <w:left w:val="single" w:sz="4" w:space="0" w:color="000000"/>
              <w:bottom w:val="single" w:sz="4" w:space="0" w:color="000000"/>
              <w:right w:val="single" w:sz="4" w:space="0" w:color="auto"/>
            </w:tcBorders>
          </w:tcPr>
          <w:p w14:paraId="71B79DF1"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63360" behindDoc="0" locked="0" layoutInCell="1" allowOverlap="1" wp14:anchorId="3A8295F4" wp14:editId="3EBF7EF8">
                      <wp:simplePos x="0" y="0"/>
                      <wp:positionH relativeFrom="column">
                        <wp:posOffset>132080</wp:posOffset>
                      </wp:positionH>
                      <wp:positionV relativeFrom="paragraph">
                        <wp:posOffset>165100</wp:posOffset>
                      </wp:positionV>
                      <wp:extent cx="723900" cy="274320"/>
                      <wp:effectExtent l="0" t="0" r="19050" b="30480"/>
                      <wp:wrapNone/>
                      <wp:docPr id="11" name="Пряма сполучна лінія 11"/>
                      <wp:cNvGraphicFramePr/>
                      <a:graphic xmlns:a="http://schemas.openxmlformats.org/drawingml/2006/main">
                        <a:graphicData uri="http://schemas.microsoft.com/office/word/2010/wordprocessingShape">
                          <wps:wsp>
                            <wps:cNvCnPr/>
                            <wps:spPr>
                              <a:xfrm>
                                <a:off x="0" y="0"/>
                                <a:ext cx="723900" cy="274320"/>
                              </a:xfrm>
                              <a:prstGeom prst="line">
                                <a:avLst/>
                              </a:prstGeom>
                              <a:noFill/>
                              <a:ln w="63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82201D5" id="Пряма сполучна лінія 1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4pt,13pt" to="67.4pt,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wSa8wEAAI4DAAAOAAAAZHJzL2Uyb0RvYy54bWysU82O0zAQviPxDpbvNGkKu0vUdA9blQuC&#10;SsADuI6TWPKfPKZpbyAOHPe2V16B+7LwCskbMXa7ZYEbogd3ZjzzjeebL/PLnVZkKzxIayo6neSU&#10;CMNtLU1b0XdvV08uKIHATM2UNaKiewH0cvH40bx3pShsZ1UtPEEQA2XvKtqF4MosA94JzWBinTB4&#10;2VivWUDXt1ntWY/oWmVFnp9lvfW185YLAIwuD5d0kfCbRvDwumlABKIqim8L6fTp3MQzW8xZ2Xrm&#10;OsmPz2D/8ArNpMGmJ6glC4y89/IvKC25t2CbMOFWZ7ZpJBdpBpxmmv8xzZuOOZFmQXLAnWiC/wfL&#10;X23XnsgadzelxDCNOxq+jB/G6+Hb8JWMH4cfw/fhdvw0fh7uMIDmzXA33ozXBAuQvd5BiSBXZu2P&#10;Hri1j1TsGq/jPw5Jdonx/YlxsQuEY/C8mD3PcS8cr4rzp7MibST7Vew8hBfCahKNiippIiGsZNuX&#10;ELAhpt6nxLCxK6lUWqoypK/o2exZhGcorUaxgKZ2OCyYlhKmWtQsDz4hglWyjtURB3y7uVKebBnq&#10;ZrXK8ReHxW6/pcXWSwbdIS9dHRSlZUBZK6krehGL76uViegiCfM4QCTwQFm0NrbeJyaz6OHSU9Oj&#10;QKOqHvpoP/yMFj8BAAD//wMAUEsDBBQABgAIAAAAIQD3KpB12wAAAAgBAAAPAAAAZHJzL2Rvd25y&#10;ZXYueG1sTI/BboMwEETvlfoP1lbqrTEhFWoIJqoicuixNB/g4C1GwWuEDaH5+m5O7Wm1O6PZN8V+&#10;cb2YcQydJwXrVQICqfGmo1bB6ev48gYiRE1G955QwQ8G2JePD4XOjb/SJ851bAWHUMi1AhvjkEsZ&#10;GotOh5UfkFj79qPTkdexlWbUVw53vUyTJJNOd8QfrB7wYLG51JNTMC+bI9l4w8v8cbhVdRXdVG2V&#10;en5a3ncgIi7xzwx3fEaHkpnOfiITRK8gTZg88sy40l3fvPLhrCDbpiDLQv4vUP4CAAD//wMAUEsB&#10;Ai0AFAAGAAgAAAAhALaDOJL+AAAA4QEAABMAAAAAAAAAAAAAAAAAAAAAAFtDb250ZW50X1R5cGVz&#10;XS54bWxQSwECLQAUAAYACAAAACEAOP0h/9YAAACUAQAACwAAAAAAAAAAAAAAAAAvAQAAX3JlbHMv&#10;LnJlbHNQSwECLQAUAAYACAAAACEAD3cEmvMBAACOAwAADgAAAAAAAAAAAAAAAAAuAgAAZHJzL2Uy&#10;b0RvYy54bWxQSwECLQAUAAYACAAAACEA9yqQddsAAAAIAQAADwAAAAAAAAAAAAAAAABNBAAAZHJz&#10;L2Rvd25yZXYueG1sUEsFBgAAAAAEAAQA8wAAAFUFAAAAAA==&#10;" strokecolor="red" strokeweight=".5pt">
                      <v:stroke joinstyle="miter"/>
                    </v:line>
                  </w:pict>
                </mc:Fallback>
              </mc:AlternateContent>
            </w:r>
          </w:p>
        </w:tc>
        <w:tc>
          <w:tcPr>
            <w:tcW w:w="595" w:type="dxa"/>
            <w:tcBorders>
              <w:top w:val="single" w:sz="4" w:space="0" w:color="000000"/>
              <w:left w:val="single" w:sz="4" w:space="0" w:color="auto"/>
              <w:bottom w:val="single" w:sz="4" w:space="0" w:color="000000"/>
              <w:right w:val="single" w:sz="4" w:space="0" w:color="auto"/>
            </w:tcBorders>
            <w:shd w:val="clear" w:color="auto" w:fill="D9E2F3"/>
          </w:tcPr>
          <w:p w14:paraId="2C331C57"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highlight w:val="yellow"/>
                <w:lang w:eastAsia="zh-CN" w:bidi="hi-IN"/>
              </w:rPr>
            </w:pPr>
          </w:p>
        </w:tc>
        <w:tc>
          <w:tcPr>
            <w:tcW w:w="627" w:type="dxa"/>
            <w:tcBorders>
              <w:top w:val="single" w:sz="4" w:space="0" w:color="000000"/>
              <w:left w:val="single" w:sz="4" w:space="0" w:color="auto"/>
              <w:bottom w:val="single" w:sz="4" w:space="0" w:color="000000"/>
              <w:right w:val="single" w:sz="4" w:space="0" w:color="auto"/>
            </w:tcBorders>
          </w:tcPr>
          <w:p w14:paraId="3FD2FDC3"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22" w:type="dxa"/>
            <w:tcBorders>
              <w:top w:val="single" w:sz="4" w:space="0" w:color="000000"/>
              <w:left w:val="single" w:sz="4" w:space="0" w:color="auto"/>
              <w:bottom w:val="single" w:sz="4" w:space="0" w:color="000000"/>
              <w:right w:val="single" w:sz="4" w:space="0" w:color="auto"/>
            </w:tcBorders>
          </w:tcPr>
          <w:p w14:paraId="1C5DF89C"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23" w:type="dxa"/>
            <w:gridSpan w:val="2"/>
            <w:tcBorders>
              <w:top w:val="single" w:sz="4" w:space="0" w:color="000000"/>
              <w:left w:val="single" w:sz="4" w:space="0" w:color="auto"/>
              <w:bottom w:val="single" w:sz="4" w:space="0" w:color="000000"/>
              <w:right w:val="single" w:sz="4" w:space="0" w:color="000000"/>
            </w:tcBorders>
          </w:tcPr>
          <w:p w14:paraId="5C17392F"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r>
      <w:tr w:rsidR="003327B5" w:rsidRPr="003327B5" w14:paraId="0D29CB72" w14:textId="77777777" w:rsidTr="003327B5">
        <w:trPr>
          <w:trHeight w:val="472"/>
        </w:trPr>
        <w:tc>
          <w:tcPr>
            <w:tcW w:w="594" w:type="dxa"/>
            <w:tcBorders>
              <w:top w:val="single" w:sz="4" w:space="0" w:color="000000"/>
              <w:left w:val="single" w:sz="4" w:space="0" w:color="000000"/>
              <w:bottom w:val="single" w:sz="4" w:space="0" w:color="000000"/>
              <w:right w:val="single" w:sz="4" w:space="0" w:color="000000"/>
            </w:tcBorders>
            <w:hideMark/>
          </w:tcPr>
          <w:p w14:paraId="61D43DAF"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3</w:t>
            </w:r>
          </w:p>
        </w:tc>
        <w:tc>
          <w:tcPr>
            <w:tcW w:w="4382" w:type="dxa"/>
            <w:tcBorders>
              <w:top w:val="single" w:sz="4" w:space="0" w:color="000000"/>
              <w:left w:val="single" w:sz="4" w:space="0" w:color="000000"/>
              <w:bottom w:val="single" w:sz="4" w:space="0" w:color="000000"/>
              <w:right w:val="single" w:sz="4" w:space="0" w:color="000000"/>
            </w:tcBorders>
            <w:hideMark/>
          </w:tcPr>
          <w:p w14:paraId="264F4BA1"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Екологічна природність</w:t>
            </w:r>
          </w:p>
        </w:tc>
        <w:tc>
          <w:tcPr>
            <w:tcW w:w="596" w:type="dxa"/>
            <w:tcBorders>
              <w:top w:val="single" w:sz="4" w:space="0" w:color="000000"/>
              <w:left w:val="single" w:sz="4" w:space="0" w:color="000000"/>
              <w:bottom w:val="single" w:sz="4" w:space="0" w:color="000000"/>
              <w:right w:val="single" w:sz="4" w:space="0" w:color="000000"/>
            </w:tcBorders>
          </w:tcPr>
          <w:p w14:paraId="4B151CEE"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02" w:type="dxa"/>
            <w:tcBorders>
              <w:top w:val="single" w:sz="4" w:space="0" w:color="000000"/>
              <w:left w:val="single" w:sz="4" w:space="0" w:color="000000"/>
              <w:bottom w:val="single" w:sz="4" w:space="0" w:color="000000"/>
              <w:right w:val="single" w:sz="4" w:space="0" w:color="000000"/>
            </w:tcBorders>
          </w:tcPr>
          <w:p w14:paraId="0403AE35"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596" w:type="dxa"/>
            <w:tcBorders>
              <w:top w:val="single" w:sz="4" w:space="0" w:color="000000"/>
              <w:left w:val="single" w:sz="4" w:space="0" w:color="000000"/>
              <w:bottom w:val="single" w:sz="4" w:space="0" w:color="000000"/>
              <w:right w:val="single" w:sz="4" w:space="0" w:color="000000"/>
            </w:tcBorders>
          </w:tcPr>
          <w:p w14:paraId="1C3ECF45"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74624" behindDoc="0" locked="0" layoutInCell="1" allowOverlap="1" wp14:anchorId="5376B4F4" wp14:editId="0C08CBB6">
                      <wp:simplePos x="0" y="0"/>
                      <wp:positionH relativeFrom="column">
                        <wp:posOffset>-325120</wp:posOffset>
                      </wp:positionH>
                      <wp:positionV relativeFrom="paragraph">
                        <wp:posOffset>201930</wp:posOffset>
                      </wp:positionV>
                      <wp:extent cx="1234440" cy="243840"/>
                      <wp:effectExtent l="0" t="0" r="22860" b="22860"/>
                      <wp:wrapNone/>
                      <wp:docPr id="25" name="Пряма сполучна лінія 25"/>
                      <wp:cNvGraphicFramePr/>
                      <a:graphic xmlns:a="http://schemas.openxmlformats.org/drawingml/2006/main">
                        <a:graphicData uri="http://schemas.microsoft.com/office/word/2010/wordprocessingShape">
                          <wps:wsp>
                            <wps:cNvCnPr/>
                            <wps:spPr>
                              <a:xfrm flipH="1">
                                <a:off x="0" y="0"/>
                                <a:ext cx="1234440" cy="24384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DAE0507" id="Пряма сполучна лінія 25"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6pt,15.9pt" to="71.6pt,3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MjX+gEAAJoDAAAOAAAAZHJzL2Uyb0RvYy54bWysU8uO0zAU3SPxD5b3NGkmAyVqOotWAwsE&#10;lYAPcB07seSXbNO0OxALlrObLb/AHgZ+Ifkjrt1QDbBDZGHd5/G9xyfLq4OSaM+cF0bXeD7LMWKa&#10;mkbotsZv31w/WmDkA9ENkUazGh+Zx1erhw+Wva1YYTojG+YQgGhf9bbGXQi2yjJPO6aInxnLNCS5&#10;cYoEcF2bNY70gK5kVuT546w3rrHOUOY9RDenJF4lfM4ZDa849ywgWWOYLaTTpXMXz2y1JFXriO0E&#10;ncYg/zCFIkLDpWeoDQkEvXPiLyglqDPe8DCjRmWGc0FZ2gG2med/bPO6I5alXYAcb880+f8HS1/u&#10;tw6JpsbFJUaaKHij4fP4frwZvg1f0Phh+DF8H76OH8dPwx0EwLwd7sbb8QZBA7DXW18ByFpv3eR5&#10;u3WRigN3CnEp7HMQRiIH1kWHxP3xzD07BEQhOC8uyrKEJ6KQK8qLBdgAmJ1wIp51PjxjRqFo1FgK&#10;HbkhFdm/8OFU+qskhrW5FlJCnFRSox5ueJpfRnwCMuOSBDCVhcW9bjEisgX90uASpDdSNLE9dnvX&#10;7tbSoT0BDZXlk2JdTpP9Vhbv3hDfnepSKpaRSokAEpdC1XiRx2/qljpmWRLptEEk80RftHamOSZW&#10;s+iBABIdk1ijwu77YN//pVY/AQAA//8DAFBLAwQUAAYACAAAACEAFmb+WtwAAAAJAQAADwAAAGRy&#10;cy9kb3ducmV2LnhtbEyPy07DMBBF90j8gzWV2LXOoyQoxKkKiA+gZcPOjV0najyOYjd1/p7pCpYz&#10;c3Tn3HoX7cBmPfneoYB0kwDT2DrVoxHwffxcvwDzQaKSg0MtYNEeds3jQy0r5W74pedDMIxC0FdS&#10;QBfCWHHu205b6Tdu1Ei3s5usDDROhqtJ3ijcDjxLkoJb2SN96OSo3zvdXg5XK8AUM//4WYr9kpcl&#10;bk0fy3h+E+JpFfevwIKO4Q+Guz6pQ0NOJ3dF5dkgYP2cZoQKyFOqcAe2OS1OAsokA97U/H+D5hcA&#10;AP//AwBQSwECLQAUAAYACAAAACEAtoM4kv4AAADhAQAAEwAAAAAAAAAAAAAAAAAAAAAAW0NvbnRl&#10;bnRfVHlwZXNdLnhtbFBLAQItABQABgAIAAAAIQA4/SH/1gAAAJQBAAALAAAAAAAAAAAAAAAAAC8B&#10;AABfcmVscy8ucmVsc1BLAQItABQABgAIAAAAIQCKgMjX+gEAAJoDAAAOAAAAAAAAAAAAAAAAAC4C&#10;AABkcnMvZTJvRG9jLnhtbFBLAQItABQABgAIAAAAIQAWZv5a3AAAAAkBAAAPAAAAAAAAAAAAAAAA&#10;AFQEAABkcnMvZG93bnJldi54bWxQSwUGAAAAAAQABADzAAAAXQUAAAAA&#10;" strokecolor="#4472c4" strokeweight="1.5pt">
                      <v:stroke joinstyle="miter"/>
                    </v:line>
                  </w:pict>
                </mc:Fallback>
              </mc:AlternateContent>
            </w: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69504" behindDoc="0" locked="0" layoutInCell="1" allowOverlap="1" wp14:anchorId="487BBB24" wp14:editId="4DC72C7E">
                      <wp:simplePos x="0" y="0"/>
                      <wp:positionH relativeFrom="column">
                        <wp:posOffset>101600</wp:posOffset>
                      </wp:positionH>
                      <wp:positionV relativeFrom="paragraph">
                        <wp:posOffset>133350</wp:posOffset>
                      </wp:positionV>
                      <wp:extent cx="754380" cy="350520"/>
                      <wp:effectExtent l="0" t="0" r="26670" b="30480"/>
                      <wp:wrapNone/>
                      <wp:docPr id="17" name="Пряма сполучна лінія 17"/>
                      <wp:cNvGraphicFramePr/>
                      <a:graphic xmlns:a="http://schemas.openxmlformats.org/drawingml/2006/main">
                        <a:graphicData uri="http://schemas.microsoft.com/office/word/2010/wordprocessingShape">
                          <wps:wsp>
                            <wps:cNvCnPr/>
                            <wps:spPr>
                              <a:xfrm>
                                <a:off x="0" y="0"/>
                                <a:ext cx="754380" cy="350520"/>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A4E4825" id="Пряма сполучна лінія 17"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pt,10.5pt" to="67.4pt,3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w3H9gEAAI8DAAAOAAAAZHJzL2Uyb0RvYy54bWysU81uEzEQviP1HSzfm92mDQmrbKqqUbkg&#10;iAQ8wMTr3bXkP9kmm9xAHDj21iuvwB0Kr7D7RoydEArcUHNwZsYz3/j7ZnZ+uVWSbLjzwuiSno1y&#10;SrhmphK6KenbNzenM0p8AF2BNJqXdMc9vVycPJl3tuBj0xpZcUcQRPuisyVtQ7BFlnnWcgV+ZCzX&#10;eFkbpyCg65qsctAhupLZOM+fZp1xlXWGce8xutxf0kXCr2vOwqu69jwQWVJ8W0inS+c6ntliDkXj&#10;wLaCHZ4B//EKBUJj0yPUEgKQd078A6UEc8abOoyYUZmpa8F44oBszvK/2LxuwfLEBcXx9iiTfzxY&#10;9nKzckRUOLspJRoUzqj/PLwfbvtv/RcyfOh/9N/7r8PH4VN/jwE07/r74W64JViA6nXWFwhyrVfu&#10;4Hm7clGKbe1U/EeSZJsU3x0V59tAGAank4vzGc6F4dX5JJ+M00Sy38XW+fCcG0WiUVIpdBQECti8&#10;8AEbYuqvlBjW5kZImYYqNemQ1bN8EvEBd6uWENBUFtl63VACssGlZcElSG+kqGJ5BPKuWV9LRzaA&#10;izPNr5YXiS22+yMt9l6Cb/d56Wq/UkoE3GspVElnefzFMFZLHdF52swDg6jgXrNorU21S1Jm0cOp&#10;p7LDhsa1euij/fA7WvwEAAD//wMAUEsDBBQABgAIAAAAIQCBZxkZ3gAAAAgBAAAPAAAAZHJzL2Rv&#10;d25yZXYueG1sTI/NTsMwEITvSLyDtUi9UacpClWIU1X9uSAOUDj06MZLEsVeR7Hbpjw92xOcVqMZ&#10;zc5XLEdnxRmH0HpSMJsmIJAqb1qqFXx97h4XIELUZLT1hAquGGBZ3t8VOjf+Qh943sdacAmFXCto&#10;YuxzKUPVoNNh6nsk9r794HRkOdTSDPrC5c7KNEky6XRL/KHRPa4brLr9ySnofIh2O39dZet3071t&#10;Dj827TZKTR7G1QuIiGP8C8NtPk+Hkjcd/YlMEJZ1xihRQTrje/PnT4xyVPCcpSDLQv4HKH8BAAD/&#10;/wMAUEsBAi0AFAAGAAgAAAAhALaDOJL+AAAA4QEAABMAAAAAAAAAAAAAAAAAAAAAAFtDb250ZW50&#10;X1R5cGVzXS54bWxQSwECLQAUAAYACAAAACEAOP0h/9YAAACUAQAACwAAAAAAAAAAAAAAAAAvAQAA&#10;X3JlbHMvLnJlbHNQSwECLQAUAAYACAAAACEA/XcNx/YBAACPAwAADgAAAAAAAAAAAAAAAAAuAgAA&#10;ZHJzL2Uyb0RvYy54bWxQSwECLQAUAAYACAAAACEAgWcZGd4AAAAIAQAADwAAAAAAAAAAAAAAAABQ&#10;BAAAZHJzL2Rvd25yZXYueG1sUEsFBgAAAAAEAAQA8wAAAFsFAAAAAA==&#10;" strokecolor="#70ad47" strokeweight="1.5pt">
                      <v:stroke joinstyle="miter"/>
                    </v:line>
                  </w:pict>
                </mc:Fallback>
              </mc:AlternateContent>
            </w:r>
          </w:p>
        </w:tc>
        <w:tc>
          <w:tcPr>
            <w:tcW w:w="595" w:type="dxa"/>
            <w:tcBorders>
              <w:top w:val="single" w:sz="4" w:space="0" w:color="000000"/>
              <w:left w:val="single" w:sz="4" w:space="0" w:color="000000"/>
              <w:bottom w:val="single" w:sz="4" w:space="0" w:color="000000"/>
              <w:right w:val="single" w:sz="4" w:space="0" w:color="000000"/>
            </w:tcBorders>
            <w:shd w:val="clear" w:color="auto" w:fill="D9E2F3"/>
          </w:tcPr>
          <w:p w14:paraId="30A23D65"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highlight w:val="yellow"/>
                <w:lang w:eastAsia="zh-CN" w:bidi="hi-IN"/>
              </w:rPr>
            </w:pPr>
          </w:p>
        </w:tc>
        <w:tc>
          <w:tcPr>
            <w:tcW w:w="627" w:type="dxa"/>
            <w:tcBorders>
              <w:top w:val="single" w:sz="4" w:space="0" w:color="000000"/>
              <w:left w:val="single" w:sz="4" w:space="0" w:color="000000"/>
              <w:bottom w:val="single" w:sz="4" w:space="0" w:color="000000"/>
              <w:right w:val="single" w:sz="4" w:space="0" w:color="000000"/>
            </w:tcBorders>
          </w:tcPr>
          <w:p w14:paraId="5B1A0F6D"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64384" behindDoc="0" locked="0" layoutInCell="1" allowOverlap="1" wp14:anchorId="6D02C47F" wp14:editId="1E393D77">
                      <wp:simplePos x="0" y="0"/>
                      <wp:positionH relativeFrom="column">
                        <wp:posOffset>-1028065</wp:posOffset>
                      </wp:positionH>
                      <wp:positionV relativeFrom="paragraph">
                        <wp:posOffset>148590</wp:posOffset>
                      </wp:positionV>
                      <wp:extent cx="1143000" cy="281940"/>
                      <wp:effectExtent l="0" t="0" r="19050" b="22860"/>
                      <wp:wrapNone/>
                      <wp:docPr id="12" name="Пряма сполучна лінія 12"/>
                      <wp:cNvGraphicFramePr/>
                      <a:graphic xmlns:a="http://schemas.openxmlformats.org/drawingml/2006/main">
                        <a:graphicData uri="http://schemas.microsoft.com/office/word/2010/wordprocessingShape">
                          <wps:wsp>
                            <wps:cNvCnPr/>
                            <wps:spPr>
                              <a:xfrm flipH="1">
                                <a:off x="0" y="0"/>
                                <a:ext cx="1143000" cy="281940"/>
                              </a:xfrm>
                              <a:prstGeom prst="line">
                                <a:avLst/>
                              </a:prstGeom>
                              <a:noFill/>
                              <a:ln w="63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EC293B4" id="Пряма сполучна лінія 12"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0.95pt,11.7pt" to="9.05pt,3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py/+QEAAJkDAAAOAAAAZHJzL2Uyb0RvYy54bWysU8tuEzEU3SP1Hyzvm5lJSxVGmXTRKGWB&#10;IBLwAY7HnrHkl2w3k+xALFh21y2/wB4KvzDzR1x7kqjADrGx7svH95x7Pb/eKYm2zHlhdIWLSY4R&#10;09TUQjcVfv9udT7DyAeiayKNZhXeM4+vF2fP5p0t2dS0RtbMIQDRvuxshdsQbJllnrZMET8xlmlI&#10;cuMUCeC6Jqsd6QBdyWya51dZZ1xtnaHMe4guxyReJHzOGQ1vOPcsIFlh6C2k06VzE89sMSdl44ht&#10;BT20Qf6hC0WEhkdPUEsSCLpz4i8oJagz3vAwoUZlhnNBWeIAbIr8DzZvW2JZ4gLieHuSyf8/WPp6&#10;u3ZI1DC7KUaaKJhR/2X4MNz33/uvaPjY/+x/9N+GT8Pn/hECYD70j8PDcI/gAqjXWV8CyI1eu4Pn&#10;7dpFKXbcKcSlsC8BPIkDdNEuab8/ac92AVEIFsXlRZ7DiCjkprPixWUaTjbiRDzrfLhlRqFoVFgK&#10;HbUhJdm+8gHehtJjSQxrsxJSpvlKjboKX108j/AEtoxLEsBUFnh73WBEZAPrS4NLiN5IUcfbEce7&#10;ZnMjHdoSWKHVCno8NvZbWXx6SXw71qXUuFxKBNhwKVSFZ/Hy8bbUEZ2lHT0QiFqO6kVrY+p9EjWL&#10;Hsw/UTzsalywpz7YT3/U4hcAAAD//wMAUEsDBBQABgAIAAAAIQBPqAF93gAAAAkBAAAPAAAAZHJz&#10;L2Rvd25yZXYueG1sTI/LTsMwEEX3SPyDNUjsWielCmmaSYV47ZAgILp14yEO9SOy3Tb8Pe4KlqN7&#10;dO+ZejMZzY7kw+AsQj7PgJHtnBxsj/Dx/jQrgYUorBTaWUL4oQCb5vKiFpV0J/tGxzb2LJXYUAkE&#10;FeNYcR46RUaEuRvJpuzLeSNiOn3PpRenVG40X2RZwY0YbFpQYqR7Rd2+PRiE9uX7sd+2z5+vD35f&#10;qqU2xdYbxOur6W4NLNIU/2A46yd1aJLTzh2sDEwjzPIiXyUWYXGzBHYmyhzYDqG4LYE3Nf//QfML&#10;AAD//wMAUEsBAi0AFAAGAAgAAAAhALaDOJL+AAAA4QEAABMAAAAAAAAAAAAAAAAAAAAAAFtDb250&#10;ZW50X1R5cGVzXS54bWxQSwECLQAUAAYACAAAACEAOP0h/9YAAACUAQAACwAAAAAAAAAAAAAAAAAv&#10;AQAAX3JlbHMvLnJlbHNQSwECLQAUAAYACAAAACEAyq6cv/kBAACZAwAADgAAAAAAAAAAAAAAAAAu&#10;AgAAZHJzL2Uyb0RvYy54bWxQSwECLQAUAAYACAAAACEAT6gBfd4AAAAJAQAADwAAAAAAAAAAAAAA&#10;AABTBAAAZHJzL2Rvd25yZXYueG1sUEsFBgAAAAAEAAQA8wAAAF4FAAAAAA==&#10;" strokecolor="red" strokeweight=".5pt">
                      <v:stroke joinstyle="miter"/>
                    </v:line>
                  </w:pict>
                </mc:Fallback>
              </mc:AlternateContent>
            </w:r>
          </w:p>
        </w:tc>
        <w:tc>
          <w:tcPr>
            <w:tcW w:w="622" w:type="dxa"/>
            <w:tcBorders>
              <w:top w:val="single" w:sz="4" w:space="0" w:color="000000"/>
              <w:left w:val="single" w:sz="4" w:space="0" w:color="000000"/>
              <w:bottom w:val="single" w:sz="4" w:space="0" w:color="000000"/>
              <w:right w:val="single" w:sz="4" w:space="0" w:color="000000"/>
            </w:tcBorders>
          </w:tcPr>
          <w:p w14:paraId="11CEAA3B"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23" w:type="dxa"/>
            <w:gridSpan w:val="2"/>
            <w:tcBorders>
              <w:top w:val="single" w:sz="4" w:space="0" w:color="000000"/>
              <w:left w:val="single" w:sz="4" w:space="0" w:color="000000"/>
              <w:bottom w:val="single" w:sz="4" w:space="0" w:color="000000"/>
              <w:right w:val="single" w:sz="4" w:space="0" w:color="000000"/>
            </w:tcBorders>
            <w:hideMark/>
          </w:tcPr>
          <w:p w14:paraId="406566E9"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r>
      <w:tr w:rsidR="003327B5" w:rsidRPr="003327B5" w14:paraId="2E5BA51F" w14:textId="77777777" w:rsidTr="003327B5">
        <w:trPr>
          <w:trHeight w:val="481"/>
        </w:trPr>
        <w:tc>
          <w:tcPr>
            <w:tcW w:w="594" w:type="dxa"/>
            <w:tcBorders>
              <w:top w:val="single" w:sz="4" w:space="0" w:color="000000"/>
              <w:left w:val="single" w:sz="4" w:space="0" w:color="000000"/>
              <w:bottom w:val="single" w:sz="4" w:space="0" w:color="000000"/>
              <w:right w:val="single" w:sz="4" w:space="0" w:color="000000"/>
            </w:tcBorders>
            <w:hideMark/>
          </w:tcPr>
          <w:p w14:paraId="176E7CE1"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4</w:t>
            </w:r>
          </w:p>
        </w:tc>
        <w:tc>
          <w:tcPr>
            <w:tcW w:w="4382" w:type="dxa"/>
            <w:tcBorders>
              <w:top w:val="single" w:sz="4" w:space="0" w:color="000000"/>
              <w:left w:val="single" w:sz="4" w:space="0" w:color="000000"/>
              <w:bottom w:val="single" w:sz="4" w:space="0" w:color="000000"/>
              <w:right w:val="single" w:sz="4" w:space="0" w:color="000000"/>
            </w:tcBorders>
            <w:hideMark/>
          </w:tcPr>
          <w:p w14:paraId="04B97A84"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Низькі витрати енергії</w:t>
            </w:r>
          </w:p>
        </w:tc>
        <w:tc>
          <w:tcPr>
            <w:tcW w:w="596" w:type="dxa"/>
            <w:tcBorders>
              <w:top w:val="single" w:sz="4" w:space="0" w:color="000000"/>
              <w:left w:val="single" w:sz="4" w:space="0" w:color="000000"/>
              <w:bottom w:val="single" w:sz="4" w:space="0" w:color="000000"/>
              <w:right w:val="single" w:sz="4" w:space="0" w:color="000000"/>
            </w:tcBorders>
          </w:tcPr>
          <w:p w14:paraId="5A9DC4F6"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02" w:type="dxa"/>
            <w:tcBorders>
              <w:top w:val="single" w:sz="4" w:space="0" w:color="000000"/>
              <w:left w:val="single" w:sz="4" w:space="0" w:color="000000"/>
              <w:bottom w:val="single" w:sz="4" w:space="0" w:color="000000"/>
              <w:right w:val="single" w:sz="4" w:space="0" w:color="000000"/>
            </w:tcBorders>
          </w:tcPr>
          <w:p w14:paraId="7199F53E"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75648" behindDoc="0" locked="0" layoutInCell="1" allowOverlap="1" wp14:anchorId="14F7C57D" wp14:editId="00601C4A">
                      <wp:simplePos x="0" y="0"/>
                      <wp:positionH relativeFrom="column">
                        <wp:posOffset>64770</wp:posOffset>
                      </wp:positionH>
                      <wp:positionV relativeFrom="paragraph">
                        <wp:posOffset>147320</wp:posOffset>
                      </wp:positionV>
                      <wp:extent cx="1158240" cy="403860"/>
                      <wp:effectExtent l="0" t="0" r="22860" b="34290"/>
                      <wp:wrapNone/>
                      <wp:docPr id="26" name="Пряма сполучна лінія 26"/>
                      <wp:cNvGraphicFramePr/>
                      <a:graphic xmlns:a="http://schemas.openxmlformats.org/drawingml/2006/main">
                        <a:graphicData uri="http://schemas.microsoft.com/office/word/2010/wordprocessingShape">
                          <wps:wsp>
                            <wps:cNvCnPr/>
                            <wps:spPr>
                              <a:xfrm>
                                <a:off x="0" y="0"/>
                                <a:ext cx="1158240" cy="40386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A3D4A94" id="Пряма сполучна лінія 26"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pt,11.6pt" to="96.3pt,4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McL9gEAAJADAAAOAAAAZHJzL2Uyb0RvYy54bWysU82O0zAQviPxDpbvNGnJlm7UdA+tlguC&#10;SsADuI6dWPKfbNO0NxAHjnvbK6/AHRZeIXmjHbuhLHBD9ODOjGe+8ffNZHl1UBLtmfPC6ApPJzlG&#10;TFNTC91U+O2b6ycLjHwguibSaFbhI/P4avX40bKzJZuZ1siaOQQg2pedrXAbgi2zzNOWKeInxjIN&#10;l9w4RQK4rslqRzpAVzKb5fk864yrrTOUeQ/RzekSrxI+54yGV5x7FpCsMLwtpNOlcxfPbLUkZeOI&#10;bQUdn0H+4RWKCA1Nz1AbEgh658RfUEpQZ7zhYUKNygzngrLEAdhM8z/YvG6JZYkLiOPtWSb//2Dp&#10;y/3WIVFXeDbHSBMFM+o/D++Hm/5b/wUNH/of/ff+6/Bx+NTfQQDM2/5uuB1uEBSAep31JYCs9daN&#10;nrdbF6U4cKfiP5BEh6T48aw4OwREITidXixmBQyGwl2RP13M00iyX9XW+fCcGYWiUWEpdFSElGT/&#10;wgfoCKk/U2JYm2shZZqq1KiDDpf5RcQnsFxckgCmskDX6wYjIhvYWhpcgvRGijqWRyDvmt1aOrQn&#10;sDlF8Wy2LiJdaPdbWuy9Ib495aWr004pEWCxpVAVXuTxN1ZLHdFZWs2RQZTwJFq0dqY+Ji2z6MHY&#10;U9NxReNePfTBfvghre4BAAD//wMAUEsDBBQABgAIAAAAIQCuzL/S3AAAAAgBAAAPAAAAZHJzL2Rv&#10;d25yZXYueG1sTI9BS8NAEIXvgv9hGcGb3RghxphNUUFQb6aCHqfJNBuanU2z2zb9905Pehoe7/Hm&#10;e+VydoM60BR6zwZuFwko4sa3PXcGvlavNzmoEJFbHDyTgRMFWFaXFyUWrT/yJx3q2Ckp4VCgARvj&#10;WGgdGksOw8KPxOJt/OQwipw63U54lHI36DRJMu2wZ/lgcaQXS8223jsDP9vu2+PK3ve7+nnz8X7C&#10;5o12xlxfzU+PoCLN8S8MZ3xBh0qY1n7PbVCD6CSVpIH0Tu7Zf0gzUGsDeZaDrkr9f0D1CwAA//8D&#10;AFBLAQItABQABgAIAAAAIQC2gziS/gAAAOEBAAATAAAAAAAAAAAAAAAAAAAAAABbQ29udGVudF9U&#10;eXBlc10ueG1sUEsBAi0AFAAGAAgAAAAhADj9If/WAAAAlAEAAAsAAAAAAAAAAAAAAAAALwEAAF9y&#10;ZWxzLy5yZWxzUEsBAi0AFAAGAAgAAAAhAGlsxwv2AQAAkAMAAA4AAAAAAAAAAAAAAAAALgIAAGRy&#10;cy9lMm9Eb2MueG1sUEsBAi0AFAAGAAgAAAAhAK7Mv9LcAAAACAEAAA8AAAAAAAAAAAAAAAAAUAQA&#10;AGRycy9kb3ducmV2LnhtbFBLBQYAAAAABAAEAPMAAABZBQAAAAA=&#10;" strokecolor="#4472c4" strokeweight="1.5pt">
                      <v:stroke joinstyle="miter"/>
                    </v:line>
                  </w:pict>
                </mc:Fallback>
              </mc:AlternateContent>
            </w: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65408" behindDoc="0" locked="0" layoutInCell="1" allowOverlap="1" wp14:anchorId="0229E820" wp14:editId="1CBAD1AB">
                      <wp:simplePos x="0" y="0"/>
                      <wp:positionH relativeFrom="column">
                        <wp:posOffset>95250</wp:posOffset>
                      </wp:positionH>
                      <wp:positionV relativeFrom="paragraph">
                        <wp:posOffset>139700</wp:posOffset>
                      </wp:positionV>
                      <wp:extent cx="403860" cy="342900"/>
                      <wp:effectExtent l="0" t="0" r="34290" b="19050"/>
                      <wp:wrapNone/>
                      <wp:docPr id="13" name="Пряма сполучна лінія 13"/>
                      <wp:cNvGraphicFramePr/>
                      <a:graphic xmlns:a="http://schemas.openxmlformats.org/drawingml/2006/main">
                        <a:graphicData uri="http://schemas.microsoft.com/office/word/2010/wordprocessingShape">
                          <wps:wsp>
                            <wps:cNvCnPr/>
                            <wps:spPr>
                              <a:xfrm>
                                <a:off x="0" y="0"/>
                                <a:ext cx="403860" cy="342900"/>
                              </a:xfrm>
                              <a:prstGeom prst="line">
                                <a:avLst/>
                              </a:prstGeom>
                              <a:noFill/>
                              <a:ln w="63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EE2EECF" id="Пряма сполучна лінія 1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11pt" to="39.3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AUg8wEAAI4DAAAOAAAAZHJzL2Uyb0RvYy54bWysU81uEzEQviP1HSzfm90mJQqrbHpoFC4I&#10;IgEPMPF6dy35T7abTW4gDhx765VX4A6FV9h9I8ZOGgrcUHNwZsYz33i++XZ+tVOSbLnzwuiSXoxy&#10;SrhmphK6Ken7d6vzGSU+gK5AGs1LuueeXi3Ons07W/CxaY2suCMIon3R2ZK2IdgiyzxruQI/MpZr&#10;vKyNUxDQdU1WOegQXclsnOfTrDOuss4w7j1Gl4dLukj4dc1ZeFPXngciS4pvC+l06dzEM1vMoWgc&#10;2Faw4zPgP16hQGhseoJaQgBy48Q/UEowZ7ypw4gZlZm6FoynGXCai/yvad62YHmaBcnx9kSTfzpY&#10;9nq7dkRUuLsJJRoU7qj/MnwYbvvv/VcyfOx/9j/6b8On4XN/jwE07/r74W64JViA7HXWFwhyrdfu&#10;6Hm7dpGKXe1U/MchyS4xvj8xzneBMAxe5pPZFPfC8GpyOX6Rp41kv4ut8+ElN4pEo6RS6EgIFLB9&#10;5QM2xNSHlBjWZiWkTEuVmnQlnU6eR3hAadUSAprK4rBeN5SAbFCzLLiE6I0UVayOON41m2vpyBZQ&#10;N6tVjr84LHb7Iy22XoJvD3np6qAoJQLKWgpV0lksfqiWOqLzJMzjAJHAA2XR2phqn5jMoodLT02P&#10;Ao2qeuyj/fgzWvwCAAD//wMAUEsDBBQABgAIAAAAIQAcjR4e2QAAAAcBAAAPAAAAZHJzL2Rvd25y&#10;ZXYueG1sTI/BToRAEETvJv7DpE28uYMYcUWGjdmwB4+iHzALLUOW6SFMw+J+ve1JT5VKdapfFbvV&#10;D2rBKfaBDNxvElBITWh76gx8fhzutqAiW2rtEAgNfGOEXXl9Vdi8DWd6x6XmTkkJxdwacMxjrnVs&#10;HHobN2FEkuwrTN6y2KnT7WTPUu4HnSZJpr3tST44O+LeYXOqZ29gWR8O5PiCp+Vtf6nqiv1cPRtz&#10;e7O+voBiXPnvGH7xBR1KYTqGmdqoBvGPMoUNpKmo5E/bDNRRNEtAl4X+z1/+AAAA//8DAFBLAQIt&#10;ABQABgAIAAAAIQC2gziS/gAAAOEBAAATAAAAAAAAAAAAAAAAAAAAAABbQ29udGVudF9UeXBlc10u&#10;eG1sUEsBAi0AFAAGAAgAAAAhADj9If/WAAAAlAEAAAsAAAAAAAAAAAAAAAAALwEAAF9yZWxzLy5y&#10;ZWxzUEsBAi0AFAAGAAgAAAAhAF1EBSDzAQAAjgMAAA4AAAAAAAAAAAAAAAAALgIAAGRycy9lMm9E&#10;b2MueG1sUEsBAi0AFAAGAAgAAAAhAByNHh7ZAAAABwEAAA8AAAAAAAAAAAAAAAAATQQAAGRycy9k&#10;b3ducmV2LnhtbFBLBQYAAAAABAAEAPMAAABTBQAAAAA=&#10;" strokecolor="red" strokeweight=".5pt">
                      <v:stroke joinstyle="miter"/>
                    </v:line>
                  </w:pict>
                </mc:Fallback>
              </mc:AlternateContent>
            </w:r>
          </w:p>
        </w:tc>
        <w:tc>
          <w:tcPr>
            <w:tcW w:w="596" w:type="dxa"/>
            <w:tcBorders>
              <w:top w:val="single" w:sz="4" w:space="0" w:color="000000"/>
              <w:left w:val="single" w:sz="4" w:space="0" w:color="000000"/>
              <w:bottom w:val="single" w:sz="4" w:space="0" w:color="000000"/>
              <w:right w:val="single" w:sz="4" w:space="0" w:color="000000"/>
            </w:tcBorders>
          </w:tcPr>
          <w:p w14:paraId="3A625099"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595" w:type="dxa"/>
            <w:tcBorders>
              <w:top w:val="single" w:sz="4" w:space="0" w:color="000000"/>
              <w:left w:val="single" w:sz="4" w:space="0" w:color="000000"/>
              <w:bottom w:val="single" w:sz="4" w:space="0" w:color="000000"/>
              <w:right w:val="single" w:sz="4" w:space="0" w:color="000000"/>
            </w:tcBorders>
            <w:shd w:val="clear" w:color="auto" w:fill="D9E2F3"/>
          </w:tcPr>
          <w:p w14:paraId="68BAC7D5"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highlight w:val="yellow"/>
                <w:lang w:eastAsia="zh-CN" w:bidi="hi-IN"/>
              </w:rPr>
            </w:pPr>
          </w:p>
        </w:tc>
        <w:tc>
          <w:tcPr>
            <w:tcW w:w="627" w:type="dxa"/>
            <w:tcBorders>
              <w:top w:val="single" w:sz="4" w:space="0" w:color="000000"/>
              <w:left w:val="single" w:sz="4" w:space="0" w:color="000000"/>
              <w:bottom w:val="single" w:sz="4" w:space="0" w:color="000000"/>
              <w:right w:val="single" w:sz="4" w:space="0" w:color="000000"/>
            </w:tcBorders>
          </w:tcPr>
          <w:p w14:paraId="609136CE"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70528" behindDoc="0" locked="0" layoutInCell="1" allowOverlap="1" wp14:anchorId="460A5E42" wp14:editId="16CED911">
                      <wp:simplePos x="0" y="0"/>
                      <wp:positionH relativeFrom="column">
                        <wp:posOffset>99695</wp:posOffset>
                      </wp:positionH>
                      <wp:positionV relativeFrom="paragraph">
                        <wp:posOffset>177800</wp:posOffset>
                      </wp:positionV>
                      <wp:extent cx="449580" cy="396240"/>
                      <wp:effectExtent l="0" t="0" r="26670" b="22860"/>
                      <wp:wrapNone/>
                      <wp:docPr id="18" name="Пряма сполучна лінія 18"/>
                      <wp:cNvGraphicFramePr/>
                      <a:graphic xmlns:a="http://schemas.openxmlformats.org/drawingml/2006/main">
                        <a:graphicData uri="http://schemas.microsoft.com/office/word/2010/wordprocessingShape">
                          <wps:wsp>
                            <wps:cNvCnPr/>
                            <wps:spPr>
                              <a:xfrm>
                                <a:off x="0" y="0"/>
                                <a:ext cx="449580" cy="396240"/>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50B9121" id="Пряма сполучна лінія 18"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5pt,14pt" to="43.25pt,4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ZpR9gEAAI8DAAAOAAAAZHJzL2Uyb0RvYy54bWysU81uEzEQviPxDpbvZLchbZNVNhVqVC4I&#10;IgEPMPF6dy35T7bJJjcQB4699cor9A5tX2H3jRg7IRS4IXJwZsYz3/j7ZnZ+sVWSbLjzwuiSnoxy&#10;SrhmphK6Ken7d1fPppT4ALoCaTQv6Y57erF4+mTe2YKPTWtkxR1BEO2Lzpa0DcEWWeZZyxX4kbFc&#10;42VtnIKArmuyykGH6Epm4zw/yzrjKusM495jdLm/pIuEX9echTd17XkgsqT4tpBOl851PLPFHIrG&#10;gW0FOzwD/uEVCoTGpkeoJQQgH5z4C0oJ5ow3dRgxozJT14LxxAHZnOR/sHnbguWJC4rj7VEm//9g&#10;2evNyhFR4exwUhoUzqj/Onwcrvvv/S0ZPvUP/X3/bfg8fOnvMIDmTX833AzXBAtQvc76AkEu9cod&#10;PG9XLkqxrZ2K/0iSbJPiu6PifBsIw+BkMjud4lwYXj2fnY0naSLZr2LrfHjJjSLRKKkUOgoCBWxe&#10;+YANMfVnSgxrcyWkTEOVmnTIapafRnzA3aolBDSVRbZeN5SAbHBpWXAJ0hspqlgegbxr1pfSkQ3g&#10;4pznL5aT88gW2/2WFnsvwbf7vHS1XyklAu61FKqk0zz+DtVSR3SeNvPAICq41yxaa1PtkpRZ9HDq&#10;qelhQ+NaPfbRfvwdLX4AAAD//wMAUEsDBBQABgAIAAAAIQBziTqr3QAAAAcBAAAPAAAAZHJzL2Rv&#10;d25yZXYueG1sTI8xT8MwFIR3JP6D9ZDYqEOgIYQ4VdXCgjpA24HRjR9JFPs5it028Ot5TDCe7nT3&#10;XbmYnBUnHEPnScHtLAGBVHvTUaNgv3u5yUGEqMlo6wkVfGGARXV5UerC+DO942kbG8ElFAqtoI1x&#10;KKQMdYtOh5kfkNj79KPTkeXYSDPqM5c7K9MkyaTTHfFCqwdctVj326NT0PsQ7fPd6zJbvZl+s/74&#10;tmm/Vur6alo+gYg4xb8w/OIzOlTMdPBHMkFY1vMHTipIc77Efp7NQRwUPCb3IKtS/uevfgAAAP//&#10;AwBQSwECLQAUAAYACAAAACEAtoM4kv4AAADhAQAAEwAAAAAAAAAAAAAAAAAAAAAAW0NvbnRlbnRf&#10;VHlwZXNdLnhtbFBLAQItABQABgAIAAAAIQA4/SH/1gAAAJQBAAALAAAAAAAAAAAAAAAAAC8BAABf&#10;cmVscy8ucmVsc1BLAQItABQABgAIAAAAIQANbZpR9gEAAI8DAAAOAAAAAAAAAAAAAAAAAC4CAABk&#10;cnMvZTJvRG9jLnhtbFBLAQItABQABgAIAAAAIQBziTqr3QAAAAcBAAAPAAAAAAAAAAAAAAAAAFAE&#10;AABkcnMvZG93bnJldi54bWxQSwUGAAAAAAQABADzAAAAWgUAAAAA&#10;" strokecolor="#70ad47" strokeweight="1.5pt">
                      <v:stroke joinstyle="miter"/>
                    </v:line>
                  </w:pict>
                </mc:Fallback>
              </mc:AlternateContent>
            </w:r>
          </w:p>
        </w:tc>
        <w:tc>
          <w:tcPr>
            <w:tcW w:w="622" w:type="dxa"/>
            <w:tcBorders>
              <w:top w:val="single" w:sz="4" w:space="0" w:color="000000"/>
              <w:left w:val="single" w:sz="4" w:space="0" w:color="000000"/>
              <w:bottom w:val="single" w:sz="4" w:space="0" w:color="000000"/>
              <w:right w:val="single" w:sz="4" w:space="0" w:color="000000"/>
            </w:tcBorders>
            <w:hideMark/>
          </w:tcPr>
          <w:p w14:paraId="3DF0636A"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23" w:type="dxa"/>
            <w:gridSpan w:val="2"/>
            <w:tcBorders>
              <w:top w:val="single" w:sz="4" w:space="0" w:color="000000"/>
              <w:left w:val="single" w:sz="4" w:space="0" w:color="000000"/>
              <w:bottom w:val="single" w:sz="4" w:space="0" w:color="000000"/>
              <w:right w:val="single" w:sz="4" w:space="0" w:color="000000"/>
            </w:tcBorders>
          </w:tcPr>
          <w:p w14:paraId="4A22A689"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r>
      <w:tr w:rsidR="003327B5" w:rsidRPr="003327B5" w14:paraId="320D730E" w14:textId="77777777" w:rsidTr="003327B5">
        <w:trPr>
          <w:trHeight w:val="472"/>
        </w:trPr>
        <w:tc>
          <w:tcPr>
            <w:tcW w:w="594" w:type="dxa"/>
            <w:tcBorders>
              <w:top w:val="single" w:sz="4" w:space="0" w:color="000000"/>
              <w:left w:val="single" w:sz="4" w:space="0" w:color="000000"/>
              <w:bottom w:val="single" w:sz="4" w:space="0" w:color="000000"/>
              <w:right w:val="single" w:sz="4" w:space="0" w:color="000000"/>
            </w:tcBorders>
            <w:hideMark/>
          </w:tcPr>
          <w:p w14:paraId="0CDA5774"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5</w:t>
            </w:r>
          </w:p>
        </w:tc>
        <w:tc>
          <w:tcPr>
            <w:tcW w:w="4382" w:type="dxa"/>
            <w:tcBorders>
              <w:top w:val="single" w:sz="4" w:space="0" w:color="000000"/>
              <w:left w:val="single" w:sz="4" w:space="0" w:color="000000"/>
              <w:bottom w:val="single" w:sz="4" w:space="0" w:color="000000"/>
              <w:right w:val="single" w:sz="4" w:space="0" w:color="000000"/>
            </w:tcBorders>
            <w:hideMark/>
          </w:tcPr>
          <w:p w14:paraId="2F59B1AB"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Можливість використання у віддалених областях</w:t>
            </w:r>
          </w:p>
        </w:tc>
        <w:tc>
          <w:tcPr>
            <w:tcW w:w="596" w:type="dxa"/>
            <w:tcBorders>
              <w:top w:val="single" w:sz="4" w:space="0" w:color="000000"/>
              <w:left w:val="single" w:sz="4" w:space="0" w:color="000000"/>
              <w:bottom w:val="single" w:sz="4" w:space="0" w:color="000000"/>
              <w:right w:val="single" w:sz="4" w:space="0" w:color="000000"/>
            </w:tcBorders>
          </w:tcPr>
          <w:p w14:paraId="1F01AD43"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02" w:type="dxa"/>
            <w:tcBorders>
              <w:top w:val="single" w:sz="4" w:space="0" w:color="000000"/>
              <w:left w:val="single" w:sz="4" w:space="0" w:color="000000"/>
              <w:bottom w:val="single" w:sz="4" w:space="0" w:color="000000"/>
              <w:right w:val="single" w:sz="4" w:space="0" w:color="000000"/>
            </w:tcBorders>
          </w:tcPr>
          <w:p w14:paraId="1E60A966"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596" w:type="dxa"/>
            <w:tcBorders>
              <w:top w:val="single" w:sz="4" w:space="0" w:color="000000"/>
              <w:left w:val="single" w:sz="4" w:space="0" w:color="000000"/>
              <w:bottom w:val="single" w:sz="4" w:space="0" w:color="000000"/>
              <w:right w:val="single" w:sz="4" w:space="0" w:color="000000"/>
            </w:tcBorders>
          </w:tcPr>
          <w:p w14:paraId="7D4F8185"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76672" behindDoc="0" locked="0" layoutInCell="1" allowOverlap="1" wp14:anchorId="186A1D1F" wp14:editId="39EBEDBA">
                      <wp:simplePos x="0" y="0"/>
                      <wp:positionH relativeFrom="column">
                        <wp:posOffset>-203200</wp:posOffset>
                      </wp:positionH>
                      <wp:positionV relativeFrom="paragraph">
                        <wp:posOffset>241300</wp:posOffset>
                      </wp:positionV>
                      <wp:extent cx="1051560" cy="350520"/>
                      <wp:effectExtent l="0" t="0" r="34290" b="30480"/>
                      <wp:wrapNone/>
                      <wp:docPr id="27" name="Пряма сполучна лінія 27"/>
                      <wp:cNvGraphicFramePr/>
                      <a:graphic xmlns:a="http://schemas.openxmlformats.org/drawingml/2006/main">
                        <a:graphicData uri="http://schemas.microsoft.com/office/word/2010/wordprocessingShape">
                          <wps:wsp>
                            <wps:cNvCnPr/>
                            <wps:spPr>
                              <a:xfrm flipV="1">
                                <a:off x="0" y="0"/>
                                <a:ext cx="1051560" cy="35052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343F8D1" id="Пряма сполучна лінія 27"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pt,19pt" to="66.8pt,4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fRu/QEAAJoDAAAOAAAAZHJzL2Uyb0RvYy54bWysU7tu2zAU3Qv0HwjutWTVSlLBcgYb6VK0&#10;BvrYaYqUCPAFkrXsrUWHjtmy9heyt0l+QfqjXtKukbZbUQ3EffFc3nOP5pc7JdGWOS+MrvF0kmPE&#10;NDWN0G2N37+7enaBkQ9EN0QazWq8Zx5fLp4+mfe2YoXpjGyYQwCifdXbGnch2CrLPO2YIn5iLNOQ&#10;5MYpEsB1bdY40gO6klmR52dZb1xjnaHMe4iuDkm8SPicMxrecO5ZQLLG8LaQTpfOTTyzxZxUrSO2&#10;E/T4DPIPr1BEaGh6glqRQNBHJ/6CUoI64w0PE2pUZjgXlKUZYJpp/sc0bztiWZoFyPH2RJP/f7D0&#10;9XbtkGhqXJxjpImCHQ3fxk/j9fBjuEXj5+FhuB++j1/Gr8MdBMC8Ge7Gm/EawQVgr7e+ApClXruj&#10;5+3aRSp23CnEpbAfQBiJHBgX7RL3+xP3bBcQheA0L6flGayIQu55mZdFWk52wIl41vnwkhmFolFj&#10;KXTkhlRk+8oH6A2lv0piWJsrIWXar9Sohw4v8jLiE5AZlySAqSwM7nWLEZEt6JcGlyC9kaKJ1yOQ&#10;d+1mKR3aEtDQbHZeLGdxcGj3W1nsvSK+O9Sl1EFdSgSQuBSqxhd5/I63pY7oLIn0OEEk80BftDam&#10;2SdWs+iBAFLTo1ijwh77YD/+pRY/AQAA//8DAFBLAwQUAAYACAAAACEAoR8WKd0AAAAJAQAADwAA&#10;AGRycy9kb3ducmV2LnhtbEyPwU7DMBBE70j8g7VI3FqHGCUlzaYqID6AwoWbG7tO1HgdxW7q/D3u&#10;CU6j1Yxm39S7aAc268n3jhCe1hkwTa1TPRmE76+P1QaYD5KUHBxphEV72DX3d7WslLvSp54PwbBU&#10;Qr6SCF0IY8W5bzttpV+7UVPyTm6yMqRzMlxN8prK7cDzLCu4lT2lD50c9Vun2/PhYhFMMfP3n6XY&#10;L6Is6dn0sYynV8THh7jfAgs6hr8w3PATOjSJ6egupDwbEFYiT1sCgtgkvQWEKIAdEV5EDryp+f8F&#10;zS8AAAD//wMAUEsBAi0AFAAGAAgAAAAhALaDOJL+AAAA4QEAABMAAAAAAAAAAAAAAAAAAAAAAFtD&#10;b250ZW50X1R5cGVzXS54bWxQSwECLQAUAAYACAAAACEAOP0h/9YAAACUAQAACwAAAAAAAAAAAAAA&#10;AAAvAQAAX3JlbHMvLnJlbHNQSwECLQAUAAYACAAAACEAfZn0bv0BAACaAwAADgAAAAAAAAAAAAAA&#10;AAAuAgAAZHJzL2Uyb0RvYy54bWxQSwECLQAUAAYACAAAACEAoR8WKd0AAAAJAQAADwAAAAAAAAAA&#10;AAAAAABXBAAAZHJzL2Rvd25yZXYueG1sUEsFBgAAAAAEAAQA8wAAAGEFAAAAAA==&#10;" strokecolor="#4472c4" strokeweight="1.5pt">
                      <v:stroke joinstyle="miter"/>
                    </v:line>
                  </w:pict>
                </mc:Fallback>
              </mc:AlternateContent>
            </w: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71552" behindDoc="0" locked="0" layoutInCell="1" allowOverlap="1" wp14:anchorId="2B0BCCA4" wp14:editId="7EB681C5">
                      <wp:simplePos x="0" y="0"/>
                      <wp:positionH relativeFrom="column">
                        <wp:posOffset>139700</wp:posOffset>
                      </wp:positionH>
                      <wp:positionV relativeFrom="paragraph">
                        <wp:posOffset>254635</wp:posOffset>
                      </wp:positionV>
                      <wp:extent cx="1143000" cy="312420"/>
                      <wp:effectExtent l="0" t="0" r="19050" b="30480"/>
                      <wp:wrapNone/>
                      <wp:docPr id="20" name="Пряма сполучна лінія 20"/>
                      <wp:cNvGraphicFramePr/>
                      <a:graphic xmlns:a="http://schemas.openxmlformats.org/drawingml/2006/main">
                        <a:graphicData uri="http://schemas.microsoft.com/office/word/2010/wordprocessingShape">
                          <wps:wsp>
                            <wps:cNvCnPr/>
                            <wps:spPr>
                              <a:xfrm flipH="1">
                                <a:off x="0" y="0"/>
                                <a:ext cx="1143000" cy="312420"/>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7AB8CC7" id="Пряма сполучна лінія 20" o:spid="_x0000_s1026" style="position:absolute;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pt,20.05pt" to="101pt,4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mU/gEAAJoDAAAOAAAAZHJzL2Uyb0RvYy54bWysU81u1DAQviPxDpbv3STbhZZos1XVVeGA&#10;YCXKA3gdO7HkP9lms3sDceDYW699Be7Q8grJGzF2llWBW9WLNZ4ZfzPfly/zs62SaMOcF0ZXuJjk&#10;GDFNTS10U+GPV5dHpxj5QHRNpNGswjvm8dni+bN5Z0s2Na2RNXMIQLQvO1vhNgRbZpmnLVPET4xl&#10;GorcOEUCXF2T1Y50gK5kNs3zl1lnXG2docx7yC7HIl4kfM4ZDe859ywgWWHYLaTTpXMdz2wxJ2Xj&#10;iG0F3a9BHrGFIkLD0APUkgSCPjnxH5QS1BlveJhQozLDuaAscQA2Rf4Pmw8tsSxxAXG8Pcjknw6W&#10;vtusHBJ1hacgjyYKvlF/O3wervuf/Xc0fOl/9ff9j+Hr8K2/gwSEN/3dcDNcI3gA6nXWlwByoVdu&#10;f/N25aIUW+4U4lLYN2CMJA7QRduk/e6gPdsGRCFZFLPjPIcdKNSOi+lshM9GnIhnnQ+vmVEoBhWW&#10;QkdtSEk2b32A2dD6pyWmtbkUUqbvKzXqYMKr/EXEJ2AzLkmAUFkg7nWDEZEN+JcGlyC9kaKOzyOQ&#10;d836Qjq0IeChk/x8OTuJxGHcX21x9pL4duxLpdFdSgSwuBSqwqfAEDiOr6WO6CyZdM8gijnKF6O1&#10;qXdJ1SzewABp6N6s0WEP7xA//KUWvwEAAP//AwBQSwMEFAAGAAgAAAAhANbDc+XeAAAACAEAAA8A&#10;AABkcnMvZG93bnJldi54bWxMj81OwzAQhO9IvIO1SNyonfCjEuJUCAkOcCIFtdy2yZIE4nVkO23C&#10;0+Oe4Dg7q5lv8tVkerEn5zvLGpKFAkFc2brjRsPb+vFiCcIH5Bp7y6RhJg+r4vQkx6y2B36lfRka&#10;EUPYZ6ihDWHIpPRVSwb9wg7E0fu0zmCI0jWydniI4aaXqVI30mDHsaHFgR5aqr7L0Wj4wM3TdVLO&#10;2x98Xn9NbN04v79ofX423d+BCDSFv2c44kd0KCLTzo5ce9FrSNM4JWi4UgmI6KfqeNhpWN5egixy&#10;+X9A8QsAAP//AwBQSwECLQAUAAYACAAAACEAtoM4kv4AAADhAQAAEwAAAAAAAAAAAAAAAAAAAAAA&#10;W0NvbnRlbnRfVHlwZXNdLnhtbFBLAQItABQABgAIAAAAIQA4/SH/1gAAAJQBAAALAAAAAAAAAAAA&#10;AAAAAC8BAABfcmVscy8ucmVsc1BLAQItABQABgAIAAAAIQB+p6mU/gEAAJoDAAAOAAAAAAAAAAAA&#10;AAAAAC4CAABkcnMvZTJvRG9jLnhtbFBLAQItABQABgAIAAAAIQDWw3Pl3gAAAAgBAAAPAAAAAAAA&#10;AAAAAAAAAFgEAABkcnMvZG93bnJldi54bWxQSwUGAAAAAAQABADzAAAAYwUAAAAA&#10;" strokecolor="#70ad47" strokeweight="1.5pt">
                      <v:stroke joinstyle="miter"/>
                    </v:line>
                  </w:pict>
                </mc:Fallback>
              </mc:AlternateContent>
            </w:r>
          </w:p>
        </w:tc>
        <w:tc>
          <w:tcPr>
            <w:tcW w:w="595" w:type="dxa"/>
            <w:tcBorders>
              <w:top w:val="single" w:sz="4" w:space="0" w:color="000000"/>
              <w:left w:val="single" w:sz="4" w:space="0" w:color="000000"/>
              <w:bottom w:val="single" w:sz="4" w:space="0" w:color="000000"/>
              <w:right w:val="single" w:sz="4" w:space="0" w:color="000000"/>
            </w:tcBorders>
            <w:shd w:val="clear" w:color="auto" w:fill="D9E2F3"/>
          </w:tcPr>
          <w:p w14:paraId="6E28D8DA"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highlight w:val="yellow"/>
                <w:lang w:eastAsia="zh-CN" w:bidi="hi-IN"/>
              </w:rPr>
            </w:pPr>
            <w:r w:rsidRPr="003327B5">
              <w:rPr>
                <w:rFonts w:ascii="Times New Roman" w:eastAsia="NSimSun" w:hAnsi="Times New Roman" w:cs="Times New Roman"/>
                <w:bCs/>
                <w:noProof/>
                <w:kern w:val="3"/>
                <w:sz w:val="28"/>
                <w:szCs w:val="24"/>
                <w:lang w:eastAsia="zh-CN" w:bidi="hi-IN"/>
              </w:rPr>
              <mc:AlternateContent>
                <mc:Choice Requires="wps">
                  <w:drawing>
                    <wp:anchor distT="0" distB="0" distL="114300" distR="114300" simplePos="0" relativeHeight="251666432" behindDoc="0" locked="0" layoutInCell="1" allowOverlap="1" wp14:anchorId="3A9D6CBC" wp14:editId="4461400A">
                      <wp:simplePos x="0" y="0"/>
                      <wp:positionH relativeFrom="column">
                        <wp:posOffset>-269240</wp:posOffset>
                      </wp:positionH>
                      <wp:positionV relativeFrom="paragraph">
                        <wp:posOffset>178435</wp:posOffset>
                      </wp:positionV>
                      <wp:extent cx="769620" cy="388620"/>
                      <wp:effectExtent l="0" t="0" r="30480" b="30480"/>
                      <wp:wrapNone/>
                      <wp:docPr id="14" name="Пряма сполучна лінія 14"/>
                      <wp:cNvGraphicFramePr/>
                      <a:graphic xmlns:a="http://schemas.openxmlformats.org/drawingml/2006/main">
                        <a:graphicData uri="http://schemas.microsoft.com/office/word/2010/wordprocessingShape">
                          <wps:wsp>
                            <wps:cNvCnPr/>
                            <wps:spPr>
                              <a:xfrm>
                                <a:off x="0" y="0"/>
                                <a:ext cx="769620" cy="388620"/>
                              </a:xfrm>
                              <a:prstGeom prst="line">
                                <a:avLst/>
                              </a:prstGeom>
                              <a:noFill/>
                              <a:ln w="63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26AA056" id="Пряма сполучна лінія 14"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2pt,14.05pt" to="39.4pt,4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dv7wEAAI4DAAAOAAAAZHJzL2Uyb0RvYy54bWysU82O0zAQviPxDpbvNNkulG7UdA9blQuC&#10;SsADTB0nseQ/2aZpbyAOHPe2V16BOyy8QvJGO3azZYEbIgdnfj/PfDNeXO6VJDvuvDC6pGeTnBKu&#10;mamEbkr67u36yZwSH0BXII3mJT1wTy+Xjx8tOlvwqWmNrLgjCKJ90dmStiHYIss8a7kCPzGWa3TW&#10;xikIqLomqxx0iK5kNs3zWdYZV1lnGPceraujky4Tfl1zFl7XteeByJJibSGdLp3beGbLBRSNA9sK&#10;NpYB/1CFAqHx0hPUCgKQ9078BaUEc8abOkyYUZmpa8F46gG7Ocv/6OZNC5anXpAcb080+f8Hy17t&#10;No6ICmf3lBINCmfUfxk+DNf99/4rGT72P/sf/bfh0/C5v0UDijf97XAzXBNMQPY66wsEudIbN2re&#10;blykYl87Ff/YJNknxg8nxvk+EIbG57OL2RTnwtB1Pp9HGVGyX8nW+fCCG0WiUFIpdCQECti99OEY&#10;eh8SzdqshZRoh0Jq0pV0dv4swgOuVi0hoKgsNut1QwnIBneWBZcQvZGiitkx2btmeyUd2QHuzXqd&#10;4zcW9ltYvHoFvj3GJVcMg0KJgGsthSrpPCbfZ0sdvTwt5thAJPBIWZS2pjokJrOo4dATG+OCxq16&#10;qKP88Bkt7wAAAP//AwBQSwMEFAAGAAgAAAAhACBCPavcAAAACAEAAA8AAABkcnMvZG93bnJldi54&#10;bWxMj0FOwzAQRfdI3MEaJHat07SCNMSpUJUuWBI4gBsPcdR4HMVOGnp6hhUsR/P0//vFYXG9mHEM&#10;nScFm3UCAqnxpqNWwefHaZWBCFGT0b0nVPCNAQ7l/V2hc+Ov9I5zHVvBIRRyrcDGOORShsai02Ht&#10;ByT+ffnR6cjn2Eoz6iuHu16mSfIkne6IG6we8GixudSTUzAv2xPZeMPL/Ha8VXUV3VTtlXp8WF5f&#10;QERc4h8Mv/qsDiU7nf1EJohewWqX7hhVkGYbEAw8ZzzlrCDbb0GWhfw/oPwBAAD//wMAUEsBAi0A&#10;FAAGAAgAAAAhALaDOJL+AAAA4QEAABMAAAAAAAAAAAAAAAAAAAAAAFtDb250ZW50X1R5cGVzXS54&#10;bWxQSwECLQAUAAYACAAAACEAOP0h/9YAAACUAQAACwAAAAAAAAAAAAAAAAAvAQAAX3JlbHMvLnJl&#10;bHNQSwECLQAUAAYACAAAACEA/5hHb+8BAACOAwAADgAAAAAAAAAAAAAAAAAuAgAAZHJzL2Uyb0Rv&#10;Yy54bWxQSwECLQAUAAYACAAAACEAIEI9q9wAAAAIAQAADwAAAAAAAAAAAAAAAABJBAAAZHJzL2Rv&#10;d25yZXYueG1sUEsFBgAAAAAEAAQA8wAAAFIFAAAAAA==&#10;" strokecolor="red" strokeweight=".5pt">
                      <v:stroke joinstyle="miter"/>
                    </v:line>
                  </w:pict>
                </mc:Fallback>
              </mc:AlternateContent>
            </w:r>
          </w:p>
        </w:tc>
        <w:tc>
          <w:tcPr>
            <w:tcW w:w="627" w:type="dxa"/>
            <w:tcBorders>
              <w:top w:val="single" w:sz="4" w:space="0" w:color="000000"/>
              <w:left w:val="single" w:sz="4" w:space="0" w:color="000000"/>
              <w:bottom w:val="single" w:sz="4" w:space="0" w:color="000000"/>
              <w:right w:val="single" w:sz="4" w:space="0" w:color="000000"/>
            </w:tcBorders>
            <w:hideMark/>
          </w:tcPr>
          <w:p w14:paraId="3014280B"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22" w:type="dxa"/>
            <w:tcBorders>
              <w:top w:val="single" w:sz="4" w:space="0" w:color="000000"/>
              <w:left w:val="single" w:sz="4" w:space="0" w:color="000000"/>
              <w:bottom w:val="single" w:sz="4" w:space="0" w:color="000000"/>
              <w:right w:val="single" w:sz="4" w:space="0" w:color="000000"/>
            </w:tcBorders>
          </w:tcPr>
          <w:p w14:paraId="105109C9"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23" w:type="dxa"/>
            <w:gridSpan w:val="2"/>
            <w:tcBorders>
              <w:top w:val="single" w:sz="4" w:space="0" w:color="000000"/>
              <w:left w:val="single" w:sz="4" w:space="0" w:color="000000"/>
              <w:bottom w:val="single" w:sz="4" w:space="0" w:color="000000"/>
              <w:right w:val="single" w:sz="4" w:space="0" w:color="000000"/>
            </w:tcBorders>
          </w:tcPr>
          <w:p w14:paraId="0FF12B0E"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r>
      <w:tr w:rsidR="003327B5" w:rsidRPr="003327B5" w14:paraId="45A41CDA" w14:textId="77777777" w:rsidTr="003327B5">
        <w:trPr>
          <w:trHeight w:val="482"/>
        </w:trPr>
        <w:tc>
          <w:tcPr>
            <w:tcW w:w="594" w:type="dxa"/>
            <w:tcBorders>
              <w:top w:val="single" w:sz="4" w:space="0" w:color="000000"/>
              <w:left w:val="single" w:sz="4" w:space="0" w:color="000000"/>
              <w:bottom w:val="single" w:sz="4" w:space="0" w:color="000000"/>
              <w:right w:val="single" w:sz="4" w:space="0" w:color="000000"/>
            </w:tcBorders>
            <w:hideMark/>
          </w:tcPr>
          <w:p w14:paraId="4903B80D"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6</w:t>
            </w:r>
          </w:p>
        </w:tc>
        <w:tc>
          <w:tcPr>
            <w:tcW w:w="4382" w:type="dxa"/>
            <w:tcBorders>
              <w:top w:val="single" w:sz="4" w:space="0" w:color="000000"/>
              <w:left w:val="single" w:sz="4" w:space="0" w:color="000000"/>
              <w:bottom w:val="single" w:sz="4" w:space="0" w:color="000000"/>
              <w:right w:val="single" w:sz="4" w:space="0" w:color="000000"/>
            </w:tcBorders>
            <w:hideMark/>
          </w:tcPr>
          <w:p w14:paraId="2EB8AE01"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Стійкість до змін у складі стічних вод</w:t>
            </w:r>
          </w:p>
        </w:tc>
        <w:tc>
          <w:tcPr>
            <w:tcW w:w="596" w:type="dxa"/>
            <w:tcBorders>
              <w:top w:val="single" w:sz="4" w:space="0" w:color="000000"/>
              <w:left w:val="single" w:sz="4" w:space="0" w:color="000000"/>
              <w:bottom w:val="single" w:sz="4" w:space="0" w:color="000000"/>
              <w:right w:val="single" w:sz="4" w:space="0" w:color="000000"/>
            </w:tcBorders>
          </w:tcPr>
          <w:p w14:paraId="7DF829B0"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02" w:type="dxa"/>
            <w:tcBorders>
              <w:top w:val="single" w:sz="4" w:space="0" w:color="000000"/>
              <w:left w:val="single" w:sz="4" w:space="0" w:color="000000"/>
              <w:bottom w:val="single" w:sz="4" w:space="0" w:color="000000"/>
              <w:right w:val="single" w:sz="4" w:space="0" w:color="000000"/>
            </w:tcBorders>
          </w:tcPr>
          <w:p w14:paraId="34643029"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596" w:type="dxa"/>
            <w:tcBorders>
              <w:top w:val="single" w:sz="4" w:space="0" w:color="000000"/>
              <w:left w:val="single" w:sz="4" w:space="0" w:color="000000"/>
              <w:bottom w:val="single" w:sz="4" w:space="0" w:color="000000"/>
              <w:right w:val="single" w:sz="4" w:space="0" w:color="000000"/>
            </w:tcBorders>
          </w:tcPr>
          <w:p w14:paraId="02986C0A"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595" w:type="dxa"/>
            <w:tcBorders>
              <w:top w:val="single" w:sz="4" w:space="0" w:color="000000"/>
              <w:left w:val="single" w:sz="4" w:space="0" w:color="000000"/>
              <w:bottom w:val="single" w:sz="4" w:space="0" w:color="000000"/>
              <w:right w:val="single" w:sz="4" w:space="0" w:color="000000"/>
            </w:tcBorders>
            <w:shd w:val="clear" w:color="auto" w:fill="D9E2F3"/>
          </w:tcPr>
          <w:p w14:paraId="2C7578A0"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highlight w:val="yellow"/>
                <w:lang w:eastAsia="zh-CN" w:bidi="hi-IN"/>
              </w:rPr>
            </w:pPr>
          </w:p>
        </w:tc>
        <w:tc>
          <w:tcPr>
            <w:tcW w:w="627" w:type="dxa"/>
            <w:tcBorders>
              <w:top w:val="single" w:sz="4" w:space="0" w:color="000000"/>
              <w:left w:val="single" w:sz="4" w:space="0" w:color="000000"/>
              <w:bottom w:val="single" w:sz="4" w:space="0" w:color="000000"/>
              <w:right w:val="single" w:sz="4" w:space="0" w:color="000000"/>
            </w:tcBorders>
          </w:tcPr>
          <w:p w14:paraId="31A1666C"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22" w:type="dxa"/>
            <w:tcBorders>
              <w:top w:val="single" w:sz="4" w:space="0" w:color="000000"/>
              <w:left w:val="single" w:sz="4" w:space="0" w:color="000000"/>
              <w:bottom w:val="single" w:sz="4" w:space="0" w:color="000000"/>
              <w:right w:val="single" w:sz="4" w:space="0" w:color="000000"/>
            </w:tcBorders>
          </w:tcPr>
          <w:p w14:paraId="17E314FA"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c>
          <w:tcPr>
            <w:tcW w:w="623" w:type="dxa"/>
            <w:gridSpan w:val="2"/>
            <w:tcBorders>
              <w:top w:val="single" w:sz="4" w:space="0" w:color="000000"/>
              <w:left w:val="single" w:sz="4" w:space="0" w:color="000000"/>
              <w:bottom w:val="single" w:sz="4" w:space="0" w:color="000000"/>
              <w:right w:val="single" w:sz="4" w:space="0" w:color="000000"/>
            </w:tcBorders>
            <w:hideMark/>
          </w:tcPr>
          <w:p w14:paraId="7DA88931" w14:textId="77777777" w:rsidR="003327B5" w:rsidRPr="003327B5" w:rsidRDefault="003327B5" w:rsidP="003327B5">
            <w:p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p>
        </w:tc>
      </w:tr>
    </w:tbl>
    <w:p w14:paraId="43F3C15E" w14:textId="77777777" w:rsidR="003327B5" w:rsidRPr="003327B5" w:rsidRDefault="003327B5" w:rsidP="003327B5">
      <w:pPr>
        <w:numPr>
          <w:ilvl w:val="0"/>
          <w:numId w:val="39"/>
        </w:num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ДП «Альфа Лаваль</w:t>
      </w:r>
    </w:p>
    <w:p w14:paraId="794E1BBF" w14:textId="77777777" w:rsidR="003327B5" w:rsidRPr="003327B5" w:rsidRDefault="003327B5" w:rsidP="003327B5">
      <w:pPr>
        <w:numPr>
          <w:ilvl w:val="0"/>
          <w:numId w:val="40"/>
        </w:num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УкраїнаТОВ «</w:t>
      </w:r>
      <w:r w:rsidRPr="003327B5">
        <w:rPr>
          <w:rFonts w:ascii="Times New Roman" w:eastAsia="NSimSun" w:hAnsi="Times New Roman" w:cs="Times New Roman"/>
          <w:bCs/>
          <w:kern w:val="3"/>
          <w:sz w:val="28"/>
          <w:szCs w:val="24"/>
          <w:lang w:val="en-US" w:eastAsia="zh-CN" w:bidi="hi-IN"/>
        </w:rPr>
        <w:t>UKRBIOTAL</w:t>
      </w:r>
      <w:r w:rsidRPr="003327B5">
        <w:rPr>
          <w:rFonts w:ascii="Times New Roman" w:eastAsia="NSimSun" w:hAnsi="Times New Roman" w:cs="Times New Roman"/>
          <w:bCs/>
          <w:kern w:val="3"/>
          <w:sz w:val="28"/>
          <w:szCs w:val="24"/>
          <w:lang w:eastAsia="zh-CN" w:bidi="hi-IN"/>
        </w:rPr>
        <w:t>»</w:t>
      </w:r>
    </w:p>
    <w:p w14:paraId="448B5E1B" w14:textId="77777777" w:rsidR="003327B5" w:rsidRPr="003327B5" w:rsidRDefault="003327B5" w:rsidP="003327B5">
      <w:pPr>
        <w:numPr>
          <w:ilvl w:val="0"/>
          <w:numId w:val="41"/>
        </w:numPr>
        <w:suppressAutoHyphens/>
        <w:autoSpaceDN w:val="0"/>
        <w:spacing w:after="0" w:line="24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ТОВ «АКВАТЕК-УКРАЇНА»</w:t>
      </w:r>
    </w:p>
    <w:p w14:paraId="31A6050E" w14:textId="77777777" w:rsidR="003327B5" w:rsidRPr="003327B5" w:rsidRDefault="003327B5" w:rsidP="003327B5">
      <w:pPr>
        <w:suppressAutoHyphens/>
        <w:autoSpaceDN w:val="0"/>
        <w:spacing w:after="0" w:line="360" w:lineRule="auto"/>
        <w:ind w:left="720"/>
        <w:jc w:val="right"/>
        <w:textAlignment w:val="baseline"/>
        <w:outlineLvl w:val="0"/>
        <w:rPr>
          <w:rFonts w:ascii="Times New Roman" w:eastAsia="NSimSun" w:hAnsi="Times New Roman" w:cs="Times New Roman"/>
          <w:bCs/>
          <w:kern w:val="3"/>
          <w:sz w:val="28"/>
          <w:szCs w:val="24"/>
          <w:lang w:eastAsia="zh-CN" w:bidi="hi-IN"/>
        </w:rPr>
      </w:pPr>
    </w:p>
    <w:p w14:paraId="491CBC5B" w14:textId="77777777" w:rsidR="003327B5" w:rsidRPr="003327B5" w:rsidRDefault="003327B5" w:rsidP="003327B5">
      <w:pPr>
        <w:suppressAutoHyphens/>
        <w:autoSpaceDN w:val="0"/>
        <w:spacing w:after="0" w:line="360" w:lineRule="auto"/>
        <w:ind w:left="720"/>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lastRenderedPageBreak/>
        <w:t>Сильні сторони проекту:</w:t>
      </w:r>
    </w:p>
    <w:p w14:paraId="6E72D9D4" w14:textId="77777777" w:rsidR="003327B5" w:rsidRPr="003327B5" w:rsidRDefault="003327B5" w:rsidP="003327B5">
      <w:pPr>
        <w:numPr>
          <w:ilvl w:val="0"/>
          <w:numId w:val="42"/>
        </w:numPr>
        <w:suppressAutoHyphens/>
        <w:autoSpaceDN w:val="0"/>
        <w:spacing w:after="0" w:line="36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ефективність очистки;</w:t>
      </w:r>
    </w:p>
    <w:p w14:paraId="471B9400" w14:textId="77777777" w:rsidR="003327B5" w:rsidRPr="003327B5" w:rsidRDefault="003327B5" w:rsidP="003327B5">
      <w:pPr>
        <w:numPr>
          <w:ilvl w:val="0"/>
          <w:numId w:val="42"/>
        </w:numPr>
        <w:suppressAutoHyphens/>
        <w:autoSpaceDN w:val="0"/>
        <w:spacing w:after="0" w:line="36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низькі витрати енергії;</w:t>
      </w:r>
    </w:p>
    <w:p w14:paraId="080992C1" w14:textId="77777777" w:rsidR="003327B5" w:rsidRPr="003327B5" w:rsidRDefault="003327B5" w:rsidP="003327B5">
      <w:pPr>
        <w:numPr>
          <w:ilvl w:val="0"/>
          <w:numId w:val="42"/>
        </w:numPr>
        <w:suppressAutoHyphens/>
        <w:autoSpaceDN w:val="0"/>
        <w:spacing w:after="0" w:line="36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стійкість до змін у складі стічних вод.</w:t>
      </w:r>
    </w:p>
    <w:p w14:paraId="724FA5EA" w14:textId="77777777" w:rsidR="003327B5" w:rsidRPr="003327B5" w:rsidRDefault="003327B5" w:rsidP="003327B5">
      <w:pPr>
        <w:suppressAutoHyphens/>
        <w:autoSpaceDN w:val="0"/>
        <w:spacing w:after="0" w:line="360" w:lineRule="auto"/>
        <w:ind w:left="720"/>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Слабкі сторони проекті:</w:t>
      </w:r>
    </w:p>
    <w:p w14:paraId="749CFDDD" w14:textId="77777777" w:rsidR="003327B5" w:rsidRPr="003327B5" w:rsidRDefault="003327B5" w:rsidP="003327B5">
      <w:pPr>
        <w:numPr>
          <w:ilvl w:val="0"/>
          <w:numId w:val="42"/>
        </w:numPr>
        <w:suppressAutoHyphens/>
        <w:autoSpaceDN w:val="0"/>
        <w:spacing w:after="0" w:line="36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ціна;</w:t>
      </w:r>
    </w:p>
    <w:p w14:paraId="45C3EADD" w14:textId="77777777" w:rsidR="003327B5" w:rsidRPr="003327B5" w:rsidRDefault="003327B5" w:rsidP="003327B5">
      <w:pPr>
        <w:numPr>
          <w:ilvl w:val="0"/>
          <w:numId w:val="42"/>
        </w:numPr>
        <w:suppressAutoHyphens/>
        <w:autoSpaceDN w:val="0"/>
        <w:spacing w:after="0" w:line="36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екологічна природність;</w:t>
      </w:r>
    </w:p>
    <w:p w14:paraId="08160990" w14:textId="77777777" w:rsidR="003327B5" w:rsidRPr="003327B5" w:rsidRDefault="003327B5" w:rsidP="003327B5">
      <w:pPr>
        <w:numPr>
          <w:ilvl w:val="0"/>
          <w:numId w:val="42"/>
        </w:numPr>
        <w:suppressAutoHyphens/>
        <w:autoSpaceDN w:val="0"/>
        <w:spacing w:after="0" w:line="360" w:lineRule="auto"/>
        <w:jc w:val="both"/>
        <w:textAlignment w:val="baseline"/>
        <w:outlineLvl w:val="0"/>
        <w:rPr>
          <w:rFonts w:ascii="Times New Roman" w:eastAsia="NSimSun" w:hAnsi="Times New Roman" w:cs="Times New Roman"/>
          <w:bCs/>
          <w:kern w:val="3"/>
          <w:sz w:val="28"/>
          <w:szCs w:val="24"/>
          <w:lang w:eastAsia="zh-CN" w:bidi="hi-IN"/>
        </w:rPr>
      </w:pPr>
      <w:r w:rsidRPr="003327B5">
        <w:rPr>
          <w:rFonts w:ascii="Times New Roman" w:eastAsia="NSimSun" w:hAnsi="Times New Roman" w:cs="Times New Roman"/>
          <w:bCs/>
          <w:kern w:val="3"/>
          <w:sz w:val="28"/>
          <w:szCs w:val="24"/>
          <w:lang w:eastAsia="zh-CN" w:bidi="hi-IN"/>
        </w:rPr>
        <w:t>можливість використання у віддалених областях.</w:t>
      </w:r>
    </w:p>
    <w:p w14:paraId="507994A8"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SWOT-аналіз - це стратегічний інструмент для оцінки внутрішніх сильних та слабких сторін проекту, а також зовнішніх можливостей та загроз. Розглянемо SWOT-аналіз проекту біологічної очистки стічних вод.</w:t>
      </w:r>
    </w:p>
    <w:p w14:paraId="6348C579" w14:textId="0313F31D" w:rsidR="003327B5" w:rsidRPr="003327B5" w:rsidRDefault="003327B5" w:rsidP="009249F8">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Таблиця 4.12 </w:t>
      </w:r>
      <w:r w:rsidRPr="003327B5">
        <w:rPr>
          <w:rFonts w:ascii="Times New Roman" w:eastAsia="Times New Roman" w:hAnsi="Times New Roman" w:cs="Times New Roman"/>
          <w:iCs/>
          <w:color w:val="000000"/>
          <w:sz w:val="28"/>
          <w:lang w:val="ru-RU"/>
        </w:rPr>
        <w:t>SWOT</w:t>
      </w:r>
      <w:r w:rsidRPr="003327B5">
        <w:rPr>
          <w:rFonts w:ascii="Times New Roman" w:eastAsia="Times New Roman" w:hAnsi="Times New Roman" w:cs="Times New Roman"/>
          <w:iCs/>
          <w:color w:val="000000"/>
          <w:sz w:val="28"/>
        </w:rPr>
        <w:t>-аналіз</w:t>
      </w:r>
      <w:r w:rsidRPr="003327B5">
        <w:rPr>
          <w:rFonts w:ascii="Times New Roman" w:eastAsia="Times New Roman" w:hAnsi="Times New Roman" w:cs="Times New Roman"/>
          <w:color w:val="000000"/>
          <w:sz w:val="28"/>
        </w:rPr>
        <w:t xml:space="preserve"> стартап-проекту</w:t>
      </w:r>
    </w:p>
    <w:tbl>
      <w:tblPr>
        <w:tblStyle w:val="a8"/>
        <w:tblW w:w="0" w:type="auto"/>
        <w:tblLook w:val="04A0" w:firstRow="1" w:lastRow="0" w:firstColumn="1" w:lastColumn="0" w:noHBand="0" w:noVBand="1"/>
      </w:tblPr>
      <w:tblGrid>
        <w:gridCol w:w="4672"/>
        <w:gridCol w:w="4673"/>
      </w:tblGrid>
      <w:tr w:rsidR="003327B5" w:rsidRPr="003327B5" w14:paraId="5003A539" w14:textId="77777777" w:rsidTr="00BB501A">
        <w:tc>
          <w:tcPr>
            <w:tcW w:w="4672" w:type="dxa"/>
          </w:tcPr>
          <w:p w14:paraId="79CCA7FE"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b/>
                <w:bCs/>
                <w:color w:val="000000"/>
                <w:sz w:val="28"/>
              </w:rPr>
              <w:t>Сильні сторони</w:t>
            </w:r>
          </w:p>
          <w:p w14:paraId="3B55B0D6"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Ефективність очищення.</w:t>
            </w:r>
          </w:p>
          <w:p w14:paraId="616DDB6E"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Екологічна безпека.</w:t>
            </w:r>
          </w:p>
          <w:p w14:paraId="4E87F50F" w14:textId="77777777" w:rsidR="003327B5" w:rsidRPr="003327B5" w:rsidRDefault="003327B5" w:rsidP="003327B5">
            <w:pPr>
              <w:spacing w:line="360" w:lineRule="auto"/>
              <w:jc w:val="both"/>
              <w:rPr>
                <w:rFonts w:ascii="Times New Roman" w:eastAsia="Times New Roman" w:hAnsi="Times New Roman" w:cs="Times New Roman"/>
                <w:color w:val="000000"/>
                <w:sz w:val="28"/>
                <w:lang/>
              </w:rPr>
            </w:pPr>
            <w:r w:rsidRPr="003327B5">
              <w:rPr>
                <w:rFonts w:ascii="Times New Roman" w:eastAsia="Times New Roman" w:hAnsi="Times New Roman" w:cs="Times New Roman"/>
                <w:color w:val="000000"/>
                <w:sz w:val="28"/>
                <w:lang w:val="ru-RU"/>
              </w:rPr>
              <w:t>Контрольованість системи.</w:t>
            </w:r>
          </w:p>
          <w:p w14:paraId="50D12215" w14:textId="77777777" w:rsidR="003327B5" w:rsidRPr="003327B5" w:rsidRDefault="003327B5" w:rsidP="003327B5">
            <w:pPr>
              <w:spacing w:line="360" w:lineRule="auto"/>
              <w:jc w:val="both"/>
              <w:rPr>
                <w:rFonts w:ascii="Times New Roman" w:eastAsia="Times New Roman" w:hAnsi="Times New Roman" w:cs="Times New Roman"/>
                <w:bCs/>
                <w:color w:val="000000"/>
                <w:sz w:val="28"/>
              </w:rPr>
            </w:pPr>
            <w:r w:rsidRPr="003327B5">
              <w:rPr>
                <w:rFonts w:ascii="Times New Roman" w:eastAsia="Times New Roman" w:hAnsi="Times New Roman" w:cs="Times New Roman"/>
                <w:bCs/>
                <w:color w:val="000000"/>
                <w:sz w:val="28"/>
              </w:rPr>
              <w:t>Низькі витрати енергії.</w:t>
            </w:r>
          </w:p>
          <w:p w14:paraId="02154D1C"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bCs/>
                <w:color w:val="000000"/>
                <w:sz w:val="28"/>
              </w:rPr>
              <w:t>Стійкість до змін у складі стічних вод.</w:t>
            </w:r>
          </w:p>
        </w:tc>
        <w:tc>
          <w:tcPr>
            <w:tcW w:w="4673" w:type="dxa"/>
          </w:tcPr>
          <w:p w14:paraId="063BD79C" w14:textId="77777777" w:rsidR="003327B5" w:rsidRPr="003327B5" w:rsidRDefault="003327B5" w:rsidP="003327B5">
            <w:pPr>
              <w:spacing w:line="360" w:lineRule="auto"/>
              <w:jc w:val="both"/>
              <w:rPr>
                <w:rFonts w:ascii="Times New Roman" w:eastAsia="Times New Roman" w:hAnsi="Times New Roman" w:cs="Times New Roman"/>
                <w:color w:val="000000"/>
                <w:sz w:val="28"/>
                <w:lang/>
              </w:rPr>
            </w:pPr>
            <w:r w:rsidRPr="003327B5">
              <w:rPr>
                <w:rFonts w:ascii="Times New Roman" w:eastAsia="Times New Roman" w:hAnsi="Times New Roman" w:cs="Times New Roman"/>
                <w:b/>
                <w:bCs/>
                <w:color w:val="000000"/>
                <w:sz w:val="28"/>
                <w:lang w:val="ru-RU"/>
              </w:rPr>
              <w:t>Слабкі сторони</w:t>
            </w:r>
          </w:p>
          <w:p w14:paraId="40CB2423" w14:textId="77777777" w:rsidR="003327B5" w:rsidRPr="003327B5" w:rsidRDefault="003327B5" w:rsidP="003327B5">
            <w:pPr>
              <w:spacing w:line="360" w:lineRule="auto"/>
              <w:jc w:val="both"/>
              <w:rPr>
                <w:rFonts w:ascii="Times New Roman" w:eastAsia="Times New Roman" w:hAnsi="Times New Roman" w:cs="Times New Roman"/>
                <w:color w:val="000000"/>
                <w:sz w:val="28"/>
                <w:lang/>
              </w:rPr>
            </w:pPr>
            <w:r w:rsidRPr="003327B5">
              <w:rPr>
                <w:rFonts w:ascii="Times New Roman" w:eastAsia="Times New Roman" w:hAnsi="Times New Roman" w:cs="Times New Roman"/>
                <w:color w:val="000000"/>
                <w:sz w:val="28"/>
                <w:lang w:val="ru-RU"/>
              </w:rPr>
              <w:t>Спеціалізовані вимого до обслуговування.</w:t>
            </w:r>
          </w:p>
          <w:p w14:paraId="4C36207B" w14:textId="77777777" w:rsidR="003327B5" w:rsidRPr="003327B5" w:rsidRDefault="003327B5" w:rsidP="003327B5">
            <w:pPr>
              <w:spacing w:line="360" w:lineRule="auto"/>
              <w:jc w:val="both"/>
              <w:rPr>
                <w:rFonts w:ascii="Times New Roman" w:eastAsia="Times New Roman" w:hAnsi="Times New Roman" w:cs="Times New Roman"/>
                <w:color w:val="000000"/>
                <w:sz w:val="28"/>
                <w:lang w:val="ru-RU"/>
              </w:rPr>
            </w:pPr>
            <w:r w:rsidRPr="003327B5">
              <w:rPr>
                <w:rFonts w:ascii="Times New Roman" w:eastAsia="Times New Roman" w:hAnsi="Times New Roman" w:cs="Times New Roman"/>
                <w:color w:val="000000"/>
                <w:sz w:val="28"/>
                <w:lang w:val="ru-RU"/>
              </w:rPr>
              <w:t>Потреба у великому просторі.</w:t>
            </w:r>
          </w:p>
          <w:p w14:paraId="5388EE11" w14:textId="77777777" w:rsidR="003327B5" w:rsidRPr="003327B5" w:rsidRDefault="003327B5" w:rsidP="003327B5">
            <w:pPr>
              <w:spacing w:line="360" w:lineRule="auto"/>
              <w:jc w:val="both"/>
              <w:rPr>
                <w:rFonts w:ascii="Times New Roman" w:eastAsia="Times New Roman" w:hAnsi="Times New Roman" w:cs="Times New Roman"/>
                <w:bCs/>
                <w:color w:val="000000"/>
                <w:sz w:val="28"/>
              </w:rPr>
            </w:pPr>
            <w:r w:rsidRPr="003327B5">
              <w:rPr>
                <w:rFonts w:ascii="Times New Roman" w:eastAsia="Times New Roman" w:hAnsi="Times New Roman" w:cs="Times New Roman"/>
                <w:bCs/>
                <w:color w:val="000000"/>
                <w:sz w:val="28"/>
              </w:rPr>
              <w:t>Ціна.</w:t>
            </w:r>
          </w:p>
          <w:p w14:paraId="4721E4C8" w14:textId="77777777" w:rsidR="003327B5" w:rsidRPr="003327B5" w:rsidRDefault="003327B5" w:rsidP="003327B5">
            <w:pPr>
              <w:spacing w:line="360" w:lineRule="auto"/>
              <w:jc w:val="both"/>
              <w:rPr>
                <w:rFonts w:ascii="Times New Roman" w:eastAsia="Times New Roman" w:hAnsi="Times New Roman" w:cs="Times New Roman"/>
                <w:bCs/>
                <w:color w:val="000000"/>
                <w:sz w:val="28"/>
              </w:rPr>
            </w:pPr>
            <w:r w:rsidRPr="003327B5">
              <w:rPr>
                <w:rFonts w:ascii="Times New Roman" w:eastAsia="Times New Roman" w:hAnsi="Times New Roman" w:cs="Times New Roman"/>
                <w:bCs/>
                <w:color w:val="000000"/>
                <w:sz w:val="28"/>
              </w:rPr>
              <w:t>Екологічна природність.</w:t>
            </w:r>
          </w:p>
          <w:p w14:paraId="7A52A7FE" w14:textId="77777777" w:rsidR="003327B5" w:rsidRPr="003327B5" w:rsidRDefault="003327B5" w:rsidP="003327B5">
            <w:pPr>
              <w:spacing w:line="360" w:lineRule="auto"/>
              <w:jc w:val="both"/>
              <w:rPr>
                <w:rFonts w:ascii="Times New Roman" w:eastAsia="Times New Roman" w:hAnsi="Times New Roman" w:cs="Times New Roman"/>
                <w:bCs/>
                <w:color w:val="000000"/>
                <w:sz w:val="28"/>
              </w:rPr>
            </w:pPr>
            <w:r w:rsidRPr="003327B5">
              <w:rPr>
                <w:rFonts w:ascii="Times New Roman" w:eastAsia="Times New Roman" w:hAnsi="Times New Roman" w:cs="Times New Roman"/>
                <w:bCs/>
                <w:color w:val="000000"/>
                <w:sz w:val="28"/>
              </w:rPr>
              <w:t>Можливість використання у віддалених областях.</w:t>
            </w:r>
          </w:p>
        </w:tc>
      </w:tr>
      <w:tr w:rsidR="003327B5" w:rsidRPr="003327B5" w14:paraId="4DDFE6D8" w14:textId="77777777" w:rsidTr="00BB501A">
        <w:tc>
          <w:tcPr>
            <w:tcW w:w="4672" w:type="dxa"/>
          </w:tcPr>
          <w:p w14:paraId="36E64F8D" w14:textId="77777777" w:rsidR="003327B5" w:rsidRPr="003327B5" w:rsidRDefault="003327B5" w:rsidP="003327B5">
            <w:pPr>
              <w:spacing w:line="360" w:lineRule="auto"/>
              <w:jc w:val="both"/>
              <w:rPr>
                <w:rFonts w:ascii="Times New Roman" w:eastAsia="Times New Roman" w:hAnsi="Times New Roman" w:cs="Times New Roman"/>
                <w:b/>
                <w:bCs/>
                <w:color w:val="000000"/>
                <w:sz w:val="28"/>
              </w:rPr>
            </w:pPr>
            <w:r w:rsidRPr="003327B5">
              <w:rPr>
                <w:rFonts w:ascii="Times New Roman" w:eastAsia="Times New Roman" w:hAnsi="Times New Roman" w:cs="Times New Roman"/>
                <w:b/>
                <w:bCs/>
                <w:color w:val="000000"/>
                <w:sz w:val="28"/>
              </w:rPr>
              <w:t>Можливості</w:t>
            </w:r>
          </w:p>
          <w:p w14:paraId="3C86B7E1"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Зменшення рівня безробіття за рахунок збільшення вакантних робочих місць.</w:t>
            </w:r>
          </w:p>
          <w:p w14:paraId="1748FC8C"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Необхідність адаптації до норм ЄС.</w:t>
            </w:r>
          </w:p>
          <w:p w14:paraId="660D371C"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Можливість отримання фінансування  міжнародних партнерів.</w:t>
            </w:r>
          </w:p>
          <w:p w14:paraId="24082C7A"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lastRenderedPageBreak/>
              <w:t>Реформування державних підприємств для пропонування інвесторам.</w:t>
            </w:r>
          </w:p>
        </w:tc>
        <w:tc>
          <w:tcPr>
            <w:tcW w:w="4673" w:type="dxa"/>
          </w:tcPr>
          <w:p w14:paraId="689F0F19" w14:textId="77777777" w:rsidR="003327B5" w:rsidRPr="003327B5" w:rsidRDefault="003327B5" w:rsidP="003327B5">
            <w:pPr>
              <w:spacing w:line="360" w:lineRule="auto"/>
              <w:jc w:val="both"/>
              <w:rPr>
                <w:rFonts w:ascii="Times New Roman" w:eastAsia="Times New Roman" w:hAnsi="Times New Roman" w:cs="Times New Roman"/>
                <w:color w:val="000000"/>
                <w:sz w:val="28"/>
                <w:lang/>
              </w:rPr>
            </w:pPr>
            <w:r w:rsidRPr="003327B5">
              <w:rPr>
                <w:rFonts w:ascii="Times New Roman" w:eastAsia="Times New Roman" w:hAnsi="Times New Roman" w:cs="Times New Roman"/>
                <w:b/>
                <w:bCs/>
                <w:color w:val="000000"/>
                <w:sz w:val="28"/>
              </w:rPr>
              <w:lastRenderedPageBreak/>
              <w:t>Загрози</w:t>
            </w:r>
          </w:p>
          <w:p w14:paraId="39131690"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Зменшення  кількості населення.</w:t>
            </w:r>
          </w:p>
          <w:p w14:paraId="2C555C0B"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Дефіцит кваліфікованих кадрів.</w:t>
            </w:r>
          </w:p>
          <w:p w14:paraId="61B8E1A5"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Суворі екологічні вимоги та законодавство.</w:t>
            </w:r>
          </w:p>
          <w:p w14:paraId="0CB55401"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Нестабільність економічної ситуації.</w:t>
            </w:r>
          </w:p>
          <w:p w14:paraId="236474C5"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Виробництво продукує шкідливі викиди, що погано впливає на екологію.</w:t>
            </w:r>
          </w:p>
          <w:p w14:paraId="5FE06B34"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3F7D883A"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tc>
      </w:tr>
    </w:tbl>
    <w:p w14:paraId="21A7DB24"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lastRenderedPageBreak/>
        <w:t xml:space="preserve">          На основі SWOT-аналізу розробляються альтернативи ринкової поведінки  для виведення стартап-проекту на ринок та орієнтовний оптимальний час їх ринкової реалізації.</w:t>
      </w:r>
    </w:p>
    <w:p w14:paraId="3F8EB26B"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Визначені альтернативи аналізуються з точки зору строків та ймовірності отримання ресурсів.</w:t>
      </w:r>
    </w:p>
    <w:p w14:paraId="605F9181" w14:textId="77777777" w:rsidR="003327B5" w:rsidRPr="003327B5" w:rsidRDefault="003327B5" w:rsidP="003327B5">
      <w:pPr>
        <w:spacing w:after="0" w:line="360" w:lineRule="auto"/>
        <w:jc w:val="both"/>
        <w:rPr>
          <w:rFonts w:ascii="Times New Roman" w:eastAsia="Times New Roman" w:hAnsi="Times New Roman" w:cs="Times New Roman"/>
          <w:color w:val="000000"/>
          <w:sz w:val="28"/>
          <w:lang w:val="ru-RU"/>
        </w:rPr>
      </w:pPr>
      <w:r w:rsidRPr="003327B5">
        <w:rPr>
          <w:rFonts w:ascii="Times New Roman" w:eastAsia="Times New Roman" w:hAnsi="Times New Roman" w:cs="Times New Roman"/>
          <w:color w:val="000000"/>
          <w:sz w:val="28"/>
        </w:rPr>
        <w:t>Таблиця 4.13 Альтернативи ринкового впровадження стартап проекту</w:t>
      </w:r>
    </w:p>
    <w:tbl>
      <w:tblPr>
        <w:tblW w:w="93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72"/>
        <w:gridCol w:w="4428"/>
        <w:gridCol w:w="2360"/>
        <w:gridCol w:w="1786"/>
      </w:tblGrid>
      <w:tr w:rsidR="003327B5" w:rsidRPr="003327B5" w14:paraId="346B9B83" w14:textId="77777777" w:rsidTr="00BB501A">
        <w:tc>
          <w:tcPr>
            <w:tcW w:w="7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5DEB83"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п/п</w:t>
            </w:r>
          </w:p>
        </w:tc>
        <w:tc>
          <w:tcPr>
            <w:tcW w:w="44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20DEC7"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Альтернатива (орієнтовний комплекс заходів) ринкової поведінки</w:t>
            </w: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0F382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Ймовірність отримання  ресурсів </w:t>
            </w:r>
          </w:p>
        </w:tc>
        <w:tc>
          <w:tcPr>
            <w:tcW w:w="1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E940E6"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Строки реалізації </w:t>
            </w:r>
          </w:p>
        </w:tc>
      </w:tr>
      <w:tr w:rsidR="003327B5" w:rsidRPr="003327B5" w14:paraId="094B1AE2" w14:textId="77777777" w:rsidTr="00BB501A">
        <w:tc>
          <w:tcPr>
            <w:tcW w:w="7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39AFE8"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p>
        </w:tc>
        <w:tc>
          <w:tcPr>
            <w:tcW w:w="44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1E1D6B"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Пропозиція альтернативних методів очистки стічних вод</w:t>
            </w: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5B45F2"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Середня</w:t>
            </w:r>
          </w:p>
        </w:tc>
        <w:tc>
          <w:tcPr>
            <w:tcW w:w="1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9737FA" w14:textId="77777777" w:rsidR="003327B5" w:rsidRPr="003327B5" w:rsidRDefault="003327B5" w:rsidP="003327B5">
            <w:pPr>
              <w:widowControl w:val="0"/>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1 рік</w:t>
            </w:r>
          </w:p>
        </w:tc>
      </w:tr>
    </w:tbl>
    <w:p w14:paraId="21531842"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Альтернативою може бути пропозиція інших методів очистки стічних вод.</w:t>
      </w:r>
    </w:p>
    <w:p w14:paraId="0BD672BF" w14:textId="77777777" w:rsidR="003327B5" w:rsidRPr="003327B5" w:rsidRDefault="003327B5" w:rsidP="003327B5">
      <w:pPr>
        <w:spacing w:after="0" w:line="360" w:lineRule="auto"/>
        <w:jc w:val="center"/>
        <w:rPr>
          <w:rFonts w:ascii="Times New Roman" w:eastAsia="Times New Roman" w:hAnsi="Times New Roman" w:cs="Times New Roman"/>
          <w:b/>
          <w:bCs/>
          <w:color w:val="000000"/>
          <w:sz w:val="28"/>
        </w:rPr>
      </w:pPr>
      <w:r w:rsidRPr="003327B5">
        <w:rPr>
          <w:rFonts w:ascii="Times New Roman" w:eastAsia="Times New Roman" w:hAnsi="Times New Roman" w:cs="Times New Roman"/>
          <w:b/>
          <w:bCs/>
          <w:color w:val="000000"/>
          <w:sz w:val="28"/>
        </w:rPr>
        <w:t>4.4 Розроблення ринкової стратегії проекту</w:t>
      </w:r>
    </w:p>
    <w:p w14:paraId="3CFCC9E7"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Розроблення ринкової стратегії першим кроком передбачає визначення стратегії охоплення ринку.</w:t>
      </w:r>
    </w:p>
    <w:p w14:paraId="48DA6574" w14:textId="77777777" w:rsidR="003327B5" w:rsidRPr="003327B5" w:rsidRDefault="003327B5" w:rsidP="009249F8">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Таблиця 4.14  Вибір цільових груп потенційних споживачів</w:t>
      </w:r>
    </w:p>
    <w:tbl>
      <w:tblPr>
        <w:tblStyle w:val="a8"/>
        <w:tblW w:w="0" w:type="auto"/>
        <w:tblLook w:val="04A0" w:firstRow="1" w:lastRow="0" w:firstColumn="1" w:lastColumn="0" w:noHBand="0" w:noVBand="1"/>
      </w:tblPr>
      <w:tblGrid>
        <w:gridCol w:w="2112"/>
        <w:gridCol w:w="1589"/>
        <w:gridCol w:w="1754"/>
        <w:gridCol w:w="1864"/>
        <w:gridCol w:w="2026"/>
      </w:tblGrid>
      <w:tr w:rsidR="003327B5" w:rsidRPr="003327B5" w14:paraId="29C78CB2" w14:textId="77777777" w:rsidTr="00BB501A">
        <w:tc>
          <w:tcPr>
            <w:tcW w:w="2112" w:type="dxa"/>
          </w:tcPr>
          <w:p w14:paraId="7D72F85E"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Опис профілю</w:t>
            </w:r>
          </w:p>
          <w:p w14:paraId="3EAF1733"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цільової групи</w:t>
            </w:r>
          </w:p>
          <w:p w14:paraId="5E19CC7A"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потенційних</w:t>
            </w:r>
          </w:p>
          <w:p w14:paraId="1EC65311" w14:textId="77777777" w:rsidR="003327B5" w:rsidRPr="003327B5" w:rsidRDefault="003327B5" w:rsidP="003327B5">
            <w:pPr>
              <w:spacing w:line="360" w:lineRule="auto"/>
              <w:jc w:val="both"/>
              <w:rPr>
                <w:rFonts w:ascii="Times New Roman" w:eastAsia="Times New Roman" w:hAnsi="Times New Roman" w:cs="Times New Roman"/>
                <w:b/>
                <w:bCs/>
                <w:color w:val="000000"/>
                <w:sz w:val="28"/>
              </w:rPr>
            </w:pPr>
            <w:r w:rsidRPr="003327B5">
              <w:rPr>
                <w:rFonts w:ascii="Times New Roman" w:eastAsia="Times New Roman" w:hAnsi="Times New Roman" w:cs="Times New Roman"/>
                <w:color w:val="000000"/>
                <w:sz w:val="28"/>
              </w:rPr>
              <w:t>клієнтів</w:t>
            </w:r>
          </w:p>
        </w:tc>
        <w:tc>
          <w:tcPr>
            <w:tcW w:w="1628" w:type="dxa"/>
          </w:tcPr>
          <w:p w14:paraId="396D787C"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Готовність</w:t>
            </w:r>
          </w:p>
          <w:p w14:paraId="37B40790"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споживачів</w:t>
            </w:r>
          </w:p>
          <w:p w14:paraId="1092E2FA"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сприйняти</w:t>
            </w:r>
          </w:p>
          <w:p w14:paraId="6E1A451E" w14:textId="77777777" w:rsidR="003327B5" w:rsidRPr="003327B5" w:rsidRDefault="003327B5" w:rsidP="003327B5">
            <w:pPr>
              <w:spacing w:line="360" w:lineRule="auto"/>
              <w:jc w:val="both"/>
              <w:rPr>
                <w:rFonts w:ascii="Times New Roman" w:eastAsia="Times New Roman" w:hAnsi="Times New Roman" w:cs="Times New Roman"/>
                <w:b/>
                <w:bCs/>
                <w:color w:val="000000"/>
                <w:sz w:val="28"/>
              </w:rPr>
            </w:pPr>
            <w:r w:rsidRPr="003327B5">
              <w:rPr>
                <w:rFonts w:ascii="Times New Roman" w:eastAsia="Times New Roman" w:hAnsi="Times New Roman" w:cs="Times New Roman"/>
                <w:color w:val="000000"/>
                <w:sz w:val="28"/>
              </w:rPr>
              <w:t>продукт</w:t>
            </w:r>
          </w:p>
        </w:tc>
        <w:tc>
          <w:tcPr>
            <w:tcW w:w="1770" w:type="dxa"/>
          </w:tcPr>
          <w:p w14:paraId="00DA87DD"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Орієнтовний</w:t>
            </w:r>
          </w:p>
          <w:p w14:paraId="5A9AD56B"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попит в межах</w:t>
            </w:r>
          </w:p>
          <w:p w14:paraId="00FA4331"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цільової групи</w:t>
            </w:r>
          </w:p>
          <w:p w14:paraId="1BF05B29" w14:textId="77777777" w:rsidR="003327B5" w:rsidRPr="003327B5" w:rsidRDefault="003327B5" w:rsidP="003327B5">
            <w:pPr>
              <w:spacing w:line="360" w:lineRule="auto"/>
              <w:jc w:val="both"/>
              <w:rPr>
                <w:rFonts w:ascii="Times New Roman" w:eastAsia="Times New Roman" w:hAnsi="Times New Roman" w:cs="Times New Roman"/>
                <w:b/>
                <w:bCs/>
                <w:color w:val="000000"/>
                <w:sz w:val="28"/>
              </w:rPr>
            </w:pPr>
            <w:r w:rsidRPr="003327B5">
              <w:rPr>
                <w:rFonts w:ascii="Times New Roman" w:eastAsia="Times New Roman" w:hAnsi="Times New Roman" w:cs="Times New Roman"/>
                <w:color w:val="000000"/>
                <w:sz w:val="28"/>
              </w:rPr>
              <w:t>(сегменту)</w:t>
            </w:r>
          </w:p>
        </w:tc>
        <w:tc>
          <w:tcPr>
            <w:tcW w:w="1289" w:type="dxa"/>
          </w:tcPr>
          <w:p w14:paraId="6EE5FBC0"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Інтенсивність</w:t>
            </w:r>
          </w:p>
          <w:p w14:paraId="07F7E183"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конкуренції в</w:t>
            </w:r>
          </w:p>
          <w:p w14:paraId="4B9317E9" w14:textId="77777777" w:rsidR="003327B5" w:rsidRPr="003327B5" w:rsidRDefault="003327B5" w:rsidP="003327B5">
            <w:pPr>
              <w:spacing w:line="360" w:lineRule="auto"/>
              <w:jc w:val="both"/>
              <w:rPr>
                <w:rFonts w:ascii="Times New Roman" w:eastAsia="Times New Roman" w:hAnsi="Times New Roman" w:cs="Times New Roman"/>
                <w:b/>
                <w:bCs/>
                <w:color w:val="000000"/>
                <w:sz w:val="28"/>
              </w:rPr>
            </w:pPr>
            <w:r w:rsidRPr="003327B5">
              <w:rPr>
                <w:rFonts w:ascii="Times New Roman" w:eastAsia="Times New Roman" w:hAnsi="Times New Roman" w:cs="Times New Roman"/>
                <w:color w:val="000000"/>
                <w:sz w:val="28"/>
              </w:rPr>
              <w:t>сегменті</w:t>
            </w:r>
          </w:p>
        </w:tc>
        <w:tc>
          <w:tcPr>
            <w:tcW w:w="2546" w:type="dxa"/>
          </w:tcPr>
          <w:p w14:paraId="65091DC2"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Простота входу у сегмент</w:t>
            </w:r>
          </w:p>
        </w:tc>
      </w:tr>
      <w:tr w:rsidR="003327B5" w:rsidRPr="003327B5" w14:paraId="23EBD3BA" w14:textId="77777777" w:rsidTr="00BB501A">
        <w:tc>
          <w:tcPr>
            <w:tcW w:w="2112" w:type="dxa"/>
          </w:tcPr>
          <w:p w14:paraId="676D4DBF"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1.Муніципальні установи та водоканали</w:t>
            </w:r>
          </w:p>
          <w:p w14:paraId="674C845B"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lastRenderedPageBreak/>
              <w:t>2.</w:t>
            </w:r>
            <w:r w:rsidRPr="003327B5">
              <w:rPr>
                <w:rFonts w:ascii="Calibri" w:eastAsia="Times New Roman" w:hAnsi="Calibri" w:cs="Times New Roman"/>
              </w:rPr>
              <w:t xml:space="preserve"> </w:t>
            </w:r>
            <w:r w:rsidRPr="003327B5">
              <w:rPr>
                <w:rFonts w:ascii="Times New Roman" w:eastAsia="Times New Roman" w:hAnsi="Times New Roman" w:cs="Times New Roman"/>
                <w:color w:val="000000"/>
                <w:sz w:val="28"/>
              </w:rPr>
              <w:t>Промислові підприємства</w:t>
            </w:r>
          </w:p>
          <w:p w14:paraId="7D7E8D71"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7B0527F3"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3.</w:t>
            </w:r>
            <w:r w:rsidRPr="003327B5">
              <w:rPr>
                <w:rFonts w:ascii="Calibri" w:eastAsia="Times New Roman" w:hAnsi="Calibri" w:cs="Times New Roman"/>
              </w:rPr>
              <w:t xml:space="preserve"> </w:t>
            </w:r>
            <w:r w:rsidRPr="003327B5">
              <w:rPr>
                <w:rFonts w:ascii="Times New Roman" w:eastAsia="Times New Roman" w:hAnsi="Times New Roman" w:cs="Times New Roman"/>
                <w:color w:val="000000"/>
                <w:sz w:val="28"/>
              </w:rPr>
              <w:t>Аграрний сектор</w:t>
            </w:r>
          </w:p>
          <w:p w14:paraId="0FDA97E1"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50015D4B"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4.</w:t>
            </w:r>
            <w:r w:rsidRPr="003327B5">
              <w:rPr>
                <w:rFonts w:ascii="Calibri" w:eastAsia="Times New Roman" w:hAnsi="Calibri" w:cs="Times New Roman"/>
              </w:rPr>
              <w:t xml:space="preserve"> </w:t>
            </w:r>
            <w:r w:rsidRPr="003327B5">
              <w:rPr>
                <w:rFonts w:ascii="Times New Roman" w:eastAsia="Times New Roman" w:hAnsi="Times New Roman" w:cs="Times New Roman"/>
                <w:color w:val="000000"/>
                <w:sz w:val="28"/>
              </w:rPr>
              <w:t>Житлові комплекси та забудовники</w:t>
            </w:r>
          </w:p>
          <w:p w14:paraId="5F64D5D1"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tc>
        <w:tc>
          <w:tcPr>
            <w:tcW w:w="1628" w:type="dxa"/>
          </w:tcPr>
          <w:p w14:paraId="3A6BAF62"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lastRenderedPageBreak/>
              <w:t>Готові</w:t>
            </w:r>
          </w:p>
          <w:p w14:paraId="50341120"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7881E03F"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2984D91C"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Готові</w:t>
            </w:r>
          </w:p>
          <w:p w14:paraId="6889C356"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0817B4FA"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1086A288"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Готові</w:t>
            </w:r>
          </w:p>
          <w:p w14:paraId="1815E85E"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1B801107"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1B19F9D6"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4E92345F"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Готові</w:t>
            </w:r>
          </w:p>
          <w:p w14:paraId="59F0121A"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tc>
        <w:tc>
          <w:tcPr>
            <w:tcW w:w="1770" w:type="dxa"/>
          </w:tcPr>
          <w:p w14:paraId="69F3575E"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lastRenderedPageBreak/>
              <w:t>Високий</w:t>
            </w:r>
          </w:p>
          <w:p w14:paraId="376BAEE1"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3920BFA3"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38649826"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Низький</w:t>
            </w:r>
          </w:p>
          <w:p w14:paraId="062DABAC"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211F8C00"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524A9D69"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Низький</w:t>
            </w:r>
          </w:p>
          <w:p w14:paraId="1385B4F1"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0B7B3554"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10B99EB3"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3C0A01EF"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Високий</w:t>
            </w:r>
          </w:p>
          <w:p w14:paraId="66F8FD8C"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tc>
        <w:tc>
          <w:tcPr>
            <w:tcW w:w="1289" w:type="dxa"/>
          </w:tcPr>
          <w:p w14:paraId="7923C7E3"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lastRenderedPageBreak/>
              <w:t>Низька</w:t>
            </w:r>
          </w:p>
          <w:p w14:paraId="6CB83C1C"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72E6E6B2"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1F2D237E"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Висока</w:t>
            </w:r>
          </w:p>
          <w:p w14:paraId="21B750BF"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10A17D2A"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1E4B7C91"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Низька</w:t>
            </w:r>
          </w:p>
          <w:p w14:paraId="50F68504"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1C59C917"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3B843AA4"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p w14:paraId="5ACA83C3"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Висока</w:t>
            </w:r>
          </w:p>
          <w:p w14:paraId="262DB60B" w14:textId="77777777" w:rsidR="003327B5" w:rsidRPr="003327B5" w:rsidRDefault="003327B5" w:rsidP="003327B5">
            <w:pPr>
              <w:spacing w:line="360" w:lineRule="auto"/>
              <w:jc w:val="both"/>
              <w:rPr>
                <w:rFonts w:ascii="Times New Roman" w:eastAsia="Times New Roman" w:hAnsi="Times New Roman" w:cs="Times New Roman"/>
                <w:color w:val="000000"/>
                <w:sz w:val="28"/>
              </w:rPr>
            </w:pPr>
          </w:p>
        </w:tc>
        <w:tc>
          <w:tcPr>
            <w:tcW w:w="2546" w:type="dxa"/>
          </w:tcPr>
          <w:p w14:paraId="42AD948B"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lastRenderedPageBreak/>
              <w:t>Регулювання та Стандарти</w:t>
            </w:r>
          </w:p>
          <w:p w14:paraId="18287C74" w14:textId="77777777" w:rsidR="003327B5" w:rsidRPr="003327B5" w:rsidRDefault="003327B5" w:rsidP="003327B5">
            <w:pPr>
              <w:spacing w:line="360" w:lineRule="auto"/>
              <w:jc w:val="both"/>
              <w:rPr>
                <w:rFonts w:ascii="Times New Roman" w:eastAsia="Times New Roman" w:hAnsi="Times New Roman" w:cs="Times New Roman"/>
                <w:b/>
                <w:bCs/>
                <w:color w:val="000000"/>
                <w:sz w:val="28"/>
              </w:rPr>
            </w:pPr>
          </w:p>
          <w:p w14:paraId="643B2D74"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lastRenderedPageBreak/>
              <w:t>Ефективність процесу впровадження</w:t>
            </w:r>
          </w:p>
          <w:p w14:paraId="4D4BA7A3"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Специфічні рішення для галузі</w:t>
            </w:r>
          </w:p>
          <w:p w14:paraId="6A6AF2A7"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Узгодження з Регуляторами</w:t>
            </w:r>
          </w:p>
        </w:tc>
      </w:tr>
      <w:tr w:rsidR="003327B5" w:rsidRPr="003327B5" w14:paraId="3B4B677F" w14:textId="77777777" w:rsidTr="00BB501A">
        <w:tc>
          <w:tcPr>
            <w:tcW w:w="9345" w:type="dxa"/>
            <w:gridSpan w:val="5"/>
          </w:tcPr>
          <w:p w14:paraId="29263EFE"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lastRenderedPageBreak/>
              <w:t>Які цільові групи обрано:</w:t>
            </w:r>
            <w:r w:rsidRPr="003327B5">
              <w:rPr>
                <w:rFonts w:ascii="Calibri" w:eastAsia="Times New Roman" w:hAnsi="Calibri" w:cs="Times New Roman"/>
              </w:rPr>
              <w:t xml:space="preserve"> </w:t>
            </w:r>
            <w:r w:rsidRPr="003327B5">
              <w:rPr>
                <w:rFonts w:ascii="Times New Roman" w:eastAsia="Times New Roman" w:hAnsi="Times New Roman" w:cs="Times New Roman"/>
                <w:color w:val="000000"/>
                <w:sz w:val="28"/>
              </w:rPr>
              <w:t>Муніципальні установи та водоканали</w:t>
            </w:r>
          </w:p>
        </w:tc>
      </w:tr>
    </w:tbl>
    <w:p w14:paraId="56CE4914" w14:textId="77777777" w:rsidR="003327B5" w:rsidRPr="003327B5" w:rsidRDefault="003327B5" w:rsidP="003327B5">
      <w:pPr>
        <w:spacing w:after="0" w:line="360" w:lineRule="auto"/>
        <w:ind w:firstLine="708"/>
        <w:jc w:val="both"/>
        <w:rPr>
          <w:rFonts w:ascii="Times New Roman" w:eastAsia="Times New Roman" w:hAnsi="Times New Roman" w:cs="Times New Roman"/>
          <w:b/>
          <w:bCs/>
          <w:color w:val="000000"/>
          <w:sz w:val="28"/>
        </w:rPr>
      </w:pPr>
    </w:p>
    <w:p w14:paraId="42D66B38"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Для роботи в обраних сегментах ринку необхідно сформувати базову стратегію розвитку.</w:t>
      </w:r>
    </w:p>
    <w:p w14:paraId="36DC0CD9" w14:textId="77777777" w:rsidR="003327B5" w:rsidRPr="003327B5" w:rsidRDefault="003327B5" w:rsidP="009249F8">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Таблиця 4.15 Визначення базової стратегії розвитку</w:t>
      </w:r>
    </w:p>
    <w:tbl>
      <w:tblPr>
        <w:tblW w:w="9206" w:type="dxa"/>
        <w:tblBorders>
          <w:insideH w:val="nil"/>
          <w:insideV w:val="nil"/>
        </w:tblBorders>
        <w:tblLayout w:type="fixed"/>
        <w:tblLook w:val="0600" w:firstRow="0" w:lastRow="0" w:firstColumn="0" w:lastColumn="0" w:noHBand="1" w:noVBand="1"/>
      </w:tblPr>
      <w:tblGrid>
        <w:gridCol w:w="703"/>
        <w:gridCol w:w="3400"/>
        <w:gridCol w:w="1670"/>
        <w:gridCol w:w="2016"/>
        <w:gridCol w:w="1417"/>
      </w:tblGrid>
      <w:tr w:rsidR="003327B5" w:rsidRPr="003327B5" w14:paraId="2CC7702A" w14:textId="77777777" w:rsidTr="00BB501A">
        <w:trPr>
          <w:trHeight w:val="840"/>
        </w:trPr>
        <w:tc>
          <w:tcPr>
            <w:tcW w:w="703"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2E5C1F1"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п/п</w:t>
            </w:r>
          </w:p>
        </w:tc>
        <w:tc>
          <w:tcPr>
            <w:tcW w:w="3400"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334DFD9D"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Обрана альтернатива розвитку  проекту</w:t>
            </w:r>
          </w:p>
        </w:tc>
        <w:tc>
          <w:tcPr>
            <w:tcW w:w="1670"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52073950"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Стратегія охоплення ринку </w:t>
            </w:r>
          </w:p>
        </w:tc>
        <w:tc>
          <w:tcPr>
            <w:tcW w:w="2016"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7A2EA4A0"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Ключові конкурентоспроможні позиції відповідно до обраної  альтернативи </w:t>
            </w:r>
          </w:p>
        </w:tc>
        <w:tc>
          <w:tcPr>
            <w:tcW w:w="1417"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6A6E83E9"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Базова стратегія  розвитку</w:t>
            </w:r>
          </w:p>
        </w:tc>
      </w:tr>
      <w:tr w:rsidR="003327B5" w:rsidRPr="003327B5" w14:paraId="190D38BA" w14:textId="77777777" w:rsidTr="00BB501A">
        <w:trPr>
          <w:trHeight w:val="3330"/>
        </w:trPr>
        <w:tc>
          <w:tcPr>
            <w:tcW w:w="703"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7A26D206"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 1.</w:t>
            </w:r>
          </w:p>
        </w:tc>
        <w:tc>
          <w:tcPr>
            <w:tcW w:w="3400" w:type="dxa"/>
            <w:tcBorders>
              <w:top w:val="nil"/>
              <w:left w:val="nil"/>
              <w:bottom w:val="single" w:sz="6" w:space="0" w:color="000000"/>
              <w:right w:val="single" w:sz="6" w:space="0" w:color="000000"/>
            </w:tcBorders>
            <w:tcMar>
              <w:top w:w="0" w:type="dxa"/>
              <w:left w:w="100" w:type="dxa"/>
              <w:bottom w:w="0" w:type="dxa"/>
              <w:right w:w="100" w:type="dxa"/>
            </w:tcMar>
            <w:hideMark/>
          </w:tcPr>
          <w:p w14:paraId="3E54170F"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Пророзиція комбінованих методів очистки комунально-побутових стічних вод</w:t>
            </w:r>
          </w:p>
        </w:tc>
        <w:tc>
          <w:tcPr>
            <w:tcW w:w="1670" w:type="dxa"/>
            <w:tcBorders>
              <w:top w:val="nil"/>
              <w:left w:val="nil"/>
              <w:bottom w:val="single" w:sz="6" w:space="0" w:color="000000"/>
              <w:right w:val="single" w:sz="6" w:space="0" w:color="000000"/>
            </w:tcBorders>
            <w:tcMar>
              <w:top w:w="0" w:type="dxa"/>
              <w:left w:w="100" w:type="dxa"/>
              <w:bottom w:w="0" w:type="dxa"/>
              <w:right w:w="100" w:type="dxa"/>
            </w:tcMar>
            <w:hideMark/>
          </w:tcPr>
          <w:p w14:paraId="3B055D10"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Проєкт націлений </w:t>
            </w:r>
          </w:p>
          <w:p w14:paraId="57CFF4A5"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на муніципальні установи та водоканали</w:t>
            </w:r>
          </w:p>
        </w:tc>
        <w:tc>
          <w:tcPr>
            <w:tcW w:w="2016" w:type="dxa"/>
            <w:tcBorders>
              <w:top w:val="nil"/>
              <w:left w:val="nil"/>
              <w:bottom w:val="single" w:sz="6" w:space="0" w:color="000000"/>
              <w:right w:val="single" w:sz="6" w:space="0" w:color="000000"/>
            </w:tcBorders>
            <w:tcMar>
              <w:top w:w="0" w:type="dxa"/>
              <w:left w:w="100" w:type="dxa"/>
              <w:bottom w:w="0" w:type="dxa"/>
              <w:right w:w="100" w:type="dxa"/>
            </w:tcMar>
            <w:hideMark/>
          </w:tcPr>
          <w:p w14:paraId="5FE942DE"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Масштабність або адаптивність до зростаючих потреб.</w:t>
            </w:r>
          </w:p>
        </w:tc>
        <w:tc>
          <w:tcPr>
            <w:tcW w:w="1417" w:type="dxa"/>
            <w:tcBorders>
              <w:top w:val="nil"/>
              <w:left w:val="nil"/>
              <w:bottom w:val="single" w:sz="6" w:space="0" w:color="000000"/>
              <w:right w:val="single" w:sz="6" w:space="0" w:color="000000"/>
            </w:tcBorders>
            <w:tcMar>
              <w:top w:w="0" w:type="dxa"/>
              <w:left w:w="100" w:type="dxa"/>
              <w:bottom w:w="0" w:type="dxa"/>
              <w:right w:w="100" w:type="dxa"/>
            </w:tcMar>
            <w:hideMark/>
          </w:tcPr>
          <w:p w14:paraId="12B73231"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Стратегія спеціалізації</w:t>
            </w:r>
          </w:p>
        </w:tc>
      </w:tr>
    </w:tbl>
    <w:p w14:paraId="2B45F084"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Оскільки стартап-проектом передбачається робота з одним сегментом ринку, обираємо стратегію спеціалізації, яка передбачає концентрацію на потребах одного цільового сегменту, без прагнення охопити увесь ринок. Мета </w:t>
      </w:r>
      <w:r w:rsidRPr="003327B5">
        <w:rPr>
          <w:rFonts w:ascii="Times New Roman" w:eastAsia="Times New Roman" w:hAnsi="Times New Roman" w:cs="Times New Roman"/>
          <w:color w:val="000000"/>
          <w:sz w:val="28"/>
        </w:rPr>
        <w:lastRenderedPageBreak/>
        <w:t>тут полягає в задоволенні потреб вибраного цільового сегменту краще, ніж конкуренти.</w:t>
      </w:r>
    </w:p>
    <w:p w14:paraId="3528D397"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Наступним кроком є вибір стратегії конкурентної поведінки.</w:t>
      </w:r>
    </w:p>
    <w:p w14:paraId="7A4A2750"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Таблиця 4.16 Визначення базової стратегії конкурентної поведінки</w:t>
      </w:r>
    </w:p>
    <w:tbl>
      <w:tblPr>
        <w:tblStyle w:val="a8"/>
        <w:tblW w:w="0" w:type="auto"/>
        <w:tblLook w:val="04A0" w:firstRow="1" w:lastRow="0" w:firstColumn="1" w:lastColumn="0" w:noHBand="0" w:noVBand="1"/>
      </w:tblPr>
      <w:tblGrid>
        <w:gridCol w:w="2336"/>
        <w:gridCol w:w="2336"/>
        <w:gridCol w:w="2336"/>
        <w:gridCol w:w="2337"/>
      </w:tblGrid>
      <w:tr w:rsidR="003327B5" w:rsidRPr="003327B5" w14:paraId="75EBDB4C" w14:textId="77777777" w:rsidTr="00BB501A">
        <w:tc>
          <w:tcPr>
            <w:tcW w:w="2336" w:type="dxa"/>
          </w:tcPr>
          <w:p w14:paraId="09D311A4"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Чи є проект «пер‐</w:t>
            </w:r>
          </w:p>
          <w:p w14:paraId="01587183"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шопрохідцем» на</w:t>
            </w:r>
          </w:p>
          <w:p w14:paraId="39075328"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ринку?</w:t>
            </w:r>
          </w:p>
        </w:tc>
        <w:tc>
          <w:tcPr>
            <w:tcW w:w="2336" w:type="dxa"/>
          </w:tcPr>
          <w:p w14:paraId="690DF195"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Чи буде компанія</w:t>
            </w:r>
          </w:p>
          <w:p w14:paraId="56F9D471"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шукати нових споживачів, або забирати існуючих у</w:t>
            </w:r>
          </w:p>
          <w:p w14:paraId="4957E1CB"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конкурентів?</w:t>
            </w:r>
          </w:p>
        </w:tc>
        <w:tc>
          <w:tcPr>
            <w:tcW w:w="2336" w:type="dxa"/>
          </w:tcPr>
          <w:p w14:paraId="4B7E146B"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Чи буде компанія</w:t>
            </w:r>
          </w:p>
          <w:p w14:paraId="3EE22763"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копіювати основні</w:t>
            </w:r>
          </w:p>
          <w:p w14:paraId="050DC4A1"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характеристики</w:t>
            </w:r>
          </w:p>
          <w:p w14:paraId="7C3D08C9"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товару конкурен‐</w:t>
            </w:r>
          </w:p>
          <w:p w14:paraId="4C86FEFB"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та, і які?</w:t>
            </w:r>
          </w:p>
        </w:tc>
        <w:tc>
          <w:tcPr>
            <w:tcW w:w="2337" w:type="dxa"/>
          </w:tcPr>
          <w:p w14:paraId="71F0B5AD"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Стратегія конку‐</w:t>
            </w:r>
          </w:p>
          <w:p w14:paraId="3A76AD87"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рентної поведінки</w:t>
            </w:r>
          </w:p>
        </w:tc>
      </w:tr>
      <w:tr w:rsidR="003327B5" w:rsidRPr="003327B5" w14:paraId="2EE360E2" w14:textId="77777777" w:rsidTr="00BB501A">
        <w:tc>
          <w:tcPr>
            <w:tcW w:w="2336" w:type="dxa"/>
          </w:tcPr>
          <w:p w14:paraId="7448E8D8"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Ні</w:t>
            </w:r>
          </w:p>
        </w:tc>
        <w:tc>
          <w:tcPr>
            <w:tcW w:w="2336" w:type="dxa"/>
          </w:tcPr>
          <w:p w14:paraId="2C199896"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Ні</w:t>
            </w:r>
          </w:p>
        </w:tc>
        <w:tc>
          <w:tcPr>
            <w:tcW w:w="2336" w:type="dxa"/>
          </w:tcPr>
          <w:p w14:paraId="6CFF7E8B"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Ні</w:t>
            </w:r>
          </w:p>
        </w:tc>
        <w:tc>
          <w:tcPr>
            <w:tcW w:w="2337" w:type="dxa"/>
          </w:tcPr>
          <w:p w14:paraId="20A68259" w14:textId="77777777" w:rsidR="003327B5" w:rsidRPr="003327B5" w:rsidRDefault="003327B5" w:rsidP="003327B5">
            <w:pPr>
              <w:spacing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Стратегія зайняття конкурентної ніші</w:t>
            </w:r>
          </w:p>
        </w:tc>
      </w:tr>
    </w:tbl>
    <w:p w14:paraId="64087BB1"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Обираємо стратегію зайняття конкурентної ніші.</w:t>
      </w:r>
    </w:p>
    <w:p w14:paraId="347E1AFB"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На основі вимог споживачів з обраних сегментів до постачальника  та до продукту, а також в залежності від обраної базової стратегії розвитку та стратегії конкурентної поведінки розробляється стратегія позиціонування (табл.17). що полягає у формуванні ринкової позиції (комплексу асоціацій), за яким споживачі мають ідентифікувати проект.</w:t>
      </w:r>
    </w:p>
    <w:p w14:paraId="64DDD551" w14:textId="77777777" w:rsidR="003327B5" w:rsidRPr="003327B5" w:rsidRDefault="003327B5" w:rsidP="009249F8">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Таблиця 4.17 Визначення стратегії позиціонування</w:t>
      </w:r>
    </w:p>
    <w:tbl>
      <w:tblPr>
        <w:tblW w:w="9348" w:type="dxa"/>
        <w:tblBorders>
          <w:insideH w:val="nil"/>
          <w:insideV w:val="nil"/>
        </w:tblBorders>
        <w:tblLayout w:type="fixed"/>
        <w:tblLook w:val="0600" w:firstRow="0" w:lastRow="0" w:firstColumn="0" w:lastColumn="0" w:noHBand="1" w:noVBand="1"/>
      </w:tblPr>
      <w:tblGrid>
        <w:gridCol w:w="581"/>
        <w:gridCol w:w="2497"/>
        <w:gridCol w:w="1418"/>
        <w:gridCol w:w="2694"/>
        <w:gridCol w:w="2158"/>
      </w:tblGrid>
      <w:tr w:rsidR="003327B5" w:rsidRPr="003327B5" w14:paraId="38A04136" w14:textId="77777777" w:rsidTr="00BB501A">
        <w:trPr>
          <w:trHeight w:val="1320"/>
        </w:trPr>
        <w:tc>
          <w:tcPr>
            <w:tcW w:w="58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D4D5EDE"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п/п</w:t>
            </w:r>
          </w:p>
        </w:tc>
        <w:tc>
          <w:tcPr>
            <w:tcW w:w="2497"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0C3D2758"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Вимоги до  товару цільової  аудиторії</w:t>
            </w:r>
          </w:p>
        </w:tc>
        <w:tc>
          <w:tcPr>
            <w:tcW w:w="1418"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211B1364"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Базова  стратегія  розвитку</w:t>
            </w:r>
          </w:p>
        </w:tc>
        <w:tc>
          <w:tcPr>
            <w:tcW w:w="2694"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26C3B48D"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Ключові конкурентоспроможні позиції  власного стартап‐ проекту</w:t>
            </w:r>
          </w:p>
        </w:tc>
        <w:tc>
          <w:tcPr>
            <w:tcW w:w="2158"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3CF25B2A"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Вибір асоціацій, які мають сформувати  комплексну позицію  власного </w:t>
            </w:r>
            <w:r w:rsidRPr="003327B5">
              <w:rPr>
                <w:rFonts w:ascii="Times New Roman" w:eastAsia="Times New Roman" w:hAnsi="Times New Roman" w:cs="Times New Roman"/>
                <w:color w:val="000000"/>
                <w:sz w:val="28"/>
              </w:rPr>
              <w:lastRenderedPageBreak/>
              <w:t>проекту (три ключових)</w:t>
            </w:r>
          </w:p>
        </w:tc>
      </w:tr>
      <w:tr w:rsidR="003327B5" w:rsidRPr="003327B5" w14:paraId="649EF2B0" w14:textId="77777777" w:rsidTr="00BB501A">
        <w:trPr>
          <w:trHeight w:val="1320"/>
        </w:trPr>
        <w:tc>
          <w:tcPr>
            <w:tcW w:w="58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76F27E1E"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lastRenderedPageBreak/>
              <w:t>1</w:t>
            </w:r>
          </w:p>
          <w:p w14:paraId="4FDD4C5E" w14:textId="77777777" w:rsidR="003327B5" w:rsidRPr="003327B5" w:rsidRDefault="003327B5" w:rsidP="003327B5">
            <w:pPr>
              <w:rPr>
                <w:rFonts w:ascii="Times New Roman" w:eastAsia="Times New Roman" w:hAnsi="Times New Roman" w:cs="Times New Roman"/>
                <w:sz w:val="28"/>
              </w:rPr>
            </w:pPr>
            <w:r w:rsidRPr="003327B5">
              <w:rPr>
                <w:rFonts w:ascii="Times New Roman" w:eastAsia="Times New Roman" w:hAnsi="Times New Roman" w:cs="Times New Roman"/>
                <w:sz w:val="28"/>
              </w:rPr>
              <w:t>1</w:t>
            </w:r>
          </w:p>
        </w:tc>
        <w:tc>
          <w:tcPr>
            <w:tcW w:w="2497"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77C79B92"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Системи спрямовані на забезпечення ефективної очистки стічних вод без шкідливого впливу на навколишнє середовище.</w:t>
            </w:r>
          </w:p>
        </w:tc>
        <w:tc>
          <w:tcPr>
            <w:tcW w:w="1418"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3FA81FAF"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Стратегія спеціалізації</w:t>
            </w:r>
          </w:p>
        </w:tc>
        <w:tc>
          <w:tcPr>
            <w:tcW w:w="2694"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2FD448ED"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Ефективність очистки стічних вод відповідно до стандартів та нормативів.</w:t>
            </w:r>
          </w:p>
        </w:tc>
        <w:tc>
          <w:tcPr>
            <w:tcW w:w="2158"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7DFE8974"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Енергоефективність.</w:t>
            </w:r>
          </w:p>
          <w:p w14:paraId="28EC33C8"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Сталий розвиток.</w:t>
            </w:r>
          </w:p>
          <w:p w14:paraId="088B5740"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Відповідность вимогам законодавства та стандартів.</w:t>
            </w:r>
          </w:p>
        </w:tc>
      </w:tr>
    </w:tbl>
    <w:p w14:paraId="40D12BDE"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При прийнятті стратегії зайняття конкурентної ніші  компанія в якості цільового ринку вибирає один  ринковий сегмент.</w:t>
      </w:r>
    </w:p>
    <w:p w14:paraId="338CCD00" w14:textId="77777777" w:rsidR="003327B5" w:rsidRPr="003327B5" w:rsidRDefault="003327B5" w:rsidP="003327B5">
      <w:pPr>
        <w:spacing w:after="0" w:line="360" w:lineRule="auto"/>
        <w:jc w:val="center"/>
        <w:rPr>
          <w:rFonts w:ascii="Times New Roman" w:eastAsia="Times New Roman" w:hAnsi="Times New Roman" w:cs="Times New Roman"/>
          <w:b/>
          <w:bCs/>
          <w:color w:val="000000"/>
          <w:sz w:val="28"/>
        </w:rPr>
      </w:pPr>
    </w:p>
    <w:p w14:paraId="3BA13B50" w14:textId="54998461" w:rsidR="003327B5" w:rsidRPr="003327B5" w:rsidRDefault="003327B5" w:rsidP="003327B5">
      <w:pPr>
        <w:spacing w:after="0" w:line="360" w:lineRule="auto"/>
        <w:jc w:val="center"/>
        <w:rPr>
          <w:rFonts w:ascii="Times New Roman" w:eastAsia="Times New Roman" w:hAnsi="Times New Roman" w:cs="Times New Roman"/>
          <w:b/>
          <w:bCs/>
          <w:color w:val="000000"/>
          <w:sz w:val="28"/>
        </w:rPr>
      </w:pPr>
      <w:r w:rsidRPr="003327B5">
        <w:rPr>
          <w:rFonts w:ascii="Times New Roman" w:eastAsia="Times New Roman" w:hAnsi="Times New Roman" w:cs="Times New Roman"/>
          <w:b/>
          <w:bCs/>
          <w:color w:val="000000"/>
          <w:sz w:val="28"/>
        </w:rPr>
        <w:t>4.</w:t>
      </w:r>
      <w:r w:rsidR="00C269ED" w:rsidRPr="00E30F2F">
        <w:rPr>
          <w:rFonts w:ascii="Times New Roman" w:eastAsia="Times New Roman" w:hAnsi="Times New Roman" w:cs="Times New Roman"/>
          <w:b/>
          <w:bCs/>
          <w:color w:val="000000"/>
          <w:sz w:val="28"/>
          <w:lang w:val="ru-RU"/>
        </w:rPr>
        <w:t>5</w:t>
      </w:r>
      <w:r w:rsidRPr="003327B5">
        <w:rPr>
          <w:rFonts w:ascii="Times New Roman" w:eastAsia="Times New Roman" w:hAnsi="Times New Roman" w:cs="Times New Roman"/>
          <w:b/>
          <w:bCs/>
          <w:color w:val="000000"/>
          <w:sz w:val="28"/>
        </w:rPr>
        <w:t xml:space="preserve"> Розроблення маркетингової програми стартаппроекту</w:t>
      </w:r>
    </w:p>
    <w:p w14:paraId="336D3C63" w14:textId="77777777" w:rsidR="003327B5" w:rsidRPr="003327B5" w:rsidRDefault="003327B5" w:rsidP="003327B5">
      <w:pPr>
        <w:spacing w:after="0" w:line="360" w:lineRule="auto"/>
        <w:ind w:firstLine="708"/>
        <w:jc w:val="both"/>
        <w:rPr>
          <w:rFonts w:ascii="Times New Roman" w:eastAsia="Times New Roman" w:hAnsi="Times New Roman" w:cs="Times New Roman"/>
          <w:b/>
          <w:bCs/>
          <w:color w:val="000000"/>
          <w:sz w:val="28"/>
        </w:rPr>
      </w:pPr>
      <w:r w:rsidRPr="003327B5">
        <w:rPr>
          <w:rFonts w:ascii="Times New Roman" w:eastAsia="Times New Roman" w:hAnsi="Times New Roman" w:cs="Times New Roman"/>
          <w:color w:val="000000"/>
          <w:sz w:val="28"/>
        </w:rPr>
        <w:t>В таблиці 4.18 наведено визначення ключових переваг концепції потенційного товару.</w:t>
      </w:r>
    </w:p>
    <w:p w14:paraId="00B27105" w14:textId="77777777" w:rsidR="003327B5" w:rsidRPr="003327B5" w:rsidRDefault="003327B5" w:rsidP="009249F8">
      <w:pPr>
        <w:spacing w:after="0" w:line="36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Таблиця 4.18 Визначення ключових переваг концепції потенційного товару</w:t>
      </w:r>
    </w:p>
    <w:tbl>
      <w:tblPr>
        <w:tblW w:w="9348" w:type="dxa"/>
        <w:tblBorders>
          <w:insideH w:val="nil"/>
          <w:insideV w:val="nil"/>
        </w:tblBorders>
        <w:tblLayout w:type="fixed"/>
        <w:tblLook w:val="0600" w:firstRow="0" w:lastRow="0" w:firstColumn="0" w:lastColumn="0" w:noHBand="1" w:noVBand="1"/>
      </w:tblPr>
      <w:tblGrid>
        <w:gridCol w:w="617"/>
        <w:gridCol w:w="2883"/>
        <w:gridCol w:w="2976"/>
        <w:gridCol w:w="2872"/>
      </w:tblGrid>
      <w:tr w:rsidR="003327B5" w:rsidRPr="003327B5" w14:paraId="78CE5837" w14:textId="77777777" w:rsidTr="00BB501A">
        <w:trPr>
          <w:trHeight w:val="810"/>
        </w:trPr>
        <w:tc>
          <w:tcPr>
            <w:tcW w:w="6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58A67221"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п/п</w:t>
            </w:r>
          </w:p>
        </w:tc>
        <w:tc>
          <w:tcPr>
            <w:tcW w:w="2883"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0475475E"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Потреба</w:t>
            </w:r>
          </w:p>
        </w:tc>
        <w:tc>
          <w:tcPr>
            <w:tcW w:w="2976"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223F84E4"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Вигода, яку пропонує товар</w:t>
            </w:r>
          </w:p>
        </w:tc>
        <w:tc>
          <w:tcPr>
            <w:tcW w:w="2872"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79D9EAF4"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Ключові переваги перед конкурентами </w:t>
            </w:r>
          </w:p>
          <w:p w14:paraId="38178176"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(існуючі  або такі, що потрібно створити)</w:t>
            </w:r>
          </w:p>
        </w:tc>
      </w:tr>
      <w:tr w:rsidR="003327B5" w:rsidRPr="003327B5" w14:paraId="1CE14D83" w14:textId="77777777" w:rsidTr="00BB501A">
        <w:trPr>
          <w:trHeight w:val="810"/>
        </w:trPr>
        <w:tc>
          <w:tcPr>
            <w:tcW w:w="6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1F1B39B5"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1</w:t>
            </w:r>
          </w:p>
        </w:tc>
        <w:tc>
          <w:tcPr>
            <w:tcW w:w="2883"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728194D1"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Ефективність очистки</w:t>
            </w:r>
          </w:p>
          <w:p w14:paraId="7036FB60"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p>
        </w:tc>
        <w:tc>
          <w:tcPr>
            <w:tcW w:w="2976"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08568FFC"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Системи, які ефективно видалять забруднення та забезпечать високий ступінь очистки стічних вод.</w:t>
            </w:r>
          </w:p>
        </w:tc>
        <w:tc>
          <w:tcPr>
            <w:tcW w:w="2872"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7BDE5EA1"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Висока якість очистки</w:t>
            </w:r>
          </w:p>
        </w:tc>
      </w:tr>
      <w:tr w:rsidR="003327B5" w:rsidRPr="003327B5" w14:paraId="50BDDA17" w14:textId="77777777" w:rsidTr="00BB501A">
        <w:trPr>
          <w:trHeight w:val="810"/>
        </w:trPr>
        <w:tc>
          <w:tcPr>
            <w:tcW w:w="6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0A675A5B"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2</w:t>
            </w:r>
          </w:p>
        </w:tc>
        <w:tc>
          <w:tcPr>
            <w:tcW w:w="2883"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3A021EA4"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Вартість та </w:t>
            </w:r>
            <w:r w:rsidRPr="003327B5">
              <w:rPr>
                <w:rFonts w:ascii="Times New Roman" w:eastAsia="Times New Roman" w:hAnsi="Times New Roman" w:cs="Times New Roman"/>
                <w:sz w:val="28"/>
                <w:szCs w:val="28"/>
                <w:lang w:eastAsia="ru-RU"/>
              </w:rPr>
              <w:t>в</w:t>
            </w:r>
            <w:r w:rsidRPr="003327B5">
              <w:rPr>
                <w:rFonts w:ascii="Times New Roman" w:eastAsia="Times New Roman" w:hAnsi="Times New Roman" w:cs="Times New Roman"/>
                <w:sz w:val="28"/>
                <w:szCs w:val="28"/>
                <w:lang w:eastAsia="ru-RU"/>
              </w:rPr>
              <w:t>итрати</w:t>
            </w:r>
          </w:p>
        </w:tc>
        <w:tc>
          <w:tcPr>
            <w:tcW w:w="2976"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7E5E3B49"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Вартість систем та ефективність витрат, включаючи витрати на обслуговування та експлуатацію.</w:t>
            </w:r>
          </w:p>
        </w:tc>
        <w:tc>
          <w:tcPr>
            <w:tcW w:w="2872"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00156B31"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Зниження витрат</w:t>
            </w:r>
          </w:p>
        </w:tc>
      </w:tr>
      <w:tr w:rsidR="003327B5" w:rsidRPr="003327B5" w14:paraId="1A748DED" w14:textId="77777777" w:rsidTr="00BB501A">
        <w:trPr>
          <w:trHeight w:val="810"/>
        </w:trPr>
        <w:tc>
          <w:tcPr>
            <w:tcW w:w="6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1E649367"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3</w:t>
            </w:r>
          </w:p>
        </w:tc>
        <w:tc>
          <w:tcPr>
            <w:tcW w:w="2883"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13779EE0"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Екологічна </w:t>
            </w:r>
            <w:r w:rsidRPr="003327B5">
              <w:rPr>
                <w:rFonts w:ascii="Times New Roman" w:eastAsia="Times New Roman" w:hAnsi="Times New Roman" w:cs="Times New Roman"/>
                <w:sz w:val="28"/>
                <w:szCs w:val="28"/>
                <w:lang w:eastAsia="ru-RU"/>
              </w:rPr>
              <w:t>п</w:t>
            </w:r>
            <w:r w:rsidRPr="003327B5">
              <w:rPr>
                <w:rFonts w:ascii="Times New Roman" w:eastAsia="Times New Roman" w:hAnsi="Times New Roman" w:cs="Times New Roman"/>
                <w:sz w:val="28"/>
                <w:szCs w:val="28"/>
                <w:lang w:eastAsia="ru-RU"/>
              </w:rPr>
              <w:t>ридатність</w:t>
            </w:r>
          </w:p>
        </w:tc>
        <w:tc>
          <w:tcPr>
            <w:tcW w:w="2976"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6F16C3A6"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Системи враховують екологічні стандарти та зменшують негативний вплив на навколишнє середовище</w:t>
            </w:r>
          </w:p>
        </w:tc>
        <w:tc>
          <w:tcPr>
            <w:tcW w:w="2872"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575CB40F"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Відповідність екологічним стандартам</w:t>
            </w:r>
          </w:p>
        </w:tc>
      </w:tr>
      <w:tr w:rsidR="003327B5" w:rsidRPr="003327B5" w14:paraId="22304FD2" w14:textId="77777777" w:rsidTr="00BB501A">
        <w:trPr>
          <w:trHeight w:val="810"/>
        </w:trPr>
        <w:tc>
          <w:tcPr>
            <w:tcW w:w="6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047574D9"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4</w:t>
            </w:r>
          </w:p>
        </w:tc>
        <w:tc>
          <w:tcPr>
            <w:tcW w:w="2883"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291061B4"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Сумісність з </w:t>
            </w:r>
            <w:r w:rsidRPr="003327B5">
              <w:rPr>
                <w:rFonts w:ascii="Times New Roman" w:eastAsia="Times New Roman" w:hAnsi="Times New Roman" w:cs="Times New Roman"/>
                <w:sz w:val="28"/>
                <w:szCs w:val="28"/>
                <w:lang w:eastAsia="ru-RU"/>
              </w:rPr>
              <w:t>н</w:t>
            </w:r>
            <w:r w:rsidRPr="003327B5">
              <w:rPr>
                <w:rFonts w:ascii="Times New Roman" w:eastAsia="Times New Roman" w:hAnsi="Times New Roman" w:cs="Times New Roman"/>
                <w:sz w:val="28"/>
                <w:szCs w:val="28"/>
                <w:lang w:eastAsia="ru-RU"/>
              </w:rPr>
              <w:t xml:space="preserve">ормативами та </w:t>
            </w:r>
            <w:r w:rsidRPr="003327B5">
              <w:rPr>
                <w:rFonts w:ascii="Times New Roman" w:eastAsia="Times New Roman" w:hAnsi="Times New Roman" w:cs="Times New Roman"/>
                <w:sz w:val="28"/>
                <w:szCs w:val="28"/>
                <w:lang w:eastAsia="ru-RU"/>
              </w:rPr>
              <w:t>с</w:t>
            </w:r>
            <w:r w:rsidRPr="003327B5">
              <w:rPr>
                <w:rFonts w:ascii="Times New Roman" w:eastAsia="Times New Roman" w:hAnsi="Times New Roman" w:cs="Times New Roman"/>
                <w:sz w:val="28"/>
                <w:szCs w:val="28"/>
                <w:lang w:eastAsia="ru-RU"/>
              </w:rPr>
              <w:t>тандартами</w:t>
            </w:r>
          </w:p>
        </w:tc>
        <w:tc>
          <w:tcPr>
            <w:tcW w:w="2976"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74810B0F"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Системи відповідають місцевим та міжнародним нормативам та стандартам.</w:t>
            </w:r>
          </w:p>
        </w:tc>
        <w:tc>
          <w:tcPr>
            <w:tcW w:w="2872"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15922208"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Відповідність міжнародним нормативам</w:t>
            </w:r>
          </w:p>
        </w:tc>
      </w:tr>
    </w:tbl>
    <w:p w14:paraId="3272E6A2"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Ключовими перевагами проекту перед конкурентами є висока якість очистки, відповідність екологічним стандартам, відповідність міжнародним нормативам.</w:t>
      </w:r>
    </w:p>
    <w:p w14:paraId="364D9ADF" w14:textId="581BBC55" w:rsidR="003327B5" w:rsidRPr="003327B5" w:rsidRDefault="009249F8" w:rsidP="003327B5">
      <w:pPr>
        <w:spacing w:after="0" w:line="360" w:lineRule="auto"/>
        <w:jc w:val="both"/>
        <w:rPr>
          <w:rFonts w:ascii="Times New Roman" w:eastAsia="Times New Roman" w:hAnsi="Times New Roman" w:cs="Times New Roman"/>
          <w:color w:val="000000"/>
          <w:sz w:val="28"/>
        </w:rPr>
      </w:pPr>
      <w:r w:rsidRPr="00E30F2F">
        <w:rPr>
          <w:rFonts w:ascii="Times New Roman" w:eastAsia="Times New Roman" w:hAnsi="Times New Roman" w:cs="Times New Roman"/>
          <w:color w:val="000000"/>
          <w:sz w:val="28"/>
          <w:lang w:val="ru-RU"/>
        </w:rPr>
        <w:t xml:space="preserve">          </w:t>
      </w:r>
      <w:r w:rsidR="003327B5" w:rsidRPr="003327B5">
        <w:rPr>
          <w:rFonts w:ascii="Times New Roman" w:eastAsia="Times New Roman" w:hAnsi="Times New Roman" w:cs="Times New Roman"/>
          <w:color w:val="000000"/>
          <w:sz w:val="28"/>
        </w:rPr>
        <w:t>Т</w:t>
      </w:r>
      <w:r w:rsidR="003327B5" w:rsidRPr="003327B5">
        <w:rPr>
          <w:rFonts w:ascii="Times New Roman" w:eastAsia="Times New Roman" w:hAnsi="Times New Roman" w:cs="Times New Roman"/>
          <w:color w:val="000000"/>
          <w:sz w:val="28"/>
          <w:lang/>
        </w:rPr>
        <w:t>рирівнев</w:t>
      </w:r>
      <w:r w:rsidR="003327B5" w:rsidRPr="003327B5">
        <w:rPr>
          <w:rFonts w:ascii="Times New Roman" w:eastAsia="Times New Roman" w:hAnsi="Times New Roman" w:cs="Times New Roman"/>
          <w:color w:val="000000"/>
          <w:sz w:val="28"/>
        </w:rPr>
        <w:t>у</w:t>
      </w:r>
      <w:r w:rsidR="003327B5" w:rsidRPr="003327B5">
        <w:rPr>
          <w:rFonts w:ascii="Times New Roman" w:eastAsia="Times New Roman" w:hAnsi="Times New Roman" w:cs="Times New Roman"/>
          <w:color w:val="000000"/>
          <w:sz w:val="28"/>
          <w:lang/>
        </w:rPr>
        <w:t xml:space="preserve"> маркетингов</w:t>
      </w:r>
      <w:r w:rsidR="003327B5" w:rsidRPr="003327B5">
        <w:rPr>
          <w:rFonts w:ascii="Times New Roman" w:eastAsia="Times New Roman" w:hAnsi="Times New Roman" w:cs="Times New Roman"/>
          <w:color w:val="000000"/>
          <w:sz w:val="28"/>
        </w:rPr>
        <w:t>у</w:t>
      </w:r>
      <w:r w:rsidR="003327B5" w:rsidRPr="003327B5">
        <w:rPr>
          <w:rFonts w:ascii="Times New Roman" w:eastAsia="Times New Roman" w:hAnsi="Times New Roman" w:cs="Times New Roman"/>
          <w:color w:val="000000"/>
          <w:sz w:val="28"/>
          <w:lang/>
        </w:rPr>
        <w:t xml:space="preserve"> модель товару</w:t>
      </w:r>
      <w:r w:rsidR="003327B5" w:rsidRPr="003327B5">
        <w:rPr>
          <w:rFonts w:ascii="Times New Roman" w:eastAsia="Times New Roman" w:hAnsi="Times New Roman" w:cs="Times New Roman"/>
          <w:color w:val="000000"/>
          <w:sz w:val="28"/>
        </w:rPr>
        <w:t xml:space="preserve"> наведено в таблиці 4.19</w:t>
      </w:r>
    </w:p>
    <w:p w14:paraId="5A3B1E33" w14:textId="77777777" w:rsidR="003327B5" w:rsidRPr="003327B5" w:rsidRDefault="003327B5" w:rsidP="003327B5">
      <w:pPr>
        <w:spacing w:after="0" w:line="360" w:lineRule="auto"/>
        <w:jc w:val="both"/>
        <w:rPr>
          <w:rFonts w:ascii="Times New Roman" w:eastAsia="Times New Roman" w:hAnsi="Times New Roman" w:cs="Times New Roman"/>
          <w:color w:val="000000"/>
          <w:sz w:val="28"/>
          <w:lang/>
        </w:rPr>
      </w:pPr>
      <w:r w:rsidRPr="003327B5">
        <w:rPr>
          <w:rFonts w:ascii="Times New Roman" w:eastAsia="Times New Roman" w:hAnsi="Times New Roman" w:cs="Times New Roman"/>
          <w:color w:val="000000"/>
          <w:sz w:val="28"/>
          <w:lang/>
        </w:rPr>
        <w:t xml:space="preserve">Таблиця </w:t>
      </w:r>
      <w:r w:rsidRPr="003327B5">
        <w:rPr>
          <w:rFonts w:ascii="Times New Roman" w:eastAsia="Times New Roman" w:hAnsi="Times New Roman" w:cs="Times New Roman"/>
          <w:color w:val="000000"/>
          <w:sz w:val="28"/>
        </w:rPr>
        <w:t>4.19</w:t>
      </w:r>
      <w:r w:rsidRPr="003327B5">
        <w:rPr>
          <w:rFonts w:ascii="Times New Roman" w:eastAsia="Times New Roman" w:hAnsi="Times New Roman" w:cs="Times New Roman"/>
          <w:color w:val="000000"/>
          <w:sz w:val="28"/>
          <w:lang/>
        </w:rPr>
        <w:t xml:space="preserve"> Опис трьох рівнів моделі товару</w:t>
      </w:r>
    </w:p>
    <w:tbl>
      <w:tblPr>
        <w:tblW w:w="9348" w:type="dxa"/>
        <w:tblBorders>
          <w:insideH w:val="nil"/>
          <w:insideV w:val="nil"/>
        </w:tblBorders>
        <w:tblLayout w:type="fixed"/>
        <w:tblLook w:val="0600" w:firstRow="0" w:lastRow="0" w:firstColumn="0" w:lastColumn="0" w:noHBand="1" w:noVBand="1"/>
      </w:tblPr>
      <w:tblGrid>
        <w:gridCol w:w="2933"/>
        <w:gridCol w:w="3722"/>
        <w:gridCol w:w="850"/>
        <w:gridCol w:w="1843"/>
      </w:tblGrid>
      <w:tr w:rsidR="003327B5" w:rsidRPr="003327B5" w14:paraId="0CCA8B27" w14:textId="77777777" w:rsidTr="00BB501A">
        <w:trPr>
          <w:trHeight w:val="285"/>
        </w:trPr>
        <w:tc>
          <w:tcPr>
            <w:tcW w:w="2933"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902656B"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Рівні товару</w:t>
            </w:r>
          </w:p>
        </w:tc>
        <w:tc>
          <w:tcPr>
            <w:tcW w:w="6415" w:type="dxa"/>
            <w:gridSpan w:val="3"/>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5BF97A02"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Сутність та складові</w:t>
            </w:r>
          </w:p>
        </w:tc>
      </w:tr>
      <w:tr w:rsidR="003327B5" w:rsidRPr="003327B5" w14:paraId="21C390B8" w14:textId="77777777" w:rsidTr="00BB501A">
        <w:trPr>
          <w:trHeight w:val="514"/>
        </w:trPr>
        <w:tc>
          <w:tcPr>
            <w:tcW w:w="2933"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51490446"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І. Товар за задумом</w:t>
            </w:r>
          </w:p>
        </w:tc>
        <w:tc>
          <w:tcPr>
            <w:tcW w:w="6415" w:type="dxa"/>
            <w:gridSpan w:val="3"/>
            <w:tcBorders>
              <w:top w:val="nil"/>
              <w:left w:val="nil"/>
              <w:bottom w:val="single" w:sz="6" w:space="0" w:color="000000"/>
              <w:right w:val="single" w:sz="6" w:space="0" w:color="000000"/>
            </w:tcBorders>
            <w:tcMar>
              <w:top w:w="0" w:type="dxa"/>
              <w:left w:w="100" w:type="dxa"/>
              <w:bottom w:w="0" w:type="dxa"/>
              <w:right w:w="100" w:type="dxa"/>
            </w:tcMar>
            <w:hideMark/>
          </w:tcPr>
          <w:p w14:paraId="7935D89A"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Відповідність екологічним нормативам і стандартам.</w:t>
            </w:r>
          </w:p>
        </w:tc>
      </w:tr>
      <w:tr w:rsidR="003327B5" w:rsidRPr="003327B5" w14:paraId="62828D7A" w14:textId="77777777" w:rsidTr="00BB501A">
        <w:trPr>
          <w:trHeight w:val="570"/>
        </w:trPr>
        <w:tc>
          <w:tcPr>
            <w:tcW w:w="2933"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6693B796"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ІІ. Товар у реальному виконанні</w:t>
            </w:r>
          </w:p>
        </w:tc>
        <w:tc>
          <w:tcPr>
            <w:tcW w:w="3722" w:type="dxa"/>
            <w:tcBorders>
              <w:top w:val="nil"/>
              <w:left w:val="nil"/>
              <w:bottom w:val="single" w:sz="6" w:space="0" w:color="000000"/>
              <w:right w:val="single" w:sz="6" w:space="0" w:color="000000"/>
            </w:tcBorders>
            <w:tcMar>
              <w:top w:w="0" w:type="dxa"/>
              <w:left w:w="100" w:type="dxa"/>
              <w:bottom w:w="0" w:type="dxa"/>
              <w:right w:w="100" w:type="dxa"/>
            </w:tcMar>
            <w:hideMark/>
          </w:tcPr>
          <w:p w14:paraId="4BF6E00A"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Властивості/характеристики</w:t>
            </w:r>
          </w:p>
        </w:tc>
        <w:tc>
          <w:tcPr>
            <w:tcW w:w="850" w:type="dxa"/>
            <w:tcBorders>
              <w:top w:val="nil"/>
              <w:left w:val="nil"/>
              <w:bottom w:val="single" w:sz="6" w:space="0" w:color="000000"/>
              <w:right w:val="single" w:sz="6" w:space="0" w:color="000000"/>
            </w:tcBorders>
            <w:tcMar>
              <w:top w:w="0" w:type="dxa"/>
              <w:left w:w="100" w:type="dxa"/>
              <w:bottom w:w="0" w:type="dxa"/>
              <w:right w:w="100" w:type="dxa"/>
            </w:tcMar>
            <w:hideMark/>
          </w:tcPr>
          <w:p w14:paraId="58FDC4B6"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М/Нм</w:t>
            </w:r>
          </w:p>
        </w:tc>
        <w:tc>
          <w:tcPr>
            <w:tcW w:w="1843" w:type="dxa"/>
            <w:tcBorders>
              <w:top w:val="nil"/>
              <w:left w:val="nil"/>
              <w:bottom w:val="single" w:sz="6" w:space="0" w:color="000000"/>
              <w:right w:val="single" w:sz="6" w:space="0" w:color="000000"/>
            </w:tcBorders>
            <w:tcMar>
              <w:top w:w="0" w:type="dxa"/>
              <w:left w:w="100" w:type="dxa"/>
              <w:bottom w:w="0" w:type="dxa"/>
              <w:right w:w="100" w:type="dxa"/>
            </w:tcMar>
            <w:hideMark/>
          </w:tcPr>
          <w:p w14:paraId="1A70553C"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Вр/Тх /Тл/Е/Ор</w:t>
            </w:r>
          </w:p>
        </w:tc>
      </w:tr>
      <w:tr w:rsidR="003327B5" w:rsidRPr="003327B5" w14:paraId="0BAC24CE" w14:textId="77777777" w:rsidTr="00BB501A">
        <w:trPr>
          <w:trHeight w:val="570"/>
        </w:trPr>
        <w:tc>
          <w:tcPr>
            <w:tcW w:w="2933"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457A6161"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p>
        </w:tc>
        <w:tc>
          <w:tcPr>
            <w:tcW w:w="3722" w:type="dxa"/>
            <w:tcBorders>
              <w:top w:val="nil"/>
              <w:left w:val="nil"/>
              <w:bottom w:val="single" w:sz="6" w:space="0" w:color="000000"/>
              <w:right w:val="single" w:sz="6" w:space="0" w:color="000000"/>
            </w:tcBorders>
            <w:tcMar>
              <w:top w:w="0" w:type="dxa"/>
              <w:left w:w="100" w:type="dxa"/>
              <w:bottom w:w="0" w:type="dxa"/>
              <w:right w:w="100" w:type="dxa"/>
            </w:tcMar>
            <w:hideMark/>
          </w:tcPr>
          <w:p w14:paraId="02F69AD6"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1 Система моніторингу та автоматизації.</w:t>
            </w:r>
          </w:p>
        </w:tc>
        <w:tc>
          <w:tcPr>
            <w:tcW w:w="850" w:type="dxa"/>
            <w:tcBorders>
              <w:top w:val="nil"/>
              <w:left w:val="nil"/>
              <w:bottom w:val="single" w:sz="6" w:space="0" w:color="000000"/>
              <w:right w:val="single" w:sz="6" w:space="0" w:color="000000"/>
            </w:tcBorders>
            <w:tcMar>
              <w:top w:w="0" w:type="dxa"/>
              <w:left w:w="100" w:type="dxa"/>
              <w:bottom w:w="0" w:type="dxa"/>
              <w:right w:w="100" w:type="dxa"/>
            </w:tcMar>
            <w:hideMark/>
          </w:tcPr>
          <w:p w14:paraId="499EB9FD"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p>
        </w:tc>
        <w:tc>
          <w:tcPr>
            <w:tcW w:w="1843" w:type="dxa"/>
            <w:tcBorders>
              <w:top w:val="nil"/>
              <w:left w:val="nil"/>
              <w:bottom w:val="single" w:sz="6" w:space="0" w:color="000000"/>
              <w:right w:val="single" w:sz="6" w:space="0" w:color="000000"/>
            </w:tcBorders>
            <w:tcMar>
              <w:top w:w="0" w:type="dxa"/>
              <w:left w:w="100" w:type="dxa"/>
              <w:bottom w:w="0" w:type="dxa"/>
              <w:right w:w="100" w:type="dxa"/>
            </w:tcMar>
            <w:hideMark/>
          </w:tcPr>
          <w:p w14:paraId="69520C3B"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Технологічні</w:t>
            </w:r>
          </w:p>
        </w:tc>
      </w:tr>
      <w:tr w:rsidR="003327B5" w:rsidRPr="003327B5" w14:paraId="1E65B76F" w14:textId="77777777" w:rsidTr="00BB501A">
        <w:trPr>
          <w:trHeight w:val="570"/>
        </w:trPr>
        <w:tc>
          <w:tcPr>
            <w:tcW w:w="2933"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660C9F7E"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p>
        </w:tc>
        <w:tc>
          <w:tcPr>
            <w:tcW w:w="3722" w:type="dxa"/>
            <w:tcBorders>
              <w:top w:val="nil"/>
              <w:left w:val="nil"/>
              <w:bottom w:val="single" w:sz="6" w:space="0" w:color="000000"/>
              <w:right w:val="single" w:sz="6" w:space="0" w:color="000000"/>
            </w:tcBorders>
            <w:tcMar>
              <w:top w:w="0" w:type="dxa"/>
              <w:left w:w="100" w:type="dxa"/>
              <w:bottom w:w="0" w:type="dxa"/>
              <w:right w:w="100" w:type="dxa"/>
            </w:tcMar>
            <w:hideMark/>
          </w:tcPr>
          <w:p w14:paraId="0D4F8882"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2 Обладнання.</w:t>
            </w:r>
          </w:p>
        </w:tc>
        <w:tc>
          <w:tcPr>
            <w:tcW w:w="850" w:type="dxa"/>
            <w:tcBorders>
              <w:top w:val="nil"/>
              <w:left w:val="nil"/>
              <w:bottom w:val="single" w:sz="6" w:space="0" w:color="000000"/>
              <w:right w:val="single" w:sz="6" w:space="0" w:color="000000"/>
            </w:tcBorders>
            <w:tcMar>
              <w:top w:w="0" w:type="dxa"/>
              <w:left w:w="100" w:type="dxa"/>
              <w:bottom w:w="0" w:type="dxa"/>
              <w:right w:w="100" w:type="dxa"/>
            </w:tcMar>
            <w:hideMark/>
          </w:tcPr>
          <w:p w14:paraId="3F348DA3"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p>
        </w:tc>
        <w:tc>
          <w:tcPr>
            <w:tcW w:w="1843" w:type="dxa"/>
            <w:tcBorders>
              <w:top w:val="nil"/>
              <w:left w:val="nil"/>
              <w:bottom w:val="single" w:sz="6" w:space="0" w:color="000000"/>
              <w:right w:val="single" w:sz="6" w:space="0" w:color="000000"/>
            </w:tcBorders>
            <w:tcMar>
              <w:top w:w="0" w:type="dxa"/>
              <w:left w:w="100" w:type="dxa"/>
              <w:bottom w:w="0" w:type="dxa"/>
              <w:right w:w="100" w:type="dxa"/>
            </w:tcMar>
            <w:hideMark/>
          </w:tcPr>
          <w:p w14:paraId="5E2A78B6"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Технічні</w:t>
            </w:r>
          </w:p>
        </w:tc>
      </w:tr>
      <w:tr w:rsidR="003327B5" w:rsidRPr="003327B5" w14:paraId="77595A79" w14:textId="77777777" w:rsidTr="00BB501A">
        <w:trPr>
          <w:trHeight w:val="570"/>
        </w:trPr>
        <w:tc>
          <w:tcPr>
            <w:tcW w:w="2933"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3F3AE495"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p>
        </w:tc>
        <w:tc>
          <w:tcPr>
            <w:tcW w:w="3722" w:type="dxa"/>
            <w:tcBorders>
              <w:top w:val="nil"/>
              <w:left w:val="nil"/>
              <w:bottom w:val="single" w:sz="6" w:space="0" w:color="000000"/>
              <w:right w:val="single" w:sz="6" w:space="0" w:color="000000"/>
            </w:tcBorders>
            <w:tcMar>
              <w:top w:w="0" w:type="dxa"/>
              <w:left w:w="100" w:type="dxa"/>
              <w:bottom w:w="0" w:type="dxa"/>
              <w:right w:w="100" w:type="dxa"/>
            </w:tcMar>
            <w:hideMark/>
          </w:tcPr>
          <w:p w14:paraId="515FF800"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3 Гарантійне обслуговування</w:t>
            </w:r>
          </w:p>
        </w:tc>
        <w:tc>
          <w:tcPr>
            <w:tcW w:w="850" w:type="dxa"/>
            <w:tcBorders>
              <w:top w:val="nil"/>
              <w:left w:val="nil"/>
              <w:bottom w:val="single" w:sz="6" w:space="0" w:color="000000"/>
              <w:right w:val="single" w:sz="6" w:space="0" w:color="000000"/>
            </w:tcBorders>
            <w:tcMar>
              <w:top w:w="0" w:type="dxa"/>
              <w:left w:w="100" w:type="dxa"/>
              <w:bottom w:w="0" w:type="dxa"/>
              <w:right w:w="100" w:type="dxa"/>
            </w:tcMar>
            <w:hideMark/>
          </w:tcPr>
          <w:p w14:paraId="69BA09F7"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p>
        </w:tc>
        <w:tc>
          <w:tcPr>
            <w:tcW w:w="1843" w:type="dxa"/>
            <w:tcBorders>
              <w:top w:val="nil"/>
              <w:left w:val="nil"/>
              <w:bottom w:val="single" w:sz="6" w:space="0" w:color="000000"/>
              <w:right w:val="single" w:sz="6" w:space="0" w:color="000000"/>
            </w:tcBorders>
            <w:tcMar>
              <w:top w:w="0" w:type="dxa"/>
              <w:left w:w="100" w:type="dxa"/>
              <w:bottom w:w="0" w:type="dxa"/>
              <w:right w:w="100" w:type="dxa"/>
            </w:tcMar>
            <w:hideMark/>
          </w:tcPr>
          <w:p w14:paraId="211D2D23"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Економічні</w:t>
            </w:r>
          </w:p>
        </w:tc>
      </w:tr>
      <w:tr w:rsidR="003327B5" w:rsidRPr="003327B5" w14:paraId="53E2A4A9" w14:textId="77777777" w:rsidTr="00BB501A">
        <w:trPr>
          <w:trHeight w:val="285"/>
        </w:trPr>
        <w:tc>
          <w:tcPr>
            <w:tcW w:w="2933"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39F0CE17"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p>
        </w:tc>
        <w:tc>
          <w:tcPr>
            <w:tcW w:w="6415" w:type="dxa"/>
            <w:gridSpan w:val="3"/>
            <w:tcBorders>
              <w:top w:val="nil"/>
              <w:left w:val="nil"/>
              <w:bottom w:val="single" w:sz="6" w:space="0" w:color="000000"/>
              <w:right w:val="single" w:sz="6" w:space="0" w:color="000000"/>
            </w:tcBorders>
            <w:tcMar>
              <w:top w:w="0" w:type="dxa"/>
              <w:left w:w="100" w:type="dxa"/>
              <w:bottom w:w="0" w:type="dxa"/>
              <w:right w:w="100" w:type="dxa"/>
            </w:tcMar>
            <w:hideMark/>
          </w:tcPr>
          <w:p w14:paraId="661F2531"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Якість: стандарти, нормативи, та вимоги екологічного законодавства.</w:t>
            </w:r>
          </w:p>
        </w:tc>
      </w:tr>
      <w:tr w:rsidR="003327B5" w:rsidRPr="003327B5" w14:paraId="1EE2FE48" w14:textId="77777777" w:rsidTr="00BB501A">
        <w:trPr>
          <w:trHeight w:val="285"/>
        </w:trPr>
        <w:tc>
          <w:tcPr>
            <w:tcW w:w="2933"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38D3DBC2"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p>
        </w:tc>
        <w:tc>
          <w:tcPr>
            <w:tcW w:w="6415" w:type="dxa"/>
            <w:gridSpan w:val="3"/>
            <w:tcBorders>
              <w:top w:val="nil"/>
              <w:left w:val="nil"/>
              <w:bottom w:val="single" w:sz="6" w:space="0" w:color="000000"/>
              <w:right w:val="single" w:sz="6" w:space="0" w:color="000000"/>
            </w:tcBorders>
            <w:tcMar>
              <w:top w:w="0" w:type="dxa"/>
              <w:left w:w="100" w:type="dxa"/>
              <w:bottom w:w="0" w:type="dxa"/>
              <w:right w:w="100" w:type="dxa"/>
            </w:tcMar>
            <w:hideMark/>
          </w:tcPr>
          <w:p w14:paraId="32A27EB0"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Пакування не застосовується</w:t>
            </w:r>
          </w:p>
        </w:tc>
      </w:tr>
      <w:tr w:rsidR="003327B5" w:rsidRPr="003327B5" w14:paraId="2B7E6E6F" w14:textId="77777777" w:rsidTr="00BB501A">
        <w:trPr>
          <w:trHeight w:val="285"/>
        </w:trPr>
        <w:tc>
          <w:tcPr>
            <w:tcW w:w="2933"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0541C98E"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p>
        </w:tc>
        <w:tc>
          <w:tcPr>
            <w:tcW w:w="6415" w:type="dxa"/>
            <w:gridSpan w:val="3"/>
            <w:tcBorders>
              <w:top w:val="nil"/>
              <w:left w:val="nil"/>
              <w:bottom w:val="single" w:sz="6" w:space="0" w:color="000000"/>
              <w:right w:val="single" w:sz="6" w:space="0" w:color="000000"/>
            </w:tcBorders>
            <w:tcMar>
              <w:top w:w="0" w:type="dxa"/>
              <w:left w:w="100" w:type="dxa"/>
              <w:bottom w:w="0" w:type="dxa"/>
              <w:right w:w="100" w:type="dxa"/>
            </w:tcMar>
            <w:hideMark/>
          </w:tcPr>
          <w:p w14:paraId="47DE054E"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Марка: «Еко Чисто» </w:t>
            </w:r>
          </w:p>
        </w:tc>
      </w:tr>
      <w:tr w:rsidR="003327B5" w:rsidRPr="003327B5" w14:paraId="7893AF96" w14:textId="77777777" w:rsidTr="001A041A">
        <w:trPr>
          <w:trHeight w:val="285"/>
        </w:trPr>
        <w:tc>
          <w:tcPr>
            <w:tcW w:w="2933" w:type="dxa"/>
            <w:tcBorders>
              <w:top w:val="nil"/>
              <w:left w:val="single" w:sz="6" w:space="0" w:color="000000"/>
              <w:bottom w:val="single" w:sz="4" w:space="0" w:color="auto"/>
              <w:right w:val="single" w:sz="6" w:space="0" w:color="000000"/>
            </w:tcBorders>
            <w:tcMar>
              <w:top w:w="0" w:type="dxa"/>
              <w:left w:w="100" w:type="dxa"/>
              <w:bottom w:w="0" w:type="dxa"/>
              <w:right w:w="100" w:type="dxa"/>
            </w:tcMar>
            <w:hideMark/>
          </w:tcPr>
          <w:p w14:paraId="2C5F5DC9"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ІІІ. Товар із підкріпленням</w:t>
            </w:r>
          </w:p>
        </w:tc>
        <w:tc>
          <w:tcPr>
            <w:tcW w:w="6415" w:type="dxa"/>
            <w:gridSpan w:val="3"/>
            <w:tcBorders>
              <w:top w:val="nil"/>
              <w:left w:val="nil"/>
              <w:bottom w:val="single" w:sz="4" w:space="0" w:color="auto"/>
              <w:right w:val="single" w:sz="6" w:space="0" w:color="000000"/>
            </w:tcBorders>
            <w:tcMar>
              <w:top w:w="0" w:type="dxa"/>
              <w:left w:w="100" w:type="dxa"/>
              <w:bottom w:w="0" w:type="dxa"/>
              <w:right w:w="100" w:type="dxa"/>
            </w:tcMar>
            <w:hideMark/>
          </w:tcPr>
          <w:p w14:paraId="619DAA1B"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До продажу: Технологічне обладнання.</w:t>
            </w:r>
          </w:p>
        </w:tc>
      </w:tr>
      <w:tr w:rsidR="003327B5" w:rsidRPr="003327B5" w14:paraId="0057D13C" w14:textId="77777777" w:rsidTr="001A041A">
        <w:trPr>
          <w:trHeight w:val="570"/>
        </w:trPr>
        <w:tc>
          <w:tcPr>
            <w:tcW w:w="2933" w:type="dxa"/>
            <w:tcBorders>
              <w:top w:val="single" w:sz="4" w:space="0" w:color="auto"/>
              <w:left w:val="single" w:sz="6" w:space="0" w:color="000000"/>
              <w:bottom w:val="single" w:sz="6" w:space="0" w:color="000000"/>
              <w:right w:val="single" w:sz="6" w:space="0" w:color="000000"/>
            </w:tcBorders>
            <w:tcMar>
              <w:top w:w="0" w:type="dxa"/>
              <w:left w:w="100" w:type="dxa"/>
              <w:bottom w:w="0" w:type="dxa"/>
              <w:right w:w="100" w:type="dxa"/>
            </w:tcMar>
            <w:hideMark/>
          </w:tcPr>
          <w:p w14:paraId="54C40F44"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lastRenderedPageBreak/>
              <w:t xml:space="preserve"> </w:t>
            </w:r>
          </w:p>
        </w:tc>
        <w:tc>
          <w:tcPr>
            <w:tcW w:w="3722" w:type="dxa"/>
            <w:tcBorders>
              <w:top w:val="single" w:sz="4" w:space="0" w:color="auto"/>
              <w:left w:val="nil"/>
              <w:bottom w:val="single" w:sz="6" w:space="0" w:color="000000"/>
              <w:right w:val="single" w:sz="6" w:space="0" w:color="000000"/>
            </w:tcBorders>
            <w:tcMar>
              <w:top w:w="0" w:type="dxa"/>
              <w:left w:w="100" w:type="dxa"/>
              <w:bottom w:w="0" w:type="dxa"/>
              <w:right w:w="100" w:type="dxa"/>
            </w:tcMar>
            <w:hideMark/>
          </w:tcPr>
          <w:p w14:paraId="008A94A0"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Після продажу: Система біологічної очистки.</w:t>
            </w:r>
          </w:p>
        </w:tc>
        <w:tc>
          <w:tcPr>
            <w:tcW w:w="850" w:type="dxa"/>
            <w:tcBorders>
              <w:top w:val="single" w:sz="4" w:space="0" w:color="auto"/>
              <w:left w:val="nil"/>
              <w:bottom w:val="single" w:sz="6" w:space="0" w:color="000000"/>
              <w:right w:val="single" w:sz="6" w:space="0" w:color="000000"/>
            </w:tcBorders>
            <w:tcMar>
              <w:top w:w="0" w:type="dxa"/>
              <w:left w:w="100" w:type="dxa"/>
              <w:bottom w:w="0" w:type="dxa"/>
              <w:right w:w="100" w:type="dxa"/>
            </w:tcMar>
            <w:hideMark/>
          </w:tcPr>
          <w:p w14:paraId="5F746755"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p>
        </w:tc>
        <w:tc>
          <w:tcPr>
            <w:tcW w:w="1843" w:type="dxa"/>
            <w:tcBorders>
              <w:top w:val="single" w:sz="4" w:space="0" w:color="auto"/>
              <w:left w:val="nil"/>
              <w:bottom w:val="single" w:sz="6" w:space="0" w:color="000000"/>
              <w:right w:val="single" w:sz="6" w:space="0" w:color="000000"/>
            </w:tcBorders>
            <w:tcMar>
              <w:top w:w="0" w:type="dxa"/>
              <w:left w:w="100" w:type="dxa"/>
              <w:bottom w:w="0" w:type="dxa"/>
              <w:right w:w="100" w:type="dxa"/>
            </w:tcMar>
            <w:hideMark/>
          </w:tcPr>
          <w:p w14:paraId="0FAD2457"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p>
        </w:tc>
      </w:tr>
      <w:tr w:rsidR="003327B5" w:rsidRPr="003327B5" w14:paraId="345C0B25" w14:textId="77777777" w:rsidTr="00BB501A">
        <w:trPr>
          <w:trHeight w:val="840"/>
        </w:trPr>
        <w:tc>
          <w:tcPr>
            <w:tcW w:w="9348" w:type="dxa"/>
            <w:gridSpan w:val="4"/>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4402A40B" w14:textId="77777777" w:rsidR="003327B5" w:rsidRPr="003327B5" w:rsidRDefault="003327B5" w:rsidP="003327B5">
            <w:pPr>
              <w:spacing w:after="0" w:line="360" w:lineRule="auto"/>
              <w:jc w:val="both"/>
              <w:rPr>
                <w:rFonts w:ascii="Times New Roman" w:eastAsia="Times New Roman" w:hAnsi="Times New Roman" w:cs="Times New Roman"/>
                <w:color w:val="000000"/>
                <w:sz w:val="28"/>
                <w:lang/>
              </w:rPr>
            </w:pPr>
            <w:r w:rsidRPr="003327B5">
              <w:rPr>
                <w:rFonts w:ascii="Times New Roman" w:eastAsia="Times New Roman" w:hAnsi="Times New Roman" w:cs="Times New Roman"/>
                <w:color w:val="000000"/>
                <w:sz w:val="28"/>
              </w:rPr>
              <w:t xml:space="preserve">За рахунок чого потенційний товар буде захищено від копіювання:  за рахунок </w:t>
            </w:r>
            <w:r w:rsidRPr="003327B5">
              <w:rPr>
                <w:rFonts w:ascii="Times New Roman" w:eastAsia="Times New Roman" w:hAnsi="Times New Roman" w:cs="Times New Roman"/>
                <w:color w:val="000000"/>
                <w:sz w:val="28"/>
                <w:lang/>
              </w:rPr>
              <w:t>комплексн</w:t>
            </w:r>
            <w:r w:rsidRPr="003327B5">
              <w:rPr>
                <w:rFonts w:ascii="Times New Roman" w:eastAsia="Times New Roman" w:hAnsi="Times New Roman" w:cs="Times New Roman"/>
                <w:color w:val="000000"/>
                <w:sz w:val="28"/>
              </w:rPr>
              <w:t>ого</w:t>
            </w:r>
            <w:r w:rsidRPr="003327B5">
              <w:rPr>
                <w:rFonts w:ascii="Times New Roman" w:eastAsia="Times New Roman" w:hAnsi="Times New Roman" w:cs="Times New Roman"/>
                <w:color w:val="000000"/>
                <w:sz w:val="28"/>
                <w:lang/>
              </w:rPr>
              <w:t xml:space="preserve"> поєднання властивостей і характеристик, закладен</w:t>
            </w:r>
            <w:r w:rsidRPr="003327B5">
              <w:rPr>
                <w:rFonts w:ascii="Times New Roman" w:eastAsia="Times New Roman" w:hAnsi="Times New Roman" w:cs="Times New Roman"/>
                <w:color w:val="000000"/>
                <w:sz w:val="28"/>
              </w:rPr>
              <w:t>их</w:t>
            </w:r>
            <w:r w:rsidRPr="003327B5">
              <w:rPr>
                <w:rFonts w:ascii="Times New Roman" w:eastAsia="Times New Roman" w:hAnsi="Times New Roman" w:cs="Times New Roman"/>
                <w:color w:val="000000"/>
                <w:sz w:val="28"/>
                <w:lang/>
              </w:rPr>
              <w:t xml:space="preserve"> на другому та третьому рівнях товару</w:t>
            </w:r>
          </w:p>
        </w:tc>
      </w:tr>
    </w:tbl>
    <w:p w14:paraId="4A2467CD" w14:textId="77777777"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Визначення цінових меж, якими необхідно керуватись при встановленні ціни на потенційний товар наведено в табл. 4.20</w:t>
      </w:r>
    </w:p>
    <w:p w14:paraId="71AF09BF" w14:textId="77777777" w:rsidR="003327B5" w:rsidRPr="003327B5" w:rsidRDefault="003327B5" w:rsidP="003327B5">
      <w:pPr>
        <w:spacing w:after="0" w:line="36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Таблиця 4.20. Визначення меж встановлення ціни</w:t>
      </w:r>
    </w:p>
    <w:tbl>
      <w:tblPr>
        <w:tblW w:w="9348" w:type="dxa"/>
        <w:tblBorders>
          <w:insideH w:val="nil"/>
          <w:insideV w:val="nil"/>
        </w:tblBorders>
        <w:tblLayout w:type="fixed"/>
        <w:tblLook w:val="0600" w:firstRow="0" w:lastRow="0" w:firstColumn="0" w:lastColumn="0" w:noHBand="1" w:noVBand="1"/>
      </w:tblPr>
      <w:tblGrid>
        <w:gridCol w:w="704"/>
        <w:gridCol w:w="2092"/>
        <w:gridCol w:w="2411"/>
        <w:gridCol w:w="2156"/>
        <w:gridCol w:w="1985"/>
      </w:tblGrid>
      <w:tr w:rsidR="003327B5" w:rsidRPr="003327B5" w14:paraId="3FEA0FF7" w14:textId="77777777" w:rsidTr="00BB501A">
        <w:trPr>
          <w:trHeight w:val="840"/>
        </w:trPr>
        <w:tc>
          <w:tcPr>
            <w:tcW w:w="70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315E244"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п/п</w:t>
            </w:r>
          </w:p>
        </w:tc>
        <w:tc>
          <w:tcPr>
            <w:tcW w:w="2092"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59962A89"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Рівень цін на  товари‐ замінники</w:t>
            </w:r>
          </w:p>
        </w:tc>
        <w:tc>
          <w:tcPr>
            <w:tcW w:w="2411"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70EAAFD2"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Рівень цін на  товари‐ аналоги</w:t>
            </w:r>
          </w:p>
        </w:tc>
        <w:tc>
          <w:tcPr>
            <w:tcW w:w="2156"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7667F443"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Рівень доходів цільової групи споживачів</w:t>
            </w:r>
          </w:p>
        </w:tc>
        <w:tc>
          <w:tcPr>
            <w:tcW w:w="1985"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0D129A9D"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Верхня та нижня межі встановлення </w:t>
            </w:r>
          </w:p>
          <w:p w14:paraId="1DC23EA5"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ціни на товар</w:t>
            </w:r>
          </w:p>
        </w:tc>
      </w:tr>
      <w:tr w:rsidR="003327B5" w:rsidRPr="003327B5" w14:paraId="67EBB89E" w14:textId="77777777" w:rsidTr="00BB501A">
        <w:trPr>
          <w:trHeight w:val="985"/>
        </w:trPr>
        <w:tc>
          <w:tcPr>
            <w:tcW w:w="704"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11735046"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1.</w:t>
            </w:r>
          </w:p>
        </w:tc>
        <w:tc>
          <w:tcPr>
            <w:tcW w:w="2092" w:type="dxa"/>
            <w:tcBorders>
              <w:top w:val="nil"/>
              <w:left w:val="nil"/>
              <w:bottom w:val="single" w:sz="6" w:space="0" w:color="000000"/>
              <w:right w:val="single" w:sz="6" w:space="0" w:color="000000"/>
            </w:tcBorders>
            <w:tcMar>
              <w:top w:w="0" w:type="dxa"/>
              <w:left w:w="100" w:type="dxa"/>
              <w:bottom w:w="0" w:type="dxa"/>
              <w:right w:w="100" w:type="dxa"/>
            </w:tcMar>
            <w:hideMark/>
          </w:tcPr>
          <w:p w14:paraId="0FDB433B"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180-230 млн. грн</w:t>
            </w:r>
          </w:p>
        </w:tc>
        <w:tc>
          <w:tcPr>
            <w:tcW w:w="2411" w:type="dxa"/>
            <w:tcBorders>
              <w:top w:val="nil"/>
              <w:left w:val="nil"/>
              <w:bottom w:val="single" w:sz="6" w:space="0" w:color="000000"/>
              <w:right w:val="single" w:sz="6" w:space="0" w:color="000000"/>
            </w:tcBorders>
            <w:tcMar>
              <w:top w:w="0" w:type="dxa"/>
              <w:left w:w="100" w:type="dxa"/>
              <w:bottom w:w="0" w:type="dxa"/>
              <w:right w:w="100" w:type="dxa"/>
            </w:tcMar>
            <w:hideMark/>
          </w:tcPr>
          <w:p w14:paraId="69AEF1F1"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Аналоги відсутні</w:t>
            </w:r>
          </w:p>
        </w:tc>
        <w:tc>
          <w:tcPr>
            <w:tcW w:w="2156" w:type="dxa"/>
            <w:tcBorders>
              <w:top w:val="nil"/>
              <w:left w:val="nil"/>
              <w:bottom w:val="single" w:sz="6" w:space="0" w:color="000000"/>
              <w:right w:val="single" w:sz="6" w:space="0" w:color="000000"/>
            </w:tcBorders>
            <w:tcMar>
              <w:top w:w="0" w:type="dxa"/>
              <w:left w:w="100" w:type="dxa"/>
              <w:bottom w:w="0" w:type="dxa"/>
              <w:right w:w="100" w:type="dxa"/>
            </w:tcMar>
            <w:hideMark/>
          </w:tcPr>
          <w:p w14:paraId="77849DA3"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Рівень доходу високий</w:t>
            </w:r>
          </w:p>
        </w:tc>
        <w:tc>
          <w:tcPr>
            <w:tcW w:w="1985" w:type="dxa"/>
            <w:tcBorders>
              <w:top w:val="nil"/>
              <w:left w:val="nil"/>
              <w:bottom w:val="single" w:sz="6" w:space="0" w:color="000000"/>
              <w:right w:val="single" w:sz="6" w:space="0" w:color="000000"/>
            </w:tcBorders>
            <w:tcMar>
              <w:top w:w="0" w:type="dxa"/>
              <w:left w:w="100" w:type="dxa"/>
              <w:bottom w:w="0" w:type="dxa"/>
              <w:right w:w="100" w:type="dxa"/>
            </w:tcMar>
            <w:hideMark/>
          </w:tcPr>
          <w:p w14:paraId="35A0766B"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200-270 млн. грн</w:t>
            </w:r>
          </w:p>
        </w:tc>
      </w:tr>
    </w:tbl>
    <w:p w14:paraId="591665C1" w14:textId="77777777" w:rsidR="003327B5" w:rsidRPr="003327B5" w:rsidRDefault="003327B5" w:rsidP="003327B5">
      <w:pPr>
        <w:spacing w:after="0" w:line="36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          Визначення оптимальної системи збуту, в межах якого приймається рішення  наведено в </w:t>
      </w:r>
      <w:r w:rsidRPr="003327B5">
        <w:rPr>
          <w:rFonts w:ascii="Times New Roman" w:eastAsia="Times New Roman" w:hAnsi="Times New Roman" w:cs="Times New Roman"/>
          <w:sz w:val="28"/>
          <w:szCs w:val="28"/>
          <w:lang w:eastAsia="ru-RU"/>
        </w:rPr>
        <w:t xml:space="preserve">табл. </w:t>
      </w:r>
      <w:r w:rsidRPr="003327B5">
        <w:rPr>
          <w:rFonts w:ascii="Times New Roman" w:eastAsia="Times New Roman" w:hAnsi="Times New Roman" w:cs="Times New Roman"/>
          <w:sz w:val="28"/>
          <w:szCs w:val="28"/>
          <w:lang w:eastAsia="ru-RU"/>
        </w:rPr>
        <w:t>4.</w:t>
      </w:r>
      <w:r w:rsidRPr="003327B5">
        <w:rPr>
          <w:rFonts w:ascii="Times New Roman" w:eastAsia="Times New Roman" w:hAnsi="Times New Roman" w:cs="Times New Roman"/>
          <w:sz w:val="28"/>
          <w:szCs w:val="28"/>
          <w:lang w:eastAsia="ru-RU"/>
        </w:rPr>
        <w:t>21</w:t>
      </w:r>
    </w:p>
    <w:p w14:paraId="4B4A8D95" w14:textId="77777777" w:rsidR="003327B5" w:rsidRPr="003327B5" w:rsidRDefault="003327B5" w:rsidP="003327B5">
      <w:pPr>
        <w:spacing w:after="0" w:line="36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Таблиця 4.21. Формування системи збуту</w:t>
      </w:r>
    </w:p>
    <w:tbl>
      <w:tblPr>
        <w:tblW w:w="9348" w:type="dxa"/>
        <w:tblBorders>
          <w:insideH w:val="nil"/>
          <w:insideV w:val="nil"/>
        </w:tblBorders>
        <w:tblLayout w:type="fixed"/>
        <w:tblLook w:val="0600" w:firstRow="0" w:lastRow="0" w:firstColumn="0" w:lastColumn="0" w:noHBand="1" w:noVBand="1"/>
      </w:tblPr>
      <w:tblGrid>
        <w:gridCol w:w="701"/>
        <w:gridCol w:w="2977"/>
        <w:gridCol w:w="2378"/>
        <w:gridCol w:w="2127"/>
        <w:gridCol w:w="1165"/>
      </w:tblGrid>
      <w:tr w:rsidR="003327B5" w:rsidRPr="003327B5" w14:paraId="75FD94B7" w14:textId="77777777" w:rsidTr="00BB501A">
        <w:trPr>
          <w:trHeight w:val="1080"/>
        </w:trPr>
        <w:tc>
          <w:tcPr>
            <w:tcW w:w="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6265943"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п/п</w:t>
            </w:r>
          </w:p>
        </w:tc>
        <w:tc>
          <w:tcPr>
            <w:tcW w:w="2977"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083B0170"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Специфіка закупівельної  поведінки цільових клієнтів </w:t>
            </w:r>
          </w:p>
        </w:tc>
        <w:tc>
          <w:tcPr>
            <w:tcW w:w="2378"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5AB2CB9A"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Функції збуту, які має виконувати постачальник товару</w:t>
            </w:r>
          </w:p>
        </w:tc>
        <w:tc>
          <w:tcPr>
            <w:tcW w:w="2127"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1839A957"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Глибина каналу  збуту</w:t>
            </w:r>
          </w:p>
        </w:tc>
        <w:tc>
          <w:tcPr>
            <w:tcW w:w="1165"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772232A3"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Оптимальна  система збуту</w:t>
            </w:r>
          </w:p>
        </w:tc>
      </w:tr>
      <w:tr w:rsidR="003327B5" w:rsidRPr="003327B5" w14:paraId="2B50D669" w14:textId="77777777" w:rsidTr="00BB501A">
        <w:trPr>
          <w:trHeight w:val="1665"/>
        </w:trPr>
        <w:tc>
          <w:tcPr>
            <w:tcW w:w="701"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1C3F3A47"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1</w:t>
            </w:r>
          </w:p>
        </w:tc>
        <w:tc>
          <w:tcPr>
            <w:tcW w:w="2977" w:type="dxa"/>
            <w:tcBorders>
              <w:top w:val="nil"/>
              <w:left w:val="nil"/>
              <w:bottom w:val="single" w:sz="6" w:space="0" w:color="000000"/>
              <w:right w:val="single" w:sz="6" w:space="0" w:color="000000"/>
            </w:tcBorders>
            <w:tcMar>
              <w:top w:w="0" w:type="dxa"/>
              <w:left w:w="100" w:type="dxa"/>
              <w:bottom w:w="0" w:type="dxa"/>
              <w:right w:w="100" w:type="dxa"/>
            </w:tcMar>
            <w:hideMark/>
          </w:tcPr>
          <w:p w14:paraId="40AB6AC4"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Керуються вимогами екологічного законодавства, вимагають бездоганної репутації від постачальника</w:t>
            </w:r>
          </w:p>
        </w:tc>
        <w:tc>
          <w:tcPr>
            <w:tcW w:w="2378" w:type="dxa"/>
            <w:tcBorders>
              <w:top w:val="nil"/>
              <w:left w:val="nil"/>
              <w:bottom w:val="single" w:sz="6" w:space="0" w:color="000000"/>
              <w:right w:val="single" w:sz="6" w:space="0" w:color="000000"/>
            </w:tcBorders>
            <w:tcMar>
              <w:top w:w="0" w:type="dxa"/>
              <w:left w:w="100" w:type="dxa"/>
              <w:bottom w:w="0" w:type="dxa"/>
              <w:right w:w="100" w:type="dxa"/>
            </w:tcMar>
            <w:hideMark/>
          </w:tcPr>
          <w:p w14:paraId="0B2BCB28"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Експерта в галузі, який пропонує кращі рішення.</w:t>
            </w:r>
          </w:p>
        </w:tc>
        <w:tc>
          <w:tcPr>
            <w:tcW w:w="2127" w:type="dxa"/>
            <w:tcBorders>
              <w:top w:val="nil"/>
              <w:left w:val="nil"/>
              <w:bottom w:val="single" w:sz="6" w:space="0" w:color="000000"/>
              <w:right w:val="single" w:sz="6" w:space="0" w:color="000000"/>
            </w:tcBorders>
            <w:tcMar>
              <w:top w:w="0" w:type="dxa"/>
              <w:left w:w="100" w:type="dxa"/>
              <w:bottom w:w="0" w:type="dxa"/>
              <w:right w:w="100" w:type="dxa"/>
            </w:tcMar>
            <w:hideMark/>
          </w:tcPr>
          <w:p w14:paraId="2A1D6ADD"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Прямий канал збуту,</w:t>
            </w:r>
            <w:r w:rsidRPr="003327B5">
              <w:rPr>
                <w:rFonts w:ascii="Segoe UI" w:eastAsia="Times New Roman" w:hAnsi="Segoe UI" w:cs="Segoe UI"/>
                <w:b/>
                <w:bCs/>
                <w:bdr w:val="single" w:sz="2" w:space="0" w:color="D9D9E3" w:frame="1"/>
              </w:rPr>
              <w:t xml:space="preserve"> </w:t>
            </w:r>
            <w:r w:rsidRPr="003327B5">
              <w:rPr>
                <w:rFonts w:ascii="Times New Roman" w:eastAsia="Times New Roman" w:hAnsi="Times New Roman" w:cs="Times New Roman"/>
                <w:sz w:val="28"/>
                <w:szCs w:val="28"/>
                <w:lang w:eastAsia="ru-RU"/>
              </w:rPr>
              <w:t>громадські тендери</w:t>
            </w:r>
          </w:p>
        </w:tc>
        <w:tc>
          <w:tcPr>
            <w:tcW w:w="1165" w:type="dxa"/>
            <w:tcBorders>
              <w:top w:val="nil"/>
              <w:left w:val="nil"/>
              <w:bottom w:val="single" w:sz="6" w:space="0" w:color="000000"/>
              <w:right w:val="single" w:sz="6" w:space="0" w:color="000000"/>
            </w:tcBorders>
            <w:tcMar>
              <w:top w:w="0" w:type="dxa"/>
              <w:left w:w="100" w:type="dxa"/>
              <w:bottom w:w="0" w:type="dxa"/>
              <w:right w:w="100" w:type="dxa"/>
            </w:tcMar>
            <w:hideMark/>
          </w:tcPr>
          <w:p w14:paraId="45997601"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Власна система збуту</w:t>
            </w:r>
          </w:p>
        </w:tc>
      </w:tr>
    </w:tbl>
    <w:p w14:paraId="573E5003" w14:textId="77777777" w:rsidR="003327B5" w:rsidRPr="003327B5" w:rsidRDefault="003327B5" w:rsidP="003327B5">
      <w:pPr>
        <w:spacing w:after="0" w:line="36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          Концепцію маркетингових комунікацій, що спирається на попередньо обрану основу для позиціонування, визначену специфіку поведінки клієнтів наведено в табл. 4.22.</w:t>
      </w:r>
    </w:p>
    <w:p w14:paraId="09968939" w14:textId="77777777" w:rsidR="009249F8" w:rsidRDefault="009249F8" w:rsidP="003327B5">
      <w:pPr>
        <w:spacing w:after="0" w:line="360" w:lineRule="auto"/>
        <w:rPr>
          <w:rFonts w:ascii="Times New Roman" w:eastAsia="Times New Roman" w:hAnsi="Times New Roman" w:cs="Times New Roman"/>
          <w:sz w:val="28"/>
          <w:szCs w:val="28"/>
          <w:lang w:eastAsia="ru-RU"/>
        </w:rPr>
      </w:pPr>
    </w:p>
    <w:p w14:paraId="7B4D289F" w14:textId="77777777" w:rsidR="009249F8" w:rsidRDefault="009249F8" w:rsidP="003327B5">
      <w:pPr>
        <w:spacing w:after="0" w:line="360" w:lineRule="auto"/>
        <w:rPr>
          <w:rFonts w:ascii="Times New Roman" w:eastAsia="Times New Roman" w:hAnsi="Times New Roman" w:cs="Times New Roman"/>
          <w:sz w:val="28"/>
          <w:szCs w:val="28"/>
          <w:lang w:eastAsia="ru-RU"/>
        </w:rPr>
      </w:pPr>
    </w:p>
    <w:p w14:paraId="2ACA944F" w14:textId="77777777" w:rsidR="009249F8" w:rsidRDefault="009249F8" w:rsidP="003327B5">
      <w:pPr>
        <w:spacing w:after="0" w:line="360" w:lineRule="auto"/>
        <w:rPr>
          <w:rFonts w:ascii="Times New Roman" w:eastAsia="Times New Roman" w:hAnsi="Times New Roman" w:cs="Times New Roman"/>
          <w:sz w:val="28"/>
          <w:szCs w:val="28"/>
          <w:lang w:eastAsia="ru-RU"/>
        </w:rPr>
      </w:pPr>
    </w:p>
    <w:p w14:paraId="30BCAD1E" w14:textId="77777777" w:rsidR="009249F8" w:rsidRDefault="009249F8" w:rsidP="003327B5">
      <w:pPr>
        <w:spacing w:after="0" w:line="360" w:lineRule="auto"/>
        <w:rPr>
          <w:rFonts w:ascii="Times New Roman" w:eastAsia="Times New Roman" w:hAnsi="Times New Roman" w:cs="Times New Roman"/>
          <w:sz w:val="28"/>
          <w:szCs w:val="28"/>
          <w:lang w:eastAsia="ru-RU"/>
        </w:rPr>
      </w:pPr>
    </w:p>
    <w:p w14:paraId="0C906314" w14:textId="38A86F25" w:rsidR="003327B5" w:rsidRPr="003327B5" w:rsidRDefault="003327B5" w:rsidP="003327B5">
      <w:pPr>
        <w:spacing w:after="0" w:line="36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lastRenderedPageBreak/>
        <w:t>Таблиця 4.22 Концепція маркетингових комунікацій</w:t>
      </w:r>
    </w:p>
    <w:tbl>
      <w:tblPr>
        <w:tblW w:w="9356" w:type="dxa"/>
        <w:tblInd w:w="-8" w:type="dxa"/>
        <w:tblBorders>
          <w:insideH w:val="nil"/>
          <w:insideV w:val="nil"/>
        </w:tblBorders>
        <w:tblLayout w:type="fixed"/>
        <w:tblLook w:val="0600" w:firstRow="0" w:lastRow="0" w:firstColumn="0" w:lastColumn="0" w:noHBand="1" w:noVBand="1"/>
      </w:tblPr>
      <w:tblGrid>
        <w:gridCol w:w="426"/>
        <w:gridCol w:w="1842"/>
        <w:gridCol w:w="1985"/>
        <w:gridCol w:w="1701"/>
        <w:gridCol w:w="1701"/>
        <w:gridCol w:w="1701"/>
      </w:tblGrid>
      <w:tr w:rsidR="003327B5" w:rsidRPr="003327B5" w14:paraId="03420F1A" w14:textId="77777777" w:rsidTr="00BB501A">
        <w:trPr>
          <w:trHeight w:val="1080"/>
        </w:trPr>
        <w:tc>
          <w:tcPr>
            <w:tcW w:w="42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A359D88"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п/п</w:t>
            </w:r>
          </w:p>
        </w:tc>
        <w:tc>
          <w:tcPr>
            <w:tcW w:w="1842"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15E924C7"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Специфіка поведінки </w:t>
            </w:r>
          </w:p>
          <w:p w14:paraId="2C34ACE1"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цільових клієнтів</w:t>
            </w:r>
          </w:p>
        </w:tc>
        <w:tc>
          <w:tcPr>
            <w:tcW w:w="1985"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7BD8EB42"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Канали комунікацій, якими </w:t>
            </w:r>
          </w:p>
          <w:p w14:paraId="4BC633AB"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користуються  цільові клієнти</w:t>
            </w:r>
          </w:p>
        </w:tc>
        <w:tc>
          <w:tcPr>
            <w:tcW w:w="1701"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0DB90828"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Ключові позиції, обрані </w:t>
            </w:r>
          </w:p>
          <w:p w14:paraId="0E7AA2A1"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для  позиціонування</w:t>
            </w:r>
          </w:p>
        </w:tc>
        <w:tc>
          <w:tcPr>
            <w:tcW w:w="1701"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11BDA187"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Завдання рекламного</w:t>
            </w:r>
          </w:p>
          <w:p w14:paraId="32EA83DF"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повідом-лення</w:t>
            </w:r>
          </w:p>
        </w:tc>
        <w:tc>
          <w:tcPr>
            <w:tcW w:w="1701" w:type="dxa"/>
            <w:tcBorders>
              <w:top w:val="single" w:sz="6" w:space="0" w:color="000000"/>
              <w:left w:val="nil"/>
              <w:bottom w:val="single" w:sz="6" w:space="0" w:color="000000"/>
              <w:right w:val="single" w:sz="6" w:space="0" w:color="000000"/>
            </w:tcBorders>
            <w:tcMar>
              <w:top w:w="0" w:type="dxa"/>
              <w:left w:w="100" w:type="dxa"/>
              <w:bottom w:w="0" w:type="dxa"/>
              <w:right w:w="100" w:type="dxa"/>
            </w:tcMar>
            <w:hideMark/>
          </w:tcPr>
          <w:p w14:paraId="69D1D4F5"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Концепція рекламного </w:t>
            </w:r>
          </w:p>
          <w:p w14:paraId="31E397C4"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 xml:space="preserve">звернення </w:t>
            </w:r>
          </w:p>
        </w:tc>
      </w:tr>
      <w:tr w:rsidR="003327B5" w:rsidRPr="003327B5" w14:paraId="63E2E8AA" w14:textId="77777777" w:rsidTr="00BB501A">
        <w:trPr>
          <w:trHeight w:val="1950"/>
        </w:trPr>
        <w:tc>
          <w:tcPr>
            <w:tcW w:w="426" w:type="dxa"/>
            <w:tcBorders>
              <w:top w:val="nil"/>
              <w:left w:val="single" w:sz="6" w:space="0" w:color="000000"/>
              <w:bottom w:val="single" w:sz="6" w:space="0" w:color="000000"/>
              <w:right w:val="single" w:sz="6" w:space="0" w:color="000000"/>
            </w:tcBorders>
            <w:tcMar>
              <w:top w:w="0" w:type="dxa"/>
              <w:left w:w="100" w:type="dxa"/>
              <w:bottom w:w="0" w:type="dxa"/>
              <w:right w:w="100" w:type="dxa"/>
            </w:tcMar>
            <w:hideMark/>
          </w:tcPr>
          <w:p w14:paraId="184A0435"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1</w:t>
            </w:r>
          </w:p>
        </w:tc>
        <w:tc>
          <w:tcPr>
            <w:tcW w:w="1842" w:type="dxa"/>
            <w:tcBorders>
              <w:top w:val="nil"/>
              <w:left w:val="nil"/>
              <w:bottom w:val="single" w:sz="6" w:space="0" w:color="000000"/>
              <w:right w:val="single" w:sz="6" w:space="0" w:color="000000"/>
            </w:tcBorders>
            <w:tcMar>
              <w:top w:w="0" w:type="dxa"/>
              <w:left w:w="100" w:type="dxa"/>
              <w:bottom w:w="0" w:type="dxa"/>
              <w:right w:w="100" w:type="dxa"/>
            </w:tcMar>
            <w:hideMark/>
          </w:tcPr>
          <w:p w14:paraId="6A901BBA"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Реагують на пропонування економічних переваг, прозорість та доброчесна поведінка</w:t>
            </w:r>
          </w:p>
        </w:tc>
        <w:tc>
          <w:tcPr>
            <w:tcW w:w="1985" w:type="dxa"/>
            <w:tcBorders>
              <w:top w:val="nil"/>
              <w:left w:val="nil"/>
              <w:bottom w:val="single" w:sz="6" w:space="0" w:color="000000"/>
              <w:right w:val="single" w:sz="6" w:space="0" w:color="000000"/>
            </w:tcBorders>
            <w:tcMar>
              <w:top w:w="0" w:type="dxa"/>
              <w:left w:w="100" w:type="dxa"/>
              <w:bottom w:w="0" w:type="dxa"/>
              <w:right w:w="100" w:type="dxa"/>
            </w:tcMar>
            <w:hideMark/>
          </w:tcPr>
          <w:p w14:paraId="3584A170"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Професійні об’єднання, публічні заходи – виставки</w:t>
            </w:r>
          </w:p>
        </w:tc>
        <w:tc>
          <w:tcPr>
            <w:tcW w:w="1701" w:type="dxa"/>
            <w:tcBorders>
              <w:top w:val="nil"/>
              <w:left w:val="nil"/>
              <w:bottom w:val="single" w:sz="6" w:space="0" w:color="000000"/>
              <w:right w:val="single" w:sz="6" w:space="0" w:color="000000"/>
            </w:tcBorders>
            <w:tcMar>
              <w:top w:w="0" w:type="dxa"/>
              <w:left w:w="100" w:type="dxa"/>
              <w:bottom w:w="0" w:type="dxa"/>
              <w:right w:w="100" w:type="dxa"/>
            </w:tcMar>
            <w:hideMark/>
          </w:tcPr>
          <w:p w14:paraId="3C320A9F"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Комплексність послуг, міжнародні стандарти, отримання вигід через дотримання стандартів можливе</w:t>
            </w:r>
          </w:p>
        </w:tc>
        <w:tc>
          <w:tcPr>
            <w:tcW w:w="1701" w:type="dxa"/>
            <w:tcBorders>
              <w:top w:val="nil"/>
              <w:left w:val="nil"/>
              <w:bottom w:val="single" w:sz="6" w:space="0" w:color="000000"/>
              <w:right w:val="single" w:sz="6" w:space="0" w:color="000000"/>
            </w:tcBorders>
            <w:tcMar>
              <w:top w:w="0" w:type="dxa"/>
              <w:left w:w="100" w:type="dxa"/>
              <w:bottom w:w="0" w:type="dxa"/>
              <w:right w:w="100" w:type="dxa"/>
            </w:tcMar>
            <w:hideMark/>
          </w:tcPr>
          <w:p w14:paraId="66CE53CB"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Продемонструвати комплексний  підхід до вирішення проблем з очисткою стічних вод</w:t>
            </w:r>
          </w:p>
        </w:tc>
        <w:tc>
          <w:tcPr>
            <w:tcW w:w="1701" w:type="dxa"/>
            <w:tcBorders>
              <w:top w:val="nil"/>
              <w:left w:val="nil"/>
              <w:bottom w:val="single" w:sz="6" w:space="0" w:color="000000"/>
              <w:right w:val="single" w:sz="6" w:space="0" w:color="000000"/>
            </w:tcBorders>
            <w:tcMar>
              <w:top w:w="0" w:type="dxa"/>
              <w:left w:w="100" w:type="dxa"/>
              <w:bottom w:w="0" w:type="dxa"/>
              <w:right w:w="100" w:type="dxa"/>
            </w:tcMar>
            <w:hideMark/>
          </w:tcPr>
          <w:p w14:paraId="14719161" w14:textId="77777777" w:rsidR="003327B5" w:rsidRPr="003327B5" w:rsidRDefault="003327B5" w:rsidP="003327B5">
            <w:pPr>
              <w:spacing w:after="0" w:line="240" w:lineRule="auto"/>
              <w:rPr>
                <w:rFonts w:ascii="Times New Roman" w:eastAsia="Times New Roman" w:hAnsi="Times New Roman" w:cs="Times New Roman"/>
                <w:sz w:val="28"/>
                <w:szCs w:val="28"/>
                <w:lang w:eastAsia="ru-RU"/>
              </w:rPr>
            </w:pPr>
            <w:r w:rsidRPr="003327B5">
              <w:rPr>
                <w:rFonts w:ascii="Times New Roman" w:eastAsia="Times New Roman" w:hAnsi="Times New Roman" w:cs="Times New Roman"/>
                <w:sz w:val="28"/>
                <w:szCs w:val="28"/>
                <w:lang w:eastAsia="ru-RU"/>
              </w:rPr>
              <w:t>Продукт розроблений фахівцями, що мають  досвід у вирішенні  проблеми .</w:t>
            </w:r>
          </w:p>
        </w:tc>
      </w:tr>
    </w:tbl>
    <w:p w14:paraId="1304A4F7" w14:textId="77777777" w:rsidR="003327B5" w:rsidRPr="003327B5" w:rsidRDefault="003327B5" w:rsidP="003327B5">
      <w:pPr>
        <w:spacing w:after="0" w:line="360" w:lineRule="auto"/>
        <w:jc w:val="both"/>
        <w:rPr>
          <w:rFonts w:ascii="Times New Roman" w:eastAsia="Times New Roman" w:hAnsi="Times New Roman" w:cs="Times New Roman"/>
          <w:color w:val="000000"/>
          <w:sz w:val="28"/>
          <w:lang/>
        </w:rPr>
      </w:pPr>
    </w:p>
    <w:p w14:paraId="55DB0EBB" w14:textId="1E31DD82" w:rsidR="003327B5" w:rsidRPr="003327B5" w:rsidRDefault="003327B5" w:rsidP="003327B5">
      <w:pPr>
        <w:spacing w:after="0" w:line="360" w:lineRule="auto"/>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 xml:space="preserve">           </w:t>
      </w:r>
      <w:r w:rsidRPr="003327B5">
        <w:rPr>
          <w:rFonts w:ascii="Times New Roman" w:eastAsia="Times New Roman" w:hAnsi="Times New Roman" w:cs="Times New Roman"/>
          <w:b/>
          <w:bCs/>
          <w:color w:val="000000"/>
          <w:sz w:val="28"/>
        </w:rPr>
        <w:t>Висновки до розділу.</w:t>
      </w:r>
    </w:p>
    <w:p w14:paraId="4FD108F4"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p>
    <w:p w14:paraId="21515D7F"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1.</w:t>
      </w:r>
      <w:r w:rsidRPr="003327B5">
        <w:rPr>
          <w:rFonts w:ascii="Times New Roman" w:eastAsia="Times New Roman" w:hAnsi="Times New Roman" w:cs="Times New Roman"/>
          <w:color w:val="000000"/>
          <w:sz w:val="28"/>
        </w:rPr>
        <w:tab/>
        <w:t>Стартап проект  має потенціал до ринкової комерціалізації через виникнення попиту на впровадження у  галузі очистки стічних вод міжнародних практик, стандартів та вимог, через дефіцитність первинних ресурсів у світі та зацікавленість інвесторів до таких ресурсів в Україні.</w:t>
      </w:r>
    </w:p>
    <w:p w14:paraId="497C9758"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2.</w:t>
      </w:r>
      <w:r w:rsidRPr="003327B5">
        <w:rPr>
          <w:rFonts w:ascii="Times New Roman" w:eastAsia="Times New Roman" w:hAnsi="Times New Roman" w:cs="Times New Roman"/>
          <w:color w:val="000000"/>
          <w:sz w:val="28"/>
        </w:rPr>
        <w:tab/>
        <w:t>Стартап проект має потенціал до впровадження з огляду на потенційні групи клієнтів - для різних груп клієнтів проект відповідає різним потребам та вирішує їхні задачі;</w:t>
      </w:r>
      <w:r w:rsidRPr="003327B5">
        <w:rPr>
          <w:rFonts w:ascii="BookmanOldStyle" w:eastAsia="Calibri" w:hAnsi="BookmanOldStyle" w:cs="BookmanOldStyle"/>
          <w:sz w:val="26"/>
          <w:szCs w:val="26"/>
          <w:lang w:eastAsia="en-US"/>
        </w:rPr>
        <w:t xml:space="preserve"> </w:t>
      </w:r>
      <w:r w:rsidRPr="003327B5">
        <w:rPr>
          <w:rFonts w:ascii="Times New Roman" w:eastAsia="Calibri" w:hAnsi="Times New Roman" w:cs="Times New Roman"/>
          <w:sz w:val="26"/>
          <w:szCs w:val="26"/>
          <w:lang w:eastAsia="en-US"/>
        </w:rPr>
        <w:t xml:space="preserve">з огляду на </w:t>
      </w:r>
      <w:r w:rsidRPr="003327B5">
        <w:rPr>
          <w:rFonts w:ascii="Times New Roman" w:eastAsia="Times New Roman" w:hAnsi="Times New Roman" w:cs="Times New Roman"/>
          <w:color w:val="000000"/>
          <w:sz w:val="28"/>
          <w:lang/>
        </w:rPr>
        <w:t>бар’єри входження</w:t>
      </w:r>
      <w:r w:rsidRPr="003327B5">
        <w:rPr>
          <w:rFonts w:ascii="Times New Roman" w:eastAsia="Times New Roman" w:hAnsi="Times New Roman" w:cs="Times New Roman"/>
          <w:color w:val="000000"/>
          <w:sz w:val="28"/>
        </w:rPr>
        <w:t xml:space="preserve"> та </w:t>
      </w:r>
      <w:r w:rsidRPr="003327B5">
        <w:rPr>
          <w:rFonts w:ascii="Times New Roman" w:eastAsia="Times New Roman" w:hAnsi="Times New Roman" w:cs="Times New Roman"/>
          <w:color w:val="000000"/>
          <w:sz w:val="28"/>
          <w:lang/>
        </w:rPr>
        <w:t>стан конкуренції</w:t>
      </w:r>
      <w:r w:rsidRPr="003327B5">
        <w:rPr>
          <w:rFonts w:ascii="Times New Roman" w:eastAsia="Times New Roman" w:hAnsi="Times New Roman" w:cs="Times New Roman"/>
          <w:color w:val="000000"/>
          <w:sz w:val="28"/>
        </w:rPr>
        <w:t xml:space="preserve"> стартап проект  має низький потенціал до впровадження - бар’єри входження високі, стан конкуренції високий.</w:t>
      </w:r>
    </w:p>
    <w:p w14:paraId="4BC6EC60"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4.</w:t>
      </w:r>
      <w:r w:rsidRPr="003327B5">
        <w:rPr>
          <w:rFonts w:ascii="Times New Roman" w:eastAsia="Times New Roman" w:hAnsi="Times New Roman" w:cs="Times New Roman"/>
          <w:color w:val="000000"/>
          <w:sz w:val="28"/>
        </w:rPr>
        <w:tab/>
        <w:t>Альтернативним варіантом впровадження на ринок може бути пропонування комбінованих методів очистки стічних вод.</w:t>
      </w:r>
    </w:p>
    <w:p w14:paraId="2966FDD0" w14:textId="77777777" w:rsidR="003327B5" w:rsidRPr="003327B5" w:rsidRDefault="003327B5" w:rsidP="003327B5">
      <w:pPr>
        <w:spacing w:after="0" w:line="360" w:lineRule="auto"/>
        <w:ind w:firstLine="708"/>
        <w:jc w:val="both"/>
        <w:rPr>
          <w:rFonts w:ascii="Times New Roman" w:eastAsia="Times New Roman" w:hAnsi="Times New Roman" w:cs="Times New Roman"/>
          <w:color w:val="000000"/>
          <w:sz w:val="28"/>
        </w:rPr>
      </w:pPr>
      <w:r w:rsidRPr="003327B5">
        <w:rPr>
          <w:rFonts w:ascii="Times New Roman" w:eastAsia="Times New Roman" w:hAnsi="Times New Roman" w:cs="Times New Roman"/>
          <w:color w:val="000000"/>
          <w:sz w:val="28"/>
        </w:rPr>
        <w:t>5.</w:t>
      </w:r>
      <w:r w:rsidRPr="003327B5">
        <w:rPr>
          <w:rFonts w:ascii="Times New Roman" w:eastAsia="Times New Roman" w:hAnsi="Times New Roman" w:cs="Times New Roman"/>
          <w:color w:val="000000"/>
          <w:sz w:val="28"/>
        </w:rPr>
        <w:tab/>
        <w:t>Таким чином, доцільною подальша імплементація проекту доцільна навіть за умови існування ризиків пов'язаних з повномасштабною війною в Україні.</w:t>
      </w:r>
    </w:p>
    <w:p w14:paraId="2580401E" w14:textId="77777777" w:rsidR="009249F8" w:rsidRDefault="009249F8" w:rsidP="003327B5">
      <w:pPr>
        <w:pStyle w:val="Standard"/>
        <w:spacing w:line="360" w:lineRule="auto"/>
        <w:jc w:val="center"/>
        <w:outlineLvl w:val="0"/>
        <w:rPr>
          <w:rFonts w:ascii="Times New Roman" w:hAnsi="Times New Roman" w:cs="Times New Roman"/>
          <w:b/>
          <w:sz w:val="28"/>
          <w:lang w:val="az-Cyrl-AZ"/>
        </w:rPr>
      </w:pPr>
      <w:bookmarkStart w:id="19" w:name="_Toc154662327"/>
    </w:p>
    <w:p w14:paraId="5EFD9B71" w14:textId="77777777" w:rsidR="009249F8" w:rsidRDefault="009249F8" w:rsidP="003327B5">
      <w:pPr>
        <w:pStyle w:val="Standard"/>
        <w:spacing w:line="360" w:lineRule="auto"/>
        <w:jc w:val="center"/>
        <w:outlineLvl w:val="0"/>
        <w:rPr>
          <w:rFonts w:ascii="Times New Roman" w:hAnsi="Times New Roman" w:cs="Times New Roman"/>
          <w:b/>
          <w:sz w:val="28"/>
          <w:lang w:val="az-Cyrl-AZ"/>
        </w:rPr>
      </w:pPr>
    </w:p>
    <w:p w14:paraId="38EE5F7B" w14:textId="4428742C" w:rsidR="00CB29B6" w:rsidRDefault="00CB29B6" w:rsidP="003327B5">
      <w:pPr>
        <w:pStyle w:val="Standard"/>
        <w:spacing w:line="360" w:lineRule="auto"/>
        <w:jc w:val="center"/>
        <w:outlineLvl w:val="0"/>
        <w:rPr>
          <w:rFonts w:ascii="Times New Roman" w:hAnsi="Times New Roman" w:cs="Times New Roman"/>
          <w:b/>
          <w:sz w:val="28"/>
          <w:lang w:val="az-Cyrl-AZ"/>
        </w:rPr>
      </w:pPr>
      <w:r w:rsidRPr="008E167B">
        <w:rPr>
          <w:rFonts w:ascii="Times New Roman" w:hAnsi="Times New Roman" w:cs="Times New Roman"/>
          <w:b/>
          <w:sz w:val="28"/>
          <w:lang w:val="az-Cyrl-AZ"/>
        </w:rPr>
        <w:lastRenderedPageBreak/>
        <w:t>ВИСНОВОК</w:t>
      </w:r>
      <w:bookmarkEnd w:id="19"/>
    </w:p>
    <w:p w14:paraId="5774D4EE" w14:textId="6194BAA7" w:rsidR="00C51827" w:rsidRDefault="00C51827" w:rsidP="00C51827">
      <w:pPr>
        <w:pStyle w:val="Standard"/>
        <w:spacing w:line="360" w:lineRule="auto"/>
        <w:jc w:val="both"/>
        <w:outlineLvl w:val="0"/>
        <w:rPr>
          <w:rFonts w:ascii="Times New Roman" w:hAnsi="Times New Roman" w:cs="Times New Roman"/>
          <w:bCs/>
          <w:sz w:val="28"/>
          <w:lang w:val="az-Cyrl-AZ"/>
        </w:rPr>
      </w:pPr>
      <w:r>
        <w:rPr>
          <w:rFonts w:ascii="Times New Roman" w:hAnsi="Times New Roman" w:cs="Times New Roman"/>
          <w:bCs/>
          <w:sz w:val="28"/>
          <w:lang w:val="az-Cyrl-AZ"/>
        </w:rPr>
        <w:t xml:space="preserve">          </w:t>
      </w:r>
      <w:r w:rsidRPr="00C51827">
        <w:rPr>
          <w:rFonts w:ascii="Times New Roman" w:hAnsi="Times New Roman" w:cs="Times New Roman"/>
          <w:bCs/>
          <w:sz w:val="28"/>
          <w:lang w:val="az-Cyrl-AZ"/>
        </w:rPr>
        <w:t xml:space="preserve"> </w:t>
      </w:r>
      <w:r>
        <w:rPr>
          <w:rFonts w:ascii="Times New Roman" w:hAnsi="Times New Roman" w:cs="Times New Roman"/>
          <w:bCs/>
          <w:sz w:val="28"/>
          <w:lang w:val="az-Cyrl-AZ"/>
        </w:rPr>
        <w:t>Б</w:t>
      </w:r>
      <w:r w:rsidRPr="00C51827">
        <w:rPr>
          <w:rFonts w:ascii="Times New Roman" w:hAnsi="Times New Roman" w:cs="Times New Roman"/>
          <w:bCs/>
          <w:sz w:val="28"/>
          <w:lang w:val="az-Cyrl-AZ"/>
        </w:rPr>
        <w:t>ули висвітлені ключові аспекти, такі як поняття «стічна вода», параметри комунальних стічних вод, методи очищення та шляхи інтенсифікації процесів очищення на комунальних очисних спорудах. З аналізу літературних джерел видно, що в сучасному світі проблема управління та очищення стічних вод є надзвичайно актуальною</w:t>
      </w:r>
      <w:r>
        <w:rPr>
          <w:rFonts w:ascii="Times New Roman" w:hAnsi="Times New Roman" w:cs="Times New Roman"/>
          <w:bCs/>
          <w:sz w:val="28"/>
          <w:lang w:val="az-Cyrl-AZ"/>
        </w:rPr>
        <w:t>.</w:t>
      </w:r>
    </w:p>
    <w:p w14:paraId="383E6466" w14:textId="5FE82A3F" w:rsidR="00827ED9" w:rsidRDefault="00C51827" w:rsidP="00827ED9">
      <w:pPr>
        <w:pStyle w:val="Standard"/>
        <w:spacing w:line="360" w:lineRule="auto"/>
        <w:jc w:val="both"/>
        <w:outlineLvl w:val="0"/>
        <w:rPr>
          <w:rFonts w:ascii="Times New Roman" w:hAnsi="Times New Roman" w:cs="Times New Roman"/>
          <w:bCs/>
          <w:sz w:val="28"/>
        </w:rPr>
      </w:pPr>
      <w:r>
        <w:rPr>
          <w:rFonts w:ascii="Times New Roman" w:hAnsi="Times New Roman" w:cs="Times New Roman"/>
          <w:bCs/>
          <w:sz w:val="28"/>
          <w:lang w:val="az-Cyrl-AZ"/>
        </w:rPr>
        <w:t xml:space="preserve">          </w:t>
      </w:r>
      <w:r>
        <w:rPr>
          <w:rFonts w:ascii="Times New Roman" w:hAnsi="Times New Roman" w:cs="Times New Roman"/>
          <w:bCs/>
          <w:sz w:val="28"/>
        </w:rPr>
        <w:t>Проведено</w:t>
      </w:r>
      <w:r w:rsidRPr="00C51827">
        <w:rPr>
          <w:rFonts w:ascii="Times New Roman" w:hAnsi="Times New Roman" w:cs="Times New Roman"/>
          <w:bCs/>
          <w:sz w:val="28"/>
        </w:rPr>
        <w:t xml:space="preserve"> огляд комунальних очисних споруд м. Бориспіль, опис технології їхньої роботи та аналіз поточного стану.</w:t>
      </w:r>
    </w:p>
    <w:p w14:paraId="68A9AA18" w14:textId="755D582A" w:rsidR="00C51827" w:rsidRPr="00827ED9" w:rsidRDefault="00C51827" w:rsidP="00827ED9">
      <w:pPr>
        <w:pStyle w:val="Standard"/>
        <w:spacing w:line="360" w:lineRule="auto"/>
        <w:jc w:val="both"/>
        <w:outlineLvl w:val="0"/>
        <w:rPr>
          <w:rFonts w:ascii="Times New Roman" w:hAnsi="Times New Roman" w:cs="Times New Roman"/>
          <w:bCs/>
          <w:sz w:val="28"/>
          <w:lang w:val="az-Cyrl-AZ"/>
        </w:rPr>
      </w:pPr>
      <w:r>
        <w:rPr>
          <w:rFonts w:ascii="Times New Roman" w:hAnsi="Times New Roman" w:cs="Times New Roman"/>
          <w:bCs/>
          <w:sz w:val="28"/>
        </w:rPr>
        <w:t xml:space="preserve">          </w:t>
      </w:r>
      <w:r w:rsidRPr="00C51827">
        <w:rPr>
          <w:rFonts w:ascii="Times New Roman" w:hAnsi="Times New Roman" w:cs="Times New Roman"/>
          <w:bCs/>
          <w:sz w:val="28"/>
        </w:rPr>
        <w:t xml:space="preserve">Обгрунтовано вибір модернізації технологічної схеми очищення комунальних стічних вод, </w:t>
      </w:r>
      <w:r>
        <w:rPr>
          <w:rFonts w:ascii="Times New Roman" w:hAnsi="Times New Roman" w:cs="Times New Roman"/>
          <w:bCs/>
          <w:sz w:val="28"/>
        </w:rPr>
        <w:t>що</w:t>
      </w:r>
      <w:r w:rsidRPr="00C51827">
        <w:rPr>
          <w:rFonts w:ascii="Times New Roman" w:hAnsi="Times New Roman" w:cs="Times New Roman"/>
          <w:bCs/>
          <w:sz w:val="28"/>
        </w:rPr>
        <w:t xml:space="preserve"> дозвол</w:t>
      </w:r>
      <w:r>
        <w:rPr>
          <w:rFonts w:ascii="Times New Roman" w:hAnsi="Times New Roman" w:cs="Times New Roman"/>
          <w:bCs/>
          <w:sz w:val="28"/>
        </w:rPr>
        <w:t>яє</w:t>
      </w:r>
      <w:r w:rsidRPr="00C51827">
        <w:rPr>
          <w:rFonts w:ascii="Times New Roman" w:hAnsi="Times New Roman" w:cs="Times New Roman"/>
          <w:bCs/>
          <w:sz w:val="28"/>
        </w:rPr>
        <w:t xml:space="preserve"> отримувати воду кращої якості</w:t>
      </w:r>
      <w:r>
        <w:rPr>
          <w:rFonts w:ascii="Times New Roman" w:hAnsi="Times New Roman" w:cs="Times New Roman"/>
          <w:bCs/>
          <w:sz w:val="28"/>
        </w:rPr>
        <w:t xml:space="preserve"> та</w:t>
      </w:r>
      <w:r w:rsidRPr="00C51827">
        <w:rPr>
          <w:rFonts w:ascii="Times New Roman" w:hAnsi="Times New Roman" w:cs="Times New Roman"/>
          <w:bCs/>
          <w:sz w:val="28"/>
        </w:rPr>
        <w:t xml:space="preserve"> не забруднювати навколишнє середовище побічними шкідливими продуктами після знезараження</w:t>
      </w:r>
    </w:p>
    <w:p w14:paraId="2BD1B81E" w14:textId="3284AF6A" w:rsidR="008E167B" w:rsidRDefault="004F62EE" w:rsidP="004F62EE">
      <w:pPr>
        <w:pStyle w:val="Standard"/>
        <w:spacing w:line="360" w:lineRule="auto"/>
        <w:jc w:val="both"/>
        <w:rPr>
          <w:rFonts w:ascii="Times New Roman" w:hAnsi="Times New Roman" w:cs="Times New Roman"/>
          <w:bCs/>
          <w:sz w:val="28"/>
          <w:lang w:val="az-Cyrl-AZ"/>
        </w:rPr>
      </w:pPr>
      <w:r w:rsidRPr="004F62EE">
        <w:rPr>
          <w:rFonts w:ascii="Times New Roman" w:hAnsi="Times New Roman" w:cs="Times New Roman"/>
          <w:bCs/>
          <w:sz w:val="28"/>
          <w:lang w:val="az-Cyrl-AZ"/>
        </w:rPr>
        <w:tab/>
        <w:t xml:space="preserve">За результатами </w:t>
      </w:r>
      <w:r w:rsidR="004E414F">
        <w:rPr>
          <w:rFonts w:ascii="Times New Roman" w:hAnsi="Times New Roman" w:cs="Times New Roman"/>
          <w:bCs/>
          <w:sz w:val="28"/>
          <w:lang w:val="az-Cyrl-AZ"/>
        </w:rPr>
        <w:t>магістерської роботи</w:t>
      </w:r>
      <w:r w:rsidRPr="004F62EE">
        <w:rPr>
          <w:rFonts w:ascii="Times New Roman" w:hAnsi="Times New Roman" w:cs="Times New Roman"/>
          <w:bCs/>
          <w:sz w:val="28"/>
          <w:lang w:val="az-Cyrl-AZ"/>
        </w:rPr>
        <w:t xml:space="preserve"> було спроєктован</w:t>
      </w:r>
      <w:r w:rsidR="004E414F">
        <w:rPr>
          <w:rFonts w:ascii="Times New Roman" w:hAnsi="Times New Roman" w:cs="Times New Roman"/>
          <w:bCs/>
          <w:sz w:val="28"/>
          <w:lang w:val="az-Cyrl-AZ"/>
        </w:rPr>
        <w:t>о</w:t>
      </w:r>
      <w:r w:rsidRPr="004F62EE">
        <w:rPr>
          <w:rFonts w:ascii="Times New Roman" w:hAnsi="Times New Roman" w:cs="Times New Roman"/>
          <w:bCs/>
          <w:sz w:val="28"/>
          <w:lang w:val="az-Cyrl-AZ"/>
        </w:rPr>
        <w:t xml:space="preserve"> станцію очищення комунально – побутових стічних вод </w:t>
      </w:r>
      <w:r w:rsidR="004E414F">
        <w:rPr>
          <w:rFonts w:ascii="Times New Roman" w:hAnsi="Times New Roman" w:cs="Times New Roman"/>
          <w:bCs/>
          <w:sz w:val="28"/>
          <w:lang w:val="az-Cyrl-AZ"/>
        </w:rPr>
        <w:t>міста Бориспіль</w:t>
      </w:r>
      <w:r w:rsidRPr="004F62EE">
        <w:rPr>
          <w:rFonts w:ascii="Times New Roman" w:hAnsi="Times New Roman" w:cs="Times New Roman"/>
          <w:bCs/>
          <w:sz w:val="28"/>
          <w:lang w:val="az-Cyrl-AZ"/>
        </w:rPr>
        <w:t>, із витратою стічних вод 2</w:t>
      </w:r>
      <w:r w:rsidR="004E414F">
        <w:rPr>
          <w:rFonts w:ascii="Times New Roman" w:hAnsi="Times New Roman" w:cs="Times New Roman"/>
          <w:bCs/>
          <w:sz w:val="28"/>
          <w:lang w:val="az-Cyrl-AZ"/>
        </w:rPr>
        <w:t>0000</w:t>
      </w:r>
      <w:r w:rsidRPr="004F62EE">
        <w:rPr>
          <w:rFonts w:ascii="Times New Roman" w:hAnsi="Times New Roman" w:cs="Times New Roman"/>
          <w:bCs/>
          <w:sz w:val="28"/>
          <w:lang w:val="az-Cyrl-AZ"/>
        </w:rPr>
        <w:t xml:space="preserve"> м3/добу.</w:t>
      </w:r>
    </w:p>
    <w:p w14:paraId="274A538B" w14:textId="46742814" w:rsidR="00C51827" w:rsidRPr="004F62EE" w:rsidRDefault="00C51827" w:rsidP="004F62EE">
      <w:pPr>
        <w:pStyle w:val="Standard"/>
        <w:spacing w:line="360" w:lineRule="auto"/>
        <w:jc w:val="both"/>
        <w:rPr>
          <w:rFonts w:ascii="Times New Roman" w:hAnsi="Times New Roman" w:cs="Times New Roman"/>
          <w:bCs/>
          <w:sz w:val="28"/>
          <w:lang w:val="az-Cyrl-AZ"/>
        </w:rPr>
      </w:pPr>
      <w:r>
        <w:rPr>
          <w:rFonts w:ascii="Times New Roman" w:hAnsi="Times New Roman" w:cs="Times New Roman"/>
          <w:bCs/>
          <w:sz w:val="28"/>
          <w:lang w:val="az-Cyrl-AZ"/>
        </w:rPr>
        <w:t xml:space="preserve">          </w:t>
      </w:r>
      <w:r w:rsidR="0023626A">
        <w:rPr>
          <w:rFonts w:ascii="Times New Roman" w:hAnsi="Times New Roman" w:cs="Times New Roman"/>
          <w:bCs/>
          <w:sz w:val="28"/>
          <w:lang w:val="az-Cyrl-AZ"/>
        </w:rPr>
        <w:t>Розроблено стартап-проект технології очищення стічних вод з використанням аеротенків.</w:t>
      </w:r>
    </w:p>
    <w:p w14:paraId="183223A8" w14:textId="77777777" w:rsidR="004F62EE" w:rsidRDefault="008E167B" w:rsidP="008E167B">
      <w:pPr>
        <w:pStyle w:val="Standard"/>
        <w:spacing w:line="360" w:lineRule="auto"/>
        <w:jc w:val="both"/>
        <w:rPr>
          <w:rFonts w:ascii="Times New Roman" w:hAnsi="Times New Roman" w:cs="Times New Roman"/>
          <w:sz w:val="28"/>
          <w:lang w:val="az-Cyrl-AZ"/>
        </w:rPr>
      </w:pPr>
      <w:r w:rsidRPr="008E167B">
        <w:rPr>
          <w:rFonts w:ascii="Times New Roman" w:hAnsi="Times New Roman" w:cs="Times New Roman"/>
          <w:sz w:val="28"/>
          <w:lang w:val="az-Cyrl-AZ"/>
        </w:rPr>
        <w:tab/>
      </w:r>
    </w:p>
    <w:p w14:paraId="38797AD6" w14:textId="77777777" w:rsidR="004F62EE" w:rsidRDefault="004F62EE" w:rsidP="008E167B">
      <w:pPr>
        <w:pStyle w:val="Standard"/>
        <w:spacing w:line="360" w:lineRule="auto"/>
        <w:jc w:val="both"/>
        <w:rPr>
          <w:rFonts w:ascii="Times New Roman" w:hAnsi="Times New Roman" w:cs="Times New Roman"/>
          <w:sz w:val="28"/>
          <w:lang w:val="az-Cyrl-AZ"/>
        </w:rPr>
      </w:pPr>
    </w:p>
    <w:p w14:paraId="1BAA174B" w14:textId="77777777" w:rsidR="008E167B" w:rsidRPr="008E167B" w:rsidRDefault="008E167B" w:rsidP="008E167B">
      <w:pPr>
        <w:pStyle w:val="Standard"/>
        <w:spacing w:line="360" w:lineRule="auto"/>
        <w:jc w:val="both"/>
        <w:rPr>
          <w:rFonts w:ascii="Times New Roman" w:hAnsi="Times New Roman" w:cs="Times New Roman"/>
          <w:sz w:val="28"/>
        </w:rPr>
      </w:pPr>
    </w:p>
    <w:p w14:paraId="674C6053" w14:textId="77777777" w:rsidR="008E167B" w:rsidRPr="008E167B" w:rsidRDefault="008E167B" w:rsidP="008E167B">
      <w:pPr>
        <w:pStyle w:val="Standard"/>
        <w:spacing w:line="360" w:lineRule="auto"/>
        <w:jc w:val="both"/>
        <w:rPr>
          <w:rFonts w:ascii="Times New Roman" w:hAnsi="Times New Roman" w:cs="Times New Roman"/>
          <w:b/>
          <w:sz w:val="28"/>
          <w:lang w:val="az-Cyrl-AZ"/>
        </w:rPr>
      </w:pPr>
    </w:p>
    <w:p w14:paraId="78184650" w14:textId="77777777" w:rsidR="00CB29B6" w:rsidRPr="008E167B" w:rsidRDefault="00CB29B6" w:rsidP="00CB29B6">
      <w:pPr>
        <w:jc w:val="center"/>
        <w:rPr>
          <w:rFonts w:ascii="Times New Roman" w:eastAsia="NSimSun" w:hAnsi="Times New Roman" w:cs="Times New Roman"/>
          <w:b/>
          <w:kern w:val="3"/>
          <w:sz w:val="28"/>
          <w:szCs w:val="24"/>
          <w:lang w:val="az-Cyrl-AZ" w:eastAsia="zh-CN" w:bidi="hi-IN"/>
        </w:rPr>
      </w:pPr>
      <w:r w:rsidRPr="008E167B">
        <w:rPr>
          <w:rFonts w:ascii="Times New Roman" w:hAnsi="Times New Roman" w:cs="Times New Roman"/>
          <w:b/>
          <w:sz w:val="28"/>
          <w:lang w:val="az-Cyrl-AZ"/>
        </w:rPr>
        <w:br w:type="page"/>
      </w:r>
    </w:p>
    <w:p w14:paraId="564E560F" w14:textId="77777777" w:rsidR="00CB29B6" w:rsidRDefault="00CB29B6" w:rsidP="006D55C7">
      <w:pPr>
        <w:pStyle w:val="Standard"/>
        <w:spacing w:line="360" w:lineRule="auto"/>
        <w:jc w:val="center"/>
        <w:outlineLvl w:val="0"/>
        <w:rPr>
          <w:rFonts w:ascii="Times New Roman" w:hAnsi="Times New Roman" w:cs="Times New Roman"/>
          <w:b/>
          <w:sz w:val="28"/>
          <w:lang w:val="az-Cyrl-AZ"/>
        </w:rPr>
      </w:pPr>
      <w:bookmarkStart w:id="20" w:name="_Toc154662328"/>
      <w:r w:rsidRPr="008E167B">
        <w:rPr>
          <w:rFonts w:ascii="Times New Roman" w:hAnsi="Times New Roman" w:cs="Times New Roman"/>
          <w:b/>
          <w:sz w:val="28"/>
          <w:lang w:val="az-Cyrl-AZ"/>
        </w:rPr>
        <w:lastRenderedPageBreak/>
        <w:t>ПЕРЕЛІК ДЖЕРЕЛ ПОСИЛАННЯ</w:t>
      </w:r>
      <w:bookmarkEnd w:id="20"/>
    </w:p>
    <w:p w14:paraId="164865FA" w14:textId="77777777" w:rsidR="002A039A" w:rsidRDefault="002A039A" w:rsidP="00CB29B6">
      <w:pPr>
        <w:pStyle w:val="Standard"/>
        <w:spacing w:line="360" w:lineRule="auto"/>
        <w:jc w:val="center"/>
        <w:rPr>
          <w:rFonts w:ascii="Times New Roman" w:hAnsi="Times New Roman" w:cs="Times New Roman"/>
          <w:b/>
          <w:sz w:val="28"/>
          <w:lang w:val="az-Cyrl-AZ"/>
        </w:rPr>
      </w:pPr>
    </w:p>
    <w:p w14:paraId="727CEA34" w14:textId="77777777" w:rsidR="000A7A72" w:rsidRPr="00DE4D3B" w:rsidRDefault="000A7A72" w:rsidP="00DE4D3B">
      <w:pPr>
        <w:pStyle w:val="Standard"/>
        <w:numPr>
          <w:ilvl w:val="0"/>
          <w:numId w:val="33"/>
        </w:numPr>
        <w:tabs>
          <w:tab w:val="left" w:pos="284"/>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Айрапетян Т. С. Конспект лекцій з дисциплін «Очистка побутових стічних вод» та «Споруди та обладнання водовідведення» (Модуль 2. Очистка стічних вод) (для студентів 4 курсу денної і 5 курсу заочної форм навчання напрямів підготовки 6.060101 «Будівництво» (спеціальність «Водопостачання та водовідведення») та 6.060103 «Гідротехніка (Водні ресурси)»)/ Т. С. Айрапетян; Харк. нац. ун–т міськ. госп–ва ім. О. М. Бекетова. – Х.: ХНУМГ, 2014. 121 с.</w:t>
      </w:r>
    </w:p>
    <w:p w14:paraId="3D31CA8C"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Айрапетян Т. С. Конспект лекцій з дисциплін «Очистка побутових стічних вод» та «Споруди та обладнання водовідведення»)/ Т. С. Айрапетян; Харк. нац. ун–т міськ. госп–ва ім. О. М. Бекетова. – Х.: ХНУМГ, 2014. 121 с.</w:t>
      </w:r>
    </w:p>
    <w:p w14:paraId="3A3427DD" w14:textId="77777777" w:rsidR="000A7A72" w:rsidRPr="00DE4D3B" w:rsidRDefault="000A7A72" w:rsidP="00DE4D3B">
      <w:pPr>
        <w:pStyle w:val="Standard"/>
        <w:numPr>
          <w:ilvl w:val="0"/>
          <w:numId w:val="33"/>
        </w:numPr>
        <w:tabs>
          <w:tab w:val="left" w:pos="284"/>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Айрапетян Т. С. Конспект лекцій з дисципліни «Спецкурс з очистки стічних вод» / Т. С. Айрапетян; Харк. нац. ун-т міськ. госп-ва ім. О. М. Бекетова. – Х.: ХНУМГ, 2014.  90 с.</w:t>
      </w:r>
    </w:p>
    <w:p w14:paraId="7DEA1C4D"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Біотехнології в екології : навч. посібник / А.І. Горова, С.М. Лисицька, А.В. Павличенко, Т.В. Скворцова. – Д. : Національний гірничий університет, 2012. 184 с.</w:t>
      </w:r>
    </w:p>
    <w:p w14:paraId="194CC011"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Братішко, І.В. Зінченко, Д.О. Мілько, С.Г. Карпусь, О.Р. Павлов / Передумови використання осаду стічних вод для виробництва органічних добрив // Матеріали І Міжнародної науково-практичної інтернет- конференції (01 – 24 квітня 2020 р. м. Київ, м. Мелітополь, м. Харків), С. 412-416.</w:t>
      </w:r>
    </w:p>
    <w:p w14:paraId="30711D06" w14:textId="77777777" w:rsidR="000A7A72" w:rsidRPr="00DE4D3B" w:rsidRDefault="000A7A72" w:rsidP="00DE4D3B">
      <w:pPr>
        <w:pStyle w:val="Standard"/>
        <w:numPr>
          <w:ilvl w:val="0"/>
          <w:numId w:val="33"/>
        </w:numPr>
        <w:tabs>
          <w:tab w:val="left" w:pos="284"/>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Василенко Л.О. Впровадження технології біологічної очистки стічних вод від сполук азоту і фосфору на міських очисних спорудах / О. А. Василенко, О. В. Поліщук, Л. О. Василенко // Екологічна безпека та природокористування. – м. Київ - 12 с.</w:t>
      </w:r>
    </w:p>
    <w:p w14:paraId="7E7348A4" w14:textId="77777777" w:rsidR="000A7A72" w:rsidRPr="00DE4D3B" w:rsidRDefault="000A7A72" w:rsidP="00DE4D3B">
      <w:pPr>
        <w:pStyle w:val="Standard"/>
        <w:numPr>
          <w:ilvl w:val="0"/>
          <w:numId w:val="33"/>
        </w:numPr>
        <w:tabs>
          <w:tab w:val="left" w:pos="284"/>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Вдосконалення технології біологічного очищення стічних вод за рахунок нових тепломасообмінних аераційно – окиснювальних апаратів роторного типа / Долінський А. А., Ободович О. М., Сидоренко В. В. / / Тепло- и массообменные процесы. Пром. теплотехника, 2017. 6 с.</w:t>
      </w:r>
    </w:p>
    <w:p w14:paraId="27B6B723" w14:textId="77777777" w:rsidR="000A7A72" w:rsidRPr="00DE4D3B" w:rsidRDefault="000A7A72" w:rsidP="00DE4D3B">
      <w:pPr>
        <w:pStyle w:val="Standard"/>
        <w:numPr>
          <w:ilvl w:val="0"/>
          <w:numId w:val="33"/>
        </w:numPr>
        <w:tabs>
          <w:tab w:val="left" w:pos="284"/>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lastRenderedPageBreak/>
        <w:t xml:space="preserve">Водовідведення та очистка стічних вод міста. Курсове і дипломне проектування. Приклади та розрахунки: Навчальний посібник. / О. А. Василенко, С. М. Епоян, Г. М. Смірнова та ін. – Київ – Харків, КНУБА, ХНУБА, 2012. 572 с. </w:t>
      </w:r>
    </w:p>
    <w:p w14:paraId="279C816C"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Войтенко Л., Копілевич В., Строкаль М. Концепція інтегральної оцінки якості води для різних видів водоспоживання з використанням функції бажаності Харрінгтона. Біоресурси і природокористування Том 7, №1, 2015. 318 с.</w:t>
      </w:r>
    </w:p>
    <w:p w14:paraId="3A1DDF8E"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 xml:space="preserve">Волошин, О.Л. Щербак, Я.М. Черненко, І.М. Корнієнко. Удосконалення технології біологічної очистки стічних вод. Дніпродзержинськ: Дніпродзержинський державний технічний університет, 2009. 230 с. </w:t>
      </w:r>
    </w:p>
    <w:p w14:paraId="271623D4"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Гаркавий С.І. Очистка стічних вод у малогабаритних каналізаційних установках конструкції НДКТІ МГ / С.І. Гаркавий // Довкілля та здоров'я. 2002. № 3. С. 20-23.</w:t>
      </w:r>
    </w:p>
    <w:p w14:paraId="17693C4F"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Гвоздяк П.І. За принципом біоконвеєра. Біотехнологія охорони довкілля // Вісник НАН України. 2003. № 3. С. 29-36.</w:t>
      </w:r>
    </w:p>
    <w:p w14:paraId="3B3B5055"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Гіроль М. М. Технології водовідведення промислових підприємств / М. М. Гіроль, А. М. Гіроль, А. М. Гіроль. – Рівне: НУВПГ, 2013. 625 с.</w:t>
      </w:r>
    </w:p>
    <w:p w14:paraId="6D85981B"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Глоба Л.І., Заїка С.А., Гвоздяк П.І., Кілочицький П.Я. Прямоточні біотехнології очищення води – біоконвеєри // Інститут колоїдної хімії та хімії води ім. А.В.Думанського НАН України / 05.04.2016. 4. Романенко В.Д. Основи гідроекології: підручник. – Київ: Обереги, 2001. 728 с.</w:t>
      </w:r>
    </w:p>
    <w:p w14:paraId="39292BBC"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Гриценко А. В., Зінченко І. В., Бабіч О.В., Тиха І. А., Інтенсифікація процесів біологічної очистки стічних вод на міських територіях з використанням різних видів матеріалів для іммобілізації біоценозу/Проблеми охорони навко-лишнього природного середовища та екологічної без-пеки: зб. наук. пр. / /УКР-НДІЕП; ХНУ імені В. Н. Каразіна Х.: ПП «Стиль-Іздат», 2022. Вип. 44. С. 4-18.</w:t>
      </w:r>
    </w:p>
    <w:p w14:paraId="7B7FA2BC"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 xml:space="preserve">Гриценко А.В., Зінченко І.В., Цитлішвілі К.О., Бабіч О.В. Коробкова Г. В. /Інтенсифікація процесу біологічного очищення стічних вод на урбанізованих </w:t>
      </w:r>
      <w:r w:rsidRPr="00DE4D3B">
        <w:rPr>
          <w:rFonts w:ascii="Times New Roman" w:hAnsi="Times New Roman" w:cs="Times New Roman"/>
          <w:sz w:val="28"/>
          <w:szCs w:val="28"/>
          <w:lang w:val="az-Cyrl-AZ"/>
        </w:rPr>
        <w:lastRenderedPageBreak/>
        <w:t>територіях з використанням різних видів матеріалів для іммобілізації біоценозу// Інноваційні технології в архітектурі і дизайні [Текст]: Матеріали V Міжнародної науково-практичної конференції. Харків: ХНУБА, 2021. 690 с.</w:t>
      </w:r>
    </w:p>
    <w:p w14:paraId="6A930586" w14:textId="77777777" w:rsidR="000A7A72" w:rsidRPr="00DE4D3B" w:rsidRDefault="000A7A72" w:rsidP="00DE4D3B">
      <w:pPr>
        <w:pStyle w:val="Standard"/>
        <w:numPr>
          <w:ilvl w:val="0"/>
          <w:numId w:val="33"/>
        </w:numPr>
        <w:tabs>
          <w:tab w:val="left" w:pos="284"/>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ДБН В.2.5-75: 2013 Каналізація. Зовнішні мережі та споруди. Основні положення проектування. Київ: Межрегіон України.</w:t>
      </w:r>
    </w:p>
    <w:p w14:paraId="2547D001"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bookmarkStart w:id="21" w:name="_Toc134352781"/>
      <w:r w:rsidRPr="00DE4D3B">
        <w:rPr>
          <w:rFonts w:ascii="Times New Roman" w:hAnsi="Times New Roman" w:cs="Times New Roman"/>
          <w:sz w:val="28"/>
          <w:szCs w:val="28"/>
          <w:lang w:val="az-Cyrl-AZ"/>
        </w:rPr>
        <w:t>Екологічні основи управління водними ресурсами : навч. посіб. Київ : Інститут екологічного управління та збалансованого природокористування, 2017. 200 с.</w:t>
      </w:r>
      <w:bookmarkEnd w:id="21"/>
    </w:p>
    <w:p w14:paraId="4F038689" w14:textId="77777777" w:rsidR="000A7A72" w:rsidRPr="00DE4D3B" w:rsidRDefault="000A7A72" w:rsidP="00DE4D3B">
      <w:pPr>
        <w:pStyle w:val="ad"/>
        <w:numPr>
          <w:ilvl w:val="0"/>
          <w:numId w:val="33"/>
        </w:numPr>
        <w:spacing w:after="0" w:line="360" w:lineRule="auto"/>
        <w:ind w:left="0" w:firstLine="0"/>
        <w:jc w:val="both"/>
        <w:outlineLvl w:val="1"/>
        <w:rPr>
          <w:rFonts w:ascii="Times New Roman" w:hAnsi="Times New Roman" w:cs="Times New Roman"/>
          <w:sz w:val="28"/>
          <w:szCs w:val="28"/>
          <w:lang w:val="az-Cyrl-AZ"/>
        </w:rPr>
      </w:pPr>
      <w:bookmarkStart w:id="22" w:name="_Toc134352782"/>
      <w:r w:rsidRPr="00DE4D3B">
        <w:rPr>
          <w:rFonts w:ascii="Times New Roman" w:hAnsi="Times New Roman" w:cs="Times New Roman"/>
          <w:sz w:val="28"/>
          <w:szCs w:val="28"/>
          <w:lang w:val="az-Cyrl-AZ"/>
        </w:rPr>
        <w:t>Екологія міських систем : навч. посіб. Частина 2. Екологічна безпека О. М. Климчик, А. П. Багмет, Є. М. Данкевич, С. І. Матковська, за ред. О. М. Климчик. Житомир : Видавець О. О. Євенок, 2017. 458 с.</w:t>
      </w:r>
      <w:bookmarkEnd w:id="22"/>
    </w:p>
    <w:p w14:paraId="554D1D3F" w14:textId="77777777" w:rsidR="000A7A72" w:rsidRPr="00DE4D3B" w:rsidRDefault="000A7A72" w:rsidP="00DE4D3B">
      <w:pPr>
        <w:pStyle w:val="ad"/>
        <w:numPr>
          <w:ilvl w:val="0"/>
          <w:numId w:val="33"/>
        </w:numPr>
        <w:spacing w:after="0" w:line="360" w:lineRule="auto"/>
        <w:ind w:left="0" w:firstLine="0"/>
        <w:jc w:val="both"/>
        <w:outlineLvl w:val="1"/>
        <w:rPr>
          <w:rFonts w:ascii="Times New Roman" w:hAnsi="Times New Roman" w:cs="Times New Roman"/>
          <w:sz w:val="28"/>
          <w:szCs w:val="28"/>
          <w:lang w:val="az-Cyrl-AZ"/>
        </w:rPr>
      </w:pPr>
      <w:bookmarkStart w:id="23" w:name="_Toc134352783"/>
      <w:r w:rsidRPr="00DE4D3B">
        <w:rPr>
          <w:rFonts w:ascii="Times New Roman" w:hAnsi="Times New Roman" w:cs="Times New Roman"/>
          <w:sz w:val="28"/>
          <w:szCs w:val="28"/>
          <w:lang w:val="az-Cyrl-AZ"/>
        </w:rPr>
        <w:t>Жукова В. Виробничі дослідження очищення промислових стічних вод в біореакторах з іммобілізованими мікроорганізмами. В. С. Жукова, Л. А. Саблій //Вода і водоочисні технології. Науково-технічні вісті. 2011. № 1 (3). С.45-49.</w:t>
      </w:r>
      <w:bookmarkEnd w:id="23"/>
    </w:p>
    <w:p w14:paraId="0A67CDCF"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 xml:space="preserve">Запольский А.К. Фізико-хімічні основи технології очищення стічних вод / А.К. Запольский, Н.А. Мішкова-Клименко, І.М. Астрелін та ін. К. : Вид-во "Лібра", 2000. 552 с. </w:t>
      </w:r>
    </w:p>
    <w:p w14:paraId="4B4F4275"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Запольський А. К. Фізико-хімічні основи технології очищення стічних вод / [А. К. Запольський, Н. А. Мішкова-Клименко та ін.]. – Київ : Лібра, 2000.552 с.</w:t>
      </w:r>
    </w:p>
    <w:p w14:paraId="3AB56E8D"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Запольський А.К. Водопостачання, водовідведення та якість води: підруч / А.К. Запольський . К.: Вища шк., 2005. 671 с.</w:t>
      </w:r>
    </w:p>
    <w:p w14:paraId="5D5EEE37" w14:textId="77777777" w:rsidR="000A7A72" w:rsidRPr="00DE4D3B" w:rsidRDefault="000A7A72" w:rsidP="00DE4D3B">
      <w:pPr>
        <w:pStyle w:val="Standard"/>
        <w:numPr>
          <w:ilvl w:val="0"/>
          <w:numId w:val="33"/>
        </w:numPr>
        <w:tabs>
          <w:tab w:val="left" w:pos="284"/>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Запольський А.К., Мішкова–Клименко Н.А. та ін. Фізико–хімічні основи технології очищення стічних вод. – К.: Лібра, 2000.</w:t>
      </w:r>
    </w:p>
    <w:p w14:paraId="1DE58967"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Зінченко І. В., Бабіч О. В., Шостенко О. Ю., Кононенко К. С., Ангіна Л. C. Цітлішвілі К. О. Сучасні технології очистки стічних вод, які містять органічні сполуки, що важко розкладаються. Екологічна безпека: проблеми і шляхи вирішення: зб. наук. статей XVІІІ Міжнародної науково-практичної конференції (м. Харків, 15-16 вересня 2022 р.) / УКРНДІЕП., 2022. 396 с.</w:t>
      </w:r>
    </w:p>
    <w:p w14:paraId="09D4EA98" w14:textId="77777777" w:rsidR="000A7A72" w:rsidRPr="00DE4D3B" w:rsidRDefault="000A7A72" w:rsidP="00DE4D3B">
      <w:pPr>
        <w:pStyle w:val="ad"/>
        <w:numPr>
          <w:ilvl w:val="0"/>
          <w:numId w:val="33"/>
        </w:numPr>
        <w:spacing w:after="0" w:line="360" w:lineRule="auto"/>
        <w:ind w:left="0" w:firstLine="0"/>
        <w:jc w:val="both"/>
        <w:outlineLvl w:val="1"/>
        <w:rPr>
          <w:rFonts w:ascii="Times New Roman" w:hAnsi="Times New Roman" w:cs="Times New Roman"/>
          <w:sz w:val="28"/>
          <w:szCs w:val="28"/>
          <w:lang w:val="az-Cyrl-AZ"/>
        </w:rPr>
      </w:pPr>
      <w:bookmarkStart w:id="24" w:name="_Toc134352786"/>
      <w:r w:rsidRPr="00DE4D3B">
        <w:rPr>
          <w:rFonts w:ascii="Times New Roman" w:hAnsi="Times New Roman" w:cs="Times New Roman"/>
          <w:sz w:val="28"/>
          <w:szCs w:val="28"/>
          <w:lang w:val="az-Cyrl-AZ"/>
        </w:rPr>
        <w:lastRenderedPageBreak/>
        <w:t>Клименко М. Моніторинг довкілля: підручник/Клименко М. О., Прищепа А. М., Вознюк Н. М. Київ : Академія, 2006. С. 848.</w:t>
      </w:r>
      <w:bookmarkEnd w:id="24"/>
    </w:p>
    <w:p w14:paraId="48388935"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Ковальчук В.А. Очистка стічних вод. - Рівне: ВАТ «Рівненська друкарня», 2002. 622 с.</w:t>
      </w:r>
    </w:p>
    <w:p w14:paraId="3BF494BD" w14:textId="77777777" w:rsidR="000A7A72" w:rsidRPr="00DE4D3B" w:rsidRDefault="000A7A72" w:rsidP="00DE4D3B">
      <w:pPr>
        <w:pStyle w:val="Standard"/>
        <w:numPr>
          <w:ilvl w:val="0"/>
          <w:numId w:val="33"/>
        </w:numPr>
        <w:tabs>
          <w:tab w:val="left" w:pos="284"/>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 xml:space="preserve">Ковальчук В.А. Очистка стічних вод: Навч. посібник. – Рівне: ВАТ «Рівненська друкарня», 2003. 622 с. </w:t>
      </w:r>
    </w:p>
    <w:p w14:paraId="30FAF260"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Колодійчук І. А. Формування територіально збалансованих систем управління відходами: регіональний вимір : монографія. Львів: ДУ «Інститут регіональних досліджень імені М. І. Долішнього НАН України», 2020. 524 с.</w:t>
      </w:r>
    </w:p>
    <w:p w14:paraId="26310CF1"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Конспект лекцій з дисципліни «Технології очистки та утилізації промисловихстоків та викидів» (Частина ІІ) для студентів напряму підготовки 6.051301 - «Хімічна технологія», 6.040106 «Екологія, охорона навколишнього середовища та збалансоване природокористування» та 6.051401 -“Промислова біотехнологія”, Укладач: Олійник М.А. – Камянське: ДДТУ, 2016. 81 с.</w:t>
      </w:r>
    </w:p>
    <w:p w14:paraId="42CA38A4"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Корнієнко І.М. Інтенсифікація біологічної очистки стічних вод від перевищених концентрацій амонію сольового та фосфатів, використовуючи властивості Herpobdella octoculata і Asellus aquaticus // Зб. тез доповідей VII Між нар. конф. “Екологія. Людина. Суспільство”. К: НТУ України, 2004. С. 127.</w:t>
      </w:r>
    </w:p>
    <w:p w14:paraId="62EBC32B"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Корнієнко І.М., Волошин М.Д. Використання полісинтетичного матеріалу, як носія для покращення іммобілізації живих організмів Herpobdella octoculata і Asellus aquaticus // Тези доповідей ІІ Міжнар. конф. “Хімія і сучасні технології”.  Дніпропетровськ: Український державний хіміко-технологічний університет, 2005. С. 296.</w:t>
      </w:r>
    </w:p>
    <w:p w14:paraId="09AB2F6D"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 xml:space="preserve">Корнієнко І.М., Волошин М.Д., Полянчиков О.І. Визначення важких металів у гідробіонтів Herpobdella octoculata та Asellus aquaticus, вилучених з очисних споруд міста Дніпродзержинська // Екологія і природокористування: Зб. наук. пр. / Інститут проблем природокористування та екології НАН України. Дніпропетровськ: Моноліт, 2004. Вип. 7. С. 187-191. </w:t>
      </w:r>
    </w:p>
    <w:p w14:paraId="0747242B"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 xml:space="preserve">Корнієнко І.М., Волошин М.Д., Полянчиков О.І. Використання біосорбційних властивостей Herpobdella octoculata і Asellus aquaticus у </w:t>
      </w:r>
      <w:r w:rsidRPr="00DE4D3B">
        <w:rPr>
          <w:rFonts w:ascii="Times New Roman" w:hAnsi="Times New Roman" w:cs="Times New Roman"/>
          <w:sz w:val="28"/>
          <w:szCs w:val="28"/>
          <w:lang w:val="az-Cyrl-AZ"/>
        </w:rPr>
        <w:lastRenderedPageBreak/>
        <w:t>вирішенні проблем забруднення водойм від важких металів // Матер. другої Міжнар. конф. “Довкілля ХХI. Перехід до сталого розвитку”. Дніпропетровськ: Інститут проблем природокористування та екології НАН України, 2004. С. 72-74.</w:t>
      </w:r>
    </w:p>
    <w:p w14:paraId="4F43489B"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Корнієнко І.М., Волошин М.Д., Полянчиков О.І. Порівняльна характеристика процесів біосорбції та біоакумуляції важких металів у гідробіонтів Herpobdella octoculata, Asellus aquaticus та активного мулу, вилучених з очисних споруд м. Дніпродзержинська // Вісн. ДНУ залізничного транспорту ім. ак. В. Лазаряна. Дніпропетровськ: ДНУ залізничного транспорту, 2005. Вип. 6. С. 28-32.</w:t>
      </w:r>
    </w:p>
    <w:p w14:paraId="63454AFB"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Лозовіцький П. Формування стоку та екологічний стан води річки Гуйва / П. Лозовіцький, А. Молочко. // ВІСНИК Київського національного університету імені Тараса Шевченка. – 2018. – С. 22–29</w:t>
      </w:r>
    </w:p>
    <w:p w14:paraId="745A75DE"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М.Д. Волошин, О.Л. Щербак, Я.М. Черненко, І.М. Корнієнко. Удосконалення технології біологічної очистки стічних вод. Дніпродзержинськ: Дніпродзержинський державний технічний університет, 2009. 230 с.</w:t>
      </w:r>
    </w:p>
    <w:p w14:paraId="4D68BB10"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М.М. Гіроль, М.В. Бернацький, В.Є. Хомко Охорона праці у водопровідно-каналізаційному господарстві. Навчальний посібник. /За ред. М.М. Гіроля / - Рівне: НУВГП, 2010. 351 с.</w:t>
      </w:r>
    </w:p>
    <w:p w14:paraId="0EE50202" w14:textId="6FECD077" w:rsidR="00FD6737" w:rsidRPr="00FD6737" w:rsidRDefault="00FD6737" w:rsidP="00FD6737">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rPr>
      </w:pPr>
      <w:r w:rsidRPr="00FD6737">
        <w:rPr>
          <w:rFonts w:ascii="Times New Roman" w:hAnsi="Times New Roman" w:cs="Times New Roman"/>
          <w:sz w:val="28"/>
          <w:szCs w:val="28"/>
        </w:rPr>
        <w:t xml:space="preserve">Маркетинг стартап-проектів [Електронний ресурс] : навчальний посібник для усіх спеціальностей другого освітнього ступеню «магістр» / С. О. Солнцев, О. В. Зозульов, Н. В. Юдіна, Т. О. Царьова, Н. В. Язвінська ; за заг. ред. С.О. Солнцева ; КПІ ім. Ігоря Сікорського. – Електронні текстові данні (1 файл: 3,2 Мбайт). – Київ : КПІ ім. Ігоря Сікорського, 2019. – 218 с. URL : </w:t>
      </w:r>
      <w:hyperlink r:id="rId11" w:history="1">
        <w:r w:rsidRPr="00FD6737">
          <w:rPr>
            <w:rStyle w:val="af"/>
            <w:rFonts w:ascii="Times New Roman" w:hAnsi="Times New Roman" w:cs="Times New Roman"/>
            <w:sz w:val="28"/>
            <w:szCs w:val="28"/>
          </w:rPr>
          <w:t>http://ela.kpi.ua/handle/123456789/27437</w:t>
        </w:r>
      </w:hyperlink>
    </w:p>
    <w:p w14:paraId="45DD2091" w14:textId="6CA4CDDE"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Мацнєв А. І. Водовідведення на промислових підприємствах / А. І. Мацнєв, Л. А. Саблій. – Рівне: Укр. держ. акад. водного господарства, 1998. 219 с.</w:t>
      </w:r>
    </w:p>
    <w:p w14:paraId="4F3726A7"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 xml:space="preserve">Методичні вказівки до виконання курсового проекту з дисципліни «Біотехнології очищення води» напряму підготовки 6.051401 - біотехнологія. </w:t>
      </w:r>
      <w:r w:rsidRPr="00DE4D3B">
        <w:rPr>
          <w:rFonts w:ascii="Times New Roman" w:hAnsi="Times New Roman" w:cs="Times New Roman"/>
          <w:sz w:val="28"/>
          <w:szCs w:val="28"/>
          <w:lang w:val="az-Cyrl-AZ"/>
        </w:rPr>
        <w:lastRenderedPageBreak/>
        <w:t>Електронне видання. Уклад.: Саблій Л.А., Бойчук С.Д., Жукова В.С. К.: НТУУ «КПІ», 2013.58с.</w:t>
      </w:r>
    </w:p>
    <w:p w14:paraId="11D2B58E" w14:textId="77777777" w:rsidR="000A7A72" w:rsidRPr="00DE4D3B" w:rsidRDefault="000A7A72" w:rsidP="00DE4D3B">
      <w:pPr>
        <w:pStyle w:val="ad"/>
        <w:numPr>
          <w:ilvl w:val="0"/>
          <w:numId w:val="33"/>
        </w:numPr>
        <w:spacing w:after="0" w:line="360" w:lineRule="auto"/>
        <w:ind w:left="0" w:firstLine="0"/>
        <w:jc w:val="both"/>
        <w:outlineLvl w:val="1"/>
        <w:rPr>
          <w:rFonts w:ascii="Times New Roman" w:hAnsi="Times New Roman" w:cs="Times New Roman"/>
          <w:sz w:val="28"/>
          <w:szCs w:val="28"/>
          <w:lang w:val="az-Cyrl-AZ"/>
        </w:rPr>
      </w:pPr>
      <w:bookmarkStart w:id="25" w:name="_Toc134352796"/>
      <w:r w:rsidRPr="00DE4D3B">
        <w:rPr>
          <w:rFonts w:ascii="Times New Roman" w:hAnsi="Times New Roman" w:cs="Times New Roman"/>
          <w:sz w:val="28"/>
          <w:szCs w:val="28"/>
          <w:lang w:val="az-Cyrl-AZ"/>
        </w:rPr>
        <w:t>Монарх В. Поняття і підходи до оцінки екологічного ризику. Міжнародний науковий журнал «Інтернаука». 2017. №7. С. 50-53</w:t>
      </w:r>
      <w:bookmarkEnd w:id="25"/>
    </w:p>
    <w:p w14:paraId="5B8BB6BE"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Мороз А.С. Фізична та колоїдна хімія / А.С. Мороз, А.Г. Ковальова. – Львів : Вид-во "Світ", 1994. 238 с.</w:t>
      </w:r>
    </w:p>
    <w:p w14:paraId="19EE6CAB"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Навчально-методичний посібник "Технології захисту водного середовища" для спеціальностей 101"Екологія", 183 «Технології захисту навколишнього середовища» всіх форм навчання / Полтава: НУ «Полтавська політехніка імені Юрія Кондратюка», Миколаїв: Національний університет кораблебудування імені адмірала Макарова. 2022. 306 с.</w:t>
      </w:r>
    </w:p>
    <w:p w14:paraId="6ACBA732"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 xml:space="preserve">О. В. Бабіч, О. В. Саввова, І. В.Зінченко, О. І.Тюріна, А. В. Короткий. Розробка заходів з попередження біологічного забруднення транскордонних водних об’єктів баластними водами з використанням наноматеріалів. Актуальні питання хімії та інтегрованих технологій: матеріали міжнар. наук.-практ. конф. присвяченої 100-річчю ХНУМГ ім. О. М. Бекетова, Харків, 7 червня 2022 р. / Харків. нац. ун-т міськ. госп-ва ім. О. М. Бекетова, Дніпров. держ. техн. ун-т, Algol Chemicals OY (Finland) [та ін. </w:t>
      </w:r>
      <w:r w:rsidRPr="00DE4D3B">
        <w:rPr>
          <w:rFonts w:ascii="Times New Roman" w:hAnsi="Times New Roman" w:cs="Times New Roman"/>
          <w:sz w:val="28"/>
          <w:szCs w:val="28"/>
          <w:lang w:val="az-Cyrl-AZ"/>
        </w:rPr>
        <w:t>та ін.</w:t>
      </w:r>
      <w:r w:rsidRPr="00DE4D3B">
        <w:rPr>
          <w:rFonts w:ascii="Times New Roman" w:hAnsi="Times New Roman" w:cs="Times New Roman"/>
          <w:sz w:val="28"/>
          <w:szCs w:val="28"/>
          <w:lang w:val="az-Cyrl-AZ"/>
        </w:rPr>
        <w:t> ; [редкол. : О. В. Саввова, Г. І. Гуріна, І. С. Зайцева, та ін]. Електронні текстові дані. – Харків : ХНУМГ ім. О. М. Бекетова, 2022. 128 с.</w:t>
      </w:r>
    </w:p>
    <w:p w14:paraId="21DA2985" w14:textId="77777777" w:rsidR="000A7A72" w:rsidRPr="00DE4D3B" w:rsidRDefault="000A7A72" w:rsidP="00DE4D3B">
      <w:pPr>
        <w:pStyle w:val="Standard"/>
        <w:numPr>
          <w:ilvl w:val="0"/>
          <w:numId w:val="33"/>
        </w:numPr>
        <w:tabs>
          <w:tab w:val="left" w:pos="284"/>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Охримюк Б.Ф. Водовідведення та очистка стічних вод. Частина І.Водовідвідні мережі та споруди. Навчальний посібник.– Рівне:РДТУ, 1999 р.</w:t>
      </w:r>
    </w:p>
    <w:p w14:paraId="49778CA3" w14:textId="77777777" w:rsidR="000A7A72" w:rsidRPr="00DE4D3B" w:rsidRDefault="000A7A72" w:rsidP="00DE4D3B">
      <w:pPr>
        <w:pStyle w:val="ad"/>
        <w:numPr>
          <w:ilvl w:val="0"/>
          <w:numId w:val="33"/>
        </w:numPr>
        <w:spacing w:after="0" w:line="360" w:lineRule="auto"/>
        <w:ind w:left="0" w:firstLine="0"/>
        <w:jc w:val="both"/>
        <w:outlineLvl w:val="1"/>
        <w:rPr>
          <w:rFonts w:ascii="Times New Roman" w:hAnsi="Times New Roman" w:cs="Times New Roman"/>
          <w:sz w:val="28"/>
          <w:szCs w:val="28"/>
          <w:lang w:val="az-Cyrl-AZ"/>
        </w:rPr>
      </w:pPr>
      <w:bookmarkStart w:id="26" w:name="_Toc134352797"/>
      <w:r w:rsidRPr="00DE4D3B">
        <w:rPr>
          <w:rFonts w:ascii="Times New Roman" w:hAnsi="Times New Roman" w:cs="Times New Roman"/>
          <w:sz w:val="28"/>
          <w:szCs w:val="28"/>
          <w:lang w:val="az-Cyrl-AZ"/>
        </w:rPr>
        <w:t>Паламарчук М. Водний фонд України : довідковий посібник М. М. Паламарчук, Н. Б. Закорчевна ; ред. В. М. Хорєва, К. А. Алієва. Київ : Ніка-Центр, 2001. 392 с.</w:t>
      </w:r>
      <w:bookmarkEnd w:id="26"/>
    </w:p>
    <w:p w14:paraId="0A5B2156"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Патент 5740 Україна, МПК В 01 D 25/00. Тонкошаровий відстійник для очищення вод / Челядин Л.І., Лігоцький М.В., Челядин В.Л., Ружицький Б.Й; патентовласник Челядин Л.І., Лігоцький М.В., Челядин В.Л., Ружицький Б.Й; заявл. № 2004086748, 12.08.2004; опубл. 15.03.05, Бюл. № 3-3 с</w:t>
      </w:r>
    </w:p>
    <w:p w14:paraId="651A84BB"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lastRenderedPageBreak/>
        <w:t>Підлісна, О. А. Розроблення стартап-проекту. Практикум: навчальний посібник для студентів спеціальності 151 «Автоматизація та комп’ютерно-інтегровані технології» та спеціальності 161 «Хімічні технології та інженерія» / О. А. Підлісна, Ю. В. Тюленєва ; КПІ ім. Ігоря Сікорського. Електронні текстові дані (1 файл: 836,93 Кбайт). Київ : КПІ ім. Ігоря Сікорського, 2019. 46 с.</w:t>
      </w:r>
    </w:p>
    <w:p w14:paraId="4562E561"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Правила приймання стічних вод до систем централізованого водовідведення. Постанова Кабінету Міністрів України від 30 квітня 2014 року №197 / Зареєстровано в Міністерстві юстиції України 15 січня 2018 р за № 56 /31508.</w:t>
      </w:r>
    </w:p>
    <w:p w14:paraId="7E06A635"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Про затвердження Порядку повторного використання очищених стічних вод та осаду за умови дотримання нормативів гранично допустимих концентрацій забруднюючих речовин. Постанова Кабінету Міністрів України від 30 квітня 2014 року № 197.</w:t>
      </w:r>
    </w:p>
    <w:p w14:paraId="602335A4" w14:textId="77777777" w:rsidR="000A7A72" w:rsidRPr="00DE4D3B" w:rsidRDefault="000A7A72" w:rsidP="00DE4D3B">
      <w:pPr>
        <w:pStyle w:val="ad"/>
        <w:numPr>
          <w:ilvl w:val="0"/>
          <w:numId w:val="33"/>
        </w:numPr>
        <w:spacing w:after="0" w:line="360" w:lineRule="auto"/>
        <w:ind w:left="0" w:firstLine="0"/>
        <w:jc w:val="both"/>
        <w:outlineLvl w:val="1"/>
        <w:rPr>
          <w:rFonts w:ascii="Times New Roman" w:hAnsi="Times New Roman" w:cs="Times New Roman"/>
          <w:sz w:val="28"/>
          <w:szCs w:val="28"/>
          <w:lang w:val="az-Cyrl-AZ"/>
        </w:rPr>
      </w:pPr>
      <w:bookmarkStart w:id="27" w:name="_Toc134352801"/>
      <w:r w:rsidRPr="00DE4D3B">
        <w:rPr>
          <w:rFonts w:ascii="Times New Roman" w:hAnsi="Times New Roman" w:cs="Times New Roman"/>
          <w:sz w:val="28"/>
          <w:szCs w:val="28"/>
          <w:lang w:val="az-Cyrl-AZ"/>
        </w:rPr>
        <w:t>Прокопов В., Липовецька О. Вплив мінерального складу питної води на стан здоров’я населення (огляд літератури). Гігієна населених місць. 2012. № 59. С. 63–74..</w:t>
      </w:r>
      <w:bookmarkEnd w:id="27"/>
      <w:r w:rsidRPr="00DE4D3B">
        <w:rPr>
          <w:rFonts w:ascii="Times New Roman" w:hAnsi="Times New Roman" w:cs="Times New Roman"/>
          <w:sz w:val="28"/>
          <w:szCs w:val="28"/>
          <w:lang w:val="az-Cyrl-AZ"/>
        </w:rPr>
        <w:t xml:space="preserve"> </w:t>
      </w:r>
    </w:p>
    <w:p w14:paraId="6D0FA048" w14:textId="3AD90D2B" w:rsidR="00FD6737" w:rsidRPr="00FD6737" w:rsidRDefault="00FD6737" w:rsidP="00FD6737">
      <w:pPr>
        <w:pStyle w:val="ad"/>
        <w:numPr>
          <w:ilvl w:val="0"/>
          <w:numId w:val="33"/>
        </w:numPr>
        <w:spacing w:line="360" w:lineRule="auto"/>
        <w:ind w:left="0" w:firstLine="0"/>
        <w:outlineLvl w:val="1"/>
        <w:rPr>
          <w:rFonts w:ascii="Times New Roman" w:hAnsi="Times New Roman" w:cs="Times New Roman"/>
          <w:sz w:val="28"/>
          <w:szCs w:val="28"/>
          <w:lang w:val="nb-NO"/>
        </w:rPr>
      </w:pPr>
      <w:bookmarkStart w:id="28" w:name="_Toc134352805"/>
      <w:r w:rsidRPr="00FD6737">
        <w:rPr>
          <w:rFonts w:ascii="Times New Roman" w:hAnsi="Times New Roman" w:cs="Times New Roman"/>
          <w:sz w:val="28"/>
          <w:szCs w:val="28"/>
        </w:rPr>
        <w:t>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14:paraId="41CDAE1E" w14:textId="6B06559F" w:rsidR="000A7A72" w:rsidRPr="00DE4D3B" w:rsidRDefault="000A7A72" w:rsidP="00DE4D3B">
      <w:pPr>
        <w:pStyle w:val="ad"/>
        <w:numPr>
          <w:ilvl w:val="0"/>
          <w:numId w:val="33"/>
        </w:numPr>
        <w:spacing w:after="0" w:line="360" w:lineRule="auto"/>
        <w:ind w:left="0" w:firstLine="0"/>
        <w:jc w:val="both"/>
        <w:outlineLvl w:val="1"/>
        <w:rPr>
          <w:rFonts w:ascii="Times New Roman" w:hAnsi="Times New Roman" w:cs="Times New Roman"/>
          <w:sz w:val="28"/>
          <w:szCs w:val="28"/>
          <w:lang w:val="az-Cyrl-AZ"/>
        </w:rPr>
      </w:pPr>
      <w:r w:rsidRPr="00DE4D3B">
        <w:rPr>
          <w:rFonts w:ascii="Times New Roman" w:hAnsi="Times New Roman" w:cs="Times New Roman"/>
          <w:sz w:val="28"/>
          <w:szCs w:val="28"/>
          <w:lang w:val="az-Cyrl-AZ"/>
        </w:rPr>
        <w:t>Рой І. Підвищення екологічної безпеки питного водопостачання шляхом інтенсифікації процесу окислення органічних речовин. дис. … канд. тех. наук. Суми, 2017. 34 с.</w:t>
      </w:r>
      <w:bookmarkEnd w:id="28"/>
      <w:r w:rsidRPr="00DE4D3B">
        <w:rPr>
          <w:rFonts w:ascii="Times New Roman" w:hAnsi="Times New Roman" w:cs="Times New Roman"/>
          <w:sz w:val="28"/>
          <w:szCs w:val="28"/>
          <w:lang w:val="az-Cyrl-AZ"/>
        </w:rPr>
        <w:t xml:space="preserve"> </w:t>
      </w:r>
    </w:p>
    <w:p w14:paraId="0A9D9110"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Ружинська Л. І. Огляд конструкцій анаеробних біореакторів: навч.- техн. зб. / Л. І. Ружинська, А. О. Фоменкова, Є. В. Морозова. – Київ: Національний технічний університет України «КПІ», 2013. – 400 с</w:t>
      </w:r>
    </w:p>
    <w:p w14:paraId="59D2D652"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Саблій Л. А. Фізико-хімічне та біологічне очищення висококонцентрованих стічних вод: Монографія / Л. А. Саблій. – Рівне: НУВГП, 2013. – 291 с.</w:t>
      </w:r>
    </w:p>
    <w:p w14:paraId="0874FAE2"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lastRenderedPageBreak/>
        <w:t>Саблій Л.А. Впровадження новітніх біотехнологій очищення стічних вод// Київський політехнік / Оновлено: 28/03/2017- 14:57.</w:t>
      </w:r>
    </w:p>
    <w:p w14:paraId="0AC96395"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 xml:space="preserve">Савицька В. Актуальні проблеми розвитку ринку молока і молочних продуктів // Економіка АПК. 2002. № 11. С. 102–138. </w:t>
      </w:r>
    </w:p>
    <w:p w14:paraId="6AFDF66F"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Савчук Л.Я. Еколого-географічний аналіз захворюваності населення Івано-Франківської області / Л.Я. Савчук // Захист навколишнього середовища. Енергоощадність. Збалансоване природокористування : матер. І-й Міжнар. конгресу, 28-29 травня. – Львів : Вид-во НУ "Львівська політехніка", 2009. С. 74-75.</w:t>
      </w:r>
    </w:p>
    <w:p w14:paraId="2BE40014" w14:textId="77777777" w:rsidR="000A7A72" w:rsidRPr="00DE4D3B" w:rsidRDefault="000A7A72" w:rsidP="00DE4D3B">
      <w:pPr>
        <w:pStyle w:val="ad"/>
        <w:numPr>
          <w:ilvl w:val="0"/>
          <w:numId w:val="33"/>
        </w:numPr>
        <w:spacing w:after="0" w:line="360" w:lineRule="auto"/>
        <w:ind w:left="0" w:firstLine="0"/>
        <w:jc w:val="both"/>
        <w:outlineLvl w:val="1"/>
        <w:rPr>
          <w:rFonts w:ascii="Times New Roman" w:hAnsi="Times New Roman" w:cs="Times New Roman"/>
          <w:sz w:val="28"/>
          <w:szCs w:val="28"/>
          <w:lang w:val="az-Cyrl-AZ"/>
        </w:rPr>
      </w:pPr>
      <w:bookmarkStart w:id="29" w:name="_Toc134352808"/>
      <w:r w:rsidRPr="00DE4D3B">
        <w:rPr>
          <w:rFonts w:ascii="Times New Roman" w:hAnsi="Times New Roman" w:cs="Times New Roman"/>
          <w:sz w:val="28"/>
          <w:szCs w:val="28"/>
          <w:lang w:val="az-Cyrl-AZ"/>
        </w:rPr>
        <w:t>Свіренко Л. Підземні води урбанізованих територій та пов’язані з ними проблеми / Л.П. Свіренко, О.І. Спірін, В.В. Яковлєв. Коммунал. хоз-во городов: науч.-техн. сб. Київ : Техніка, 2001. Вип. 36. С. 186–189.</w:t>
      </w:r>
      <w:bookmarkEnd w:id="29"/>
    </w:p>
    <w:p w14:paraId="64E3CD90"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Таварткіладзе І. М. Водовідведення. Очистка стічних вод: навчальний посібник: у 2-х кн. Кн. 1: Очистка міських та промислових стічних вод /І.М</w:t>
      </w:r>
      <w:r w:rsidR="00DE4D3B" w:rsidRPr="00DE4D3B">
        <w:rPr>
          <w:rFonts w:ascii="Times New Roman" w:hAnsi="Times New Roman" w:cs="Times New Roman"/>
          <w:sz w:val="28"/>
          <w:szCs w:val="28"/>
          <w:lang w:val="az-Cyrl-AZ"/>
        </w:rPr>
        <w:t xml:space="preserve">. Таварткіладзе, О.М. Нечипор. </w:t>
      </w:r>
      <w:r w:rsidRPr="00DE4D3B">
        <w:rPr>
          <w:rFonts w:ascii="Times New Roman" w:hAnsi="Times New Roman" w:cs="Times New Roman"/>
          <w:sz w:val="28"/>
          <w:szCs w:val="28"/>
          <w:lang w:val="az-Cyrl-AZ"/>
        </w:rPr>
        <w:t xml:space="preserve">К.: КНУБА, 2014. 252 с. </w:t>
      </w:r>
    </w:p>
    <w:p w14:paraId="12520666"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Тугай А.М., Терновцев В.О., Тугай Я.А. Розрахунок і проектування</w:t>
      </w:r>
      <w:r w:rsidR="00DE4D3B" w:rsidRPr="00DE4D3B">
        <w:rPr>
          <w:rFonts w:ascii="Times New Roman" w:hAnsi="Times New Roman" w:cs="Times New Roman"/>
          <w:sz w:val="28"/>
          <w:szCs w:val="28"/>
          <w:lang w:val="az-Cyrl-AZ"/>
        </w:rPr>
        <w:t xml:space="preserve"> споруд систем водопостачання.</w:t>
      </w:r>
      <w:r w:rsidRPr="00DE4D3B">
        <w:rPr>
          <w:rFonts w:ascii="Times New Roman" w:hAnsi="Times New Roman" w:cs="Times New Roman"/>
          <w:sz w:val="28"/>
          <w:szCs w:val="28"/>
          <w:lang w:val="az-Cyrl-AZ"/>
        </w:rPr>
        <w:t xml:space="preserve"> К.: КНУБА, 2001. 256 с.</w:t>
      </w:r>
    </w:p>
    <w:p w14:paraId="6FCC3EE9"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Фесенко Г. В. Конспект лекцій з дисципліни «Основи пожежної безпеки» (для студентів 4 курсу денної форми навчання за напрямом підготовки 6.060101 «Будівництво» спеціалізації «Охорона праці в будівництві») та дисципліни «Пожежна безпека» (для студентів 4 курсу денної форми навчання за на- прямом підготовки 6.050702 «Електромеханіка» спеціалізації «Охорона праці на електричному транспорті») / Г. В. Фесенко ; Харк. нац. ун-т міськ. госп-ва ім. О. М. Бекетова. Х. : ХНУМГ, 2013. 62 с.</w:t>
      </w:r>
    </w:p>
    <w:p w14:paraId="099651E8" w14:textId="77777777" w:rsidR="000A7A72" w:rsidRPr="00DE4D3B" w:rsidRDefault="000A7A72" w:rsidP="00DE4D3B">
      <w:pPr>
        <w:pStyle w:val="Standard"/>
        <w:numPr>
          <w:ilvl w:val="0"/>
          <w:numId w:val="33"/>
        </w:numPr>
        <w:tabs>
          <w:tab w:val="left" w:pos="284"/>
          <w:tab w:val="left" w:pos="426"/>
        </w:tabs>
        <w:spacing w:line="360" w:lineRule="auto"/>
        <w:ind w:left="0" w:firstLine="0"/>
        <w:jc w:val="both"/>
        <w:rPr>
          <w:rFonts w:ascii="Times New Roman" w:hAnsi="Times New Roman" w:cs="Times New Roman"/>
          <w:sz w:val="28"/>
          <w:szCs w:val="28"/>
          <w:lang w:val="az-Cyrl-AZ"/>
        </w:rPr>
      </w:pPr>
      <w:r w:rsidRPr="00DE4D3B">
        <w:rPr>
          <w:rFonts w:ascii="Times New Roman" w:hAnsi="Times New Roman" w:cs="Times New Roman"/>
          <w:sz w:val="28"/>
          <w:szCs w:val="28"/>
          <w:lang w:val="az-Cyrl-AZ"/>
        </w:rPr>
        <w:t xml:space="preserve">Шаповал О.Є. Компактні очисні споруди в практиці очищення стічних вод / О.Є. Шаповал, В.В. Кравець // Комунальне хазяйство. Сер.: Реконструкція житла. 2005. Вип. 6. С. 352-361. </w:t>
      </w:r>
    </w:p>
    <w:p w14:paraId="66D0DC10" w14:textId="77777777" w:rsidR="000A7A72" w:rsidRPr="00DE4D3B" w:rsidRDefault="000A7A72" w:rsidP="00DE4D3B">
      <w:pPr>
        <w:pStyle w:val="ad"/>
        <w:numPr>
          <w:ilvl w:val="0"/>
          <w:numId w:val="33"/>
        </w:numPr>
        <w:spacing w:after="0" w:line="360" w:lineRule="auto"/>
        <w:ind w:left="0" w:firstLine="0"/>
        <w:jc w:val="both"/>
        <w:outlineLvl w:val="1"/>
        <w:rPr>
          <w:rFonts w:ascii="Times New Roman" w:hAnsi="Times New Roman" w:cs="Times New Roman"/>
          <w:sz w:val="28"/>
          <w:szCs w:val="28"/>
          <w:lang w:val="az-Cyrl-AZ"/>
        </w:rPr>
      </w:pPr>
      <w:bookmarkStart w:id="30" w:name="_Toc134352819"/>
      <w:r w:rsidRPr="00DE4D3B">
        <w:rPr>
          <w:rFonts w:ascii="Times New Roman" w:hAnsi="Times New Roman" w:cs="Times New Roman"/>
          <w:sz w:val="28"/>
          <w:szCs w:val="28"/>
          <w:lang w:val="az-Cyrl-AZ"/>
        </w:rPr>
        <w:t>Яковлєв В. Новий метод оцінки якості питних вод. Коммунальное хозяйство городов: науч.-техн. сб. Київ : Технические науки и архітектура, 2012. Вип. 103. С.193–207</w:t>
      </w:r>
      <w:bookmarkEnd w:id="30"/>
      <w:r w:rsidRPr="00DE4D3B">
        <w:rPr>
          <w:rFonts w:ascii="Times New Roman" w:hAnsi="Times New Roman" w:cs="Times New Roman"/>
          <w:sz w:val="28"/>
          <w:szCs w:val="28"/>
          <w:lang w:val="az-Cyrl-AZ"/>
        </w:rPr>
        <w:t>.</w:t>
      </w:r>
    </w:p>
    <w:sectPr w:rsidR="000A7A72" w:rsidRPr="00DE4D3B" w:rsidSect="006062BB">
      <w:headerReference w:type="default" r:id="rId12"/>
      <w:pgSz w:w="11906" w:h="16838"/>
      <w:pgMar w:top="1134" w:right="850" w:bottom="1134" w:left="1701" w:header="708" w:footer="708"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41FC01" w14:textId="77777777" w:rsidR="00AC2754" w:rsidRDefault="00AC2754" w:rsidP="008D7940">
      <w:pPr>
        <w:spacing w:after="0" w:line="240" w:lineRule="auto"/>
      </w:pPr>
      <w:r>
        <w:separator/>
      </w:r>
    </w:p>
  </w:endnote>
  <w:endnote w:type="continuationSeparator" w:id="0">
    <w:p w14:paraId="102FE982" w14:textId="77777777" w:rsidR="00AC2754" w:rsidRDefault="00AC2754" w:rsidP="008D79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iberation Serif">
    <w:altName w:val="Times New Roman"/>
    <w:charset w:val="CC"/>
    <w:family w:val="roman"/>
    <w:pitch w:val="variable"/>
    <w:sig w:usb0="E0000AFF" w:usb1="500078FF" w:usb2="00000021" w:usb3="00000000" w:csb0="000001B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CC"/>
    <w:family w:val="swiss"/>
    <w:pitch w:val="variable"/>
    <w:sig w:usb0="E4002EFF" w:usb1="C000E47F"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BookmanOldStyle">
    <w:altName w:val="Calibri"/>
    <w:panose1 w:val="00000000000000000000"/>
    <w:charset w:val="CC"/>
    <w:family w:val="auto"/>
    <w:notTrueType/>
    <w:pitch w:val="default"/>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59337D" w14:textId="77777777" w:rsidR="00AC2754" w:rsidRDefault="00AC2754" w:rsidP="008D7940">
      <w:pPr>
        <w:spacing w:after="0" w:line="240" w:lineRule="auto"/>
      </w:pPr>
      <w:r>
        <w:separator/>
      </w:r>
    </w:p>
  </w:footnote>
  <w:footnote w:type="continuationSeparator" w:id="0">
    <w:p w14:paraId="0FDB35AF" w14:textId="77777777" w:rsidR="00AC2754" w:rsidRDefault="00AC2754" w:rsidP="008D79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0318589"/>
      <w:docPartObj>
        <w:docPartGallery w:val="Page Numbers (Top of Page)"/>
        <w:docPartUnique/>
      </w:docPartObj>
    </w:sdtPr>
    <w:sdtEndPr>
      <w:rPr>
        <w:rFonts w:ascii="Times New Roman" w:hAnsi="Times New Roman" w:cs="Times New Roman"/>
        <w:sz w:val="28"/>
      </w:rPr>
    </w:sdtEndPr>
    <w:sdtContent>
      <w:p w14:paraId="27CC7D0A" w14:textId="77777777" w:rsidR="000A7A72" w:rsidRPr="008D7940" w:rsidRDefault="000A7A72">
        <w:pPr>
          <w:pStyle w:val="a3"/>
          <w:jc w:val="right"/>
          <w:rPr>
            <w:rFonts w:ascii="Times New Roman" w:hAnsi="Times New Roman" w:cs="Times New Roman"/>
            <w:sz w:val="28"/>
          </w:rPr>
        </w:pPr>
        <w:r w:rsidRPr="008D7940">
          <w:rPr>
            <w:rFonts w:ascii="Times New Roman" w:hAnsi="Times New Roman" w:cs="Times New Roman"/>
            <w:sz w:val="28"/>
          </w:rPr>
          <w:fldChar w:fldCharType="begin"/>
        </w:r>
        <w:r w:rsidRPr="008D7940">
          <w:rPr>
            <w:rFonts w:ascii="Times New Roman" w:hAnsi="Times New Roman" w:cs="Times New Roman"/>
            <w:sz w:val="28"/>
          </w:rPr>
          <w:instrText>PAGE   \* MERGEFORMAT</w:instrText>
        </w:r>
        <w:r w:rsidRPr="008D7940">
          <w:rPr>
            <w:rFonts w:ascii="Times New Roman" w:hAnsi="Times New Roman" w:cs="Times New Roman"/>
            <w:sz w:val="28"/>
          </w:rPr>
          <w:fldChar w:fldCharType="separate"/>
        </w:r>
        <w:r w:rsidR="00BD6032" w:rsidRPr="00BD6032">
          <w:rPr>
            <w:rFonts w:ascii="Times New Roman" w:hAnsi="Times New Roman" w:cs="Times New Roman"/>
            <w:noProof/>
            <w:sz w:val="28"/>
            <w:lang w:val="ru-RU"/>
          </w:rPr>
          <w:t>6</w:t>
        </w:r>
        <w:r w:rsidRPr="008D7940">
          <w:rPr>
            <w:rFonts w:ascii="Times New Roman" w:hAnsi="Times New Roman" w:cs="Times New Roman"/>
            <w:sz w:val="28"/>
          </w:rPr>
          <w:fldChar w:fldCharType="end"/>
        </w:r>
      </w:p>
    </w:sdtContent>
  </w:sdt>
  <w:p w14:paraId="6AE5AF4A" w14:textId="77777777" w:rsidR="000A7A72" w:rsidRDefault="000A7A7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C73DE"/>
    <w:multiLevelType w:val="multilevel"/>
    <w:tmpl w:val="D884CCA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C04455"/>
    <w:multiLevelType w:val="multilevel"/>
    <w:tmpl w:val="8C82C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6873D8"/>
    <w:multiLevelType w:val="multilevel"/>
    <w:tmpl w:val="2000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08D22419"/>
    <w:multiLevelType w:val="multilevel"/>
    <w:tmpl w:val="2252F6C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143FAA"/>
    <w:multiLevelType w:val="multilevel"/>
    <w:tmpl w:val="23444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B4782C"/>
    <w:multiLevelType w:val="multilevel"/>
    <w:tmpl w:val="035A0F9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FC2621"/>
    <w:multiLevelType w:val="hybridMultilevel"/>
    <w:tmpl w:val="D9BCBC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ADF0EB3"/>
    <w:multiLevelType w:val="hybridMultilevel"/>
    <w:tmpl w:val="2FD8FA32"/>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8" w15:restartNumberingAfterBreak="0">
    <w:nsid w:val="1BE1363D"/>
    <w:multiLevelType w:val="hybridMultilevel"/>
    <w:tmpl w:val="14C2BC2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9" w15:restartNumberingAfterBreak="0">
    <w:nsid w:val="20C978B2"/>
    <w:multiLevelType w:val="multilevel"/>
    <w:tmpl w:val="4A46D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8529CF"/>
    <w:multiLevelType w:val="hybridMultilevel"/>
    <w:tmpl w:val="0FD24DB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21A654D"/>
    <w:multiLevelType w:val="hybridMultilevel"/>
    <w:tmpl w:val="A1301DFE"/>
    <w:lvl w:ilvl="0" w:tplc="CD20EF3E">
      <w:start w:val="2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293F7FD5"/>
    <w:multiLevelType w:val="hybridMultilevel"/>
    <w:tmpl w:val="AA4A560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98D3143"/>
    <w:multiLevelType w:val="multilevel"/>
    <w:tmpl w:val="22F8F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C3E1129"/>
    <w:multiLevelType w:val="hybridMultilevel"/>
    <w:tmpl w:val="F1B67AE8"/>
    <w:lvl w:ilvl="0" w:tplc="BDA28654">
      <w:start w:val="1"/>
      <w:numFmt w:val="bullet"/>
      <w:lvlText w:val=""/>
      <w:lvlJc w:val="left"/>
      <w:pPr>
        <w:ind w:left="720" w:hanging="360"/>
      </w:pPr>
      <w:rPr>
        <w:rFonts w:ascii="Symbol" w:hAnsi="Symbol" w:hint="default"/>
        <w:color w:val="0070C0"/>
        <w:sz w:val="44"/>
        <w:szCs w:val="4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2C782134"/>
    <w:multiLevelType w:val="multilevel"/>
    <w:tmpl w:val="2062B8E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C8C41B1"/>
    <w:multiLevelType w:val="multilevel"/>
    <w:tmpl w:val="B5B2F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C950F43"/>
    <w:multiLevelType w:val="multilevel"/>
    <w:tmpl w:val="7724F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4C5301F"/>
    <w:multiLevelType w:val="hybridMultilevel"/>
    <w:tmpl w:val="201E6B74"/>
    <w:lvl w:ilvl="0" w:tplc="A0846E82">
      <w:start w:val="1"/>
      <w:numFmt w:val="bullet"/>
      <w:lvlText w:val=""/>
      <w:lvlJc w:val="left"/>
      <w:pPr>
        <w:ind w:left="720" w:hanging="360"/>
      </w:pPr>
      <w:rPr>
        <w:rFonts w:ascii="Symbol" w:hAnsi="Symbol" w:hint="default"/>
        <w:color w:val="FF0000"/>
        <w:sz w:val="44"/>
        <w:szCs w:val="4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37E05A6E"/>
    <w:multiLevelType w:val="multilevel"/>
    <w:tmpl w:val="0D94310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AE10D1F"/>
    <w:multiLevelType w:val="hybridMultilevel"/>
    <w:tmpl w:val="2A46059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1" w15:restartNumberingAfterBreak="0">
    <w:nsid w:val="3AE766C1"/>
    <w:multiLevelType w:val="multilevel"/>
    <w:tmpl w:val="B1ACCB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ECC58AB"/>
    <w:multiLevelType w:val="multilevel"/>
    <w:tmpl w:val="DA8EF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FEC046B"/>
    <w:multiLevelType w:val="multilevel"/>
    <w:tmpl w:val="38300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0CD49EF"/>
    <w:multiLevelType w:val="multilevel"/>
    <w:tmpl w:val="51B4C90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6E57EA0"/>
    <w:multiLevelType w:val="multilevel"/>
    <w:tmpl w:val="22A8F72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8B878D9"/>
    <w:multiLevelType w:val="hybridMultilevel"/>
    <w:tmpl w:val="F4AC224E"/>
    <w:lvl w:ilvl="0" w:tplc="81B0D2F8">
      <w:start w:val="270"/>
      <w:numFmt w:val="bullet"/>
      <w:lvlText w:val="-"/>
      <w:lvlJc w:val="left"/>
      <w:pPr>
        <w:ind w:left="1080" w:hanging="360"/>
      </w:pPr>
      <w:rPr>
        <w:rFonts w:ascii="Times New Roman" w:eastAsia="NSimSun"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7" w15:restartNumberingAfterBreak="0">
    <w:nsid w:val="490467CA"/>
    <w:multiLevelType w:val="multilevel"/>
    <w:tmpl w:val="20D27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9242250"/>
    <w:multiLevelType w:val="multilevel"/>
    <w:tmpl w:val="2CAE67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9614126"/>
    <w:multiLevelType w:val="multilevel"/>
    <w:tmpl w:val="335EFFD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9BF68C1"/>
    <w:multiLevelType w:val="multilevel"/>
    <w:tmpl w:val="1DE65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AD05514"/>
    <w:multiLevelType w:val="hybridMultilevel"/>
    <w:tmpl w:val="3CF269B0"/>
    <w:lvl w:ilvl="0" w:tplc="C920583A">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4CFE6E6C"/>
    <w:multiLevelType w:val="hybridMultilevel"/>
    <w:tmpl w:val="F2ECCD68"/>
    <w:lvl w:ilvl="0" w:tplc="ACA6FD22">
      <w:start w:val="1"/>
      <w:numFmt w:val="bullet"/>
      <w:lvlText w:val=""/>
      <w:lvlJc w:val="left"/>
      <w:pPr>
        <w:ind w:left="720" w:hanging="360"/>
      </w:pPr>
      <w:rPr>
        <w:rFonts w:ascii="Symbol" w:hAnsi="Symbol" w:hint="default"/>
        <w:color w:val="00B050"/>
        <w:sz w:val="44"/>
        <w:szCs w:val="4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4D4C0F33"/>
    <w:multiLevelType w:val="multilevel"/>
    <w:tmpl w:val="2000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4" w15:restartNumberingAfterBreak="0">
    <w:nsid w:val="55E04925"/>
    <w:multiLevelType w:val="multilevel"/>
    <w:tmpl w:val="BC0C8D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6A95A99"/>
    <w:multiLevelType w:val="multilevel"/>
    <w:tmpl w:val="AD422A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7F814F6"/>
    <w:multiLevelType w:val="multilevel"/>
    <w:tmpl w:val="866C69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1372E3"/>
    <w:multiLevelType w:val="multilevel"/>
    <w:tmpl w:val="59BCD36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5164FB4"/>
    <w:multiLevelType w:val="multilevel"/>
    <w:tmpl w:val="C1BA6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7D47D8C"/>
    <w:multiLevelType w:val="multilevel"/>
    <w:tmpl w:val="8C28407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F364719"/>
    <w:multiLevelType w:val="multilevel"/>
    <w:tmpl w:val="14C8B0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2100" w:hanging="1020"/>
      </w:pPr>
      <w:rPr>
        <w:rFonts w:hint="default"/>
        <w:b w:val="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FD75EB6"/>
    <w:multiLevelType w:val="multilevel"/>
    <w:tmpl w:val="91E0D9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1337DD3"/>
    <w:multiLevelType w:val="multilevel"/>
    <w:tmpl w:val="C098413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22444688">
    <w:abstractNumId w:val="28"/>
  </w:num>
  <w:num w:numId="2" w16cid:durableId="1311785322">
    <w:abstractNumId w:val="39"/>
  </w:num>
  <w:num w:numId="3" w16cid:durableId="1093625518">
    <w:abstractNumId w:val="23"/>
  </w:num>
  <w:num w:numId="4" w16cid:durableId="597372284">
    <w:abstractNumId w:val="41"/>
  </w:num>
  <w:num w:numId="5" w16cid:durableId="389882270">
    <w:abstractNumId w:val="27"/>
  </w:num>
  <w:num w:numId="6" w16cid:durableId="1746536047">
    <w:abstractNumId w:val="7"/>
  </w:num>
  <w:num w:numId="7" w16cid:durableId="1414667724">
    <w:abstractNumId w:val="30"/>
  </w:num>
  <w:num w:numId="8" w16cid:durableId="125389567">
    <w:abstractNumId w:val="38"/>
  </w:num>
  <w:num w:numId="9" w16cid:durableId="1406563113">
    <w:abstractNumId w:val="17"/>
  </w:num>
  <w:num w:numId="10" w16cid:durableId="1360738023">
    <w:abstractNumId w:val="40"/>
  </w:num>
  <w:num w:numId="11" w16cid:durableId="745883488">
    <w:abstractNumId w:val="22"/>
  </w:num>
  <w:num w:numId="12" w16cid:durableId="1644040325">
    <w:abstractNumId w:val="16"/>
  </w:num>
  <w:num w:numId="13" w16cid:durableId="2002195874">
    <w:abstractNumId w:val="9"/>
  </w:num>
  <w:num w:numId="14" w16cid:durableId="1254509583">
    <w:abstractNumId w:val="1"/>
  </w:num>
  <w:num w:numId="15" w16cid:durableId="1330669882">
    <w:abstractNumId w:val="4"/>
  </w:num>
  <w:num w:numId="16" w16cid:durableId="30959156">
    <w:abstractNumId w:val="0"/>
  </w:num>
  <w:num w:numId="17" w16cid:durableId="669525389">
    <w:abstractNumId w:val="29"/>
  </w:num>
  <w:num w:numId="18" w16cid:durableId="1454976870">
    <w:abstractNumId w:val="3"/>
  </w:num>
  <w:num w:numId="19" w16cid:durableId="1471289725">
    <w:abstractNumId w:val="37"/>
  </w:num>
  <w:num w:numId="20" w16cid:durableId="511915051">
    <w:abstractNumId w:val="24"/>
  </w:num>
  <w:num w:numId="21" w16cid:durableId="122427862">
    <w:abstractNumId w:val="25"/>
  </w:num>
  <w:num w:numId="22" w16cid:durableId="1047413158">
    <w:abstractNumId w:val="13"/>
  </w:num>
  <w:num w:numId="23" w16cid:durableId="1047996871">
    <w:abstractNumId w:val="42"/>
  </w:num>
  <w:num w:numId="24" w16cid:durableId="56899445">
    <w:abstractNumId w:val="15"/>
  </w:num>
  <w:num w:numId="25" w16cid:durableId="1881623033">
    <w:abstractNumId w:val="36"/>
  </w:num>
  <w:num w:numId="26" w16cid:durableId="1664697690">
    <w:abstractNumId w:val="34"/>
  </w:num>
  <w:num w:numId="27" w16cid:durableId="467287713">
    <w:abstractNumId w:val="5"/>
  </w:num>
  <w:num w:numId="28" w16cid:durableId="231627045">
    <w:abstractNumId w:val="35"/>
  </w:num>
  <w:num w:numId="29" w16cid:durableId="401762127">
    <w:abstractNumId w:val="21"/>
  </w:num>
  <w:num w:numId="30" w16cid:durableId="653141016">
    <w:abstractNumId w:val="19"/>
  </w:num>
  <w:num w:numId="31" w16cid:durableId="185152726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930965371">
    <w:abstractNumId w:val="12"/>
  </w:num>
  <w:num w:numId="33" w16cid:durableId="14624207">
    <w:abstractNumId w:val="6"/>
  </w:num>
  <w:num w:numId="34" w16cid:durableId="456031491">
    <w:abstractNumId w:val="11"/>
  </w:num>
  <w:num w:numId="35" w16cid:durableId="1956281867">
    <w:abstractNumId w:val="10"/>
  </w:num>
  <w:num w:numId="36" w16cid:durableId="489516692">
    <w:abstractNumId w:val="31"/>
  </w:num>
  <w:num w:numId="37" w16cid:durableId="1972440053">
    <w:abstractNumId w:val="33"/>
  </w:num>
  <w:num w:numId="38" w16cid:durableId="643506572">
    <w:abstractNumId w:val="2"/>
  </w:num>
  <w:num w:numId="39" w16cid:durableId="769277277">
    <w:abstractNumId w:val="18"/>
  </w:num>
  <w:num w:numId="40" w16cid:durableId="1481460514">
    <w:abstractNumId w:val="32"/>
  </w:num>
  <w:num w:numId="41" w16cid:durableId="193033048">
    <w:abstractNumId w:val="14"/>
  </w:num>
  <w:num w:numId="42" w16cid:durableId="1423143885">
    <w:abstractNumId w:val="26"/>
  </w:num>
  <w:num w:numId="43" w16cid:durableId="143454927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5A40"/>
    <w:rsid w:val="00011637"/>
    <w:rsid w:val="000118EC"/>
    <w:rsid w:val="00056A53"/>
    <w:rsid w:val="00084345"/>
    <w:rsid w:val="00097199"/>
    <w:rsid w:val="000A102B"/>
    <w:rsid w:val="000A7A72"/>
    <w:rsid w:val="000A7D7C"/>
    <w:rsid w:val="000C17E7"/>
    <w:rsid w:val="000E070F"/>
    <w:rsid w:val="000F0FF8"/>
    <w:rsid w:val="001032A1"/>
    <w:rsid w:val="00113EEF"/>
    <w:rsid w:val="00147A05"/>
    <w:rsid w:val="00176756"/>
    <w:rsid w:val="001859B1"/>
    <w:rsid w:val="00196AA9"/>
    <w:rsid w:val="001A041A"/>
    <w:rsid w:val="001C6D93"/>
    <w:rsid w:val="001D0A7E"/>
    <w:rsid w:val="00205BB2"/>
    <w:rsid w:val="00214B12"/>
    <w:rsid w:val="002216B9"/>
    <w:rsid w:val="00222163"/>
    <w:rsid w:val="0023626A"/>
    <w:rsid w:val="002425CE"/>
    <w:rsid w:val="002A039A"/>
    <w:rsid w:val="002C01F9"/>
    <w:rsid w:val="002C3156"/>
    <w:rsid w:val="002E2979"/>
    <w:rsid w:val="00305179"/>
    <w:rsid w:val="003222D2"/>
    <w:rsid w:val="003327B5"/>
    <w:rsid w:val="00337FD5"/>
    <w:rsid w:val="00351F1E"/>
    <w:rsid w:val="0036073C"/>
    <w:rsid w:val="003D43AB"/>
    <w:rsid w:val="003E46EB"/>
    <w:rsid w:val="004065F2"/>
    <w:rsid w:val="00414D28"/>
    <w:rsid w:val="0041730E"/>
    <w:rsid w:val="00454606"/>
    <w:rsid w:val="00472FB4"/>
    <w:rsid w:val="00495275"/>
    <w:rsid w:val="004E414F"/>
    <w:rsid w:val="004F62EE"/>
    <w:rsid w:val="005611C5"/>
    <w:rsid w:val="005844CB"/>
    <w:rsid w:val="005A289A"/>
    <w:rsid w:val="005E3961"/>
    <w:rsid w:val="006062BB"/>
    <w:rsid w:val="00615E6A"/>
    <w:rsid w:val="00617C4B"/>
    <w:rsid w:val="0062784E"/>
    <w:rsid w:val="00640298"/>
    <w:rsid w:val="006A10F4"/>
    <w:rsid w:val="006D55C7"/>
    <w:rsid w:val="006E4EF4"/>
    <w:rsid w:val="006F5FD1"/>
    <w:rsid w:val="00701ED9"/>
    <w:rsid w:val="00736919"/>
    <w:rsid w:val="00741E45"/>
    <w:rsid w:val="00744113"/>
    <w:rsid w:val="00747903"/>
    <w:rsid w:val="00777388"/>
    <w:rsid w:val="0078676E"/>
    <w:rsid w:val="007B3A23"/>
    <w:rsid w:val="00806957"/>
    <w:rsid w:val="00821ECA"/>
    <w:rsid w:val="00827ED9"/>
    <w:rsid w:val="00860388"/>
    <w:rsid w:val="00871B27"/>
    <w:rsid w:val="00871EC0"/>
    <w:rsid w:val="00871EC3"/>
    <w:rsid w:val="00885D76"/>
    <w:rsid w:val="00895C70"/>
    <w:rsid w:val="008C7B73"/>
    <w:rsid w:val="008D7940"/>
    <w:rsid w:val="008E167B"/>
    <w:rsid w:val="009046AD"/>
    <w:rsid w:val="009249F8"/>
    <w:rsid w:val="00931B4A"/>
    <w:rsid w:val="00956844"/>
    <w:rsid w:val="00965647"/>
    <w:rsid w:val="009C4066"/>
    <w:rsid w:val="009D60B3"/>
    <w:rsid w:val="009E5600"/>
    <w:rsid w:val="00A47679"/>
    <w:rsid w:val="00A624D2"/>
    <w:rsid w:val="00A85A40"/>
    <w:rsid w:val="00AA501C"/>
    <w:rsid w:val="00AA602D"/>
    <w:rsid w:val="00AC2754"/>
    <w:rsid w:val="00AF32F1"/>
    <w:rsid w:val="00AF6686"/>
    <w:rsid w:val="00B17E8C"/>
    <w:rsid w:val="00B36CD8"/>
    <w:rsid w:val="00B61BA4"/>
    <w:rsid w:val="00B71B1B"/>
    <w:rsid w:val="00B81385"/>
    <w:rsid w:val="00B94FFB"/>
    <w:rsid w:val="00BB1A96"/>
    <w:rsid w:val="00BC5DA6"/>
    <w:rsid w:val="00BD6032"/>
    <w:rsid w:val="00C269ED"/>
    <w:rsid w:val="00C51827"/>
    <w:rsid w:val="00C8038C"/>
    <w:rsid w:val="00C876C5"/>
    <w:rsid w:val="00CB29B6"/>
    <w:rsid w:val="00CB3941"/>
    <w:rsid w:val="00CD123B"/>
    <w:rsid w:val="00CE2A8D"/>
    <w:rsid w:val="00CE4321"/>
    <w:rsid w:val="00D57C4E"/>
    <w:rsid w:val="00D84C96"/>
    <w:rsid w:val="00D90B9C"/>
    <w:rsid w:val="00DA0BE2"/>
    <w:rsid w:val="00DB6659"/>
    <w:rsid w:val="00DE4D3B"/>
    <w:rsid w:val="00DF68E6"/>
    <w:rsid w:val="00E021DC"/>
    <w:rsid w:val="00E27EDA"/>
    <w:rsid w:val="00E30F2F"/>
    <w:rsid w:val="00E47C4A"/>
    <w:rsid w:val="00EB6599"/>
    <w:rsid w:val="00EB6ABB"/>
    <w:rsid w:val="00EE67A5"/>
    <w:rsid w:val="00EF637C"/>
    <w:rsid w:val="00F9218F"/>
    <w:rsid w:val="00F93644"/>
    <w:rsid w:val="00F96980"/>
    <w:rsid w:val="00FA7AEF"/>
    <w:rsid w:val="00FD6737"/>
    <w:rsid w:val="00FE6DED"/>
    <w:rsid w:val="00FF1A84"/>
    <w:rsid w:val="00FF3BAB"/>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C37CC"/>
  <w15:docId w15:val="{333FA236-D588-444D-8FEA-EECE0A2B8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ja-JP"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D55C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8D7940"/>
    <w:pPr>
      <w:suppressAutoHyphens/>
      <w:autoSpaceDN w:val="0"/>
      <w:spacing w:after="0" w:line="240" w:lineRule="auto"/>
      <w:textAlignment w:val="baseline"/>
    </w:pPr>
    <w:rPr>
      <w:rFonts w:ascii="Liberation Serif" w:eastAsia="NSimSun" w:hAnsi="Liberation Serif" w:cs="Arial"/>
      <w:kern w:val="3"/>
      <w:sz w:val="24"/>
      <w:szCs w:val="24"/>
      <w:lang w:eastAsia="zh-CN" w:bidi="hi-IN"/>
    </w:rPr>
  </w:style>
  <w:style w:type="paragraph" w:styleId="a3">
    <w:name w:val="header"/>
    <w:basedOn w:val="a"/>
    <w:link w:val="a4"/>
    <w:uiPriority w:val="99"/>
    <w:unhideWhenUsed/>
    <w:rsid w:val="008D7940"/>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8D7940"/>
  </w:style>
  <w:style w:type="paragraph" w:styleId="a5">
    <w:name w:val="footer"/>
    <w:basedOn w:val="a"/>
    <w:link w:val="a6"/>
    <w:uiPriority w:val="99"/>
    <w:unhideWhenUsed/>
    <w:rsid w:val="008D7940"/>
    <w:pPr>
      <w:tabs>
        <w:tab w:val="center" w:pos="4819"/>
        <w:tab w:val="right" w:pos="9639"/>
      </w:tabs>
      <w:spacing w:after="0" w:line="240" w:lineRule="auto"/>
    </w:pPr>
  </w:style>
  <w:style w:type="character" w:customStyle="1" w:styleId="a6">
    <w:name w:val="Нижній колонтитул Знак"/>
    <w:basedOn w:val="a0"/>
    <w:link w:val="a5"/>
    <w:uiPriority w:val="99"/>
    <w:rsid w:val="008D7940"/>
  </w:style>
  <w:style w:type="character" w:styleId="a7">
    <w:name w:val="Strong"/>
    <w:basedOn w:val="a0"/>
    <w:uiPriority w:val="22"/>
    <w:qFormat/>
    <w:rsid w:val="000C17E7"/>
    <w:rPr>
      <w:b/>
      <w:bCs/>
    </w:rPr>
  </w:style>
  <w:style w:type="table" w:styleId="a8">
    <w:name w:val="Table Grid"/>
    <w:basedOn w:val="a1"/>
    <w:uiPriority w:val="59"/>
    <w:rsid w:val="000C17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laceholder Text"/>
    <w:basedOn w:val="a0"/>
    <w:uiPriority w:val="99"/>
    <w:semiHidden/>
    <w:rsid w:val="000C17E7"/>
    <w:rPr>
      <w:color w:val="808080"/>
    </w:rPr>
  </w:style>
  <w:style w:type="paragraph" w:styleId="aa">
    <w:name w:val="Balloon Text"/>
    <w:basedOn w:val="a"/>
    <w:link w:val="ab"/>
    <w:uiPriority w:val="99"/>
    <w:semiHidden/>
    <w:unhideWhenUsed/>
    <w:rsid w:val="000C17E7"/>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0C17E7"/>
    <w:rPr>
      <w:rFonts w:ascii="Tahoma" w:hAnsi="Tahoma" w:cs="Tahoma"/>
      <w:sz w:val="16"/>
      <w:szCs w:val="16"/>
    </w:rPr>
  </w:style>
  <w:style w:type="paragraph" w:styleId="ac">
    <w:name w:val="Normal (Web)"/>
    <w:basedOn w:val="a"/>
    <w:uiPriority w:val="99"/>
    <w:unhideWhenUsed/>
    <w:rsid w:val="008C7B73"/>
    <w:pPr>
      <w:spacing w:before="100" w:beforeAutospacing="1" w:after="100" w:afterAutospacing="1" w:line="240" w:lineRule="auto"/>
    </w:pPr>
    <w:rPr>
      <w:rFonts w:ascii="Times New Roman" w:eastAsia="Times New Roman" w:hAnsi="Times New Roman" w:cs="Times New Roman"/>
      <w:sz w:val="24"/>
      <w:szCs w:val="24"/>
    </w:rPr>
  </w:style>
  <w:style w:type="paragraph" w:styleId="ad">
    <w:name w:val="List Paragraph"/>
    <w:basedOn w:val="a"/>
    <w:uiPriority w:val="34"/>
    <w:qFormat/>
    <w:rsid w:val="00B36CD8"/>
    <w:pPr>
      <w:ind w:left="720"/>
      <w:contextualSpacing/>
    </w:pPr>
  </w:style>
  <w:style w:type="character" w:customStyle="1" w:styleId="mord">
    <w:name w:val="mord"/>
    <w:basedOn w:val="a0"/>
    <w:rsid w:val="0036073C"/>
  </w:style>
  <w:style w:type="character" w:customStyle="1" w:styleId="10">
    <w:name w:val="Заголовок 1 Знак"/>
    <w:basedOn w:val="a0"/>
    <w:link w:val="1"/>
    <w:uiPriority w:val="9"/>
    <w:rsid w:val="006D55C7"/>
    <w:rPr>
      <w:rFonts w:asciiTheme="majorHAnsi" w:eastAsiaTheme="majorEastAsia" w:hAnsiTheme="majorHAnsi" w:cstheme="majorBidi"/>
      <w:b/>
      <w:bCs/>
      <w:color w:val="365F91" w:themeColor="accent1" w:themeShade="BF"/>
      <w:sz w:val="28"/>
      <w:szCs w:val="28"/>
    </w:rPr>
  </w:style>
  <w:style w:type="paragraph" w:styleId="ae">
    <w:name w:val="TOC Heading"/>
    <w:basedOn w:val="1"/>
    <w:next w:val="a"/>
    <w:uiPriority w:val="39"/>
    <w:semiHidden/>
    <w:unhideWhenUsed/>
    <w:qFormat/>
    <w:rsid w:val="006D55C7"/>
    <w:pPr>
      <w:outlineLvl w:val="9"/>
    </w:pPr>
  </w:style>
  <w:style w:type="paragraph" w:styleId="11">
    <w:name w:val="toc 1"/>
    <w:basedOn w:val="a"/>
    <w:next w:val="a"/>
    <w:autoRedefine/>
    <w:uiPriority w:val="39"/>
    <w:unhideWhenUsed/>
    <w:rsid w:val="006D55C7"/>
    <w:pPr>
      <w:spacing w:after="100"/>
    </w:pPr>
  </w:style>
  <w:style w:type="paragraph" w:styleId="2">
    <w:name w:val="toc 2"/>
    <w:basedOn w:val="a"/>
    <w:next w:val="a"/>
    <w:autoRedefine/>
    <w:uiPriority w:val="39"/>
    <w:unhideWhenUsed/>
    <w:rsid w:val="006D55C7"/>
    <w:pPr>
      <w:spacing w:after="100"/>
      <w:ind w:left="220"/>
    </w:pPr>
  </w:style>
  <w:style w:type="character" w:styleId="af">
    <w:name w:val="Hyperlink"/>
    <w:basedOn w:val="a0"/>
    <w:uiPriority w:val="99"/>
    <w:unhideWhenUsed/>
    <w:rsid w:val="006D55C7"/>
    <w:rPr>
      <w:color w:val="0000FF" w:themeColor="hyperlink"/>
      <w:u w:val="single"/>
    </w:rPr>
  </w:style>
  <w:style w:type="table" w:customStyle="1" w:styleId="12">
    <w:name w:val="Сітка таблиці1"/>
    <w:basedOn w:val="a1"/>
    <w:next w:val="a8"/>
    <w:uiPriority w:val="59"/>
    <w:rsid w:val="00EE67A5"/>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Сітка таблиці2"/>
    <w:basedOn w:val="a1"/>
    <w:next w:val="a8"/>
    <w:uiPriority w:val="59"/>
    <w:rsid w:val="00EE67A5"/>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
    <w:name w:val="Немає списку1"/>
    <w:next w:val="a2"/>
    <w:uiPriority w:val="99"/>
    <w:semiHidden/>
    <w:unhideWhenUsed/>
    <w:rsid w:val="00EE67A5"/>
  </w:style>
  <w:style w:type="table" w:customStyle="1" w:styleId="TableGrid">
    <w:name w:val="TableGrid"/>
    <w:rsid w:val="00EE67A5"/>
    <w:pPr>
      <w:spacing w:after="0" w:line="240" w:lineRule="auto"/>
    </w:pPr>
    <w:rPr>
      <w:rFonts w:ascii="Calibri" w:eastAsia="Times New Roman" w:hAnsi="Calibri" w:cs="Times New Roman"/>
      <w:lang w:val="ru-RU" w:eastAsia="ru-RU"/>
    </w:rPr>
    <w:tblPr>
      <w:tblCellMar>
        <w:top w:w="0" w:type="dxa"/>
        <w:left w:w="0" w:type="dxa"/>
        <w:bottom w:w="0" w:type="dxa"/>
        <w:right w:w="0" w:type="dxa"/>
      </w:tblCellMar>
    </w:tblPr>
  </w:style>
  <w:style w:type="table" w:customStyle="1" w:styleId="TableGrid1">
    <w:name w:val="TableGrid1"/>
    <w:rsid w:val="00EE67A5"/>
    <w:pPr>
      <w:spacing w:after="0" w:line="240" w:lineRule="auto"/>
    </w:pPr>
    <w:rPr>
      <w:rFonts w:ascii="Calibri" w:eastAsia="Times New Roman" w:hAnsi="Calibri" w:cs="Times New Roman"/>
      <w:lang w:val="ru-RU" w:eastAsia="ru-RU"/>
    </w:rPr>
    <w:tblPr>
      <w:tblCellMar>
        <w:top w:w="0" w:type="dxa"/>
        <w:left w:w="0" w:type="dxa"/>
        <w:bottom w:w="0" w:type="dxa"/>
        <w:right w:w="0" w:type="dxa"/>
      </w:tblCellMar>
    </w:tblPr>
  </w:style>
  <w:style w:type="table" w:customStyle="1" w:styleId="TableGrid2">
    <w:name w:val="TableGrid2"/>
    <w:rsid w:val="00EE67A5"/>
    <w:pPr>
      <w:spacing w:after="0" w:line="240" w:lineRule="auto"/>
    </w:pPr>
    <w:rPr>
      <w:rFonts w:ascii="Calibri" w:eastAsia="Times New Roman" w:hAnsi="Calibri" w:cs="Times New Roman"/>
      <w:lang w:val="ru-RU" w:eastAsia="ru-RU"/>
    </w:rPr>
    <w:tblPr>
      <w:tblCellMar>
        <w:top w:w="0" w:type="dxa"/>
        <w:left w:w="0" w:type="dxa"/>
        <w:bottom w:w="0" w:type="dxa"/>
        <w:right w:w="0" w:type="dxa"/>
      </w:tblCellMar>
    </w:tblPr>
  </w:style>
  <w:style w:type="paragraph" w:customStyle="1" w:styleId="Default">
    <w:name w:val="Default"/>
    <w:rsid w:val="00EE67A5"/>
    <w:pPr>
      <w:autoSpaceDE w:val="0"/>
      <w:autoSpaceDN w:val="0"/>
      <w:adjustRightInd w:val="0"/>
      <w:spacing w:after="0" w:line="240" w:lineRule="auto"/>
    </w:pPr>
    <w:rPr>
      <w:rFonts w:ascii="Times New Roman" w:eastAsia="Calibri" w:hAnsi="Times New Roman" w:cs="Times New Roman"/>
      <w:color w:val="000000"/>
      <w:sz w:val="24"/>
      <w:szCs w:val="24"/>
      <w:lang w:eastAsia="en-US"/>
    </w:rPr>
  </w:style>
  <w:style w:type="table" w:customStyle="1" w:styleId="110">
    <w:name w:val="Сітка таблиці11"/>
    <w:basedOn w:val="a1"/>
    <w:next w:val="a8"/>
    <w:uiPriority w:val="39"/>
    <w:rsid w:val="009C4066"/>
    <w:pPr>
      <w:spacing w:after="0" w:line="240" w:lineRule="auto"/>
    </w:pPr>
    <w:rPr>
      <w:rFonts w:ascii="Calibri" w:eastAsia="Calibri" w:hAnsi="Calibri" w:cs="Times New Roman"/>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ітка таблиці12"/>
    <w:basedOn w:val="a1"/>
    <w:next w:val="a8"/>
    <w:uiPriority w:val="39"/>
    <w:rsid w:val="003327B5"/>
    <w:pPr>
      <w:spacing w:after="0" w:line="240" w:lineRule="auto"/>
    </w:pPr>
    <w:rPr>
      <w:rFonts w:ascii="Calibri" w:eastAsia="Calibri" w:hAnsi="Calibri" w:cs="Times New Roman"/>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ітка таблиці21"/>
    <w:basedOn w:val="a1"/>
    <w:next w:val="a8"/>
    <w:uiPriority w:val="39"/>
    <w:rsid w:val="003327B5"/>
    <w:pPr>
      <w:spacing w:after="0" w:line="240" w:lineRule="auto"/>
    </w:pPr>
    <w:rPr>
      <w:rFonts w:ascii="Calibri" w:eastAsia="Calibri" w:hAnsi="Calibri" w:cs="Times New Roman"/>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Unresolved Mention"/>
    <w:basedOn w:val="a0"/>
    <w:uiPriority w:val="99"/>
    <w:semiHidden/>
    <w:unhideWhenUsed/>
    <w:rsid w:val="003327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019271">
      <w:bodyDiv w:val="1"/>
      <w:marLeft w:val="0"/>
      <w:marRight w:val="0"/>
      <w:marTop w:val="0"/>
      <w:marBottom w:val="0"/>
      <w:divBdr>
        <w:top w:val="none" w:sz="0" w:space="0" w:color="auto"/>
        <w:left w:val="none" w:sz="0" w:space="0" w:color="auto"/>
        <w:bottom w:val="none" w:sz="0" w:space="0" w:color="auto"/>
        <w:right w:val="none" w:sz="0" w:space="0" w:color="auto"/>
      </w:divBdr>
    </w:div>
    <w:div w:id="54164071">
      <w:bodyDiv w:val="1"/>
      <w:marLeft w:val="0"/>
      <w:marRight w:val="0"/>
      <w:marTop w:val="0"/>
      <w:marBottom w:val="0"/>
      <w:divBdr>
        <w:top w:val="none" w:sz="0" w:space="0" w:color="auto"/>
        <w:left w:val="none" w:sz="0" w:space="0" w:color="auto"/>
        <w:bottom w:val="none" w:sz="0" w:space="0" w:color="auto"/>
        <w:right w:val="none" w:sz="0" w:space="0" w:color="auto"/>
      </w:divBdr>
    </w:div>
    <w:div w:id="76946204">
      <w:bodyDiv w:val="1"/>
      <w:marLeft w:val="0"/>
      <w:marRight w:val="0"/>
      <w:marTop w:val="0"/>
      <w:marBottom w:val="0"/>
      <w:divBdr>
        <w:top w:val="none" w:sz="0" w:space="0" w:color="auto"/>
        <w:left w:val="none" w:sz="0" w:space="0" w:color="auto"/>
        <w:bottom w:val="none" w:sz="0" w:space="0" w:color="auto"/>
        <w:right w:val="none" w:sz="0" w:space="0" w:color="auto"/>
      </w:divBdr>
      <w:divsChild>
        <w:div w:id="693387320">
          <w:marLeft w:val="0"/>
          <w:marRight w:val="0"/>
          <w:marTop w:val="0"/>
          <w:marBottom w:val="0"/>
          <w:divBdr>
            <w:top w:val="single" w:sz="2" w:space="0" w:color="D9D9E3"/>
            <w:left w:val="single" w:sz="2" w:space="0" w:color="D9D9E3"/>
            <w:bottom w:val="single" w:sz="2" w:space="0" w:color="D9D9E3"/>
            <w:right w:val="single" w:sz="2" w:space="0" w:color="D9D9E3"/>
          </w:divBdr>
          <w:divsChild>
            <w:div w:id="1529222460">
              <w:marLeft w:val="0"/>
              <w:marRight w:val="0"/>
              <w:marTop w:val="0"/>
              <w:marBottom w:val="0"/>
              <w:divBdr>
                <w:top w:val="single" w:sz="2" w:space="0" w:color="D9D9E3"/>
                <w:left w:val="single" w:sz="2" w:space="0" w:color="D9D9E3"/>
                <w:bottom w:val="single" w:sz="2" w:space="0" w:color="D9D9E3"/>
                <w:right w:val="single" w:sz="2" w:space="0" w:color="D9D9E3"/>
              </w:divBdr>
              <w:divsChild>
                <w:div w:id="550918379">
                  <w:marLeft w:val="0"/>
                  <w:marRight w:val="0"/>
                  <w:marTop w:val="0"/>
                  <w:marBottom w:val="0"/>
                  <w:divBdr>
                    <w:top w:val="single" w:sz="2" w:space="0" w:color="D9D9E3"/>
                    <w:left w:val="single" w:sz="2" w:space="0" w:color="D9D9E3"/>
                    <w:bottom w:val="single" w:sz="2" w:space="0" w:color="D9D9E3"/>
                    <w:right w:val="single" w:sz="2" w:space="0" w:color="D9D9E3"/>
                  </w:divBdr>
                  <w:divsChild>
                    <w:div w:id="236675987">
                      <w:marLeft w:val="0"/>
                      <w:marRight w:val="0"/>
                      <w:marTop w:val="0"/>
                      <w:marBottom w:val="0"/>
                      <w:divBdr>
                        <w:top w:val="single" w:sz="2" w:space="0" w:color="D9D9E3"/>
                        <w:left w:val="single" w:sz="2" w:space="0" w:color="D9D9E3"/>
                        <w:bottom w:val="single" w:sz="2" w:space="0" w:color="D9D9E3"/>
                        <w:right w:val="single" w:sz="2" w:space="0" w:color="D9D9E3"/>
                      </w:divBdr>
                      <w:divsChild>
                        <w:div w:id="615335698">
                          <w:marLeft w:val="0"/>
                          <w:marRight w:val="0"/>
                          <w:marTop w:val="0"/>
                          <w:marBottom w:val="0"/>
                          <w:divBdr>
                            <w:top w:val="single" w:sz="2" w:space="0" w:color="D9D9E3"/>
                            <w:left w:val="single" w:sz="2" w:space="0" w:color="D9D9E3"/>
                            <w:bottom w:val="single" w:sz="2" w:space="0" w:color="D9D9E3"/>
                            <w:right w:val="single" w:sz="2" w:space="0" w:color="D9D9E3"/>
                          </w:divBdr>
                          <w:divsChild>
                            <w:div w:id="356582271">
                              <w:marLeft w:val="0"/>
                              <w:marRight w:val="0"/>
                              <w:marTop w:val="100"/>
                              <w:marBottom w:val="100"/>
                              <w:divBdr>
                                <w:top w:val="single" w:sz="2" w:space="0" w:color="D9D9E3"/>
                                <w:left w:val="single" w:sz="2" w:space="0" w:color="D9D9E3"/>
                                <w:bottom w:val="single" w:sz="2" w:space="0" w:color="D9D9E3"/>
                                <w:right w:val="single" w:sz="2" w:space="0" w:color="D9D9E3"/>
                              </w:divBdr>
                              <w:divsChild>
                                <w:div w:id="1973903224">
                                  <w:marLeft w:val="0"/>
                                  <w:marRight w:val="0"/>
                                  <w:marTop w:val="0"/>
                                  <w:marBottom w:val="0"/>
                                  <w:divBdr>
                                    <w:top w:val="single" w:sz="2" w:space="0" w:color="D9D9E3"/>
                                    <w:left w:val="single" w:sz="2" w:space="0" w:color="D9D9E3"/>
                                    <w:bottom w:val="single" w:sz="2" w:space="0" w:color="D9D9E3"/>
                                    <w:right w:val="single" w:sz="2" w:space="0" w:color="D9D9E3"/>
                                  </w:divBdr>
                                  <w:divsChild>
                                    <w:div w:id="1050029826">
                                      <w:marLeft w:val="0"/>
                                      <w:marRight w:val="0"/>
                                      <w:marTop w:val="0"/>
                                      <w:marBottom w:val="0"/>
                                      <w:divBdr>
                                        <w:top w:val="single" w:sz="2" w:space="0" w:color="D9D9E3"/>
                                        <w:left w:val="single" w:sz="2" w:space="0" w:color="D9D9E3"/>
                                        <w:bottom w:val="single" w:sz="2" w:space="0" w:color="D9D9E3"/>
                                        <w:right w:val="single" w:sz="2" w:space="0" w:color="D9D9E3"/>
                                      </w:divBdr>
                                      <w:divsChild>
                                        <w:div w:id="946158271">
                                          <w:marLeft w:val="0"/>
                                          <w:marRight w:val="0"/>
                                          <w:marTop w:val="0"/>
                                          <w:marBottom w:val="0"/>
                                          <w:divBdr>
                                            <w:top w:val="single" w:sz="2" w:space="0" w:color="D9D9E3"/>
                                            <w:left w:val="single" w:sz="2" w:space="0" w:color="D9D9E3"/>
                                            <w:bottom w:val="single" w:sz="2" w:space="0" w:color="D9D9E3"/>
                                            <w:right w:val="single" w:sz="2" w:space="0" w:color="D9D9E3"/>
                                          </w:divBdr>
                                          <w:divsChild>
                                            <w:div w:id="1387531096">
                                              <w:marLeft w:val="0"/>
                                              <w:marRight w:val="0"/>
                                              <w:marTop w:val="0"/>
                                              <w:marBottom w:val="0"/>
                                              <w:divBdr>
                                                <w:top w:val="single" w:sz="2" w:space="0" w:color="D9D9E3"/>
                                                <w:left w:val="single" w:sz="2" w:space="0" w:color="D9D9E3"/>
                                                <w:bottom w:val="single" w:sz="2" w:space="0" w:color="D9D9E3"/>
                                                <w:right w:val="single" w:sz="2" w:space="0" w:color="D9D9E3"/>
                                              </w:divBdr>
                                              <w:divsChild>
                                                <w:div w:id="1792480893">
                                                  <w:marLeft w:val="0"/>
                                                  <w:marRight w:val="0"/>
                                                  <w:marTop w:val="0"/>
                                                  <w:marBottom w:val="0"/>
                                                  <w:divBdr>
                                                    <w:top w:val="single" w:sz="2" w:space="0" w:color="D9D9E3"/>
                                                    <w:left w:val="single" w:sz="2" w:space="0" w:color="D9D9E3"/>
                                                    <w:bottom w:val="single" w:sz="2" w:space="0" w:color="D9D9E3"/>
                                                    <w:right w:val="single" w:sz="2" w:space="0" w:color="D9D9E3"/>
                                                  </w:divBdr>
                                                  <w:divsChild>
                                                    <w:div w:id="16487057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46350763">
          <w:marLeft w:val="0"/>
          <w:marRight w:val="0"/>
          <w:marTop w:val="0"/>
          <w:marBottom w:val="0"/>
          <w:divBdr>
            <w:top w:val="none" w:sz="0" w:space="0" w:color="auto"/>
            <w:left w:val="none" w:sz="0" w:space="0" w:color="auto"/>
            <w:bottom w:val="none" w:sz="0" w:space="0" w:color="auto"/>
            <w:right w:val="none" w:sz="0" w:space="0" w:color="auto"/>
          </w:divBdr>
        </w:div>
      </w:divsChild>
    </w:div>
    <w:div w:id="79177820">
      <w:bodyDiv w:val="1"/>
      <w:marLeft w:val="0"/>
      <w:marRight w:val="0"/>
      <w:marTop w:val="0"/>
      <w:marBottom w:val="0"/>
      <w:divBdr>
        <w:top w:val="none" w:sz="0" w:space="0" w:color="auto"/>
        <w:left w:val="none" w:sz="0" w:space="0" w:color="auto"/>
        <w:bottom w:val="none" w:sz="0" w:space="0" w:color="auto"/>
        <w:right w:val="none" w:sz="0" w:space="0" w:color="auto"/>
      </w:divBdr>
    </w:div>
    <w:div w:id="83655117">
      <w:bodyDiv w:val="1"/>
      <w:marLeft w:val="0"/>
      <w:marRight w:val="0"/>
      <w:marTop w:val="0"/>
      <w:marBottom w:val="0"/>
      <w:divBdr>
        <w:top w:val="none" w:sz="0" w:space="0" w:color="auto"/>
        <w:left w:val="none" w:sz="0" w:space="0" w:color="auto"/>
        <w:bottom w:val="none" w:sz="0" w:space="0" w:color="auto"/>
        <w:right w:val="none" w:sz="0" w:space="0" w:color="auto"/>
      </w:divBdr>
    </w:div>
    <w:div w:id="122115313">
      <w:bodyDiv w:val="1"/>
      <w:marLeft w:val="0"/>
      <w:marRight w:val="0"/>
      <w:marTop w:val="0"/>
      <w:marBottom w:val="0"/>
      <w:divBdr>
        <w:top w:val="none" w:sz="0" w:space="0" w:color="auto"/>
        <w:left w:val="none" w:sz="0" w:space="0" w:color="auto"/>
        <w:bottom w:val="none" w:sz="0" w:space="0" w:color="auto"/>
        <w:right w:val="none" w:sz="0" w:space="0" w:color="auto"/>
      </w:divBdr>
    </w:div>
    <w:div w:id="122428565">
      <w:bodyDiv w:val="1"/>
      <w:marLeft w:val="0"/>
      <w:marRight w:val="0"/>
      <w:marTop w:val="0"/>
      <w:marBottom w:val="0"/>
      <w:divBdr>
        <w:top w:val="none" w:sz="0" w:space="0" w:color="auto"/>
        <w:left w:val="none" w:sz="0" w:space="0" w:color="auto"/>
        <w:bottom w:val="none" w:sz="0" w:space="0" w:color="auto"/>
        <w:right w:val="none" w:sz="0" w:space="0" w:color="auto"/>
      </w:divBdr>
    </w:div>
    <w:div w:id="129057521">
      <w:bodyDiv w:val="1"/>
      <w:marLeft w:val="0"/>
      <w:marRight w:val="0"/>
      <w:marTop w:val="0"/>
      <w:marBottom w:val="0"/>
      <w:divBdr>
        <w:top w:val="none" w:sz="0" w:space="0" w:color="auto"/>
        <w:left w:val="none" w:sz="0" w:space="0" w:color="auto"/>
        <w:bottom w:val="none" w:sz="0" w:space="0" w:color="auto"/>
        <w:right w:val="none" w:sz="0" w:space="0" w:color="auto"/>
      </w:divBdr>
    </w:div>
    <w:div w:id="170461588">
      <w:bodyDiv w:val="1"/>
      <w:marLeft w:val="0"/>
      <w:marRight w:val="0"/>
      <w:marTop w:val="0"/>
      <w:marBottom w:val="0"/>
      <w:divBdr>
        <w:top w:val="none" w:sz="0" w:space="0" w:color="auto"/>
        <w:left w:val="none" w:sz="0" w:space="0" w:color="auto"/>
        <w:bottom w:val="none" w:sz="0" w:space="0" w:color="auto"/>
        <w:right w:val="none" w:sz="0" w:space="0" w:color="auto"/>
      </w:divBdr>
    </w:div>
    <w:div w:id="177500651">
      <w:bodyDiv w:val="1"/>
      <w:marLeft w:val="0"/>
      <w:marRight w:val="0"/>
      <w:marTop w:val="0"/>
      <w:marBottom w:val="0"/>
      <w:divBdr>
        <w:top w:val="none" w:sz="0" w:space="0" w:color="auto"/>
        <w:left w:val="none" w:sz="0" w:space="0" w:color="auto"/>
        <w:bottom w:val="none" w:sz="0" w:space="0" w:color="auto"/>
        <w:right w:val="none" w:sz="0" w:space="0" w:color="auto"/>
      </w:divBdr>
    </w:div>
    <w:div w:id="199823285">
      <w:bodyDiv w:val="1"/>
      <w:marLeft w:val="0"/>
      <w:marRight w:val="0"/>
      <w:marTop w:val="0"/>
      <w:marBottom w:val="0"/>
      <w:divBdr>
        <w:top w:val="none" w:sz="0" w:space="0" w:color="auto"/>
        <w:left w:val="none" w:sz="0" w:space="0" w:color="auto"/>
        <w:bottom w:val="none" w:sz="0" w:space="0" w:color="auto"/>
        <w:right w:val="none" w:sz="0" w:space="0" w:color="auto"/>
      </w:divBdr>
    </w:div>
    <w:div w:id="200091181">
      <w:bodyDiv w:val="1"/>
      <w:marLeft w:val="0"/>
      <w:marRight w:val="0"/>
      <w:marTop w:val="0"/>
      <w:marBottom w:val="0"/>
      <w:divBdr>
        <w:top w:val="none" w:sz="0" w:space="0" w:color="auto"/>
        <w:left w:val="none" w:sz="0" w:space="0" w:color="auto"/>
        <w:bottom w:val="none" w:sz="0" w:space="0" w:color="auto"/>
        <w:right w:val="none" w:sz="0" w:space="0" w:color="auto"/>
      </w:divBdr>
    </w:div>
    <w:div w:id="217933961">
      <w:bodyDiv w:val="1"/>
      <w:marLeft w:val="0"/>
      <w:marRight w:val="0"/>
      <w:marTop w:val="0"/>
      <w:marBottom w:val="0"/>
      <w:divBdr>
        <w:top w:val="none" w:sz="0" w:space="0" w:color="auto"/>
        <w:left w:val="none" w:sz="0" w:space="0" w:color="auto"/>
        <w:bottom w:val="none" w:sz="0" w:space="0" w:color="auto"/>
        <w:right w:val="none" w:sz="0" w:space="0" w:color="auto"/>
      </w:divBdr>
    </w:div>
    <w:div w:id="230890122">
      <w:bodyDiv w:val="1"/>
      <w:marLeft w:val="0"/>
      <w:marRight w:val="0"/>
      <w:marTop w:val="0"/>
      <w:marBottom w:val="0"/>
      <w:divBdr>
        <w:top w:val="none" w:sz="0" w:space="0" w:color="auto"/>
        <w:left w:val="none" w:sz="0" w:space="0" w:color="auto"/>
        <w:bottom w:val="none" w:sz="0" w:space="0" w:color="auto"/>
        <w:right w:val="none" w:sz="0" w:space="0" w:color="auto"/>
      </w:divBdr>
      <w:divsChild>
        <w:div w:id="1041441079">
          <w:marLeft w:val="0"/>
          <w:marRight w:val="0"/>
          <w:marTop w:val="0"/>
          <w:marBottom w:val="0"/>
          <w:divBdr>
            <w:top w:val="single" w:sz="2" w:space="0" w:color="D9D9E3"/>
            <w:left w:val="single" w:sz="2" w:space="0" w:color="D9D9E3"/>
            <w:bottom w:val="single" w:sz="2" w:space="0" w:color="D9D9E3"/>
            <w:right w:val="single" w:sz="2" w:space="0" w:color="D9D9E3"/>
          </w:divBdr>
          <w:divsChild>
            <w:div w:id="991256771">
              <w:marLeft w:val="0"/>
              <w:marRight w:val="0"/>
              <w:marTop w:val="0"/>
              <w:marBottom w:val="0"/>
              <w:divBdr>
                <w:top w:val="single" w:sz="2" w:space="0" w:color="D9D9E3"/>
                <w:left w:val="single" w:sz="2" w:space="0" w:color="D9D9E3"/>
                <w:bottom w:val="single" w:sz="2" w:space="0" w:color="D9D9E3"/>
                <w:right w:val="single" w:sz="2" w:space="0" w:color="D9D9E3"/>
              </w:divBdr>
              <w:divsChild>
                <w:div w:id="27489727">
                  <w:marLeft w:val="0"/>
                  <w:marRight w:val="0"/>
                  <w:marTop w:val="0"/>
                  <w:marBottom w:val="0"/>
                  <w:divBdr>
                    <w:top w:val="single" w:sz="2" w:space="0" w:color="D9D9E3"/>
                    <w:left w:val="single" w:sz="2" w:space="0" w:color="D9D9E3"/>
                    <w:bottom w:val="single" w:sz="2" w:space="0" w:color="D9D9E3"/>
                    <w:right w:val="single" w:sz="2" w:space="0" w:color="D9D9E3"/>
                  </w:divBdr>
                  <w:divsChild>
                    <w:div w:id="1823890779">
                      <w:marLeft w:val="0"/>
                      <w:marRight w:val="0"/>
                      <w:marTop w:val="0"/>
                      <w:marBottom w:val="0"/>
                      <w:divBdr>
                        <w:top w:val="single" w:sz="2" w:space="0" w:color="D9D9E3"/>
                        <w:left w:val="single" w:sz="2" w:space="0" w:color="D9D9E3"/>
                        <w:bottom w:val="single" w:sz="2" w:space="0" w:color="D9D9E3"/>
                        <w:right w:val="single" w:sz="2" w:space="0" w:color="D9D9E3"/>
                      </w:divBdr>
                      <w:divsChild>
                        <w:div w:id="1692874765">
                          <w:marLeft w:val="0"/>
                          <w:marRight w:val="0"/>
                          <w:marTop w:val="0"/>
                          <w:marBottom w:val="0"/>
                          <w:divBdr>
                            <w:top w:val="single" w:sz="2" w:space="0" w:color="D9D9E3"/>
                            <w:left w:val="single" w:sz="2" w:space="0" w:color="D9D9E3"/>
                            <w:bottom w:val="single" w:sz="2" w:space="0" w:color="D9D9E3"/>
                            <w:right w:val="single" w:sz="2" w:space="0" w:color="D9D9E3"/>
                          </w:divBdr>
                          <w:divsChild>
                            <w:div w:id="1433554682">
                              <w:marLeft w:val="0"/>
                              <w:marRight w:val="0"/>
                              <w:marTop w:val="100"/>
                              <w:marBottom w:val="100"/>
                              <w:divBdr>
                                <w:top w:val="single" w:sz="2" w:space="0" w:color="D9D9E3"/>
                                <w:left w:val="single" w:sz="2" w:space="0" w:color="D9D9E3"/>
                                <w:bottom w:val="single" w:sz="2" w:space="0" w:color="D9D9E3"/>
                                <w:right w:val="single" w:sz="2" w:space="0" w:color="D9D9E3"/>
                              </w:divBdr>
                              <w:divsChild>
                                <w:div w:id="123470704">
                                  <w:marLeft w:val="0"/>
                                  <w:marRight w:val="0"/>
                                  <w:marTop w:val="0"/>
                                  <w:marBottom w:val="0"/>
                                  <w:divBdr>
                                    <w:top w:val="single" w:sz="2" w:space="0" w:color="D9D9E3"/>
                                    <w:left w:val="single" w:sz="2" w:space="0" w:color="D9D9E3"/>
                                    <w:bottom w:val="single" w:sz="2" w:space="0" w:color="D9D9E3"/>
                                    <w:right w:val="single" w:sz="2" w:space="0" w:color="D9D9E3"/>
                                  </w:divBdr>
                                  <w:divsChild>
                                    <w:div w:id="1033579763">
                                      <w:marLeft w:val="0"/>
                                      <w:marRight w:val="0"/>
                                      <w:marTop w:val="0"/>
                                      <w:marBottom w:val="0"/>
                                      <w:divBdr>
                                        <w:top w:val="single" w:sz="2" w:space="0" w:color="D9D9E3"/>
                                        <w:left w:val="single" w:sz="2" w:space="0" w:color="D9D9E3"/>
                                        <w:bottom w:val="single" w:sz="2" w:space="0" w:color="D9D9E3"/>
                                        <w:right w:val="single" w:sz="2" w:space="0" w:color="D9D9E3"/>
                                      </w:divBdr>
                                      <w:divsChild>
                                        <w:div w:id="539441134">
                                          <w:marLeft w:val="0"/>
                                          <w:marRight w:val="0"/>
                                          <w:marTop w:val="0"/>
                                          <w:marBottom w:val="0"/>
                                          <w:divBdr>
                                            <w:top w:val="single" w:sz="2" w:space="0" w:color="D9D9E3"/>
                                            <w:left w:val="single" w:sz="2" w:space="0" w:color="D9D9E3"/>
                                            <w:bottom w:val="single" w:sz="2" w:space="0" w:color="D9D9E3"/>
                                            <w:right w:val="single" w:sz="2" w:space="0" w:color="D9D9E3"/>
                                          </w:divBdr>
                                          <w:divsChild>
                                            <w:div w:id="1622229621">
                                              <w:marLeft w:val="0"/>
                                              <w:marRight w:val="0"/>
                                              <w:marTop w:val="0"/>
                                              <w:marBottom w:val="0"/>
                                              <w:divBdr>
                                                <w:top w:val="single" w:sz="2" w:space="0" w:color="D9D9E3"/>
                                                <w:left w:val="single" w:sz="2" w:space="0" w:color="D9D9E3"/>
                                                <w:bottom w:val="single" w:sz="2" w:space="0" w:color="D9D9E3"/>
                                                <w:right w:val="single" w:sz="2" w:space="0" w:color="D9D9E3"/>
                                              </w:divBdr>
                                              <w:divsChild>
                                                <w:div w:id="1908874605">
                                                  <w:marLeft w:val="0"/>
                                                  <w:marRight w:val="0"/>
                                                  <w:marTop w:val="0"/>
                                                  <w:marBottom w:val="0"/>
                                                  <w:divBdr>
                                                    <w:top w:val="single" w:sz="2" w:space="0" w:color="D9D9E3"/>
                                                    <w:left w:val="single" w:sz="2" w:space="0" w:color="D9D9E3"/>
                                                    <w:bottom w:val="single" w:sz="2" w:space="0" w:color="D9D9E3"/>
                                                    <w:right w:val="single" w:sz="2" w:space="0" w:color="D9D9E3"/>
                                                  </w:divBdr>
                                                  <w:divsChild>
                                                    <w:div w:id="18712649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38437349">
          <w:marLeft w:val="0"/>
          <w:marRight w:val="0"/>
          <w:marTop w:val="0"/>
          <w:marBottom w:val="0"/>
          <w:divBdr>
            <w:top w:val="none" w:sz="0" w:space="0" w:color="auto"/>
            <w:left w:val="none" w:sz="0" w:space="0" w:color="auto"/>
            <w:bottom w:val="none" w:sz="0" w:space="0" w:color="auto"/>
            <w:right w:val="none" w:sz="0" w:space="0" w:color="auto"/>
          </w:divBdr>
        </w:div>
      </w:divsChild>
    </w:div>
    <w:div w:id="232469216">
      <w:bodyDiv w:val="1"/>
      <w:marLeft w:val="0"/>
      <w:marRight w:val="0"/>
      <w:marTop w:val="0"/>
      <w:marBottom w:val="0"/>
      <w:divBdr>
        <w:top w:val="none" w:sz="0" w:space="0" w:color="auto"/>
        <w:left w:val="none" w:sz="0" w:space="0" w:color="auto"/>
        <w:bottom w:val="none" w:sz="0" w:space="0" w:color="auto"/>
        <w:right w:val="none" w:sz="0" w:space="0" w:color="auto"/>
      </w:divBdr>
    </w:div>
    <w:div w:id="270675559">
      <w:bodyDiv w:val="1"/>
      <w:marLeft w:val="0"/>
      <w:marRight w:val="0"/>
      <w:marTop w:val="0"/>
      <w:marBottom w:val="0"/>
      <w:divBdr>
        <w:top w:val="none" w:sz="0" w:space="0" w:color="auto"/>
        <w:left w:val="none" w:sz="0" w:space="0" w:color="auto"/>
        <w:bottom w:val="none" w:sz="0" w:space="0" w:color="auto"/>
        <w:right w:val="none" w:sz="0" w:space="0" w:color="auto"/>
      </w:divBdr>
    </w:div>
    <w:div w:id="271398387">
      <w:bodyDiv w:val="1"/>
      <w:marLeft w:val="0"/>
      <w:marRight w:val="0"/>
      <w:marTop w:val="0"/>
      <w:marBottom w:val="0"/>
      <w:divBdr>
        <w:top w:val="none" w:sz="0" w:space="0" w:color="auto"/>
        <w:left w:val="none" w:sz="0" w:space="0" w:color="auto"/>
        <w:bottom w:val="none" w:sz="0" w:space="0" w:color="auto"/>
        <w:right w:val="none" w:sz="0" w:space="0" w:color="auto"/>
      </w:divBdr>
    </w:div>
    <w:div w:id="279454298">
      <w:bodyDiv w:val="1"/>
      <w:marLeft w:val="0"/>
      <w:marRight w:val="0"/>
      <w:marTop w:val="0"/>
      <w:marBottom w:val="0"/>
      <w:divBdr>
        <w:top w:val="none" w:sz="0" w:space="0" w:color="auto"/>
        <w:left w:val="none" w:sz="0" w:space="0" w:color="auto"/>
        <w:bottom w:val="none" w:sz="0" w:space="0" w:color="auto"/>
        <w:right w:val="none" w:sz="0" w:space="0" w:color="auto"/>
      </w:divBdr>
      <w:divsChild>
        <w:div w:id="217254032">
          <w:marLeft w:val="0"/>
          <w:marRight w:val="0"/>
          <w:marTop w:val="0"/>
          <w:marBottom w:val="0"/>
          <w:divBdr>
            <w:top w:val="none" w:sz="0" w:space="0" w:color="auto"/>
            <w:left w:val="none" w:sz="0" w:space="0" w:color="auto"/>
            <w:bottom w:val="none" w:sz="0" w:space="0" w:color="auto"/>
            <w:right w:val="none" w:sz="0" w:space="0" w:color="auto"/>
          </w:divBdr>
          <w:divsChild>
            <w:div w:id="76638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401337">
      <w:bodyDiv w:val="1"/>
      <w:marLeft w:val="0"/>
      <w:marRight w:val="0"/>
      <w:marTop w:val="0"/>
      <w:marBottom w:val="0"/>
      <w:divBdr>
        <w:top w:val="none" w:sz="0" w:space="0" w:color="auto"/>
        <w:left w:val="none" w:sz="0" w:space="0" w:color="auto"/>
        <w:bottom w:val="none" w:sz="0" w:space="0" w:color="auto"/>
        <w:right w:val="none" w:sz="0" w:space="0" w:color="auto"/>
      </w:divBdr>
    </w:div>
    <w:div w:id="327296238">
      <w:bodyDiv w:val="1"/>
      <w:marLeft w:val="0"/>
      <w:marRight w:val="0"/>
      <w:marTop w:val="0"/>
      <w:marBottom w:val="0"/>
      <w:divBdr>
        <w:top w:val="none" w:sz="0" w:space="0" w:color="auto"/>
        <w:left w:val="none" w:sz="0" w:space="0" w:color="auto"/>
        <w:bottom w:val="none" w:sz="0" w:space="0" w:color="auto"/>
        <w:right w:val="none" w:sz="0" w:space="0" w:color="auto"/>
      </w:divBdr>
    </w:div>
    <w:div w:id="366872657">
      <w:bodyDiv w:val="1"/>
      <w:marLeft w:val="0"/>
      <w:marRight w:val="0"/>
      <w:marTop w:val="0"/>
      <w:marBottom w:val="0"/>
      <w:divBdr>
        <w:top w:val="none" w:sz="0" w:space="0" w:color="auto"/>
        <w:left w:val="none" w:sz="0" w:space="0" w:color="auto"/>
        <w:bottom w:val="none" w:sz="0" w:space="0" w:color="auto"/>
        <w:right w:val="none" w:sz="0" w:space="0" w:color="auto"/>
      </w:divBdr>
    </w:div>
    <w:div w:id="386343099">
      <w:bodyDiv w:val="1"/>
      <w:marLeft w:val="0"/>
      <w:marRight w:val="0"/>
      <w:marTop w:val="0"/>
      <w:marBottom w:val="0"/>
      <w:divBdr>
        <w:top w:val="none" w:sz="0" w:space="0" w:color="auto"/>
        <w:left w:val="none" w:sz="0" w:space="0" w:color="auto"/>
        <w:bottom w:val="none" w:sz="0" w:space="0" w:color="auto"/>
        <w:right w:val="none" w:sz="0" w:space="0" w:color="auto"/>
      </w:divBdr>
    </w:div>
    <w:div w:id="388648673">
      <w:bodyDiv w:val="1"/>
      <w:marLeft w:val="0"/>
      <w:marRight w:val="0"/>
      <w:marTop w:val="0"/>
      <w:marBottom w:val="0"/>
      <w:divBdr>
        <w:top w:val="none" w:sz="0" w:space="0" w:color="auto"/>
        <w:left w:val="none" w:sz="0" w:space="0" w:color="auto"/>
        <w:bottom w:val="none" w:sz="0" w:space="0" w:color="auto"/>
        <w:right w:val="none" w:sz="0" w:space="0" w:color="auto"/>
      </w:divBdr>
    </w:div>
    <w:div w:id="413360474">
      <w:bodyDiv w:val="1"/>
      <w:marLeft w:val="0"/>
      <w:marRight w:val="0"/>
      <w:marTop w:val="0"/>
      <w:marBottom w:val="0"/>
      <w:divBdr>
        <w:top w:val="none" w:sz="0" w:space="0" w:color="auto"/>
        <w:left w:val="none" w:sz="0" w:space="0" w:color="auto"/>
        <w:bottom w:val="none" w:sz="0" w:space="0" w:color="auto"/>
        <w:right w:val="none" w:sz="0" w:space="0" w:color="auto"/>
      </w:divBdr>
    </w:div>
    <w:div w:id="424569317">
      <w:bodyDiv w:val="1"/>
      <w:marLeft w:val="0"/>
      <w:marRight w:val="0"/>
      <w:marTop w:val="0"/>
      <w:marBottom w:val="0"/>
      <w:divBdr>
        <w:top w:val="none" w:sz="0" w:space="0" w:color="auto"/>
        <w:left w:val="none" w:sz="0" w:space="0" w:color="auto"/>
        <w:bottom w:val="none" w:sz="0" w:space="0" w:color="auto"/>
        <w:right w:val="none" w:sz="0" w:space="0" w:color="auto"/>
      </w:divBdr>
    </w:div>
    <w:div w:id="433594503">
      <w:bodyDiv w:val="1"/>
      <w:marLeft w:val="0"/>
      <w:marRight w:val="0"/>
      <w:marTop w:val="0"/>
      <w:marBottom w:val="0"/>
      <w:divBdr>
        <w:top w:val="none" w:sz="0" w:space="0" w:color="auto"/>
        <w:left w:val="none" w:sz="0" w:space="0" w:color="auto"/>
        <w:bottom w:val="none" w:sz="0" w:space="0" w:color="auto"/>
        <w:right w:val="none" w:sz="0" w:space="0" w:color="auto"/>
      </w:divBdr>
    </w:div>
    <w:div w:id="434441007">
      <w:bodyDiv w:val="1"/>
      <w:marLeft w:val="0"/>
      <w:marRight w:val="0"/>
      <w:marTop w:val="0"/>
      <w:marBottom w:val="0"/>
      <w:divBdr>
        <w:top w:val="none" w:sz="0" w:space="0" w:color="auto"/>
        <w:left w:val="none" w:sz="0" w:space="0" w:color="auto"/>
        <w:bottom w:val="none" w:sz="0" w:space="0" w:color="auto"/>
        <w:right w:val="none" w:sz="0" w:space="0" w:color="auto"/>
      </w:divBdr>
    </w:div>
    <w:div w:id="462846000">
      <w:bodyDiv w:val="1"/>
      <w:marLeft w:val="0"/>
      <w:marRight w:val="0"/>
      <w:marTop w:val="0"/>
      <w:marBottom w:val="0"/>
      <w:divBdr>
        <w:top w:val="none" w:sz="0" w:space="0" w:color="auto"/>
        <w:left w:val="none" w:sz="0" w:space="0" w:color="auto"/>
        <w:bottom w:val="none" w:sz="0" w:space="0" w:color="auto"/>
        <w:right w:val="none" w:sz="0" w:space="0" w:color="auto"/>
      </w:divBdr>
    </w:div>
    <w:div w:id="513812712">
      <w:bodyDiv w:val="1"/>
      <w:marLeft w:val="0"/>
      <w:marRight w:val="0"/>
      <w:marTop w:val="0"/>
      <w:marBottom w:val="0"/>
      <w:divBdr>
        <w:top w:val="none" w:sz="0" w:space="0" w:color="auto"/>
        <w:left w:val="none" w:sz="0" w:space="0" w:color="auto"/>
        <w:bottom w:val="none" w:sz="0" w:space="0" w:color="auto"/>
        <w:right w:val="none" w:sz="0" w:space="0" w:color="auto"/>
      </w:divBdr>
    </w:div>
    <w:div w:id="532497956">
      <w:bodyDiv w:val="1"/>
      <w:marLeft w:val="0"/>
      <w:marRight w:val="0"/>
      <w:marTop w:val="0"/>
      <w:marBottom w:val="0"/>
      <w:divBdr>
        <w:top w:val="none" w:sz="0" w:space="0" w:color="auto"/>
        <w:left w:val="none" w:sz="0" w:space="0" w:color="auto"/>
        <w:bottom w:val="none" w:sz="0" w:space="0" w:color="auto"/>
        <w:right w:val="none" w:sz="0" w:space="0" w:color="auto"/>
      </w:divBdr>
    </w:div>
    <w:div w:id="553739028">
      <w:bodyDiv w:val="1"/>
      <w:marLeft w:val="0"/>
      <w:marRight w:val="0"/>
      <w:marTop w:val="0"/>
      <w:marBottom w:val="0"/>
      <w:divBdr>
        <w:top w:val="none" w:sz="0" w:space="0" w:color="auto"/>
        <w:left w:val="none" w:sz="0" w:space="0" w:color="auto"/>
        <w:bottom w:val="none" w:sz="0" w:space="0" w:color="auto"/>
        <w:right w:val="none" w:sz="0" w:space="0" w:color="auto"/>
      </w:divBdr>
    </w:div>
    <w:div w:id="563103474">
      <w:bodyDiv w:val="1"/>
      <w:marLeft w:val="0"/>
      <w:marRight w:val="0"/>
      <w:marTop w:val="0"/>
      <w:marBottom w:val="0"/>
      <w:divBdr>
        <w:top w:val="none" w:sz="0" w:space="0" w:color="auto"/>
        <w:left w:val="none" w:sz="0" w:space="0" w:color="auto"/>
        <w:bottom w:val="none" w:sz="0" w:space="0" w:color="auto"/>
        <w:right w:val="none" w:sz="0" w:space="0" w:color="auto"/>
      </w:divBdr>
    </w:div>
    <w:div w:id="600797154">
      <w:bodyDiv w:val="1"/>
      <w:marLeft w:val="0"/>
      <w:marRight w:val="0"/>
      <w:marTop w:val="0"/>
      <w:marBottom w:val="0"/>
      <w:divBdr>
        <w:top w:val="none" w:sz="0" w:space="0" w:color="auto"/>
        <w:left w:val="none" w:sz="0" w:space="0" w:color="auto"/>
        <w:bottom w:val="none" w:sz="0" w:space="0" w:color="auto"/>
        <w:right w:val="none" w:sz="0" w:space="0" w:color="auto"/>
      </w:divBdr>
    </w:div>
    <w:div w:id="605574087">
      <w:bodyDiv w:val="1"/>
      <w:marLeft w:val="0"/>
      <w:marRight w:val="0"/>
      <w:marTop w:val="0"/>
      <w:marBottom w:val="0"/>
      <w:divBdr>
        <w:top w:val="none" w:sz="0" w:space="0" w:color="auto"/>
        <w:left w:val="none" w:sz="0" w:space="0" w:color="auto"/>
        <w:bottom w:val="none" w:sz="0" w:space="0" w:color="auto"/>
        <w:right w:val="none" w:sz="0" w:space="0" w:color="auto"/>
      </w:divBdr>
    </w:div>
    <w:div w:id="618221803">
      <w:bodyDiv w:val="1"/>
      <w:marLeft w:val="0"/>
      <w:marRight w:val="0"/>
      <w:marTop w:val="0"/>
      <w:marBottom w:val="0"/>
      <w:divBdr>
        <w:top w:val="none" w:sz="0" w:space="0" w:color="auto"/>
        <w:left w:val="none" w:sz="0" w:space="0" w:color="auto"/>
        <w:bottom w:val="none" w:sz="0" w:space="0" w:color="auto"/>
        <w:right w:val="none" w:sz="0" w:space="0" w:color="auto"/>
      </w:divBdr>
    </w:div>
    <w:div w:id="633484237">
      <w:bodyDiv w:val="1"/>
      <w:marLeft w:val="0"/>
      <w:marRight w:val="0"/>
      <w:marTop w:val="0"/>
      <w:marBottom w:val="0"/>
      <w:divBdr>
        <w:top w:val="none" w:sz="0" w:space="0" w:color="auto"/>
        <w:left w:val="none" w:sz="0" w:space="0" w:color="auto"/>
        <w:bottom w:val="none" w:sz="0" w:space="0" w:color="auto"/>
        <w:right w:val="none" w:sz="0" w:space="0" w:color="auto"/>
      </w:divBdr>
    </w:div>
    <w:div w:id="633952549">
      <w:bodyDiv w:val="1"/>
      <w:marLeft w:val="0"/>
      <w:marRight w:val="0"/>
      <w:marTop w:val="0"/>
      <w:marBottom w:val="0"/>
      <w:divBdr>
        <w:top w:val="none" w:sz="0" w:space="0" w:color="auto"/>
        <w:left w:val="none" w:sz="0" w:space="0" w:color="auto"/>
        <w:bottom w:val="none" w:sz="0" w:space="0" w:color="auto"/>
        <w:right w:val="none" w:sz="0" w:space="0" w:color="auto"/>
      </w:divBdr>
    </w:div>
    <w:div w:id="661979211">
      <w:bodyDiv w:val="1"/>
      <w:marLeft w:val="0"/>
      <w:marRight w:val="0"/>
      <w:marTop w:val="0"/>
      <w:marBottom w:val="0"/>
      <w:divBdr>
        <w:top w:val="none" w:sz="0" w:space="0" w:color="auto"/>
        <w:left w:val="none" w:sz="0" w:space="0" w:color="auto"/>
        <w:bottom w:val="none" w:sz="0" w:space="0" w:color="auto"/>
        <w:right w:val="none" w:sz="0" w:space="0" w:color="auto"/>
      </w:divBdr>
    </w:div>
    <w:div w:id="662782715">
      <w:bodyDiv w:val="1"/>
      <w:marLeft w:val="0"/>
      <w:marRight w:val="0"/>
      <w:marTop w:val="0"/>
      <w:marBottom w:val="0"/>
      <w:divBdr>
        <w:top w:val="none" w:sz="0" w:space="0" w:color="auto"/>
        <w:left w:val="none" w:sz="0" w:space="0" w:color="auto"/>
        <w:bottom w:val="none" w:sz="0" w:space="0" w:color="auto"/>
        <w:right w:val="none" w:sz="0" w:space="0" w:color="auto"/>
      </w:divBdr>
    </w:div>
    <w:div w:id="666247848">
      <w:bodyDiv w:val="1"/>
      <w:marLeft w:val="0"/>
      <w:marRight w:val="0"/>
      <w:marTop w:val="0"/>
      <w:marBottom w:val="0"/>
      <w:divBdr>
        <w:top w:val="none" w:sz="0" w:space="0" w:color="auto"/>
        <w:left w:val="none" w:sz="0" w:space="0" w:color="auto"/>
        <w:bottom w:val="none" w:sz="0" w:space="0" w:color="auto"/>
        <w:right w:val="none" w:sz="0" w:space="0" w:color="auto"/>
      </w:divBdr>
    </w:div>
    <w:div w:id="668680073">
      <w:bodyDiv w:val="1"/>
      <w:marLeft w:val="0"/>
      <w:marRight w:val="0"/>
      <w:marTop w:val="0"/>
      <w:marBottom w:val="0"/>
      <w:divBdr>
        <w:top w:val="none" w:sz="0" w:space="0" w:color="auto"/>
        <w:left w:val="none" w:sz="0" w:space="0" w:color="auto"/>
        <w:bottom w:val="none" w:sz="0" w:space="0" w:color="auto"/>
        <w:right w:val="none" w:sz="0" w:space="0" w:color="auto"/>
      </w:divBdr>
    </w:div>
    <w:div w:id="679820431">
      <w:bodyDiv w:val="1"/>
      <w:marLeft w:val="0"/>
      <w:marRight w:val="0"/>
      <w:marTop w:val="0"/>
      <w:marBottom w:val="0"/>
      <w:divBdr>
        <w:top w:val="none" w:sz="0" w:space="0" w:color="auto"/>
        <w:left w:val="none" w:sz="0" w:space="0" w:color="auto"/>
        <w:bottom w:val="none" w:sz="0" w:space="0" w:color="auto"/>
        <w:right w:val="none" w:sz="0" w:space="0" w:color="auto"/>
      </w:divBdr>
    </w:div>
    <w:div w:id="737434083">
      <w:bodyDiv w:val="1"/>
      <w:marLeft w:val="0"/>
      <w:marRight w:val="0"/>
      <w:marTop w:val="0"/>
      <w:marBottom w:val="0"/>
      <w:divBdr>
        <w:top w:val="none" w:sz="0" w:space="0" w:color="auto"/>
        <w:left w:val="none" w:sz="0" w:space="0" w:color="auto"/>
        <w:bottom w:val="none" w:sz="0" w:space="0" w:color="auto"/>
        <w:right w:val="none" w:sz="0" w:space="0" w:color="auto"/>
      </w:divBdr>
    </w:div>
    <w:div w:id="742413697">
      <w:bodyDiv w:val="1"/>
      <w:marLeft w:val="0"/>
      <w:marRight w:val="0"/>
      <w:marTop w:val="0"/>
      <w:marBottom w:val="0"/>
      <w:divBdr>
        <w:top w:val="none" w:sz="0" w:space="0" w:color="auto"/>
        <w:left w:val="none" w:sz="0" w:space="0" w:color="auto"/>
        <w:bottom w:val="none" w:sz="0" w:space="0" w:color="auto"/>
        <w:right w:val="none" w:sz="0" w:space="0" w:color="auto"/>
      </w:divBdr>
    </w:div>
    <w:div w:id="752625989">
      <w:bodyDiv w:val="1"/>
      <w:marLeft w:val="0"/>
      <w:marRight w:val="0"/>
      <w:marTop w:val="0"/>
      <w:marBottom w:val="0"/>
      <w:divBdr>
        <w:top w:val="none" w:sz="0" w:space="0" w:color="auto"/>
        <w:left w:val="none" w:sz="0" w:space="0" w:color="auto"/>
        <w:bottom w:val="none" w:sz="0" w:space="0" w:color="auto"/>
        <w:right w:val="none" w:sz="0" w:space="0" w:color="auto"/>
      </w:divBdr>
    </w:div>
    <w:div w:id="756362734">
      <w:bodyDiv w:val="1"/>
      <w:marLeft w:val="0"/>
      <w:marRight w:val="0"/>
      <w:marTop w:val="0"/>
      <w:marBottom w:val="0"/>
      <w:divBdr>
        <w:top w:val="none" w:sz="0" w:space="0" w:color="auto"/>
        <w:left w:val="none" w:sz="0" w:space="0" w:color="auto"/>
        <w:bottom w:val="none" w:sz="0" w:space="0" w:color="auto"/>
        <w:right w:val="none" w:sz="0" w:space="0" w:color="auto"/>
      </w:divBdr>
    </w:div>
    <w:div w:id="763497071">
      <w:bodyDiv w:val="1"/>
      <w:marLeft w:val="0"/>
      <w:marRight w:val="0"/>
      <w:marTop w:val="0"/>
      <w:marBottom w:val="0"/>
      <w:divBdr>
        <w:top w:val="none" w:sz="0" w:space="0" w:color="auto"/>
        <w:left w:val="none" w:sz="0" w:space="0" w:color="auto"/>
        <w:bottom w:val="none" w:sz="0" w:space="0" w:color="auto"/>
        <w:right w:val="none" w:sz="0" w:space="0" w:color="auto"/>
      </w:divBdr>
    </w:div>
    <w:div w:id="779764124">
      <w:bodyDiv w:val="1"/>
      <w:marLeft w:val="0"/>
      <w:marRight w:val="0"/>
      <w:marTop w:val="0"/>
      <w:marBottom w:val="0"/>
      <w:divBdr>
        <w:top w:val="none" w:sz="0" w:space="0" w:color="auto"/>
        <w:left w:val="none" w:sz="0" w:space="0" w:color="auto"/>
        <w:bottom w:val="none" w:sz="0" w:space="0" w:color="auto"/>
        <w:right w:val="none" w:sz="0" w:space="0" w:color="auto"/>
      </w:divBdr>
    </w:div>
    <w:div w:id="812872400">
      <w:bodyDiv w:val="1"/>
      <w:marLeft w:val="0"/>
      <w:marRight w:val="0"/>
      <w:marTop w:val="0"/>
      <w:marBottom w:val="0"/>
      <w:divBdr>
        <w:top w:val="none" w:sz="0" w:space="0" w:color="auto"/>
        <w:left w:val="none" w:sz="0" w:space="0" w:color="auto"/>
        <w:bottom w:val="none" w:sz="0" w:space="0" w:color="auto"/>
        <w:right w:val="none" w:sz="0" w:space="0" w:color="auto"/>
      </w:divBdr>
    </w:div>
    <w:div w:id="819349690">
      <w:bodyDiv w:val="1"/>
      <w:marLeft w:val="0"/>
      <w:marRight w:val="0"/>
      <w:marTop w:val="0"/>
      <w:marBottom w:val="0"/>
      <w:divBdr>
        <w:top w:val="none" w:sz="0" w:space="0" w:color="auto"/>
        <w:left w:val="none" w:sz="0" w:space="0" w:color="auto"/>
        <w:bottom w:val="none" w:sz="0" w:space="0" w:color="auto"/>
        <w:right w:val="none" w:sz="0" w:space="0" w:color="auto"/>
      </w:divBdr>
    </w:div>
    <w:div w:id="844057062">
      <w:bodyDiv w:val="1"/>
      <w:marLeft w:val="0"/>
      <w:marRight w:val="0"/>
      <w:marTop w:val="0"/>
      <w:marBottom w:val="0"/>
      <w:divBdr>
        <w:top w:val="none" w:sz="0" w:space="0" w:color="auto"/>
        <w:left w:val="none" w:sz="0" w:space="0" w:color="auto"/>
        <w:bottom w:val="none" w:sz="0" w:space="0" w:color="auto"/>
        <w:right w:val="none" w:sz="0" w:space="0" w:color="auto"/>
      </w:divBdr>
    </w:div>
    <w:div w:id="859123890">
      <w:bodyDiv w:val="1"/>
      <w:marLeft w:val="0"/>
      <w:marRight w:val="0"/>
      <w:marTop w:val="0"/>
      <w:marBottom w:val="0"/>
      <w:divBdr>
        <w:top w:val="none" w:sz="0" w:space="0" w:color="auto"/>
        <w:left w:val="none" w:sz="0" w:space="0" w:color="auto"/>
        <w:bottom w:val="none" w:sz="0" w:space="0" w:color="auto"/>
        <w:right w:val="none" w:sz="0" w:space="0" w:color="auto"/>
      </w:divBdr>
      <w:divsChild>
        <w:div w:id="204408751">
          <w:marLeft w:val="0"/>
          <w:marRight w:val="0"/>
          <w:marTop w:val="0"/>
          <w:marBottom w:val="0"/>
          <w:divBdr>
            <w:top w:val="single" w:sz="2" w:space="0" w:color="D9D9E3"/>
            <w:left w:val="single" w:sz="2" w:space="0" w:color="D9D9E3"/>
            <w:bottom w:val="single" w:sz="2" w:space="0" w:color="D9D9E3"/>
            <w:right w:val="single" w:sz="2" w:space="0" w:color="D9D9E3"/>
          </w:divBdr>
          <w:divsChild>
            <w:div w:id="498233455">
              <w:marLeft w:val="0"/>
              <w:marRight w:val="0"/>
              <w:marTop w:val="0"/>
              <w:marBottom w:val="0"/>
              <w:divBdr>
                <w:top w:val="single" w:sz="2" w:space="0" w:color="D9D9E3"/>
                <w:left w:val="single" w:sz="2" w:space="0" w:color="D9D9E3"/>
                <w:bottom w:val="single" w:sz="2" w:space="0" w:color="D9D9E3"/>
                <w:right w:val="single" w:sz="2" w:space="0" w:color="D9D9E3"/>
              </w:divBdr>
              <w:divsChild>
                <w:div w:id="590353196">
                  <w:marLeft w:val="0"/>
                  <w:marRight w:val="0"/>
                  <w:marTop w:val="0"/>
                  <w:marBottom w:val="0"/>
                  <w:divBdr>
                    <w:top w:val="single" w:sz="2" w:space="0" w:color="D9D9E3"/>
                    <w:left w:val="single" w:sz="2" w:space="0" w:color="D9D9E3"/>
                    <w:bottom w:val="single" w:sz="2" w:space="0" w:color="D9D9E3"/>
                    <w:right w:val="single" w:sz="2" w:space="0" w:color="D9D9E3"/>
                  </w:divBdr>
                  <w:divsChild>
                    <w:div w:id="1534927041">
                      <w:marLeft w:val="0"/>
                      <w:marRight w:val="0"/>
                      <w:marTop w:val="0"/>
                      <w:marBottom w:val="0"/>
                      <w:divBdr>
                        <w:top w:val="single" w:sz="2" w:space="0" w:color="D9D9E3"/>
                        <w:left w:val="single" w:sz="2" w:space="0" w:color="D9D9E3"/>
                        <w:bottom w:val="single" w:sz="2" w:space="0" w:color="D9D9E3"/>
                        <w:right w:val="single" w:sz="2" w:space="0" w:color="D9D9E3"/>
                      </w:divBdr>
                      <w:divsChild>
                        <w:div w:id="2023848384">
                          <w:marLeft w:val="0"/>
                          <w:marRight w:val="0"/>
                          <w:marTop w:val="0"/>
                          <w:marBottom w:val="0"/>
                          <w:divBdr>
                            <w:top w:val="single" w:sz="2" w:space="0" w:color="D9D9E3"/>
                            <w:left w:val="single" w:sz="2" w:space="0" w:color="D9D9E3"/>
                            <w:bottom w:val="single" w:sz="2" w:space="0" w:color="D9D9E3"/>
                            <w:right w:val="single" w:sz="2" w:space="0" w:color="D9D9E3"/>
                          </w:divBdr>
                          <w:divsChild>
                            <w:div w:id="690031316">
                              <w:marLeft w:val="0"/>
                              <w:marRight w:val="0"/>
                              <w:marTop w:val="100"/>
                              <w:marBottom w:val="100"/>
                              <w:divBdr>
                                <w:top w:val="single" w:sz="2" w:space="0" w:color="D9D9E3"/>
                                <w:left w:val="single" w:sz="2" w:space="0" w:color="D9D9E3"/>
                                <w:bottom w:val="single" w:sz="2" w:space="0" w:color="D9D9E3"/>
                                <w:right w:val="single" w:sz="2" w:space="0" w:color="D9D9E3"/>
                              </w:divBdr>
                              <w:divsChild>
                                <w:div w:id="144710602">
                                  <w:marLeft w:val="0"/>
                                  <w:marRight w:val="0"/>
                                  <w:marTop w:val="0"/>
                                  <w:marBottom w:val="0"/>
                                  <w:divBdr>
                                    <w:top w:val="single" w:sz="2" w:space="0" w:color="D9D9E3"/>
                                    <w:left w:val="single" w:sz="2" w:space="0" w:color="D9D9E3"/>
                                    <w:bottom w:val="single" w:sz="2" w:space="0" w:color="D9D9E3"/>
                                    <w:right w:val="single" w:sz="2" w:space="0" w:color="D9D9E3"/>
                                  </w:divBdr>
                                  <w:divsChild>
                                    <w:div w:id="410584848">
                                      <w:marLeft w:val="0"/>
                                      <w:marRight w:val="0"/>
                                      <w:marTop w:val="0"/>
                                      <w:marBottom w:val="0"/>
                                      <w:divBdr>
                                        <w:top w:val="single" w:sz="2" w:space="0" w:color="D9D9E3"/>
                                        <w:left w:val="single" w:sz="2" w:space="0" w:color="D9D9E3"/>
                                        <w:bottom w:val="single" w:sz="2" w:space="0" w:color="D9D9E3"/>
                                        <w:right w:val="single" w:sz="2" w:space="0" w:color="D9D9E3"/>
                                      </w:divBdr>
                                      <w:divsChild>
                                        <w:div w:id="1266614920">
                                          <w:marLeft w:val="0"/>
                                          <w:marRight w:val="0"/>
                                          <w:marTop w:val="0"/>
                                          <w:marBottom w:val="0"/>
                                          <w:divBdr>
                                            <w:top w:val="single" w:sz="2" w:space="0" w:color="D9D9E3"/>
                                            <w:left w:val="single" w:sz="2" w:space="0" w:color="D9D9E3"/>
                                            <w:bottom w:val="single" w:sz="2" w:space="0" w:color="D9D9E3"/>
                                            <w:right w:val="single" w:sz="2" w:space="0" w:color="D9D9E3"/>
                                          </w:divBdr>
                                          <w:divsChild>
                                            <w:div w:id="1640837235">
                                              <w:marLeft w:val="0"/>
                                              <w:marRight w:val="0"/>
                                              <w:marTop w:val="0"/>
                                              <w:marBottom w:val="0"/>
                                              <w:divBdr>
                                                <w:top w:val="single" w:sz="2" w:space="0" w:color="D9D9E3"/>
                                                <w:left w:val="single" w:sz="2" w:space="0" w:color="D9D9E3"/>
                                                <w:bottom w:val="single" w:sz="2" w:space="0" w:color="D9D9E3"/>
                                                <w:right w:val="single" w:sz="2" w:space="0" w:color="D9D9E3"/>
                                              </w:divBdr>
                                              <w:divsChild>
                                                <w:div w:id="1082799467">
                                                  <w:marLeft w:val="0"/>
                                                  <w:marRight w:val="0"/>
                                                  <w:marTop w:val="0"/>
                                                  <w:marBottom w:val="0"/>
                                                  <w:divBdr>
                                                    <w:top w:val="single" w:sz="2" w:space="0" w:color="D9D9E3"/>
                                                    <w:left w:val="single" w:sz="2" w:space="0" w:color="D9D9E3"/>
                                                    <w:bottom w:val="single" w:sz="2" w:space="0" w:color="D9D9E3"/>
                                                    <w:right w:val="single" w:sz="2" w:space="0" w:color="D9D9E3"/>
                                                  </w:divBdr>
                                                  <w:divsChild>
                                                    <w:div w:id="14918257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80142168">
          <w:marLeft w:val="0"/>
          <w:marRight w:val="0"/>
          <w:marTop w:val="0"/>
          <w:marBottom w:val="0"/>
          <w:divBdr>
            <w:top w:val="none" w:sz="0" w:space="0" w:color="auto"/>
            <w:left w:val="none" w:sz="0" w:space="0" w:color="auto"/>
            <w:bottom w:val="none" w:sz="0" w:space="0" w:color="auto"/>
            <w:right w:val="none" w:sz="0" w:space="0" w:color="auto"/>
          </w:divBdr>
        </w:div>
      </w:divsChild>
    </w:div>
    <w:div w:id="871649929">
      <w:bodyDiv w:val="1"/>
      <w:marLeft w:val="0"/>
      <w:marRight w:val="0"/>
      <w:marTop w:val="0"/>
      <w:marBottom w:val="0"/>
      <w:divBdr>
        <w:top w:val="none" w:sz="0" w:space="0" w:color="auto"/>
        <w:left w:val="none" w:sz="0" w:space="0" w:color="auto"/>
        <w:bottom w:val="none" w:sz="0" w:space="0" w:color="auto"/>
        <w:right w:val="none" w:sz="0" w:space="0" w:color="auto"/>
      </w:divBdr>
    </w:div>
    <w:div w:id="888301164">
      <w:bodyDiv w:val="1"/>
      <w:marLeft w:val="0"/>
      <w:marRight w:val="0"/>
      <w:marTop w:val="0"/>
      <w:marBottom w:val="0"/>
      <w:divBdr>
        <w:top w:val="none" w:sz="0" w:space="0" w:color="auto"/>
        <w:left w:val="none" w:sz="0" w:space="0" w:color="auto"/>
        <w:bottom w:val="none" w:sz="0" w:space="0" w:color="auto"/>
        <w:right w:val="none" w:sz="0" w:space="0" w:color="auto"/>
      </w:divBdr>
    </w:div>
    <w:div w:id="906959772">
      <w:bodyDiv w:val="1"/>
      <w:marLeft w:val="0"/>
      <w:marRight w:val="0"/>
      <w:marTop w:val="0"/>
      <w:marBottom w:val="0"/>
      <w:divBdr>
        <w:top w:val="none" w:sz="0" w:space="0" w:color="auto"/>
        <w:left w:val="none" w:sz="0" w:space="0" w:color="auto"/>
        <w:bottom w:val="none" w:sz="0" w:space="0" w:color="auto"/>
        <w:right w:val="none" w:sz="0" w:space="0" w:color="auto"/>
      </w:divBdr>
    </w:div>
    <w:div w:id="955675533">
      <w:bodyDiv w:val="1"/>
      <w:marLeft w:val="0"/>
      <w:marRight w:val="0"/>
      <w:marTop w:val="0"/>
      <w:marBottom w:val="0"/>
      <w:divBdr>
        <w:top w:val="none" w:sz="0" w:space="0" w:color="auto"/>
        <w:left w:val="none" w:sz="0" w:space="0" w:color="auto"/>
        <w:bottom w:val="none" w:sz="0" w:space="0" w:color="auto"/>
        <w:right w:val="none" w:sz="0" w:space="0" w:color="auto"/>
      </w:divBdr>
    </w:div>
    <w:div w:id="963850820">
      <w:bodyDiv w:val="1"/>
      <w:marLeft w:val="0"/>
      <w:marRight w:val="0"/>
      <w:marTop w:val="0"/>
      <w:marBottom w:val="0"/>
      <w:divBdr>
        <w:top w:val="none" w:sz="0" w:space="0" w:color="auto"/>
        <w:left w:val="none" w:sz="0" w:space="0" w:color="auto"/>
        <w:bottom w:val="none" w:sz="0" w:space="0" w:color="auto"/>
        <w:right w:val="none" w:sz="0" w:space="0" w:color="auto"/>
      </w:divBdr>
    </w:div>
    <w:div w:id="980498023">
      <w:bodyDiv w:val="1"/>
      <w:marLeft w:val="0"/>
      <w:marRight w:val="0"/>
      <w:marTop w:val="0"/>
      <w:marBottom w:val="0"/>
      <w:divBdr>
        <w:top w:val="none" w:sz="0" w:space="0" w:color="auto"/>
        <w:left w:val="none" w:sz="0" w:space="0" w:color="auto"/>
        <w:bottom w:val="none" w:sz="0" w:space="0" w:color="auto"/>
        <w:right w:val="none" w:sz="0" w:space="0" w:color="auto"/>
      </w:divBdr>
    </w:div>
    <w:div w:id="990403525">
      <w:bodyDiv w:val="1"/>
      <w:marLeft w:val="0"/>
      <w:marRight w:val="0"/>
      <w:marTop w:val="0"/>
      <w:marBottom w:val="0"/>
      <w:divBdr>
        <w:top w:val="none" w:sz="0" w:space="0" w:color="auto"/>
        <w:left w:val="none" w:sz="0" w:space="0" w:color="auto"/>
        <w:bottom w:val="none" w:sz="0" w:space="0" w:color="auto"/>
        <w:right w:val="none" w:sz="0" w:space="0" w:color="auto"/>
      </w:divBdr>
    </w:div>
    <w:div w:id="1006055784">
      <w:bodyDiv w:val="1"/>
      <w:marLeft w:val="0"/>
      <w:marRight w:val="0"/>
      <w:marTop w:val="0"/>
      <w:marBottom w:val="0"/>
      <w:divBdr>
        <w:top w:val="none" w:sz="0" w:space="0" w:color="auto"/>
        <w:left w:val="none" w:sz="0" w:space="0" w:color="auto"/>
        <w:bottom w:val="none" w:sz="0" w:space="0" w:color="auto"/>
        <w:right w:val="none" w:sz="0" w:space="0" w:color="auto"/>
      </w:divBdr>
    </w:div>
    <w:div w:id="1011877839">
      <w:bodyDiv w:val="1"/>
      <w:marLeft w:val="0"/>
      <w:marRight w:val="0"/>
      <w:marTop w:val="0"/>
      <w:marBottom w:val="0"/>
      <w:divBdr>
        <w:top w:val="none" w:sz="0" w:space="0" w:color="auto"/>
        <w:left w:val="none" w:sz="0" w:space="0" w:color="auto"/>
        <w:bottom w:val="none" w:sz="0" w:space="0" w:color="auto"/>
        <w:right w:val="none" w:sz="0" w:space="0" w:color="auto"/>
      </w:divBdr>
    </w:div>
    <w:div w:id="1053576456">
      <w:bodyDiv w:val="1"/>
      <w:marLeft w:val="0"/>
      <w:marRight w:val="0"/>
      <w:marTop w:val="0"/>
      <w:marBottom w:val="0"/>
      <w:divBdr>
        <w:top w:val="none" w:sz="0" w:space="0" w:color="auto"/>
        <w:left w:val="none" w:sz="0" w:space="0" w:color="auto"/>
        <w:bottom w:val="none" w:sz="0" w:space="0" w:color="auto"/>
        <w:right w:val="none" w:sz="0" w:space="0" w:color="auto"/>
      </w:divBdr>
      <w:divsChild>
        <w:div w:id="756054462">
          <w:marLeft w:val="0"/>
          <w:marRight w:val="0"/>
          <w:marTop w:val="0"/>
          <w:marBottom w:val="0"/>
          <w:divBdr>
            <w:top w:val="single" w:sz="2" w:space="0" w:color="D9D9E3"/>
            <w:left w:val="single" w:sz="2" w:space="0" w:color="D9D9E3"/>
            <w:bottom w:val="single" w:sz="2" w:space="0" w:color="D9D9E3"/>
            <w:right w:val="single" w:sz="2" w:space="0" w:color="D9D9E3"/>
          </w:divBdr>
          <w:divsChild>
            <w:div w:id="417020456">
              <w:marLeft w:val="0"/>
              <w:marRight w:val="0"/>
              <w:marTop w:val="0"/>
              <w:marBottom w:val="0"/>
              <w:divBdr>
                <w:top w:val="single" w:sz="2" w:space="0" w:color="D9D9E3"/>
                <w:left w:val="single" w:sz="2" w:space="0" w:color="D9D9E3"/>
                <w:bottom w:val="single" w:sz="2" w:space="0" w:color="D9D9E3"/>
                <w:right w:val="single" w:sz="2" w:space="0" w:color="D9D9E3"/>
              </w:divBdr>
              <w:divsChild>
                <w:div w:id="132138790">
                  <w:marLeft w:val="0"/>
                  <w:marRight w:val="0"/>
                  <w:marTop w:val="0"/>
                  <w:marBottom w:val="0"/>
                  <w:divBdr>
                    <w:top w:val="single" w:sz="2" w:space="0" w:color="D9D9E3"/>
                    <w:left w:val="single" w:sz="2" w:space="0" w:color="D9D9E3"/>
                    <w:bottom w:val="single" w:sz="2" w:space="0" w:color="D9D9E3"/>
                    <w:right w:val="single" w:sz="2" w:space="0" w:color="D9D9E3"/>
                  </w:divBdr>
                  <w:divsChild>
                    <w:div w:id="1908104926">
                      <w:marLeft w:val="0"/>
                      <w:marRight w:val="0"/>
                      <w:marTop w:val="0"/>
                      <w:marBottom w:val="0"/>
                      <w:divBdr>
                        <w:top w:val="single" w:sz="2" w:space="0" w:color="D9D9E3"/>
                        <w:left w:val="single" w:sz="2" w:space="0" w:color="D9D9E3"/>
                        <w:bottom w:val="single" w:sz="2" w:space="0" w:color="D9D9E3"/>
                        <w:right w:val="single" w:sz="2" w:space="0" w:color="D9D9E3"/>
                      </w:divBdr>
                      <w:divsChild>
                        <w:div w:id="1141075889">
                          <w:marLeft w:val="0"/>
                          <w:marRight w:val="0"/>
                          <w:marTop w:val="0"/>
                          <w:marBottom w:val="0"/>
                          <w:divBdr>
                            <w:top w:val="single" w:sz="2" w:space="0" w:color="D9D9E3"/>
                            <w:left w:val="single" w:sz="2" w:space="0" w:color="D9D9E3"/>
                            <w:bottom w:val="single" w:sz="2" w:space="0" w:color="D9D9E3"/>
                            <w:right w:val="single" w:sz="2" w:space="0" w:color="D9D9E3"/>
                          </w:divBdr>
                          <w:divsChild>
                            <w:div w:id="569970591">
                              <w:marLeft w:val="0"/>
                              <w:marRight w:val="0"/>
                              <w:marTop w:val="100"/>
                              <w:marBottom w:val="100"/>
                              <w:divBdr>
                                <w:top w:val="single" w:sz="2" w:space="0" w:color="D9D9E3"/>
                                <w:left w:val="single" w:sz="2" w:space="0" w:color="D9D9E3"/>
                                <w:bottom w:val="single" w:sz="2" w:space="0" w:color="D9D9E3"/>
                                <w:right w:val="single" w:sz="2" w:space="0" w:color="D9D9E3"/>
                              </w:divBdr>
                              <w:divsChild>
                                <w:div w:id="1510683289">
                                  <w:marLeft w:val="0"/>
                                  <w:marRight w:val="0"/>
                                  <w:marTop w:val="0"/>
                                  <w:marBottom w:val="0"/>
                                  <w:divBdr>
                                    <w:top w:val="single" w:sz="2" w:space="0" w:color="D9D9E3"/>
                                    <w:left w:val="single" w:sz="2" w:space="0" w:color="D9D9E3"/>
                                    <w:bottom w:val="single" w:sz="2" w:space="0" w:color="D9D9E3"/>
                                    <w:right w:val="single" w:sz="2" w:space="0" w:color="D9D9E3"/>
                                  </w:divBdr>
                                  <w:divsChild>
                                    <w:div w:id="2139031261">
                                      <w:marLeft w:val="0"/>
                                      <w:marRight w:val="0"/>
                                      <w:marTop w:val="0"/>
                                      <w:marBottom w:val="0"/>
                                      <w:divBdr>
                                        <w:top w:val="single" w:sz="2" w:space="0" w:color="D9D9E3"/>
                                        <w:left w:val="single" w:sz="2" w:space="0" w:color="D9D9E3"/>
                                        <w:bottom w:val="single" w:sz="2" w:space="0" w:color="D9D9E3"/>
                                        <w:right w:val="single" w:sz="2" w:space="0" w:color="D9D9E3"/>
                                      </w:divBdr>
                                      <w:divsChild>
                                        <w:div w:id="5912510">
                                          <w:marLeft w:val="0"/>
                                          <w:marRight w:val="0"/>
                                          <w:marTop w:val="0"/>
                                          <w:marBottom w:val="0"/>
                                          <w:divBdr>
                                            <w:top w:val="single" w:sz="2" w:space="0" w:color="D9D9E3"/>
                                            <w:left w:val="single" w:sz="2" w:space="0" w:color="D9D9E3"/>
                                            <w:bottom w:val="single" w:sz="2" w:space="0" w:color="D9D9E3"/>
                                            <w:right w:val="single" w:sz="2" w:space="0" w:color="D9D9E3"/>
                                          </w:divBdr>
                                          <w:divsChild>
                                            <w:div w:id="1536847746">
                                              <w:marLeft w:val="0"/>
                                              <w:marRight w:val="0"/>
                                              <w:marTop w:val="0"/>
                                              <w:marBottom w:val="0"/>
                                              <w:divBdr>
                                                <w:top w:val="single" w:sz="2" w:space="0" w:color="D9D9E3"/>
                                                <w:left w:val="single" w:sz="2" w:space="0" w:color="D9D9E3"/>
                                                <w:bottom w:val="single" w:sz="2" w:space="0" w:color="D9D9E3"/>
                                                <w:right w:val="single" w:sz="2" w:space="0" w:color="D9D9E3"/>
                                              </w:divBdr>
                                              <w:divsChild>
                                                <w:div w:id="895900430">
                                                  <w:marLeft w:val="0"/>
                                                  <w:marRight w:val="0"/>
                                                  <w:marTop w:val="0"/>
                                                  <w:marBottom w:val="0"/>
                                                  <w:divBdr>
                                                    <w:top w:val="single" w:sz="2" w:space="0" w:color="D9D9E3"/>
                                                    <w:left w:val="single" w:sz="2" w:space="0" w:color="D9D9E3"/>
                                                    <w:bottom w:val="single" w:sz="2" w:space="0" w:color="D9D9E3"/>
                                                    <w:right w:val="single" w:sz="2" w:space="0" w:color="D9D9E3"/>
                                                  </w:divBdr>
                                                  <w:divsChild>
                                                    <w:div w:id="12771046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36305865">
          <w:marLeft w:val="0"/>
          <w:marRight w:val="0"/>
          <w:marTop w:val="0"/>
          <w:marBottom w:val="0"/>
          <w:divBdr>
            <w:top w:val="none" w:sz="0" w:space="0" w:color="auto"/>
            <w:left w:val="none" w:sz="0" w:space="0" w:color="auto"/>
            <w:bottom w:val="none" w:sz="0" w:space="0" w:color="auto"/>
            <w:right w:val="none" w:sz="0" w:space="0" w:color="auto"/>
          </w:divBdr>
        </w:div>
      </w:divsChild>
    </w:div>
    <w:div w:id="1066609256">
      <w:bodyDiv w:val="1"/>
      <w:marLeft w:val="0"/>
      <w:marRight w:val="0"/>
      <w:marTop w:val="0"/>
      <w:marBottom w:val="0"/>
      <w:divBdr>
        <w:top w:val="none" w:sz="0" w:space="0" w:color="auto"/>
        <w:left w:val="none" w:sz="0" w:space="0" w:color="auto"/>
        <w:bottom w:val="none" w:sz="0" w:space="0" w:color="auto"/>
        <w:right w:val="none" w:sz="0" w:space="0" w:color="auto"/>
      </w:divBdr>
      <w:divsChild>
        <w:div w:id="1826898161">
          <w:marLeft w:val="0"/>
          <w:marRight w:val="0"/>
          <w:marTop w:val="0"/>
          <w:marBottom w:val="0"/>
          <w:divBdr>
            <w:top w:val="single" w:sz="2" w:space="0" w:color="D9D9E3"/>
            <w:left w:val="single" w:sz="2" w:space="0" w:color="D9D9E3"/>
            <w:bottom w:val="single" w:sz="2" w:space="0" w:color="D9D9E3"/>
            <w:right w:val="single" w:sz="2" w:space="0" w:color="D9D9E3"/>
          </w:divBdr>
          <w:divsChild>
            <w:div w:id="995298414">
              <w:marLeft w:val="0"/>
              <w:marRight w:val="0"/>
              <w:marTop w:val="100"/>
              <w:marBottom w:val="100"/>
              <w:divBdr>
                <w:top w:val="single" w:sz="2" w:space="0" w:color="D9D9E3"/>
                <w:left w:val="single" w:sz="2" w:space="0" w:color="D9D9E3"/>
                <w:bottom w:val="single" w:sz="2" w:space="0" w:color="D9D9E3"/>
                <w:right w:val="single" w:sz="2" w:space="0" w:color="D9D9E3"/>
              </w:divBdr>
              <w:divsChild>
                <w:div w:id="619186221">
                  <w:marLeft w:val="0"/>
                  <w:marRight w:val="0"/>
                  <w:marTop w:val="0"/>
                  <w:marBottom w:val="0"/>
                  <w:divBdr>
                    <w:top w:val="single" w:sz="2" w:space="0" w:color="D9D9E3"/>
                    <w:left w:val="single" w:sz="2" w:space="0" w:color="D9D9E3"/>
                    <w:bottom w:val="single" w:sz="2" w:space="0" w:color="D9D9E3"/>
                    <w:right w:val="single" w:sz="2" w:space="0" w:color="D9D9E3"/>
                  </w:divBdr>
                  <w:divsChild>
                    <w:div w:id="1164976191">
                      <w:marLeft w:val="0"/>
                      <w:marRight w:val="0"/>
                      <w:marTop w:val="0"/>
                      <w:marBottom w:val="0"/>
                      <w:divBdr>
                        <w:top w:val="single" w:sz="2" w:space="0" w:color="D9D9E3"/>
                        <w:left w:val="single" w:sz="2" w:space="0" w:color="D9D9E3"/>
                        <w:bottom w:val="single" w:sz="2" w:space="0" w:color="D9D9E3"/>
                        <w:right w:val="single" w:sz="2" w:space="0" w:color="D9D9E3"/>
                      </w:divBdr>
                      <w:divsChild>
                        <w:div w:id="1272395525">
                          <w:marLeft w:val="0"/>
                          <w:marRight w:val="0"/>
                          <w:marTop w:val="0"/>
                          <w:marBottom w:val="0"/>
                          <w:divBdr>
                            <w:top w:val="single" w:sz="2" w:space="0" w:color="D9D9E3"/>
                            <w:left w:val="single" w:sz="2" w:space="0" w:color="D9D9E3"/>
                            <w:bottom w:val="single" w:sz="2" w:space="0" w:color="D9D9E3"/>
                            <w:right w:val="single" w:sz="2" w:space="0" w:color="D9D9E3"/>
                          </w:divBdr>
                          <w:divsChild>
                            <w:div w:id="941376472">
                              <w:marLeft w:val="0"/>
                              <w:marRight w:val="0"/>
                              <w:marTop w:val="0"/>
                              <w:marBottom w:val="0"/>
                              <w:divBdr>
                                <w:top w:val="single" w:sz="2" w:space="0" w:color="D9D9E3"/>
                                <w:left w:val="single" w:sz="2" w:space="0" w:color="D9D9E3"/>
                                <w:bottom w:val="single" w:sz="2" w:space="0" w:color="D9D9E3"/>
                                <w:right w:val="single" w:sz="2" w:space="0" w:color="D9D9E3"/>
                              </w:divBdr>
                              <w:divsChild>
                                <w:div w:id="1324745206">
                                  <w:marLeft w:val="0"/>
                                  <w:marRight w:val="0"/>
                                  <w:marTop w:val="0"/>
                                  <w:marBottom w:val="0"/>
                                  <w:divBdr>
                                    <w:top w:val="single" w:sz="2" w:space="0" w:color="D9D9E3"/>
                                    <w:left w:val="single" w:sz="2" w:space="0" w:color="D9D9E3"/>
                                    <w:bottom w:val="single" w:sz="2" w:space="0" w:color="D9D9E3"/>
                                    <w:right w:val="single" w:sz="2" w:space="0" w:color="D9D9E3"/>
                                  </w:divBdr>
                                  <w:divsChild>
                                    <w:div w:id="6980436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069889656">
      <w:bodyDiv w:val="1"/>
      <w:marLeft w:val="0"/>
      <w:marRight w:val="0"/>
      <w:marTop w:val="0"/>
      <w:marBottom w:val="0"/>
      <w:divBdr>
        <w:top w:val="none" w:sz="0" w:space="0" w:color="auto"/>
        <w:left w:val="none" w:sz="0" w:space="0" w:color="auto"/>
        <w:bottom w:val="none" w:sz="0" w:space="0" w:color="auto"/>
        <w:right w:val="none" w:sz="0" w:space="0" w:color="auto"/>
      </w:divBdr>
    </w:div>
    <w:div w:id="1080443273">
      <w:bodyDiv w:val="1"/>
      <w:marLeft w:val="0"/>
      <w:marRight w:val="0"/>
      <w:marTop w:val="0"/>
      <w:marBottom w:val="0"/>
      <w:divBdr>
        <w:top w:val="none" w:sz="0" w:space="0" w:color="auto"/>
        <w:left w:val="none" w:sz="0" w:space="0" w:color="auto"/>
        <w:bottom w:val="none" w:sz="0" w:space="0" w:color="auto"/>
        <w:right w:val="none" w:sz="0" w:space="0" w:color="auto"/>
      </w:divBdr>
    </w:div>
    <w:div w:id="1097671467">
      <w:bodyDiv w:val="1"/>
      <w:marLeft w:val="0"/>
      <w:marRight w:val="0"/>
      <w:marTop w:val="0"/>
      <w:marBottom w:val="0"/>
      <w:divBdr>
        <w:top w:val="none" w:sz="0" w:space="0" w:color="auto"/>
        <w:left w:val="none" w:sz="0" w:space="0" w:color="auto"/>
        <w:bottom w:val="none" w:sz="0" w:space="0" w:color="auto"/>
        <w:right w:val="none" w:sz="0" w:space="0" w:color="auto"/>
      </w:divBdr>
    </w:div>
    <w:div w:id="1144812290">
      <w:bodyDiv w:val="1"/>
      <w:marLeft w:val="0"/>
      <w:marRight w:val="0"/>
      <w:marTop w:val="0"/>
      <w:marBottom w:val="0"/>
      <w:divBdr>
        <w:top w:val="none" w:sz="0" w:space="0" w:color="auto"/>
        <w:left w:val="none" w:sz="0" w:space="0" w:color="auto"/>
        <w:bottom w:val="none" w:sz="0" w:space="0" w:color="auto"/>
        <w:right w:val="none" w:sz="0" w:space="0" w:color="auto"/>
      </w:divBdr>
    </w:div>
    <w:div w:id="1158884167">
      <w:bodyDiv w:val="1"/>
      <w:marLeft w:val="0"/>
      <w:marRight w:val="0"/>
      <w:marTop w:val="0"/>
      <w:marBottom w:val="0"/>
      <w:divBdr>
        <w:top w:val="none" w:sz="0" w:space="0" w:color="auto"/>
        <w:left w:val="none" w:sz="0" w:space="0" w:color="auto"/>
        <w:bottom w:val="none" w:sz="0" w:space="0" w:color="auto"/>
        <w:right w:val="none" w:sz="0" w:space="0" w:color="auto"/>
      </w:divBdr>
    </w:div>
    <w:div w:id="1168786101">
      <w:bodyDiv w:val="1"/>
      <w:marLeft w:val="0"/>
      <w:marRight w:val="0"/>
      <w:marTop w:val="0"/>
      <w:marBottom w:val="0"/>
      <w:divBdr>
        <w:top w:val="none" w:sz="0" w:space="0" w:color="auto"/>
        <w:left w:val="none" w:sz="0" w:space="0" w:color="auto"/>
        <w:bottom w:val="none" w:sz="0" w:space="0" w:color="auto"/>
        <w:right w:val="none" w:sz="0" w:space="0" w:color="auto"/>
      </w:divBdr>
    </w:div>
    <w:div w:id="1178959537">
      <w:bodyDiv w:val="1"/>
      <w:marLeft w:val="0"/>
      <w:marRight w:val="0"/>
      <w:marTop w:val="0"/>
      <w:marBottom w:val="0"/>
      <w:divBdr>
        <w:top w:val="none" w:sz="0" w:space="0" w:color="auto"/>
        <w:left w:val="none" w:sz="0" w:space="0" w:color="auto"/>
        <w:bottom w:val="none" w:sz="0" w:space="0" w:color="auto"/>
        <w:right w:val="none" w:sz="0" w:space="0" w:color="auto"/>
      </w:divBdr>
    </w:div>
    <w:div w:id="1193690706">
      <w:bodyDiv w:val="1"/>
      <w:marLeft w:val="0"/>
      <w:marRight w:val="0"/>
      <w:marTop w:val="0"/>
      <w:marBottom w:val="0"/>
      <w:divBdr>
        <w:top w:val="none" w:sz="0" w:space="0" w:color="auto"/>
        <w:left w:val="none" w:sz="0" w:space="0" w:color="auto"/>
        <w:bottom w:val="none" w:sz="0" w:space="0" w:color="auto"/>
        <w:right w:val="none" w:sz="0" w:space="0" w:color="auto"/>
      </w:divBdr>
    </w:div>
    <w:div w:id="1194532987">
      <w:bodyDiv w:val="1"/>
      <w:marLeft w:val="0"/>
      <w:marRight w:val="0"/>
      <w:marTop w:val="0"/>
      <w:marBottom w:val="0"/>
      <w:divBdr>
        <w:top w:val="none" w:sz="0" w:space="0" w:color="auto"/>
        <w:left w:val="none" w:sz="0" w:space="0" w:color="auto"/>
        <w:bottom w:val="none" w:sz="0" w:space="0" w:color="auto"/>
        <w:right w:val="none" w:sz="0" w:space="0" w:color="auto"/>
      </w:divBdr>
    </w:div>
    <w:div w:id="1196775037">
      <w:bodyDiv w:val="1"/>
      <w:marLeft w:val="0"/>
      <w:marRight w:val="0"/>
      <w:marTop w:val="0"/>
      <w:marBottom w:val="0"/>
      <w:divBdr>
        <w:top w:val="none" w:sz="0" w:space="0" w:color="auto"/>
        <w:left w:val="none" w:sz="0" w:space="0" w:color="auto"/>
        <w:bottom w:val="none" w:sz="0" w:space="0" w:color="auto"/>
        <w:right w:val="none" w:sz="0" w:space="0" w:color="auto"/>
      </w:divBdr>
    </w:div>
    <w:div w:id="1211067840">
      <w:bodyDiv w:val="1"/>
      <w:marLeft w:val="0"/>
      <w:marRight w:val="0"/>
      <w:marTop w:val="0"/>
      <w:marBottom w:val="0"/>
      <w:divBdr>
        <w:top w:val="none" w:sz="0" w:space="0" w:color="auto"/>
        <w:left w:val="none" w:sz="0" w:space="0" w:color="auto"/>
        <w:bottom w:val="none" w:sz="0" w:space="0" w:color="auto"/>
        <w:right w:val="none" w:sz="0" w:space="0" w:color="auto"/>
      </w:divBdr>
    </w:div>
    <w:div w:id="1215234248">
      <w:bodyDiv w:val="1"/>
      <w:marLeft w:val="0"/>
      <w:marRight w:val="0"/>
      <w:marTop w:val="0"/>
      <w:marBottom w:val="0"/>
      <w:divBdr>
        <w:top w:val="none" w:sz="0" w:space="0" w:color="auto"/>
        <w:left w:val="none" w:sz="0" w:space="0" w:color="auto"/>
        <w:bottom w:val="none" w:sz="0" w:space="0" w:color="auto"/>
        <w:right w:val="none" w:sz="0" w:space="0" w:color="auto"/>
      </w:divBdr>
      <w:divsChild>
        <w:div w:id="2116703175">
          <w:marLeft w:val="0"/>
          <w:marRight w:val="0"/>
          <w:marTop w:val="0"/>
          <w:marBottom w:val="0"/>
          <w:divBdr>
            <w:top w:val="single" w:sz="2" w:space="0" w:color="D9D9E3"/>
            <w:left w:val="single" w:sz="2" w:space="0" w:color="D9D9E3"/>
            <w:bottom w:val="single" w:sz="2" w:space="0" w:color="D9D9E3"/>
            <w:right w:val="single" w:sz="2" w:space="0" w:color="D9D9E3"/>
          </w:divBdr>
          <w:divsChild>
            <w:div w:id="632102243">
              <w:marLeft w:val="0"/>
              <w:marRight w:val="0"/>
              <w:marTop w:val="0"/>
              <w:marBottom w:val="0"/>
              <w:divBdr>
                <w:top w:val="single" w:sz="2" w:space="0" w:color="D9D9E3"/>
                <w:left w:val="single" w:sz="2" w:space="0" w:color="D9D9E3"/>
                <w:bottom w:val="single" w:sz="2" w:space="0" w:color="D9D9E3"/>
                <w:right w:val="single" w:sz="2" w:space="0" w:color="D9D9E3"/>
              </w:divBdr>
              <w:divsChild>
                <w:div w:id="24406214">
                  <w:marLeft w:val="0"/>
                  <w:marRight w:val="0"/>
                  <w:marTop w:val="0"/>
                  <w:marBottom w:val="0"/>
                  <w:divBdr>
                    <w:top w:val="single" w:sz="2" w:space="0" w:color="D9D9E3"/>
                    <w:left w:val="single" w:sz="2" w:space="0" w:color="D9D9E3"/>
                    <w:bottom w:val="single" w:sz="2" w:space="0" w:color="D9D9E3"/>
                    <w:right w:val="single" w:sz="2" w:space="0" w:color="D9D9E3"/>
                  </w:divBdr>
                  <w:divsChild>
                    <w:div w:id="686250477">
                      <w:marLeft w:val="0"/>
                      <w:marRight w:val="0"/>
                      <w:marTop w:val="0"/>
                      <w:marBottom w:val="0"/>
                      <w:divBdr>
                        <w:top w:val="single" w:sz="2" w:space="0" w:color="D9D9E3"/>
                        <w:left w:val="single" w:sz="2" w:space="0" w:color="D9D9E3"/>
                        <w:bottom w:val="single" w:sz="2" w:space="0" w:color="D9D9E3"/>
                        <w:right w:val="single" w:sz="2" w:space="0" w:color="D9D9E3"/>
                      </w:divBdr>
                      <w:divsChild>
                        <w:div w:id="1010066520">
                          <w:marLeft w:val="0"/>
                          <w:marRight w:val="0"/>
                          <w:marTop w:val="0"/>
                          <w:marBottom w:val="0"/>
                          <w:divBdr>
                            <w:top w:val="single" w:sz="2" w:space="0" w:color="D9D9E3"/>
                            <w:left w:val="single" w:sz="2" w:space="0" w:color="D9D9E3"/>
                            <w:bottom w:val="single" w:sz="2" w:space="0" w:color="D9D9E3"/>
                            <w:right w:val="single" w:sz="2" w:space="0" w:color="D9D9E3"/>
                          </w:divBdr>
                          <w:divsChild>
                            <w:div w:id="248855828">
                              <w:marLeft w:val="0"/>
                              <w:marRight w:val="0"/>
                              <w:marTop w:val="100"/>
                              <w:marBottom w:val="100"/>
                              <w:divBdr>
                                <w:top w:val="single" w:sz="2" w:space="0" w:color="D9D9E3"/>
                                <w:left w:val="single" w:sz="2" w:space="0" w:color="D9D9E3"/>
                                <w:bottom w:val="single" w:sz="2" w:space="0" w:color="D9D9E3"/>
                                <w:right w:val="single" w:sz="2" w:space="0" w:color="D9D9E3"/>
                              </w:divBdr>
                              <w:divsChild>
                                <w:div w:id="1198659085">
                                  <w:marLeft w:val="0"/>
                                  <w:marRight w:val="0"/>
                                  <w:marTop w:val="0"/>
                                  <w:marBottom w:val="0"/>
                                  <w:divBdr>
                                    <w:top w:val="single" w:sz="2" w:space="0" w:color="D9D9E3"/>
                                    <w:left w:val="single" w:sz="2" w:space="0" w:color="D9D9E3"/>
                                    <w:bottom w:val="single" w:sz="2" w:space="0" w:color="D9D9E3"/>
                                    <w:right w:val="single" w:sz="2" w:space="0" w:color="D9D9E3"/>
                                  </w:divBdr>
                                  <w:divsChild>
                                    <w:div w:id="1464227551">
                                      <w:marLeft w:val="0"/>
                                      <w:marRight w:val="0"/>
                                      <w:marTop w:val="0"/>
                                      <w:marBottom w:val="0"/>
                                      <w:divBdr>
                                        <w:top w:val="single" w:sz="2" w:space="0" w:color="D9D9E3"/>
                                        <w:left w:val="single" w:sz="2" w:space="0" w:color="D9D9E3"/>
                                        <w:bottom w:val="single" w:sz="2" w:space="0" w:color="D9D9E3"/>
                                        <w:right w:val="single" w:sz="2" w:space="0" w:color="D9D9E3"/>
                                      </w:divBdr>
                                      <w:divsChild>
                                        <w:div w:id="475682094">
                                          <w:marLeft w:val="0"/>
                                          <w:marRight w:val="0"/>
                                          <w:marTop w:val="0"/>
                                          <w:marBottom w:val="0"/>
                                          <w:divBdr>
                                            <w:top w:val="single" w:sz="2" w:space="0" w:color="D9D9E3"/>
                                            <w:left w:val="single" w:sz="2" w:space="0" w:color="D9D9E3"/>
                                            <w:bottom w:val="single" w:sz="2" w:space="0" w:color="D9D9E3"/>
                                            <w:right w:val="single" w:sz="2" w:space="0" w:color="D9D9E3"/>
                                          </w:divBdr>
                                          <w:divsChild>
                                            <w:div w:id="518936152">
                                              <w:marLeft w:val="0"/>
                                              <w:marRight w:val="0"/>
                                              <w:marTop w:val="0"/>
                                              <w:marBottom w:val="0"/>
                                              <w:divBdr>
                                                <w:top w:val="single" w:sz="2" w:space="0" w:color="D9D9E3"/>
                                                <w:left w:val="single" w:sz="2" w:space="0" w:color="D9D9E3"/>
                                                <w:bottom w:val="single" w:sz="2" w:space="0" w:color="D9D9E3"/>
                                                <w:right w:val="single" w:sz="2" w:space="0" w:color="D9D9E3"/>
                                              </w:divBdr>
                                              <w:divsChild>
                                                <w:div w:id="318849643">
                                                  <w:marLeft w:val="0"/>
                                                  <w:marRight w:val="0"/>
                                                  <w:marTop w:val="0"/>
                                                  <w:marBottom w:val="0"/>
                                                  <w:divBdr>
                                                    <w:top w:val="single" w:sz="2" w:space="0" w:color="D9D9E3"/>
                                                    <w:left w:val="single" w:sz="2" w:space="0" w:color="D9D9E3"/>
                                                    <w:bottom w:val="single" w:sz="2" w:space="0" w:color="D9D9E3"/>
                                                    <w:right w:val="single" w:sz="2" w:space="0" w:color="D9D9E3"/>
                                                  </w:divBdr>
                                                  <w:divsChild>
                                                    <w:div w:id="1975482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112040688">
          <w:marLeft w:val="0"/>
          <w:marRight w:val="0"/>
          <w:marTop w:val="0"/>
          <w:marBottom w:val="0"/>
          <w:divBdr>
            <w:top w:val="none" w:sz="0" w:space="0" w:color="auto"/>
            <w:left w:val="none" w:sz="0" w:space="0" w:color="auto"/>
            <w:bottom w:val="none" w:sz="0" w:space="0" w:color="auto"/>
            <w:right w:val="none" w:sz="0" w:space="0" w:color="auto"/>
          </w:divBdr>
        </w:div>
      </w:divsChild>
    </w:div>
    <w:div w:id="1267076769">
      <w:bodyDiv w:val="1"/>
      <w:marLeft w:val="0"/>
      <w:marRight w:val="0"/>
      <w:marTop w:val="0"/>
      <w:marBottom w:val="0"/>
      <w:divBdr>
        <w:top w:val="none" w:sz="0" w:space="0" w:color="auto"/>
        <w:left w:val="none" w:sz="0" w:space="0" w:color="auto"/>
        <w:bottom w:val="none" w:sz="0" w:space="0" w:color="auto"/>
        <w:right w:val="none" w:sz="0" w:space="0" w:color="auto"/>
      </w:divBdr>
    </w:div>
    <w:div w:id="1293831543">
      <w:bodyDiv w:val="1"/>
      <w:marLeft w:val="0"/>
      <w:marRight w:val="0"/>
      <w:marTop w:val="0"/>
      <w:marBottom w:val="0"/>
      <w:divBdr>
        <w:top w:val="none" w:sz="0" w:space="0" w:color="auto"/>
        <w:left w:val="none" w:sz="0" w:space="0" w:color="auto"/>
        <w:bottom w:val="none" w:sz="0" w:space="0" w:color="auto"/>
        <w:right w:val="none" w:sz="0" w:space="0" w:color="auto"/>
      </w:divBdr>
    </w:div>
    <w:div w:id="1301224956">
      <w:bodyDiv w:val="1"/>
      <w:marLeft w:val="0"/>
      <w:marRight w:val="0"/>
      <w:marTop w:val="0"/>
      <w:marBottom w:val="0"/>
      <w:divBdr>
        <w:top w:val="none" w:sz="0" w:space="0" w:color="auto"/>
        <w:left w:val="none" w:sz="0" w:space="0" w:color="auto"/>
        <w:bottom w:val="none" w:sz="0" w:space="0" w:color="auto"/>
        <w:right w:val="none" w:sz="0" w:space="0" w:color="auto"/>
      </w:divBdr>
    </w:div>
    <w:div w:id="1307006694">
      <w:bodyDiv w:val="1"/>
      <w:marLeft w:val="0"/>
      <w:marRight w:val="0"/>
      <w:marTop w:val="0"/>
      <w:marBottom w:val="0"/>
      <w:divBdr>
        <w:top w:val="none" w:sz="0" w:space="0" w:color="auto"/>
        <w:left w:val="none" w:sz="0" w:space="0" w:color="auto"/>
        <w:bottom w:val="none" w:sz="0" w:space="0" w:color="auto"/>
        <w:right w:val="none" w:sz="0" w:space="0" w:color="auto"/>
      </w:divBdr>
    </w:div>
    <w:div w:id="1307398869">
      <w:bodyDiv w:val="1"/>
      <w:marLeft w:val="0"/>
      <w:marRight w:val="0"/>
      <w:marTop w:val="0"/>
      <w:marBottom w:val="0"/>
      <w:divBdr>
        <w:top w:val="none" w:sz="0" w:space="0" w:color="auto"/>
        <w:left w:val="none" w:sz="0" w:space="0" w:color="auto"/>
        <w:bottom w:val="none" w:sz="0" w:space="0" w:color="auto"/>
        <w:right w:val="none" w:sz="0" w:space="0" w:color="auto"/>
      </w:divBdr>
    </w:div>
    <w:div w:id="1310330651">
      <w:bodyDiv w:val="1"/>
      <w:marLeft w:val="0"/>
      <w:marRight w:val="0"/>
      <w:marTop w:val="0"/>
      <w:marBottom w:val="0"/>
      <w:divBdr>
        <w:top w:val="none" w:sz="0" w:space="0" w:color="auto"/>
        <w:left w:val="none" w:sz="0" w:space="0" w:color="auto"/>
        <w:bottom w:val="none" w:sz="0" w:space="0" w:color="auto"/>
        <w:right w:val="none" w:sz="0" w:space="0" w:color="auto"/>
      </w:divBdr>
    </w:div>
    <w:div w:id="1320187668">
      <w:bodyDiv w:val="1"/>
      <w:marLeft w:val="0"/>
      <w:marRight w:val="0"/>
      <w:marTop w:val="0"/>
      <w:marBottom w:val="0"/>
      <w:divBdr>
        <w:top w:val="none" w:sz="0" w:space="0" w:color="auto"/>
        <w:left w:val="none" w:sz="0" w:space="0" w:color="auto"/>
        <w:bottom w:val="none" w:sz="0" w:space="0" w:color="auto"/>
        <w:right w:val="none" w:sz="0" w:space="0" w:color="auto"/>
      </w:divBdr>
    </w:div>
    <w:div w:id="1326474675">
      <w:bodyDiv w:val="1"/>
      <w:marLeft w:val="0"/>
      <w:marRight w:val="0"/>
      <w:marTop w:val="0"/>
      <w:marBottom w:val="0"/>
      <w:divBdr>
        <w:top w:val="none" w:sz="0" w:space="0" w:color="auto"/>
        <w:left w:val="none" w:sz="0" w:space="0" w:color="auto"/>
        <w:bottom w:val="none" w:sz="0" w:space="0" w:color="auto"/>
        <w:right w:val="none" w:sz="0" w:space="0" w:color="auto"/>
      </w:divBdr>
    </w:div>
    <w:div w:id="1333337141">
      <w:bodyDiv w:val="1"/>
      <w:marLeft w:val="0"/>
      <w:marRight w:val="0"/>
      <w:marTop w:val="0"/>
      <w:marBottom w:val="0"/>
      <w:divBdr>
        <w:top w:val="none" w:sz="0" w:space="0" w:color="auto"/>
        <w:left w:val="none" w:sz="0" w:space="0" w:color="auto"/>
        <w:bottom w:val="none" w:sz="0" w:space="0" w:color="auto"/>
        <w:right w:val="none" w:sz="0" w:space="0" w:color="auto"/>
      </w:divBdr>
    </w:div>
    <w:div w:id="1335183696">
      <w:bodyDiv w:val="1"/>
      <w:marLeft w:val="0"/>
      <w:marRight w:val="0"/>
      <w:marTop w:val="0"/>
      <w:marBottom w:val="0"/>
      <w:divBdr>
        <w:top w:val="none" w:sz="0" w:space="0" w:color="auto"/>
        <w:left w:val="none" w:sz="0" w:space="0" w:color="auto"/>
        <w:bottom w:val="none" w:sz="0" w:space="0" w:color="auto"/>
        <w:right w:val="none" w:sz="0" w:space="0" w:color="auto"/>
      </w:divBdr>
      <w:divsChild>
        <w:div w:id="1679959966">
          <w:marLeft w:val="0"/>
          <w:marRight w:val="0"/>
          <w:marTop w:val="0"/>
          <w:marBottom w:val="0"/>
          <w:divBdr>
            <w:top w:val="single" w:sz="2" w:space="0" w:color="D9D9E3"/>
            <w:left w:val="single" w:sz="2" w:space="0" w:color="D9D9E3"/>
            <w:bottom w:val="single" w:sz="2" w:space="0" w:color="D9D9E3"/>
            <w:right w:val="single" w:sz="2" w:space="0" w:color="D9D9E3"/>
          </w:divBdr>
          <w:divsChild>
            <w:div w:id="1112474850">
              <w:marLeft w:val="0"/>
              <w:marRight w:val="0"/>
              <w:marTop w:val="0"/>
              <w:marBottom w:val="0"/>
              <w:divBdr>
                <w:top w:val="single" w:sz="2" w:space="0" w:color="D9D9E3"/>
                <w:left w:val="single" w:sz="2" w:space="0" w:color="D9D9E3"/>
                <w:bottom w:val="single" w:sz="2" w:space="0" w:color="D9D9E3"/>
                <w:right w:val="single" w:sz="2" w:space="0" w:color="D9D9E3"/>
              </w:divBdr>
              <w:divsChild>
                <w:div w:id="234776818">
                  <w:marLeft w:val="0"/>
                  <w:marRight w:val="0"/>
                  <w:marTop w:val="0"/>
                  <w:marBottom w:val="0"/>
                  <w:divBdr>
                    <w:top w:val="single" w:sz="2" w:space="0" w:color="D9D9E3"/>
                    <w:left w:val="single" w:sz="2" w:space="0" w:color="D9D9E3"/>
                    <w:bottom w:val="single" w:sz="2" w:space="0" w:color="D9D9E3"/>
                    <w:right w:val="single" w:sz="2" w:space="0" w:color="D9D9E3"/>
                  </w:divBdr>
                  <w:divsChild>
                    <w:div w:id="997995764">
                      <w:marLeft w:val="0"/>
                      <w:marRight w:val="0"/>
                      <w:marTop w:val="0"/>
                      <w:marBottom w:val="0"/>
                      <w:divBdr>
                        <w:top w:val="single" w:sz="2" w:space="0" w:color="D9D9E3"/>
                        <w:left w:val="single" w:sz="2" w:space="0" w:color="D9D9E3"/>
                        <w:bottom w:val="single" w:sz="2" w:space="0" w:color="D9D9E3"/>
                        <w:right w:val="single" w:sz="2" w:space="0" w:color="D9D9E3"/>
                      </w:divBdr>
                      <w:divsChild>
                        <w:div w:id="103623191">
                          <w:marLeft w:val="0"/>
                          <w:marRight w:val="0"/>
                          <w:marTop w:val="0"/>
                          <w:marBottom w:val="0"/>
                          <w:divBdr>
                            <w:top w:val="single" w:sz="2" w:space="0" w:color="D9D9E3"/>
                            <w:left w:val="single" w:sz="2" w:space="0" w:color="D9D9E3"/>
                            <w:bottom w:val="single" w:sz="2" w:space="0" w:color="D9D9E3"/>
                            <w:right w:val="single" w:sz="2" w:space="0" w:color="D9D9E3"/>
                          </w:divBdr>
                          <w:divsChild>
                            <w:div w:id="707223262">
                              <w:marLeft w:val="0"/>
                              <w:marRight w:val="0"/>
                              <w:marTop w:val="100"/>
                              <w:marBottom w:val="100"/>
                              <w:divBdr>
                                <w:top w:val="single" w:sz="2" w:space="0" w:color="D9D9E3"/>
                                <w:left w:val="single" w:sz="2" w:space="0" w:color="D9D9E3"/>
                                <w:bottom w:val="single" w:sz="2" w:space="0" w:color="D9D9E3"/>
                                <w:right w:val="single" w:sz="2" w:space="0" w:color="D9D9E3"/>
                              </w:divBdr>
                              <w:divsChild>
                                <w:div w:id="1936471672">
                                  <w:marLeft w:val="0"/>
                                  <w:marRight w:val="0"/>
                                  <w:marTop w:val="0"/>
                                  <w:marBottom w:val="0"/>
                                  <w:divBdr>
                                    <w:top w:val="single" w:sz="2" w:space="0" w:color="D9D9E3"/>
                                    <w:left w:val="single" w:sz="2" w:space="0" w:color="D9D9E3"/>
                                    <w:bottom w:val="single" w:sz="2" w:space="0" w:color="D9D9E3"/>
                                    <w:right w:val="single" w:sz="2" w:space="0" w:color="D9D9E3"/>
                                  </w:divBdr>
                                  <w:divsChild>
                                    <w:div w:id="114065053">
                                      <w:marLeft w:val="0"/>
                                      <w:marRight w:val="0"/>
                                      <w:marTop w:val="0"/>
                                      <w:marBottom w:val="0"/>
                                      <w:divBdr>
                                        <w:top w:val="single" w:sz="2" w:space="0" w:color="D9D9E3"/>
                                        <w:left w:val="single" w:sz="2" w:space="0" w:color="D9D9E3"/>
                                        <w:bottom w:val="single" w:sz="2" w:space="0" w:color="D9D9E3"/>
                                        <w:right w:val="single" w:sz="2" w:space="0" w:color="D9D9E3"/>
                                      </w:divBdr>
                                      <w:divsChild>
                                        <w:div w:id="140580989">
                                          <w:marLeft w:val="0"/>
                                          <w:marRight w:val="0"/>
                                          <w:marTop w:val="0"/>
                                          <w:marBottom w:val="0"/>
                                          <w:divBdr>
                                            <w:top w:val="single" w:sz="2" w:space="0" w:color="D9D9E3"/>
                                            <w:left w:val="single" w:sz="2" w:space="0" w:color="D9D9E3"/>
                                            <w:bottom w:val="single" w:sz="2" w:space="0" w:color="D9D9E3"/>
                                            <w:right w:val="single" w:sz="2" w:space="0" w:color="D9D9E3"/>
                                          </w:divBdr>
                                          <w:divsChild>
                                            <w:div w:id="438454003">
                                              <w:marLeft w:val="0"/>
                                              <w:marRight w:val="0"/>
                                              <w:marTop w:val="0"/>
                                              <w:marBottom w:val="0"/>
                                              <w:divBdr>
                                                <w:top w:val="single" w:sz="2" w:space="0" w:color="D9D9E3"/>
                                                <w:left w:val="single" w:sz="2" w:space="0" w:color="D9D9E3"/>
                                                <w:bottom w:val="single" w:sz="2" w:space="0" w:color="D9D9E3"/>
                                                <w:right w:val="single" w:sz="2" w:space="0" w:color="D9D9E3"/>
                                              </w:divBdr>
                                              <w:divsChild>
                                                <w:div w:id="753554238">
                                                  <w:marLeft w:val="0"/>
                                                  <w:marRight w:val="0"/>
                                                  <w:marTop w:val="0"/>
                                                  <w:marBottom w:val="0"/>
                                                  <w:divBdr>
                                                    <w:top w:val="single" w:sz="2" w:space="0" w:color="D9D9E3"/>
                                                    <w:left w:val="single" w:sz="2" w:space="0" w:color="D9D9E3"/>
                                                    <w:bottom w:val="single" w:sz="2" w:space="0" w:color="D9D9E3"/>
                                                    <w:right w:val="single" w:sz="2" w:space="0" w:color="D9D9E3"/>
                                                  </w:divBdr>
                                                  <w:divsChild>
                                                    <w:div w:id="8163865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54437630">
          <w:marLeft w:val="0"/>
          <w:marRight w:val="0"/>
          <w:marTop w:val="0"/>
          <w:marBottom w:val="0"/>
          <w:divBdr>
            <w:top w:val="none" w:sz="0" w:space="0" w:color="auto"/>
            <w:left w:val="none" w:sz="0" w:space="0" w:color="auto"/>
            <w:bottom w:val="none" w:sz="0" w:space="0" w:color="auto"/>
            <w:right w:val="none" w:sz="0" w:space="0" w:color="auto"/>
          </w:divBdr>
        </w:div>
      </w:divsChild>
    </w:div>
    <w:div w:id="1356886940">
      <w:bodyDiv w:val="1"/>
      <w:marLeft w:val="0"/>
      <w:marRight w:val="0"/>
      <w:marTop w:val="0"/>
      <w:marBottom w:val="0"/>
      <w:divBdr>
        <w:top w:val="none" w:sz="0" w:space="0" w:color="auto"/>
        <w:left w:val="none" w:sz="0" w:space="0" w:color="auto"/>
        <w:bottom w:val="none" w:sz="0" w:space="0" w:color="auto"/>
        <w:right w:val="none" w:sz="0" w:space="0" w:color="auto"/>
      </w:divBdr>
    </w:div>
    <w:div w:id="1360426583">
      <w:bodyDiv w:val="1"/>
      <w:marLeft w:val="0"/>
      <w:marRight w:val="0"/>
      <w:marTop w:val="0"/>
      <w:marBottom w:val="0"/>
      <w:divBdr>
        <w:top w:val="none" w:sz="0" w:space="0" w:color="auto"/>
        <w:left w:val="none" w:sz="0" w:space="0" w:color="auto"/>
        <w:bottom w:val="none" w:sz="0" w:space="0" w:color="auto"/>
        <w:right w:val="none" w:sz="0" w:space="0" w:color="auto"/>
      </w:divBdr>
    </w:div>
    <w:div w:id="1390609663">
      <w:bodyDiv w:val="1"/>
      <w:marLeft w:val="0"/>
      <w:marRight w:val="0"/>
      <w:marTop w:val="0"/>
      <w:marBottom w:val="0"/>
      <w:divBdr>
        <w:top w:val="none" w:sz="0" w:space="0" w:color="auto"/>
        <w:left w:val="none" w:sz="0" w:space="0" w:color="auto"/>
        <w:bottom w:val="none" w:sz="0" w:space="0" w:color="auto"/>
        <w:right w:val="none" w:sz="0" w:space="0" w:color="auto"/>
      </w:divBdr>
    </w:div>
    <w:div w:id="1403523505">
      <w:bodyDiv w:val="1"/>
      <w:marLeft w:val="0"/>
      <w:marRight w:val="0"/>
      <w:marTop w:val="0"/>
      <w:marBottom w:val="0"/>
      <w:divBdr>
        <w:top w:val="none" w:sz="0" w:space="0" w:color="auto"/>
        <w:left w:val="none" w:sz="0" w:space="0" w:color="auto"/>
        <w:bottom w:val="none" w:sz="0" w:space="0" w:color="auto"/>
        <w:right w:val="none" w:sz="0" w:space="0" w:color="auto"/>
      </w:divBdr>
    </w:div>
    <w:div w:id="1463693018">
      <w:bodyDiv w:val="1"/>
      <w:marLeft w:val="0"/>
      <w:marRight w:val="0"/>
      <w:marTop w:val="0"/>
      <w:marBottom w:val="0"/>
      <w:divBdr>
        <w:top w:val="none" w:sz="0" w:space="0" w:color="auto"/>
        <w:left w:val="none" w:sz="0" w:space="0" w:color="auto"/>
        <w:bottom w:val="none" w:sz="0" w:space="0" w:color="auto"/>
        <w:right w:val="none" w:sz="0" w:space="0" w:color="auto"/>
      </w:divBdr>
    </w:div>
    <w:div w:id="1496994116">
      <w:bodyDiv w:val="1"/>
      <w:marLeft w:val="0"/>
      <w:marRight w:val="0"/>
      <w:marTop w:val="0"/>
      <w:marBottom w:val="0"/>
      <w:divBdr>
        <w:top w:val="none" w:sz="0" w:space="0" w:color="auto"/>
        <w:left w:val="none" w:sz="0" w:space="0" w:color="auto"/>
        <w:bottom w:val="none" w:sz="0" w:space="0" w:color="auto"/>
        <w:right w:val="none" w:sz="0" w:space="0" w:color="auto"/>
      </w:divBdr>
    </w:div>
    <w:div w:id="1511095689">
      <w:bodyDiv w:val="1"/>
      <w:marLeft w:val="0"/>
      <w:marRight w:val="0"/>
      <w:marTop w:val="0"/>
      <w:marBottom w:val="0"/>
      <w:divBdr>
        <w:top w:val="none" w:sz="0" w:space="0" w:color="auto"/>
        <w:left w:val="none" w:sz="0" w:space="0" w:color="auto"/>
        <w:bottom w:val="none" w:sz="0" w:space="0" w:color="auto"/>
        <w:right w:val="none" w:sz="0" w:space="0" w:color="auto"/>
      </w:divBdr>
    </w:div>
    <w:div w:id="1516386340">
      <w:bodyDiv w:val="1"/>
      <w:marLeft w:val="0"/>
      <w:marRight w:val="0"/>
      <w:marTop w:val="0"/>
      <w:marBottom w:val="0"/>
      <w:divBdr>
        <w:top w:val="none" w:sz="0" w:space="0" w:color="auto"/>
        <w:left w:val="none" w:sz="0" w:space="0" w:color="auto"/>
        <w:bottom w:val="none" w:sz="0" w:space="0" w:color="auto"/>
        <w:right w:val="none" w:sz="0" w:space="0" w:color="auto"/>
      </w:divBdr>
    </w:div>
    <w:div w:id="1540318778">
      <w:bodyDiv w:val="1"/>
      <w:marLeft w:val="0"/>
      <w:marRight w:val="0"/>
      <w:marTop w:val="0"/>
      <w:marBottom w:val="0"/>
      <w:divBdr>
        <w:top w:val="none" w:sz="0" w:space="0" w:color="auto"/>
        <w:left w:val="none" w:sz="0" w:space="0" w:color="auto"/>
        <w:bottom w:val="none" w:sz="0" w:space="0" w:color="auto"/>
        <w:right w:val="none" w:sz="0" w:space="0" w:color="auto"/>
      </w:divBdr>
    </w:div>
    <w:div w:id="1549954196">
      <w:bodyDiv w:val="1"/>
      <w:marLeft w:val="0"/>
      <w:marRight w:val="0"/>
      <w:marTop w:val="0"/>
      <w:marBottom w:val="0"/>
      <w:divBdr>
        <w:top w:val="none" w:sz="0" w:space="0" w:color="auto"/>
        <w:left w:val="none" w:sz="0" w:space="0" w:color="auto"/>
        <w:bottom w:val="none" w:sz="0" w:space="0" w:color="auto"/>
        <w:right w:val="none" w:sz="0" w:space="0" w:color="auto"/>
      </w:divBdr>
    </w:div>
    <w:div w:id="1578899620">
      <w:bodyDiv w:val="1"/>
      <w:marLeft w:val="0"/>
      <w:marRight w:val="0"/>
      <w:marTop w:val="0"/>
      <w:marBottom w:val="0"/>
      <w:divBdr>
        <w:top w:val="none" w:sz="0" w:space="0" w:color="auto"/>
        <w:left w:val="none" w:sz="0" w:space="0" w:color="auto"/>
        <w:bottom w:val="none" w:sz="0" w:space="0" w:color="auto"/>
        <w:right w:val="none" w:sz="0" w:space="0" w:color="auto"/>
      </w:divBdr>
    </w:div>
    <w:div w:id="1579248156">
      <w:bodyDiv w:val="1"/>
      <w:marLeft w:val="0"/>
      <w:marRight w:val="0"/>
      <w:marTop w:val="0"/>
      <w:marBottom w:val="0"/>
      <w:divBdr>
        <w:top w:val="none" w:sz="0" w:space="0" w:color="auto"/>
        <w:left w:val="none" w:sz="0" w:space="0" w:color="auto"/>
        <w:bottom w:val="none" w:sz="0" w:space="0" w:color="auto"/>
        <w:right w:val="none" w:sz="0" w:space="0" w:color="auto"/>
      </w:divBdr>
      <w:divsChild>
        <w:div w:id="1690525914">
          <w:marLeft w:val="0"/>
          <w:marRight w:val="0"/>
          <w:marTop w:val="0"/>
          <w:marBottom w:val="0"/>
          <w:divBdr>
            <w:top w:val="single" w:sz="2" w:space="0" w:color="D9D9E3"/>
            <w:left w:val="single" w:sz="2" w:space="0" w:color="D9D9E3"/>
            <w:bottom w:val="single" w:sz="2" w:space="0" w:color="D9D9E3"/>
            <w:right w:val="single" w:sz="2" w:space="0" w:color="D9D9E3"/>
          </w:divBdr>
          <w:divsChild>
            <w:div w:id="1962229136">
              <w:marLeft w:val="0"/>
              <w:marRight w:val="0"/>
              <w:marTop w:val="0"/>
              <w:marBottom w:val="0"/>
              <w:divBdr>
                <w:top w:val="single" w:sz="2" w:space="0" w:color="D9D9E3"/>
                <w:left w:val="single" w:sz="2" w:space="0" w:color="D9D9E3"/>
                <w:bottom w:val="single" w:sz="2" w:space="0" w:color="D9D9E3"/>
                <w:right w:val="single" w:sz="2" w:space="0" w:color="D9D9E3"/>
              </w:divBdr>
              <w:divsChild>
                <w:div w:id="232855463">
                  <w:marLeft w:val="0"/>
                  <w:marRight w:val="0"/>
                  <w:marTop w:val="0"/>
                  <w:marBottom w:val="0"/>
                  <w:divBdr>
                    <w:top w:val="single" w:sz="2" w:space="0" w:color="D9D9E3"/>
                    <w:left w:val="single" w:sz="2" w:space="0" w:color="D9D9E3"/>
                    <w:bottom w:val="single" w:sz="2" w:space="0" w:color="D9D9E3"/>
                    <w:right w:val="single" w:sz="2" w:space="0" w:color="D9D9E3"/>
                  </w:divBdr>
                  <w:divsChild>
                    <w:div w:id="2112780126">
                      <w:marLeft w:val="0"/>
                      <w:marRight w:val="0"/>
                      <w:marTop w:val="0"/>
                      <w:marBottom w:val="0"/>
                      <w:divBdr>
                        <w:top w:val="single" w:sz="2" w:space="0" w:color="D9D9E3"/>
                        <w:left w:val="single" w:sz="2" w:space="0" w:color="D9D9E3"/>
                        <w:bottom w:val="single" w:sz="2" w:space="0" w:color="D9D9E3"/>
                        <w:right w:val="single" w:sz="2" w:space="0" w:color="D9D9E3"/>
                      </w:divBdr>
                      <w:divsChild>
                        <w:div w:id="346447188">
                          <w:marLeft w:val="0"/>
                          <w:marRight w:val="0"/>
                          <w:marTop w:val="0"/>
                          <w:marBottom w:val="0"/>
                          <w:divBdr>
                            <w:top w:val="single" w:sz="2" w:space="0" w:color="D9D9E3"/>
                            <w:left w:val="single" w:sz="2" w:space="0" w:color="D9D9E3"/>
                            <w:bottom w:val="single" w:sz="2" w:space="0" w:color="D9D9E3"/>
                            <w:right w:val="single" w:sz="2" w:space="0" w:color="D9D9E3"/>
                          </w:divBdr>
                          <w:divsChild>
                            <w:div w:id="686710234">
                              <w:marLeft w:val="0"/>
                              <w:marRight w:val="0"/>
                              <w:marTop w:val="100"/>
                              <w:marBottom w:val="100"/>
                              <w:divBdr>
                                <w:top w:val="single" w:sz="2" w:space="0" w:color="D9D9E3"/>
                                <w:left w:val="single" w:sz="2" w:space="0" w:color="D9D9E3"/>
                                <w:bottom w:val="single" w:sz="2" w:space="0" w:color="D9D9E3"/>
                                <w:right w:val="single" w:sz="2" w:space="0" w:color="D9D9E3"/>
                              </w:divBdr>
                              <w:divsChild>
                                <w:div w:id="1641764120">
                                  <w:marLeft w:val="0"/>
                                  <w:marRight w:val="0"/>
                                  <w:marTop w:val="0"/>
                                  <w:marBottom w:val="0"/>
                                  <w:divBdr>
                                    <w:top w:val="single" w:sz="2" w:space="0" w:color="D9D9E3"/>
                                    <w:left w:val="single" w:sz="2" w:space="0" w:color="D9D9E3"/>
                                    <w:bottom w:val="single" w:sz="2" w:space="0" w:color="D9D9E3"/>
                                    <w:right w:val="single" w:sz="2" w:space="0" w:color="D9D9E3"/>
                                  </w:divBdr>
                                  <w:divsChild>
                                    <w:div w:id="407575720">
                                      <w:marLeft w:val="0"/>
                                      <w:marRight w:val="0"/>
                                      <w:marTop w:val="0"/>
                                      <w:marBottom w:val="0"/>
                                      <w:divBdr>
                                        <w:top w:val="single" w:sz="2" w:space="0" w:color="D9D9E3"/>
                                        <w:left w:val="single" w:sz="2" w:space="0" w:color="D9D9E3"/>
                                        <w:bottom w:val="single" w:sz="2" w:space="0" w:color="D9D9E3"/>
                                        <w:right w:val="single" w:sz="2" w:space="0" w:color="D9D9E3"/>
                                      </w:divBdr>
                                      <w:divsChild>
                                        <w:div w:id="337582993">
                                          <w:marLeft w:val="0"/>
                                          <w:marRight w:val="0"/>
                                          <w:marTop w:val="0"/>
                                          <w:marBottom w:val="0"/>
                                          <w:divBdr>
                                            <w:top w:val="single" w:sz="2" w:space="0" w:color="D9D9E3"/>
                                            <w:left w:val="single" w:sz="2" w:space="0" w:color="D9D9E3"/>
                                            <w:bottom w:val="single" w:sz="2" w:space="0" w:color="D9D9E3"/>
                                            <w:right w:val="single" w:sz="2" w:space="0" w:color="D9D9E3"/>
                                          </w:divBdr>
                                          <w:divsChild>
                                            <w:div w:id="912736298">
                                              <w:marLeft w:val="0"/>
                                              <w:marRight w:val="0"/>
                                              <w:marTop w:val="0"/>
                                              <w:marBottom w:val="0"/>
                                              <w:divBdr>
                                                <w:top w:val="single" w:sz="2" w:space="0" w:color="D9D9E3"/>
                                                <w:left w:val="single" w:sz="2" w:space="0" w:color="D9D9E3"/>
                                                <w:bottom w:val="single" w:sz="2" w:space="0" w:color="D9D9E3"/>
                                                <w:right w:val="single" w:sz="2" w:space="0" w:color="D9D9E3"/>
                                              </w:divBdr>
                                              <w:divsChild>
                                                <w:div w:id="20325323">
                                                  <w:marLeft w:val="0"/>
                                                  <w:marRight w:val="0"/>
                                                  <w:marTop w:val="0"/>
                                                  <w:marBottom w:val="0"/>
                                                  <w:divBdr>
                                                    <w:top w:val="single" w:sz="2" w:space="0" w:color="D9D9E3"/>
                                                    <w:left w:val="single" w:sz="2" w:space="0" w:color="D9D9E3"/>
                                                    <w:bottom w:val="single" w:sz="2" w:space="0" w:color="D9D9E3"/>
                                                    <w:right w:val="single" w:sz="2" w:space="0" w:color="D9D9E3"/>
                                                  </w:divBdr>
                                                  <w:divsChild>
                                                    <w:div w:id="12609442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87585896">
          <w:marLeft w:val="0"/>
          <w:marRight w:val="0"/>
          <w:marTop w:val="0"/>
          <w:marBottom w:val="0"/>
          <w:divBdr>
            <w:top w:val="none" w:sz="0" w:space="0" w:color="auto"/>
            <w:left w:val="none" w:sz="0" w:space="0" w:color="auto"/>
            <w:bottom w:val="none" w:sz="0" w:space="0" w:color="auto"/>
            <w:right w:val="none" w:sz="0" w:space="0" w:color="auto"/>
          </w:divBdr>
        </w:div>
      </w:divsChild>
    </w:div>
    <w:div w:id="1579898616">
      <w:bodyDiv w:val="1"/>
      <w:marLeft w:val="0"/>
      <w:marRight w:val="0"/>
      <w:marTop w:val="0"/>
      <w:marBottom w:val="0"/>
      <w:divBdr>
        <w:top w:val="none" w:sz="0" w:space="0" w:color="auto"/>
        <w:left w:val="none" w:sz="0" w:space="0" w:color="auto"/>
        <w:bottom w:val="none" w:sz="0" w:space="0" w:color="auto"/>
        <w:right w:val="none" w:sz="0" w:space="0" w:color="auto"/>
      </w:divBdr>
    </w:div>
    <w:div w:id="1583367224">
      <w:bodyDiv w:val="1"/>
      <w:marLeft w:val="0"/>
      <w:marRight w:val="0"/>
      <w:marTop w:val="0"/>
      <w:marBottom w:val="0"/>
      <w:divBdr>
        <w:top w:val="none" w:sz="0" w:space="0" w:color="auto"/>
        <w:left w:val="none" w:sz="0" w:space="0" w:color="auto"/>
        <w:bottom w:val="none" w:sz="0" w:space="0" w:color="auto"/>
        <w:right w:val="none" w:sz="0" w:space="0" w:color="auto"/>
      </w:divBdr>
    </w:div>
    <w:div w:id="1588885553">
      <w:bodyDiv w:val="1"/>
      <w:marLeft w:val="0"/>
      <w:marRight w:val="0"/>
      <w:marTop w:val="0"/>
      <w:marBottom w:val="0"/>
      <w:divBdr>
        <w:top w:val="none" w:sz="0" w:space="0" w:color="auto"/>
        <w:left w:val="none" w:sz="0" w:space="0" w:color="auto"/>
        <w:bottom w:val="none" w:sz="0" w:space="0" w:color="auto"/>
        <w:right w:val="none" w:sz="0" w:space="0" w:color="auto"/>
      </w:divBdr>
    </w:div>
    <w:div w:id="1613246300">
      <w:bodyDiv w:val="1"/>
      <w:marLeft w:val="0"/>
      <w:marRight w:val="0"/>
      <w:marTop w:val="0"/>
      <w:marBottom w:val="0"/>
      <w:divBdr>
        <w:top w:val="none" w:sz="0" w:space="0" w:color="auto"/>
        <w:left w:val="none" w:sz="0" w:space="0" w:color="auto"/>
        <w:bottom w:val="none" w:sz="0" w:space="0" w:color="auto"/>
        <w:right w:val="none" w:sz="0" w:space="0" w:color="auto"/>
      </w:divBdr>
    </w:div>
    <w:div w:id="1622687225">
      <w:bodyDiv w:val="1"/>
      <w:marLeft w:val="0"/>
      <w:marRight w:val="0"/>
      <w:marTop w:val="0"/>
      <w:marBottom w:val="0"/>
      <w:divBdr>
        <w:top w:val="none" w:sz="0" w:space="0" w:color="auto"/>
        <w:left w:val="none" w:sz="0" w:space="0" w:color="auto"/>
        <w:bottom w:val="none" w:sz="0" w:space="0" w:color="auto"/>
        <w:right w:val="none" w:sz="0" w:space="0" w:color="auto"/>
      </w:divBdr>
    </w:div>
    <w:div w:id="1629359701">
      <w:bodyDiv w:val="1"/>
      <w:marLeft w:val="0"/>
      <w:marRight w:val="0"/>
      <w:marTop w:val="0"/>
      <w:marBottom w:val="0"/>
      <w:divBdr>
        <w:top w:val="none" w:sz="0" w:space="0" w:color="auto"/>
        <w:left w:val="none" w:sz="0" w:space="0" w:color="auto"/>
        <w:bottom w:val="none" w:sz="0" w:space="0" w:color="auto"/>
        <w:right w:val="none" w:sz="0" w:space="0" w:color="auto"/>
      </w:divBdr>
    </w:div>
    <w:div w:id="1650861252">
      <w:bodyDiv w:val="1"/>
      <w:marLeft w:val="0"/>
      <w:marRight w:val="0"/>
      <w:marTop w:val="0"/>
      <w:marBottom w:val="0"/>
      <w:divBdr>
        <w:top w:val="none" w:sz="0" w:space="0" w:color="auto"/>
        <w:left w:val="none" w:sz="0" w:space="0" w:color="auto"/>
        <w:bottom w:val="none" w:sz="0" w:space="0" w:color="auto"/>
        <w:right w:val="none" w:sz="0" w:space="0" w:color="auto"/>
      </w:divBdr>
    </w:div>
    <w:div w:id="1684746873">
      <w:bodyDiv w:val="1"/>
      <w:marLeft w:val="0"/>
      <w:marRight w:val="0"/>
      <w:marTop w:val="0"/>
      <w:marBottom w:val="0"/>
      <w:divBdr>
        <w:top w:val="none" w:sz="0" w:space="0" w:color="auto"/>
        <w:left w:val="none" w:sz="0" w:space="0" w:color="auto"/>
        <w:bottom w:val="none" w:sz="0" w:space="0" w:color="auto"/>
        <w:right w:val="none" w:sz="0" w:space="0" w:color="auto"/>
      </w:divBdr>
    </w:div>
    <w:div w:id="1719209540">
      <w:bodyDiv w:val="1"/>
      <w:marLeft w:val="0"/>
      <w:marRight w:val="0"/>
      <w:marTop w:val="0"/>
      <w:marBottom w:val="0"/>
      <w:divBdr>
        <w:top w:val="none" w:sz="0" w:space="0" w:color="auto"/>
        <w:left w:val="none" w:sz="0" w:space="0" w:color="auto"/>
        <w:bottom w:val="none" w:sz="0" w:space="0" w:color="auto"/>
        <w:right w:val="none" w:sz="0" w:space="0" w:color="auto"/>
      </w:divBdr>
    </w:div>
    <w:div w:id="1745756570">
      <w:bodyDiv w:val="1"/>
      <w:marLeft w:val="0"/>
      <w:marRight w:val="0"/>
      <w:marTop w:val="0"/>
      <w:marBottom w:val="0"/>
      <w:divBdr>
        <w:top w:val="none" w:sz="0" w:space="0" w:color="auto"/>
        <w:left w:val="none" w:sz="0" w:space="0" w:color="auto"/>
        <w:bottom w:val="none" w:sz="0" w:space="0" w:color="auto"/>
        <w:right w:val="none" w:sz="0" w:space="0" w:color="auto"/>
      </w:divBdr>
    </w:div>
    <w:div w:id="1752384823">
      <w:bodyDiv w:val="1"/>
      <w:marLeft w:val="0"/>
      <w:marRight w:val="0"/>
      <w:marTop w:val="0"/>
      <w:marBottom w:val="0"/>
      <w:divBdr>
        <w:top w:val="none" w:sz="0" w:space="0" w:color="auto"/>
        <w:left w:val="none" w:sz="0" w:space="0" w:color="auto"/>
        <w:bottom w:val="none" w:sz="0" w:space="0" w:color="auto"/>
        <w:right w:val="none" w:sz="0" w:space="0" w:color="auto"/>
      </w:divBdr>
    </w:div>
    <w:div w:id="1773159832">
      <w:bodyDiv w:val="1"/>
      <w:marLeft w:val="0"/>
      <w:marRight w:val="0"/>
      <w:marTop w:val="0"/>
      <w:marBottom w:val="0"/>
      <w:divBdr>
        <w:top w:val="none" w:sz="0" w:space="0" w:color="auto"/>
        <w:left w:val="none" w:sz="0" w:space="0" w:color="auto"/>
        <w:bottom w:val="none" w:sz="0" w:space="0" w:color="auto"/>
        <w:right w:val="none" w:sz="0" w:space="0" w:color="auto"/>
      </w:divBdr>
    </w:div>
    <w:div w:id="1808430331">
      <w:bodyDiv w:val="1"/>
      <w:marLeft w:val="0"/>
      <w:marRight w:val="0"/>
      <w:marTop w:val="0"/>
      <w:marBottom w:val="0"/>
      <w:divBdr>
        <w:top w:val="none" w:sz="0" w:space="0" w:color="auto"/>
        <w:left w:val="none" w:sz="0" w:space="0" w:color="auto"/>
        <w:bottom w:val="none" w:sz="0" w:space="0" w:color="auto"/>
        <w:right w:val="none" w:sz="0" w:space="0" w:color="auto"/>
      </w:divBdr>
    </w:div>
    <w:div w:id="1808813374">
      <w:bodyDiv w:val="1"/>
      <w:marLeft w:val="0"/>
      <w:marRight w:val="0"/>
      <w:marTop w:val="0"/>
      <w:marBottom w:val="0"/>
      <w:divBdr>
        <w:top w:val="none" w:sz="0" w:space="0" w:color="auto"/>
        <w:left w:val="none" w:sz="0" w:space="0" w:color="auto"/>
        <w:bottom w:val="none" w:sz="0" w:space="0" w:color="auto"/>
        <w:right w:val="none" w:sz="0" w:space="0" w:color="auto"/>
      </w:divBdr>
    </w:div>
    <w:div w:id="1808929658">
      <w:bodyDiv w:val="1"/>
      <w:marLeft w:val="0"/>
      <w:marRight w:val="0"/>
      <w:marTop w:val="0"/>
      <w:marBottom w:val="0"/>
      <w:divBdr>
        <w:top w:val="none" w:sz="0" w:space="0" w:color="auto"/>
        <w:left w:val="none" w:sz="0" w:space="0" w:color="auto"/>
        <w:bottom w:val="none" w:sz="0" w:space="0" w:color="auto"/>
        <w:right w:val="none" w:sz="0" w:space="0" w:color="auto"/>
      </w:divBdr>
    </w:div>
    <w:div w:id="1815295744">
      <w:bodyDiv w:val="1"/>
      <w:marLeft w:val="0"/>
      <w:marRight w:val="0"/>
      <w:marTop w:val="0"/>
      <w:marBottom w:val="0"/>
      <w:divBdr>
        <w:top w:val="none" w:sz="0" w:space="0" w:color="auto"/>
        <w:left w:val="none" w:sz="0" w:space="0" w:color="auto"/>
        <w:bottom w:val="none" w:sz="0" w:space="0" w:color="auto"/>
        <w:right w:val="none" w:sz="0" w:space="0" w:color="auto"/>
      </w:divBdr>
    </w:div>
    <w:div w:id="1845046925">
      <w:bodyDiv w:val="1"/>
      <w:marLeft w:val="0"/>
      <w:marRight w:val="0"/>
      <w:marTop w:val="0"/>
      <w:marBottom w:val="0"/>
      <w:divBdr>
        <w:top w:val="none" w:sz="0" w:space="0" w:color="auto"/>
        <w:left w:val="none" w:sz="0" w:space="0" w:color="auto"/>
        <w:bottom w:val="none" w:sz="0" w:space="0" w:color="auto"/>
        <w:right w:val="none" w:sz="0" w:space="0" w:color="auto"/>
      </w:divBdr>
      <w:divsChild>
        <w:div w:id="1960644484">
          <w:marLeft w:val="0"/>
          <w:marRight w:val="0"/>
          <w:marTop w:val="0"/>
          <w:marBottom w:val="0"/>
          <w:divBdr>
            <w:top w:val="single" w:sz="2" w:space="0" w:color="D9D9E3"/>
            <w:left w:val="single" w:sz="2" w:space="0" w:color="D9D9E3"/>
            <w:bottom w:val="single" w:sz="2" w:space="0" w:color="D9D9E3"/>
            <w:right w:val="single" w:sz="2" w:space="0" w:color="D9D9E3"/>
          </w:divBdr>
          <w:divsChild>
            <w:div w:id="1799910668">
              <w:marLeft w:val="0"/>
              <w:marRight w:val="0"/>
              <w:marTop w:val="0"/>
              <w:marBottom w:val="0"/>
              <w:divBdr>
                <w:top w:val="single" w:sz="2" w:space="0" w:color="D9D9E3"/>
                <w:left w:val="single" w:sz="2" w:space="0" w:color="D9D9E3"/>
                <w:bottom w:val="single" w:sz="2" w:space="0" w:color="D9D9E3"/>
                <w:right w:val="single" w:sz="2" w:space="0" w:color="D9D9E3"/>
              </w:divBdr>
              <w:divsChild>
                <w:div w:id="1844123532">
                  <w:marLeft w:val="0"/>
                  <w:marRight w:val="0"/>
                  <w:marTop w:val="0"/>
                  <w:marBottom w:val="0"/>
                  <w:divBdr>
                    <w:top w:val="single" w:sz="2" w:space="0" w:color="D9D9E3"/>
                    <w:left w:val="single" w:sz="2" w:space="0" w:color="D9D9E3"/>
                    <w:bottom w:val="single" w:sz="2" w:space="0" w:color="D9D9E3"/>
                    <w:right w:val="single" w:sz="2" w:space="0" w:color="D9D9E3"/>
                  </w:divBdr>
                  <w:divsChild>
                    <w:div w:id="662582482">
                      <w:marLeft w:val="0"/>
                      <w:marRight w:val="0"/>
                      <w:marTop w:val="0"/>
                      <w:marBottom w:val="0"/>
                      <w:divBdr>
                        <w:top w:val="single" w:sz="2" w:space="0" w:color="D9D9E3"/>
                        <w:left w:val="single" w:sz="2" w:space="0" w:color="D9D9E3"/>
                        <w:bottom w:val="single" w:sz="2" w:space="0" w:color="D9D9E3"/>
                        <w:right w:val="single" w:sz="2" w:space="0" w:color="D9D9E3"/>
                      </w:divBdr>
                      <w:divsChild>
                        <w:div w:id="1613972526">
                          <w:marLeft w:val="0"/>
                          <w:marRight w:val="0"/>
                          <w:marTop w:val="0"/>
                          <w:marBottom w:val="0"/>
                          <w:divBdr>
                            <w:top w:val="single" w:sz="2" w:space="0" w:color="D9D9E3"/>
                            <w:left w:val="single" w:sz="2" w:space="0" w:color="D9D9E3"/>
                            <w:bottom w:val="single" w:sz="2" w:space="0" w:color="D9D9E3"/>
                            <w:right w:val="single" w:sz="2" w:space="0" w:color="D9D9E3"/>
                          </w:divBdr>
                          <w:divsChild>
                            <w:div w:id="1478061890">
                              <w:marLeft w:val="0"/>
                              <w:marRight w:val="0"/>
                              <w:marTop w:val="100"/>
                              <w:marBottom w:val="100"/>
                              <w:divBdr>
                                <w:top w:val="single" w:sz="2" w:space="0" w:color="D9D9E3"/>
                                <w:left w:val="single" w:sz="2" w:space="0" w:color="D9D9E3"/>
                                <w:bottom w:val="single" w:sz="2" w:space="0" w:color="D9D9E3"/>
                                <w:right w:val="single" w:sz="2" w:space="0" w:color="D9D9E3"/>
                              </w:divBdr>
                              <w:divsChild>
                                <w:div w:id="167595443">
                                  <w:marLeft w:val="0"/>
                                  <w:marRight w:val="0"/>
                                  <w:marTop w:val="0"/>
                                  <w:marBottom w:val="0"/>
                                  <w:divBdr>
                                    <w:top w:val="single" w:sz="2" w:space="0" w:color="D9D9E3"/>
                                    <w:left w:val="single" w:sz="2" w:space="0" w:color="D9D9E3"/>
                                    <w:bottom w:val="single" w:sz="2" w:space="0" w:color="D9D9E3"/>
                                    <w:right w:val="single" w:sz="2" w:space="0" w:color="D9D9E3"/>
                                  </w:divBdr>
                                  <w:divsChild>
                                    <w:div w:id="32929460">
                                      <w:marLeft w:val="0"/>
                                      <w:marRight w:val="0"/>
                                      <w:marTop w:val="0"/>
                                      <w:marBottom w:val="0"/>
                                      <w:divBdr>
                                        <w:top w:val="single" w:sz="2" w:space="0" w:color="D9D9E3"/>
                                        <w:left w:val="single" w:sz="2" w:space="0" w:color="D9D9E3"/>
                                        <w:bottom w:val="single" w:sz="2" w:space="0" w:color="D9D9E3"/>
                                        <w:right w:val="single" w:sz="2" w:space="0" w:color="D9D9E3"/>
                                      </w:divBdr>
                                      <w:divsChild>
                                        <w:div w:id="465970242">
                                          <w:marLeft w:val="0"/>
                                          <w:marRight w:val="0"/>
                                          <w:marTop w:val="0"/>
                                          <w:marBottom w:val="0"/>
                                          <w:divBdr>
                                            <w:top w:val="single" w:sz="2" w:space="0" w:color="D9D9E3"/>
                                            <w:left w:val="single" w:sz="2" w:space="0" w:color="D9D9E3"/>
                                            <w:bottom w:val="single" w:sz="2" w:space="0" w:color="D9D9E3"/>
                                            <w:right w:val="single" w:sz="2" w:space="0" w:color="D9D9E3"/>
                                          </w:divBdr>
                                          <w:divsChild>
                                            <w:div w:id="516622260">
                                              <w:marLeft w:val="0"/>
                                              <w:marRight w:val="0"/>
                                              <w:marTop w:val="0"/>
                                              <w:marBottom w:val="0"/>
                                              <w:divBdr>
                                                <w:top w:val="single" w:sz="2" w:space="0" w:color="D9D9E3"/>
                                                <w:left w:val="single" w:sz="2" w:space="0" w:color="D9D9E3"/>
                                                <w:bottom w:val="single" w:sz="2" w:space="0" w:color="D9D9E3"/>
                                                <w:right w:val="single" w:sz="2" w:space="0" w:color="D9D9E3"/>
                                              </w:divBdr>
                                              <w:divsChild>
                                                <w:div w:id="1202129771">
                                                  <w:marLeft w:val="0"/>
                                                  <w:marRight w:val="0"/>
                                                  <w:marTop w:val="0"/>
                                                  <w:marBottom w:val="0"/>
                                                  <w:divBdr>
                                                    <w:top w:val="single" w:sz="2" w:space="0" w:color="D9D9E3"/>
                                                    <w:left w:val="single" w:sz="2" w:space="0" w:color="D9D9E3"/>
                                                    <w:bottom w:val="single" w:sz="2" w:space="0" w:color="D9D9E3"/>
                                                    <w:right w:val="single" w:sz="2" w:space="0" w:color="D9D9E3"/>
                                                  </w:divBdr>
                                                  <w:divsChild>
                                                    <w:div w:id="12598292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64697793">
          <w:marLeft w:val="0"/>
          <w:marRight w:val="0"/>
          <w:marTop w:val="0"/>
          <w:marBottom w:val="0"/>
          <w:divBdr>
            <w:top w:val="none" w:sz="0" w:space="0" w:color="auto"/>
            <w:left w:val="none" w:sz="0" w:space="0" w:color="auto"/>
            <w:bottom w:val="none" w:sz="0" w:space="0" w:color="auto"/>
            <w:right w:val="none" w:sz="0" w:space="0" w:color="auto"/>
          </w:divBdr>
        </w:div>
      </w:divsChild>
    </w:div>
    <w:div w:id="1858737487">
      <w:bodyDiv w:val="1"/>
      <w:marLeft w:val="0"/>
      <w:marRight w:val="0"/>
      <w:marTop w:val="0"/>
      <w:marBottom w:val="0"/>
      <w:divBdr>
        <w:top w:val="none" w:sz="0" w:space="0" w:color="auto"/>
        <w:left w:val="none" w:sz="0" w:space="0" w:color="auto"/>
        <w:bottom w:val="none" w:sz="0" w:space="0" w:color="auto"/>
        <w:right w:val="none" w:sz="0" w:space="0" w:color="auto"/>
      </w:divBdr>
      <w:divsChild>
        <w:div w:id="1129741834">
          <w:marLeft w:val="0"/>
          <w:marRight w:val="0"/>
          <w:marTop w:val="0"/>
          <w:marBottom w:val="0"/>
          <w:divBdr>
            <w:top w:val="single" w:sz="2" w:space="0" w:color="D9D9E3"/>
            <w:left w:val="single" w:sz="2" w:space="0" w:color="D9D9E3"/>
            <w:bottom w:val="single" w:sz="2" w:space="0" w:color="D9D9E3"/>
            <w:right w:val="single" w:sz="2" w:space="0" w:color="D9D9E3"/>
          </w:divBdr>
          <w:divsChild>
            <w:div w:id="412091744">
              <w:marLeft w:val="0"/>
              <w:marRight w:val="0"/>
              <w:marTop w:val="0"/>
              <w:marBottom w:val="0"/>
              <w:divBdr>
                <w:top w:val="single" w:sz="2" w:space="0" w:color="D9D9E3"/>
                <w:left w:val="single" w:sz="2" w:space="0" w:color="D9D9E3"/>
                <w:bottom w:val="single" w:sz="2" w:space="0" w:color="D9D9E3"/>
                <w:right w:val="single" w:sz="2" w:space="0" w:color="D9D9E3"/>
              </w:divBdr>
              <w:divsChild>
                <w:div w:id="1257056276">
                  <w:marLeft w:val="0"/>
                  <w:marRight w:val="0"/>
                  <w:marTop w:val="0"/>
                  <w:marBottom w:val="0"/>
                  <w:divBdr>
                    <w:top w:val="single" w:sz="2" w:space="0" w:color="D9D9E3"/>
                    <w:left w:val="single" w:sz="2" w:space="0" w:color="D9D9E3"/>
                    <w:bottom w:val="single" w:sz="2" w:space="0" w:color="D9D9E3"/>
                    <w:right w:val="single" w:sz="2" w:space="0" w:color="D9D9E3"/>
                  </w:divBdr>
                  <w:divsChild>
                    <w:div w:id="1704666960">
                      <w:marLeft w:val="0"/>
                      <w:marRight w:val="0"/>
                      <w:marTop w:val="0"/>
                      <w:marBottom w:val="0"/>
                      <w:divBdr>
                        <w:top w:val="single" w:sz="2" w:space="0" w:color="D9D9E3"/>
                        <w:left w:val="single" w:sz="2" w:space="0" w:color="D9D9E3"/>
                        <w:bottom w:val="single" w:sz="2" w:space="0" w:color="D9D9E3"/>
                        <w:right w:val="single" w:sz="2" w:space="0" w:color="D9D9E3"/>
                      </w:divBdr>
                      <w:divsChild>
                        <w:div w:id="45448630">
                          <w:marLeft w:val="0"/>
                          <w:marRight w:val="0"/>
                          <w:marTop w:val="0"/>
                          <w:marBottom w:val="0"/>
                          <w:divBdr>
                            <w:top w:val="single" w:sz="2" w:space="0" w:color="D9D9E3"/>
                            <w:left w:val="single" w:sz="2" w:space="0" w:color="D9D9E3"/>
                            <w:bottom w:val="single" w:sz="2" w:space="0" w:color="D9D9E3"/>
                            <w:right w:val="single" w:sz="2" w:space="0" w:color="D9D9E3"/>
                          </w:divBdr>
                          <w:divsChild>
                            <w:div w:id="639925197">
                              <w:marLeft w:val="0"/>
                              <w:marRight w:val="0"/>
                              <w:marTop w:val="100"/>
                              <w:marBottom w:val="100"/>
                              <w:divBdr>
                                <w:top w:val="single" w:sz="2" w:space="0" w:color="D9D9E3"/>
                                <w:left w:val="single" w:sz="2" w:space="0" w:color="D9D9E3"/>
                                <w:bottom w:val="single" w:sz="2" w:space="0" w:color="D9D9E3"/>
                                <w:right w:val="single" w:sz="2" w:space="0" w:color="D9D9E3"/>
                              </w:divBdr>
                              <w:divsChild>
                                <w:div w:id="1898709844">
                                  <w:marLeft w:val="0"/>
                                  <w:marRight w:val="0"/>
                                  <w:marTop w:val="0"/>
                                  <w:marBottom w:val="0"/>
                                  <w:divBdr>
                                    <w:top w:val="single" w:sz="2" w:space="0" w:color="D9D9E3"/>
                                    <w:left w:val="single" w:sz="2" w:space="0" w:color="D9D9E3"/>
                                    <w:bottom w:val="single" w:sz="2" w:space="0" w:color="D9D9E3"/>
                                    <w:right w:val="single" w:sz="2" w:space="0" w:color="D9D9E3"/>
                                  </w:divBdr>
                                  <w:divsChild>
                                    <w:div w:id="829953856">
                                      <w:marLeft w:val="0"/>
                                      <w:marRight w:val="0"/>
                                      <w:marTop w:val="0"/>
                                      <w:marBottom w:val="0"/>
                                      <w:divBdr>
                                        <w:top w:val="single" w:sz="2" w:space="0" w:color="D9D9E3"/>
                                        <w:left w:val="single" w:sz="2" w:space="0" w:color="D9D9E3"/>
                                        <w:bottom w:val="single" w:sz="2" w:space="0" w:color="D9D9E3"/>
                                        <w:right w:val="single" w:sz="2" w:space="0" w:color="D9D9E3"/>
                                      </w:divBdr>
                                      <w:divsChild>
                                        <w:div w:id="205525955">
                                          <w:marLeft w:val="0"/>
                                          <w:marRight w:val="0"/>
                                          <w:marTop w:val="0"/>
                                          <w:marBottom w:val="0"/>
                                          <w:divBdr>
                                            <w:top w:val="single" w:sz="2" w:space="0" w:color="D9D9E3"/>
                                            <w:left w:val="single" w:sz="2" w:space="0" w:color="D9D9E3"/>
                                            <w:bottom w:val="single" w:sz="2" w:space="0" w:color="D9D9E3"/>
                                            <w:right w:val="single" w:sz="2" w:space="0" w:color="D9D9E3"/>
                                          </w:divBdr>
                                          <w:divsChild>
                                            <w:div w:id="145900309">
                                              <w:marLeft w:val="0"/>
                                              <w:marRight w:val="0"/>
                                              <w:marTop w:val="0"/>
                                              <w:marBottom w:val="0"/>
                                              <w:divBdr>
                                                <w:top w:val="single" w:sz="2" w:space="0" w:color="D9D9E3"/>
                                                <w:left w:val="single" w:sz="2" w:space="0" w:color="D9D9E3"/>
                                                <w:bottom w:val="single" w:sz="2" w:space="0" w:color="D9D9E3"/>
                                                <w:right w:val="single" w:sz="2" w:space="0" w:color="D9D9E3"/>
                                              </w:divBdr>
                                              <w:divsChild>
                                                <w:div w:id="488710837">
                                                  <w:marLeft w:val="0"/>
                                                  <w:marRight w:val="0"/>
                                                  <w:marTop w:val="0"/>
                                                  <w:marBottom w:val="0"/>
                                                  <w:divBdr>
                                                    <w:top w:val="single" w:sz="2" w:space="0" w:color="D9D9E3"/>
                                                    <w:left w:val="single" w:sz="2" w:space="0" w:color="D9D9E3"/>
                                                    <w:bottom w:val="single" w:sz="2" w:space="0" w:color="D9D9E3"/>
                                                    <w:right w:val="single" w:sz="2" w:space="0" w:color="D9D9E3"/>
                                                  </w:divBdr>
                                                  <w:divsChild>
                                                    <w:div w:id="9976852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04289260">
          <w:marLeft w:val="0"/>
          <w:marRight w:val="0"/>
          <w:marTop w:val="0"/>
          <w:marBottom w:val="0"/>
          <w:divBdr>
            <w:top w:val="none" w:sz="0" w:space="0" w:color="auto"/>
            <w:left w:val="none" w:sz="0" w:space="0" w:color="auto"/>
            <w:bottom w:val="none" w:sz="0" w:space="0" w:color="auto"/>
            <w:right w:val="none" w:sz="0" w:space="0" w:color="auto"/>
          </w:divBdr>
        </w:div>
      </w:divsChild>
    </w:div>
    <w:div w:id="1864396675">
      <w:bodyDiv w:val="1"/>
      <w:marLeft w:val="0"/>
      <w:marRight w:val="0"/>
      <w:marTop w:val="0"/>
      <w:marBottom w:val="0"/>
      <w:divBdr>
        <w:top w:val="none" w:sz="0" w:space="0" w:color="auto"/>
        <w:left w:val="none" w:sz="0" w:space="0" w:color="auto"/>
        <w:bottom w:val="none" w:sz="0" w:space="0" w:color="auto"/>
        <w:right w:val="none" w:sz="0" w:space="0" w:color="auto"/>
      </w:divBdr>
      <w:divsChild>
        <w:div w:id="238372602">
          <w:marLeft w:val="0"/>
          <w:marRight w:val="0"/>
          <w:marTop w:val="0"/>
          <w:marBottom w:val="0"/>
          <w:divBdr>
            <w:top w:val="single" w:sz="2" w:space="0" w:color="D9D9E3"/>
            <w:left w:val="single" w:sz="2" w:space="0" w:color="D9D9E3"/>
            <w:bottom w:val="single" w:sz="2" w:space="0" w:color="D9D9E3"/>
            <w:right w:val="single" w:sz="2" w:space="0" w:color="D9D9E3"/>
          </w:divBdr>
          <w:divsChild>
            <w:div w:id="775832905">
              <w:marLeft w:val="0"/>
              <w:marRight w:val="0"/>
              <w:marTop w:val="0"/>
              <w:marBottom w:val="0"/>
              <w:divBdr>
                <w:top w:val="single" w:sz="2" w:space="0" w:color="D9D9E3"/>
                <w:left w:val="single" w:sz="2" w:space="0" w:color="D9D9E3"/>
                <w:bottom w:val="single" w:sz="2" w:space="0" w:color="D9D9E3"/>
                <w:right w:val="single" w:sz="2" w:space="0" w:color="D9D9E3"/>
              </w:divBdr>
              <w:divsChild>
                <w:div w:id="1102724855">
                  <w:marLeft w:val="0"/>
                  <w:marRight w:val="0"/>
                  <w:marTop w:val="0"/>
                  <w:marBottom w:val="0"/>
                  <w:divBdr>
                    <w:top w:val="single" w:sz="2" w:space="0" w:color="D9D9E3"/>
                    <w:left w:val="single" w:sz="2" w:space="0" w:color="D9D9E3"/>
                    <w:bottom w:val="single" w:sz="2" w:space="0" w:color="D9D9E3"/>
                    <w:right w:val="single" w:sz="2" w:space="0" w:color="D9D9E3"/>
                  </w:divBdr>
                  <w:divsChild>
                    <w:div w:id="766193008">
                      <w:marLeft w:val="0"/>
                      <w:marRight w:val="0"/>
                      <w:marTop w:val="0"/>
                      <w:marBottom w:val="0"/>
                      <w:divBdr>
                        <w:top w:val="single" w:sz="2" w:space="0" w:color="D9D9E3"/>
                        <w:left w:val="single" w:sz="2" w:space="0" w:color="D9D9E3"/>
                        <w:bottom w:val="single" w:sz="2" w:space="0" w:color="D9D9E3"/>
                        <w:right w:val="single" w:sz="2" w:space="0" w:color="D9D9E3"/>
                      </w:divBdr>
                      <w:divsChild>
                        <w:div w:id="1465197545">
                          <w:marLeft w:val="0"/>
                          <w:marRight w:val="0"/>
                          <w:marTop w:val="0"/>
                          <w:marBottom w:val="0"/>
                          <w:divBdr>
                            <w:top w:val="single" w:sz="2" w:space="0" w:color="D9D9E3"/>
                            <w:left w:val="single" w:sz="2" w:space="0" w:color="D9D9E3"/>
                            <w:bottom w:val="single" w:sz="2" w:space="0" w:color="D9D9E3"/>
                            <w:right w:val="single" w:sz="2" w:space="0" w:color="D9D9E3"/>
                          </w:divBdr>
                          <w:divsChild>
                            <w:div w:id="1315066114">
                              <w:marLeft w:val="0"/>
                              <w:marRight w:val="0"/>
                              <w:marTop w:val="100"/>
                              <w:marBottom w:val="100"/>
                              <w:divBdr>
                                <w:top w:val="single" w:sz="2" w:space="0" w:color="D9D9E3"/>
                                <w:left w:val="single" w:sz="2" w:space="0" w:color="D9D9E3"/>
                                <w:bottom w:val="single" w:sz="2" w:space="0" w:color="D9D9E3"/>
                                <w:right w:val="single" w:sz="2" w:space="0" w:color="D9D9E3"/>
                              </w:divBdr>
                              <w:divsChild>
                                <w:div w:id="1516772336">
                                  <w:marLeft w:val="0"/>
                                  <w:marRight w:val="0"/>
                                  <w:marTop w:val="0"/>
                                  <w:marBottom w:val="0"/>
                                  <w:divBdr>
                                    <w:top w:val="single" w:sz="2" w:space="0" w:color="D9D9E3"/>
                                    <w:left w:val="single" w:sz="2" w:space="0" w:color="D9D9E3"/>
                                    <w:bottom w:val="single" w:sz="2" w:space="0" w:color="D9D9E3"/>
                                    <w:right w:val="single" w:sz="2" w:space="0" w:color="D9D9E3"/>
                                  </w:divBdr>
                                  <w:divsChild>
                                    <w:div w:id="1850674810">
                                      <w:marLeft w:val="0"/>
                                      <w:marRight w:val="0"/>
                                      <w:marTop w:val="0"/>
                                      <w:marBottom w:val="0"/>
                                      <w:divBdr>
                                        <w:top w:val="single" w:sz="2" w:space="0" w:color="D9D9E3"/>
                                        <w:left w:val="single" w:sz="2" w:space="0" w:color="D9D9E3"/>
                                        <w:bottom w:val="single" w:sz="2" w:space="0" w:color="D9D9E3"/>
                                        <w:right w:val="single" w:sz="2" w:space="0" w:color="D9D9E3"/>
                                      </w:divBdr>
                                      <w:divsChild>
                                        <w:div w:id="517501559">
                                          <w:marLeft w:val="0"/>
                                          <w:marRight w:val="0"/>
                                          <w:marTop w:val="0"/>
                                          <w:marBottom w:val="0"/>
                                          <w:divBdr>
                                            <w:top w:val="single" w:sz="2" w:space="0" w:color="D9D9E3"/>
                                            <w:left w:val="single" w:sz="2" w:space="0" w:color="D9D9E3"/>
                                            <w:bottom w:val="single" w:sz="2" w:space="0" w:color="D9D9E3"/>
                                            <w:right w:val="single" w:sz="2" w:space="0" w:color="D9D9E3"/>
                                          </w:divBdr>
                                          <w:divsChild>
                                            <w:div w:id="1907956749">
                                              <w:marLeft w:val="0"/>
                                              <w:marRight w:val="0"/>
                                              <w:marTop w:val="0"/>
                                              <w:marBottom w:val="0"/>
                                              <w:divBdr>
                                                <w:top w:val="single" w:sz="2" w:space="0" w:color="D9D9E3"/>
                                                <w:left w:val="single" w:sz="2" w:space="0" w:color="D9D9E3"/>
                                                <w:bottom w:val="single" w:sz="2" w:space="0" w:color="D9D9E3"/>
                                                <w:right w:val="single" w:sz="2" w:space="0" w:color="D9D9E3"/>
                                              </w:divBdr>
                                              <w:divsChild>
                                                <w:div w:id="2073429599">
                                                  <w:marLeft w:val="0"/>
                                                  <w:marRight w:val="0"/>
                                                  <w:marTop w:val="0"/>
                                                  <w:marBottom w:val="0"/>
                                                  <w:divBdr>
                                                    <w:top w:val="single" w:sz="2" w:space="0" w:color="D9D9E3"/>
                                                    <w:left w:val="single" w:sz="2" w:space="0" w:color="D9D9E3"/>
                                                    <w:bottom w:val="single" w:sz="2" w:space="0" w:color="D9D9E3"/>
                                                    <w:right w:val="single" w:sz="2" w:space="0" w:color="D9D9E3"/>
                                                  </w:divBdr>
                                                  <w:divsChild>
                                                    <w:div w:id="17286056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22668457">
          <w:marLeft w:val="0"/>
          <w:marRight w:val="0"/>
          <w:marTop w:val="0"/>
          <w:marBottom w:val="0"/>
          <w:divBdr>
            <w:top w:val="none" w:sz="0" w:space="0" w:color="auto"/>
            <w:left w:val="none" w:sz="0" w:space="0" w:color="auto"/>
            <w:bottom w:val="none" w:sz="0" w:space="0" w:color="auto"/>
            <w:right w:val="none" w:sz="0" w:space="0" w:color="auto"/>
          </w:divBdr>
        </w:div>
      </w:divsChild>
    </w:div>
    <w:div w:id="1883593209">
      <w:bodyDiv w:val="1"/>
      <w:marLeft w:val="0"/>
      <w:marRight w:val="0"/>
      <w:marTop w:val="0"/>
      <w:marBottom w:val="0"/>
      <w:divBdr>
        <w:top w:val="none" w:sz="0" w:space="0" w:color="auto"/>
        <w:left w:val="none" w:sz="0" w:space="0" w:color="auto"/>
        <w:bottom w:val="none" w:sz="0" w:space="0" w:color="auto"/>
        <w:right w:val="none" w:sz="0" w:space="0" w:color="auto"/>
      </w:divBdr>
      <w:divsChild>
        <w:div w:id="1762795040">
          <w:marLeft w:val="0"/>
          <w:marRight w:val="0"/>
          <w:marTop w:val="0"/>
          <w:marBottom w:val="0"/>
          <w:divBdr>
            <w:top w:val="single" w:sz="2" w:space="0" w:color="D9D9E3"/>
            <w:left w:val="single" w:sz="2" w:space="0" w:color="D9D9E3"/>
            <w:bottom w:val="single" w:sz="2" w:space="0" w:color="D9D9E3"/>
            <w:right w:val="single" w:sz="2" w:space="0" w:color="D9D9E3"/>
          </w:divBdr>
          <w:divsChild>
            <w:div w:id="296569740">
              <w:marLeft w:val="0"/>
              <w:marRight w:val="0"/>
              <w:marTop w:val="100"/>
              <w:marBottom w:val="100"/>
              <w:divBdr>
                <w:top w:val="single" w:sz="2" w:space="0" w:color="D9D9E3"/>
                <w:left w:val="single" w:sz="2" w:space="0" w:color="D9D9E3"/>
                <w:bottom w:val="single" w:sz="2" w:space="0" w:color="D9D9E3"/>
                <w:right w:val="single" w:sz="2" w:space="0" w:color="D9D9E3"/>
              </w:divBdr>
              <w:divsChild>
                <w:div w:id="773474136">
                  <w:marLeft w:val="0"/>
                  <w:marRight w:val="0"/>
                  <w:marTop w:val="0"/>
                  <w:marBottom w:val="0"/>
                  <w:divBdr>
                    <w:top w:val="single" w:sz="2" w:space="0" w:color="D9D9E3"/>
                    <w:left w:val="single" w:sz="2" w:space="0" w:color="D9D9E3"/>
                    <w:bottom w:val="single" w:sz="2" w:space="0" w:color="D9D9E3"/>
                    <w:right w:val="single" w:sz="2" w:space="0" w:color="D9D9E3"/>
                  </w:divBdr>
                  <w:divsChild>
                    <w:div w:id="890307472">
                      <w:marLeft w:val="0"/>
                      <w:marRight w:val="0"/>
                      <w:marTop w:val="0"/>
                      <w:marBottom w:val="0"/>
                      <w:divBdr>
                        <w:top w:val="single" w:sz="2" w:space="0" w:color="D9D9E3"/>
                        <w:left w:val="single" w:sz="2" w:space="0" w:color="D9D9E3"/>
                        <w:bottom w:val="single" w:sz="2" w:space="0" w:color="D9D9E3"/>
                        <w:right w:val="single" w:sz="2" w:space="0" w:color="D9D9E3"/>
                      </w:divBdr>
                      <w:divsChild>
                        <w:div w:id="867916414">
                          <w:marLeft w:val="0"/>
                          <w:marRight w:val="0"/>
                          <w:marTop w:val="0"/>
                          <w:marBottom w:val="0"/>
                          <w:divBdr>
                            <w:top w:val="single" w:sz="2" w:space="0" w:color="D9D9E3"/>
                            <w:left w:val="single" w:sz="2" w:space="0" w:color="D9D9E3"/>
                            <w:bottom w:val="single" w:sz="2" w:space="0" w:color="D9D9E3"/>
                            <w:right w:val="single" w:sz="2" w:space="0" w:color="D9D9E3"/>
                          </w:divBdr>
                          <w:divsChild>
                            <w:div w:id="80493677">
                              <w:marLeft w:val="0"/>
                              <w:marRight w:val="0"/>
                              <w:marTop w:val="0"/>
                              <w:marBottom w:val="0"/>
                              <w:divBdr>
                                <w:top w:val="single" w:sz="2" w:space="0" w:color="D9D9E3"/>
                                <w:left w:val="single" w:sz="2" w:space="0" w:color="D9D9E3"/>
                                <w:bottom w:val="single" w:sz="2" w:space="0" w:color="D9D9E3"/>
                                <w:right w:val="single" w:sz="2" w:space="0" w:color="D9D9E3"/>
                              </w:divBdr>
                              <w:divsChild>
                                <w:div w:id="254242784">
                                  <w:marLeft w:val="0"/>
                                  <w:marRight w:val="0"/>
                                  <w:marTop w:val="0"/>
                                  <w:marBottom w:val="0"/>
                                  <w:divBdr>
                                    <w:top w:val="single" w:sz="2" w:space="0" w:color="D9D9E3"/>
                                    <w:left w:val="single" w:sz="2" w:space="0" w:color="D9D9E3"/>
                                    <w:bottom w:val="single" w:sz="2" w:space="0" w:color="D9D9E3"/>
                                    <w:right w:val="single" w:sz="2" w:space="0" w:color="D9D9E3"/>
                                  </w:divBdr>
                                  <w:divsChild>
                                    <w:div w:id="15036208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919440665">
      <w:bodyDiv w:val="1"/>
      <w:marLeft w:val="0"/>
      <w:marRight w:val="0"/>
      <w:marTop w:val="0"/>
      <w:marBottom w:val="0"/>
      <w:divBdr>
        <w:top w:val="none" w:sz="0" w:space="0" w:color="auto"/>
        <w:left w:val="none" w:sz="0" w:space="0" w:color="auto"/>
        <w:bottom w:val="none" w:sz="0" w:space="0" w:color="auto"/>
        <w:right w:val="none" w:sz="0" w:space="0" w:color="auto"/>
      </w:divBdr>
    </w:div>
    <w:div w:id="1934319689">
      <w:bodyDiv w:val="1"/>
      <w:marLeft w:val="0"/>
      <w:marRight w:val="0"/>
      <w:marTop w:val="0"/>
      <w:marBottom w:val="0"/>
      <w:divBdr>
        <w:top w:val="none" w:sz="0" w:space="0" w:color="auto"/>
        <w:left w:val="none" w:sz="0" w:space="0" w:color="auto"/>
        <w:bottom w:val="none" w:sz="0" w:space="0" w:color="auto"/>
        <w:right w:val="none" w:sz="0" w:space="0" w:color="auto"/>
      </w:divBdr>
    </w:div>
    <w:div w:id="1938638306">
      <w:bodyDiv w:val="1"/>
      <w:marLeft w:val="0"/>
      <w:marRight w:val="0"/>
      <w:marTop w:val="0"/>
      <w:marBottom w:val="0"/>
      <w:divBdr>
        <w:top w:val="none" w:sz="0" w:space="0" w:color="auto"/>
        <w:left w:val="none" w:sz="0" w:space="0" w:color="auto"/>
        <w:bottom w:val="none" w:sz="0" w:space="0" w:color="auto"/>
        <w:right w:val="none" w:sz="0" w:space="0" w:color="auto"/>
      </w:divBdr>
    </w:div>
    <w:div w:id="1949966801">
      <w:bodyDiv w:val="1"/>
      <w:marLeft w:val="0"/>
      <w:marRight w:val="0"/>
      <w:marTop w:val="0"/>
      <w:marBottom w:val="0"/>
      <w:divBdr>
        <w:top w:val="none" w:sz="0" w:space="0" w:color="auto"/>
        <w:left w:val="none" w:sz="0" w:space="0" w:color="auto"/>
        <w:bottom w:val="none" w:sz="0" w:space="0" w:color="auto"/>
        <w:right w:val="none" w:sz="0" w:space="0" w:color="auto"/>
      </w:divBdr>
    </w:div>
    <w:div w:id="1959875673">
      <w:bodyDiv w:val="1"/>
      <w:marLeft w:val="0"/>
      <w:marRight w:val="0"/>
      <w:marTop w:val="0"/>
      <w:marBottom w:val="0"/>
      <w:divBdr>
        <w:top w:val="none" w:sz="0" w:space="0" w:color="auto"/>
        <w:left w:val="none" w:sz="0" w:space="0" w:color="auto"/>
        <w:bottom w:val="none" w:sz="0" w:space="0" w:color="auto"/>
        <w:right w:val="none" w:sz="0" w:space="0" w:color="auto"/>
      </w:divBdr>
      <w:divsChild>
        <w:div w:id="1623077757">
          <w:marLeft w:val="0"/>
          <w:marRight w:val="0"/>
          <w:marTop w:val="0"/>
          <w:marBottom w:val="0"/>
          <w:divBdr>
            <w:top w:val="single" w:sz="2" w:space="0" w:color="D9D9E3"/>
            <w:left w:val="single" w:sz="2" w:space="0" w:color="D9D9E3"/>
            <w:bottom w:val="single" w:sz="2" w:space="0" w:color="D9D9E3"/>
            <w:right w:val="single" w:sz="2" w:space="0" w:color="D9D9E3"/>
          </w:divBdr>
          <w:divsChild>
            <w:div w:id="1400320099">
              <w:marLeft w:val="0"/>
              <w:marRight w:val="0"/>
              <w:marTop w:val="0"/>
              <w:marBottom w:val="0"/>
              <w:divBdr>
                <w:top w:val="single" w:sz="2" w:space="0" w:color="D9D9E3"/>
                <w:left w:val="single" w:sz="2" w:space="0" w:color="D9D9E3"/>
                <w:bottom w:val="single" w:sz="2" w:space="0" w:color="D9D9E3"/>
                <w:right w:val="single" w:sz="2" w:space="0" w:color="D9D9E3"/>
              </w:divBdr>
              <w:divsChild>
                <w:div w:id="1282493090">
                  <w:marLeft w:val="0"/>
                  <w:marRight w:val="0"/>
                  <w:marTop w:val="0"/>
                  <w:marBottom w:val="0"/>
                  <w:divBdr>
                    <w:top w:val="single" w:sz="2" w:space="0" w:color="D9D9E3"/>
                    <w:left w:val="single" w:sz="2" w:space="0" w:color="D9D9E3"/>
                    <w:bottom w:val="single" w:sz="2" w:space="0" w:color="D9D9E3"/>
                    <w:right w:val="single" w:sz="2" w:space="0" w:color="D9D9E3"/>
                  </w:divBdr>
                  <w:divsChild>
                    <w:div w:id="1641882418">
                      <w:marLeft w:val="0"/>
                      <w:marRight w:val="0"/>
                      <w:marTop w:val="0"/>
                      <w:marBottom w:val="0"/>
                      <w:divBdr>
                        <w:top w:val="single" w:sz="2" w:space="0" w:color="D9D9E3"/>
                        <w:left w:val="single" w:sz="2" w:space="0" w:color="D9D9E3"/>
                        <w:bottom w:val="single" w:sz="2" w:space="0" w:color="D9D9E3"/>
                        <w:right w:val="single" w:sz="2" w:space="0" w:color="D9D9E3"/>
                      </w:divBdr>
                      <w:divsChild>
                        <w:div w:id="353772435">
                          <w:marLeft w:val="0"/>
                          <w:marRight w:val="0"/>
                          <w:marTop w:val="0"/>
                          <w:marBottom w:val="0"/>
                          <w:divBdr>
                            <w:top w:val="single" w:sz="2" w:space="0" w:color="D9D9E3"/>
                            <w:left w:val="single" w:sz="2" w:space="0" w:color="D9D9E3"/>
                            <w:bottom w:val="single" w:sz="2" w:space="0" w:color="D9D9E3"/>
                            <w:right w:val="single" w:sz="2" w:space="0" w:color="D9D9E3"/>
                          </w:divBdr>
                          <w:divsChild>
                            <w:div w:id="1034110094">
                              <w:marLeft w:val="0"/>
                              <w:marRight w:val="0"/>
                              <w:marTop w:val="100"/>
                              <w:marBottom w:val="100"/>
                              <w:divBdr>
                                <w:top w:val="single" w:sz="2" w:space="0" w:color="D9D9E3"/>
                                <w:left w:val="single" w:sz="2" w:space="0" w:color="D9D9E3"/>
                                <w:bottom w:val="single" w:sz="2" w:space="0" w:color="D9D9E3"/>
                                <w:right w:val="single" w:sz="2" w:space="0" w:color="D9D9E3"/>
                              </w:divBdr>
                              <w:divsChild>
                                <w:div w:id="947665796">
                                  <w:marLeft w:val="0"/>
                                  <w:marRight w:val="0"/>
                                  <w:marTop w:val="0"/>
                                  <w:marBottom w:val="0"/>
                                  <w:divBdr>
                                    <w:top w:val="single" w:sz="2" w:space="0" w:color="D9D9E3"/>
                                    <w:left w:val="single" w:sz="2" w:space="0" w:color="D9D9E3"/>
                                    <w:bottom w:val="single" w:sz="2" w:space="0" w:color="D9D9E3"/>
                                    <w:right w:val="single" w:sz="2" w:space="0" w:color="D9D9E3"/>
                                  </w:divBdr>
                                  <w:divsChild>
                                    <w:div w:id="186990014">
                                      <w:marLeft w:val="0"/>
                                      <w:marRight w:val="0"/>
                                      <w:marTop w:val="0"/>
                                      <w:marBottom w:val="0"/>
                                      <w:divBdr>
                                        <w:top w:val="single" w:sz="2" w:space="0" w:color="D9D9E3"/>
                                        <w:left w:val="single" w:sz="2" w:space="0" w:color="D9D9E3"/>
                                        <w:bottom w:val="single" w:sz="2" w:space="0" w:color="D9D9E3"/>
                                        <w:right w:val="single" w:sz="2" w:space="0" w:color="D9D9E3"/>
                                      </w:divBdr>
                                      <w:divsChild>
                                        <w:div w:id="878661067">
                                          <w:marLeft w:val="0"/>
                                          <w:marRight w:val="0"/>
                                          <w:marTop w:val="0"/>
                                          <w:marBottom w:val="0"/>
                                          <w:divBdr>
                                            <w:top w:val="single" w:sz="2" w:space="0" w:color="D9D9E3"/>
                                            <w:left w:val="single" w:sz="2" w:space="0" w:color="D9D9E3"/>
                                            <w:bottom w:val="single" w:sz="2" w:space="0" w:color="D9D9E3"/>
                                            <w:right w:val="single" w:sz="2" w:space="0" w:color="D9D9E3"/>
                                          </w:divBdr>
                                          <w:divsChild>
                                            <w:div w:id="420687676">
                                              <w:marLeft w:val="0"/>
                                              <w:marRight w:val="0"/>
                                              <w:marTop w:val="0"/>
                                              <w:marBottom w:val="0"/>
                                              <w:divBdr>
                                                <w:top w:val="single" w:sz="2" w:space="0" w:color="D9D9E3"/>
                                                <w:left w:val="single" w:sz="2" w:space="0" w:color="D9D9E3"/>
                                                <w:bottom w:val="single" w:sz="2" w:space="0" w:color="D9D9E3"/>
                                                <w:right w:val="single" w:sz="2" w:space="0" w:color="D9D9E3"/>
                                              </w:divBdr>
                                              <w:divsChild>
                                                <w:div w:id="210963394">
                                                  <w:marLeft w:val="0"/>
                                                  <w:marRight w:val="0"/>
                                                  <w:marTop w:val="0"/>
                                                  <w:marBottom w:val="0"/>
                                                  <w:divBdr>
                                                    <w:top w:val="single" w:sz="2" w:space="0" w:color="D9D9E3"/>
                                                    <w:left w:val="single" w:sz="2" w:space="0" w:color="D9D9E3"/>
                                                    <w:bottom w:val="single" w:sz="2" w:space="0" w:color="D9D9E3"/>
                                                    <w:right w:val="single" w:sz="2" w:space="0" w:color="D9D9E3"/>
                                                  </w:divBdr>
                                                  <w:divsChild>
                                                    <w:div w:id="4381804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30629769">
          <w:marLeft w:val="0"/>
          <w:marRight w:val="0"/>
          <w:marTop w:val="0"/>
          <w:marBottom w:val="0"/>
          <w:divBdr>
            <w:top w:val="none" w:sz="0" w:space="0" w:color="auto"/>
            <w:left w:val="none" w:sz="0" w:space="0" w:color="auto"/>
            <w:bottom w:val="none" w:sz="0" w:space="0" w:color="auto"/>
            <w:right w:val="none" w:sz="0" w:space="0" w:color="auto"/>
          </w:divBdr>
        </w:div>
      </w:divsChild>
    </w:div>
    <w:div w:id="1971590173">
      <w:bodyDiv w:val="1"/>
      <w:marLeft w:val="0"/>
      <w:marRight w:val="0"/>
      <w:marTop w:val="0"/>
      <w:marBottom w:val="0"/>
      <w:divBdr>
        <w:top w:val="none" w:sz="0" w:space="0" w:color="auto"/>
        <w:left w:val="none" w:sz="0" w:space="0" w:color="auto"/>
        <w:bottom w:val="none" w:sz="0" w:space="0" w:color="auto"/>
        <w:right w:val="none" w:sz="0" w:space="0" w:color="auto"/>
      </w:divBdr>
    </w:div>
    <w:div w:id="2017026878">
      <w:bodyDiv w:val="1"/>
      <w:marLeft w:val="0"/>
      <w:marRight w:val="0"/>
      <w:marTop w:val="0"/>
      <w:marBottom w:val="0"/>
      <w:divBdr>
        <w:top w:val="none" w:sz="0" w:space="0" w:color="auto"/>
        <w:left w:val="none" w:sz="0" w:space="0" w:color="auto"/>
        <w:bottom w:val="none" w:sz="0" w:space="0" w:color="auto"/>
        <w:right w:val="none" w:sz="0" w:space="0" w:color="auto"/>
      </w:divBdr>
    </w:div>
    <w:div w:id="2022312924">
      <w:bodyDiv w:val="1"/>
      <w:marLeft w:val="0"/>
      <w:marRight w:val="0"/>
      <w:marTop w:val="0"/>
      <w:marBottom w:val="0"/>
      <w:divBdr>
        <w:top w:val="none" w:sz="0" w:space="0" w:color="auto"/>
        <w:left w:val="none" w:sz="0" w:space="0" w:color="auto"/>
        <w:bottom w:val="none" w:sz="0" w:space="0" w:color="auto"/>
        <w:right w:val="none" w:sz="0" w:space="0" w:color="auto"/>
      </w:divBdr>
    </w:div>
    <w:div w:id="2032755678">
      <w:bodyDiv w:val="1"/>
      <w:marLeft w:val="0"/>
      <w:marRight w:val="0"/>
      <w:marTop w:val="0"/>
      <w:marBottom w:val="0"/>
      <w:divBdr>
        <w:top w:val="none" w:sz="0" w:space="0" w:color="auto"/>
        <w:left w:val="none" w:sz="0" w:space="0" w:color="auto"/>
        <w:bottom w:val="none" w:sz="0" w:space="0" w:color="auto"/>
        <w:right w:val="none" w:sz="0" w:space="0" w:color="auto"/>
      </w:divBdr>
    </w:div>
    <w:div w:id="2073308732">
      <w:bodyDiv w:val="1"/>
      <w:marLeft w:val="0"/>
      <w:marRight w:val="0"/>
      <w:marTop w:val="0"/>
      <w:marBottom w:val="0"/>
      <w:divBdr>
        <w:top w:val="none" w:sz="0" w:space="0" w:color="auto"/>
        <w:left w:val="none" w:sz="0" w:space="0" w:color="auto"/>
        <w:bottom w:val="none" w:sz="0" w:space="0" w:color="auto"/>
        <w:right w:val="none" w:sz="0" w:space="0" w:color="auto"/>
      </w:divBdr>
    </w:div>
    <w:div w:id="2096634912">
      <w:bodyDiv w:val="1"/>
      <w:marLeft w:val="0"/>
      <w:marRight w:val="0"/>
      <w:marTop w:val="0"/>
      <w:marBottom w:val="0"/>
      <w:divBdr>
        <w:top w:val="none" w:sz="0" w:space="0" w:color="auto"/>
        <w:left w:val="none" w:sz="0" w:space="0" w:color="auto"/>
        <w:bottom w:val="none" w:sz="0" w:space="0" w:color="auto"/>
        <w:right w:val="none" w:sz="0" w:space="0" w:color="auto"/>
      </w:divBdr>
    </w:div>
    <w:div w:id="2106682049">
      <w:bodyDiv w:val="1"/>
      <w:marLeft w:val="0"/>
      <w:marRight w:val="0"/>
      <w:marTop w:val="0"/>
      <w:marBottom w:val="0"/>
      <w:divBdr>
        <w:top w:val="none" w:sz="0" w:space="0" w:color="auto"/>
        <w:left w:val="none" w:sz="0" w:space="0" w:color="auto"/>
        <w:bottom w:val="none" w:sz="0" w:space="0" w:color="auto"/>
        <w:right w:val="none" w:sz="0" w:space="0" w:color="auto"/>
      </w:divBdr>
    </w:div>
    <w:div w:id="2110538487">
      <w:bodyDiv w:val="1"/>
      <w:marLeft w:val="0"/>
      <w:marRight w:val="0"/>
      <w:marTop w:val="0"/>
      <w:marBottom w:val="0"/>
      <w:divBdr>
        <w:top w:val="none" w:sz="0" w:space="0" w:color="auto"/>
        <w:left w:val="none" w:sz="0" w:space="0" w:color="auto"/>
        <w:bottom w:val="none" w:sz="0" w:space="0" w:color="auto"/>
        <w:right w:val="none" w:sz="0" w:space="0" w:color="auto"/>
      </w:divBdr>
    </w:div>
    <w:div w:id="2117944120">
      <w:bodyDiv w:val="1"/>
      <w:marLeft w:val="0"/>
      <w:marRight w:val="0"/>
      <w:marTop w:val="0"/>
      <w:marBottom w:val="0"/>
      <w:divBdr>
        <w:top w:val="none" w:sz="0" w:space="0" w:color="auto"/>
        <w:left w:val="none" w:sz="0" w:space="0" w:color="auto"/>
        <w:bottom w:val="none" w:sz="0" w:space="0" w:color="auto"/>
        <w:right w:val="none" w:sz="0" w:space="0" w:color="auto"/>
      </w:divBdr>
      <w:divsChild>
        <w:div w:id="943028012">
          <w:marLeft w:val="0"/>
          <w:marRight w:val="0"/>
          <w:marTop w:val="0"/>
          <w:marBottom w:val="0"/>
          <w:divBdr>
            <w:top w:val="single" w:sz="2" w:space="0" w:color="D9D9E3"/>
            <w:left w:val="single" w:sz="2" w:space="0" w:color="D9D9E3"/>
            <w:bottom w:val="single" w:sz="2" w:space="0" w:color="D9D9E3"/>
            <w:right w:val="single" w:sz="2" w:space="0" w:color="D9D9E3"/>
          </w:divBdr>
          <w:divsChild>
            <w:div w:id="329870188">
              <w:marLeft w:val="0"/>
              <w:marRight w:val="0"/>
              <w:marTop w:val="0"/>
              <w:marBottom w:val="0"/>
              <w:divBdr>
                <w:top w:val="single" w:sz="2" w:space="0" w:color="D9D9E3"/>
                <w:left w:val="single" w:sz="2" w:space="0" w:color="D9D9E3"/>
                <w:bottom w:val="single" w:sz="2" w:space="0" w:color="D9D9E3"/>
                <w:right w:val="single" w:sz="2" w:space="0" w:color="D9D9E3"/>
              </w:divBdr>
              <w:divsChild>
                <w:div w:id="451676661">
                  <w:marLeft w:val="0"/>
                  <w:marRight w:val="0"/>
                  <w:marTop w:val="0"/>
                  <w:marBottom w:val="0"/>
                  <w:divBdr>
                    <w:top w:val="single" w:sz="2" w:space="0" w:color="D9D9E3"/>
                    <w:left w:val="single" w:sz="2" w:space="0" w:color="D9D9E3"/>
                    <w:bottom w:val="single" w:sz="2" w:space="0" w:color="D9D9E3"/>
                    <w:right w:val="single" w:sz="2" w:space="0" w:color="D9D9E3"/>
                  </w:divBdr>
                  <w:divsChild>
                    <w:div w:id="702905450">
                      <w:marLeft w:val="0"/>
                      <w:marRight w:val="0"/>
                      <w:marTop w:val="0"/>
                      <w:marBottom w:val="0"/>
                      <w:divBdr>
                        <w:top w:val="single" w:sz="2" w:space="0" w:color="D9D9E3"/>
                        <w:left w:val="single" w:sz="2" w:space="0" w:color="D9D9E3"/>
                        <w:bottom w:val="single" w:sz="2" w:space="0" w:color="D9D9E3"/>
                        <w:right w:val="single" w:sz="2" w:space="0" w:color="D9D9E3"/>
                      </w:divBdr>
                      <w:divsChild>
                        <w:div w:id="1898053733">
                          <w:marLeft w:val="0"/>
                          <w:marRight w:val="0"/>
                          <w:marTop w:val="0"/>
                          <w:marBottom w:val="0"/>
                          <w:divBdr>
                            <w:top w:val="single" w:sz="2" w:space="0" w:color="D9D9E3"/>
                            <w:left w:val="single" w:sz="2" w:space="0" w:color="D9D9E3"/>
                            <w:bottom w:val="single" w:sz="2" w:space="0" w:color="D9D9E3"/>
                            <w:right w:val="single" w:sz="2" w:space="0" w:color="D9D9E3"/>
                          </w:divBdr>
                          <w:divsChild>
                            <w:div w:id="1246257198">
                              <w:marLeft w:val="0"/>
                              <w:marRight w:val="0"/>
                              <w:marTop w:val="100"/>
                              <w:marBottom w:val="100"/>
                              <w:divBdr>
                                <w:top w:val="single" w:sz="2" w:space="0" w:color="D9D9E3"/>
                                <w:left w:val="single" w:sz="2" w:space="0" w:color="D9D9E3"/>
                                <w:bottom w:val="single" w:sz="2" w:space="0" w:color="D9D9E3"/>
                                <w:right w:val="single" w:sz="2" w:space="0" w:color="D9D9E3"/>
                              </w:divBdr>
                              <w:divsChild>
                                <w:div w:id="1989940374">
                                  <w:marLeft w:val="0"/>
                                  <w:marRight w:val="0"/>
                                  <w:marTop w:val="0"/>
                                  <w:marBottom w:val="0"/>
                                  <w:divBdr>
                                    <w:top w:val="single" w:sz="2" w:space="0" w:color="D9D9E3"/>
                                    <w:left w:val="single" w:sz="2" w:space="0" w:color="D9D9E3"/>
                                    <w:bottom w:val="single" w:sz="2" w:space="0" w:color="D9D9E3"/>
                                    <w:right w:val="single" w:sz="2" w:space="0" w:color="D9D9E3"/>
                                  </w:divBdr>
                                  <w:divsChild>
                                    <w:div w:id="2122141281">
                                      <w:marLeft w:val="0"/>
                                      <w:marRight w:val="0"/>
                                      <w:marTop w:val="0"/>
                                      <w:marBottom w:val="0"/>
                                      <w:divBdr>
                                        <w:top w:val="single" w:sz="2" w:space="0" w:color="D9D9E3"/>
                                        <w:left w:val="single" w:sz="2" w:space="0" w:color="D9D9E3"/>
                                        <w:bottom w:val="single" w:sz="2" w:space="0" w:color="D9D9E3"/>
                                        <w:right w:val="single" w:sz="2" w:space="0" w:color="D9D9E3"/>
                                      </w:divBdr>
                                      <w:divsChild>
                                        <w:div w:id="446244106">
                                          <w:marLeft w:val="0"/>
                                          <w:marRight w:val="0"/>
                                          <w:marTop w:val="0"/>
                                          <w:marBottom w:val="0"/>
                                          <w:divBdr>
                                            <w:top w:val="single" w:sz="2" w:space="0" w:color="D9D9E3"/>
                                            <w:left w:val="single" w:sz="2" w:space="0" w:color="D9D9E3"/>
                                            <w:bottom w:val="single" w:sz="2" w:space="0" w:color="D9D9E3"/>
                                            <w:right w:val="single" w:sz="2" w:space="0" w:color="D9D9E3"/>
                                          </w:divBdr>
                                          <w:divsChild>
                                            <w:div w:id="517549750">
                                              <w:marLeft w:val="0"/>
                                              <w:marRight w:val="0"/>
                                              <w:marTop w:val="0"/>
                                              <w:marBottom w:val="0"/>
                                              <w:divBdr>
                                                <w:top w:val="single" w:sz="2" w:space="0" w:color="D9D9E3"/>
                                                <w:left w:val="single" w:sz="2" w:space="0" w:color="D9D9E3"/>
                                                <w:bottom w:val="single" w:sz="2" w:space="0" w:color="D9D9E3"/>
                                                <w:right w:val="single" w:sz="2" w:space="0" w:color="D9D9E3"/>
                                              </w:divBdr>
                                              <w:divsChild>
                                                <w:div w:id="788281679">
                                                  <w:marLeft w:val="0"/>
                                                  <w:marRight w:val="0"/>
                                                  <w:marTop w:val="0"/>
                                                  <w:marBottom w:val="0"/>
                                                  <w:divBdr>
                                                    <w:top w:val="single" w:sz="2" w:space="0" w:color="D9D9E3"/>
                                                    <w:left w:val="single" w:sz="2" w:space="0" w:color="D9D9E3"/>
                                                    <w:bottom w:val="single" w:sz="2" w:space="0" w:color="D9D9E3"/>
                                                    <w:right w:val="single" w:sz="2" w:space="0" w:color="D9D9E3"/>
                                                  </w:divBdr>
                                                  <w:divsChild>
                                                    <w:div w:id="15153370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646557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la.kpi.ua/handle/123456789/27437" TargetMode="Externa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571B96-237F-43FF-8F5B-9C3390FB79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97</Pages>
  <Words>89570</Words>
  <Characters>51056</Characters>
  <Application>Microsoft Office Word</Application>
  <DocSecurity>0</DocSecurity>
  <Lines>425</Lines>
  <Paragraphs>280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140346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panki</dc:creator>
  <cp:keywords/>
  <dc:description/>
  <cp:lastModifiedBy>Khokhotva Oleksandr</cp:lastModifiedBy>
  <cp:revision>3</cp:revision>
  <dcterms:created xsi:type="dcterms:W3CDTF">2024-01-15T07:27:00Z</dcterms:created>
  <dcterms:modified xsi:type="dcterms:W3CDTF">2024-01-15T07:27:00Z</dcterms:modified>
</cp:coreProperties>
</file>