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66AD0F9" w14:textId="77777777" w:rsidR="001420E6" w:rsidRDefault="001F4E72" w:rsidP="00F10B2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УДК 004.051</w:t>
      </w:r>
    </w:p>
    <w:p w14:paraId="2ADFBF9E" w14:textId="77777777" w:rsidR="001420E6" w:rsidRDefault="001420E6" w:rsidP="00F10B28">
      <w:pPr>
        <w:spacing w:after="0" w:line="240" w:lineRule="auto"/>
        <w:rPr>
          <w:rFonts w:ascii="Times New Roman" w:eastAsia="Times New Roman" w:hAnsi="Times New Roman" w:cs="Times New Roman"/>
          <w:sz w:val="24"/>
          <w:szCs w:val="24"/>
        </w:rPr>
      </w:pPr>
    </w:p>
    <w:p w14:paraId="64C6DE19" w14:textId="77777777" w:rsidR="001420E6" w:rsidRDefault="001F4E72" w:rsidP="00F10B2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color w:val="000000"/>
          <w:sz w:val="28"/>
          <w:szCs w:val="28"/>
        </w:rPr>
        <w:t>К.т.н, Хіцко Я.В., магістрант Поваров Є.В.</w:t>
      </w:r>
    </w:p>
    <w:p w14:paraId="3C434CC9" w14:textId="77777777" w:rsidR="001420E6" w:rsidRDefault="001420E6" w:rsidP="00F10B28">
      <w:pPr>
        <w:spacing w:after="0" w:line="240" w:lineRule="auto"/>
        <w:rPr>
          <w:rFonts w:ascii="Times New Roman" w:eastAsia="Times New Roman" w:hAnsi="Times New Roman" w:cs="Times New Roman"/>
          <w:sz w:val="24"/>
          <w:szCs w:val="24"/>
        </w:rPr>
      </w:pPr>
    </w:p>
    <w:p w14:paraId="7CE57D7A" w14:textId="77777777" w:rsidR="001420E6" w:rsidRDefault="001F4E72" w:rsidP="00F10B2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color w:val="000000"/>
          <w:sz w:val="28"/>
          <w:szCs w:val="28"/>
        </w:rPr>
        <w:t>Національний технічний університету України</w:t>
      </w:r>
    </w:p>
    <w:p w14:paraId="0B0BB5F2" w14:textId="77777777" w:rsidR="001420E6" w:rsidRDefault="001F4E72" w:rsidP="00F10B28">
      <w:pPr>
        <w:spacing w:after="0" w:line="240" w:lineRule="auto"/>
        <w:jc w:val="center"/>
        <w:rPr>
          <w:rFonts w:ascii="Times New Roman" w:eastAsia="Times New Roman" w:hAnsi="Times New Roman" w:cs="Times New Roman"/>
          <w:i/>
          <w:color w:val="000000"/>
          <w:sz w:val="24"/>
          <w:szCs w:val="24"/>
        </w:rPr>
      </w:pPr>
      <w:r>
        <w:rPr>
          <w:rFonts w:ascii="Times New Roman" w:eastAsia="Times New Roman" w:hAnsi="Times New Roman" w:cs="Times New Roman"/>
          <w:b/>
          <w:color w:val="000000"/>
          <w:sz w:val="28"/>
          <w:szCs w:val="28"/>
        </w:rPr>
        <w:t>«Київський політехнічний інститут імені Ігоря Сікорського»</w:t>
      </w:r>
    </w:p>
    <w:p w14:paraId="5B4FCBDF" w14:textId="77777777" w:rsidR="001420E6" w:rsidRDefault="001420E6" w:rsidP="00F10B28">
      <w:pPr>
        <w:spacing w:after="0" w:line="240" w:lineRule="auto"/>
        <w:jc w:val="both"/>
        <w:rPr>
          <w:rFonts w:ascii="Times New Roman" w:eastAsia="Times New Roman" w:hAnsi="Times New Roman" w:cs="Times New Roman"/>
          <w:i/>
          <w:color w:val="000000"/>
          <w:sz w:val="24"/>
          <w:szCs w:val="24"/>
        </w:rPr>
      </w:pPr>
    </w:p>
    <w:p w14:paraId="1F4D0461" w14:textId="77777777" w:rsidR="001420E6" w:rsidRDefault="001F4E72" w:rsidP="00F10B28">
      <w:pPr>
        <w:spacing w:after="0" w:line="24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b/>
          <w:color w:val="000000"/>
          <w:sz w:val="32"/>
          <w:szCs w:val="32"/>
          <w:highlight w:val="white"/>
        </w:rPr>
        <w:t xml:space="preserve">МЕТОД ДЛЯ ЗБІЛЬШЕННЯ ШВИДКОДІЇ </w:t>
      </w:r>
      <w:r>
        <w:rPr>
          <w:rFonts w:ascii="Times New Roman" w:eastAsia="Times New Roman" w:hAnsi="Times New Roman" w:cs="Times New Roman"/>
          <w:b/>
          <w:sz w:val="32"/>
          <w:szCs w:val="32"/>
          <w:highlight w:val="white"/>
        </w:rPr>
        <w:t>ОБРОБКИ ЗАПИТІВ</w:t>
      </w:r>
      <w:r>
        <w:rPr>
          <w:rFonts w:ascii="Times New Roman" w:eastAsia="Times New Roman" w:hAnsi="Times New Roman" w:cs="Times New Roman"/>
          <w:b/>
          <w:color w:val="000000"/>
          <w:sz w:val="32"/>
          <w:szCs w:val="32"/>
          <w:highlight w:val="white"/>
        </w:rPr>
        <w:t xml:space="preserve"> СЕРВЕРНОЮ ЧАСТИНОЮ ЗАСТОСУНКУ</w:t>
      </w:r>
    </w:p>
    <w:p w14:paraId="68ADB2F6" w14:textId="77777777" w:rsidR="001420E6" w:rsidRDefault="001F4E72" w:rsidP="00F10B28">
      <w:pPr>
        <w:spacing w:after="0" w:line="240" w:lineRule="auto"/>
        <w:ind w:left="708"/>
        <w:jc w:val="both"/>
        <w:rPr>
          <w:rFonts w:ascii="Times New Roman" w:eastAsia="Times New Roman" w:hAnsi="Times New Roman" w:cs="Times New Roman"/>
          <w:sz w:val="24"/>
          <w:szCs w:val="24"/>
        </w:rPr>
      </w:pPr>
      <w:r>
        <w:rPr>
          <w:rFonts w:ascii="Times New Roman" w:eastAsia="Times New Roman" w:hAnsi="Times New Roman" w:cs="Times New Roman"/>
          <w:b/>
          <w:color w:val="000000"/>
          <w:sz w:val="28"/>
          <w:szCs w:val="28"/>
        </w:rPr>
        <w:t>Abstract</w:t>
      </w:r>
    </w:p>
    <w:p w14:paraId="6AB76A45" w14:textId="77777777" w:rsidR="001420E6" w:rsidRDefault="001420E6" w:rsidP="00F10B28">
      <w:pPr>
        <w:spacing w:after="0" w:line="240" w:lineRule="auto"/>
        <w:rPr>
          <w:rFonts w:ascii="Times New Roman" w:eastAsia="Times New Roman" w:hAnsi="Times New Roman" w:cs="Times New Roman"/>
          <w:sz w:val="24"/>
          <w:szCs w:val="24"/>
        </w:rPr>
      </w:pPr>
    </w:p>
    <w:p w14:paraId="1974D048" w14:textId="77777777" w:rsidR="001420E6" w:rsidRDefault="001F4E72" w:rsidP="00F10B28">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Iana Khitsko, senior lecturer, PhD; Povarov Yevhenii, student</w:t>
      </w:r>
    </w:p>
    <w:p w14:paraId="31670D42" w14:textId="77777777" w:rsidR="001420E6" w:rsidRDefault="001F4E72" w:rsidP="00F10B28">
      <w:pPr>
        <w:spacing w:after="0" w:line="240" w:lineRule="auto"/>
        <w:ind w:left="708"/>
        <w:jc w:val="center"/>
        <w:rPr>
          <w:rFonts w:ascii="Times New Roman" w:eastAsia="Times New Roman" w:hAnsi="Times New Roman" w:cs="Times New Roman"/>
          <w:sz w:val="24"/>
          <w:szCs w:val="24"/>
        </w:rPr>
      </w:pPr>
      <w:bookmarkStart w:id="0" w:name="_gjdgxs" w:colFirst="0" w:colLast="0"/>
      <w:bookmarkEnd w:id="0"/>
      <w:r>
        <w:rPr>
          <w:rFonts w:ascii="Times New Roman" w:eastAsia="Times New Roman" w:hAnsi="Times New Roman" w:cs="Times New Roman"/>
          <w:b/>
          <w:i/>
          <w:sz w:val="24"/>
          <w:szCs w:val="24"/>
        </w:rPr>
        <w:t>Method for increasing the speed of request processing by the server part of the application</w:t>
      </w:r>
    </w:p>
    <w:p w14:paraId="5974722B" w14:textId="77777777" w:rsidR="001420E6" w:rsidRDefault="001F4E72" w:rsidP="00F10B28">
      <w:pPr>
        <w:spacing w:after="0" w:line="240"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ab/>
      </w:r>
      <w:r>
        <w:rPr>
          <w:rFonts w:ascii="Times New Roman" w:eastAsia="Times New Roman" w:hAnsi="Times New Roman" w:cs="Times New Roman"/>
          <w:i/>
          <w:sz w:val="24"/>
          <w:szCs w:val="24"/>
        </w:rPr>
        <w:t>This paper discusses a method for increasing the speed of re</w:t>
      </w:r>
      <w:r>
        <w:rPr>
          <w:rFonts w:ascii="Times New Roman" w:eastAsia="Times New Roman" w:hAnsi="Times New Roman" w:cs="Times New Roman"/>
          <w:i/>
          <w:sz w:val="24"/>
          <w:szCs w:val="24"/>
        </w:rPr>
        <w:t>quest processing by the server part of an application. The proposed approach leverages low-level C# constructs and hardware acceleration to optimize server-side data handling. The system reduces overhead and improves data processing efficiency by employing</w:t>
      </w:r>
      <w:r>
        <w:rPr>
          <w:rFonts w:ascii="Times New Roman" w:eastAsia="Times New Roman" w:hAnsi="Times New Roman" w:cs="Times New Roman"/>
          <w:i/>
          <w:sz w:val="24"/>
          <w:szCs w:val="24"/>
        </w:rPr>
        <w:t xml:space="preserve"> these techniques. Experimental results demonstrate a significant reduction in request processing time, highlighting the advantages of this method over traditional frameworks.</w:t>
      </w:r>
      <w:r>
        <w:rPr>
          <w:rFonts w:ascii="Times New Roman" w:eastAsia="Times New Roman" w:hAnsi="Times New Roman" w:cs="Times New Roman"/>
          <w:i/>
          <w:color w:val="000000"/>
          <w:sz w:val="24"/>
          <w:szCs w:val="24"/>
        </w:rPr>
        <w:t xml:space="preserve"> </w:t>
      </w:r>
    </w:p>
    <w:p w14:paraId="634CC99D" w14:textId="77777777" w:rsidR="001420E6" w:rsidRDefault="001420E6" w:rsidP="00F10B28">
      <w:pPr>
        <w:spacing w:after="0" w:line="240" w:lineRule="auto"/>
        <w:jc w:val="both"/>
        <w:rPr>
          <w:rFonts w:ascii="Times New Roman" w:eastAsia="Times New Roman" w:hAnsi="Times New Roman" w:cs="Times New Roman"/>
          <w:sz w:val="24"/>
          <w:szCs w:val="24"/>
        </w:rPr>
      </w:pPr>
    </w:p>
    <w:p w14:paraId="13DF7EC1" w14:textId="77777777" w:rsidR="001420E6" w:rsidRDefault="001F4E72" w:rsidP="00F10B28">
      <w:pPr>
        <w:spacing w:after="0" w:line="240" w:lineRule="auto"/>
        <w:ind w:left="708"/>
        <w:jc w:val="both"/>
        <w:rPr>
          <w:rFonts w:ascii="Times New Roman" w:eastAsia="Times New Roman" w:hAnsi="Times New Roman" w:cs="Times New Roman"/>
          <w:sz w:val="24"/>
          <w:szCs w:val="24"/>
        </w:rPr>
      </w:pPr>
      <w:r>
        <w:rPr>
          <w:rFonts w:ascii="Times New Roman" w:eastAsia="Times New Roman" w:hAnsi="Times New Roman" w:cs="Times New Roman"/>
          <w:b/>
          <w:color w:val="000000"/>
          <w:sz w:val="28"/>
          <w:szCs w:val="28"/>
        </w:rPr>
        <w:t>Вступ</w:t>
      </w:r>
    </w:p>
    <w:p w14:paraId="000E691D" w14:textId="77777777" w:rsidR="001420E6" w:rsidRDefault="001420E6" w:rsidP="00F10B28">
      <w:pPr>
        <w:spacing w:after="0" w:line="240" w:lineRule="auto"/>
        <w:rPr>
          <w:rFonts w:ascii="Times New Roman" w:eastAsia="Times New Roman" w:hAnsi="Times New Roman" w:cs="Times New Roman"/>
          <w:sz w:val="24"/>
          <w:szCs w:val="24"/>
        </w:rPr>
      </w:pPr>
    </w:p>
    <w:p w14:paraId="43E33D73" w14:textId="77777777" w:rsidR="001420E6" w:rsidRDefault="001F4E72" w:rsidP="00F10B28">
      <w:pPr>
        <w:spacing w:after="0"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Ефективність обробки запитів серверною частиною застосунку є ключовим фактором у забезпеченні високої продуктивності сучасних інформаційних систем. Швидкість і надійність обробки запитів визначає успіх роботи багатьох сервісів, від веб-застосунків до велик</w:t>
      </w:r>
      <w:r>
        <w:rPr>
          <w:rFonts w:ascii="Times New Roman" w:eastAsia="Times New Roman" w:hAnsi="Times New Roman" w:cs="Times New Roman"/>
          <w:sz w:val="28"/>
          <w:szCs w:val="28"/>
        </w:rPr>
        <w:t xml:space="preserve">их корпоративних систем. </w:t>
      </w:r>
    </w:p>
    <w:p w14:paraId="7FB93C4B" w14:textId="77777777" w:rsidR="001420E6" w:rsidRDefault="001F4E72" w:rsidP="00F10B28">
      <w:pPr>
        <w:spacing w:after="0" w:line="24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Існує багато методів і технологій для оптимізації обробки запитів на сервері [1-3]. У даній статті пропонується новий метод, що вперше використовує поєднання апаратного прискорення системи та </w:t>
      </w:r>
      <w:r>
        <w:rPr>
          <w:rFonts w:ascii="Times New Roman" w:eastAsia="Times New Roman" w:hAnsi="Times New Roman" w:cs="Times New Roman"/>
          <w:color w:val="000000"/>
          <w:sz w:val="28"/>
          <w:szCs w:val="28"/>
        </w:rPr>
        <w:t>низькорівневих конструкцій мови C# для</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збільшення швидкодії обробки запитів, що дозволяє суттєво підвищити продуктивність системи.</w:t>
      </w:r>
    </w:p>
    <w:p w14:paraId="004AF6B8" w14:textId="77777777" w:rsidR="001420E6" w:rsidRDefault="001420E6" w:rsidP="00F10B28">
      <w:pPr>
        <w:spacing w:after="0" w:line="240" w:lineRule="auto"/>
        <w:rPr>
          <w:rFonts w:ascii="Times New Roman" w:eastAsia="Times New Roman" w:hAnsi="Times New Roman" w:cs="Times New Roman"/>
          <w:sz w:val="24"/>
          <w:szCs w:val="24"/>
        </w:rPr>
      </w:pPr>
    </w:p>
    <w:p w14:paraId="56E7B2DB" w14:textId="77777777" w:rsidR="001420E6" w:rsidRDefault="001F4E72" w:rsidP="00F10B28">
      <w:pPr>
        <w:spacing w:after="0" w:line="240" w:lineRule="auto"/>
        <w:ind w:firstLine="708"/>
        <w:rPr>
          <w:rFonts w:ascii="Times New Roman" w:eastAsia="Times New Roman" w:hAnsi="Times New Roman" w:cs="Times New Roman"/>
          <w:sz w:val="24"/>
          <w:szCs w:val="24"/>
        </w:rPr>
      </w:pPr>
      <w:r>
        <w:rPr>
          <w:rFonts w:ascii="Times New Roman" w:eastAsia="Times New Roman" w:hAnsi="Times New Roman" w:cs="Times New Roman"/>
          <w:b/>
          <w:color w:val="000000"/>
          <w:sz w:val="28"/>
          <w:szCs w:val="28"/>
        </w:rPr>
        <w:t>Постановка задачі</w:t>
      </w:r>
    </w:p>
    <w:p w14:paraId="5A8F686E" w14:textId="77777777" w:rsidR="001420E6" w:rsidRDefault="001F4E72" w:rsidP="00F10B2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8"/>
          <w:szCs w:val="28"/>
        </w:rPr>
        <w:t xml:space="preserve">Задача полягає в розробці ORM фреймворку таким чином, щоб при обробці великих об’ємів даних швидкість виконання була мінімум вдвічі </w:t>
      </w:r>
      <w:r>
        <w:rPr>
          <w:rFonts w:ascii="Times New Roman" w:eastAsia="Times New Roman" w:hAnsi="Times New Roman" w:cs="Times New Roman"/>
          <w:sz w:val="28"/>
          <w:szCs w:val="28"/>
        </w:rPr>
        <w:t>меншою, ніж у існуючих аналогів.</w:t>
      </w:r>
    </w:p>
    <w:p w14:paraId="4AA62FB5" w14:textId="77777777" w:rsidR="001420E6" w:rsidRDefault="001420E6" w:rsidP="00F10B28">
      <w:pPr>
        <w:spacing w:after="0" w:line="240" w:lineRule="auto"/>
        <w:rPr>
          <w:rFonts w:ascii="Times New Roman" w:eastAsia="Times New Roman" w:hAnsi="Times New Roman" w:cs="Times New Roman"/>
          <w:sz w:val="24"/>
          <w:szCs w:val="24"/>
        </w:rPr>
      </w:pPr>
    </w:p>
    <w:p w14:paraId="6481143C" w14:textId="77777777" w:rsidR="001420E6" w:rsidRDefault="001F4E72" w:rsidP="00F10B28">
      <w:pPr>
        <w:spacing w:after="0" w:line="240" w:lineRule="auto"/>
        <w:ind w:firstLine="708"/>
        <w:rPr>
          <w:rFonts w:ascii="Times New Roman" w:eastAsia="Times New Roman" w:hAnsi="Times New Roman" w:cs="Times New Roman"/>
          <w:sz w:val="24"/>
          <w:szCs w:val="24"/>
        </w:rPr>
      </w:pPr>
      <w:r>
        <w:rPr>
          <w:rFonts w:ascii="Times New Roman" w:eastAsia="Times New Roman" w:hAnsi="Times New Roman" w:cs="Times New Roman"/>
          <w:b/>
          <w:color w:val="000000"/>
          <w:sz w:val="28"/>
          <w:szCs w:val="28"/>
        </w:rPr>
        <w:t>Термінологія</w:t>
      </w:r>
    </w:p>
    <w:p w14:paraId="52E9D910" w14:textId="77777777" w:rsidR="001420E6" w:rsidRDefault="001F4E72" w:rsidP="00F10B28">
      <w:pPr>
        <w:spacing w:after="0" w:line="240" w:lineRule="auto"/>
        <w:ind w:firstLine="708"/>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ORM (</w:t>
      </w:r>
      <w:proofErr w:type="spellStart"/>
      <w:r>
        <w:rPr>
          <w:rFonts w:ascii="Times New Roman" w:eastAsia="Times New Roman" w:hAnsi="Times New Roman" w:cs="Times New Roman"/>
          <w:i/>
          <w:color w:val="000000"/>
          <w:sz w:val="28"/>
          <w:szCs w:val="28"/>
        </w:rPr>
        <w:t>Object-relational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mapping</w:t>
      </w:r>
      <w:proofErr w:type="spellEnd"/>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технологія програмування, яка зв'язує бази даних з концепціями об'єктно-орієнтованих мов програмування.</w:t>
      </w:r>
    </w:p>
    <w:p w14:paraId="70392F40" w14:textId="77777777" w:rsidR="001420E6" w:rsidRDefault="001F4E72" w:rsidP="00F10B28">
      <w:pPr>
        <w:spacing w:after="0" w:line="24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i/>
          <w:sz w:val="28"/>
          <w:szCs w:val="28"/>
        </w:rPr>
        <w:lastRenderedPageBreak/>
        <w:t xml:space="preserve">Апаратне прискорення </w:t>
      </w:r>
      <w:r>
        <w:rPr>
          <w:rFonts w:ascii="Times New Roman" w:eastAsia="Times New Roman" w:hAnsi="Times New Roman" w:cs="Times New Roman"/>
          <w:sz w:val="28"/>
          <w:szCs w:val="28"/>
        </w:rPr>
        <w:t>– це використання спеціалізованого обладнання для</w:t>
      </w:r>
      <w:r>
        <w:rPr>
          <w:rFonts w:ascii="Times New Roman" w:eastAsia="Times New Roman" w:hAnsi="Times New Roman" w:cs="Times New Roman"/>
          <w:sz w:val="28"/>
          <w:szCs w:val="28"/>
        </w:rPr>
        <w:t xml:space="preserve"> виконання певних операцій швидше, ніж це можливо за допомогою стандартних процесорів загального призначення. </w:t>
      </w:r>
    </w:p>
    <w:p w14:paraId="5CD68E6D" w14:textId="77777777" w:rsidR="001420E6" w:rsidRDefault="001F4E72" w:rsidP="00F10B28">
      <w:pPr>
        <w:spacing w:after="0" w:line="24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Бенчмарк </w:t>
      </w:r>
      <w:r>
        <w:rPr>
          <w:rFonts w:ascii="Times New Roman" w:eastAsia="Times New Roman" w:hAnsi="Times New Roman" w:cs="Times New Roman"/>
          <w:sz w:val="28"/>
          <w:szCs w:val="28"/>
        </w:rPr>
        <w:t>– процес вимірювання продуктивності програмного або апаратного забезпечення шляхом виконання серії тестів. Він дозволяє оцінити швидкоді</w:t>
      </w:r>
      <w:r>
        <w:rPr>
          <w:rFonts w:ascii="Times New Roman" w:eastAsia="Times New Roman" w:hAnsi="Times New Roman" w:cs="Times New Roman"/>
          <w:sz w:val="28"/>
          <w:szCs w:val="28"/>
        </w:rPr>
        <w:t xml:space="preserve">ю системи, порівняти різні рішення або оптимізації, і виявити вузькі місця в роботі програми. </w:t>
      </w:r>
    </w:p>
    <w:p w14:paraId="2E22E642" w14:textId="77777777" w:rsidR="001420E6" w:rsidRDefault="001F4E72" w:rsidP="00F10B28">
      <w:pPr>
        <w:spacing w:after="0" w:line="240" w:lineRule="auto"/>
        <w:ind w:firstLine="708"/>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Опис методу</w:t>
      </w:r>
    </w:p>
    <w:p w14:paraId="65EE6DEB" w14:textId="77777777" w:rsidR="001420E6" w:rsidRDefault="001F4E72" w:rsidP="00F10B28">
      <w:pPr>
        <w:spacing w:after="0" w:line="240" w:lineRule="auto"/>
        <w:ind w:firstLine="53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Запропонований метод покликаний збільшити швидкодію обробки запитів між серверною частиною застосунку та базою даних шляхом розробки нової ORM, де вперше запропоновано використати поєднання апаратного прискорення та низькорівневих конструкцій мови C#. </w:t>
      </w:r>
    </w:p>
    <w:p w14:paraId="06FBCF9A" w14:textId="77777777" w:rsidR="001420E6" w:rsidRDefault="001F4E72" w:rsidP="00F10B28">
      <w:pPr>
        <w:spacing w:after="0" w:line="240" w:lineRule="auto"/>
        <w:ind w:firstLine="539"/>
        <w:jc w:val="both"/>
        <w:rPr>
          <w:color w:val="000000"/>
          <w:sz w:val="28"/>
          <w:szCs w:val="28"/>
        </w:rPr>
      </w:pPr>
      <w:r>
        <w:rPr>
          <w:rFonts w:ascii="Times New Roman" w:eastAsia="Times New Roman" w:hAnsi="Times New Roman" w:cs="Times New Roman"/>
          <w:color w:val="000000"/>
          <w:sz w:val="28"/>
          <w:szCs w:val="28"/>
        </w:rPr>
        <w:t>Мет</w:t>
      </w:r>
      <w:r>
        <w:rPr>
          <w:rFonts w:ascii="Times New Roman" w:eastAsia="Times New Roman" w:hAnsi="Times New Roman" w:cs="Times New Roman"/>
          <w:color w:val="000000"/>
          <w:sz w:val="28"/>
          <w:szCs w:val="28"/>
        </w:rPr>
        <w:t>од полягає в:</w:t>
      </w:r>
    </w:p>
    <w:p w14:paraId="05580AC2" w14:textId="77777777" w:rsidR="001420E6" w:rsidRDefault="001F4E72" w:rsidP="00F10B28">
      <w:pPr>
        <w:numPr>
          <w:ilvl w:val="0"/>
          <w:numId w:val="2"/>
        </w:numP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Інтеграції апаратного прискорення</w:t>
      </w:r>
    </w:p>
    <w:p w14:paraId="1DA176B7" w14:textId="77777777" w:rsidR="001420E6" w:rsidRDefault="001F4E72" w:rsidP="00F10B28">
      <w:pPr>
        <w:spacing w:after="0" w:line="24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Використання GPU для паралельної обробки даних є одним із ключових аспектів методу, оскільки він дозволяє одночасно виконувати велику кількість обчислень, що особливо корисно для задач із високими вимогами до</w:t>
      </w:r>
      <w:r>
        <w:rPr>
          <w:rFonts w:ascii="Times New Roman" w:eastAsia="Times New Roman" w:hAnsi="Times New Roman" w:cs="Times New Roman"/>
          <w:color w:val="000000"/>
          <w:sz w:val="28"/>
          <w:szCs w:val="28"/>
        </w:rPr>
        <w:t xml:space="preserve"> обчислювальної потужності. Паралельна обробка на GPU дає можливість прискорити виконання складних завдань, таких як обробка статистичних даних, аналіз великих наборів даних та генерація звітів. Це дає змогу ефективно використовувати доступну обчислювальну</w:t>
      </w:r>
      <w:r>
        <w:rPr>
          <w:rFonts w:ascii="Times New Roman" w:eastAsia="Times New Roman" w:hAnsi="Times New Roman" w:cs="Times New Roman"/>
          <w:color w:val="000000"/>
          <w:sz w:val="28"/>
          <w:szCs w:val="28"/>
        </w:rPr>
        <w:t xml:space="preserve"> потужність, знижуючи загальний час, необхідний для виконання великих обсягів роботи.</w:t>
      </w:r>
    </w:p>
    <w:p w14:paraId="565413D6" w14:textId="77777777" w:rsidR="001420E6" w:rsidRDefault="001F4E72" w:rsidP="00F10B28">
      <w:pPr>
        <w:numPr>
          <w:ilvl w:val="0"/>
          <w:numId w:val="2"/>
        </w:numP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Оптимізації коду під паралельне виконання</w:t>
      </w:r>
    </w:p>
    <w:p w14:paraId="7289CBE9" w14:textId="77777777" w:rsidR="001420E6" w:rsidRDefault="001F4E72" w:rsidP="00F10B28">
      <w:pPr>
        <w:spacing w:after="0" w:line="24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забезпечення максимальної продуктивності на GPU метод передбачає оптимізацію коду для паралельного виконання, а також </w:t>
      </w:r>
      <w:r>
        <w:rPr>
          <w:rFonts w:ascii="Times New Roman" w:eastAsia="Times New Roman" w:hAnsi="Times New Roman" w:cs="Times New Roman"/>
          <w:sz w:val="28"/>
          <w:szCs w:val="28"/>
        </w:rPr>
        <w:t xml:space="preserve">його </w:t>
      </w:r>
      <w:r>
        <w:rPr>
          <w:rFonts w:ascii="Times New Roman" w:eastAsia="Times New Roman" w:hAnsi="Times New Roman" w:cs="Times New Roman"/>
          <w:color w:val="000000"/>
          <w:sz w:val="28"/>
          <w:szCs w:val="28"/>
        </w:rPr>
        <w:t xml:space="preserve">адаптацію для ефективної роботи на GPU. Оскільки нативної підтримки для виконання C# коду GPU не мають, це дозволяє зменшити час </w:t>
      </w:r>
      <w:r>
        <w:rPr>
          <w:rFonts w:ascii="Times New Roman" w:eastAsia="Times New Roman" w:hAnsi="Times New Roman" w:cs="Times New Roman"/>
          <w:color w:val="000000"/>
          <w:sz w:val="28"/>
          <w:szCs w:val="28"/>
        </w:rPr>
        <w:t>обробки операцій з великим обсягом даних і знизити навантаження на центральний процесор, передаючи інтенсивні обчислення на графічний процесор.</w:t>
      </w:r>
    </w:p>
    <w:p w14:paraId="2B609B50" w14:textId="77777777" w:rsidR="001420E6" w:rsidRDefault="001F4E72" w:rsidP="00F10B28">
      <w:pPr>
        <w:numPr>
          <w:ilvl w:val="0"/>
          <w:numId w:val="2"/>
        </w:numP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Використанні низькорівневих конструкцій C#</w:t>
      </w:r>
    </w:p>
    <w:p w14:paraId="343314AB" w14:textId="77777777" w:rsidR="001420E6" w:rsidRDefault="001F4E72" w:rsidP="00F10B28">
      <w:pPr>
        <w:spacing w:after="0" w:line="24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підвищення ефективності роботи застосунку в умовах високих навант</w:t>
      </w:r>
      <w:r>
        <w:rPr>
          <w:rFonts w:ascii="Times New Roman" w:eastAsia="Times New Roman" w:hAnsi="Times New Roman" w:cs="Times New Roman"/>
          <w:color w:val="000000"/>
          <w:sz w:val="28"/>
          <w:szCs w:val="28"/>
        </w:rPr>
        <w:t>ажень у методі використовуються низькорівневі можливості мови C#. Наприклад, конструкції Span&lt;T&gt; і ArrayPool&lt;T&gt; допомагають знизити навантаження на збирач сміття (GC) і, таким чином, зменшити витрати пам’яті та підвищити швидкодію. Span&lt;T&gt; дозволяє працюва</w:t>
      </w:r>
      <w:r>
        <w:rPr>
          <w:rFonts w:ascii="Times New Roman" w:eastAsia="Times New Roman" w:hAnsi="Times New Roman" w:cs="Times New Roman"/>
          <w:color w:val="000000"/>
          <w:sz w:val="28"/>
          <w:szCs w:val="28"/>
        </w:rPr>
        <w:t>ти з масивами без додаткового навантаження на пам’ять, а ArrayPool&lt;T&gt; забезпечує повторне використання масивів, мінімізуючи створення нових об'єктів, що сприяє стабільності роботи застосунку під час обробки запитів.</w:t>
      </w:r>
    </w:p>
    <w:p w14:paraId="26ACBE56" w14:textId="77777777" w:rsidR="001420E6" w:rsidRDefault="001F4E72" w:rsidP="00F10B28">
      <w:pPr>
        <w:numPr>
          <w:ilvl w:val="0"/>
          <w:numId w:val="2"/>
        </w:numP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Адаптивному використанні пулів з’єднань</w:t>
      </w:r>
    </w:p>
    <w:p w14:paraId="4C0EB764" w14:textId="77777777" w:rsidR="001420E6" w:rsidRDefault="001F4E72" w:rsidP="00F10B28">
      <w:pPr>
        <w:spacing w:after="0" w:line="24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Метод також використовує адаптивне управління пулами з’єднань із базою даних, що дозволяє уникати витрат часу на повторне створення підключень. Це забезпечує стабільність і швидкодію навіть у періоди високих навантажень, знижуючи затримки на кожному етапі </w:t>
      </w:r>
      <w:r>
        <w:rPr>
          <w:rFonts w:ascii="Times New Roman" w:eastAsia="Times New Roman" w:hAnsi="Times New Roman" w:cs="Times New Roman"/>
          <w:color w:val="000000"/>
          <w:sz w:val="28"/>
          <w:szCs w:val="28"/>
        </w:rPr>
        <w:t>обробки запитів і оптимізуючи обробку великої кількості підключень. Під час обробки запитів такий підхід дає змогу більш ефективно використовувати ресурси, зменшуючи ризики виникнення затримок через обмеження пулу з’єднань.</w:t>
      </w:r>
    </w:p>
    <w:p w14:paraId="6B9E6279" w14:textId="77777777" w:rsidR="001420E6" w:rsidRDefault="001F4E72" w:rsidP="00F10B28">
      <w:pPr>
        <w:spacing w:after="0" w:line="240" w:lineRule="auto"/>
        <w:ind w:firstLine="53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інноваційне поєднан</w:t>
      </w:r>
      <w:r>
        <w:rPr>
          <w:rFonts w:ascii="Times New Roman" w:eastAsia="Times New Roman" w:hAnsi="Times New Roman" w:cs="Times New Roman"/>
          <w:color w:val="000000"/>
          <w:sz w:val="28"/>
          <w:szCs w:val="28"/>
        </w:rPr>
        <w:t>ня апаратного прискорення, низькорівневих оптимізацій та ефективного управління ресурсами дає змогу запропонованому методу значно знизити час обробки запитів. У результаті використання такого методу може забезпечити більш швидку та стабільну роботу серверн</w:t>
      </w:r>
      <w:r>
        <w:rPr>
          <w:rFonts w:ascii="Times New Roman" w:eastAsia="Times New Roman" w:hAnsi="Times New Roman" w:cs="Times New Roman"/>
          <w:color w:val="000000"/>
          <w:sz w:val="28"/>
          <w:szCs w:val="28"/>
        </w:rPr>
        <w:t>ої частини застосунку порівняно з традиційними ORM-фреймворками, такими як EntityFramework, що полегшує роботу розробників, але не забезпечує подібної оптимізації на рівні продуктивності.</w:t>
      </w:r>
    </w:p>
    <w:p w14:paraId="3634B26B" w14:textId="77777777" w:rsidR="001420E6" w:rsidRDefault="001F4E72" w:rsidP="00F10B28">
      <w:pPr>
        <w:spacing w:after="0" w:line="240" w:lineRule="auto"/>
        <w:ind w:firstLine="53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Порівняння результатів</w:t>
      </w:r>
    </w:p>
    <w:p w14:paraId="1EAD9375" w14:textId="77777777" w:rsidR="001420E6" w:rsidRDefault="001F4E72" w:rsidP="00F10B28">
      <w:pPr>
        <w:spacing w:after="0" w:line="240" w:lineRule="auto"/>
        <w:ind w:firstLine="53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оцінки ефективності запропонованого метод</w:t>
      </w:r>
      <w:r>
        <w:rPr>
          <w:rFonts w:ascii="Times New Roman" w:eastAsia="Times New Roman" w:hAnsi="Times New Roman" w:cs="Times New Roman"/>
          <w:color w:val="000000"/>
          <w:sz w:val="28"/>
          <w:szCs w:val="28"/>
        </w:rPr>
        <w:t xml:space="preserve">у було проведено порівняння з одним із найпопулярніших ORM-фреймворків на сьогодні — EntityFramework, який високо оцінюється розробниками за зручність у використанні. Результати порівняння швидкості роботи реалізованого ORM та </w:t>
      </w:r>
      <w:proofErr w:type="spellStart"/>
      <w:r>
        <w:rPr>
          <w:rFonts w:ascii="Times New Roman" w:eastAsia="Times New Roman" w:hAnsi="Times New Roman" w:cs="Times New Roman"/>
          <w:color w:val="000000"/>
          <w:sz w:val="28"/>
          <w:szCs w:val="28"/>
        </w:rPr>
        <w:t>EntityFramework</w:t>
      </w:r>
      <w:proofErr w:type="spellEnd"/>
      <w:r>
        <w:rPr>
          <w:rFonts w:ascii="Times New Roman" w:eastAsia="Times New Roman" w:hAnsi="Times New Roman" w:cs="Times New Roman"/>
          <w:color w:val="000000"/>
          <w:sz w:val="28"/>
          <w:szCs w:val="28"/>
        </w:rPr>
        <w:t xml:space="preserve"> представлені </w:t>
      </w:r>
      <w:r>
        <w:rPr>
          <w:rFonts w:ascii="Times New Roman" w:eastAsia="Times New Roman" w:hAnsi="Times New Roman" w:cs="Times New Roman"/>
          <w:color w:val="000000"/>
          <w:sz w:val="28"/>
          <w:szCs w:val="28"/>
        </w:rPr>
        <w:t>на графіку нижче.</w:t>
      </w:r>
    </w:p>
    <w:p w14:paraId="5B859FEE" w14:textId="77777777" w:rsidR="001420E6" w:rsidRDefault="001F4E72" w:rsidP="00F10B28">
      <w:pPr>
        <w:spacing w:after="0" w:line="240" w:lineRule="auto"/>
        <w:ind w:firstLine="539"/>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142043F5" wp14:editId="34DBBBF0">
            <wp:extent cx="4826790" cy="3122224"/>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4826790" cy="3122224"/>
                    </a:xfrm>
                    <a:prstGeom prst="rect">
                      <a:avLst/>
                    </a:prstGeom>
                    <a:ln/>
                  </pic:spPr>
                </pic:pic>
              </a:graphicData>
            </a:graphic>
          </wp:inline>
        </w:drawing>
      </w:r>
    </w:p>
    <w:p w14:paraId="30555D68" w14:textId="77777777" w:rsidR="001420E6" w:rsidRDefault="001F4E72" w:rsidP="00F10B28">
      <w:pPr>
        <w:spacing w:after="0" w:line="240" w:lineRule="auto"/>
        <w:ind w:firstLine="53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1. Результати бенчмарків</w:t>
      </w:r>
    </w:p>
    <w:p w14:paraId="0D3DD5F6" w14:textId="77777777" w:rsidR="00F10B28" w:rsidRDefault="00F10B28" w:rsidP="00F10B28">
      <w:pPr>
        <w:spacing w:after="0" w:line="240" w:lineRule="auto"/>
        <w:ind w:firstLine="539"/>
        <w:rPr>
          <w:rFonts w:ascii="Times New Roman" w:eastAsia="Times New Roman" w:hAnsi="Times New Roman" w:cs="Times New Roman"/>
          <w:sz w:val="28"/>
          <w:szCs w:val="28"/>
        </w:rPr>
      </w:pPr>
    </w:p>
    <w:p w14:paraId="55ED207E" w14:textId="5B920E5C" w:rsidR="001420E6" w:rsidRDefault="001F4E72" w:rsidP="00F10B28">
      <w:pPr>
        <w:spacing w:after="0" w:line="240" w:lineRule="auto"/>
        <w:ind w:firstLine="539"/>
        <w:rPr>
          <w:rFonts w:ascii="Times New Roman" w:eastAsia="Times New Roman" w:hAnsi="Times New Roman" w:cs="Times New Roman"/>
          <w:sz w:val="28"/>
          <w:szCs w:val="28"/>
        </w:rPr>
      </w:pPr>
      <w:r>
        <w:rPr>
          <w:rFonts w:ascii="Times New Roman" w:eastAsia="Times New Roman" w:hAnsi="Times New Roman" w:cs="Times New Roman"/>
          <w:sz w:val="28"/>
          <w:szCs w:val="28"/>
        </w:rPr>
        <w:t>Лістинг 1. Приклад коду бенчмарку</w:t>
      </w:r>
    </w:p>
    <w:p w14:paraId="05046715" w14:textId="77777777" w:rsidR="001420E6" w:rsidRDefault="001F4E72" w:rsidP="00F10B28">
      <w:pPr>
        <w:spacing w:after="0"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[Benchmark]</w:t>
      </w:r>
    </w:p>
    <w:p w14:paraId="14F333EC" w14:textId="77777777" w:rsidR="001420E6" w:rsidRDefault="001F4E72" w:rsidP="00F10B28">
      <w:pPr>
        <w:spacing w:after="0"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 xml:space="preserve">    public List&lt;EmployeeInfo&gt; GetEmployeeData()</w:t>
      </w:r>
    </w:p>
    <w:p w14:paraId="511BAD6A" w14:textId="77777777" w:rsidR="001420E6" w:rsidRDefault="001F4E72" w:rsidP="00F10B28">
      <w:pPr>
        <w:spacing w:after="0"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p>
    <w:p w14:paraId="2DD89CB1" w14:textId="77777777" w:rsidR="001420E6" w:rsidRDefault="001F4E72" w:rsidP="00F10B28">
      <w:pPr>
        <w:spacing w:after="0"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var command = CustomSqlClient.CreateCommand();</w:t>
      </w:r>
    </w:p>
    <w:p w14:paraId="69FFFC54" w14:textId="77777777" w:rsidR="001420E6" w:rsidRDefault="001F4E72" w:rsidP="00F10B28">
      <w:pPr>
        <w:spacing w:after="0"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command.CommandText = @"</w:t>
      </w:r>
    </w:p>
    <w:p w14:paraId="1C800E0A" w14:textId="77777777" w:rsidR="001420E6" w:rsidRDefault="001F4E72" w:rsidP="00F10B28">
      <w:pPr>
        <w:spacing w:after="0"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SELECT</w:t>
      </w:r>
    </w:p>
    <w:p w14:paraId="77A76235" w14:textId="77777777" w:rsidR="001420E6" w:rsidRDefault="001F4E72" w:rsidP="00F10B28">
      <w:pPr>
        <w:spacing w:after="0"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e.EmployeeID,</w:t>
      </w:r>
    </w:p>
    <w:p w14:paraId="6B6F7D84" w14:textId="77777777" w:rsidR="001420E6" w:rsidRDefault="001F4E72" w:rsidP="00F10B28">
      <w:pPr>
        <w:spacing w:after="0"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e.FirstName,</w:t>
      </w:r>
    </w:p>
    <w:p w14:paraId="2F2F314F" w14:textId="77777777" w:rsidR="001420E6" w:rsidRDefault="001F4E72" w:rsidP="00F10B28">
      <w:pPr>
        <w:spacing w:after="0"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e.HireDate,</w:t>
      </w:r>
    </w:p>
    <w:p w14:paraId="40835D05" w14:textId="77777777" w:rsidR="001420E6" w:rsidRDefault="001F4E72" w:rsidP="00F10B28">
      <w:pPr>
        <w:spacing w:after="0"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a.SuccessRate,</w:t>
      </w:r>
    </w:p>
    <w:p w14:paraId="0A9460F0" w14:textId="77777777" w:rsidR="001420E6" w:rsidRDefault="001F4E72" w:rsidP="00F10B28">
      <w:pPr>
        <w:spacing w:after="0"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s.DayoffRate,</w:t>
      </w:r>
    </w:p>
    <w:p w14:paraId="79577BAD" w14:textId="77777777" w:rsidR="001420E6" w:rsidRDefault="001F4E72" w:rsidP="00F10B28">
      <w:pPr>
        <w:spacing w:after="0"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d.DepartmentName,</w:t>
      </w:r>
    </w:p>
    <w:p w14:paraId="2C30874C" w14:textId="77777777" w:rsidR="001420E6" w:rsidRDefault="001F4E72" w:rsidP="00F10B28">
      <w:pPr>
        <w:spacing w:after="0"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p.PositionTitle</w:t>
      </w:r>
    </w:p>
    <w:p w14:paraId="5CC3345E" w14:textId="77777777" w:rsidR="001420E6" w:rsidRDefault="001F4E72" w:rsidP="00F10B28">
      <w:pPr>
        <w:spacing w:after="0"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FROM Employees e</w:t>
      </w:r>
    </w:p>
    <w:p w14:paraId="47BCD81C" w14:textId="77777777" w:rsidR="001420E6" w:rsidRDefault="001F4E72" w:rsidP="00F10B28">
      <w:pPr>
        <w:spacing w:after="0"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LEFT JOIN Departments d ON e.DepartmentID = d.DepartmentID</w:t>
      </w:r>
    </w:p>
    <w:p w14:paraId="32BB7B78" w14:textId="77777777" w:rsidR="001420E6" w:rsidRDefault="001F4E72" w:rsidP="00F10B28">
      <w:pPr>
        <w:spacing w:after="0"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LEFT JOIN Positions p ON e.PositionID = p.Positi</w:t>
      </w:r>
      <w:r>
        <w:rPr>
          <w:rFonts w:ascii="Times New Roman" w:eastAsia="Times New Roman" w:hAnsi="Times New Roman" w:cs="Times New Roman"/>
          <w:i/>
          <w:sz w:val="24"/>
          <w:szCs w:val="24"/>
        </w:rPr>
        <w:t>onID</w:t>
      </w:r>
    </w:p>
    <w:p w14:paraId="5D7C8781" w14:textId="77777777" w:rsidR="001420E6" w:rsidRDefault="001F4E72" w:rsidP="00F10B28">
      <w:pPr>
        <w:spacing w:after="0"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LEFT JOIN Analytics a ON e.AnalyticID = a.AnalyticID</w:t>
      </w:r>
    </w:p>
    <w:p w14:paraId="0D6742B2" w14:textId="77777777" w:rsidR="001420E6" w:rsidRDefault="001F4E72" w:rsidP="00F10B28">
      <w:pPr>
        <w:spacing w:after="0"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LEFT JOIN Salaries s ON e.SalaryID = s.SalaryID</w:t>
      </w:r>
    </w:p>
    <w:p w14:paraId="4D76708B" w14:textId="77777777" w:rsidR="001420E6" w:rsidRDefault="001F4E72" w:rsidP="00F10B28">
      <w:pPr>
        <w:spacing w:after="0"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WHERE e.HireDate BETWEEN @startDate AND @endDate AND</w:t>
      </w:r>
    </w:p>
    <w:p w14:paraId="53C86215" w14:textId="77777777" w:rsidR="001420E6" w:rsidRDefault="001F4E72" w:rsidP="00F10B28">
      <w:pPr>
        <w:spacing w:after="0"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a.SuccessRate &gt; (select AVG(SuccessRate) from Ana</w:t>
      </w:r>
      <w:r>
        <w:rPr>
          <w:rFonts w:ascii="Times New Roman" w:eastAsia="Times New Roman" w:hAnsi="Times New Roman" w:cs="Times New Roman"/>
          <w:i/>
          <w:sz w:val="24"/>
          <w:szCs w:val="24"/>
        </w:rPr>
        <w:t>lytics a) AND</w:t>
      </w:r>
    </w:p>
    <w:p w14:paraId="49679473" w14:textId="77777777" w:rsidR="001420E6" w:rsidRDefault="001F4E72" w:rsidP="00F10B28">
      <w:pPr>
        <w:spacing w:after="0" w:line="240" w:lineRule="auto"/>
        <w:ind w:left="720"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s.Vacations &gt; (select AVG(Vacations) from Salaries s)";</w:t>
      </w:r>
    </w:p>
    <w:p w14:paraId="25B6CAEF" w14:textId="77777777" w:rsidR="001420E6" w:rsidRDefault="001420E6" w:rsidP="00F10B28">
      <w:pPr>
        <w:spacing w:after="0" w:line="240" w:lineRule="auto"/>
        <w:rPr>
          <w:rFonts w:ascii="Times New Roman" w:eastAsia="Times New Roman" w:hAnsi="Times New Roman" w:cs="Times New Roman"/>
          <w:i/>
          <w:sz w:val="24"/>
          <w:szCs w:val="24"/>
        </w:rPr>
      </w:pPr>
    </w:p>
    <w:p w14:paraId="7093ED6A" w14:textId="77777777" w:rsidR="001420E6" w:rsidRDefault="001F4E72" w:rsidP="00F10B28">
      <w:pPr>
        <w:spacing w:after="0"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command.SqlParameters.AddValue("startDate", _startDate);</w:t>
      </w:r>
    </w:p>
    <w:p w14:paraId="7607FD5B" w14:textId="77777777" w:rsidR="001420E6" w:rsidRDefault="001F4E72" w:rsidP="00F10B28">
      <w:pPr>
        <w:spacing w:after="0"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command.SqlParameters.AddValue("endDate", _endDate);</w:t>
      </w:r>
    </w:p>
    <w:p w14:paraId="2B8F8405" w14:textId="77777777" w:rsidR="001420E6" w:rsidRDefault="001420E6" w:rsidP="00F10B28">
      <w:pPr>
        <w:spacing w:after="0" w:line="240" w:lineRule="auto"/>
        <w:ind w:left="720"/>
        <w:rPr>
          <w:rFonts w:ascii="Times New Roman" w:eastAsia="Times New Roman" w:hAnsi="Times New Roman" w:cs="Times New Roman"/>
          <w:i/>
          <w:sz w:val="24"/>
          <w:szCs w:val="24"/>
        </w:rPr>
      </w:pPr>
    </w:p>
    <w:p w14:paraId="3BC88650" w14:textId="77777777" w:rsidR="001420E6" w:rsidRDefault="001F4E72" w:rsidP="00F10B28">
      <w:pPr>
        <w:spacing w:after="0"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var result = command.ExecObject&lt;EmployeeInfo&gt;();</w:t>
      </w:r>
    </w:p>
    <w:p w14:paraId="16D58461" w14:textId="77777777" w:rsidR="001420E6" w:rsidRDefault="001F4E72" w:rsidP="00F10B28">
      <w:pPr>
        <w:spacing w:after="0"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r>
        <w:rPr>
          <w:rFonts w:ascii="Times New Roman" w:eastAsia="Times New Roman" w:hAnsi="Times New Roman" w:cs="Times New Roman"/>
          <w:i/>
          <w:sz w:val="24"/>
          <w:szCs w:val="24"/>
        </w:rPr>
        <w:t xml:space="preserve">       return result;</w:t>
      </w:r>
    </w:p>
    <w:p w14:paraId="1844447F" w14:textId="77777777" w:rsidR="001420E6" w:rsidRDefault="001F4E72" w:rsidP="00F10B28">
      <w:pPr>
        <w:spacing w:after="0" w:line="240" w:lineRule="auto"/>
        <w:ind w:left="720"/>
        <w:rPr>
          <w:rFonts w:ascii="Times New Roman" w:eastAsia="Times New Roman" w:hAnsi="Times New Roman" w:cs="Times New Roman"/>
          <w:sz w:val="28"/>
          <w:szCs w:val="28"/>
        </w:rPr>
      </w:pPr>
      <w:r>
        <w:rPr>
          <w:rFonts w:ascii="Times New Roman" w:eastAsia="Times New Roman" w:hAnsi="Times New Roman" w:cs="Times New Roman"/>
          <w:i/>
          <w:sz w:val="24"/>
          <w:szCs w:val="24"/>
        </w:rPr>
        <w:t xml:space="preserve">    }  </w:t>
      </w:r>
    </w:p>
    <w:p w14:paraId="5066E59A" w14:textId="77777777" w:rsidR="00F10B28" w:rsidRDefault="001F4E72" w:rsidP="00F10B28">
      <w:pPr>
        <w:spacing w:after="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p>
    <w:p w14:paraId="0E048C03" w14:textId="1845FF7C" w:rsidR="001420E6" w:rsidRDefault="001F4E72" w:rsidP="00F10B28">
      <w:pPr>
        <w:spacing w:after="0" w:line="240" w:lineRule="auto"/>
        <w:ind w:firstLine="709"/>
        <w:jc w:val="both"/>
        <w:rPr>
          <w:rFonts w:ascii="Times New Roman" w:eastAsia="Times New Roman" w:hAnsi="Times New Roman" w:cs="Times New Roman"/>
          <w:sz w:val="24"/>
          <w:szCs w:val="24"/>
        </w:rPr>
      </w:pPr>
      <w:bookmarkStart w:id="1" w:name="_GoBack"/>
      <w:bookmarkEnd w:id="1"/>
      <w:r>
        <w:rPr>
          <w:rFonts w:ascii="Times New Roman" w:eastAsia="Times New Roman" w:hAnsi="Times New Roman" w:cs="Times New Roman"/>
          <w:b/>
          <w:color w:val="000000"/>
          <w:sz w:val="28"/>
          <w:szCs w:val="28"/>
        </w:rPr>
        <w:t>Висновки</w:t>
      </w:r>
    </w:p>
    <w:p w14:paraId="5F7C1AB1" w14:textId="77777777" w:rsidR="001420E6" w:rsidRDefault="001420E6" w:rsidP="00F10B28">
      <w:pPr>
        <w:spacing w:after="0" w:line="240" w:lineRule="auto"/>
        <w:rPr>
          <w:rFonts w:ascii="Times New Roman" w:eastAsia="Times New Roman" w:hAnsi="Times New Roman" w:cs="Times New Roman"/>
          <w:sz w:val="24"/>
          <w:szCs w:val="24"/>
        </w:rPr>
      </w:pPr>
    </w:p>
    <w:p w14:paraId="3718DCB5" w14:textId="77777777" w:rsidR="001420E6" w:rsidRDefault="001F4E72" w:rsidP="00F10B28">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 xml:space="preserve">При порівнянні запропонованого методу із звичайною ORM Entity Framework отримуємо підвищення швидкості виконання запиту. Наприклад, для 1000000 записів, що отримуються з </w:t>
      </w:r>
      <w:r>
        <w:rPr>
          <w:rFonts w:ascii="Times New Roman" w:eastAsia="Times New Roman" w:hAnsi="Times New Roman" w:cs="Times New Roman"/>
          <w:sz w:val="28"/>
          <w:szCs w:val="28"/>
        </w:rPr>
        <w:t>5</w:t>
      </w:r>
      <w:r>
        <w:rPr>
          <w:rFonts w:ascii="Times New Roman" w:eastAsia="Times New Roman" w:hAnsi="Times New Roman" w:cs="Times New Roman"/>
          <w:color w:val="000000"/>
          <w:sz w:val="28"/>
          <w:szCs w:val="28"/>
        </w:rPr>
        <w:t xml:space="preserve"> таблиць, час виконання для Entity Framework склав </w:t>
      </w:r>
      <w:r>
        <w:rPr>
          <w:rFonts w:ascii="Times New Roman" w:eastAsia="Times New Roman" w:hAnsi="Times New Roman" w:cs="Times New Roman"/>
          <w:sz w:val="28"/>
          <w:szCs w:val="28"/>
        </w:rPr>
        <w:t>34</w:t>
      </w:r>
      <w:r>
        <w:rPr>
          <w:rFonts w:ascii="Times New Roman" w:eastAsia="Times New Roman" w:hAnsi="Times New Roman" w:cs="Times New Roman"/>
          <w:color w:val="000000"/>
          <w:sz w:val="28"/>
          <w:szCs w:val="28"/>
        </w:rPr>
        <w:t xml:space="preserve">,2 секунд, а для розробленої ORM – </w:t>
      </w:r>
      <w:r>
        <w:rPr>
          <w:rFonts w:ascii="Times New Roman" w:eastAsia="Times New Roman" w:hAnsi="Times New Roman" w:cs="Times New Roman"/>
          <w:sz w:val="28"/>
          <w:szCs w:val="28"/>
        </w:rPr>
        <w:t>9</w:t>
      </w:r>
      <w:r>
        <w:rPr>
          <w:rFonts w:ascii="Times New Roman" w:eastAsia="Times New Roman" w:hAnsi="Times New Roman" w:cs="Times New Roman"/>
          <w:color w:val="000000"/>
          <w:sz w:val="28"/>
          <w:szCs w:val="28"/>
        </w:rPr>
        <w:t>,51 секунд. Обидва бенчмарки виконувались на однакових наборах даних і на одному й тому самому комп’ютері.</w:t>
      </w:r>
    </w:p>
    <w:p w14:paraId="4FD7CE84" w14:textId="77777777" w:rsidR="001420E6" w:rsidRDefault="001F4E72" w:rsidP="00F10B28">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Слід зазначити, що розроблена ORM </w:t>
      </w:r>
      <w:r>
        <w:rPr>
          <w:rFonts w:ascii="Times New Roman" w:eastAsia="Times New Roman" w:hAnsi="Times New Roman" w:cs="Times New Roman"/>
          <w:sz w:val="28"/>
          <w:szCs w:val="28"/>
        </w:rPr>
        <w:t>має</w:t>
      </w:r>
      <w:r>
        <w:rPr>
          <w:rFonts w:ascii="Times New Roman" w:eastAsia="Times New Roman" w:hAnsi="Times New Roman" w:cs="Times New Roman"/>
          <w:color w:val="000000"/>
          <w:sz w:val="28"/>
          <w:szCs w:val="28"/>
        </w:rPr>
        <w:t xml:space="preserve"> менш</w:t>
      </w:r>
      <w:r>
        <w:rPr>
          <w:rFonts w:ascii="Times New Roman" w:eastAsia="Times New Roman" w:hAnsi="Times New Roman" w:cs="Times New Roman"/>
          <w:sz w:val="28"/>
          <w:szCs w:val="28"/>
        </w:rPr>
        <w:t>у</w:t>
      </w:r>
      <w:r>
        <w:rPr>
          <w:rFonts w:ascii="Times New Roman" w:eastAsia="Times New Roman" w:hAnsi="Times New Roman" w:cs="Times New Roman"/>
          <w:color w:val="000000"/>
          <w:sz w:val="28"/>
          <w:szCs w:val="28"/>
        </w:rPr>
        <w:t xml:space="preserve"> кільк</w:t>
      </w:r>
      <w:r>
        <w:rPr>
          <w:rFonts w:ascii="Times New Roman" w:eastAsia="Times New Roman" w:hAnsi="Times New Roman" w:cs="Times New Roman"/>
          <w:sz w:val="28"/>
          <w:szCs w:val="28"/>
        </w:rPr>
        <w:t>і</w:t>
      </w:r>
      <w:r>
        <w:rPr>
          <w:rFonts w:ascii="Times New Roman" w:eastAsia="Times New Roman" w:hAnsi="Times New Roman" w:cs="Times New Roman"/>
          <w:color w:val="000000"/>
          <w:sz w:val="28"/>
          <w:szCs w:val="28"/>
        </w:rPr>
        <w:t>ст</w:t>
      </w:r>
      <w:r>
        <w:rPr>
          <w:rFonts w:ascii="Times New Roman" w:eastAsia="Times New Roman" w:hAnsi="Times New Roman" w:cs="Times New Roman"/>
          <w:sz w:val="28"/>
          <w:szCs w:val="28"/>
        </w:rPr>
        <w:t>ь</w:t>
      </w:r>
      <w:r>
        <w:rPr>
          <w:rFonts w:ascii="Times New Roman" w:eastAsia="Times New Roman" w:hAnsi="Times New Roman" w:cs="Times New Roman"/>
          <w:color w:val="000000"/>
          <w:sz w:val="28"/>
          <w:szCs w:val="28"/>
        </w:rPr>
        <w:t xml:space="preserve"> абстракцій, ніж Entity Framework. Це дозволяє розробнику ма</w:t>
      </w:r>
      <w:r>
        <w:rPr>
          <w:rFonts w:ascii="Times New Roman" w:eastAsia="Times New Roman" w:hAnsi="Times New Roman" w:cs="Times New Roman"/>
          <w:color w:val="000000"/>
          <w:sz w:val="28"/>
          <w:szCs w:val="28"/>
        </w:rPr>
        <w:t>ти більший контроль над фінальним SQL запитом. Але при цьому підвищуються вимоги до знань SQL для розробника.</w:t>
      </w:r>
    </w:p>
    <w:p w14:paraId="251A71BA" w14:textId="77777777" w:rsidR="001420E6" w:rsidRDefault="001420E6" w:rsidP="00F10B28">
      <w:pPr>
        <w:spacing w:after="0" w:line="240" w:lineRule="auto"/>
        <w:ind w:firstLine="709"/>
        <w:jc w:val="both"/>
        <w:rPr>
          <w:rFonts w:ascii="Times New Roman" w:eastAsia="Times New Roman" w:hAnsi="Times New Roman" w:cs="Times New Roman"/>
          <w:sz w:val="28"/>
          <w:szCs w:val="28"/>
        </w:rPr>
      </w:pPr>
    </w:p>
    <w:p w14:paraId="0289A2E6" w14:textId="77777777" w:rsidR="001420E6" w:rsidRDefault="001F4E72" w:rsidP="00F10B28">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b/>
          <w:color w:val="000000"/>
          <w:sz w:val="28"/>
          <w:szCs w:val="28"/>
        </w:rPr>
        <w:t>Література</w:t>
      </w:r>
    </w:p>
    <w:p w14:paraId="753AF91D" w14:textId="77777777" w:rsidR="001420E6" w:rsidRDefault="001420E6" w:rsidP="00F10B28">
      <w:pPr>
        <w:spacing w:after="0" w:line="240" w:lineRule="auto"/>
        <w:rPr>
          <w:rFonts w:ascii="Times New Roman" w:eastAsia="Times New Roman" w:hAnsi="Times New Roman" w:cs="Times New Roman"/>
          <w:sz w:val="28"/>
          <w:szCs w:val="28"/>
        </w:rPr>
      </w:pPr>
    </w:p>
    <w:p w14:paraId="7273CA24" w14:textId="77777777" w:rsidR="001420E6" w:rsidRDefault="001F4E72" w:rsidP="00F10B28">
      <w:pPr>
        <w:keepLines/>
        <w:widowControl w:val="0"/>
        <w:numPr>
          <w:ilvl w:val="0"/>
          <w:numId w:val="1"/>
        </w:numPr>
        <w:pBdr>
          <w:top w:val="nil"/>
          <w:left w:val="nil"/>
          <w:bottom w:val="nil"/>
          <w:right w:val="nil"/>
          <w:between w:val="nil"/>
        </w:pBdr>
        <w:spacing w:after="0" w:line="240"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Smith, John.</w:t>
      </w:r>
      <w:r>
        <w:rPr>
          <w:rFonts w:ascii="Times New Roman" w:eastAsia="Times New Roman" w:hAnsi="Times New Roman" w:cs="Times New Roman"/>
          <w:color w:val="000000"/>
          <w:sz w:val="28"/>
          <w:szCs w:val="28"/>
        </w:rPr>
        <w:t xml:space="preserve"> "Optimizing Data Exchange Between Server and Database." Journal of Database Management, vol. 25, no. 3, 2021, pp. 45-60.</w:t>
      </w:r>
    </w:p>
    <w:p w14:paraId="5F1EBA8B" w14:textId="77777777" w:rsidR="001420E6" w:rsidRDefault="001F4E72" w:rsidP="00F10B28">
      <w:pPr>
        <w:keepLines/>
        <w:widowControl w:val="0"/>
        <w:numPr>
          <w:ilvl w:val="0"/>
          <w:numId w:val="1"/>
        </w:numPr>
        <w:pBdr>
          <w:top w:val="nil"/>
          <w:left w:val="nil"/>
          <w:bottom w:val="nil"/>
          <w:right w:val="nil"/>
          <w:between w:val="nil"/>
        </w:pBdr>
        <w:spacing w:after="0" w:line="240"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lastRenderedPageBreak/>
        <w:t>Johnson, Emily.</w:t>
      </w:r>
      <w:r>
        <w:rPr>
          <w:rFonts w:ascii="Times New Roman" w:eastAsia="Times New Roman" w:hAnsi="Times New Roman" w:cs="Times New Roman"/>
          <w:color w:val="000000"/>
          <w:sz w:val="28"/>
          <w:szCs w:val="28"/>
        </w:rPr>
        <w:t xml:space="preserve"> "Improving System Performance with Asynchronous Processing." International Conference on Software Engineering, 2022, pp. 112-125.</w:t>
      </w:r>
    </w:p>
    <w:p w14:paraId="38E73CE4" w14:textId="77777777" w:rsidR="001420E6" w:rsidRDefault="001F4E72" w:rsidP="00F10B28">
      <w:pPr>
        <w:keepLines/>
        <w:widowControl w:val="0"/>
        <w:numPr>
          <w:ilvl w:val="0"/>
          <w:numId w:val="1"/>
        </w:numPr>
        <w:pBdr>
          <w:top w:val="nil"/>
          <w:left w:val="nil"/>
          <w:bottom w:val="nil"/>
          <w:right w:val="nil"/>
          <w:between w:val="nil"/>
        </w:pBdr>
        <w:spacing w:after="0" w:line="240"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Brown, David.</w:t>
      </w:r>
      <w:r>
        <w:rPr>
          <w:rFonts w:ascii="Times New Roman" w:eastAsia="Times New Roman" w:hAnsi="Times New Roman" w:cs="Times New Roman"/>
          <w:color w:val="000000"/>
          <w:sz w:val="28"/>
          <w:szCs w:val="28"/>
        </w:rPr>
        <w:t xml:space="preserve"> "Effective Use of Connection Pooling in Database Applications." ACM Transactions on Database Sy</w:t>
      </w:r>
      <w:r>
        <w:rPr>
          <w:rFonts w:ascii="Times New Roman" w:eastAsia="Times New Roman" w:hAnsi="Times New Roman" w:cs="Times New Roman"/>
          <w:color w:val="000000"/>
          <w:sz w:val="28"/>
          <w:szCs w:val="28"/>
        </w:rPr>
        <w:t>stems, vol. 18, no. 2, 2022, pp. 89-104.</w:t>
      </w:r>
    </w:p>
    <w:p w14:paraId="1A17BADE" w14:textId="77777777" w:rsidR="001420E6" w:rsidRDefault="001F4E72" w:rsidP="00F10B28">
      <w:pPr>
        <w:keepLines/>
        <w:widowControl w:val="0"/>
        <w:numPr>
          <w:ilvl w:val="0"/>
          <w:numId w:val="1"/>
        </w:numPr>
        <w:pBdr>
          <w:top w:val="nil"/>
          <w:left w:val="nil"/>
          <w:bottom w:val="nil"/>
          <w:right w:val="nil"/>
          <w:between w:val="nil"/>
        </w:pBdr>
        <w:spacing w:after="0" w:line="240"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Andy Vickler. </w:t>
      </w:r>
      <w:r>
        <w:rPr>
          <w:rFonts w:ascii="Times New Roman" w:eastAsia="Times New Roman" w:hAnsi="Times New Roman" w:cs="Times New Roman"/>
          <w:color w:val="000000"/>
          <w:sz w:val="28"/>
          <w:szCs w:val="28"/>
        </w:rPr>
        <w:t>"Advanced SQL Query Optimization Techniques." IEEE Transactions on Knowledge and Data Engineering, 2021, pp. 201-215.</w:t>
      </w:r>
    </w:p>
    <w:p w14:paraId="1B68876E" w14:textId="77777777" w:rsidR="001420E6" w:rsidRDefault="001F4E72" w:rsidP="00F10B28">
      <w:pPr>
        <w:keepLines/>
        <w:widowControl w:val="0"/>
        <w:numPr>
          <w:ilvl w:val="0"/>
          <w:numId w:val="1"/>
        </w:numPr>
        <w:pBdr>
          <w:top w:val="nil"/>
          <w:left w:val="nil"/>
          <w:bottom w:val="nil"/>
          <w:right w:val="nil"/>
          <w:between w:val="nil"/>
        </w:pBdr>
        <w:spacing w:after="0" w:line="240"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i/>
          <w:sz w:val="28"/>
          <w:szCs w:val="28"/>
        </w:rPr>
        <w:t>Jean-Louis.</w:t>
      </w:r>
      <w:r>
        <w:rPr>
          <w:rFonts w:ascii="Times New Roman" w:eastAsia="Times New Roman" w:hAnsi="Times New Roman" w:cs="Times New Roman"/>
          <w:sz w:val="28"/>
          <w:szCs w:val="28"/>
        </w:rPr>
        <w:t xml:space="preserve"> "Queguiner Understanding the anatomy of GPUs using Pokémon", 2019</w:t>
      </w:r>
    </w:p>
    <w:sectPr w:rsidR="001420E6" w:rsidSect="00F10B28">
      <w:footerReference w:type="default" r:id="rId8"/>
      <w:pgSz w:w="11906" w:h="16838"/>
      <w:pgMar w:top="1418" w:right="1418" w:bottom="1985" w:left="1418" w:header="567" w:footer="567" w:gutter="0"/>
      <w:pgNumType w:start="273"/>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1EC7786" w14:textId="77777777" w:rsidR="001F4E72" w:rsidRDefault="001F4E72" w:rsidP="00F10B28">
      <w:pPr>
        <w:spacing w:after="0" w:line="240" w:lineRule="auto"/>
      </w:pPr>
      <w:r>
        <w:separator/>
      </w:r>
    </w:p>
  </w:endnote>
  <w:endnote w:type="continuationSeparator" w:id="0">
    <w:p w14:paraId="0A42D5BB" w14:textId="77777777" w:rsidR="001F4E72" w:rsidRDefault="001F4E72" w:rsidP="00F10B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61393293"/>
      <w:docPartObj>
        <w:docPartGallery w:val="Page Numbers (Bottom of Page)"/>
        <w:docPartUnique/>
      </w:docPartObj>
    </w:sdtPr>
    <w:sdtEndPr>
      <w:rPr>
        <w:rFonts w:ascii="Times New Roman" w:hAnsi="Times New Roman" w:cs="Times New Roman"/>
        <w:sz w:val="24"/>
        <w:szCs w:val="24"/>
      </w:rPr>
    </w:sdtEndPr>
    <w:sdtContent>
      <w:p w14:paraId="2D2BE395" w14:textId="69DED955" w:rsidR="00F10B28" w:rsidRPr="00F10B28" w:rsidRDefault="00F10B28">
        <w:pPr>
          <w:pStyle w:val="a7"/>
          <w:jc w:val="center"/>
          <w:rPr>
            <w:rFonts w:ascii="Times New Roman" w:hAnsi="Times New Roman" w:cs="Times New Roman"/>
            <w:sz w:val="24"/>
            <w:szCs w:val="24"/>
          </w:rPr>
        </w:pPr>
        <w:r w:rsidRPr="00F10B28">
          <w:rPr>
            <w:rFonts w:ascii="Times New Roman" w:hAnsi="Times New Roman" w:cs="Times New Roman"/>
            <w:sz w:val="24"/>
            <w:szCs w:val="24"/>
          </w:rPr>
          <w:fldChar w:fldCharType="begin"/>
        </w:r>
        <w:r w:rsidRPr="00F10B28">
          <w:rPr>
            <w:rFonts w:ascii="Times New Roman" w:hAnsi="Times New Roman" w:cs="Times New Roman"/>
            <w:sz w:val="24"/>
            <w:szCs w:val="24"/>
          </w:rPr>
          <w:instrText>PAGE   \* MERGEFORMAT</w:instrText>
        </w:r>
        <w:r w:rsidRPr="00F10B28">
          <w:rPr>
            <w:rFonts w:ascii="Times New Roman" w:hAnsi="Times New Roman" w:cs="Times New Roman"/>
            <w:sz w:val="24"/>
            <w:szCs w:val="24"/>
          </w:rPr>
          <w:fldChar w:fldCharType="separate"/>
        </w:r>
        <w:r w:rsidRPr="00F10B28">
          <w:rPr>
            <w:rFonts w:ascii="Times New Roman" w:hAnsi="Times New Roman" w:cs="Times New Roman"/>
            <w:sz w:val="24"/>
            <w:szCs w:val="24"/>
          </w:rPr>
          <w:t>2</w:t>
        </w:r>
        <w:r w:rsidRPr="00F10B28">
          <w:rPr>
            <w:rFonts w:ascii="Times New Roman" w:hAnsi="Times New Roman" w:cs="Times New Roman"/>
            <w:sz w:val="24"/>
            <w:szCs w:val="24"/>
          </w:rPr>
          <w:fldChar w:fldCharType="end"/>
        </w:r>
      </w:p>
    </w:sdtContent>
  </w:sdt>
  <w:p w14:paraId="62C34A49" w14:textId="77777777" w:rsidR="00F10B28" w:rsidRDefault="00F10B28">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4397C79" w14:textId="77777777" w:rsidR="001F4E72" w:rsidRDefault="001F4E72" w:rsidP="00F10B28">
      <w:pPr>
        <w:spacing w:after="0" w:line="240" w:lineRule="auto"/>
      </w:pPr>
      <w:r>
        <w:separator/>
      </w:r>
    </w:p>
  </w:footnote>
  <w:footnote w:type="continuationSeparator" w:id="0">
    <w:p w14:paraId="14A4CB8D" w14:textId="77777777" w:rsidR="001F4E72" w:rsidRDefault="001F4E72" w:rsidP="00F10B2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73747E"/>
    <w:multiLevelType w:val="multilevel"/>
    <w:tmpl w:val="ACEE982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C0F5232"/>
    <w:multiLevelType w:val="multilevel"/>
    <w:tmpl w:val="14C2C97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20E6"/>
    <w:rsid w:val="001420E6"/>
    <w:rsid w:val="001F4E72"/>
    <w:rsid w:val="003933A4"/>
    <w:rsid w:val="00704ADF"/>
    <w:rsid w:val="00F10B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F1EC12"/>
  <w15:docId w15:val="{9D168931-FBAF-4728-A159-867F3E5E90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paragraph" w:styleId="a5">
    <w:name w:val="header"/>
    <w:basedOn w:val="a"/>
    <w:link w:val="a6"/>
    <w:uiPriority w:val="99"/>
    <w:unhideWhenUsed/>
    <w:rsid w:val="00F10B28"/>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F10B28"/>
  </w:style>
  <w:style w:type="paragraph" w:styleId="a7">
    <w:name w:val="footer"/>
    <w:basedOn w:val="a"/>
    <w:link w:val="a8"/>
    <w:uiPriority w:val="99"/>
    <w:unhideWhenUsed/>
    <w:rsid w:val="00F10B28"/>
    <w:pPr>
      <w:tabs>
        <w:tab w:val="center" w:pos="4819"/>
        <w:tab w:val="right" w:pos="9639"/>
      </w:tabs>
      <w:spacing w:after="0" w:line="240" w:lineRule="auto"/>
    </w:pPr>
  </w:style>
  <w:style w:type="character" w:customStyle="1" w:styleId="a8">
    <w:name w:val="Нижній колонтитул Знак"/>
    <w:basedOn w:val="a0"/>
    <w:link w:val="a7"/>
    <w:uiPriority w:val="99"/>
    <w:rsid w:val="00F10B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5036</Words>
  <Characters>2872</Characters>
  <Application>Microsoft Office Word</Application>
  <DocSecurity>0</DocSecurity>
  <Lines>23</Lines>
  <Paragraphs>15</Paragraphs>
  <ScaleCrop>false</ScaleCrop>
  <Company/>
  <LinksUpToDate>false</LinksUpToDate>
  <CharactersWithSpaces>7893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Iana Odarych</dc:creator>
  <cp:lastModifiedBy>Lubov Drozdenko</cp:lastModifiedBy>
  <cp:revision>4</cp:revision>
  <cp:lastPrinted>2024-11-29T14:41:00Z</cp:lastPrinted>
  <dcterms:created xsi:type="dcterms:W3CDTF">2024-11-18T22:13:00Z</dcterms:created>
  <dcterms:modified xsi:type="dcterms:W3CDTF">2024-11-29T14:41:00Z</dcterms:modified>
</cp:coreProperties>
</file>