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5010" w:rsidRPr="006B258F" w:rsidRDefault="00985010" w:rsidP="00985010">
      <w:pPr>
        <w:rPr>
          <w:b/>
          <w:bCs/>
          <w:caps/>
          <w:sz w:val="24"/>
          <w:lang w:val="ru-RU"/>
        </w:rPr>
      </w:pPr>
    </w:p>
    <w:p w:rsidR="00985010" w:rsidRPr="003708B7" w:rsidRDefault="00985010" w:rsidP="00985010">
      <w:pPr>
        <w:jc w:val="center"/>
        <w:rPr>
          <w:b/>
          <w:bCs/>
          <w:caps/>
          <w:sz w:val="24"/>
          <w:lang w:val="ru-RU"/>
        </w:rPr>
      </w:pPr>
      <w:r w:rsidRPr="003708B7">
        <w:rPr>
          <w:b/>
          <w:bCs/>
          <w:caps/>
          <w:sz w:val="24"/>
          <w:lang w:val="ru-RU"/>
        </w:rPr>
        <w:t>Національний технічний університет України</w:t>
      </w:r>
    </w:p>
    <w:p w:rsidR="00985010" w:rsidRPr="003708B7" w:rsidRDefault="00985010" w:rsidP="00985010">
      <w:pPr>
        <w:jc w:val="center"/>
        <w:rPr>
          <w:b/>
          <w:bCs/>
          <w:caps/>
          <w:sz w:val="24"/>
          <w:lang w:val="ru-RU"/>
        </w:rPr>
      </w:pPr>
      <w:r w:rsidRPr="003708B7">
        <w:rPr>
          <w:b/>
          <w:bCs/>
          <w:caps/>
          <w:sz w:val="24"/>
          <w:lang w:val="ru-RU"/>
        </w:rPr>
        <w:t>«Київський політехнічний інститут</w:t>
      </w:r>
    </w:p>
    <w:p w:rsidR="00985010" w:rsidRPr="003708B7" w:rsidRDefault="00985010" w:rsidP="00985010">
      <w:pPr>
        <w:jc w:val="center"/>
        <w:rPr>
          <w:b/>
          <w:bCs/>
          <w:caps/>
          <w:sz w:val="24"/>
          <w:lang w:val="ru-RU"/>
        </w:rPr>
      </w:pPr>
      <w:proofErr w:type="spellStart"/>
      <w:r w:rsidRPr="003708B7">
        <w:rPr>
          <w:b/>
          <w:bCs/>
          <w:sz w:val="24"/>
          <w:lang w:val="ru-RU"/>
        </w:rPr>
        <w:t>імені</w:t>
      </w:r>
      <w:proofErr w:type="spellEnd"/>
      <w:r w:rsidRPr="003708B7">
        <w:rPr>
          <w:b/>
          <w:bCs/>
          <w:sz w:val="24"/>
          <w:lang w:val="ru-RU"/>
        </w:rPr>
        <w:t xml:space="preserve">  ІГОРЯ СІКОРСЬКОГО</w:t>
      </w:r>
      <w:r w:rsidRPr="003708B7">
        <w:rPr>
          <w:b/>
          <w:bCs/>
          <w:caps/>
          <w:sz w:val="24"/>
          <w:lang w:val="ru-RU"/>
        </w:rPr>
        <w:t>»</w:t>
      </w:r>
    </w:p>
    <w:p w:rsidR="00985010" w:rsidRPr="00902D3F" w:rsidRDefault="00985010" w:rsidP="00985010">
      <w:pPr>
        <w:tabs>
          <w:tab w:val="left" w:pos="3402"/>
          <w:tab w:val="left" w:pos="8903"/>
        </w:tabs>
        <w:rPr>
          <w:u w:val="single"/>
          <w:lang w:val="ru-RU"/>
        </w:rPr>
      </w:pPr>
      <w:r>
        <w:rPr>
          <w:lang w:val="ru-RU"/>
        </w:rPr>
        <w:t xml:space="preserve"> </w:t>
      </w:r>
      <w:r>
        <w:rPr>
          <w:u w:val="single"/>
          <w:lang w:val="ru-RU"/>
        </w:rPr>
        <w:t xml:space="preserve"> </w:t>
      </w:r>
      <w:r>
        <w:rPr>
          <w:u w:val="single"/>
          <w:lang w:val="ru-RU"/>
        </w:rPr>
        <w:tab/>
      </w:r>
      <w:proofErr w:type="spellStart"/>
      <w:r w:rsidRPr="00902D3F">
        <w:rPr>
          <w:u w:val="single"/>
          <w:lang w:val="ru-RU"/>
        </w:rPr>
        <w:t>Приладобуд</w:t>
      </w:r>
      <w:r w:rsidRPr="003708B7">
        <w:rPr>
          <w:u w:val="single"/>
          <w:lang w:val="ru-RU"/>
        </w:rPr>
        <w:t>і</w:t>
      </w:r>
      <w:r w:rsidRPr="00902D3F">
        <w:rPr>
          <w:u w:val="single"/>
          <w:lang w:val="ru-RU"/>
        </w:rPr>
        <w:t>вний</w:t>
      </w:r>
      <w:proofErr w:type="spellEnd"/>
      <w:r w:rsidRPr="00902D3F">
        <w:rPr>
          <w:u w:val="single"/>
          <w:lang w:val="ru-RU"/>
        </w:rPr>
        <w:tab/>
      </w:r>
    </w:p>
    <w:p w:rsidR="00985010" w:rsidRPr="003708B7" w:rsidRDefault="00985010" w:rsidP="00985010">
      <w:pPr>
        <w:tabs>
          <w:tab w:val="left" w:leader="underscore" w:pos="8903"/>
          <w:tab w:val="left" w:leader="underscore" w:pos="9631"/>
        </w:tabs>
        <w:jc w:val="center"/>
        <w:rPr>
          <w:vertAlign w:val="superscript"/>
          <w:lang w:val="ru-RU"/>
        </w:rPr>
      </w:pPr>
      <w:r w:rsidRPr="003708B7">
        <w:rPr>
          <w:vertAlign w:val="superscript"/>
          <w:lang w:val="ru-RU"/>
        </w:rPr>
        <w:t>(</w:t>
      </w:r>
      <w:proofErr w:type="spellStart"/>
      <w:r w:rsidRPr="003708B7">
        <w:rPr>
          <w:vertAlign w:val="superscript"/>
          <w:lang w:val="ru-RU"/>
        </w:rPr>
        <w:t>повна</w:t>
      </w:r>
      <w:proofErr w:type="spellEnd"/>
      <w:r w:rsidRPr="003708B7">
        <w:rPr>
          <w:vertAlign w:val="superscript"/>
          <w:lang w:val="ru-RU"/>
        </w:rPr>
        <w:t xml:space="preserve"> </w:t>
      </w:r>
      <w:proofErr w:type="spellStart"/>
      <w:r w:rsidRPr="003708B7">
        <w:rPr>
          <w:vertAlign w:val="superscript"/>
          <w:lang w:val="ru-RU"/>
        </w:rPr>
        <w:t>назва</w:t>
      </w:r>
      <w:proofErr w:type="spellEnd"/>
      <w:r w:rsidRPr="003708B7">
        <w:rPr>
          <w:vertAlign w:val="superscript"/>
          <w:lang w:val="ru-RU"/>
        </w:rPr>
        <w:t xml:space="preserve"> </w:t>
      </w:r>
      <w:proofErr w:type="spellStart"/>
      <w:r w:rsidRPr="003708B7">
        <w:rPr>
          <w:vertAlign w:val="superscript"/>
          <w:lang w:val="ru-RU"/>
        </w:rPr>
        <w:t>інституту</w:t>
      </w:r>
      <w:proofErr w:type="spellEnd"/>
      <w:r w:rsidRPr="003708B7">
        <w:rPr>
          <w:vertAlign w:val="superscript"/>
          <w:lang w:val="ru-RU"/>
        </w:rPr>
        <w:t>/факультету)</w:t>
      </w:r>
    </w:p>
    <w:p w:rsidR="00985010" w:rsidRPr="003708B7" w:rsidRDefault="00985010" w:rsidP="00985010">
      <w:pPr>
        <w:tabs>
          <w:tab w:val="left" w:pos="2268"/>
          <w:tab w:val="left" w:pos="8903"/>
        </w:tabs>
        <w:rPr>
          <w:lang w:val="ru-RU"/>
        </w:rPr>
      </w:pPr>
      <w:r w:rsidRPr="00902D3F">
        <w:rPr>
          <w:u w:val="single"/>
          <w:lang w:val="ru-RU"/>
        </w:rPr>
        <w:tab/>
      </w:r>
      <w:proofErr w:type="spellStart"/>
      <w:r w:rsidRPr="003708B7">
        <w:rPr>
          <w:u w:val="single"/>
          <w:lang w:val="ru-RU"/>
        </w:rPr>
        <w:t>Оптичних</w:t>
      </w:r>
      <w:proofErr w:type="spellEnd"/>
      <w:r w:rsidRPr="003708B7">
        <w:rPr>
          <w:u w:val="single"/>
          <w:lang w:val="ru-RU"/>
        </w:rPr>
        <w:t xml:space="preserve"> та </w:t>
      </w:r>
      <w:proofErr w:type="spellStart"/>
      <w:r w:rsidRPr="003708B7">
        <w:rPr>
          <w:u w:val="single"/>
          <w:lang w:val="ru-RU"/>
        </w:rPr>
        <w:t>оптико-електронних</w:t>
      </w:r>
      <w:proofErr w:type="spellEnd"/>
      <w:r w:rsidRPr="003708B7">
        <w:rPr>
          <w:u w:val="single"/>
          <w:lang w:val="ru-RU"/>
        </w:rPr>
        <w:t xml:space="preserve"> </w:t>
      </w:r>
      <w:proofErr w:type="spellStart"/>
      <w:r w:rsidRPr="003708B7">
        <w:rPr>
          <w:u w:val="single"/>
          <w:lang w:val="ru-RU"/>
        </w:rPr>
        <w:t>приладів</w:t>
      </w:r>
      <w:proofErr w:type="spellEnd"/>
      <w:r w:rsidRPr="003708B7">
        <w:rPr>
          <w:u w:val="single"/>
          <w:lang w:val="ru-RU"/>
        </w:rPr>
        <w:tab/>
      </w:r>
    </w:p>
    <w:p w:rsidR="00985010" w:rsidRPr="009C025B" w:rsidRDefault="00985010" w:rsidP="00985010">
      <w:pPr>
        <w:tabs>
          <w:tab w:val="left" w:leader="underscore" w:pos="8903"/>
          <w:tab w:val="left" w:leader="underscore" w:pos="9631"/>
        </w:tabs>
        <w:jc w:val="center"/>
        <w:rPr>
          <w:vertAlign w:val="superscript"/>
        </w:rPr>
      </w:pPr>
      <w:r w:rsidRPr="009C025B">
        <w:rPr>
          <w:vertAlign w:val="superscript"/>
        </w:rPr>
        <w:t>(повна назва кафедри)</w:t>
      </w:r>
    </w:p>
    <w:tbl>
      <w:tblPr>
        <w:tblW w:w="0" w:type="auto"/>
        <w:tblLook w:val="04A0"/>
      </w:tblPr>
      <w:tblGrid>
        <w:gridCol w:w="5637"/>
        <w:gridCol w:w="3479"/>
      </w:tblGrid>
      <w:tr w:rsidR="00985010" w:rsidRPr="009C025B" w:rsidTr="00051DDC">
        <w:tc>
          <w:tcPr>
            <w:tcW w:w="5637" w:type="dxa"/>
          </w:tcPr>
          <w:p w:rsidR="00985010" w:rsidRPr="009C025B" w:rsidRDefault="00985010" w:rsidP="00051DDC">
            <w:pPr>
              <w:tabs>
                <w:tab w:val="left" w:leader="underscore" w:pos="9631"/>
              </w:tabs>
              <w:rPr>
                <w:bCs/>
              </w:rPr>
            </w:pPr>
          </w:p>
          <w:p w:rsidR="00985010" w:rsidRPr="00CB5167" w:rsidRDefault="00985010" w:rsidP="00051DDC">
            <w:pPr>
              <w:tabs>
                <w:tab w:val="left" w:leader="underscore" w:pos="9631"/>
              </w:tabs>
              <w:rPr>
                <w:bCs/>
              </w:rPr>
            </w:pPr>
            <w:r w:rsidRPr="009C025B">
              <w:rPr>
                <w:bCs/>
              </w:rPr>
              <w:t>У</w:t>
            </w:r>
            <w:r>
              <w:rPr>
                <w:bCs/>
              </w:rPr>
              <w:t xml:space="preserve">ДК </w:t>
            </w:r>
            <w:r w:rsidRPr="007D0097">
              <w:rPr>
                <w:bCs/>
                <w:u w:val="single"/>
              </w:rPr>
              <w:t>535.42</w:t>
            </w:r>
          </w:p>
        </w:tc>
        <w:tc>
          <w:tcPr>
            <w:tcW w:w="3479" w:type="dxa"/>
          </w:tcPr>
          <w:p w:rsidR="00985010" w:rsidRPr="003708B7" w:rsidRDefault="00985010" w:rsidP="00051DDC">
            <w:pPr>
              <w:rPr>
                <w:lang w:val="ru-RU"/>
              </w:rPr>
            </w:pPr>
            <w:r w:rsidRPr="003708B7">
              <w:rPr>
                <w:lang w:val="ru-RU"/>
              </w:rPr>
              <w:t xml:space="preserve">«До </w:t>
            </w:r>
            <w:proofErr w:type="spellStart"/>
            <w:r w:rsidRPr="003708B7">
              <w:rPr>
                <w:lang w:val="ru-RU"/>
              </w:rPr>
              <w:t>захисту</w:t>
            </w:r>
            <w:proofErr w:type="spellEnd"/>
            <w:r w:rsidRPr="003708B7">
              <w:rPr>
                <w:lang w:val="ru-RU"/>
              </w:rPr>
              <w:t xml:space="preserve"> допущено»</w:t>
            </w:r>
          </w:p>
          <w:p w:rsidR="00985010" w:rsidRPr="003708B7" w:rsidRDefault="00985010" w:rsidP="00051DDC">
            <w:pPr>
              <w:rPr>
                <w:bCs/>
                <w:lang w:val="ru-RU"/>
              </w:rPr>
            </w:pPr>
            <w:proofErr w:type="spellStart"/>
            <w:r w:rsidRPr="003708B7">
              <w:rPr>
                <w:bCs/>
                <w:lang w:val="ru-RU"/>
              </w:rPr>
              <w:t>Завідувач</w:t>
            </w:r>
            <w:proofErr w:type="spellEnd"/>
            <w:r w:rsidRPr="003708B7">
              <w:rPr>
                <w:bCs/>
                <w:lang w:val="ru-RU"/>
              </w:rPr>
              <w:t xml:space="preserve"> </w:t>
            </w:r>
            <w:proofErr w:type="spellStart"/>
            <w:r w:rsidRPr="003708B7">
              <w:rPr>
                <w:bCs/>
                <w:lang w:val="ru-RU"/>
              </w:rPr>
              <w:t>кафедри</w:t>
            </w:r>
            <w:proofErr w:type="spellEnd"/>
          </w:p>
          <w:p w:rsidR="00985010" w:rsidRPr="003708B7" w:rsidRDefault="00985010" w:rsidP="00051DDC">
            <w:pPr>
              <w:rPr>
                <w:lang w:val="ru-RU"/>
              </w:rPr>
            </w:pPr>
            <w:r w:rsidRPr="003708B7">
              <w:rPr>
                <w:lang w:val="ru-RU"/>
              </w:rPr>
              <w:t xml:space="preserve">________ В. Г. </w:t>
            </w:r>
            <w:proofErr w:type="spellStart"/>
            <w:r w:rsidRPr="003708B7">
              <w:rPr>
                <w:lang w:val="ru-RU"/>
              </w:rPr>
              <w:t>Колобродов</w:t>
            </w:r>
            <w:proofErr w:type="spellEnd"/>
          </w:p>
          <w:p w:rsidR="00985010" w:rsidRPr="009C025B" w:rsidRDefault="00985010" w:rsidP="00051DDC">
            <w:pPr>
              <w:ind w:firstLine="249"/>
              <w:rPr>
                <w:vertAlign w:val="superscript"/>
              </w:rPr>
            </w:pPr>
            <w:r w:rsidRPr="009C025B">
              <w:rPr>
                <w:vertAlign w:val="superscript"/>
              </w:rPr>
              <w:t>(підпис)            (ініціали, прізвище)</w:t>
            </w:r>
          </w:p>
          <w:p w:rsidR="00985010" w:rsidRPr="009C025B" w:rsidRDefault="00985010" w:rsidP="00051DDC">
            <w:r w:rsidRPr="009C025B">
              <w:t>“___”_____________20</w:t>
            </w:r>
            <w:r>
              <w:t>18</w:t>
            </w:r>
            <w:r w:rsidRPr="009C025B">
              <w:t>р.</w:t>
            </w:r>
          </w:p>
          <w:p w:rsidR="00985010" w:rsidRPr="009C025B" w:rsidRDefault="00985010" w:rsidP="00051DDC">
            <w:pPr>
              <w:tabs>
                <w:tab w:val="left" w:leader="underscore" w:pos="9631"/>
              </w:tabs>
              <w:rPr>
                <w:bCs/>
                <w:caps/>
              </w:rPr>
            </w:pPr>
          </w:p>
        </w:tc>
      </w:tr>
    </w:tbl>
    <w:p w:rsidR="00985010" w:rsidRPr="009C025B" w:rsidRDefault="00985010" w:rsidP="00985010">
      <w:pPr>
        <w:tabs>
          <w:tab w:val="left" w:leader="underscore" w:pos="9631"/>
        </w:tabs>
        <w:rPr>
          <w:b/>
          <w:bCs/>
          <w:caps/>
        </w:rPr>
      </w:pPr>
    </w:p>
    <w:p w:rsidR="00985010" w:rsidRPr="009C025B" w:rsidRDefault="00985010" w:rsidP="00985010">
      <w:pPr>
        <w:tabs>
          <w:tab w:val="right" w:leader="underscore" w:pos="8903"/>
        </w:tabs>
        <w:jc w:val="center"/>
        <w:rPr>
          <w:b/>
          <w:sz w:val="40"/>
          <w:szCs w:val="40"/>
        </w:rPr>
      </w:pPr>
      <w:r w:rsidRPr="009C025B">
        <w:rPr>
          <w:b/>
          <w:sz w:val="40"/>
          <w:szCs w:val="40"/>
        </w:rPr>
        <w:t>Магістерська дисертація</w:t>
      </w:r>
    </w:p>
    <w:p w:rsidR="00985010" w:rsidRPr="008C7000" w:rsidRDefault="00985010" w:rsidP="00985010">
      <w:pPr>
        <w:tabs>
          <w:tab w:val="left" w:leader="underscore" w:pos="8903"/>
        </w:tabs>
      </w:pPr>
    </w:p>
    <w:p w:rsidR="00985010" w:rsidRPr="009E00A3" w:rsidRDefault="00985010" w:rsidP="00985010">
      <w:pPr>
        <w:tabs>
          <w:tab w:val="left" w:pos="8900"/>
        </w:tabs>
        <w:ind w:right="140"/>
        <w:rPr>
          <w:u w:val="single"/>
        </w:rPr>
      </w:pPr>
      <w:r w:rsidRPr="00C458CE">
        <w:t xml:space="preserve">зі спеціальності (спеціалізації) </w:t>
      </w:r>
      <w:r w:rsidRPr="00C458CE">
        <w:rPr>
          <w:u w:val="single"/>
        </w:rPr>
        <w:t>15</w:t>
      </w:r>
      <w:r>
        <w:rPr>
          <w:u w:val="single"/>
        </w:rPr>
        <w:t>1</w:t>
      </w:r>
      <w:r w:rsidRPr="00C458CE">
        <w:rPr>
          <w:u w:val="single"/>
        </w:rPr>
        <w:t xml:space="preserve"> </w:t>
      </w:r>
      <w:r>
        <w:rPr>
          <w:u w:val="single"/>
        </w:rPr>
        <w:t>Автоматизація та комп</w:t>
      </w:r>
      <w:r w:rsidRPr="00C458CE">
        <w:rPr>
          <w:u w:val="single"/>
        </w:rPr>
        <w:t>’</w:t>
      </w:r>
      <w:r>
        <w:rPr>
          <w:u w:val="single"/>
        </w:rPr>
        <w:t xml:space="preserve">ютерно інтегровані </w:t>
      </w:r>
      <w:r w:rsidRPr="00C458CE">
        <w:rPr>
          <w:u w:val="single"/>
        </w:rPr>
        <w:t xml:space="preserve"> </w:t>
      </w:r>
    </w:p>
    <w:p w:rsidR="00985010" w:rsidRPr="003708B7" w:rsidRDefault="00985010" w:rsidP="00985010">
      <w:pPr>
        <w:tabs>
          <w:tab w:val="left" w:pos="8900"/>
        </w:tabs>
        <w:ind w:right="140" w:firstLine="4536"/>
        <w:rPr>
          <w:vertAlign w:val="superscript"/>
          <w:lang w:val="ru-RU"/>
        </w:rPr>
      </w:pPr>
      <w:r w:rsidRPr="003708B7">
        <w:rPr>
          <w:vertAlign w:val="superscript"/>
          <w:lang w:val="ru-RU"/>
        </w:rPr>
        <w:t xml:space="preserve">(код </w:t>
      </w:r>
      <w:proofErr w:type="spellStart"/>
      <w:r w:rsidRPr="003708B7">
        <w:rPr>
          <w:vertAlign w:val="superscript"/>
          <w:lang w:val="ru-RU"/>
        </w:rPr>
        <w:t>і</w:t>
      </w:r>
      <w:proofErr w:type="spellEnd"/>
      <w:r w:rsidRPr="003708B7">
        <w:rPr>
          <w:vertAlign w:val="superscript"/>
          <w:lang w:val="ru-RU"/>
        </w:rPr>
        <w:t xml:space="preserve"> </w:t>
      </w:r>
      <w:proofErr w:type="spellStart"/>
      <w:r w:rsidRPr="003708B7">
        <w:rPr>
          <w:vertAlign w:val="superscript"/>
          <w:lang w:val="ru-RU"/>
        </w:rPr>
        <w:t>назва</w:t>
      </w:r>
      <w:proofErr w:type="spellEnd"/>
      <w:r w:rsidRPr="003708B7">
        <w:rPr>
          <w:vertAlign w:val="superscript"/>
          <w:lang w:val="ru-RU"/>
        </w:rPr>
        <w:t xml:space="preserve"> </w:t>
      </w:r>
      <w:proofErr w:type="spellStart"/>
      <w:r w:rsidRPr="003708B7">
        <w:rPr>
          <w:vertAlign w:val="superscript"/>
          <w:lang w:val="ru-RU"/>
        </w:rPr>
        <w:t>спеціальності</w:t>
      </w:r>
      <w:proofErr w:type="spellEnd"/>
      <w:r w:rsidRPr="003708B7">
        <w:rPr>
          <w:vertAlign w:val="superscript"/>
          <w:lang w:val="ru-RU"/>
        </w:rPr>
        <w:t>)</w:t>
      </w:r>
    </w:p>
    <w:p w:rsidR="00985010" w:rsidRPr="003708B7" w:rsidRDefault="00985010" w:rsidP="00985010">
      <w:pPr>
        <w:tabs>
          <w:tab w:val="left" w:pos="8900"/>
        </w:tabs>
        <w:rPr>
          <w:lang w:val="ru-RU"/>
        </w:rPr>
      </w:pPr>
      <w:proofErr w:type="spellStart"/>
      <w:r>
        <w:rPr>
          <w:u w:val="single"/>
          <w:lang w:val="ru-RU"/>
        </w:rPr>
        <w:t>технології</w:t>
      </w:r>
      <w:proofErr w:type="spellEnd"/>
      <w:r w:rsidRPr="003708B7">
        <w:rPr>
          <w:u w:val="single"/>
          <w:lang w:val="ru-RU"/>
        </w:rPr>
        <w:tab/>
      </w:r>
    </w:p>
    <w:p w:rsidR="00985010" w:rsidRPr="004E398C" w:rsidRDefault="00985010" w:rsidP="00985010">
      <w:pPr>
        <w:tabs>
          <w:tab w:val="left" w:leader="underscore" w:pos="8900"/>
        </w:tabs>
        <w:spacing w:before="120"/>
        <w:rPr>
          <w:lang w:val="ru-RU"/>
        </w:rPr>
      </w:pPr>
      <w:r w:rsidRPr="004E398C">
        <w:rPr>
          <w:lang w:val="ru-RU"/>
        </w:rPr>
        <w:t xml:space="preserve">на тему:  </w:t>
      </w:r>
      <w:proofErr w:type="spellStart"/>
      <w:r w:rsidRPr="00985010">
        <w:rPr>
          <w:u w:val="single"/>
          <w:lang w:val="ru-RU"/>
        </w:rPr>
        <w:t>Дистанційне</w:t>
      </w:r>
      <w:proofErr w:type="spellEnd"/>
      <w:r w:rsidRPr="00985010">
        <w:rPr>
          <w:u w:val="single"/>
          <w:lang w:val="ru-RU"/>
        </w:rPr>
        <w:t xml:space="preserve"> </w:t>
      </w:r>
      <w:proofErr w:type="spellStart"/>
      <w:r w:rsidRPr="00985010">
        <w:rPr>
          <w:u w:val="single"/>
          <w:lang w:val="ru-RU"/>
        </w:rPr>
        <w:t>виявлення</w:t>
      </w:r>
      <w:proofErr w:type="spellEnd"/>
      <w:r w:rsidRPr="00985010">
        <w:rPr>
          <w:u w:val="single"/>
          <w:lang w:val="ru-RU"/>
        </w:rPr>
        <w:t xml:space="preserve"> </w:t>
      </w:r>
      <w:proofErr w:type="spellStart"/>
      <w:r w:rsidRPr="00985010">
        <w:rPr>
          <w:u w:val="single"/>
          <w:lang w:val="ru-RU"/>
        </w:rPr>
        <w:t>вибухових</w:t>
      </w:r>
      <w:proofErr w:type="spellEnd"/>
      <w:r w:rsidRPr="00985010">
        <w:rPr>
          <w:u w:val="single"/>
          <w:lang w:val="ru-RU"/>
        </w:rPr>
        <w:t xml:space="preserve"> </w:t>
      </w:r>
      <w:proofErr w:type="spellStart"/>
      <w:r w:rsidRPr="00985010">
        <w:rPr>
          <w:u w:val="single"/>
          <w:lang w:val="ru-RU"/>
        </w:rPr>
        <w:t>речовин</w:t>
      </w:r>
      <w:proofErr w:type="spellEnd"/>
      <w:r w:rsidRPr="00985010">
        <w:rPr>
          <w:u w:val="single"/>
          <w:lang w:val="ru-RU"/>
        </w:rPr>
        <w:t xml:space="preserve"> та </w:t>
      </w:r>
      <w:proofErr w:type="spellStart"/>
      <w:r w:rsidRPr="00985010">
        <w:rPr>
          <w:u w:val="single"/>
          <w:lang w:val="ru-RU"/>
        </w:rPr>
        <w:t>пристроїв</w:t>
      </w:r>
      <w:proofErr w:type="spellEnd"/>
      <w:r w:rsidRPr="00985010">
        <w:rPr>
          <w:u w:val="single"/>
          <w:lang w:val="ru-RU"/>
        </w:rPr>
        <w:t xml:space="preserve"> </w:t>
      </w:r>
      <w:proofErr w:type="spellStart"/>
      <w:r w:rsidRPr="00985010">
        <w:rPr>
          <w:u w:val="single"/>
          <w:lang w:val="ru-RU"/>
        </w:rPr>
        <w:t>оптичним</w:t>
      </w:r>
      <w:proofErr w:type="spellEnd"/>
      <w:r w:rsidRPr="00985010">
        <w:rPr>
          <w:u w:val="single"/>
          <w:lang w:val="ru-RU"/>
        </w:rPr>
        <w:t xml:space="preserve"> методом</w:t>
      </w:r>
      <w:r w:rsidRPr="004E398C">
        <w:rPr>
          <w:lang w:val="ru-RU"/>
        </w:rPr>
        <w:tab/>
      </w:r>
    </w:p>
    <w:p w:rsidR="00985010" w:rsidRPr="004E398C" w:rsidRDefault="00985010" w:rsidP="00985010">
      <w:pPr>
        <w:tabs>
          <w:tab w:val="left" w:pos="8865"/>
          <w:tab w:val="left" w:leader="underscore" w:pos="8931"/>
        </w:tabs>
        <w:rPr>
          <w:u w:val="single"/>
          <w:lang w:val="ru-RU"/>
        </w:rPr>
      </w:pPr>
      <w:r>
        <w:rPr>
          <w:u w:val="single"/>
          <w:lang w:val="ru-RU"/>
        </w:rPr>
        <w:t xml:space="preserve">  </w:t>
      </w:r>
      <w:r w:rsidRPr="003708B7">
        <w:rPr>
          <w:bCs/>
          <w:u w:val="single"/>
          <w:lang w:val="ru-RU"/>
        </w:rPr>
        <w:tab/>
      </w:r>
      <w:r>
        <w:rPr>
          <w:bCs/>
          <w:u w:val="single"/>
          <w:lang w:val="ru-RU"/>
        </w:rPr>
        <w:tab/>
      </w:r>
    </w:p>
    <w:p w:rsidR="00985010" w:rsidRPr="003708B7" w:rsidRDefault="00985010" w:rsidP="00985010">
      <w:pPr>
        <w:spacing w:before="240"/>
        <w:rPr>
          <w:bCs/>
          <w:lang w:val="ru-RU"/>
        </w:rPr>
      </w:pPr>
      <w:proofErr w:type="spellStart"/>
      <w:r w:rsidRPr="003708B7">
        <w:rPr>
          <w:bCs/>
          <w:lang w:val="ru-RU"/>
        </w:rPr>
        <w:t>Виконав</w:t>
      </w:r>
      <w:proofErr w:type="spellEnd"/>
      <w:r w:rsidRPr="003708B7">
        <w:rPr>
          <w:bCs/>
          <w:lang w:val="ru-RU"/>
        </w:rPr>
        <w:t xml:space="preserve">: студент </w:t>
      </w:r>
      <w:r w:rsidRPr="003708B7">
        <w:rPr>
          <w:bCs/>
          <w:u w:val="single"/>
          <w:lang w:val="ru-RU"/>
        </w:rPr>
        <w:t>__</w:t>
      </w:r>
      <w:r w:rsidRPr="00171931">
        <w:rPr>
          <w:bCs/>
          <w:u w:val="single"/>
          <w:lang w:val="ru-RU"/>
        </w:rPr>
        <w:t>6</w:t>
      </w:r>
      <w:r w:rsidRPr="003708B7">
        <w:rPr>
          <w:bCs/>
          <w:u w:val="single"/>
          <w:lang w:val="ru-RU"/>
        </w:rPr>
        <w:t>__</w:t>
      </w:r>
      <w:r w:rsidRPr="003708B7">
        <w:rPr>
          <w:bCs/>
          <w:lang w:val="ru-RU"/>
        </w:rPr>
        <w:t xml:space="preserve"> курсу, </w:t>
      </w:r>
      <w:proofErr w:type="spellStart"/>
      <w:r w:rsidRPr="003708B7">
        <w:rPr>
          <w:bCs/>
          <w:lang w:val="ru-RU"/>
        </w:rPr>
        <w:t>групи</w:t>
      </w:r>
      <w:proofErr w:type="spellEnd"/>
      <w:r w:rsidRPr="003708B7">
        <w:rPr>
          <w:bCs/>
          <w:lang w:val="ru-RU"/>
        </w:rPr>
        <w:t xml:space="preserve">  </w:t>
      </w:r>
      <w:r w:rsidRPr="003708B7">
        <w:rPr>
          <w:bCs/>
          <w:u w:val="single"/>
          <w:lang w:val="ru-RU"/>
        </w:rPr>
        <w:t>ПО-</w:t>
      </w:r>
      <w:r>
        <w:rPr>
          <w:bCs/>
          <w:u w:val="single"/>
          <w:lang w:val="ru-RU"/>
        </w:rPr>
        <w:t xml:space="preserve">71 </w:t>
      </w:r>
      <w:proofErr w:type="spellStart"/>
      <w:r>
        <w:rPr>
          <w:bCs/>
          <w:u w:val="single"/>
          <w:lang w:val="ru-RU"/>
        </w:rPr>
        <w:t>мп</w:t>
      </w:r>
      <w:proofErr w:type="spellEnd"/>
    </w:p>
    <w:p w:rsidR="00985010" w:rsidRPr="003708B7" w:rsidRDefault="00985010" w:rsidP="00985010">
      <w:pPr>
        <w:ind w:left="1194" w:firstLine="2917"/>
        <w:rPr>
          <w:vertAlign w:val="superscript"/>
          <w:lang w:val="ru-RU"/>
        </w:rPr>
      </w:pPr>
      <w:r w:rsidRPr="003708B7">
        <w:rPr>
          <w:vertAlign w:val="superscript"/>
          <w:lang w:val="ru-RU"/>
        </w:rPr>
        <w:t xml:space="preserve">(шифр </w:t>
      </w:r>
      <w:proofErr w:type="spellStart"/>
      <w:r w:rsidRPr="003708B7">
        <w:rPr>
          <w:vertAlign w:val="superscript"/>
          <w:lang w:val="ru-RU"/>
        </w:rPr>
        <w:t>групи</w:t>
      </w:r>
      <w:proofErr w:type="spellEnd"/>
      <w:r w:rsidRPr="003708B7">
        <w:rPr>
          <w:vertAlign w:val="superscript"/>
          <w:lang w:val="ru-RU"/>
        </w:rPr>
        <w:t>)</w:t>
      </w:r>
    </w:p>
    <w:p w:rsidR="00985010" w:rsidRPr="003708B7" w:rsidRDefault="00985010" w:rsidP="00985010">
      <w:pPr>
        <w:tabs>
          <w:tab w:val="left" w:pos="7371"/>
          <w:tab w:val="left" w:pos="7513"/>
          <w:tab w:val="left" w:leader="underscore" w:pos="8900"/>
        </w:tabs>
        <w:rPr>
          <w:bCs/>
          <w:lang w:val="ru-RU"/>
        </w:rPr>
      </w:pPr>
      <w:r w:rsidRPr="003708B7">
        <w:rPr>
          <w:bCs/>
          <w:u w:val="single"/>
          <w:lang w:val="ru-RU"/>
        </w:rPr>
        <w:t xml:space="preserve">            </w:t>
      </w:r>
      <w:r>
        <w:rPr>
          <w:bCs/>
          <w:u w:val="single"/>
          <w:lang w:val="ru-RU"/>
        </w:rPr>
        <w:t xml:space="preserve">                </w:t>
      </w:r>
      <w:proofErr w:type="spellStart"/>
      <w:r>
        <w:rPr>
          <w:bCs/>
          <w:u w:val="single"/>
          <w:lang w:val="ru-RU"/>
        </w:rPr>
        <w:t>Мостопалов</w:t>
      </w:r>
      <w:proofErr w:type="spellEnd"/>
      <w:r>
        <w:rPr>
          <w:bCs/>
          <w:u w:val="single"/>
          <w:lang w:val="ru-RU"/>
        </w:rPr>
        <w:t xml:space="preserve"> </w:t>
      </w:r>
      <w:proofErr w:type="spellStart"/>
      <w:r>
        <w:rPr>
          <w:bCs/>
          <w:u w:val="single"/>
          <w:lang w:val="ru-RU"/>
        </w:rPr>
        <w:t>Андр</w:t>
      </w:r>
      <w:r w:rsidRPr="003708B7">
        <w:rPr>
          <w:bCs/>
          <w:lang w:val="ru-RU"/>
        </w:rPr>
        <w:t>і</w:t>
      </w:r>
      <w:r>
        <w:rPr>
          <w:bCs/>
          <w:u w:val="single"/>
          <w:lang w:val="ru-RU"/>
        </w:rPr>
        <w:t>й</w:t>
      </w:r>
      <w:proofErr w:type="spellEnd"/>
      <w:r>
        <w:rPr>
          <w:bCs/>
          <w:u w:val="single"/>
          <w:lang w:val="ru-RU"/>
        </w:rPr>
        <w:t xml:space="preserve"> </w:t>
      </w:r>
      <w:proofErr w:type="spellStart"/>
      <w:r>
        <w:rPr>
          <w:bCs/>
          <w:u w:val="single"/>
          <w:lang w:val="ru-RU"/>
        </w:rPr>
        <w:t>Олекс</w:t>
      </w:r>
      <w:r w:rsidRPr="003708B7">
        <w:rPr>
          <w:bCs/>
          <w:lang w:val="ru-RU"/>
        </w:rPr>
        <w:t>і</w:t>
      </w:r>
      <w:r>
        <w:rPr>
          <w:bCs/>
          <w:lang w:val="ru-RU"/>
        </w:rPr>
        <w:t>йович</w:t>
      </w:r>
      <w:proofErr w:type="spellEnd"/>
      <w:r w:rsidRPr="003708B7">
        <w:rPr>
          <w:bCs/>
          <w:u w:val="single"/>
          <w:lang w:val="ru-RU"/>
        </w:rPr>
        <w:tab/>
      </w:r>
      <w:r w:rsidRPr="003708B7">
        <w:rPr>
          <w:bCs/>
          <w:lang w:val="ru-RU"/>
        </w:rPr>
        <w:tab/>
      </w:r>
      <w:r w:rsidRPr="003708B7">
        <w:rPr>
          <w:bCs/>
          <w:lang w:val="ru-RU"/>
        </w:rPr>
        <w:tab/>
      </w:r>
    </w:p>
    <w:p w:rsidR="00985010" w:rsidRPr="003708B7" w:rsidRDefault="00985010" w:rsidP="00985010">
      <w:pPr>
        <w:tabs>
          <w:tab w:val="left" w:pos="7938"/>
        </w:tabs>
        <w:ind w:firstLine="2694"/>
        <w:rPr>
          <w:vertAlign w:val="superscript"/>
          <w:lang w:val="ru-RU"/>
        </w:rPr>
      </w:pPr>
      <w:r w:rsidRPr="003708B7">
        <w:rPr>
          <w:vertAlign w:val="superscript"/>
          <w:lang w:val="ru-RU"/>
        </w:rPr>
        <w:t>(</w:t>
      </w:r>
      <w:proofErr w:type="spellStart"/>
      <w:r w:rsidRPr="003708B7">
        <w:rPr>
          <w:vertAlign w:val="superscript"/>
          <w:lang w:val="ru-RU"/>
        </w:rPr>
        <w:t>прізвище</w:t>
      </w:r>
      <w:proofErr w:type="spellEnd"/>
      <w:r w:rsidRPr="003708B7">
        <w:rPr>
          <w:vertAlign w:val="superscript"/>
          <w:lang w:val="ru-RU"/>
        </w:rPr>
        <w:t xml:space="preserve">, </w:t>
      </w:r>
      <w:proofErr w:type="spellStart"/>
      <w:r w:rsidRPr="003708B7">
        <w:rPr>
          <w:vertAlign w:val="superscript"/>
          <w:lang w:val="ru-RU"/>
        </w:rPr>
        <w:t>ім’я</w:t>
      </w:r>
      <w:proofErr w:type="spellEnd"/>
      <w:r w:rsidRPr="003708B7">
        <w:rPr>
          <w:vertAlign w:val="superscript"/>
          <w:lang w:val="ru-RU"/>
        </w:rPr>
        <w:t xml:space="preserve">, по </w:t>
      </w:r>
      <w:proofErr w:type="spellStart"/>
      <w:r w:rsidRPr="003708B7">
        <w:rPr>
          <w:vertAlign w:val="superscript"/>
          <w:lang w:val="ru-RU"/>
        </w:rPr>
        <w:t>батькові</w:t>
      </w:r>
      <w:proofErr w:type="spellEnd"/>
      <w:r w:rsidRPr="003708B7">
        <w:rPr>
          <w:vertAlign w:val="superscript"/>
          <w:lang w:val="ru-RU"/>
        </w:rPr>
        <w:t>)</w:t>
      </w:r>
      <w:r w:rsidRPr="003708B7">
        <w:rPr>
          <w:vertAlign w:val="superscript"/>
          <w:lang w:val="ru-RU"/>
        </w:rPr>
        <w:tab/>
        <w:t>(</w:t>
      </w:r>
      <w:proofErr w:type="spellStart"/>
      <w:r w:rsidRPr="003708B7">
        <w:rPr>
          <w:vertAlign w:val="superscript"/>
          <w:lang w:val="ru-RU"/>
        </w:rPr>
        <w:t>підпис</w:t>
      </w:r>
      <w:proofErr w:type="spellEnd"/>
      <w:r w:rsidRPr="003708B7">
        <w:rPr>
          <w:vertAlign w:val="superscript"/>
          <w:lang w:val="ru-RU"/>
        </w:rPr>
        <w:t xml:space="preserve">) </w:t>
      </w:r>
    </w:p>
    <w:p w:rsidR="00985010" w:rsidRPr="003708B7" w:rsidRDefault="00985010" w:rsidP="00985010">
      <w:pPr>
        <w:tabs>
          <w:tab w:val="left" w:leader="underscore" w:pos="7371"/>
          <w:tab w:val="left" w:pos="7513"/>
          <w:tab w:val="left" w:leader="underscore" w:pos="8900"/>
        </w:tabs>
        <w:spacing w:before="120"/>
        <w:rPr>
          <w:bCs/>
          <w:lang w:val="ru-RU"/>
        </w:rPr>
      </w:pPr>
      <w:proofErr w:type="spellStart"/>
      <w:r w:rsidRPr="003708B7">
        <w:rPr>
          <w:bCs/>
          <w:lang w:val="ru-RU"/>
        </w:rPr>
        <w:t>Науковий</w:t>
      </w:r>
      <w:proofErr w:type="spellEnd"/>
      <w:r w:rsidRPr="003708B7">
        <w:rPr>
          <w:bCs/>
          <w:lang w:val="ru-RU"/>
        </w:rPr>
        <w:t xml:space="preserve"> </w:t>
      </w:r>
      <w:proofErr w:type="spellStart"/>
      <w:r w:rsidRPr="003708B7">
        <w:rPr>
          <w:bCs/>
          <w:lang w:val="ru-RU"/>
        </w:rPr>
        <w:t>керівник</w:t>
      </w:r>
      <w:proofErr w:type="spellEnd"/>
      <w:r w:rsidRPr="003708B7">
        <w:rPr>
          <w:bCs/>
          <w:lang w:val="ru-RU"/>
        </w:rPr>
        <w:t xml:space="preserve"> </w:t>
      </w:r>
      <w:r w:rsidRPr="003708B7">
        <w:rPr>
          <w:bCs/>
          <w:u w:val="single"/>
          <w:lang w:val="ru-RU"/>
        </w:rPr>
        <w:t xml:space="preserve"> доцент, к.т.н. </w:t>
      </w:r>
      <w:proofErr w:type="spellStart"/>
      <w:r>
        <w:rPr>
          <w:bCs/>
          <w:u w:val="single"/>
          <w:lang w:val="ru-RU"/>
        </w:rPr>
        <w:t>Тягур</w:t>
      </w:r>
      <w:proofErr w:type="spellEnd"/>
      <w:r>
        <w:rPr>
          <w:bCs/>
          <w:u w:val="single"/>
          <w:lang w:val="ru-RU"/>
        </w:rPr>
        <w:t xml:space="preserve"> В. М.</w:t>
      </w:r>
      <w:bookmarkStart w:id="0" w:name="_GoBack"/>
      <w:bookmarkEnd w:id="0"/>
      <w:r w:rsidRPr="003708B7">
        <w:rPr>
          <w:bCs/>
          <w:sz w:val="22"/>
          <w:u w:val="single"/>
          <w:lang w:val="ru-RU"/>
        </w:rPr>
        <w:tab/>
      </w:r>
      <w:r w:rsidRPr="003708B7">
        <w:rPr>
          <w:bCs/>
          <w:sz w:val="22"/>
          <w:lang w:val="ru-RU"/>
        </w:rPr>
        <w:tab/>
      </w:r>
      <w:r w:rsidRPr="003708B7">
        <w:rPr>
          <w:bCs/>
          <w:sz w:val="22"/>
          <w:lang w:val="ru-RU"/>
        </w:rPr>
        <w:tab/>
      </w:r>
    </w:p>
    <w:p w:rsidR="00985010" w:rsidRPr="003708B7" w:rsidRDefault="00985010" w:rsidP="00985010">
      <w:pPr>
        <w:tabs>
          <w:tab w:val="left" w:pos="7938"/>
        </w:tabs>
        <w:ind w:firstLine="2410"/>
        <w:rPr>
          <w:vertAlign w:val="superscript"/>
          <w:lang w:val="ru-RU"/>
        </w:rPr>
      </w:pPr>
      <w:r w:rsidRPr="003708B7">
        <w:rPr>
          <w:vertAlign w:val="superscript"/>
          <w:lang w:val="ru-RU"/>
        </w:rPr>
        <w:t xml:space="preserve">(посада, </w:t>
      </w:r>
      <w:proofErr w:type="spellStart"/>
      <w:r w:rsidRPr="003708B7">
        <w:rPr>
          <w:vertAlign w:val="superscript"/>
          <w:lang w:val="ru-RU"/>
        </w:rPr>
        <w:t>науковий</w:t>
      </w:r>
      <w:proofErr w:type="spellEnd"/>
      <w:r w:rsidRPr="003708B7">
        <w:rPr>
          <w:vertAlign w:val="superscript"/>
          <w:lang w:val="ru-RU"/>
        </w:rPr>
        <w:t xml:space="preserve"> </w:t>
      </w:r>
      <w:proofErr w:type="spellStart"/>
      <w:r w:rsidRPr="003708B7">
        <w:rPr>
          <w:vertAlign w:val="superscript"/>
          <w:lang w:val="ru-RU"/>
        </w:rPr>
        <w:t>ступінь</w:t>
      </w:r>
      <w:proofErr w:type="spellEnd"/>
      <w:r w:rsidRPr="003708B7">
        <w:rPr>
          <w:vertAlign w:val="superscript"/>
          <w:lang w:val="ru-RU"/>
        </w:rPr>
        <w:t xml:space="preserve">, </w:t>
      </w:r>
      <w:proofErr w:type="spellStart"/>
      <w:r w:rsidRPr="003708B7">
        <w:rPr>
          <w:vertAlign w:val="superscript"/>
          <w:lang w:val="ru-RU"/>
        </w:rPr>
        <w:t>вчене</w:t>
      </w:r>
      <w:proofErr w:type="spellEnd"/>
      <w:r w:rsidRPr="003708B7">
        <w:rPr>
          <w:vertAlign w:val="superscript"/>
          <w:lang w:val="ru-RU"/>
        </w:rPr>
        <w:t xml:space="preserve"> </w:t>
      </w:r>
      <w:proofErr w:type="spellStart"/>
      <w:r w:rsidRPr="003708B7">
        <w:rPr>
          <w:vertAlign w:val="superscript"/>
          <w:lang w:val="ru-RU"/>
        </w:rPr>
        <w:t>звання</w:t>
      </w:r>
      <w:proofErr w:type="spellEnd"/>
      <w:r w:rsidRPr="003708B7">
        <w:rPr>
          <w:vertAlign w:val="superscript"/>
          <w:lang w:val="ru-RU"/>
        </w:rPr>
        <w:t xml:space="preserve">, </w:t>
      </w:r>
      <w:proofErr w:type="spellStart"/>
      <w:r w:rsidRPr="003708B7">
        <w:rPr>
          <w:vertAlign w:val="superscript"/>
          <w:lang w:val="ru-RU"/>
        </w:rPr>
        <w:t>прізвище</w:t>
      </w:r>
      <w:proofErr w:type="spellEnd"/>
      <w:r w:rsidRPr="003708B7">
        <w:rPr>
          <w:vertAlign w:val="superscript"/>
          <w:lang w:val="ru-RU"/>
        </w:rPr>
        <w:t xml:space="preserve"> та </w:t>
      </w:r>
      <w:proofErr w:type="spellStart"/>
      <w:r w:rsidRPr="003708B7">
        <w:rPr>
          <w:vertAlign w:val="superscript"/>
          <w:lang w:val="ru-RU"/>
        </w:rPr>
        <w:t>ініціали</w:t>
      </w:r>
      <w:proofErr w:type="spellEnd"/>
      <w:r w:rsidRPr="003708B7">
        <w:rPr>
          <w:vertAlign w:val="superscript"/>
          <w:lang w:val="ru-RU"/>
        </w:rPr>
        <w:t>)</w:t>
      </w:r>
      <w:r w:rsidRPr="003708B7">
        <w:rPr>
          <w:vertAlign w:val="superscript"/>
          <w:lang w:val="ru-RU"/>
        </w:rPr>
        <w:tab/>
        <w:t>(</w:t>
      </w:r>
      <w:proofErr w:type="spellStart"/>
      <w:r w:rsidRPr="003708B7">
        <w:rPr>
          <w:vertAlign w:val="superscript"/>
          <w:lang w:val="ru-RU"/>
        </w:rPr>
        <w:t>підпис</w:t>
      </w:r>
      <w:proofErr w:type="spellEnd"/>
      <w:r w:rsidRPr="003708B7">
        <w:rPr>
          <w:vertAlign w:val="superscript"/>
          <w:lang w:val="ru-RU"/>
        </w:rPr>
        <w:t xml:space="preserve">) </w:t>
      </w:r>
    </w:p>
    <w:p w:rsidR="00985010" w:rsidRPr="003708B7" w:rsidRDefault="00985010" w:rsidP="00985010">
      <w:pPr>
        <w:tabs>
          <w:tab w:val="left" w:pos="1560"/>
          <w:tab w:val="left" w:pos="3119"/>
          <w:tab w:val="left" w:pos="3261"/>
          <w:tab w:val="left" w:pos="7371"/>
          <w:tab w:val="left" w:pos="7513"/>
          <w:tab w:val="left" w:leader="underscore" w:pos="8900"/>
        </w:tabs>
        <w:spacing w:before="120"/>
        <w:rPr>
          <w:bCs/>
          <w:lang w:val="ru-RU"/>
        </w:rPr>
      </w:pPr>
      <w:r w:rsidRPr="003708B7">
        <w:rPr>
          <w:bCs/>
          <w:lang w:val="ru-RU"/>
        </w:rPr>
        <w:t>Консультант</w:t>
      </w:r>
      <w:r w:rsidRPr="003708B7">
        <w:rPr>
          <w:bCs/>
          <w:lang w:val="ru-RU"/>
        </w:rPr>
        <w:tab/>
      </w:r>
      <w:proofErr w:type="spellStart"/>
      <w:r w:rsidRPr="00745269">
        <w:rPr>
          <w:bCs/>
          <w:sz w:val="24"/>
          <w:szCs w:val="24"/>
          <w:u w:val="single"/>
          <w:lang w:val="ru-RU"/>
        </w:rPr>
        <w:t>стартап-прое</w:t>
      </w:r>
      <w:r w:rsidRPr="00745269">
        <w:rPr>
          <w:bCs/>
          <w:sz w:val="24"/>
          <w:u w:val="single"/>
          <w:lang w:val="ru-RU"/>
        </w:rPr>
        <w:t>кт</w:t>
      </w:r>
      <w:proofErr w:type="spellEnd"/>
      <w:r w:rsidRPr="003708B7">
        <w:rPr>
          <w:bCs/>
          <w:u w:val="single"/>
          <w:lang w:val="ru-RU"/>
        </w:rPr>
        <w:tab/>
      </w:r>
      <w:r w:rsidRPr="003708B7">
        <w:rPr>
          <w:bCs/>
          <w:lang w:val="ru-RU"/>
        </w:rPr>
        <w:tab/>
      </w:r>
      <w:r w:rsidRPr="00540EE8">
        <w:rPr>
          <w:bCs/>
          <w:u w:val="single"/>
          <w:lang w:val="ru-RU"/>
        </w:rPr>
        <w:t>к.е.н., доцент, Бояринова К.О.</w:t>
      </w:r>
      <w:r w:rsidRPr="003708B7">
        <w:rPr>
          <w:bCs/>
          <w:sz w:val="22"/>
          <w:u w:val="single"/>
          <w:lang w:val="ru-RU"/>
        </w:rPr>
        <w:tab/>
      </w:r>
      <w:r w:rsidRPr="003708B7">
        <w:rPr>
          <w:bCs/>
          <w:lang w:val="ru-RU"/>
        </w:rPr>
        <w:tab/>
      </w:r>
      <w:r w:rsidRPr="003708B7">
        <w:rPr>
          <w:bCs/>
          <w:lang w:val="ru-RU"/>
        </w:rPr>
        <w:tab/>
      </w:r>
    </w:p>
    <w:p w:rsidR="00985010" w:rsidRPr="003708B7" w:rsidRDefault="00985010" w:rsidP="00985010">
      <w:pPr>
        <w:tabs>
          <w:tab w:val="left" w:pos="3402"/>
          <w:tab w:val="left" w:pos="7938"/>
        </w:tabs>
        <w:ind w:firstLine="1778"/>
        <w:rPr>
          <w:vertAlign w:val="superscript"/>
          <w:lang w:val="ru-RU"/>
        </w:rPr>
      </w:pPr>
      <w:r w:rsidRPr="003708B7">
        <w:rPr>
          <w:vertAlign w:val="superscript"/>
          <w:lang w:val="ru-RU"/>
        </w:rPr>
        <w:t>(</w:t>
      </w:r>
      <w:proofErr w:type="spellStart"/>
      <w:r w:rsidRPr="003708B7">
        <w:rPr>
          <w:vertAlign w:val="superscript"/>
          <w:lang w:val="ru-RU"/>
        </w:rPr>
        <w:t>назва</w:t>
      </w:r>
      <w:proofErr w:type="spellEnd"/>
      <w:r w:rsidRPr="003708B7">
        <w:rPr>
          <w:vertAlign w:val="superscript"/>
          <w:lang w:val="ru-RU"/>
        </w:rPr>
        <w:t xml:space="preserve"> </w:t>
      </w:r>
      <w:proofErr w:type="spellStart"/>
      <w:r w:rsidRPr="003708B7">
        <w:rPr>
          <w:vertAlign w:val="superscript"/>
          <w:lang w:val="ru-RU"/>
        </w:rPr>
        <w:t>розділу</w:t>
      </w:r>
      <w:proofErr w:type="spellEnd"/>
      <w:r w:rsidRPr="003708B7">
        <w:rPr>
          <w:vertAlign w:val="superscript"/>
          <w:lang w:val="ru-RU"/>
        </w:rPr>
        <w:t>)</w:t>
      </w:r>
      <w:r w:rsidRPr="003708B7">
        <w:rPr>
          <w:vertAlign w:val="superscript"/>
          <w:lang w:val="ru-RU"/>
        </w:rPr>
        <w:tab/>
        <w:t>(</w:t>
      </w:r>
      <w:proofErr w:type="spellStart"/>
      <w:r w:rsidRPr="003708B7">
        <w:rPr>
          <w:vertAlign w:val="superscript"/>
          <w:lang w:val="ru-RU"/>
        </w:rPr>
        <w:t>науковий</w:t>
      </w:r>
      <w:proofErr w:type="spellEnd"/>
      <w:r w:rsidRPr="003708B7">
        <w:rPr>
          <w:vertAlign w:val="superscript"/>
          <w:lang w:val="ru-RU"/>
        </w:rPr>
        <w:t xml:space="preserve"> </w:t>
      </w:r>
      <w:proofErr w:type="spellStart"/>
      <w:r w:rsidRPr="003708B7">
        <w:rPr>
          <w:vertAlign w:val="superscript"/>
          <w:lang w:val="ru-RU"/>
        </w:rPr>
        <w:t>ступінь</w:t>
      </w:r>
      <w:proofErr w:type="spellEnd"/>
      <w:r w:rsidRPr="003708B7">
        <w:rPr>
          <w:vertAlign w:val="superscript"/>
          <w:lang w:val="ru-RU"/>
        </w:rPr>
        <w:t xml:space="preserve">, </w:t>
      </w:r>
      <w:proofErr w:type="spellStart"/>
      <w:r w:rsidRPr="003708B7">
        <w:rPr>
          <w:vertAlign w:val="superscript"/>
          <w:lang w:val="ru-RU"/>
        </w:rPr>
        <w:t>вчене</w:t>
      </w:r>
      <w:proofErr w:type="spellEnd"/>
      <w:r w:rsidRPr="003708B7">
        <w:rPr>
          <w:vertAlign w:val="superscript"/>
          <w:lang w:val="ru-RU"/>
        </w:rPr>
        <w:t xml:space="preserve"> </w:t>
      </w:r>
      <w:proofErr w:type="spellStart"/>
      <w:r w:rsidRPr="003708B7">
        <w:rPr>
          <w:vertAlign w:val="superscript"/>
          <w:lang w:val="ru-RU"/>
        </w:rPr>
        <w:t>звання</w:t>
      </w:r>
      <w:proofErr w:type="spellEnd"/>
      <w:r w:rsidRPr="003708B7">
        <w:rPr>
          <w:vertAlign w:val="superscript"/>
          <w:lang w:val="ru-RU"/>
        </w:rPr>
        <w:t xml:space="preserve">, , </w:t>
      </w:r>
      <w:proofErr w:type="spellStart"/>
      <w:r w:rsidRPr="003708B7">
        <w:rPr>
          <w:vertAlign w:val="superscript"/>
          <w:lang w:val="ru-RU"/>
        </w:rPr>
        <w:t>прізвище</w:t>
      </w:r>
      <w:proofErr w:type="spellEnd"/>
      <w:r w:rsidRPr="003708B7">
        <w:rPr>
          <w:vertAlign w:val="superscript"/>
          <w:lang w:val="ru-RU"/>
        </w:rPr>
        <w:t xml:space="preserve">, </w:t>
      </w:r>
      <w:proofErr w:type="spellStart"/>
      <w:r w:rsidRPr="003708B7">
        <w:rPr>
          <w:vertAlign w:val="superscript"/>
          <w:lang w:val="ru-RU"/>
        </w:rPr>
        <w:t>ініціали</w:t>
      </w:r>
      <w:proofErr w:type="spellEnd"/>
      <w:r w:rsidRPr="003708B7">
        <w:rPr>
          <w:vertAlign w:val="superscript"/>
          <w:lang w:val="ru-RU"/>
        </w:rPr>
        <w:t>)</w:t>
      </w:r>
      <w:r w:rsidRPr="003708B7">
        <w:rPr>
          <w:vertAlign w:val="superscript"/>
          <w:lang w:val="ru-RU"/>
        </w:rPr>
        <w:tab/>
        <w:t>(</w:t>
      </w:r>
      <w:proofErr w:type="spellStart"/>
      <w:r w:rsidRPr="003708B7">
        <w:rPr>
          <w:vertAlign w:val="superscript"/>
          <w:lang w:val="ru-RU"/>
        </w:rPr>
        <w:t>підпис</w:t>
      </w:r>
      <w:proofErr w:type="spellEnd"/>
      <w:r w:rsidRPr="003708B7">
        <w:rPr>
          <w:vertAlign w:val="superscript"/>
          <w:lang w:val="ru-RU"/>
        </w:rPr>
        <w:t xml:space="preserve">) </w:t>
      </w:r>
    </w:p>
    <w:p w:rsidR="00985010" w:rsidRPr="003708B7" w:rsidRDefault="00985010" w:rsidP="00985010">
      <w:pPr>
        <w:tabs>
          <w:tab w:val="left" w:leader="underscore" w:pos="7371"/>
          <w:tab w:val="left" w:pos="7513"/>
          <w:tab w:val="left" w:leader="underscore" w:pos="8900"/>
        </w:tabs>
        <w:spacing w:before="120"/>
        <w:rPr>
          <w:bCs/>
          <w:u w:val="single"/>
          <w:lang w:val="ru-RU"/>
        </w:rPr>
      </w:pPr>
      <w:r w:rsidRPr="003708B7">
        <w:rPr>
          <w:bCs/>
          <w:lang w:val="ru-RU"/>
        </w:rPr>
        <w:t xml:space="preserve">Рецензент </w:t>
      </w:r>
      <w:r>
        <w:rPr>
          <w:bCs/>
          <w:lang w:val="ru-RU"/>
        </w:rPr>
        <w:t>______________________________________________________</w:t>
      </w:r>
      <w:r w:rsidRPr="003708B7">
        <w:rPr>
          <w:bCs/>
          <w:lang w:val="ru-RU"/>
        </w:rPr>
        <w:t xml:space="preserve"> </w:t>
      </w:r>
    </w:p>
    <w:p w:rsidR="00985010" w:rsidRPr="003708B7" w:rsidRDefault="00985010" w:rsidP="00985010">
      <w:pPr>
        <w:tabs>
          <w:tab w:val="left" w:pos="7938"/>
        </w:tabs>
        <w:rPr>
          <w:lang w:val="ru-RU"/>
        </w:rPr>
      </w:pPr>
      <w:r w:rsidRPr="003708B7">
        <w:rPr>
          <w:vertAlign w:val="superscript"/>
          <w:lang w:val="ru-RU"/>
        </w:rPr>
        <w:t xml:space="preserve">                    (посада, </w:t>
      </w:r>
      <w:proofErr w:type="spellStart"/>
      <w:r w:rsidRPr="003708B7">
        <w:rPr>
          <w:vertAlign w:val="superscript"/>
          <w:lang w:val="ru-RU"/>
        </w:rPr>
        <w:t>науковий</w:t>
      </w:r>
      <w:proofErr w:type="spellEnd"/>
      <w:r w:rsidRPr="003708B7">
        <w:rPr>
          <w:vertAlign w:val="superscript"/>
          <w:lang w:val="ru-RU"/>
        </w:rPr>
        <w:t xml:space="preserve"> </w:t>
      </w:r>
      <w:proofErr w:type="spellStart"/>
      <w:r w:rsidRPr="003708B7">
        <w:rPr>
          <w:vertAlign w:val="superscript"/>
          <w:lang w:val="ru-RU"/>
        </w:rPr>
        <w:t>ступінь</w:t>
      </w:r>
      <w:proofErr w:type="spellEnd"/>
      <w:r w:rsidRPr="003708B7">
        <w:rPr>
          <w:vertAlign w:val="superscript"/>
          <w:lang w:val="ru-RU"/>
        </w:rPr>
        <w:t xml:space="preserve">, </w:t>
      </w:r>
      <w:proofErr w:type="spellStart"/>
      <w:r w:rsidRPr="003708B7">
        <w:rPr>
          <w:vertAlign w:val="superscript"/>
          <w:lang w:val="ru-RU"/>
        </w:rPr>
        <w:t>вчене</w:t>
      </w:r>
      <w:proofErr w:type="spellEnd"/>
      <w:r w:rsidRPr="003708B7">
        <w:rPr>
          <w:vertAlign w:val="superscript"/>
          <w:lang w:val="ru-RU"/>
        </w:rPr>
        <w:t xml:space="preserve"> </w:t>
      </w:r>
      <w:proofErr w:type="spellStart"/>
      <w:r w:rsidRPr="003708B7">
        <w:rPr>
          <w:vertAlign w:val="superscript"/>
          <w:lang w:val="ru-RU"/>
        </w:rPr>
        <w:t>звання</w:t>
      </w:r>
      <w:proofErr w:type="spellEnd"/>
      <w:r w:rsidRPr="003708B7">
        <w:rPr>
          <w:vertAlign w:val="superscript"/>
          <w:lang w:val="ru-RU"/>
        </w:rPr>
        <w:t xml:space="preserve">, </w:t>
      </w:r>
      <w:proofErr w:type="spellStart"/>
      <w:r w:rsidRPr="003708B7">
        <w:rPr>
          <w:vertAlign w:val="superscript"/>
          <w:lang w:val="ru-RU"/>
        </w:rPr>
        <w:t>науковий</w:t>
      </w:r>
      <w:proofErr w:type="spellEnd"/>
      <w:r w:rsidRPr="003708B7">
        <w:rPr>
          <w:vertAlign w:val="superscript"/>
          <w:lang w:val="ru-RU"/>
        </w:rPr>
        <w:t xml:space="preserve"> </w:t>
      </w:r>
      <w:proofErr w:type="spellStart"/>
      <w:r w:rsidRPr="003708B7">
        <w:rPr>
          <w:vertAlign w:val="superscript"/>
          <w:lang w:val="ru-RU"/>
        </w:rPr>
        <w:t>ступінь</w:t>
      </w:r>
      <w:proofErr w:type="spellEnd"/>
      <w:r w:rsidRPr="003708B7">
        <w:rPr>
          <w:vertAlign w:val="superscript"/>
          <w:lang w:val="ru-RU"/>
        </w:rPr>
        <w:t xml:space="preserve">, </w:t>
      </w:r>
      <w:proofErr w:type="spellStart"/>
      <w:r w:rsidRPr="003708B7">
        <w:rPr>
          <w:vertAlign w:val="superscript"/>
          <w:lang w:val="ru-RU"/>
        </w:rPr>
        <w:t>прізвище</w:t>
      </w:r>
      <w:proofErr w:type="spellEnd"/>
      <w:r w:rsidRPr="003708B7">
        <w:rPr>
          <w:vertAlign w:val="superscript"/>
          <w:lang w:val="ru-RU"/>
        </w:rPr>
        <w:t xml:space="preserve"> та </w:t>
      </w:r>
      <w:proofErr w:type="spellStart"/>
      <w:r w:rsidRPr="003708B7">
        <w:rPr>
          <w:vertAlign w:val="superscript"/>
          <w:lang w:val="ru-RU"/>
        </w:rPr>
        <w:t>ініціали</w:t>
      </w:r>
      <w:proofErr w:type="spellEnd"/>
      <w:r w:rsidRPr="003708B7">
        <w:rPr>
          <w:vertAlign w:val="superscript"/>
          <w:lang w:val="ru-RU"/>
        </w:rPr>
        <w:t>)</w:t>
      </w:r>
      <w:r w:rsidRPr="003708B7">
        <w:rPr>
          <w:vertAlign w:val="superscript"/>
          <w:lang w:val="ru-RU"/>
        </w:rPr>
        <w:tab/>
        <w:t>(</w:t>
      </w:r>
      <w:proofErr w:type="spellStart"/>
      <w:r w:rsidRPr="003708B7">
        <w:rPr>
          <w:vertAlign w:val="superscript"/>
          <w:lang w:val="ru-RU"/>
        </w:rPr>
        <w:t>підпис</w:t>
      </w:r>
      <w:proofErr w:type="spellEnd"/>
      <w:r w:rsidRPr="003708B7">
        <w:rPr>
          <w:vertAlign w:val="superscript"/>
          <w:lang w:val="ru-RU"/>
        </w:rPr>
        <w:t xml:space="preserve">) </w:t>
      </w:r>
    </w:p>
    <w:p w:rsidR="00985010" w:rsidRPr="003708B7" w:rsidRDefault="00985010" w:rsidP="00985010">
      <w:pPr>
        <w:tabs>
          <w:tab w:val="left" w:pos="330"/>
        </w:tabs>
        <w:ind w:left="4536"/>
        <w:rPr>
          <w:lang w:val="ru-RU"/>
        </w:rPr>
      </w:pPr>
    </w:p>
    <w:p w:rsidR="00985010" w:rsidRPr="003708B7" w:rsidRDefault="00985010" w:rsidP="00985010">
      <w:pPr>
        <w:tabs>
          <w:tab w:val="left" w:pos="330"/>
        </w:tabs>
        <w:ind w:left="4536"/>
        <w:rPr>
          <w:lang w:val="ru-RU"/>
        </w:rPr>
      </w:pPr>
      <w:proofErr w:type="spellStart"/>
      <w:r w:rsidRPr="003708B7">
        <w:rPr>
          <w:lang w:val="ru-RU"/>
        </w:rPr>
        <w:t>Засвідчую</w:t>
      </w:r>
      <w:proofErr w:type="spellEnd"/>
      <w:r w:rsidRPr="003708B7">
        <w:rPr>
          <w:lang w:val="ru-RU"/>
        </w:rPr>
        <w:t xml:space="preserve">, </w:t>
      </w:r>
      <w:proofErr w:type="spellStart"/>
      <w:r w:rsidRPr="003708B7">
        <w:rPr>
          <w:lang w:val="ru-RU"/>
        </w:rPr>
        <w:t>що</w:t>
      </w:r>
      <w:proofErr w:type="spellEnd"/>
      <w:r w:rsidRPr="003708B7">
        <w:rPr>
          <w:lang w:val="ru-RU"/>
        </w:rPr>
        <w:t xml:space="preserve"> у </w:t>
      </w:r>
      <w:proofErr w:type="spellStart"/>
      <w:r w:rsidRPr="003708B7">
        <w:rPr>
          <w:lang w:val="ru-RU"/>
        </w:rPr>
        <w:t>цій</w:t>
      </w:r>
      <w:proofErr w:type="spellEnd"/>
      <w:r w:rsidRPr="003708B7">
        <w:rPr>
          <w:lang w:val="ru-RU"/>
        </w:rPr>
        <w:t xml:space="preserve"> </w:t>
      </w:r>
      <w:proofErr w:type="spellStart"/>
      <w:r w:rsidRPr="003708B7">
        <w:rPr>
          <w:lang w:val="ru-RU"/>
        </w:rPr>
        <w:t>магістерській</w:t>
      </w:r>
      <w:proofErr w:type="spellEnd"/>
      <w:r w:rsidRPr="003708B7">
        <w:rPr>
          <w:lang w:val="ru-RU"/>
        </w:rPr>
        <w:t xml:space="preserve"> </w:t>
      </w:r>
      <w:proofErr w:type="spellStart"/>
      <w:r w:rsidRPr="003708B7">
        <w:rPr>
          <w:lang w:val="ru-RU"/>
        </w:rPr>
        <w:t>дисертації</w:t>
      </w:r>
      <w:proofErr w:type="spellEnd"/>
      <w:r w:rsidRPr="003708B7">
        <w:rPr>
          <w:lang w:val="ru-RU"/>
        </w:rPr>
        <w:t xml:space="preserve"> </w:t>
      </w:r>
      <w:proofErr w:type="spellStart"/>
      <w:r w:rsidRPr="003708B7">
        <w:rPr>
          <w:lang w:val="ru-RU"/>
        </w:rPr>
        <w:t>немає</w:t>
      </w:r>
      <w:proofErr w:type="spellEnd"/>
      <w:r w:rsidRPr="003708B7">
        <w:rPr>
          <w:lang w:val="ru-RU"/>
        </w:rPr>
        <w:t xml:space="preserve"> </w:t>
      </w:r>
      <w:proofErr w:type="spellStart"/>
      <w:r w:rsidRPr="003708B7">
        <w:rPr>
          <w:lang w:val="ru-RU"/>
        </w:rPr>
        <w:t>запозичень</w:t>
      </w:r>
      <w:proofErr w:type="spellEnd"/>
      <w:r w:rsidRPr="003708B7">
        <w:rPr>
          <w:lang w:val="ru-RU"/>
        </w:rPr>
        <w:t xml:space="preserve"> </w:t>
      </w:r>
      <w:proofErr w:type="spellStart"/>
      <w:r w:rsidRPr="003708B7">
        <w:rPr>
          <w:lang w:val="ru-RU"/>
        </w:rPr>
        <w:t>з</w:t>
      </w:r>
      <w:proofErr w:type="spellEnd"/>
      <w:r w:rsidRPr="003708B7">
        <w:rPr>
          <w:lang w:val="ru-RU"/>
        </w:rPr>
        <w:t xml:space="preserve"> </w:t>
      </w:r>
      <w:proofErr w:type="spellStart"/>
      <w:r w:rsidRPr="003708B7">
        <w:rPr>
          <w:lang w:val="ru-RU"/>
        </w:rPr>
        <w:t>праць</w:t>
      </w:r>
      <w:proofErr w:type="spellEnd"/>
      <w:r w:rsidRPr="003708B7">
        <w:rPr>
          <w:lang w:val="ru-RU"/>
        </w:rPr>
        <w:t xml:space="preserve"> </w:t>
      </w:r>
      <w:proofErr w:type="spellStart"/>
      <w:r w:rsidRPr="003708B7">
        <w:rPr>
          <w:lang w:val="ru-RU"/>
        </w:rPr>
        <w:t>інших</w:t>
      </w:r>
      <w:proofErr w:type="spellEnd"/>
      <w:r w:rsidRPr="003708B7">
        <w:rPr>
          <w:lang w:val="ru-RU"/>
        </w:rPr>
        <w:t xml:space="preserve"> </w:t>
      </w:r>
      <w:proofErr w:type="spellStart"/>
      <w:r w:rsidRPr="003708B7">
        <w:rPr>
          <w:lang w:val="ru-RU"/>
        </w:rPr>
        <w:t>авторів</w:t>
      </w:r>
      <w:proofErr w:type="spellEnd"/>
      <w:r w:rsidRPr="003708B7">
        <w:rPr>
          <w:lang w:val="ru-RU"/>
        </w:rPr>
        <w:t xml:space="preserve"> без </w:t>
      </w:r>
      <w:proofErr w:type="spellStart"/>
      <w:r w:rsidRPr="003708B7">
        <w:rPr>
          <w:lang w:val="ru-RU"/>
        </w:rPr>
        <w:t>відповідних</w:t>
      </w:r>
      <w:proofErr w:type="spellEnd"/>
      <w:r w:rsidRPr="003708B7">
        <w:rPr>
          <w:lang w:val="ru-RU"/>
        </w:rPr>
        <w:t xml:space="preserve"> </w:t>
      </w:r>
      <w:proofErr w:type="spellStart"/>
      <w:r w:rsidRPr="003708B7">
        <w:rPr>
          <w:lang w:val="ru-RU"/>
        </w:rPr>
        <w:t>посилань</w:t>
      </w:r>
      <w:proofErr w:type="spellEnd"/>
      <w:r w:rsidRPr="003708B7">
        <w:rPr>
          <w:lang w:val="ru-RU"/>
        </w:rPr>
        <w:t>.</w:t>
      </w:r>
    </w:p>
    <w:p w:rsidR="00985010" w:rsidRPr="002F7E1A" w:rsidRDefault="00985010" w:rsidP="00985010">
      <w:pPr>
        <w:tabs>
          <w:tab w:val="left" w:pos="330"/>
        </w:tabs>
        <w:ind w:left="4536"/>
        <w:rPr>
          <w:lang w:val="ru-RU"/>
        </w:rPr>
      </w:pPr>
      <w:r w:rsidRPr="002F7E1A">
        <w:rPr>
          <w:lang w:val="ru-RU"/>
        </w:rPr>
        <w:t>Студент _____________</w:t>
      </w:r>
    </w:p>
    <w:p w:rsidR="00985010" w:rsidRPr="002F7E1A" w:rsidRDefault="00985010" w:rsidP="00985010">
      <w:pPr>
        <w:tabs>
          <w:tab w:val="left" w:pos="7938"/>
        </w:tabs>
        <w:ind w:left="4536" w:firstLine="1701"/>
        <w:rPr>
          <w:lang w:val="ru-RU"/>
        </w:rPr>
      </w:pPr>
      <w:r w:rsidRPr="002F7E1A">
        <w:rPr>
          <w:vertAlign w:val="superscript"/>
          <w:lang w:val="ru-RU"/>
        </w:rPr>
        <w:t>(</w:t>
      </w:r>
      <w:proofErr w:type="spellStart"/>
      <w:r w:rsidRPr="002F7E1A">
        <w:rPr>
          <w:vertAlign w:val="superscript"/>
          <w:lang w:val="ru-RU"/>
        </w:rPr>
        <w:t>підпис</w:t>
      </w:r>
      <w:proofErr w:type="spellEnd"/>
      <w:r w:rsidRPr="002F7E1A">
        <w:rPr>
          <w:vertAlign w:val="superscript"/>
          <w:lang w:val="ru-RU"/>
        </w:rPr>
        <w:t>)</w:t>
      </w:r>
    </w:p>
    <w:p w:rsidR="00985010" w:rsidRPr="002F7E1A" w:rsidRDefault="00985010" w:rsidP="00985010">
      <w:pPr>
        <w:spacing w:before="240"/>
        <w:jc w:val="center"/>
        <w:rPr>
          <w:lang w:val="ru-RU"/>
        </w:rPr>
      </w:pPr>
    </w:p>
    <w:p w:rsidR="00985010" w:rsidRPr="002F7E1A" w:rsidRDefault="00985010" w:rsidP="00985010">
      <w:pPr>
        <w:spacing w:before="240"/>
        <w:jc w:val="center"/>
        <w:rPr>
          <w:lang w:val="ru-RU"/>
        </w:rPr>
      </w:pPr>
    </w:p>
    <w:p w:rsidR="00985010" w:rsidRDefault="00985010" w:rsidP="00985010">
      <w:pPr>
        <w:spacing w:before="240"/>
        <w:jc w:val="center"/>
        <w:rPr>
          <w:lang w:val="ru-RU"/>
        </w:rPr>
      </w:pPr>
    </w:p>
    <w:p w:rsidR="00985010" w:rsidRDefault="00985010" w:rsidP="00985010">
      <w:pPr>
        <w:spacing w:before="240"/>
        <w:jc w:val="center"/>
        <w:rPr>
          <w:lang w:val="ru-RU"/>
        </w:rPr>
      </w:pPr>
    </w:p>
    <w:p w:rsidR="00985010" w:rsidRPr="009E00A3" w:rsidRDefault="00985010" w:rsidP="00985010">
      <w:pPr>
        <w:spacing w:before="240"/>
        <w:jc w:val="center"/>
        <w:rPr>
          <w:lang w:val="ru-RU"/>
        </w:rPr>
      </w:pPr>
      <w:proofErr w:type="spellStart"/>
      <w:r>
        <w:rPr>
          <w:lang w:val="ru-RU"/>
        </w:rPr>
        <w:t>Київ</w:t>
      </w:r>
      <w:proofErr w:type="spellEnd"/>
      <w:r>
        <w:rPr>
          <w:lang w:val="ru-RU"/>
        </w:rPr>
        <w:t xml:space="preserve"> – 2018 року</w:t>
      </w:r>
    </w:p>
    <w:p w:rsidR="00985010" w:rsidRDefault="00985010" w:rsidP="00985010">
      <w:pPr>
        <w:spacing w:after="160" w:line="259" w:lineRule="auto"/>
        <w:jc w:val="center"/>
        <w:rPr>
          <w:b/>
        </w:rPr>
      </w:pPr>
    </w:p>
    <w:p w:rsidR="00985010" w:rsidRDefault="00985010" w:rsidP="001420A6">
      <w:pPr>
        <w:spacing w:line="360" w:lineRule="auto"/>
        <w:jc w:val="center"/>
        <w:rPr>
          <w:b/>
          <w:sz w:val="28"/>
          <w:szCs w:val="28"/>
        </w:rPr>
        <w:sectPr w:rsidR="00985010">
          <w:headerReference w:type="default" r:id="rId8"/>
          <w:footerReference w:type="even" r:id="rId9"/>
          <w:footerReference w:type="default" r:id="rId10"/>
          <w:type w:val="continuous"/>
          <w:pgSz w:w="11909" w:h="16834"/>
          <w:pgMar w:top="1440" w:right="852" w:bottom="1440" w:left="1800" w:header="720" w:footer="720" w:gutter="0"/>
          <w:cols w:space="720"/>
          <w:noEndnote/>
        </w:sectPr>
      </w:pPr>
    </w:p>
    <w:p w:rsidR="001420A6" w:rsidRPr="00B827D6" w:rsidRDefault="001420A6" w:rsidP="001420A6">
      <w:pPr>
        <w:spacing w:line="360" w:lineRule="auto"/>
        <w:jc w:val="center"/>
        <w:rPr>
          <w:b/>
          <w:sz w:val="28"/>
          <w:szCs w:val="28"/>
        </w:rPr>
      </w:pPr>
      <w:r w:rsidRPr="00B827D6">
        <w:rPr>
          <w:b/>
          <w:sz w:val="28"/>
          <w:szCs w:val="28"/>
        </w:rPr>
        <w:lastRenderedPageBreak/>
        <w:t>Анотація</w:t>
      </w:r>
    </w:p>
    <w:p w:rsidR="001420A6" w:rsidRDefault="001420A6" w:rsidP="001420A6">
      <w:pPr>
        <w:ind w:firstLine="708"/>
        <w:rPr>
          <w:sz w:val="28"/>
          <w:szCs w:val="28"/>
        </w:rPr>
      </w:pPr>
      <w:r>
        <w:rPr>
          <w:sz w:val="28"/>
          <w:szCs w:val="28"/>
        </w:rPr>
        <w:t>Тема: «Дистанційне виявлення вибухових речовин та пристроїв оптичним методом».</w:t>
      </w:r>
    </w:p>
    <w:p w:rsidR="001420A6" w:rsidRDefault="001420A6" w:rsidP="001420A6">
      <w:pPr>
        <w:rPr>
          <w:sz w:val="28"/>
          <w:szCs w:val="28"/>
        </w:rPr>
      </w:pPr>
      <w:r>
        <w:rPr>
          <w:sz w:val="28"/>
          <w:szCs w:val="28"/>
        </w:rPr>
        <w:tab/>
        <w:t>Обсяг пояснювальної записки 90 сторінок, на яких розміщені 29 рисунків.</w:t>
      </w:r>
    </w:p>
    <w:p w:rsidR="001420A6" w:rsidRDefault="001420A6" w:rsidP="001420A6">
      <w:pPr>
        <w:rPr>
          <w:sz w:val="28"/>
          <w:szCs w:val="28"/>
        </w:rPr>
      </w:pPr>
      <w:r>
        <w:rPr>
          <w:sz w:val="28"/>
          <w:szCs w:val="28"/>
        </w:rPr>
        <w:t>При написанні дипломного проекту були використані 43 джерел.</w:t>
      </w:r>
    </w:p>
    <w:p w:rsidR="001420A6" w:rsidRDefault="001420A6" w:rsidP="001420A6">
      <w:pPr>
        <w:rPr>
          <w:sz w:val="28"/>
          <w:szCs w:val="28"/>
        </w:rPr>
      </w:pPr>
      <w:r>
        <w:rPr>
          <w:sz w:val="28"/>
          <w:szCs w:val="28"/>
        </w:rPr>
        <w:tab/>
        <w:t xml:space="preserve">Метою магістерської дисертації є </w:t>
      </w:r>
      <w:r w:rsidRPr="004E1070">
        <w:rPr>
          <w:sz w:val="28"/>
          <w:szCs w:val="28"/>
        </w:rPr>
        <w:t>пошук метода детектування вибухових речовин та  пристроїв для створення приладу, що не потребує особливих навичок при використанні.</w:t>
      </w:r>
    </w:p>
    <w:p w:rsidR="001420A6" w:rsidRDefault="001420A6" w:rsidP="001420A6">
      <w:pPr>
        <w:rPr>
          <w:sz w:val="28"/>
          <w:szCs w:val="28"/>
        </w:rPr>
      </w:pPr>
      <w:r>
        <w:rPr>
          <w:sz w:val="28"/>
          <w:szCs w:val="28"/>
        </w:rPr>
        <w:tab/>
      </w:r>
      <w:r w:rsidRPr="00B41A53">
        <w:rPr>
          <w:sz w:val="28"/>
          <w:szCs w:val="28"/>
        </w:rPr>
        <w:t>Був запропонований метод вирішення проблеми роботи складного прил</w:t>
      </w:r>
      <w:r>
        <w:rPr>
          <w:sz w:val="28"/>
          <w:szCs w:val="28"/>
        </w:rPr>
        <w:t xml:space="preserve">аду із не </w:t>
      </w:r>
      <w:r w:rsidRPr="00B41A53">
        <w:rPr>
          <w:sz w:val="28"/>
          <w:szCs w:val="28"/>
        </w:rPr>
        <w:t xml:space="preserve">кваліфікованим користувачем. Була створена модель спрощеного приладу </w:t>
      </w:r>
      <w:r>
        <w:rPr>
          <w:sz w:val="28"/>
          <w:szCs w:val="28"/>
        </w:rPr>
        <w:t>для миттєвого виводу результату на екран.</w:t>
      </w:r>
    </w:p>
    <w:p w:rsidR="001420A6" w:rsidRDefault="001420A6" w:rsidP="001420A6">
      <w:pPr>
        <w:ind w:firstLine="708"/>
        <w:rPr>
          <w:sz w:val="28"/>
          <w:szCs w:val="28"/>
        </w:rPr>
      </w:pPr>
      <w:r>
        <w:rPr>
          <w:sz w:val="28"/>
          <w:szCs w:val="28"/>
        </w:rPr>
        <w:t>Ключові слова: пошук мін, вибухові речовини, вибухові пристрої.</w:t>
      </w:r>
    </w:p>
    <w:p w:rsidR="001420A6" w:rsidRDefault="001420A6" w:rsidP="001420A6">
      <w:pPr>
        <w:spacing w:line="360" w:lineRule="auto"/>
        <w:jc w:val="center"/>
        <w:rPr>
          <w:b/>
          <w:sz w:val="28"/>
          <w:szCs w:val="28"/>
          <w:lang w:val="en-US"/>
        </w:rPr>
      </w:pPr>
      <w:proofErr w:type="spellStart"/>
      <w:r w:rsidRPr="00531459">
        <w:rPr>
          <w:b/>
          <w:sz w:val="28"/>
          <w:szCs w:val="28"/>
        </w:rPr>
        <w:t>Annotation</w:t>
      </w:r>
      <w:proofErr w:type="spellEnd"/>
    </w:p>
    <w:p w:rsidR="001420A6" w:rsidRDefault="001420A6" w:rsidP="001420A6">
      <w:pPr>
        <w:spacing w:line="480" w:lineRule="auto"/>
        <w:ind w:firstLine="708"/>
        <w:rPr>
          <w:sz w:val="28"/>
          <w:szCs w:val="28"/>
        </w:rPr>
      </w:pPr>
      <w:r>
        <w:rPr>
          <w:sz w:val="28"/>
          <w:szCs w:val="28"/>
          <w:lang w:val="en-US"/>
        </w:rPr>
        <w:t>Topic:</w:t>
      </w:r>
      <w:r>
        <w:rPr>
          <w:sz w:val="28"/>
          <w:szCs w:val="28"/>
        </w:rPr>
        <w:t xml:space="preserve"> «</w:t>
      </w:r>
      <w:proofErr w:type="spellStart"/>
      <w:r w:rsidRPr="00B41A53">
        <w:rPr>
          <w:sz w:val="28"/>
          <w:szCs w:val="28"/>
        </w:rPr>
        <w:t>Remote</w:t>
      </w:r>
      <w:proofErr w:type="spellEnd"/>
      <w:r w:rsidRPr="00B41A53">
        <w:rPr>
          <w:sz w:val="28"/>
          <w:szCs w:val="28"/>
        </w:rPr>
        <w:t xml:space="preserve"> </w:t>
      </w:r>
      <w:proofErr w:type="spellStart"/>
      <w:r w:rsidRPr="00B41A53">
        <w:rPr>
          <w:sz w:val="28"/>
          <w:szCs w:val="28"/>
        </w:rPr>
        <w:t>detection</w:t>
      </w:r>
      <w:proofErr w:type="spellEnd"/>
      <w:r w:rsidRPr="00B41A53">
        <w:rPr>
          <w:sz w:val="28"/>
          <w:szCs w:val="28"/>
        </w:rPr>
        <w:t xml:space="preserve"> </w:t>
      </w:r>
      <w:proofErr w:type="spellStart"/>
      <w:r w:rsidRPr="00B41A53">
        <w:rPr>
          <w:sz w:val="28"/>
          <w:szCs w:val="28"/>
        </w:rPr>
        <w:t>of</w:t>
      </w:r>
      <w:proofErr w:type="spellEnd"/>
      <w:r w:rsidRPr="00B41A53">
        <w:rPr>
          <w:sz w:val="28"/>
          <w:szCs w:val="28"/>
        </w:rPr>
        <w:t xml:space="preserve"> </w:t>
      </w:r>
      <w:proofErr w:type="spellStart"/>
      <w:r w:rsidRPr="00B41A53">
        <w:rPr>
          <w:sz w:val="28"/>
          <w:szCs w:val="28"/>
        </w:rPr>
        <w:t>explosives</w:t>
      </w:r>
      <w:proofErr w:type="spellEnd"/>
      <w:r w:rsidRPr="00B41A53">
        <w:rPr>
          <w:sz w:val="28"/>
          <w:szCs w:val="28"/>
        </w:rPr>
        <w:t xml:space="preserve"> </w:t>
      </w:r>
      <w:proofErr w:type="spellStart"/>
      <w:r w:rsidRPr="00B41A53">
        <w:rPr>
          <w:sz w:val="28"/>
          <w:szCs w:val="28"/>
        </w:rPr>
        <w:t>and</w:t>
      </w:r>
      <w:proofErr w:type="spellEnd"/>
      <w:r w:rsidRPr="00B41A53">
        <w:rPr>
          <w:sz w:val="28"/>
          <w:szCs w:val="28"/>
        </w:rPr>
        <w:t xml:space="preserve"> </w:t>
      </w:r>
      <w:proofErr w:type="spellStart"/>
      <w:r w:rsidRPr="00B41A53">
        <w:rPr>
          <w:sz w:val="28"/>
          <w:szCs w:val="28"/>
        </w:rPr>
        <w:t>devices</w:t>
      </w:r>
      <w:proofErr w:type="spellEnd"/>
      <w:r w:rsidRPr="00B41A53">
        <w:rPr>
          <w:sz w:val="28"/>
          <w:szCs w:val="28"/>
        </w:rPr>
        <w:t xml:space="preserve"> </w:t>
      </w:r>
      <w:proofErr w:type="spellStart"/>
      <w:r w:rsidRPr="00B41A53">
        <w:rPr>
          <w:sz w:val="28"/>
          <w:szCs w:val="28"/>
        </w:rPr>
        <w:t>by</w:t>
      </w:r>
      <w:proofErr w:type="spellEnd"/>
      <w:r w:rsidRPr="00B41A53">
        <w:rPr>
          <w:sz w:val="28"/>
          <w:szCs w:val="28"/>
        </w:rPr>
        <w:t xml:space="preserve"> </w:t>
      </w:r>
      <w:proofErr w:type="spellStart"/>
      <w:r w:rsidRPr="00B41A53">
        <w:rPr>
          <w:sz w:val="28"/>
          <w:szCs w:val="28"/>
        </w:rPr>
        <w:t>optical</w:t>
      </w:r>
      <w:proofErr w:type="spellEnd"/>
      <w:r w:rsidRPr="00B41A53">
        <w:rPr>
          <w:sz w:val="28"/>
          <w:szCs w:val="28"/>
        </w:rPr>
        <w:t xml:space="preserve"> </w:t>
      </w:r>
      <w:proofErr w:type="spellStart"/>
      <w:r w:rsidRPr="00B41A53">
        <w:rPr>
          <w:sz w:val="28"/>
          <w:szCs w:val="28"/>
        </w:rPr>
        <w:t>method</w:t>
      </w:r>
      <w:proofErr w:type="spellEnd"/>
      <w:r>
        <w:rPr>
          <w:sz w:val="28"/>
          <w:szCs w:val="28"/>
        </w:rPr>
        <w:t>».</w:t>
      </w:r>
    </w:p>
    <w:p w:rsidR="001420A6" w:rsidRDefault="001420A6" w:rsidP="001420A6">
      <w:pPr>
        <w:spacing w:line="360" w:lineRule="auto"/>
        <w:ind w:firstLine="708"/>
        <w:rPr>
          <w:sz w:val="28"/>
          <w:szCs w:val="28"/>
          <w:lang w:val="en-US"/>
        </w:rPr>
      </w:pPr>
      <w:r w:rsidRPr="00456327">
        <w:rPr>
          <w:sz w:val="28"/>
          <w:szCs w:val="28"/>
          <w:lang w:val="en-US"/>
        </w:rPr>
        <w:t>The size of the explanatory note</w:t>
      </w:r>
      <w:r>
        <w:rPr>
          <w:sz w:val="28"/>
          <w:szCs w:val="28"/>
          <w:lang w:val="en-US"/>
        </w:rPr>
        <w:t xml:space="preserve"> of </w:t>
      </w:r>
      <w:r>
        <w:rPr>
          <w:sz w:val="28"/>
          <w:szCs w:val="28"/>
        </w:rPr>
        <w:t>90</w:t>
      </w:r>
      <w:r>
        <w:rPr>
          <w:sz w:val="28"/>
          <w:szCs w:val="28"/>
          <w:lang w:val="en-US"/>
        </w:rPr>
        <w:t xml:space="preserve"> pages with </w:t>
      </w:r>
      <w:r>
        <w:rPr>
          <w:sz w:val="28"/>
          <w:szCs w:val="28"/>
        </w:rPr>
        <w:t>29</w:t>
      </w:r>
      <w:r>
        <w:rPr>
          <w:sz w:val="28"/>
          <w:szCs w:val="28"/>
          <w:lang w:val="en-US"/>
        </w:rPr>
        <w:t xml:space="preserve"> images.  </w:t>
      </w:r>
      <w:r w:rsidRPr="00456327">
        <w:rPr>
          <w:sz w:val="28"/>
          <w:szCs w:val="28"/>
          <w:lang w:val="en-US"/>
        </w:rPr>
        <w:t xml:space="preserve">When writing a diploma, I used </w:t>
      </w:r>
      <w:r>
        <w:rPr>
          <w:sz w:val="28"/>
          <w:szCs w:val="28"/>
        </w:rPr>
        <w:t>43</w:t>
      </w:r>
      <w:r w:rsidRPr="00456327">
        <w:rPr>
          <w:sz w:val="28"/>
          <w:szCs w:val="28"/>
          <w:lang w:val="en-US"/>
        </w:rPr>
        <w:t xml:space="preserve"> sources</w:t>
      </w:r>
      <w:r>
        <w:rPr>
          <w:sz w:val="28"/>
          <w:szCs w:val="28"/>
          <w:lang w:val="en-US"/>
        </w:rPr>
        <w:t>.</w:t>
      </w:r>
    </w:p>
    <w:p w:rsidR="001420A6" w:rsidRPr="00B41A53" w:rsidRDefault="001420A6" w:rsidP="001420A6">
      <w:pPr>
        <w:spacing w:line="360" w:lineRule="auto"/>
        <w:ind w:firstLine="708"/>
        <w:rPr>
          <w:sz w:val="28"/>
          <w:szCs w:val="28"/>
          <w:lang w:val="en-US"/>
        </w:rPr>
      </w:pPr>
      <w:r w:rsidRPr="00B41A53">
        <w:rPr>
          <w:sz w:val="28"/>
          <w:szCs w:val="28"/>
          <w:lang w:val="en-US"/>
        </w:rPr>
        <w:t>The aim of the master's thesis is to find a method for detecting explosives and devices to create a device that does not require special skills in use.</w:t>
      </w:r>
    </w:p>
    <w:p w:rsidR="001420A6" w:rsidRDefault="001420A6" w:rsidP="001420A6">
      <w:pPr>
        <w:spacing w:line="360" w:lineRule="auto"/>
        <w:ind w:firstLine="708"/>
        <w:rPr>
          <w:sz w:val="28"/>
          <w:szCs w:val="28"/>
          <w:lang w:val="en-US"/>
        </w:rPr>
      </w:pPr>
      <w:r w:rsidRPr="00B41A53">
        <w:rPr>
          <w:sz w:val="28"/>
          <w:szCs w:val="28"/>
          <w:lang w:val="en-US"/>
        </w:rPr>
        <w:t>A method for solving the problem of a complex device with a non-qualified user was proposed. A model of a simplified device was created for instant output of the result on the screen.</w:t>
      </w:r>
    </w:p>
    <w:p w:rsidR="001420A6" w:rsidRPr="00F2156D" w:rsidRDefault="001420A6" w:rsidP="001420A6">
      <w:pPr>
        <w:spacing w:line="360" w:lineRule="auto"/>
        <w:ind w:firstLine="708"/>
        <w:rPr>
          <w:sz w:val="28"/>
          <w:szCs w:val="28"/>
          <w:lang w:val="en-US"/>
        </w:rPr>
      </w:pPr>
      <w:r w:rsidRPr="00F2156D">
        <w:rPr>
          <w:sz w:val="28"/>
          <w:szCs w:val="28"/>
          <w:lang w:val="en-US"/>
        </w:rPr>
        <w:t>Keywords:</w:t>
      </w:r>
      <w:r>
        <w:rPr>
          <w:sz w:val="28"/>
          <w:szCs w:val="28"/>
        </w:rPr>
        <w:t xml:space="preserve"> </w:t>
      </w:r>
      <w:proofErr w:type="spellStart"/>
      <w:r w:rsidRPr="00B41A53">
        <w:rPr>
          <w:sz w:val="28"/>
          <w:szCs w:val="28"/>
        </w:rPr>
        <w:t>mines</w:t>
      </w:r>
      <w:proofErr w:type="spellEnd"/>
      <w:r w:rsidRPr="00B41A53">
        <w:rPr>
          <w:sz w:val="28"/>
          <w:szCs w:val="28"/>
        </w:rPr>
        <w:t xml:space="preserve"> </w:t>
      </w:r>
      <w:proofErr w:type="spellStart"/>
      <w:r w:rsidRPr="00B41A53">
        <w:rPr>
          <w:sz w:val="28"/>
          <w:szCs w:val="28"/>
        </w:rPr>
        <w:t>search</w:t>
      </w:r>
      <w:proofErr w:type="spellEnd"/>
      <w:r w:rsidRPr="00B41A53">
        <w:rPr>
          <w:sz w:val="28"/>
          <w:szCs w:val="28"/>
        </w:rPr>
        <w:t xml:space="preserve">, </w:t>
      </w:r>
      <w:proofErr w:type="spellStart"/>
      <w:r w:rsidRPr="00B41A53">
        <w:rPr>
          <w:sz w:val="28"/>
          <w:szCs w:val="28"/>
        </w:rPr>
        <w:t>explosives</w:t>
      </w:r>
      <w:proofErr w:type="spellEnd"/>
      <w:r w:rsidRPr="00B41A53">
        <w:rPr>
          <w:sz w:val="28"/>
          <w:szCs w:val="28"/>
        </w:rPr>
        <w:t xml:space="preserve">, </w:t>
      </w:r>
      <w:proofErr w:type="spellStart"/>
      <w:r w:rsidRPr="00B41A53">
        <w:rPr>
          <w:sz w:val="28"/>
          <w:szCs w:val="28"/>
        </w:rPr>
        <w:t>explosive</w:t>
      </w:r>
      <w:proofErr w:type="spellEnd"/>
      <w:r w:rsidRPr="00B41A53">
        <w:rPr>
          <w:sz w:val="28"/>
          <w:szCs w:val="28"/>
        </w:rPr>
        <w:t xml:space="preserve"> </w:t>
      </w:r>
      <w:proofErr w:type="spellStart"/>
      <w:r w:rsidRPr="00B41A53">
        <w:rPr>
          <w:sz w:val="28"/>
          <w:szCs w:val="28"/>
        </w:rPr>
        <w:t>devices</w:t>
      </w:r>
      <w:proofErr w:type="spellEnd"/>
      <w:r w:rsidRPr="00AD027D">
        <w:rPr>
          <w:sz w:val="28"/>
          <w:szCs w:val="28"/>
        </w:rPr>
        <w:t>.</w:t>
      </w:r>
    </w:p>
    <w:p w:rsidR="001420A6" w:rsidRPr="00F2156D" w:rsidRDefault="001420A6" w:rsidP="001420A6">
      <w:pPr>
        <w:spacing w:line="480" w:lineRule="auto"/>
        <w:ind w:firstLine="708"/>
        <w:rPr>
          <w:sz w:val="28"/>
          <w:szCs w:val="28"/>
          <w:lang w:val="en-US"/>
        </w:rPr>
      </w:pPr>
    </w:p>
    <w:sdt>
      <w:sdtPr>
        <w:rPr>
          <w:caps w:val="0"/>
          <w:kern w:val="0"/>
          <w:sz w:val="20"/>
          <w:szCs w:val="28"/>
        </w:rPr>
        <w:id w:val="-1559615007"/>
        <w:docPartObj>
          <w:docPartGallery w:val="Table of Contents"/>
          <w:docPartUnique/>
        </w:docPartObj>
      </w:sdtPr>
      <w:sdtEndPr>
        <w:rPr>
          <w:b/>
          <w:bCs/>
        </w:rPr>
      </w:sdtEndPr>
      <w:sdtContent>
        <w:p w:rsidR="001420A6" w:rsidRDefault="001420A6" w:rsidP="00D02112">
          <w:pPr>
            <w:pStyle w:val="14"/>
            <w:rPr>
              <w:caps w:val="0"/>
              <w:kern w:val="0"/>
              <w:sz w:val="20"/>
              <w:szCs w:val="28"/>
            </w:rPr>
            <w:sectPr w:rsidR="001420A6" w:rsidSect="00985010">
              <w:pgSz w:w="11909" w:h="16834"/>
              <w:pgMar w:top="1440" w:right="852" w:bottom="1440" w:left="1800" w:header="720" w:footer="720" w:gutter="0"/>
              <w:cols w:space="720"/>
              <w:noEndnote/>
            </w:sectPr>
          </w:pPr>
        </w:p>
        <w:p w:rsidR="005E52B1" w:rsidRPr="00F36EAB" w:rsidRDefault="00EE5CA5" w:rsidP="00D02112">
          <w:pPr>
            <w:pStyle w:val="14"/>
            <w:rPr>
              <w:szCs w:val="28"/>
            </w:rPr>
          </w:pPr>
          <w:r w:rsidRPr="00F36EAB">
            <w:rPr>
              <w:szCs w:val="28"/>
              <w:lang w:val="ru-RU"/>
            </w:rPr>
            <w:lastRenderedPageBreak/>
            <w:t>З</w:t>
          </w:r>
          <w:r w:rsidRPr="00F36EAB">
            <w:rPr>
              <w:szCs w:val="28"/>
            </w:rPr>
            <w:t>МІСТ</w:t>
          </w:r>
        </w:p>
        <w:p w:rsidR="00F36EAB" w:rsidRPr="00F36EAB" w:rsidRDefault="0054695F">
          <w:pPr>
            <w:pStyle w:val="11"/>
            <w:tabs>
              <w:tab w:val="right" w:leader="dot" w:pos="9247"/>
            </w:tabs>
            <w:rPr>
              <w:rFonts w:asciiTheme="minorHAnsi" w:eastAsiaTheme="minorEastAsia" w:hAnsiTheme="minorHAnsi" w:cstheme="minorBidi"/>
              <w:noProof/>
              <w:sz w:val="28"/>
              <w:szCs w:val="28"/>
              <w:lang w:val="ru-RU"/>
            </w:rPr>
          </w:pPr>
          <w:r w:rsidRPr="0054695F">
            <w:rPr>
              <w:sz w:val="28"/>
              <w:szCs w:val="28"/>
            </w:rPr>
            <w:fldChar w:fldCharType="begin"/>
          </w:r>
          <w:r w:rsidR="005E52B1" w:rsidRPr="00F36EAB">
            <w:rPr>
              <w:sz w:val="28"/>
              <w:szCs w:val="28"/>
            </w:rPr>
            <w:instrText xml:space="preserve"> TOC \o "1-3" \h \z \u </w:instrText>
          </w:r>
          <w:r w:rsidRPr="0054695F">
            <w:rPr>
              <w:sz w:val="28"/>
              <w:szCs w:val="28"/>
            </w:rPr>
            <w:fldChar w:fldCharType="separate"/>
          </w:r>
          <w:hyperlink w:anchor="_Toc532536452" w:history="1">
            <w:r w:rsidR="00F36EAB" w:rsidRPr="00F36EAB">
              <w:rPr>
                <w:rStyle w:val="af5"/>
                <w:noProof/>
                <w:sz w:val="28"/>
                <w:szCs w:val="28"/>
                <w:lang w:val="ru-RU"/>
              </w:rPr>
              <w:t>ВСТУП</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_Toc532536452 \h </w:instrText>
            </w:r>
            <w:r w:rsidRPr="00F36EAB">
              <w:rPr>
                <w:noProof/>
                <w:webHidden/>
                <w:sz w:val="28"/>
                <w:szCs w:val="28"/>
              </w:rPr>
            </w:r>
            <w:r w:rsidRPr="00F36EAB">
              <w:rPr>
                <w:noProof/>
                <w:webHidden/>
                <w:sz w:val="28"/>
                <w:szCs w:val="28"/>
              </w:rPr>
              <w:fldChar w:fldCharType="separate"/>
            </w:r>
            <w:r w:rsidR="00224ADF">
              <w:rPr>
                <w:noProof/>
                <w:webHidden/>
                <w:sz w:val="28"/>
                <w:szCs w:val="28"/>
              </w:rPr>
              <w:t>2</w:t>
            </w:r>
            <w:r w:rsidRPr="00F36EAB">
              <w:rPr>
                <w:noProof/>
                <w:webHidden/>
                <w:sz w:val="28"/>
                <w:szCs w:val="28"/>
              </w:rPr>
              <w:fldChar w:fldCharType="end"/>
            </w:r>
          </w:hyperlink>
        </w:p>
        <w:p w:rsidR="00F36EAB" w:rsidRPr="00F36EAB" w:rsidRDefault="0054695F">
          <w:pPr>
            <w:pStyle w:val="11"/>
            <w:tabs>
              <w:tab w:val="right" w:leader="dot" w:pos="9247"/>
            </w:tabs>
            <w:rPr>
              <w:rFonts w:asciiTheme="minorHAnsi" w:eastAsiaTheme="minorEastAsia" w:hAnsiTheme="minorHAnsi" w:cstheme="minorBidi"/>
              <w:noProof/>
              <w:sz w:val="28"/>
              <w:szCs w:val="28"/>
              <w:lang w:val="ru-RU"/>
            </w:rPr>
          </w:pPr>
          <w:hyperlink w:anchor="_Toc532536453" w:history="1">
            <w:r w:rsidR="00F36EAB" w:rsidRPr="00F36EAB">
              <w:rPr>
                <w:rStyle w:val="af5"/>
                <w:noProof/>
                <w:sz w:val="28"/>
                <w:szCs w:val="28"/>
              </w:rPr>
              <w:t>1. ОГЛЯД І АНАЛІЗ ЛІТЕРАТУРИ</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_Toc532536453 \h </w:instrText>
            </w:r>
            <w:r w:rsidRPr="00F36EAB">
              <w:rPr>
                <w:noProof/>
                <w:webHidden/>
                <w:sz w:val="28"/>
                <w:szCs w:val="28"/>
              </w:rPr>
            </w:r>
            <w:r w:rsidRPr="00F36EAB">
              <w:rPr>
                <w:noProof/>
                <w:webHidden/>
                <w:sz w:val="28"/>
                <w:szCs w:val="28"/>
              </w:rPr>
              <w:fldChar w:fldCharType="separate"/>
            </w:r>
            <w:r w:rsidR="00224ADF">
              <w:rPr>
                <w:noProof/>
                <w:webHidden/>
                <w:sz w:val="28"/>
                <w:szCs w:val="28"/>
              </w:rPr>
              <w:t>4</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54" w:history="1">
            <w:r w:rsidR="00F36EAB" w:rsidRPr="00F36EAB">
              <w:rPr>
                <w:rStyle w:val="af5"/>
                <w:noProof/>
                <w:sz w:val="28"/>
                <w:szCs w:val="28"/>
              </w:rPr>
              <w:t>1.1. ОСНОВНІ ПОНЯТТЯ ПРО ВИБУХОНЕБЕЗПЕЧНІ ПРЕДМЕТИ</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_Toc532536454 \h </w:instrText>
            </w:r>
            <w:r w:rsidRPr="00F36EAB">
              <w:rPr>
                <w:noProof/>
                <w:webHidden/>
                <w:sz w:val="28"/>
                <w:szCs w:val="28"/>
              </w:rPr>
            </w:r>
            <w:r w:rsidRPr="00F36EAB">
              <w:rPr>
                <w:noProof/>
                <w:webHidden/>
                <w:sz w:val="28"/>
                <w:szCs w:val="28"/>
              </w:rPr>
              <w:fldChar w:fldCharType="separate"/>
            </w:r>
            <w:r w:rsidR="00224ADF">
              <w:rPr>
                <w:noProof/>
                <w:webHidden/>
                <w:sz w:val="28"/>
                <w:szCs w:val="28"/>
              </w:rPr>
              <w:t>4</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55" w:history="1">
            <w:r w:rsidR="00F36EAB" w:rsidRPr="00F36EAB">
              <w:rPr>
                <w:rStyle w:val="af5"/>
                <w:noProof/>
                <w:sz w:val="28"/>
                <w:szCs w:val="28"/>
              </w:rPr>
              <w:t>1.2. ОБГРУНТУВАННЯ НЕОБХІДНОСТІ РОБОТИ</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_Toc532536455 \h </w:instrText>
            </w:r>
            <w:r w:rsidRPr="00F36EAB">
              <w:rPr>
                <w:noProof/>
                <w:webHidden/>
                <w:sz w:val="28"/>
                <w:szCs w:val="28"/>
              </w:rPr>
            </w:r>
            <w:r w:rsidRPr="00F36EAB">
              <w:rPr>
                <w:noProof/>
                <w:webHidden/>
                <w:sz w:val="28"/>
                <w:szCs w:val="28"/>
              </w:rPr>
              <w:fldChar w:fldCharType="separate"/>
            </w:r>
            <w:r w:rsidR="00224ADF">
              <w:rPr>
                <w:noProof/>
                <w:webHidden/>
                <w:sz w:val="28"/>
                <w:szCs w:val="28"/>
              </w:rPr>
              <w:t>9</w:t>
            </w:r>
            <w:r w:rsidRPr="00F36EAB">
              <w:rPr>
                <w:noProof/>
                <w:webHidden/>
                <w:sz w:val="28"/>
                <w:szCs w:val="28"/>
              </w:rPr>
              <w:fldChar w:fldCharType="end"/>
            </w:r>
          </w:hyperlink>
        </w:p>
        <w:p w:rsidR="00F36EAB" w:rsidRPr="00F36EAB" w:rsidRDefault="0054695F">
          <w:pPr>
            <w:pStyle w:val="11"/>
            <w:tabs>
              <w:tab w:val="right" w:leader="dot" w:pos="9247"/>
            </w:tabs>
            <w:rPr>
              <w:rFonts w:asciiTheme="minorHAnsi" w:eastAsiaTheme="minorEastAsia" w:hAnsiTheme="minorHAnsi" w:cstheme="minorBidi"/>
              <w:noProof/>
              <w:sz w:val="28"/>
              <w:szCs w:val="28"/>
              <w:lang w:val="ru-RU"/>
            </w:rPr>
          </w:pPr>
          <w:hyperlink w:anchor="_Toc532536456" w:history="1">
            <w:r w:rsidR="00F36EAB" w:rsidRPr="00F36EAB">
              <w:rPr>
                <w:rStyle w:val="af5"/>
                <w:noProof/>
                <w:sz w:val="28"/>
                <w:szCs w:val="28"/>
              </w:rPr>
              <w:t>2. МЕТОДИ ВИЯВЛЕННЯ ВИБУХОВИХ РЕЧОВИН</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_Toc532536456 \h </w:instrText>
            </w:r>
            <w:r w:rsidRPr="00F36EAB">
              <w:rPr>
                <w:noProof/>
                <w:webHidden/>
                <w:sz w:val="28"/>
                <w:szCs w:val="28"/>
              </w:rPr>
            </w:r>
            <w:r w:rsidRPr="00F36EAB">
              <w:rPr>
                <w:noProof/>
                <w:webHidden/>
                <w:sz w:val="28"/>
                <w:szCs w:val="28"/>
              </w:rPr>
              <w:fldChar w:fldCharType="separate"/>
            </w:r>
            <w:r w:rsidR="00224ADF">
              <w:rPr>
                <w:noProof/>
                <w:webHidden/>
                <w:sz w:val="28"/>
                <w:szCs w:val="28"/>
              </w:rPr>
              <w:t>10</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57" w:history="1">
            <w:r w:rsidR="00F36EAB" w:rsidRPr="00F36EAB">
              <w:rPr>
                <w:rStyle w:val="af5"/>
                <w:noProof/>
                <w:sz w:val="28"/>
                <w:szCs w:val="28"/>
              </w:rPr>
              <w:t>2.1. РЕНТГЕНІВСЬКИЙ МЕТОД</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_Toc532536457 \h </w:instrText>
            </w:r>
            <w:r w:rsidRPr="00F36EAB">
              <w:rPr>
                <w:noProof/>
                <w:webHidden/>
                <w:sz w:val="28"/>
                <w:szCs w:val="28"/>
              </w:rPr>
            </w:r>
            <w:r w:rsidRPr="00F36EAB">
              <w:rPr>
                <w:noProof/>
                <w:webHidden/>
                <w:sz w:val="28"/>
                <w:szCs w:val="28"/>
              </w:rPr>
              <w:fldChar w:fldCharType="separate"/>
            </w:r>
            <w:r w:rsidR="00224ADF">
              <w:rPr>
                <w:noProof/>
                <w:webHidden/>
                <w:sz w:val="28"/>
                <w:szCs w:val="28"/>
              </w:rPr>
              <w:t>10</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58" w:history="1">
            <w:r w:rsidR="00F36EAB" w:rsidRPr="00F36EAB">
              <w:rPr>
                <w:rStyle w:val="af5"/>
                <w:noProof/>
                <w:sz w:val="28"/>
                <w:szCs w:val="28"/>
              </w:rPr>
              <w:t>2.2. ДЕТЕКТОРИ ПАРІВ ВР МЕТОДОМ ХІМІЧНОГО АНАЛІЗУ</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_Toc532536458 \h </w:instrText>
            </w:r>
            <w:r w:rsidRPr="00F36EAB">
              <w:rPr>
                <w:noProof/>
                <w:webHidden/>
                <w:sz w:val="28"/>
                <w:szCs w:val="28"/>
              </w:rPr>
            </w:r>
            <w:r w:rsidRPr="00F36EAB">
              <w:rPr>
                <w:noProof/>
                <w:webHidden/>
                <w:sz w:val="28"/>
                <w:szCs w:val="28"/>
              </w:rPr>
              <w:fldChar w:fldCharType="separate"/>
            </w:r>
            <w:r w:rsidR="00224ADF">
              <w:rPr>
                <w:noProof/>
                <w:webHidden/>
                <w:sz w:val="28"/>
                <w:szCs w:val="28"/>
              </w:rPr>
              <w:t>11</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59" w:history="1">
            <w:r w:rsidR="00F36EAB" w:rsidRPr="00F36EAB">
              <w:rPr>
                <w:rStyle w:val="af5"/>
                <w:noProof/>
                <w:sz w:val="28"/>
                <w:szCs w:val="28"/>
              </w:rPr>
              <w:t>2.3. ЛАЗЕРНИЙ МЕТОД</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_Toc532536459 \h </w:instrText>
            </w:r>
            <w:r w:rsidRPr="00F36EAB">
              <w:rPr>
                <w:noProof/>
                <w:webHidden/>
                <w:sz w:val="28"/>
                <w:szCs w:val="28"/>
              </w:rPr>
            </w:r>
            <w:r w:rsidRPr="00F36EAB">
              <w:rPr>
                <w:noProof/>
                <w:webHidden/>
                <w:sz w:val="28"/>
                <w:szCs w:val="28"/>
              </w:rPr>
              <w:fldChar w:fldCharType="separate"/>
            </w:r>
            <w:r w:rsidR="00224ADF">
              <w:rPr>
                <w:noProof/>
                <w:webHidden/>
                <w:sz w:val="28"/>
                <w:szCs w:val="28"/>
              </w:rPr>
              <w:t>12</w:t>
            </w:r>
            <w:r w:rsidRPr="00F36EAB">
              <w:rPr>
                <w:noProof/>
                <w:webHidden/>
                <w:sz w:val="28"/>
                <w:szCs w:val="28"/>
              </w:rPr>
              <w:fldChar w:fldCharType="end"/>
            </w:r>
          </w:hyperlink>
        </w:p>
        <w:p w:rsidR="00F36EAB" w:rsidRPr="00F36EAB" w:rsidRDefault="0054695F">
          <w:pPr>
            <w:pStyle w:val="11"/>
            <w:tabs>
              <w:tab w:val="right" w:leader="dot" w:pos="9247"/>
            </w:tabs>
            <w:rPr>
              <w:rFonts w:asciiTheme="minorHAnsi" w:eastAsiaTheme="minorEastAsia" w:hAnsiTheme="minorHAnsi" w:cstheme="minorBidi"/>
              <w:noProof/>
              <w:sz w:val="28"/>
              <w:szCs w:val="28"/>
              <w:lang w:val="ru-RU"/>
            </w:rPr>
          </w:pPr>
          <w:hyperlink w:anchor="_Toc532536460" w:history="1">
            <w:r w:rsidR="00F36EAB" w:rsidRPr="00F36EAB">
              <w:rPr>
                <w:rStyle w:val="af5"/>
                <w:noProof/>
                <w:sz w:val="28"/>
                <w:szCs w:val="28"/>
              </w:rPr>
              <w:t>3. ОБРОБКА ПОЛЯРИМЕТРИЧНИХ ІНФРАЧЕРВОНИХ ЗОБРАЖЕНЬ ДЛЯ ВИЯВЛЕННЯ МІН</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_Toc532536460 \h </w:instrText>
            </w:r>
            <w:r w:rsidRPr="00F36EAB">
              <w:rPr>
                <w:noProof/>
                <w:webHidden/>
                <w:sz w:val="28"/>
                <w:szCs w:val="28"/>
              </w:rPr>
            </w:r>
            <w:r w:rsidRPr="00F36EAB">
              <w:rPr>
                <w:noProof/>
                <w:webHidden/>
                <w:sz w:val="28"/>
                <w:szCs w:val="28"/>
              </w:rPr>
              <w:fldChar w:fldCharType="separate"/>
            </w:r>
            <w:r w:rsidR="00224ADF">
              <w:rPr>
                <w:noProof/>
                <w:webHidden/>
                <w:sz w:val="28"/>
                <w:szCs w:val="28"/>
              </w:rPr>
              <w:t>18</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61" w:history="1">
            <w:r w:rsidR="00F36EAB" w:rsidRPr="00F36EAB">
              <w:rPr>
                <w:rStyle w:val="af5"/>
                <w:noProof/>
                <w:sz w:val="28"/>
                <w:szCs w:val="28"/>
              </w:rPr>
              <w:t>3.1. ПОЛЯРИМЕТРИЧНІ ІНФРАЗОВАНІ ВИМІРЮВАННЯ</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_Toc532536461 \h </w:instrText>
            </w:r>
            <w:r w:rsidRPr="00F36EAB">
              <w:rPr>
                <w:noProof/>
                <w:webHidden/>
                <w:sz w:val="28"/>
                <w:szCs w:val="28"/>
              </w:rPr>
            </w:r>
            <w:r w:rsidRPr="00F36EAB">
              <w:rPr>
                <w:noProof/>
                <w:webHidden/>
                <w:sz w:val="28"/>
                <w:szCs w:val="28"/>
              </w:rPr>
              <w:fldChar w:fldCharType="separate"/>
            </w:r>
            <w:r w:rsidR="00224ADF">
              <w:rPr>
                <w:noProof/>
                <w:webHidden/>
                <w:sz w:val="28"/>
                <w:szCs w:val="28"/>
              </w:rPr>
              <w:t>20</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62" w:history="1">
            <w:r w:rsidR="00F36EAB" w:rsidRPr="00F36EAB">
              <w:rPr>
                <w:rStyle w:val="af5"/>
                <w:noProof/>
                <w:sz w:val="28"/>
                <w:szCs w:val="28"/>
              </w:rPr>
              <w:t>3.2. ПОПЕРЕДНЯ ОБРОБКА</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_Toc532536462 \h </w:instrText>
            </w:r>
            <w:r w:rsidRPr="00F36EAB">
              <w:rPr>
                <w:noProof/>
                <w:webHidden/>
                <w:sz w:val="28"/>
                <w:szCs w:val="28"/>
              </w:rPr>
            </w:r>
            <w:r w:rsidRPr="00F36EAB">
              <w:rPr>
                <w:noProof/>
                <w:webHidden/>
                <w:sz w:val="28"/>
                <w:szCs w:val="28"/>
              </w:rPr>
              <w:fldChar w:fldCharType="separate"/>
            </w:r>
            <w:r w:rsidR="00224ADF">
              <w:rPr>
                <w:noProof/>
                <w:webHidden/>
                <w:sz w:val="28"/>
                <w:szCs w:val="28"/>
              </w:rPr>
              <w:t>21</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63" w:history="1">
            <w:r w:rsidR="00F36EAB" w:rsidRPr="00F36EAB">
              <w:rPr>
                <w:rStyle w:val="af5"/>
                <w:noProof/>
                <w:sz w:val="28"/>
                <w:szCs w:val="28"/>
              </w:rPr>
              <w:t>3.3. АЛГОРИТМ ДЕТЕКТУВАННЯ</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_Toc532536463 \h </w:instrText>
            </w:r>
            <w:r w:rsidRPr="00F36EAB">
              <w:rPr>
                <w:noProof/>
                <w:webHidden/>
                <w:sz w:val="28"/>
                <w:szCs w:val="28"/>
              </w:rPr>
            </w:r>
            <w:r w:rsidRPr="00F36EAB">
              <w:rPr>
                <w:noProof/>
                <w:webHidden/>
                <w:sz w:val="28"/>
                <w:szCs w:val="28"/>
              </w:rPr>
              <w:fldChar w:fldCharType="separate"/>
            </w:r>
            <w:r w:rsidR="00224ADF">
              <w:rPr>
                <w:noProof/>
                <w:webHidden/>
                <w:sz w:val="28"/>
                <w:szCs w:val="28"/>
              </w:rPr>
              <w:t>25</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64" w:history="1">
            <w:r w:rsidR="00F36EAB" w:rsidRPr="00F36EAB">
              <w:rPr>
                <w:rStyle w:val="af5"/>
                <w:noProof/>
                <w:sz w:val="28"/>
                <w:szCs w:val="28"/>
              </w:rPr>
              <w:t>3.4. КЛАСИФІКАЦІЯ ФУНКЦІЇ</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_Toc532536464 \h </w:instrText>
            </w:r>
            <w:r w:rsidRPr="00F36EAB">
              <w:rPr>
                <w:noProof/>
                <w:webHidden/>
                <w:sz w:val="28"/>
                <w:szCs w:val="28"/>
              </w:rPr>
            </w:r>
            <w:r w:rsidRPr="00F36EAB">
              <w:rPr>
                <w:noProof/>
                <w:webHidden/>
                <w:sz w:val="28"/>
                <w:szCs w:val="28"/>
              </w:rPr>
              <w:fldChar w:fldCharType="separate"/>
            </w:r>
            <w:r w:rsidR="00224ADF">
              <w:rPr>
                <w:noProof/>
                <w:webHidden/>
                <w:sz w:val="28"/>
                <w:szCs w:val="28"/>
              </w:rPr>
              <w:t>26</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65" w:history="1">
            <w:r w:rsidR="00F36EAB" w:rsidRPr="00F36EAB">
              <w:rPr>
                <w:rStyle w:val="af5"/>
                <w:noProof/>
                <w:sz w:val="28"/>
                <w:szCs w:val="28"/>
              </w:rPr>
              <w:t>3.5. ОЦІНКА ЕФЕКТИВНОСТІ</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_Toc532536465 \h </w:instrText>
            </w:r>
            <w:r w:rsidRPr="00F36EAB">
              <w:rPr>
                <w:noProof/>
                <w:webHidden/>
                <w:sz w:val="28"/>
                <w:szCs w:val="28"/>
              </w:rPr>
            </w:r>
            <w:r w:rsidRPr="00F36EAB">
              <w:rPr>
                <w:noProof/>
                <w:webHidden/>
                <w:sz w:val="28"/>
                <w:szCs w:val="28"/>
              </w:rPr>
              <w:fldChar w:fldCharType="separate"/>
            </w:r>
            <w:r w:rsidR="00224ADF">
              <w:rPr>
                <w:noProof/>
                <w:webHidden/>
                <w:sz w:val="28"/>
                <w:szCs w:val="28"/>
              </w:rPr>
              <w:t>29</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66" w:history="1">
            <w:r w:rsidR="00F36EAB" w:rsidRPr="00F36EAB">
              <w:rPr>
                <w:rStyle w:val="af5"/>
                <w:noProof/>
                <w:sz w:val="28"/>
                <w:szCs w:val="28"/>
              </w:rPr>
              <w:t>3.6. РЕЗУЛЬТАТИ</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_Toc532536466 \h </w:instrText>
            </w:r>
            <w:r w:rsidRPr="00F36EAB">
              <w:rPr>
                <w:noProof/>
                <w:webHidden/>
                <w:sz w:val="28"/>
                <w:szCs w:val="28"/>
              </w:rPr>
            </w:r>
            <w:r w:rsidRPr="00F36EAB">
              <w:rPr>
                <w:noProof/>
                <w:webHidden/>
                <w:sz w:val="28"/>
                <w:szCs w:val="28"/>
              </w:rPr>
              <w:fldChar w:fldCharType="separate"/>
            </w:r>
            <w:r w:rsidR="00224ADF">
              <w:rPr>
                <w:noProof/>
                <w:webHidden/>
                <w:sz w:val="28"/>
                <w:szCs w:val="28"/>
              </w:rPr>
              <w:t>31</w:t>
            </w:r>
            <w:r w:rsidRPr="00F36EAB">
              <w:rPr>
                <w:noProof/>
                <w:webHidden/>
                <w:sz w:val="28"/>
                <w:szCs w:val="28"/>
              </w:rPr>
              <w:fldChar w:fldCharType="end"/>
            </w:r>
          </w:hyperlink>
        </w:p>
        <w:p w:rsidR="00F36EAB" w:rsidRPr="00F36EAB" w:rsidRDefault="0054695F">
          <w:pPr>
            <w:pStyle w:val="11"/>
            <w:tabs>
              <w:tab w:val="right" w:leader="dot" w:pos="9247"/>
            </w:tabs>
            <w:rPr>
              <w:rFonts w:asciiTheme="minorHAnsi" w:eastAsiaTheme="minorEastAsia" w:hAnsiTheme="minorHAnsi" w:cstheme="minorBidi"/>
              <w:noProof/>
              <w:sz w:val="28"/>
              <w:szCs w:val="28"/>
              <w:lang w:val="ru-RU"/>
            </w:rPr>
          </w:pPr>
          <w:hyperlink w:anchor="_Toc532536467" w:history="1">
            <w:r w:rsidR="00F36EAB" w:rsidRPr="00F36EAB">
              <w:rPr>
                <w:rStyle w:val="af5"/>
                <w:rFonts w:eastAsiaTheme="minorHAnsi"/>
                <w:noProof/>
                <w:sz w:val="28"/>
                <w:szCs w:val="28"/>
                <w:lang w:eastAsia="en-US"/>
              </w:rPr>
              <w:t>4. ДИСТАНЦІЙНЕ ВИЯВЛЕННЯ ЗАГЛИБЛЕНИХ МІН ТА САМОРОБНИХ ВИБУХОВИХ ПРИСТРОЇВ ЗА ДОПОМОГОЮ ПОЛЯРИМЕТРИЧНОГО ЗОБРАЖЕННЯ.</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_Toc532536467 \h </w:instrText>
            </w:r>
            <w:r w:rsidRPr="00F36EAB">
              <w:rPr>
                <w:noProof/>
                <w:webHidden/>
                <w:sz w:val="28"/>
                <w:szCs w:val="28"/>
              </w:rPr>
            </w:r>
            <w:r w:rsidRPr="00F36EAB">
              <w:rPr>
                <w:noProof/>
                <w:webHidden/>
                <w:sz w:val="28"/>
                <w:szCs w:val="28"/>
              </w:rPr>
              <w:fldChar w:fldCharType="separate"/>
            </w:r>
            <w:r w:rsidR="00224ADF">
              <w:rPr>
                <w:noProof/>
                <w:webHidden/>
                <w:sz w:val="28"/>
                <w:szCs w:val="28"/>
              </w:rPr>
              <w:t>34</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68" w:history="1">
            <w:r w:rsidR="00F36EAB" w:rsidRPr="00F36EAB">
              <w:rPr>
                <w:rStyle w:val="af5"/>
                <w:rFonts w:eastAsiaTheme="minorHAnsi"/>
                <w:noProof/>
                <w:sz w:val="28"/>
                <w:szCs w:val="28"/>
                <w:lang w:eastAsia="en-US"/>
              </w:rPr>
              <w:t>4.1. ОПИС ТЕХНОЛОГІЇ</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_Toc532536468 \h </w:instrText>
            </w:r>
            <w:r w:rsidRPr="00F36EAB">
              <w:rPr>
                <w:noProof/>
                <w:webHidden/>
                <w:sz w:val="28"/>
                <w:szCs w:val="28"/>
              </w:rPr>
            </w:r>
            <w:r w:rsidRPr="00F36EAB">
              <w:rPr>
                <w:noProof/>
                <w:webHidden/>
                <w:sz w:val="28"/>
                <w:szCs w:val="28"/>
              </w:rPr>
              <w:fldChar w:fldCharType="separate"/>
            </w:r>
            <w:r w:rsidR="00224ADF">
              <w:rPr>
                <w:noProof/>
                <w:webHidden/>
                <w:sz w:val="28"/>
                <w:szCs w:val="28"/>
              </w:rPr>
              <w:t>35</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69" w:history="1">
            <w:r w:rsidR="00F36EAB" w:rsidRPr="00F36EAB">
              <w:rPr>
                <w:rStyle w:val="af5"/>
                <w:rFonts w:eastAsiaTheme="minorHAnsi"/>
                <w:noProof/>
                <w:sz w:val="28"/>
                <w:szCs w:val="28"/>
                <w:lang w:eastAsia="en-US"/>
              </w:rPr>
              <w:t>4.2. ПОЛІРИМЕТРИЧНІ ДАТЧИКИ ДЛЯ СПІНІНГА З АХРОМАТИЧНИМИ РЕТАРДЕРАМИ (SAR)</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_Toc532536469 \h </w:instrText>
            </w:r>
            <w:r w:rsidRPr="00F36EAB">
              <w:rPr>
                <w:noProof/>
                <w:webHidden/>
                <w:sz w:val="28"/>
                <w:szCs w:val="28"/>
              </w:rPr>
            </w:r>
            <w:r w:rsidRPr="00F36EAB">
              <w:rPr>
                <w:noProof/>
                <w:webHidden/>
                <w:sz w:val="28"/>
                <w:szCs w:val="28"/>
              </w:rPr>
              <w:fldChar w:fldCharType="separate"/>
            </w:r>
            <w:r w:rsidR="00224ADF">
              <w:rPr>
                <w:noProof/>
                <w:webHidden/>
                <w:sz w:val="28"/>
                <w:szCs w:val="28"/>
              </w:rPr>
              <w:t>38</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70" w:history="1">
            <w:r w:rsidR="00F36EAB" w:rsidRPr="00F36EAB">
              <w:rPr>
                <w:rStyle w:val="af5"/>
                <w:rFonts w:eastAsiaTheme="minorHAnsi"/>
                <w:noProof/>
                <w:sz w:val="28"/>
                <w:szCs w:val="28"/>
                <w:lang w:eastAsia="en-US"/>
              </w:rPr>
              <w:t>4.3. ДЕТЕКТОРНИЙ АНАЛІЗ</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_Toc532536470 \h </w:instrText>
            </w:r>
            <w:r w:rsidRPr="00F36EAB">
              <w:rPr>
                <w:noProof/>
                <w:webHidden/>
                <w:sz w:val="28"/>
                <w:szCs w:val="28"/>
              </w:rPr>
            </w:r>
            <w:r w:rsidRPr="00F36EAB">
              <w:rPr>
                <w:noProof/>
                <w:webHidden/>
                <w:sz w:val="28"/>
                <w:szCs w:val="28"/>
              </w:rPr>
              <w:fldChar w:fldCharType="separate"/>
            </w:r>
            <w:r w:rsidR="00224ADF">
              <w:rPr>
                <w:noProof/>
                <w:webHidden/>
                <w:sz w:val="28"/>
                <w:szCs w:val="28"/>
              </w:rPr>
              <w:t>40</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71" w:history="1">
            <w:r w:rsidR="00F36EAB" w:rsidRPr="00F36EAB">
              <w:rPr>
                <w:rStyle w:val="af5"/>
                <w:rFonts w:eastAsiaTheme="minorHAnsi"/>
                <w:noProof/>
                <w:sz w:val="28"/>
                <w:szCs w:val="28"/>
                <w:lang w:eastAsia="en-US"/>
              </w:rPr>
              <w:t>4.4. ЕКСПЕРИМЕНТ ТА РЕЗУЛЬТАТИ</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_Toc532536471 \h </w:instrText>
            </w:r>
            <w:r w:rsidRPr="00F36EAB">
              <w:rPr>
                <w:noProof/>
                <w:webHidden/>
                <w:sz w:val="28"/>
                <w:szCs w:val="28"/>
              </w:rPr>
            </w:r>
            <w:r w:rsidRPr="00F36EAB">
              <w:rPr>
                <w:noProof/>
                <w:webHidden/>
                <w:sz w:val="28"/>
                <w:szCs w:val="28"/>
              </w:rPr>
              <w:fldChar w:fldCharType="separate"/>
            </w:r>
            <w:r w:rsidR="00224ADF">
              <w:rPr>
                <w:noProof/>
                <w:webHidden/>
                <w:sz w:val="28"/>
                <w:szCs w:val="28"/>
              </w:rPr>
              <w:t>43</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72" w:history="1">
            <w:r w:rsidR="00F36EAB" w:rsidRPr="00F36EAB">
              <w:rPr>
                <w:rStyle w:val="af5"/>
                <w:rFonts w:eastAsiaTheme="minorHAnsi"/>
                <w:noProof/>
                <w:sz w:val="28"/>
                <w:szCs w:val="28"/>
                <w:lang w:eastAsia="en-US"/>
              </w:rPr>
              <w:t>4.5. РЕЗУЛЬТАТ МЕТОДУ</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_Toc532536472 \h </w:instrText>
            </w:r>
            <w:r w:rsidRPr="00F36EAB">
              <w:rPr>
                <w:noProof/>
                <w:webHidden/>
                <w:sz w:val="28"/>
                <w:szCs w:val="28"/>
              </w:rPr>
            </w:r>
            <w:r w:rsidRPr="00F36EAB">
              <w:rPr>
                <w:noProof/>
                <w:webHidden/>
                <w:sz w:val="28"/>
                <w:szCs w:val="28"/>
              </w:rPr>
              <w:fldChar w:fldCharType="separate"/>
            </w:r>
            <w:r w:rsidR="00224ADF">
              <w:rPr>
                <w:noProof/>
                <w:webHidden/>
                <w:sz w:val="28"/>
                <w:szCs w:val="28"/>
              </w:rPr>
              <w:t>60</w:t>
            </w:r>
            <w:r w:rsidRPr="00F36EAB">
              <w:rPr>
                <w:noProof/>
                <w:webHidden/>
                <w:sz w:val="28"/>
                <w:szCs w:val="28"/>
              </w:rPr>
              <w:fldChar w:fldCharType="end"/>
            </w:r>
          </w:hyperlink>
        </w:p>
        <w:p w:rsidR="00F36EAB" w:rsidRPr="00F36EAB" w:rsidRDefault="0054695F">
          <w:pPr>
            <w:pStyle w:val="11"/>
            <w:tabs>
              <w:tab w:val="right" w:leader="dot" w:pos="9247"/>
            </w:tabs>
            <w:rPr>
              <w:rFonts w:asciiTheme="minorHAnsi" w:eastAsiaTheme="minorEastAsia" w:hAnsiTheme="minorHAnsi" w:cstheme="minorBidi"/>
              <w:noProof/>
              <w:sz w:val="28"/>
              <w:szCs w:val="28"/>
              <w:lang w:val="ru-RU"/>
            </w:rPr>
          </w:pPr>
          <w:hyperlink w:anchor="_Toc532536473" w:history="1">
            <w:r w:rsidR="00F36EAB" w:rsidRPr="00F36EAB">
              <w:rPr>
                <w:rStyle w:val="af5"/>
                <w:noProof/>
                <w:sz w:val="28"/>
                <w:szCs w:val="28"/>
              </w:rPr>
              <w:t>5</w:t>
            </w:r>
            <w:r w:rsidR="00F36EAB" w:rsidRPr="00F36EAB">
              <w:rPr>
                <w:rStyle w:val="af5"/>
                <w:noProof/>
                <w:sz w:val="28"/>
                <w:szCs w:val="28"/>
                <w:lang w:val="ru-RU"/>
              </w:rPr>
              <w:t>.</w:t>
            </w:r>
            <w:r w:rsidR="00F36EAB" w:rsidRPr="00F36EAB">
              <w:rPr>
                <w:rStyle w:val="af5"/>
                <w:noProof/>
                <w:sz w:val="28"/>
                <w:szCs w:val="28"/>
              </w:rPr>
              <w:t xml:space="preserve"> РОЗРОБКА СТАРТАП ПРОЕКТУ «ДЕТЕКТУВАННЯ ВИБУХОВИХ РЕЧОВИ ТА ВИБУХОВИХ ПРИСТРОЇВ ОПТИЧНИМ МЕТОДОМ»</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_Toc532536473 \h </w:instrText>
            </w:r>
            <w:r w:rsidRPr="00F36EAB">
              <w:rPr>
                <w:noProof/>
                <w:webHidden/>
                <w:sz w:val="28"/>
                <w:szCs w:val="28"/>
              </w:rPr>
            </w:r>
            <w:r w:rsidRPr="00F36EAB">
              <w:rPr>
                <w:noProof/>
                <w:webHidden/>
                <w:sz w:val="28"/>
                <w:szCs w:val="28"/>
              </w:rPr>
              <w:fldChar w:fldCharType="separate"/>
            </w:r>
            <w:r w:rsidR="00224ADF">
              <w:rPr>
                <w:noProof/>
                <w:webHidden/>
                <w:sz w:val="28"/>
                <w:szCs w:val="28"/>
              </w:rPr>
              <w:t>69</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74" w:history="1">
            <w:r w:rsidR="00F36EAB" w:rsidRPr="00F36EAB">
              <w:rPr>
                <w:rStyle w:val="af5"/>
                <w:rFonts w:eastAsiaTheme="minorHAnsi"/>
                <w:noProof/>
                <w:sz w:val="28"/>
                <w:szCs w:val="28"/>
                <w:lang w:eastAsia="en-US"/>
              </w:rPr>
              <w:t>5.1 ОПИС ІДЕЇ ПРОЕКТУ</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_Toc532536474 \h </w:instrText>
            </w:r>
            <w:r w:rsidRPr="00F36EAB">
              <w:rPr>
                <w:noProof/>
                <w:webHidden/>
                <w:sz w:val="28"/>
                <w:szCs w:val="28"/>
              </w:rPr>
            </w:r>
            <w:r w:rsidRPr="00F36EAB">
              <w:rPr>
                <w:noProof/>
                <w:webHidden/>
                <w:sz w:val="28"/>
                <w:szCs w:val="28"/>
              </w:rPr>
              <w:fldChar w:fldCharType="separate"/>
            </w:r>
            <w:r w:rsidR="00224ADF">
              <w:rPr>
                <w:noProof/>
                <w:webHidden/>
                <w:sz w:val="28"/>
                <w:szCs w:val="28"/>
              </w:rPr>
              <w:t>69</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75" w:history="1">
            <w:r w:rsidR="00F36EAB" w:rsidRPr="00F36EAB">
              <w:rPr>
                <w:rStyle w:val="af5"/>
                <w:rFonts w:eastAsiaTheme="minorHAnsi"/>
                <w:noProof/>
                <w:sz w:val="28"/>
                <w:szCs w:val="28"/>
                <w:lang w:eastAsia="en-US"/>
              </w:rPr>
              <w:t>5.2 ТЕХНОЛОГІЧНИЙ АУДИТ ІДЕЇ ПРОЕКТУ</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_Toc532536475 \h </w:instrText>
            </w:r>
            <w:r w:rsidRPr="00F36EAB">
              <w:rPr>
                <w:noProof/>
                <w:webHidden/>
                <w:sz w:val="28"/>
                <w:szCs w:val="28"/>
              </w:rPr>
            </w:r>
            <w:r w:rsidRPr="00F36EAB">
              <w:rPr>
                <w:noProof/>
                <w:webHidden/>
                <w:sz w:val="28"/>
                <w:szCs w:val="28"/>
              </w:rPr>
              <w:fldChar w:fldCharType="separate"/>
            </w:r>
            <w:r w:rsidR="00224ADF">
              <w:rPr>
                <w:noProof/>
                <w:webHidden/>
                <w:sz w:val="28"/>
                <w:szCs w:val="28"/>
              </w:rPr>
              <w:t>71</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76" w:history="1">
            <w:r w:rsidR="00F36EAB" w:rsidRPr="00F36EAB">
              <w:rPr>
                <w:rStyle w:val="af5"/>
                <w:rFonts w:eastAsiaTheme="minorHAnsi"/>
                <w:noProof/>
                <w:sz w:val="28"/>
                <w:szCs w:val="28"/>
                <w:lang w:eastAsia="en-US"/>
              </w:rPr>
              <w:t>5.3 АНАЛІЗ РИНКОВИХ МОЖЛИВОСТЕЙ ЗАПУСКУ СТАРТАППРОЕКТУ</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_Toc532536476 \h </w:instrText>
            </w:r>
            <w:r w:rsidRPr="00F36EAB">
              <w:rPr>
                <w:noProof/>
                <w:webHidden/>
                <w:sz w:val="28"/>
                <w:szCs w:val="28"/>
              </w:rPr>
            </w:r>
            <w:r w:rsidRPr="00F36EAB">
              <w:rPr>
                <w:noProof/>
                <w:webHidden/>
                <w:sz w:val="28"/>
                <w:szCs w:val="28"/>
              </w:rPr>
              <w:fldChar w:fldCharType="separate"/>
            </w:r>
            <w:r w:rsidR="00224ADF">
              <w:rPr>
                <w:noProof/>
                <w:webHidden/>
                <w:sz w:val="28"/>
                <w:szCs w:val="28"/>
              </w:rPr>
              <w:t>72</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77" w:history="1">
            <w:r w:rsidR="00F36EAB" w:rsidRPr="00F36EAB">
              <w:rPr>
                <w:rStyle w:val="af5"/>
                <w:rFonts w:eastAsiaTheme="minorHAnsi"/>
                <w:noProof/>
                <w:sz w:val="28"/>
                <w:szCs w:val="28"/>
                <w:lang w:eastAsia="en-US"/>
              </w:rPr>
              <w:t>5.4 РОЗРОБЛЕННЯ РИНКОВОЇ СТРАТЕГІЇ ПРОЕКТУ</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_Toc532536477 \h </w:instrText>
            </w:r>
            <w:r w:rsidRPr="00F36EAB">
              <w:rPr>
                <w:noProof/>
                <w:webHidden/>
                <w:sz w:val="28"/>
                <w:szCs w:val="28"/>
              </w:rPr>
            </w:r>
            <w:r w:rsidRPr="00F36EAB">
              <w:rPr>
                <w:noProof/>
                <w:webHidden/>
                <w:sz w:val="28"/>
                <w:szCs w:val="28"/>
              </w:rPr>
              <w:fldChar w:fldCharType="separate"/>
            </w:r>
            <w:r w:rsidR="00224ADF">
              <w:rPr>
                <w:noProof/>
                <w:webHidden/>
                <w:sz w:val="28"/>
                <w:szCs w:val="28"/>
              </w:rPr>
              <w:t>79</w:t>
            </w:r>
            <w:r w:rsidRPr="00F36EAB">
              <w:rPr>
                <w:noProof/>
                <w:webHidden/>
                <w:sz w:val="28"/>
                <w:szCs w:val="28"/>
              </w:rPr>
              <w:fldChar w:fldCharType="end"/>
            </w:r>
          </w:hyperlink>
        </w:p>
        <w:p w:rsidR="00F36EAB" w:rsidRPr="00F36EAB" w:rsidRDefault="0054695F">
          <w:pPr>
            <w:pStyle w:val="22"/>
            <w:tabs>
              <w:tab w:val="right" w:leader="dot" w:pos="9247"/>
            </w:tabs>
            <w:rPr>
              <w:rFonts w:asciiTheme="minorHAnsi" w:eastAsiaTheme="minorEastAsia" w:hAnsiTheme="minorHAnsi" w:cstheme="minorBidi"/>
              <w:noProof/>
              <w:sz w:val="28"/>
              <w:szCs w:val="28"/>
              <w:lang w:val="ru-RU"/>
            </w:rPr>
          </w:pPr>
          <w:hyperlink w:anchor="_Toc532536478" w:history="1">
            <w:r w:rsidR="00F36EAB" w:rsidRPr="00F36EAB">
              <w:rPr>
                <w:rStyle w:val="af5"/>
                <w:rFonts w:eastAsiaTheme="minorHAnsi"/>
                <w:noProof/>
                <w:sz w:val="28"/>
                <w:szCs w:val="28"/>
                <w:lang w:eastAsia="en-US"/>
              </w:rPr>
              <w:t>5.5 РОЗРОБЛЕННЯ МАРКЕТИНГОВОЇ ПРОГРАМИ СТАРТАП-ПРОЕКТУ</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_Toc532536478 \h </w:instrText>
            </w:r>
            <w:r w:rsidRPr="00F36EAB">
              <w:rPr>
                <w:noProof/>
                <w:webHidden/>
                <w:sz w:val="28"/>
                <w:szCs w:val="28"/>
              </w:rPr>
            </w:r>
            <w:r w:rsidRPr="00F36EAB">
              <w:rPr>
                <w:noProof/>
                <w:webHidden/>
                <w:sz w:val="28"/>
                <w:szCs w:val="28"/>
              </w:rPr>
              <w:fldChar w:fldCharType="separate"/>
            </w:r>
            <w:r w:rsidR="00224ADF">
              <w:rPr>
                <w:noProof/>
                <w:webHidden/>
                <w:sz w:val="28"/>
                <w:szCs w:val="28"/>
              </w:rPr>
              <w:t>81</w:t>
            </w:r>
            <w:r w:rsidRPr="00F36EAB">
              <w:rPr>
                <w:noProof/>
                <w:webHidden/>
                <w:sz w:val="28"/>
                <w:szCs w:val="28"/>
              </w:rPr>
              <w:fldChar w:fldCharType="end"/>
            </w:r>
          </w:hyperlink>
        </w:p>
        <w:p w:rsidR="00F36EAB" w:rsidRPr="00F36EAB" w:rsidRDefault="0054695F">
          <w:pPr>
            <w:pStyle w:val="11"/>
            <w:tabs>
              <w:tab w:val="right" w:leader="dot" w:pos="9247"/>
            </w:tabs>
            <w:rPr>
              <w:rFonts w:asciiTheme="minorHAnsi" w:eastAsiaTheme="minorEastAsia" w:hAnsiTheme="minorHAnsi" w:cstheme="minorBidi"/>
              <w:noProof/>
              <w:sz w:val="28"/>
              <w:szCs w:val="28"/>
              <w:lang w:val="ru-RU"/>
            </w:rPr>
          </w:pPr>
          <w:hyperlink w:anchor="_Toc532536479" w:history="1">
            <w:r w:rsidR="00F36EAB" w:rsidRPr="00F36EAB">
              <w:rPr>
                <w:rStyle w:val="af5"/>
                <w:noProof/>
                <w:sz w:val="28"/>
                <w:szCs w:val="28"/>
              </w:rPr>
              <w:t>ВИСНОВКИ</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_Toc532536479 \h </w:instrText>
            </w:r>
            <w:r w:rsidRPr="00F36EAB">
              <w:rPr>
                <w:noProof/>
                <w:webHidden/>
                <w:sz w:val="28"/>
                <w:szCs w:val="28"/>
              </w:rPr>
            </w:r>
            <w:r w:rsidRPr="00F36EAB">
              <w:rPr>
                <w:noProof/>
                <w:webHidden/>
                <w:sz w:val="28"/>
                <w:szCs w:val="28"/>
              </w:rPr>
              <w:fldChar w:fldCharType="separate"/>
            </w:r>
            <w:r w:rsidR="00224ADF">
              <w:rPr>
                <w:noProof/>
                <w:webHidden/>
                <w:sz w:val="28"/>
                <w:szCs w:val="28"/>
              </w:rPr>
              <w:t>84</w:t>
            </w:r>
            <w:r w:rsidRPr="00F36EAB">
              <w:rPr>
                <w:noProof/>
                <w:webHidden/>
                <w:sz w:val="28"/>
                <w:szCs w:val="28"/>
              </w:rPr>
              <w:fldChar w:fldCharType="end"/>
            </w:r>
          </w:hyperlink>
        </w:p>
        <w:p w:rsidR="00F36EAB" w:rsidRPr="00F36EAB" w:rsidRDefault="0054695F">
          <w:pPr>
            <w:pStyle w:val="11"/>
            <w:tabs>
              <w:tab w:val="right" w:leader="dot" w:pos="9247"/>
            </w:tabs>
            <w:rPr>
              <w:rFonts w:asciiTheme="minorHAnsi" w:eastAsiaTheme="minorEastAsia" w:hAnsiTheme="minorHAnsi" w:cstheme="minorBidi"/>
              <w:noProof/>
              <w:sz w:val="28"/>
              <w:szCs w:val="28"/>
              <w:lang w:val="ru-RU"/>
            </w:rPr>
          </w:pPr>
          <w:hyperlink w:anchor="_Toc532536480" w:history="1">
            <w:r w:rsidR="00F36EAB" w:rsidRPr="00F36EAB">
              <w:rPr>
                <w:rStyle w:val="af5"/>
                <w:noProof/>
                <w:sz w:val="28"/>
                <w:szCs w:val="28"/>
              </w:rPr>
              <w:t>ВИКОРИСТАНА ЛІТЕРАТУРА</w:t>
            </w:r>
            <w:r w:rsidR="00F36EAB" w:rsidRPr="00F36EAB">
              <w:rPr>
                <w:noProof/>
                <w:webHidden/>
                <w:sz w:val="28"/>
                <w:szCs w:val="28"/>
              </w:rPr>
              <w:tab/>
            </w:r>
            <w:r w:rsidRPr="00F36EAB">
              <w:rPr>
                <w:noProof/>
                <w:webHidden/>
                <w:sz w:val="28"/>
                <w:szCs w:val="28"/>
              </w:rPr>
              <w:fldChar w:fldCharType="begin"/>
            </w:r>
            <w:r w:rsidR="00F36EAB" w:rsidRPr="00F36EAB">
              <w:rPr>
                <w:noProof/>
                <w:webHidden/>
                <w:sz w:val="28"/>
                <w:szCs w:val="28"/>
              </w:rPr>
              <w:instrText xml:space="preserve"> PAGEREF _Toc532536480 \h </w:instrText>
            </w:r>
            <w:r w:rsidRPr="00F36EAB">
              <w:rPr>
                <w:noProof/>
                <w:webHidden/>
                <w:sz w:val="28"/>
                <w:szCs w:val="28"/>
              </w:rPr>
            </w:r>
            <w:r w:rsidRPr="00F36EAB">
              <w:rPr>
                <w:noProof/>
                <w:webHidden/>
                <w:sz w:val="28"/>
                <w:szCs w:val="28"/>
              </w:rPr>
              <w:fldChar w:fldCharType="separate"/>
            </w:r>
            <w:r w:rsidR="00224ADF">
              <w:rPr>
                <w:noProof/>
                <w:webHidden/>
                <w:sz w:val="28"/>
                <w:szCs w:val="28"/>
              </w:rPr>
              <w:t>86</w:t>
            </w:r>
            <w:r w:rsidRPr="00F36EAB">
              <w:rPr>
                <w:noProof/>
                <w:webHidden/>
                <w:sz w:val="28"/>
                <w:szCs w:val="28"/>
              </w:rPr>
              <w:fldChar w:fldCharType="end"/>
            </w:r>
          </w:hyperlink>
        </w:p>
        <w:p w:rsidR="005E52B1" w:rsidRDefault="0054695F" w:rsidP="00D02112">
          <w:pPr>
            <w:spacing w:line="360" w:lineRule="auto"/>
          </w:pPr>
          <w:r w:rsidRPr="00F36EAB">
            <w:rPr>
              <w:b/>
              <w:bCs/>
              <w:sz w:val="28"/>
              <w:szCs w:val="28"/>
            </w:rPr>
            <w:fldChar w:fldCharType="end"/>
          </w:r>
        </w:p>
      </w:sdtContent>
    </w:sdt>
    <w:p w:rsidR="005E52B1" w:rsidRPr="00EE5CA5" w:rsidRDefault="005E52B1" w:rsidP="005E52B1">
      <w:pPr>
        <w:pStyle w:val="14"/>
        <w:rPr>
          <w:lang w:val="ru-RU"/>
        </w:rPr>
        <w:sectPr w:rsidR="005E52B1" w:rsidRPr="00EE5CA5" w:rsidSect="001420A6">
          <w:pgSz w:w="11909" w:h="16834"/>
          <w:pgMar w:top="1440" w:right="852" w:bottom="1440" w:left="1800" w:header="720" w:footer="720" w:gutter="0"/>
          <w:cols w:space="720"/>
          <w:noEndnote/>
        </w:sectPr>
      </w:pPr>
    </w:p>
    <w:p w:rsidR="00814791" w:rsidRDefault="00814791" w:rsidP="00814791">
      <w:pPr>
        <w:pStyle w:val="1"/>
        <w:rPr>
          <w:lang w:val="ru-RU"/>
        </w:rPr>
      </w:pPr>
      <w:bookmarkStart w:id="1" w:name="_Toc532536452"/>
      <w:r>
        <w:rPr>
          <w:lang w:val="ru-RU"/>
        </w:rPr>
        <w:lastRenderedPageBreak/>
        <w:t>ВСТУП</w:t>
      </w:r>
      <w:bookmarkEnd w:id="1"/>
    </w:p>
    <w:p w:rsidR="00814791" w:rsidRDefault="00814791" w:rsidP="00814791">
      <w:pPr>
        <w:rPr>
          <w:lang w:val="ru-RU"/>
        </w:rPr>
      </w:pPr>
    </w:p>
    <w:p w:rsidR="00814791" w:rsidRPr="00814791" w:rsidRDefault="00814791" w:rsidP="00814791">
      <w:pPr>
        <w:spacing w:line="360" w:lineRule="auto"/>
        <w:ind w:firstLine="720"/>
        <w:jc w:val="both"/>
        <w:rPr>
          <w:b/>
          <w:sz w:val="28"/>
          <w:szCs w:val="28"/>
        </w:rPr>
      </w:pPr>
      <w:r w:rsidRPr="00814791">
        <w:rPr>
          <w:b/>
          <w:sz w:val="28"/>
          <w:szCs w:val="28"/>
        </w:rPr>
        <w:t>Актуальність:</w:t>
      </w:r>
    </w:p>
    <w:p w:rsidR="00814791" w:rsidRPr="00465F8C" w:rsidRDefault="00814791" w:rsidP="00814791">
      <w:pPr>
        <w:spacing w:line="360" w:lineRule="auto"/>
        <w:ind w:firstLine="720"/>
        <w:jc w:val="both"/>
        <w:rPr>
          <w:sz w:val="28"/>
          <w:szCs w:val="28"/>
        </w:rPr>
      </w:pPr>
      <w:r w:rsidRPr="00465F8C">
        <w:rPr>
          <w:sz w:val="28"/>
          <w:szCs w:val="28"/>
        </w:rPr>
        <w:t>Зростання числа злочинів із застосуванням вибухових пристроїв становить серйозну загрозу громадській безпеці. Для припинення подібних злочинів необхідно виконання комплексу заходів, одним з яких є оснащення відповідних служб сучасними технічними засобами виявлення вибухових пристроїв і вибухових речовин.</w:t>
      </w:r>
    </w:p>
    <w:p w:rsidR="00814791" w:rsidRPr="00465F8C" w:rsidRDefault="00814791" w:rsidP="00814791">
      <w:pPr>
        <w:spacing w:line="360" w:lineRule="auto"/>
        <w:ind w:firstLine="720"/>
        <w:jc w:val="both"/>
        <w:rPr>
          <w:sz w:val="28"/>
          <w:szCs w:val="28"/>
        </w:rPr>
      </w:pPr>
      <w:r w:rsidRPr="00465F8C">
        <w:rPr>
          <w:sz w:val="28"/>
          <w:szCs w:val="28"/>
        </w:rPr>
        <w:t>Грамотне застосування технічних засобів, для пошуку вибухових речовин може сприяти зниженню ймовірності проведення терористичних актів із застосуванням вибухових пристроїв.</w:t>
      </w:r>
    </w:p>
    <w:p w:rsidR="00814791" w:rsidRPr="00465F8C" w:rsidRDefault="00814791" w:rsidP="00814791">
      <w:pPr>
        <w:spacing w:line="360" w:lineRule="auto"/>
        <w:ind w:firstLine="720"/>
        <w:jc w:val="both"/>
        <w:rPr>
          <w:sz w:val="28"/>
          <w:szCs w:val="28"/>
        </w:rPr>
      </w:pPr>
      <w:r w:rsidRPr="00465F8C">
        <w:rPr>
          <w:sz w:val="28"/>
          <w:szCs w:val="28"/>
        </w:rPr>
        <w:t>Дуже активно розвивається військова справа, із кожним роком видів вибухових пристроїв все більше, а виявити їх стає все важче. Змінюється їх форма, їх розмір та потужність. Саме тому необхідно і змінювати засоби виявлення вибухових пристроїв.</w:t>
      </w:r>
    </w:p>
    <w:p w:rsidR="00814791" w:rsidRPr="00465F8C" w:rsidRDefault="00814791" w:rsidP="00814791">
      <w:pPr>
        <w:spacing w:line="360" w:lineRule="auto"/>
        <w:ind w:firstLine="720"/>
        <w:jc w:val="both"/>
        <w:rPr>
          <w:sz w:val="28"/>
          <w:szCs w:val="28"/>
        </w:rPr>
      </w:pPr>
      <w:r w:rsidRPr="00465F8C">
        <w:rPr>
          <w:sz w:val="28"/>
          <w:szCs w:val="28"/>
        </w:rPr>
        <w:t>За рахунок використання оптичних приладів процес виявлення вибухової речовини чи пристрою може стати більш безпечнішим та швидким, за рахунок того що прилад реагує миттєво та не контактує із ним фізично, а працює на певній відстані від небезпечного місця.</w:t>
      </w:r>
    </w:p>
    <w:p w:rsidR="00814791" w:rsidRPr="00465F8C" w:rsidRDefault="00814791" w:rsidP="00814791">
      <w:pPr>
        <w:spacing w:line="360" w:lineRule="auto"/>
        <w:ind w:firstLine="720"/>
        <w:jc w:val="both"/>
        <w:rPr>
          <w:sz w:val="28"/>
          <w:szCs w:val="28"/>
        </w:rPr>
      </w:pPr>
      <w:r w:rsidRPr="00465F8C">
        <w:rPr>
          <w:sz w:val="28"/>
          <w:szCs w:val="28"/>
        </w:rPr>
        <w:t>Компактність сучасних оптичних приладів не буде вимагати встановлення таких «детекторів» на бойових машинах, їх запросто може використовувати звичайна людина навіть без особливих навичок.</w:t>
      </w:r>
    </w:p>
    <w:p w:rsidR="00814791" w:rsidRPr="00814791" w:rsidRDefault="00814791" w:rsidP="00213E89">
      <w:pPr>
        <w:spacing w:line="360" w:lineRule="auto"/>
        <w:ind w:firstLine="720"/>
        <w:jc w:val="both"/>
        <w:rPr>
          <w:sz w:val="28"/>
          <w:szCs w:val="28"/>
        </w:rPr>
      </w:pPr>
      <w:r w:rsidRPr="00465F8C">
        <w:rPr>
          <w:sz w:val="28"/>
          <w:szCs w:val="28"/>
        </w:rPr>
        <w:t>У даній роботі буде розглянуто декілька можливих варіантів пошуку вибухових речовин та вибухових пристроїв.</w:t>
      </w:r>
    </w:p>
    <w:p w:rsidR="00814791" w:rsidRDefault="00814791" w:rsidP="00213E89">
      <w:pPr>
        <w:spacing w:line="360" w:lineRule="auto"/>
        <w:jc w:val="both"/>
        <w:rPr>
          <w:sz w:val="28"/>
          <w:szCs w:val="28"/>
        </w:rPr>
      </w:pPr>
      <w:r w:rsidRPr="00B46060">
        <w:rPr>
          <w:sz w:val="28"/>
          <w:szCs w:val="28"/>
        </w:rPr>
        <w:tab/>
      </w:r>
      <w:r w:rsidRPr="00814791">
        <w:rPr>
          <w:b/>
          <w:sz w:val="28"/>
          <w:szCs w:val="28"/>
        </w:rPr>
        <w:t>Метою даної роботи</w:t>
      </w:r>
      <w:r w:rsidRPr="00814791">
        <w:rPr>
          <w:sz w:val="28"/>
          <w:szCs w:val="28"/>
        </w:rPr>
        <w:t xml:space="preserve"> </w:t>
      </w:r>
      <w:r>
        <w:rPr>
          <w:sz w:val="28"/>
          <w:szCs w:val="28"/>
        </w:rPr>
        <w:t xml:space="preserve"> є пошук метода детектування вибухових речовин та  пристроїв для створення приладу, що не потребує особливих навичок при використанні.</w:t>
      </w:r>
    </w:p>
    <w:p w:rsidR="00213E89" w:rsidRDefault="00213E89" w:rsidP="00213E89">
      <w:pPr>
        <w:spacing w:line="360" w:lineRule="auto"/>
        <w:jc w:val="both"/>
        <w:rPr>
          <w:sz w:val="28"/>
          <w:szCs w:val="28"/>
        </w:rPr>
      </w:pPr>
      <w:r>
        <w:rPr>
          <w:sz w:val="28"/>
          <w:szCs w:val="28"/>
        </w:rPr>
        <w:tab/>
      </w:r>
      <w:r w:rsidRPr="00213E89">
        <w:rPr>
          <w:b/>
          <w:sz w:val="28"/>
          <w:szCs w:val="28"/>
        </w:rPr>
        <w:t>Об’єктом дослідження</w:t>
      </w:r>
      <w:r>
        <w:rPr>
          <w:sz w:val="28"/>
          <w:szCs w:val="28"/>
        </w:rPr>
        <w:t xml:space="preserve"> є зображення слідів вибухових речовин або слідів встановлення вибухових пристроїв на земній поверхні.</w:t>
      </w:r>
    </w:p>
    <w:p w:rsidR="00213E89" w:rsidRDefault="00213E89" w:rsidP="00213E89">
      <w:pPr>
        <w:spacing w:line="360" w:lineRule="auto"/>
        <w:ind w:firstLine="720"/>
        <w:jc w:val="both"/>
        <w:rPr>
          <w:sz w:val="28"/>
          <w:szCs w:val="28"/>
        </w:rPr>
      </w:pPr>
      <w:r w:rsidRPr="00213E89">
        <w:rPr>
          <w:b/>
          <w:sz w:val="28"/>
          <w:szCs w:val="28"/>
        </w:rPr>
        <w:lastRenderedPageBreak/>
        <w:t>Предметом дослідження</w:t>
      </w:r>
      <w:r>
        <w:rPr>
          <w:sz w:val="28"/>
          <w:szCs w:val="28"/>
        </w:rPr>
        <w:t xml:space="preserve"> є зображення спектрів вибухових речовин та інфрачервоний поляризаційних дисбаланс, що утворюється при встановленні міни.</w:t>
      </w:r>
    </w:p>
    <w:p w:rsidR="00213E89" w:rsidRDefault="00213E89" w:rsidP="00213E89">
      <w:pPr>
        <w:autoSpaceDE w:val="0"/>
        <w:autoSpaceDN w:val="0"/>
        <w:adjustRightInd w:val="0"/>
        <w:spacing w:line="360" w:lineRule="auto"/>
        <w:ind w:firstLine="720"/>
        <w:jc w:val="both"/>
        <w:rPr>
          <w:sz w:val="28"/>
          <w:szCs w:val="28"/>
        </w:rPr>
      </w:pPr>
      <w:r w:rsidRPr="008468DA">
        <w:rPr>
          <w:b/>
          <w:sz w:val="28"/>
          <w:szCs w:val="28"/>
        </w:rPr>
        <w:t>Для досягнення поставленої мети необхідно вирішити наступні задачі</w:t>
      </w:r>
      <w:r>
        <w:rPr>
          <w:sz w:val="28"/>
          <w:szCs w:val="28"/>
        </w:rPr>
        <w:t>:</w:t>
      </w:r>
    </w:p>
    <w:p w:rsidR="00213E89" w:rsidRPr="00213E89" w:rsidRDefault="00213E89" w:rsidP="00213E89">
      <w:pPr>
        <w:pStyle w:val="af2"/>
        <w:numPr>
          <w:ilvl w:val="0"/>
          <w:numId w:val="34"/>
        </w:numPr>
        <w:spacing w:after="200" w:line="360" w:lineRule="auto"/>
        <w:jc w:val="both"/>
        <w:rPr>
          <w:rFonts w:ascii="Times New Roman" w:hAnsi="Times New Roman"/>
          <w:sz w:val="28"/>
          <w:szCs w:val="28"/>
          <w:lang w:val="uk-UA"/>
        </w:rPr>
      </w:pPr>
      <w:r w:rsidRPr="00213E89">
        <w:rPr>
          <w:rFonts w:ascii="Times New Roman" w:hAnsi="Times New Roman"/>
          <w:sz w:val="28"/>
          <w:szCs w:val="28"/>
          <w:lang w:val="uk-UA"/>
        </w:rPr>
        <w:t>Зробити аналітичний огляд робіт присвячених пошуку вибухових речовин та пристроїв оптичним методом.</w:t>
      </w:r>
    </w:p>
    <w:p w:rsidR="00213E89" w:rsidRPr="00213E89" w:rsidRDefault="00213E89" w:rsidP="00213E89">
      <w:pPr>
        <w:pStyle w:val="af2"/>
        <w:numPr>
          <w:ilvl w:val="0"/>
          <w:numId w:val="34"/>
        </w:numPr>
        <w:spacing w:after="200" w:line="360" w:lineRule="auto"/>
        <w:jc w:val="both"/>
        <w:rPr>
          <w:rFonts w:ascii="Times New Roman" w:hAnsi="Times New Roman"/>
          <w:sz w:val="28"/>
          <w:szCs w:val="28"/>
          <w:lang w:val="uk-UA"/>
        </w:rPr>
      </w:pPr>
      <w:r w:rsidRPr="00213E89">
        <w:rPr>
          <w:rFonts w:ascii="Times New Roman" w:hAnsi="Times New Roman"/>
          <w:sz w:val="28"/>
          <w:szCs w:val="28"/>
          <w:lang w:val="uk-UA"/>
        </w:rPr>
        <w:t>Обґрунтування методу і апаратного засобу для експериментального дослідження з детектування.</w:t>
      </w:r>
    </w:p>
    <w:p w:rsidR="00213E89" w:rsidRPr="00213E89" w:rsidRDefault="00213E89" w:rsidP="00213E89">
      <w:pPr>
        <w:pStyle w:val="af2"/>
        <w:numPr>
          <w:ilvl w:val="0"/>
          <w:numId w:val="34"/>
        </w:numPr>
        <w:spacing w:after="200" w:line="360" w:lineRule="auto"/>
        <w:jc w:val="both"/>
        <w:rPr>
          <w:rFonts w:ascii="Times New Roman" w:hAnsi="Times New Roman"/>
          <w:sz w:val="28"/>
          <w:szCs w:val="28"/>
          <w:lang w:val="uk-UA"/>
        </w:rPr>
        <w:sectPr w:rsidR="00213E89" w:rsidRPr="00213E89" w:rsidSect="005E52B1">
          <w:pgSz w:w="11909" w:h="16834"/>
          <w:pgMar w:top="1440" w:right="852" w:bottom="1440" w:left="1800" w:header="720" w:footer="720" w:gutter="0"/>
          <w:cols w:space="720"/>
          <w:noEndnote/>
        </w:sectPr>
      </w:pPr>
      <w:r w:rsidRPr="00213E89">
        <w:rPr>
          <w:rFonts w:ascii="Times New Roman" w:hAnsi="Times New Roman"/>
          <w:sz w:val="28"/>
          <w:szCs w:val="28"/>
          <w:lang w:val="uk-UA"/>
        </w:rPr>
        <w:t>Дослідити методи детектування та запропонувати свою спрощену конструкцію для прикладного використання.</w:t>
      </w:r>
    </w:p>
    <w:p w:rsidR="00A46711" w:rsidRPr="005E52B1" w:rsidRDefault="00736651" w:rsidP="005E52B1">
      <w:pPr>
        <w:pStyle w:val="1"/>
      </w:pPr>
      <w:bookmarkStart w:id="2" w:name="_Toc532536453"/>
      <w:r w:rsidRPr="005E52B1">
        <w:lastRenderedPageBreak/>
        <w:t>1. ОГЛЯД І АНАЛІЗ ЛІТЕРАТУРИ</w:t>
      </w:r>
      <w:bookmarkEnd w:id="2"/>
    </w:p>
    <w:p w:rsidR="00736651" w:rsidRPr="00465F8C" w:rsidRDefault="006F08C1" w:rsidP="005E52B1">
      <w:pPr>
        <w:pStyle w:val="2"/>
      </w:pPr>
      <w:bookmarkStart w:id="3" w:name="_Toc532536454"/>
      <w:r w:rsidRPr="00465F8C">
        <w:t xml:space="preserve">1.1. </w:t>
      </w:r>
      <w:r w:rsidR="005C0318" w:rsidRPr="00465F8C">
        <w:t>ОСНОВНІ ПОНЯТТЯ ПРО ВИБУХОНЕБЕЗПЕЧНІ ПРЕДМЕТИ</w:t>
      </w:r>
      <w:bookmarkEnd w:id="3"/>
    </w:p>
    <w:p w:rsidR="006F08C1" w:rsidRPr="00465F8C" w:rsidRDefault="006F08C1" w:rsidP="00CC4D83">
      <w:pPr>
        <w:pStyle w:val="Default"/>
        <w:spacing w:line="360" w:lineRule="auto"/>
        <w:ind w:firstLine="720"/>
        <w:jc w:val="both"/>
        <w:rPr>
          <w:sz w:val="28"/>
          <w:szCs w:val="28"/>
          <w:lang w:val="uk-UA"/>
        </w:rPr>
      </w:pPr>
      <w:r w:rsidRPr="00465F8C">
        <w:rPr>
          <w:sz w:val="28"/>
          <w:szCs w:val="28"/>
          <w:lang w:val="uk-UA"/>
        </w:rPr>
        <w:t xml:space="preserve">Під вибухом розуміють дуже швидке виділення енергії в результаті фізичних, хімічних або ядерних змін вибухової речовини. При вибуху завжди відбувається розширення вихідної речовини або продуктів її перетворення, внаслідок чого виникає дуже високий тиск, що викликає руйнування і переміщення навколишнього середовища. </w:t>
      </w:r>
    </w:p>
    <w:p w:rsidR="006F08C1" w:rsidRPr="00465F8C" w:rsidRDefault="006F08C1" w:rsidP="00CC4D83">
      <w:pPr>
        <w:pStyle w:val="Default"/>
        <w:spacing w:line="360" w:lineRule="auto"/>
        <w:ind w:firstLine="720"/>
        <w:jc w:val="both"/>
        <w:rPr>
          <w:sz w:val="28"/>
          <w:szCs w:val="28"/>
          <w:lang w:val="uk-UA"/>
        </w:rPr>
      </w:pPr>
      <w:r w:rsidRPr="00465F8C">
        <w:rPr>
          <w:sz w:val="28"/>
          <w:szCs w:val="28"/>
          <w:lang w:val="uk-UA"/>
        </w:rPr>
        <w:t xml:space="preserve">На сьогодні вибухових речовин нараховується понад 2000, що, безумовно, ускладнює визначення індивідуального найменування тієї чи іншої речовини. В процесі експертних досліджень постійно виникають питання, відповіді на які потребує глибоких спеціальних знань щодо типів, характеристик та властивостей вибухових речовин, сфери їх застосування. </w:t>
      </w:r>
    </w:p>
    <w:p w:rsidR="006F08C1" w:rsidRPr="00465F8C" w:rsidRDefault="006F08C1" w:rsidP="00CC4D83">
      <w:pPr>
        <w:pStyle w:val="Default"/>
        <w:spacing w:line="360" w:lineRule="auto"/>
        <w:ind w:firstLine="720"/>
        <w:jc w:val="both"/>
        <w:rPr>
          <w:sz w:val="28"/>
          <w:szCs w:val="28"/>
          <w:lang w:val="uk-UA"/>
        </w:rPr>
      </w:pPr>
      <w:r w:rsidRPr="00465F8C">
        <w:rPr>
          <w:bCs/>
          <w:sz w:val="28"/>
          <w:szCs w:val="28"/>
          <w:lang w:val="uk-UA"/>
        </w:rPr>
        <w:t xml:space="preserve">Вибухові речовини </w:t>
      </w:r>
      <w:r w:rsidRPr="00465F8C">
        <w:rPr>
          <w:sz w:val="28"/>
          <w:szCs w:val="28"/>
          <w:lang w:val="uk-UA"/>
        </w:rPr>
        <w:t xml:space="preserve">- це індивідуальні речовини або суміші, які в результаті певного зовнішнього впливу (нагрівання, удар, тертя, вибух іншої ВР тощо) здатні до швидкого хімічного перетворювання, що супроводжується виділенням великої кількості енергії та утворенням газів. Тому вони придатні для здійснення вибуху, призначені для застосування або фактично використовуються в пристроях, що експлуатують енергію вибуху. </w:t>
      </w:r>
    </w:p>
    <w:p w:rsidR="006F08C1" w:rsidRPr="00465F8C" w:rsidRDefault="006F08C1" w:rsidP="00CC4D83">
      <w:pPr>
        <w:pStyle w:val="Default"/>
        <w:spacing w:line="360" w:lineRule="auto"/>
        <w:jc w:val="both"/>
        <w:rPr>
          <w:sz w:val="28"/>
          <w:szCs w:val="28"/>
          <w:lang w:val="uk-UA"/>
        </w:rPr>
      </w:pPr>
      <w:r w:rsidRPr="00465F8C">
        <w:rPr>
          <w:sz w:val="28"/>
          <w:szCs w:val="28"/>
          <w:lang w:val="uk-UA"/>
        </w:rPr>
        <w:t xml:space="preserve">Вибуховими можуть бути речовини будь-якого агрегатного стану - тверді тіла, рідини, гази. Найбільш поширені ВР у твердому та рідкому агрегатних станах (конденсовані ВР). </w:t>
      </w:r>
    </w:p>
    <w:p w:rsidR="006F08C1" w:rsidRPr="00465F8C" w:rsidRDefault="006F08C1" w:rsidP="00CC4D83">
      <w:pPr>
        <w:pStyle w:val="Default"/>
        <w:spacing w:line="360" w:lineRule="auto"/>
        <w:ind w:firstLine="720"/>
        <w:jc w:val="both"/>
        <w:rPr>
          <w:sz w:val="28"/>
          <w:szCs w:val="28"/>
          <w:lang w:val="uk-UA"/>
        </w:rPr>
      </w:pPr>
      <w:r w:rsidRPr="00465F8C">
        <w:rPr>
          <w:sz w:val="28"/>
          <w:szCs w:val="28"/>
          <w:lang w:val="uk-UA"/>
        </w:rPr>
        <w:t xml:space="preserve">ВР відрізняються за складом, фізико-хімічними та вибуховими властивостями, іншими ознаками. Наприклад, ВР поділяються на індивідуальні та змішані, здатні та нездатні до детонації, потужні або малопотужні, чутливі або менш чутливі до зовнішньої дії (розігрів, удар, тертя, вибух тощо). За фізичним станом конденсовані ВР бувають тверді монолітні (литі, пресовані), сипучі (порошкоподібні, гранульовані, зерноподібні), еластичні, пластичні, рідинні текучі. </w:t>
      </w:r>
    </w:p>
    <w:p w:rsidR="006F08C1" w:rsidRPr="00465F8C" w:rsidRDefault="006F08C1" w:rsidP="00CC4D83">
      <w:pPr>
        <w:pStyle w:val="Default"/>
        <w:spacing w:line="360" w:lineRule="auto"/>
        <w:ind w:firstLine="720"/>
        <w:jc w:val="both"/>
        <w:rPr>
          <w:sz w:val="28"/>
          <w:szCs w:val="28"/>
          <w:lang w:val="uk-UA"/>
        </w:rPr>
      </w:pPr>
      <w:r w:rsidRPr="00465F8C">
        <w:rPr>
          <w:sz w:val="28"/>
          <w:szCs w:val="28"/>
          <w:lang w:val="uk-UA"/>
        </w:rPr>
        <w:lastRenderedPageBreak/>
        <w:t xml:space="preserve">Крім того виділяють ВР саморобні та виготовлені промисловим способом згідно із затвердженою технологією та апаратурним забезпеченням процесу. За сферою та умовами застосування ВР промислового виготовлення поділяються на ВР народногосподарського та військового призначення. </w:t>
      </w:r>
    </w:p>
    <w:p w:rsidR="006F08C1" w:rsidRPr="00465F8C" w:rsidRDefault="006F08C1" w:rsidP="00CC4D83">
      <w:pPr>
        <w:pStyle w:val="Default"/>
        <w:spacing w:line="360" w:lineRule="auto"/>
        <w:ind w:firstLine="720"/>
        <w:jc w:val="both"/>
        <w:rPr>
          <w:sz w:val="28"/>
          <w:szCs w:val="28"/>
          <w:lang w:val="uk-UA"/>
        </w:rPr>
      </w:pPr>
      <w:r w:rsidRPr="00465F8C">
        <w:rPr>
          <w:sz w:val="28"/>
          <w:szCs w:val="28"/>
          <w:lang w:val="uk-UA"/>
        </w:rPr>
        <w:t xml:space="preserve">Залежно від умов застосування та цільового призначення, виділяють чотири групи ВР: ініціюючі, бризантні, порохи (метальні ВР), піротехнічні суміші, що здатні до вибухового перетворювання. </w:t>
      </w:r>
    </w:p>
    <w:p w:rsidR="006F08C1" w:rsidRPr="00465F8C" w:rsidRDefault="006F08C1" w:rsidP="00CC4D83">
      <w:pPr>
        <w:pStyle w:val="Default"/>
        <w:spacing w:line="360" w:lineRule="auto"/>
        <w:ind w:firstLine="720"/>
        <w:jc w:val="both"/>
        <w:rPr>
          <w:sz w:val="28"/>
          <w:szCs w:val="28"/>
          <w:lang w:val="uk-UA"/>
        </w:rPr>
      </w:pPr>
      <w:r w:rsidRPr="00465F8C">
        <w:rPr>
          <w:bCs/>
          <w:sz w:val="28"/>
          <w:szCs w:val="28"/>
          <w:lang w:val="uk-UA"/>
        </w:rPr>
        <w:t xml:space="preserve">Ініціюючі (або первинні) ВР </w:t>
      </w:r>
      <w:r w:rsidRPr="00465F8C">
        <w:rPr>
          <w:sz w:val="28"/>
          <w:szCs w:val="28"/>
          <w:lang w:val="uk-UA"/>
        </w:rPr>
        <w:t xml:space="preserve">- високочутливі ВР, які використовуються для викликання вибухових перетворювань в зарядах інших ВР (капсулях-детонаторах, запалах, електродетонаторах). Характерною особливістю ініціюючих ВР є те, що для викликання їх вибуху в формі детонації потрібен незначний зовнішній вплив (удар, наколювання, тертя, нагрів тощо), сам процес вибуху характеризується дуже малим періодом нарощення швидкості до максимального значення - меншим, ніж у інших типів ВР. Завдяки цій властивості для викликання вибуху бризантних ВР потрібен невеликий заряд ініціюючої ВР. До найбільш розповсюджених ініціюючих ВР відносяться </w:t>
      </w:r>
      <w:proofErr w:type="spellStart"/>
      <w:r w:rsidRPr="00465F8C">
        <w:rPr>
          <w:sz w:val="28"/>
          <w:szCs w:val="28"/>
          <w:lang w:val="uk-UA"/>
        </w:rPr>
        <w:t>азидсвинцю</w:t>
      </w:r>
      <w:proofErr w:type="spellEnd"/>
      <w:r w:rsidRPr="00465F8C">
        <w:rPr>
          <w:sz w:val="28"/>
          <w:szCs w:val="28"/>
          <w:lang w:val="uk-UA"/>
        </w:rPr>
        <w:t xml:space="preserve">, фульминат ртуті (гримуча ртуть), </w:t>
      </w:r>
      <w:proofErr w:type="spellStart"/>
      <w:r w:rsidRPr="00465F8C">
        <w:rPr>
          <w:sz w:val="28"/>
          <w:szCs w:val="28"/>
          <w:lang w:val="uk-UA"/>
        </w:rPr>
        <w:t>тетранітрорезорцинат</w:t>
      </w:r>
      <w:proofErr w:type="spellEnd"/>
      <w:r w:rsidRPr="00465F8C">
        <w:rPr>
          <w:sz w:val="28"/>
          <w:szCs w:val="28"/>
          <w:lang w:val="uk-UA"/>
        </w:rPr>
        <w:t xml:space="preserve"> свинцю (ТНРС) та </w:t>
      </w:r>
      <w:proofErr w:type="spellStart"/>
      <w:r w:rsidRPr="00465F8C">
        <w:rPr>
          <w:sz w:val="28"/>
          <w:szCs w:val="28"/>
          <w:lang w:val="uk-UA"/>
        </w:rPr>
        <w:t>тетразен</w:t>
      </w:r>
      <w:proofErr w:type="spellEnd"/>
      <w:r w:rsidRPr="00465F8C">
        <w:rPr>
          <w:sz w:val="28"/>
          <w:szCs w:val="28"/>
          <w:lang w:val="uk-UA"/>
        </w:rPr>
        <w:t xml:space="preserve">. </w:t>
      </w:r>
    </w:p>
    <w:p w:rsidR="006F08C1" w:rsidRPr="00465F8C" w:rsidRDefault="006F08C1" w:rsidP="00CC4D83">
      <w:pPr>
        <w:pStyle w:val="Default"/>
        <w:spacing w:line="360" w:lineRule="auto"/>
        <w:ind w:firstLine="720"/>
        <w:jc w:val="both"/>
        <w:rPr>
          <w:sz w:val="28"/>
          <w:szCs w:val="28"/>
          <w:lang w:val="uk-UA"/>
        </w:rPr>
      </w:pPr>
      <w:r w:rsidRPr="00465F8C">
        <w:rPr>
          <w:bCs/>
          <w:sz w:val="28"/>
          <w:szCs w:val="28"/>
          <w:lang w:val="uk-UA"/>
        </w:rPr>
        <w:t xml:space="preserve">Бризантні (вторинні) ВР </w:t>
      </w:r>
      <w:r w:rsidRPr="00465F8C">
        <w:rPr>
          <w:sz w:val="28"/>
          <w:szCs w:val="28"/>
          <w:lang w:val="uk-UA"/>
        </w:rPr>
        <w:t xml:space="preserve">- відносно менш чутливі та застосовуються як розривні заряди у боєприпасах та у підривних засобах. На відміну від ініціюючих мають меншу сприйнятливість до зовнішніх впливів та більший період нарощення швидкості розкладання до максимального значення. Крім того, горіння вторинних ВР стійке і переходить у детонацію лише під час вибуху ініціюючої ВР або через особливі умови: висока температура, велика маса, високий тиск, горіння в замкнутому об'ємі. До характерних представників бризантних ВР, які випускаються промисловістю, належать: </w:t>
      </w:r>
      <w:r w:rsidRPr="00465F8C">
        <w:rPr>
          <w:bCs/>
          <w:sz w:val="28"/>
          <w:szCs w:val="28"/>
          <w:lang w:val="uk-UA"/>
        </w:rPr>
        <w:t xml:space="preserve">індивідуальні </w:t>
      </w:r>
      <w:r w:rsidRPr="00465F8C">
        <w:rPr>
          <w:sz w:val="28"/>
          <w:szCs w:val="28"/>
          <w:lang w:val="uk-UA"/>
        </w:rPr>
        <w:t xml:space="preserve">бризантні ВР - тротил, тетрил, гексоген, </w:t>
      </w:r>
      <w:proofErr w:type="spellStart"/>
      <w:r w:rsidRPr="00465F8C">
        <w:rPr>
          <w:sz w:val="28"/>
          <w:szCs w:val="28"/>
          <w:lang w:val="uk-UA"/>
        </w:rPr>
        <w:t>октоген</w:t>
      </w:r>
      <w:proofErr w:type="spellEnd"/>
      <w:r w:rsidRPr="00465F8C">
        <w:rPr>
          <w:sz w:val="28"/>
          <w:szCs w:val="28"/>
          <w:lang w:val="uk-UA"/>
        </w:rPr>
        <w:t xml:space="preserve">, </w:t>
      </w:r>
      <w:proofErr w:type="spellStart"/>
      <w:r w:rsidRPr="00465F8C">
        <w:rPr>
          <w:sz w:val="28"/>
          <w:szCs w:val="28"/>
          <w:lang w:val="uk-UA"/>
        </w:rPr>
        <w:t>пентаеритриттетранітрат</w:t>
      </w:r>
      <w:proofErr w:type="spellEnd"/>
      <w:r w:rsidRPr="00465F8C">
        <w:rPr>
          <w:sz w:val="28"/>
          <w:szCs w:val="28"/>
          <w:lang w:val="uk-UA"/>
        </w:rPr>
        <w:t xml:space="preserve"> (ТЕН), нітрогліцерин, пікринова кислота, </w:t>
      </w:r>
      <w:proofErr w:type="spellStart"/>
      <w:r w:rsidRPr="00465F8C">
        <w:rPr>
          <w:sz w:val="28"/>
          <w:szCs w:val="28"/>
          <w:lang w:val="uk-UA"/>
        </w:rPr>
        <w:lastRenderedPageBreak/>
        <w:t>динітронафталін</w:t>
      </w:r>
      <w:proofErr w:type="spellEnd"/>
      <w:r w:rsidRPr="00465F8C">
        <w:rPr>
          <w:sz w:val="28"/>
          <w:szCs w:val="28"/>
          <w:lang w:val="uk-UA"/>
        </w:rPr>
        <w:t xml:space="preserve">; </w:t>
      </w:r>
      <w:r w:rsidRPr="00465F8C">
        <w:rPr>
          <w:bCs/>
          <w:sz w:val="28"/>
          <w:szCs w:val="28"/>
          <w:lang w:val="uk-UA"/>
        </w:rPr>
        <w:t xml:space="preserve">змішані </w:t>
      </w:r>
      <w:r w:rsidRPr="00465F8C">
        <w:rPr>
          <w:sz w:val="28"/>
          <w:szCs w:val="28"/>
          <w:lang w:val="uk-UA"/>
        </w:rPr>
        <w:t xml:space="preserve">ВР на основі аміачної селітри - амоніти різних марок (суміші з тротилом, гексогеном та різними невибуховими компонентами), </w:t>
      </w:r>
      <w:proofErr w:type="spellStart"/>
      <w:r w:rsidRPr="00465F8C">
        <w:rPr>
          <w:sz w:val="28"/>
          <w:szCs w:val="28"/>
          <w:lang w:val="uk-UA"/>
        </w:rPr>
        <w:t>динамони</w:t>
      </w:r>
      <w:proofErr w:type="spellEnd"/>
      <w:r w:rsidRPr="00465F8C">
        <w:rPr>
          <w:sz w:val="28"/>
          <w:szCs w:val="28"/>
          <w:lang w:val="uk-UA"/>
        </w:rPr>
        <w:t xml:space="preserve"> (суміші з невибуховими пальними компонентами: деревинним </w:t>
      </w:r>
      <w:proofErr w:type="spellStart"/>
      <w:r w:rsidRPr="00465F8C">
        <w:rPr>
          <w:sz w:val="28"/>
          <w:szCs w:val="28"/>
          <w:lang w:val="uk-UA"/>
        </w:rPr>
        <w:t>вуглем</w:t>
      </w:r>
      <w:proofErr w:type="spellEnd"/>
      <w:r w:rsidRPr="00465F8C">
        <w:rPr>
          <w:sz w:val="28"/>
          <w:szCs w:val="28"/>
          <w:lang w:val="uk-UA"/>
        </w:rPr>
        <w:t xml:space="preserve">, нафтопродуктами тощо), </w:t>
      </w:r>
      <w:proofErr w:type="spellStart"/>
      <w:r w:rsidRPr="00465F8C">
        <w:rPr>
          <w:sz w:val="28"/>
          <w:szCs w:val="28"/>
          <w:lang w:val="uk-UA"/>
        </w:rPr>
        <w:t>детоніти</w:t>
      </w:r>
      <w:proofErr w:type="spellEnd"/>
      <w:r w:rsidRPr="00465F8C">
        <w:rPr>
          <w:sz w:val="28"/>
          <w:szCs w:val="28"/>
          <w:lang w:val="uk-UA"/>
        </w:rPr>
        <w:t xml:space="preserve"> та </w:t>
      </w:r>
      <w:proofErr w:type="spellStart"/>
      <w:r w:rsidRPr="00465F8C">
        <w:rPr>
          <w:sz w:val="28"/>
          <w:szCs w:val="28"/>
          <w:lang w:val="uk-UA"/>
        </w:rPr>
        <w:t>вугленіти</w:t>
      </w:r>
      <w:proofErr w:type="spellEnd"/>
      <w:r w:rsidRPr="00465F8C">
        <w:rPr>
          <w:sz w:val="28"/>
          <w:szCs w:val="28"/>
          <w:lang w:val="uk-UA"/>
        </w:rPr>
        <w:t xml:space="preserve"> (суміші з нітрогліцерином, </w:t>
      </w:r>
      <w:proofErr w:type="spellStart"/>
      <w:r w:rsidRPr="00465F8C">
        <w:rPr>
          <w:sz w:val="28"/>
          <w:szCs w:val="28"/>
          <w:lang w:val="uk-UA"/>
        </w:rPr>
        <w:t>діетиленглікольдинітратом</w:t>
      </w:r>
      <w:proofErr w:type="spellEnd"/>
      <w:r w:rsidRPr="00465F8C">
        <w:rPr>
          <w:sz w:val="28"/>
          <w:szCs w:val="28"/>
          <w:lang w:val="uk-UA"/>
        </w:rPr>
        <w:t xml:space="preserve">). </w:t>
      </w:r>
    </w:p>
    <w:p w:rsidR="006F08C1" w:rsidRPr="00465F8C" w:rsidRDefault="006F08C1" w:rsidP="00CC4D83">
      <w:pPr>
        <w:pStyle w:val="Default"/>
        <w:spacing w:line="360" w:lineRule="auto"/>
        <w:ind w:firstLine="720"/>
        <w:jc w:val="both"/>
        <w:rPr>
          <w:sz w:val="28"/>
          <w:szCs w:val="28"/>
          <w:lang w:val="uk-UA"/>
        </w:rPr>
      </w:pPr>
      <w:r w:rsidRPr="00465F8C">
        <w:rPr>
          <w:bCs/>
          <w:sz w:val="28"/>
          <w:szCs w:val="28"/>
          <w:lang w:val="uk-UA"/>
        </w:rPr>
        <w:t xml:space="preserve">Метальні ВР (порохи та ракетні палива) </w:t>
      </w:r>
      <w:r w:rsidRPr="00465F8C">
        <w:rPr>
          <w:sz w:val="28"/>
          <w:szCs w:val="28"/>
          <w:lang w:val="uk-UA"/>
        </w:rPr>
        <w:t xml:space="preserve">застосовуються, головним чином, для метання снарядів, куль (вогнепальна зброя) та утворення реактивної сили (ракети). Основною формою вибухового перетворювання метальних ВР є стійке горіння, яке не переходить у детонацію навіть за умов, характерних для вторинних ВР. До метальних ВР належать порохи та суміші, тверді ракетні палива. </w:t>
      </w:r>
    </w:p>
    <w:p w:rsidR="006F08C1" w:rsidRPr="00465F8C" w:rsidRDefault="006F08C1" w:rsidP="00CC4D83">
      <w:pPr>
        <w:pStyle w:val="Default"/>
        <w:spacing w:line="360" w:lineRule="auto"/>
        <w:ind w:firstLine="720"/>
        <w:jc w:val="both"/>
        <w:rPr>
          <w:sz w:val="28"/>
          <w:szCs w:val="28"/>
          <w:lang w:val="uk-UA"/>
        </w:rPr>
      </w:pPr>
      <w:r w:rsidRPr="00465F8C">
        <w:rPr>
          <w:bCs/>
          <w:sz w:val="28"/>
          <w:szCs w:val="28"/>
          <w:lang w:val="uk-UA"/>
        </w:rPr>
        <w:t xml:space="preserve">Піротехнічні суміші </w:t>
      </w:r>
      <w:r w:rsidRPr="00465F8C">
        <w:rPr>
          <w:sz w:val="28"/>
          <w:szCs w:val="28"/>
          <w:lang w:val="uk-UA"/>
        </w:rPr>
        <w:t xml:space="preserve">- використовуються для створювання світлового, димового, звукового ефектів при горінні та являють собою механічні суміші, основними компонентами яких є неорганічні окисники, пальне (органічні або металеві горючі речовини) та в'язка речовина. Застосовуються в боєприпасах освітлювальної, сигнальної, запалювальної дії, а також у різних піротехнічних засобах. </w:t>
      </w:r>
    </w:p>
    <w:p w:rsidR="006F08C1" w:rsidRPr="00465F8C" w:rsidRDefault="006F08C1" w:rsidP="00CC4D83">
      <w:pPr>
        <w:pStyle w:val="Default"/>
        <w:spacing w:line="360" w:lineRule="auto"/>
        <w:ind w:firstLine="720"/>
        <w:jc w:val="both"/>
        <w:rPr>
          <w:sz w:val="28"/>
          <w:szCs w:val="28"/>
          <w:lang w:val="uk-UA"/>
        </w:rPr>
      </w:pPr>
      <w:r w:rsidRPr="00465F8C">
        <w:rPr>
          <w:bCs/>
          <w:sz w:val="28"/>
          <w:szCs w:val="28"/>
          <w:lang w:val="uk-UA"/>
        </w:rPr>
        <w:t xml:space="preserve">Вибухові пристрої </w:t>
      </w:r>
      <w:r w:rsidRPr="00465F8C">
        <w:rPr>
          <w:sz w:val="28"/>
          <w:szCs w:val="28"/>
          <w:lang w:val="uk-UA"/>
        </w:rPr>
        <w:t xml:space="preserve">- це промислові, кустарні та саморобні вироби одноразового застосування, в конструкції яких передбачено створення </w:t>
      </w:r>
      <w:proofErr w:type="spellStart"/>
      <w:r w:rsidRPr="00465F8C">
        <w:rPr>
          <w:sz w:val="28"/>
          <w:szCs w:val="28"/>
          <w:lang w:val="uk-UA"/>
        </w:rPr>
        <w:t>уражаючих</w:t>
      </w:r>
      <w:proofErr w:type="spellEnd"/>
      <w:r w:rsidRPr="00465F8C">
        <w:rPr>
          <w:sz w:val="28"/>
          <w:szCs w:val="28"/>
          <w:lang w:val="uk-UA"/>
        </w:rPr>
        <w:t xml:space="preserve"> факторів або виконання корисної роботи за рахунок використання енергії хімічного вибуху заряду вибухової речовини або суміші. </w:t>
      </w:r>
    </w:p>
    <w:p w:rsidR="006F08C1" w:rsidRPr="00465F8C" w:rsidRDefault="006F08C1" w:rsidP="00CC4D83">
      <w:pPr>
        <w:pStyle w:val="Default"/>
        <w:spacing w:line="360" w:lineRule="auto"/>
        <w:ind w:firstLine="720"/>
        <w:jc w:val="both"/>
        <w:rPr>
          <w:sz w:val="28"/>
          <w:szCs w:val="28"/>
          <w:lang w:val="uk-UA"/>
        </w:rPr>
      </w:pPr>
      <w:r w:rsidRPr="00465F8C">
        <w:rPr>
          <w:sz w:val="28"/>
          <w:szCs w:val="28"/>
          <w:lang w:val="uk-UA"/>
        </w:rPr>
        <w:t xml:space="preserve">У загальному вигляді вибуховий пристрій може складатися з таких компонентів: заряд ВР, засіб підриву (детонатор), механізм приведення в дію (датчик цілі), корпус та </w:t>
      </w:r>
      <w:proofErr w:type="spellStart"/>
      <w:r w:rsidRPr="00465F8C">
        <w:rPr>
          <w:sz w:val="28"/>
          <w:szCs w:val="28"/>
          <w:lang w:val="uk-UA"/>
        </w:rPr>
        <w:t>маскуючі</w:t>
      </w:r>
      <w:proofErr w:type="spellEnd"/>
      <w:r w:rsidRPr="00465F8C">
        <w:rPr>
          <w:sz w:val="28"/>
          <w:szCs w:val="28"/>
          <w:lang w:val="uk-UA"/>
        </w:rPr>
        <w:t xml:space="preserve"> матеріали (пакети, коробки тощо). </w:t>
      </w:r>
    </w:p>
    <w:p w:rsidR="006F08C1" w:rsidRPr="00465F8C" w:rsidRDefault="006F08C1" w:rsidP="00CC4D83">
      <w:pPr>
        <w:pStyle w:val="Default"/>
        <w:spacing w:line="360" w:lineRule="auto"/>
        <w:jc w:val="both"/>
        <w:rPr>
          <w:sz w:val="28"/>
          <w:szCs w:val="28"/>
          <w:lang w:val="uk-UA"/>
        </w:rPr>
      </w:pPr>
      <w:r w:rsidRPr="00465F8C">
        <w:rPr>
          <w:sz w:val="28"/>
          <w:szCs w:val="28"/>
          <w:lang w:val="uk-UA"/>
        </w:rPr>
        <w:t xml:space="preserve">Засіб підриву складається безпосередньо з детонатора і механізму приведення його в дію. Дані механізми за принципом дії можуть бути: механічні, електричні, хімічні, електронні, комбіновані. </w:t>
      </w:r>
    </w:p>
    <w:p w:rsidR="006F08C1" w:rsidRPr="00465F8C" w:rsidRDefault="006F08C1" w:rsidP="00CC4D83">
      <w:pPr>
        <w:pStyle w:val="Default"/>
        <w:spacing w:line="360" w:lineRule="auto"/>
        <w:ind w:firstLine="720"/>
        <w:jc w:val="both"/>
        <w:rPr>
          <w:sz w:val="28"/>
          <w:szCs w:val="28"/>
          <w:lang w:val="uk-UA"/>
        </w:rPr>
      </w:pPr>
      <w:r w:rsidRPr="00465F8C">
        <w:rPr>
          <w:sz w:val="28"/>
          <w:szCs w:val="28"/>
          <w:lang w:val="uk-UA"/>
        </w:rPr>
        <w:lastRenderedPageBreak/>
        <w:t xml:space="preserve">Механізми приведення детонатора в дію механічного принципу можуть бути в свою чергу розділені на </w:t>
      </w:r>
      <w:proofErr w:type="spellStart"/>
      <w:r w:rsidRPr="00465F8C">
        <w:rPr>
          <w:sz w:val="28"/>
          <w:szCs w:val="28"/>
          <w:lang w:val="uk-UA"/>
        </w:rPr>
        <w:t>обривні</w:t>
      </w:r>
      <w:proofErr w:type="spellEnd"/>
      <w:r w:rsidRPr="00465F8C">
        <w:rPr>
          <w:sz w:val="28"/>
          <w:szCs w:val="28"/>
          <w:lang w:val="uk-UA"/>
        </w:rPr>
        <w:t xml:space="preserve">, натискні, розвантажувальні та натяжні. </w:t>
      </w:r>
    </w:p>
    <w:p w:rsidR="006F08C1" w:rsidRPr="00465F8C" w:rsidRDefault="006F08C1" w:rsidP="00CC4D83">
      <w:pPr>
        <w:pStyle w:val="Default"/>
        <w:spacing w:line="360" w:lineRule="auto"/>
        <w:ind w:firstLine="720"/>
        <w:jc w:val="both"/>
        <w:rPr>
          <w:sz w:val="28"/>
          <w:szCs w:val="28"/>
          <w:lang w:val="uk-UA"/>
        </w:rPr>
      </w:pPr>
      <w:r w:rsidRPr="00465F8C">
        <w:rPr>
          <w:sz w:val="28"/>
          <w:szCs w:val="28"/>
          <w:lang w:val="uk-UA"/>
        </w:rPr>
        <w:t xml:space="preserve">Електричний спосіб підриву зарядів ВР проводиться за допомогою: електродетонаторів, джерела струму, проводів для підключення і датчика цілі. </w:t>
      </w:r>
    </w:p>
    <w:p w:rsidR="006F08C1" w:rsidRPr="00465F8C" w:rsidRDefault="006F08C1" w:rsidP="00CC4D83">
      <w:pPr>
        <w:spacing w:line="360" w:lineRule="auto"/>
        <w:ind w:firstLine="720"/>
        <w:jc w:val="both"/>
        <w:rPr>
          <w:sz w:val="28"/>
          <w:szCs w:val="28"/>
        </w:rPr>
      </w:pPr>
      <w:r w:rsidRPr="00465F8C">
        <w:rPr>
          <w:sz w:val="28"/>
          <w:szCs w:val="28"/>
        </w:rPr>
        <w:t>Вибухові пристрої поділяються на промислового, кустарного та саморобного виготовлення. У свою чергу вибухові пристрої промислового виготовлення поділяються на військового та господарчого призначення.</w:t>
      </w:r>
    </w:p>
    <w:p w:rsidR="006F08C1" w:rsidRPr="00465F8C" w:rsidRDefault="00CC4D83" w:rsidP="00CC4D83">
      <w:pPr>
        <w:spacing w:line="360" w:lineRule="auto"/>
        <w:jc w:val="both"/>
        <w:rPr>
          <w:sz w:val="28"/>
          <w:szCs w:val="28"/>
        </w:rPr>
      </w:pPr>
      <w:r w:rsidRPr="00465F8C">
        <w:rPr>
          <w:sz w:val="28"/>
          <w:szCs w:val="28"/>
        </w:rPr>
        <w:tab/>
        <w:t>До вибухових пристроїв промислового виготовлення військового призначення відносяться: гранати, гранатомети, снаряди, міни.</w:t>
      </w:r>
    </w:p>
    <w:p w:rsidR="00CC4D83" w:rsidRPr="00465F8C" w:rsidRDefault="001D4EB1" w:rsidP="00CC4D83">
      <w:pPr>
        <w:spacing w:line="360" w:lineRule="auto"/>
        <w:jc w:val="center"/>
        <w:rPr>
          <w:noProof/>
        </w:rPr>
      </w:pPr>
      <w:r w:rsidRPr="00465F8C">
        <w:rPr>
          <w:noProof/>
          <w:lang w:val="ru-RU"/>
        </w:rPr>
        <w:drawing>
          <wp:inline distT="0" distB="0" distL="0" distR="0">
            <wp:extent cx="4215765" cy="1650365"/>
            <wp:effectExtent l="0" t="0" r="0" b="0"/>
            <wp:docPr id="2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215765" cy="1650365"/>
                    </a:xfrm>
                    <a:prstGeom prst="rect">
                      <a:avLst/>
                    </a:prstGeom>
                    <a:noFill/>
                    <a:ln>
                      <a:noFill/>
                    </a:ln>
                  </pic:spPr>
                </pic:pic>
              </a:graphicData>
            </a:graphic>
          </wp:inline>
        </w:drawing>
      </w:r>
    </w:p>
    <w:p w:rsidR="00CC4D83" w:rsidRPr="00465F8C" w:rsidRDefault="00CC4D83" w:rsidP="00CC4D83">
      <w:pPr>
        <w:spacing w:line="360" w:lineRule="auto"/>
        <w:jc w:val="center"/>
        <w:rPr>
          <w:bCs/>
          <w:sz w:val="28"/>
          <w:szCs w:val="28"/>
        </w:rPr>
      </w:pPr>
      <w:r w:rsidRPr="00465F8C">
        <w:rPr>
          <w:sz w:val="28"/>
          <w:szCs w:val="28"/>
        </w:rPr>
        <w:t xml:space="preserve">Рис. 1 </w:t>
      </w:r>
      <w:r w:rsidRPr="00465F8C">
        <w:rPr>
          <w:bCs/>
          <w:sz w:val="28"/>
          <w:szCs w:val="28"/>
        </w:rPr>
        <w:t>Зразки вибухових пристроїв промислового виготовлення військового призначення: а) граната; б) гранатомет; в) снаряд;г) міна.</w:t>
      </w:r>
    </w:p>
    <w:p w:rsidR="00CC4D83" w:rsidRPr="00465F8C" w:rsidRDefault="00CC4D83" w:rsidP="00CC4D83">
      <w:pPr>
        <w:pStyle w:val="Default"/>
        <w:spacing w:line="360" w:lineRule="auto"/>
        <w:ind w:firstLine="720"/>
        <w:jc w:val="both"/>
        <w:rPr>
          <w:sz w:val="28"/>
          <w:szCs w:val="28"/>
          <w:lang w:val="uk-UA"/>
        </w:rPr>
      </w:pPr>
      <w:r w:rsidRPr="00465F8C">
        <w:rPr>
          <w:bCs/>
          <w:sz w:val="28"/>
          <w:szCs w:val="28"/>
          <w:lang w:val="uk-UA"/>
        </w:rPr>
        <w:t xml:space="preserve">До вибухових </w:t>
      </w:r>
      <w:r w:rsidRPr="00465F8C">
        <w:rPr>
          <w:sz w:val="28"/>
          <w:szCs w:val="28"/>
          <w:lang w:val="uk-UA"/>
        </w:rPr>
        <w:t xml:space="preserve">пристроїв промислового виготовлення господарчого призначення відносяться: пристрої для сейсморозвідки, прилади для обробки металів вибухом. </w:t>
      </w:r>
    </w:p>
    <w:p w:rsidR="00CC4D83" w:rsidRPr="00465F8C" w:rsidRDefault="00CC4D83" w:rsidP="00CC4D83">
      <w:pPr>
        <w:spacing w:line="360" w:lineRule="auto"/>
        <w:ind w:firstLine="720"/>
        <w:jc w:val="both"/>
        <w:rPr>
          <w:sz w:val="28"/>
          <w:szCs w:val="28"/>
        </w:rPr>
      </w:pPr>
      <w:r w:rsidRPr="00465F8C">
        <w:rPr>
          <w:sz w:val="28"/>
          <w:szCs w:val="28"/>
        </w:rPr>
        <w:t>Саморобні вибухові пристрої мають різноманітні конструкції, до складу яких можуть входити: годинникові механізми, електронні плати для керування вибухом на відстані, елементи з пристроїв побутового призначення.</w:t>
      </w:r>
    </w:p>
    <w:p w:rsidR="00CC4D83" w:rsidRPr="00465F8C" w:rsidRDefault="001D4EB1" w:rsidP="00CC4D83">
      <w:pPr>
        <w:spacing w:line="360" w:lineRule="auto"/>
        <w:ind w:firstLine="720"/>
        <w:jc w:val="center"/>
        <w:rPr>
          <w:noProof/>
        </w:rPr>
      </w:pPr>
      <w:r w:rsidRPr="00465F8C">
        <w:rPr>
          <w:noProof/>
          <w:lang w:val="ru-RU"/>
        </w:rPr>
        <w:lastRenderedPageBreak/>
        <w:drawing>
          <wp:inline distT="0" distB="0" distL="0" distR="0">
            <wp:extent cx="3574415" cy="1270635"/>
            <wp:effectExtent l="0" t="0" r="0" b="0"/>
            <wp:docPr id="2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74415" cy="1270635"/>
                    </a:xfrm>
                    <a:prstGeom prst="rect">
                      <a:avLst/>
                    </a:prstGeom>
                    <a:noFill/>
                    <a:ln>
                      <a:noFill/>
                    </a:ln>
                  </pic:spPr>
                </pic:pic>
              </a:graphicData>
            </a:graphic>
          </wp:inline>
        </w:drawing>
      </w:r>
    </w:p>
    <w:p w:rsidR="00CC4D83" w:rsidRPr="00465F8C" w:rsidRDefault="00CC4D83" w:rsidP="00CC4D83">
      <w:pPr>
        <w:pStyle w:val="Default"/>
        <w:spacing w:line="360" w:lineRule="auto"/>
        <w:jc w:val="center"/>
        <w:rPr>
          <w:bCs/>
          <w:sz w:val="28"/>
          <w:szCs w:val="28"/>
          <w:lang w:val="uk-UA"/>
        </w:rPr>
      </w:pPr>
      <w:r w:rsidRPr="00465F8C">
        <w:rPr>
          <w:noProof/>
          <w:sz w:val="28"/>
          <w:szCs w:val="28"/>
          <w:lang w:val="uk-UA"/>
        </w:rPr>
        <w:t xml:space="preserve">Рис. 2 </w:t>
      </w:r>
      <w:r w:rsidRPr="00465F8C">
        <w:rPr>
          <w:bCs/>
          <w:sz w:val="28"/>
          <w:szCs w:val="28"/>
          <w:lang w:val="uk-UA"/>
        </w:rPr>
        <w:t>Зразки саморобних вибухових пристроїв:</w:t>
      </w:r>
    </w:p>
    <w:p w:rsidR="00CC4D83" w:rsidRPr="00465F8C" w:rsidRDefault="00CC4D83" w:rsidP="00CC4D83">
      <w:pPr>
        <w:pStyle w:val="Default"/>
        <w:spacing w:line="360" w:lineRule="auto"/>
        <w:jc w:val="center"/>
        <w:rPr>
          <w:bCs/>
          <w:sz w:val="28"/>
          <w:szCs w:val="28"/>
          <w:lang w:val="uk-UA"/>
        </w:rPr>
      </w:pPr>
      <w:r w:rsidRPr="00465F8C">
        <w:rPr>
          <w:bCs/>
          <w:sz w:val="28"/>
          <w:szCs w:val="28"/>
          <w:lang w:val="uk-UA"/>
        </w:rPr>
        <w:t>а) з годинниковим механізмом приведення в дію; б) радіокерований; в) з використанням предметів побутового призначення (телефонної трубки, ліхтаря).</w:t>
      </w:r>
    </w:p>
    <w:p w:rsidR="00CC4D83" w:rsidRPr="00465F8C" w:rsidRDefault="00CC4D83" w:rsidP="00CC4D83">
      <w:pPr>
        <w:spacing w:line="360" w:lineRule="auto"/>
        <w:ind w:firstLine="720"/>
        <w:jc w:val="both"/>
        <w:rPr>
          <w:sz w:val="28"/>
          <w:szCs w:val="28"/>
        </w:rPr>
      </w:pPr>
      <w:r w:rsidRPr="00465F8C">
        <w:rPr>
          <w:sz w:val="28"/>
          <w:szCs w:val="28"/>
        </w:rPr>
        <w:t>Для всіх вибухових пристроїв, у тому числі саморобних, характерна певна сукупність елементів конструкції, частина яких в цілому вигляді або в залишку після вибуху може бути виявлена на місці події. Крім того, особа, яка виготовляє такий пристрій повинна володіти спеціальними знаннями і навичками, мати необхідні вихідні речовини, компоненти, деталі та вузли, обладнання та інструменти.</w:t>
      </w:r>
    </w:p>
    <w:p w:rsidR="004A486D" w:rsidRPr="00465F8C" w:rsidRDefault="004A486D" w:rsidP="00CC4D83">
      <w:pPr>
        <w:spacing w:line="360" w:lineRule="auto"/>
        <w:ind w:firstLine="720"/>
        <w:jc w:val="both"/>
        <w:rPr>
          <w:sz w:val="28"/>
          <w:szCs w:val="28"/>
        </w:rPr>
        <w:sectPr w:rsidR="004A486D" w:rsidRPr="00465F8C" w:rsidSect="005E52B1">
          <w:pgSz w:w="11909" w:h="16834"/>
          <w:pgMar w:top="1440" w:right="852" w:bottom="1440" w:left="1800" w:header="720" w:footer="720" w:gutter="0"/>
          <w:cols w:space="720"/>
          <w:noEndnote/>
        </w:sectPr>
      </w:pPr>
    </w:p>
    <w:p w:rsidR="00CC4D83" w:rsidRPr="00465F8C" w:rsidRDefault="004A486D" w:rsidP="005E52B1">
      <w:pPr>
        <w:pStyle w:val="2"/>
      </w:pPr>
      <w:bookmarkStart w:id="4" w:name="_Toc532536455"/>
      <w:r w:rsidRPr="00465F8C">
        <w:lastRenderedPageBreak/>
        <w:t>1.2. ОБГРУНТУВАННЯ НЕОБХІДНОСТІ РОБОТИ</w:t>
      </w:r>
      <w:bookmarkEnd w:id="4"/>
    </w:p>
    <w:p w:rsidR="004A486D" w:rsidRPr="00465F8C" w:rsidRDefault="004A486D" w:rsidP="004A486D">
      <w:pPr>
        <w:spacing w:line="360" w:lineRule="auto"/>
        <w:ind w:firstLine="720"/>
        <w:jc w:val="both"/>
        <w:rPr>
          <w:sz w:val="28"/>
          <w:szCs w:val="28"/>
        </w:rPr>
      </w:pPr>
      <w:r w:rsidRPr="00465F8C">
        <w:rPr>
          <w:sz w:val="28"/>
          <w:szCs w:val="28"/>
        </w:rPr>
        <w:t>Зростання числа злочинів із застосуванням вибухових пристроїв становить серйозну загрозу громадській безпеці. Для припинення подібних злочинів необхідно виконання комплексу заходів, одним з яких є оснащення відповідних служб сучасними технічними засобами виявлення вибухових пристроїв і вибухових речовин.</w:t>
      </w:r>
    </w:p>
    <w:p w:rsidR="004A486D" w:rsidRPr="00465F8C" w:rsidRDefault="004A486D" w:rsidP="004A486D">
      <w:pPr>
        <w:spacing w:line="360" w:lineRule="auto"/>
        <w:ind w:firstLine="720"/>
        <w:jc w:val="both"/>
        <w:rPr>
          <w:sz w:val="28"/>
          <w:szCs w:val="28"/>
        </w:rPr>
      </w:pPr>
      <w:r w:rsidRPr="00465F8C">
        <w:rPr>
          <w:sz w:val="28"/>
          <w:szCs w:val="28"/>
        </w:rPr>
        <w:t>Грамотне застосування технічних засобів, для пошуку вибухових речовин може сприяти зниженню ймовірності проведення терористичних актів із застосуванням вибухових пристроїв.</w:t>
      </w:r>
    </w:p>
    <w:p w:rsidR="00FD03C6" w:rsidRPr="00465F8C" w:rsidRDefault="00B916D7" w:rsidP="004A486D">
      <w:pPr>
        <w:spacing w:line="360" w:lineRule="auto"/>
        <w:ind w:firstLine="720"/>
        <w:jc w:val="both"/>
        <w:rPr>
          <w:sz w:val="28"/>
          <w:szCs w:val="28"/>
        </w:rPr>
      </w:pPr>
      <w:r w:rsidRPr="00465F8C">
        <w:rPr>
          <w:sz w:val="28"/>
          <w:szCs w:val="28"/>
        </w:rPr>
        <w:t>Дуже активно розвивається військова справа, із кожним роком видів вибухових пристроїв все більше, а виявити їх стає все важче. Змінюється їх форма, їх розмір та потужність. Саме тому необхідно і змінювати засоби виявлення вибухових пристроїв.</w:t>
      </w:r>
    </w:p>
    <w:p w:rsidR="00B916D7" w:rsidRPr="00465F8C" w:rsidRDefault="00B916D7" w:rsidP="004A486D">
      <w:pPr>
        <w:spacing w:line="360" w:lineRule="auto"/>
        <w:ind w:firstLine="720"/>
        <w:jc w:val="both"/>
        <w:rPr>
          <w:sz w:val="28"/>
          <w:szCs w:val="28"/>
        </w:rPr>
      </w:pPr>
      <w:r w:rsidRPr="00465F8C">
        <w:rPr>
          <w:sz w:val="28"/>
          <w:szCs w:val="28"/>
        </w:rPr>
        <w:t>За рахунок використання оптичних приладів процес виявлення вибухової речовини чи пристрою</w:t>
      </w:r>
      <w:r w:rsidR="00815FBB" w:rsidRPr="00465F8C">
        <w:rPr>
          <w:sz w:val="28"/>
          <w:szCs w:val="28"/>
        </w:rPr>
        <w:t xml:space="preserve"> може</w:t>
      </w:r>
      <w:r w:rsidRPr="00465F8C">
        <w:rPr>
          <w:sz w:val="28"/>
          <w:szCs w:val="28"/>
        </w:rPr>
        <w:t xml:space="preserve"> ста</w:t>
      </w:r>
      <w:r w:rsidR="00815FBB" w:rsidRPr="00465F8C">
        <w:rPr>
          <w:sz w:val="28"/>
          <w:szCs w:val="28"/>
        </w:rPr>
        <w:t>ти</w:t>
      </w:r>
      <w:r w:rsidRPr="00465F8C">
        <w:rPr>
          <w:sz w:val="28"/>
          <w:szCs w:val="28"/>
        </w:rPr>
        <w:t xml:space="preserve"> більш безпечнішим та </w:t>
      </w:r>
      <w:r w:rsidR="00815FBB" w:rsidRPr="00465F8C">
        <w:rPr>
          <w:sz w:val="28"/>
          <w:szCs w:val="28"/>
        </w:rPr>
        <w:t>швидким, за рахунок того що прилад реагує миттєво та не контактує із ним фізично, а працює на певній відстані від небезпечного місця.</w:t>
      </w:r>
    </w:p>
    <w:p w:rsidR="00815FBB" w:rsidRPr="00465F8C" w:rsidRDefault="00815FBB" w:rsidP="00815FBB">
      <w:pPr>
        <w:spacing w:line="360" w:lineRule="auto"/>
        <w:ind w:firstLine="720"/>
        <w:jc w:val="both"/>
        <w:rPr>
          <w:sz w:val="28"/>
          <w:szCs w:val="28"/>
        </w:rPr>
      </w:pPr>
      <w:r w:rsidRPr="00465F8C">
        <w:rPr>
          <w:sz w:val="28"/>
          <w:szCs w:val="28"/>
        </w:rPr>
        <w:t>Компактність сучасних оптичних приладів не буде вимагати встановлення таких «детекторів» на бойових машинах, їх запросто може використовувати звичайна людина навіть без особливих навичок.</w:t>
      </w:r>
    </w:p>
    <w:p w:rsidR="00835C3D" w:rsidRPr="00465F8C" w:rsidRDefault="00835C3D" w:rsidP="00815FBB">
      <w:pPr>
        <w:spacing w:line="360" w:lineRule="auto"/>
        <w:ind w:firstLine="720"/>
        <w:jc w:val="both"/>
        <w:rPr>
          <w:sz w:val="28"/>
          <w:szCs w:val="28"/>
        </w:rPr>
      </w:pPr>
      <w:r w:rsidRPr="00465F8C">
        <w:rPr>
          <w:sz w:val="28"/>
          <w:szCs w:val="28"/>
        </w:rPr>
        <w:t>У даній роботі буде розглянуто декілька можливих варіантів пошуку вибухових речовин та вибухових пристроїв.</w:t>
      </w:r>
    </w:p>
    <w:p w:rsidR="00835C3D" w:rsidRPr="00465F8C" w:rsidRDefault="00835C3D" w:rsidP="00815FBB">
      <w:pPr>
        <w:spacing w:line="360" w:lineRule="auto"/>
        <w:ind w:firstLine="720"/>
        <w:jc w:val="both"/>
        <w:rPr>
          <w:sz w:val="28"/>
          <w:szCs w:val="28"/>
        </w:rPr>
        <w:sectPr w:rsidR="00835C3D" w:rsidRPr="00465F8C" w:rsidSect="004A486D">
          <w:pgSz w:w="11909" w:h="16834"/>
          <w:pgMar w:top="1440" w:right="852" w:bottom="1440" w:left="1800" w:header="720" w:footer="720" w:gutter="0"/>
          <w:cols w:space="720"/>
          <w:noEndnote/>
        </w:sectPr>
      </w:pPr>
    </w:p>
    <w:p w:rsidR="00835C3D" w:rsidRPr="00465F8C" w:rsidRDefault="002C417B" w:rsidP="005E52B1">
      <w:pPr>
        <w:pStyle w:val="1"/>
      </w:pPr>
      <w:bookmarkStart w:id="5" w:name="_Toc532536456"/>
      <w:r w:rsidRPr="00465F8C">
        <w:lastRenderedPageBreak/>
        <w:t>2. МЕТОДИ ВИЯВЛЕННЯ ВИБУХОВИХ РЕЧОВИН</w:t>
      </w:r>
      <w:bookmarkEnd w:id="5"/>
    </w:p>
    <w:p w:rsidR="002C417B" w:rsidRPr="00465F8C" w:rsidRDefault="002C417B" w:rsidP="002C417B">
      <w:pPr>
        <w:spacing w:line="360" w:lineRule="auto"/>
        <w:ind w:firstLine="720"/>
        <w:jc w:val="both"/>
        <w:rPr>
          <w:sz w:val="28"/>
          <w:szCs w:val="28"/>
        </w:rPr>
      </w:pPr>
      <w:r w:rsidRPr="00465F8C">
        <w:rPr>
          <w:sz w:val="28"/>
          <w:szCs w:val="28"/>
        </w:rPr>
        <w:t>Вибухова речовина (ВР) - хімічна сполука або їх суміш, здатна в результаті певних зовнішніх впливів або внутрішніх процесів вибухати, виділяючи тепло і утворюючи сильно нагріті гази. В даний час відомі і легально застосовуються безліч ВР, найбільш відомі з них наведені в табл. 1.</w:t>
      </w:r>
    </w:p>
    <w:p w:rsidR="002C417B" w:rsidRPr="00465F8C" w:rsidRDefault="002C417B" w:rsidP="002C417B">
      <w:pPr>
        <w:spacing w:line="360" w:lineRule="auto"/>
        <w:ind w:firstLine="720"/>
        <w:jc w:val="both"/>
        <w:rPr>
          <w:sz w:val="28"/>
          <w:szCs w:val="28"/>
        </w:rPr>
      </w:pPr>
    </w:p>
    <w:p w:rsidR="002C417B" w:rsidRPr="00465F8C" w:rsidRDefault="002C417B" w:rsidP="002C417B">
      <w:pPr>
        <w:pStyle w:val="a5"/>
        <w:kinsoku w:val="0"/>
        <w:overflowPunct w:val="0"/>
        <w:spacing w:line="319" w:lineRule="exact"/>
        <w:ind w:right="110"/>
        <w:jc w:val="right"/>
        <w:rPr>
          <w:sz w:val="28"/>
          <w:szCs w:val="28"/>
        </w:rPr>
      </w:pPr>
      <w:r w:rsidRPr="00465F8C">
        <w:rPr>
          <w:sz w:val="28"/>
          <w:szCs w:val="28"/>
        </w:rPr>
        <w:t>Таблиця 1. Основні властивості вибухових речовин</w:t>
      </w:r>
    </w:p>
    <w:p w:rsidR="002C417B" w:rsidRPr="00465F8C" w:rsidRDefault="002C417B" w:rsidP="002C417B">
      <w:pPr>
        <w:pStyle w:val="a5"/>
        <w:kinsoku w:val="0"/>
        <w:overflowPunct w:val="0"/>
        <w:spacing w:before="2" w:after="1"/>
        <w:rPr>
          <w:sz w:val="11"/>
          <w:szCs w:val="11"/>
        </w:rPr>
      </w:pPr>
    </w:p>
    <w:tbl>
      <w:tblPr>
        <w:tblW w:w="9526" w:type="dxa"/>
        <w:tblInd w:w="118" w:type="dxa"/>
        <w:tblLayout w:type="fixed"/>
        <w:tblCellMar>
          <w:left w:w="0" w:type="dxa"/>
          <w:right w:w="0" w:type="dxa"/>
        </w:tblCellMar>
        <w:tblLook w:val="0000"/>
      </w:tblPr>
      <w:tblGrid>
        <w:gridCol w:w="1447"/>
        <w:gridCol w:w="1842"/>
        <w:gridCol w:w="1104"/>
        <w:gridCol w:w="1132"/>
        <w:gridCol w:w="1417"/>
        <w:gridCol w:w="1418"/>
        <w:gridCol w:w="1166"/>
      </w:tblGrid>
      <w:tr w:rsidR="002C417B" w:rsidRPr="00465F8C" w:rsidTr="002C417B">
        <w:trPr>
          <w:trHeight w:val="1144"/>
        </w:trPr>
        <w:tc>
          <w:tcPr>
            <w:tcW w:w="1447"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
              <w:ind w:left="0"/>
              <w:jc w:val="left"/>
              <w:rPr>
                <w:sz w:val="37"/>
                <w:szCs w:val="37"/>
                <w:lang w:val="uk-UA"/>
              </w:rPr>
            </w:pPr>
          </w:p>
          <w:p w:rsidR="002C417B" w:rsidRPr="00465F8C" w:rsidRDefault="002C417B" w:rsidP="006650FA">
            <w:pPr>
              <w:pStyle w:val="TableParagraph"/>
              <w:kinsoku w:val="0"/>
              <w:overflowPunct w:val="0"/>
              <w:ind w:left="34" w:right="21"/>
              <w:rPr>
                <w:lang w:val="uk-UA"/>
              </w:rPr>
            </w:pPr>
            <w:r w:rsidRPr="00465F8C">
              <w:rPr>
                <w:lang w:val="uk-UA"/>
              </w:rPr>
              <w:t>Назва</w:t>
            </w:r>
          </w:p>
        </w:tc>
        <w:tc>
          <w:tcPr>
            <w:tcW w:w="1842"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
              <w:ind w:left="0"/>
              <w:jc w:val="left"/>
              <w:rPr>
                <w:sz w:val="37"/>
                <w:szCs w:val="37"/>
                <w:lang w:val="uk-UA"/>
              </w:rPr>
            </w:pPr>
          </w:p>
          <w:p w:rsidR="002C417B" w:rsidRPr="00465F8C" w:rsidRDefault="002C417B" w:rsidP="006650FA">
            <w:pPr>
              <w:pStyle w:val="TableParagraph"/>
              <w:kinsoku w:val="0"/>
              <w:overflowPunct w:val="0"/>
              <w:ind w:left="52" w:right="37"/>
              <w:rPr>
                <w:lang w:val="uk-UA"/>
              </w:rPr>
            </w:pPr>
            <w:r w:rsidRPr="00465F8C">
              <w:rPr>
                <w:lang w:val="uk-UA"/>
              </w:rPr>
              <w:t>Склад</w:t>
            </w:r>
          </w:p>
        </w:tc>
        <w:tc>
          <w:tcPr>
            <w:tcW w:w="1104"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1"/>
              <w:ind w:left="0"/>
              <w:jc w:val="left"/>
              <w:rPr>
                <w:lang w:val="uk-UA"/>
              </w:rPr>
            </w:pPr>
          </w:p>
          <w:p w:rsidR="002C417B" w:rsidRPr="00465F8C" w:rsidRDefault="002C417B" w:rsidP="006650FA">
            <w:pPr>
              <w:pStyle w:val="TableParagraph"/>
              <w:kinsoku w:val="0"/>
              <w:overflowPunct w:val="0"/>
              <w:ind w:left="284" w:right="237" w:hanging="15"/>
              <w:jc w:val="left"/>
              <w:rPr>
                <w:lang w:val="uk-UA"/>
              </w:rPr>
            </w:pPr>
            <w:r w:rsidRPr="00465F8C">
              <w:rPr>
                <w:lang w:val="uk-UA"/>
              </w:rPr>
              <w:t>Густина</w:t>
            </w:r>
          </w:p>
        </w:tc>
        <w:tc>
          <w:tcPr>
            <w:tcW w:w="1132"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50"/>
              <w:ind w:left="184" w:right="133" w:hanging="32"/>
              <w:jc w:val="both"/>
              <w:rPr>
                <w:lang w:val="uk-UA"/>
              </w:rPr>
            </w:pPr>
            <w:r w:rsidRPr="00465F8C">
              <w:rPr>
                <w:lang w:val="uk-UA"/>
              </w:rPr>
              <w:t>Теплота вибуху, кДж/кг</w:t>
            </w:r>
          </w:p>
        </w:tc>
        <w:tc>
          <w:tcPr>
            <w:tcW w:w="1417"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1"/>
              <w:ind w:left="108" w:right="89" w:hanging="4"/>
              <w:rPr>
                <w:lang w:val="uk-UA"/>
              </w:rPr>
            </w:pPr>
            <w:r w:rsidRPr="00465F8C">
              <w:rPr>
                <w:lang w:val="uk-UA"/>
              </w:rPr>
              <w:t>Швидкість стаціонарної детонації, Км/с</w:t>
            </w:r>
          </w:p>
        </w:tc>
        <w:tc>
          <w:tcPr>
            <w:tcW w:w="1418"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1"/>
              <w:ind w:left="67" w:right="44"/>
              <w:rPr>
                <w:lang w:val="uk-UA"/>
              </w:rPr>
            </w:pPr>
            <w:r w:rsidRPr="00465F8C">
              <w:rPr>
                <w:lang w:val="uk-UA"/>
              </w:rPr>
              <w:t xml:space="preserve">Тиск в точці </w:t>
            </w:r>
            <w:proofErr w:type="spellStart"/>
            <w:r w:rsidRPr="00465F8C">
              <w:rPr>
                <w:lang w:val="uk-UA"/>
              </w:rPr>
              <w:t>Чемпена-Жуге</w:t>
            </w:r>
            <w:proofErr w:type="spellEnd"/>
            <w:r w:rsidRPr="00465F8C">
              <w:rPr>
                <w:lang w:val="uk-UA"/>
              </w:rPr>
              <w:t>,</w:t>
            </w:r>
          </w:p>
          <w:p w:rsidR="002C417B" w:rsidRPr="00465F8C" w:rsidRDefault="002C417B" w:rsidP="006650FA">
            <w:pPr>
              <w:pStyle w:val="TableParagraph"/>
              <w:kinsoku w:val="0"/>
              <w:overflowPunct w:val="0"/>
              <w:ind w:left="234" w:right="211"/>
              <w:rPr>
                <w:lang w:val="uk-UA"/>
              </w:rPr>
            </w:pPr>
            <w:r w:rsidRPr="00465F8C">
              <w:rPr>
                <w:lang w:val="uk-UA"/>
              </w:rPr>
              <w:t>ГПа</w:t>
            </w:r>
          </w:p>
        </w:tc>
        <w:tc>
          <w:tcPr>
            <w:tcW w:w="1166"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50"/>
              <w:ind w:left="38" w:right="17"/>
              <w:rPr>
                <w:lang w:val="uk-UA"/>
              </w:rPr>
            </w:pPr>
            <w:r w:rsidRPr="00465F8C">
              <w:rPr>
                <w:lang w:val="uk-UA"/>
              </w:rPr>
              <w:t xml:space="preserve">Температура </w:t>
            </w:r>
            <w:proofErr w:type="spellStart"/>
            <w:r w:rsidRPr="00465F8C">
              <w:rPr>
                <w:lang w:val="uk-UA"/>
              </w:rPr>
              <w:t>плавління</w:t>
            </w:r>
            <w:proofErr w:type="spellEnd"/>
            <w:r w:rsidRPr="00465F8C">
              <w:rPr>
                <w:lang w:val="uk-UA"/>
              </w:rPr>
              <w:t>, °C</w:t>
            </w:r>
          </w:p>
        </w:tc>
      </w:tr>
      <w:tr w:rsidR="002C417B" w:rsidRPr="00465F8C" w:rsidTr="002C417B">
        <w:trPr>
          <w:trHeight w:val="556"/>
        </w:trPr>
        <w:tc>
          <w:tcPr>
            <w:tcW w:w="1447"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line="270" w:lineRule="exact"/>
              <w:ind w:left="341"/>
              <w:jc w:val="left"/>
              <w:rPr>
                <w:lang w:val="uk-UA"/>
              </w:rPr>
            </w:pPr>
            <w:r w:rsidRPr="00465F8C">
              <w:rPr>
                <w:lang w:val="uk-UA"/>
              </w:rPr>
              <w:t>Тротил</w:t>
            </w:r>
          </w:p>
          <w:p w:rsidR="002C417B" w:rsidRPr="00465F8C" w:rsidRDefault="002C417B" w:rsidP="006650FA">
            <w:pPr>
              <w:pStyle w:val="TableParagraph"/>
              <w:kinsoku w:val="0"/>
              <w:overflowPunct w:val="0"/>
              <w:spacing w:line="266" w:lineRule="exact"/>
              <w:ind w:left="396"/>
              <w:jc w:val="left"/>
              <w:rPr>
                <w:lang w:val="uk-UA"/>
              </w:rPr>
            </w:pPr>
            <w:r w:rsidRPr="00465F8C">
              <w:rPr>
                <w:lang w:val="uk-UA"/>
              </w:rPr>
              <w:t>(TNT)</w:t>
            </w:r>
          </w:p>
        </w:tc>
        <w:tc>
          <w:tcPr>
            <w:tcW w:w="1842"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1"/>
              <w:ind w:left="52" w:right="38"/>
              <w:rPr>
                <w:lang w:val="uk-UA"/>
              </w:rPr>
            </w:pPr>
            <w:r w:rsidRPr="00465F8C">
              <w:rPr>
                <w:lang w:val="uk-UA"/>
              </w:rPr>
              <w:t>Тринітротолуол</w:t>
            </w:r>
          </w:p>
        </w:tc>
        <w:tc>
          <w:tcPr>
            <w:tcW w:w="1104"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1"/>
              <w:ind w:left="88" w:right="75"/>
              <w:rPr>
                <w:lang w:val="uk-UA"/>
              </w:rPr>
            </w:pPr>
            <w:r w:rsidRPr="00465F8C">
              <w:rPr>
                <w:lang w:val="uk-UA"/>
              </w:rPr>
              <w:t>1,06-1,64</w:t>
            </w:r>
          </w:p>
        </w:tc>
        <w:tc>
          <w:tcPr>
            <w:tcW w:w="1132"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1"/>
              <w:ind w:left="29" w:right="12"/>
              <w:rPr>
                <w:lang w:val="uk-UA"/>
              </w:rPr>
            </w:pPr>
            <w:r w:rsidRPr="00465F8C">
              <w:rPr>
                <w:lang w:val="uk-UA"/>
              </w:rPr>
              <w:t>3570-4330</w:t>
            </w:r>
          </w:p>
        </w:tc>
        <w:tc>
          <w:tcPr>
            <w:tcW w:w="1417"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1"/>
              <w:ind w:left="230" w:right="212"/>
              <w:rPr>
                <w:lang w:val="uk-UA"/>
              </w:rPr>
            </w:pPr>
            <w:r w:rsidRPr="00465F8C">
              <w:rPr>
                <w:lang w:val="uk-UA"/>
              </w:rPr>
              <w:t>5,25-6,95</w:t>
            </w:r>
          </w:p>
        </w:tc>
        <w:tc>
          <w:tcPr>
            <w:tcW w:w="1418"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1"/>
              <w:ind w:left="234" w:right="214"/>
              <w:rPr>
                <w:lang w:val="uk-UA"/>
              </w:rPr>
            </w:pPr>
            <w:r w:rsidRPr="00465F8C">
              <w:rPr>
                <w:lang w:val="uk-UA"/>
              </w:rPr>
              <w:t>11,0-19,0</w:t>
            </w:r>
          </w:p>
        </w:tc>
        <w:tc>
          <w:tcPr>
            <w:tcW w:w="1166"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1"/>
              <w:ind w:left="38" w:right="15"/>
              <w:rPr>
                <w:lang w:val="uk-UA"/>
              </w:rPr>
            </w:pPr>
            <w:r w:rsidRPr="00465F8C">
              <w:rPr>
                <w:lang w:val="uk-UA"/>
              </w:rPr>
              <w:t>80,85</w:t>
            </w:r>
          </w:p>
        </w:tc>
      </w:tr>
      <w:tr w:rsidR="002C417B" w:rsidRPr="00465F8C" w:rsidTr="002C417B">
        <w:trPr>
          <w:trHeight w:val="556"/>
        </w:trPr>
        <w:tc>
          <w:tcPr>
            <w:tcW w:w="1447"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line="270" w:lineRule="exact"/>
              <w:ind w:left="34" w:right="21"/>
              <w:rPr>
                <w:lang w:val="uk-UA"/>
              </w:rPr>
            </w:pPr>
            <w:r w:rsidRPr="00465F8C">
              <w:rPr>
                <w:lang w:val="uk-UA"/>
              </w:rPr>
              <w:t>Гексоген</w:t>
            </w:r>
          </w:p>
          <w:p w:rsidR="002C417B" w:rsidRPr="00465F8C" w:rsidRDefault="002C417B" w:rsidP="006650FA">
            <w:pPr>
              <w:pStyle w:val="TableParagraph"/>
              <w:kinsoku w:val="0"/>
              <w:overflowPunct w:val="0"/>
              <w:spacing w:line="266" w:lineRule="exact"/>
              <w:ind w:left="34" w:right="21"/>
              <w:rPr>
                <w:lang w:val="uk-UA"/>
              </w:rPr>
            </w:pPr>
            <w:r w:rsidRPr="00465F8C">
              <w:rPr>
                <w:lang w:val="uk-UA"/>
              </w:rPr>
              <w:t>(RDX)</w:t>
            </w:r>
          </w:p>
        </w:tc>
        <w:tc>
          <w:tcPr>
            <w:tcW w:w="1842"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line="266" w:lineRule="exact"/>
              <w:ind w:left="72"/>
              <w:rPr>
                <w:lang w:val="uk-UA"/>
              </w:rPr>
            </w:pPr>
            <w:proofErr w:type="spellStart"/>
            <w:r w:rsidRPr="00465F8C">
              <w:rPr>
                <w:lang w:val="uk-UA"/>
              </w:rPr>
              <w:t>Ціклотріметілентрінітрамін</w:t>
            </w:r>
            <w:proofErr w:type="spellEnd"/>
          </w:p>
        </w:tc>
        <w:tc>
          <w:tcPr>
            <w:tcW w:w="1104"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1"/>
              <w:ind w:left="88" w:right="75"/>
              <w:rPr>
                <w:lang w:val="uk-UA"/>
              </w:rPr>
            </w:pPr>
            <w:r w:rsidRPr="00465F8C">
              <w:rPr>
                <w:lang w:val="uk-UA"/>
              </w:rPr>
              <w:t>1,00-1,80</w:t>
            </w:r>
          </w:p>
        </w:tc>
        <w:tc>
          <w:tcPr>
            <w:tcW w:w="1132"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1"/>
              <w:ind w:left="29" w:right="12"/>
              <w:rPr>
                <w:lang w:val="uk-UA"/>
              </w:rPr>
            </w:pPr>
            <w:r w:rsidRPr="00465F8C">
              <w:rPr>
                <w:lang w:val="uk-UA"/>
              </w:rPr>
              <w:t>5000-5530</w:t>
            </w:r>
          </w:p>
        </w:tc>
        <w:tc>
          <w:tcPr>
            <w:tcW w:w="1417"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1"/>
              <w:ind w:left="230" w:right="212"/>
              <w:rPr>
                <w:lang w:val="uk-UA"/>
              </w:rPr>
            </w:pPr>
            <w:r w:rsidRPr="00465F8C">
              <w:rPr>
                <w:lang w:val="uk-UA"/>
              </w:rPr>
              <w:t>5,98-8,75</w:t>
            </w:r>
          </w:p>
        </w:tc>
        <w:tc>
          <w:tcPr>
            <w:tcW w:w="1418"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1"/>
              <w:ind w:left="234" w:right="214"/>
              <w:rPr>
                <w:lang w:val="uk-UA"/>
              </w:rPr>
            </w:pPr>
            <w:r w:rsidRPr="00465F8C">
              <w:rPr>
                <w:lang w:val="uk-UA"/>
              </w:rPr>
              <w:t>10,8-34,7</w:t>
            </w:r>
          </w:p>
        </w:tc>
        <w:tc>
          <w:tcPr>
            <w:tcW w:w="1166"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1"/>
              <w:ind w:left="38" w:right="15"/>
              <w:rPr>
                <w:lang w:val="uk-UA"/>
              </w:rPr>
            </w:pPr>
            <w:r w:rsidRPr="00465F8C">
              <w:rPr>
                <w:lang w:val="uk-UA"/>
              </w:rPr>
              <w:t>204,1</w:t>
            </w:r>
          </w:p>
        </w:tc>
      </w:tr>
      <w:tr w:rsidR="002C417B" w:rsidRPr="00465F8C" w:rsidTr="002C417B">
        <w:trPr>
          <w:trHeight w:val="551"/>
        </w:trPr>
        <w:tc>
          <w:tcPr>
            <w:tcW w:w="1447"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line="268" w:lineRule="exact"/>
              <w:ind w:left="285"/>
              <w:jc w:val="left"/>
              <w:rPr>
                <w:lang w:val="uk-UA"/>
              </w:rPr>
            </w:pPr>
            <w:proofErr w:type="spellStart"/>
            <w:r w:rsidRPr="00465F8C">
              <w:rPr>
                <w:lang w:val="uk-UA"/>
              </w:rPr>
              <w:t>Октоген</w:t>
            </w:r>
            <w:proofErr w:type="spellEnd"/>
          </w:p>
          <w:p w:rsidR="002C417B" w:rsidRPr="00465F8C" w:rsidRDefault="002C417B" w:rsidP="006650FA">
            <w:pPr>
              <w:pStyle w:val="TableParagraph"/>
              <w:kinsoku w:val="0"/>
              <w:overflowPunct w:val="0"/>
              <w:spacing w:line="264" w:lineRule="exact"/>
              <w:jc w:val="left"/>
              <w:rPr>
                <w:lang w:val="uk-UA"/>
              </w:rPr>
            </w:pPr>
            <w:r w:rsidRPr="00465F8C">
              <w:rPr>
                <w:lang w:val="uk-UA"/>
              </w:rPr>
              <w:t>(HMX)</w:t>
            </w:r>
          </w:p>
        </w:tc>
        <w:tc>
          <w:tcPr>
            <w:tcW w:w="1842"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line="264" w:lineRule="exact"/>
              <w:ind w:left="72"/>
              <w:rPr>
                <w:lang w:val="uk-UA"/>
              </w:rPr>
            </w:pPr>
            <w:proofErr w:type="spellStart"/>
            <w:r w:rsidRPr="00465F8C">
              <w:rPr>
                <w:lang w:val="uk-UA"/>
              </w:rPr>
              <w:t>Ціклотріметілентрінітрамін</w:t>
            </w:r>
            <w:proofErr w:type="spellEnd"/>
          </w:p>
        </w:tc>
        <w:tc>
          <w:tcPr>
            <w:tcW w:w="1104"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28"/>
              <w:ind w:left="88" w:right="75"/>
              <w:rPr>
                <w:lang w:val="uk-UA"/>
              </w:rPr>
            </w:pPr>
            <w:r w:rsidRPr="00465F8C">
              <w:rPr>
                <w:lang w:val="uk-UA"/>
              </w:rPr>
              <w:t>1,90</w:t>
            </w:r>
          </w:p>
        </w:tc>
        <w:tc>
          <w:tcPr>
            <w:tcW w:w="1132"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28"/>
              <w:ind w:left="27" w:right="12"/>
              <w:rPr>
                <w:lang w:val="uk-UA"/>
              </w:rPr>
            </w:pPr>
            <w:r w:rsidRPr="00465F8C">
              <w:rPr>
                <w:lang w:val="uk-UA"/>
              </w:rPr>
              <w:t>5460</w:t>
            </w:r>
          </w:p>
        </w:tc>
        <w:tc>
          <w:tcPr>
            <w:tcW w:w="1417"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28"/>
              <w:ind w:left="230" w:right="212"/>
              <w:rPr>
                <w:lang w:val="uk-UA"/>
              </w:rPr>
            </w:pPr>
            <w:r w:rsidRPr="00465F8C">
              <w:rPr>
                <w:lang w:val="uk-UA"/>
              </w:rPr>
              <w:t>9,10</w:t>
            </w:r>
          </w:p>
        </w:tc>
        <w:tc>
          <w:tcPr>
            <w:tcW w:w="1418"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28"/>
              <w:ind w:left="234" w:right="214"/>
              <w:rPr>
                <w:lang w:val="uk-UA"/>
              </w:rPr>
            </w:pPr>
            <w:r w:rsidRPr="00465F8C">
              <w:rPr>
                <w:lang w:val="uk-UA"/>
              </w:rPr>
              <w:t>39,3</w:t>
            </w:r>
          </w:p>
        </w:tc>
        <w:tc>
          <w:tcPr>
            <w:tcW w:w="1166"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28"/>
              <w:ind w:left="38" w:right="15"/>
              <w:rPr>
                <w:lang w:val="uk-UA"/>
              </w:rPr>
            </w:pPr>
            <w:r w:rsidRPr="00465F8C">
              <w:rPr>
                <w:lang w:val="uk-UA"/>
              </w:rPr>
              <w:t>278,5—280</w:t>
            </w:r>
          </w:p>
        </w:tc>
      </w:tr>
      <w:tr w:rsidR="002C417B" w:rsidRPr="00465F8C" w:rsidTr="002C417B">
        <w:trPr>
          <w:trHeight w:val="551"/>
        </w:trPr>
        <w:tc>
          <w:tcPr>
            <w:tcW w:w="1447"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line="268" w:lineRule="exact"/>
              <w:ind w:left="34" w:right="22"/>
              <w:rPr>
                <w:lang w:val="uk-UA"/>
              </w:rPr>
            </w:pPr>
            <w:proofErr w:type="spellStart"/>
            <w:r w:rsidRPr="00465F8C">
              <w:rPr>
                <w:lang w:val="uk-UA"/>
              </w:rPr>
              <w:t>Нітроглице-</w:t>
            </w:r>
            <w:proofErr w:type="spellEnd"/>
          </w:p>
          <w:p w:rsidR="002C417B" w:rsidRPr="00465F8C" w:rsidRDefault="002C417B" w:rsidP="006650FA">
            <w:pPr>
              <w:pStyle w:val="TableParagraph"/>
              <w:kinsoku w:val="0"/>
              <w:overflowPunct w:val="0"/>
              <w:spacing w:line="264" w:lineRule="exact"/>
              <w:ind w:left="34" w:right="19"/>
              <w:rPr>
                <w:lang w:val="uk-UA"/>
              </w:rPr>
            </w:pPr>
            <w:proofErr w:type="spellStart"/>
            <w:r w:rsidRPr="00465F8C">
              <w:rPr>
                <w:lang w:val="uk-UA"/>
              </w:rPr>
              <w:t>рин</w:t>
            </w:r>
            <w:proofErr w:type="spellEnd"/>
            <w:r w:rsidRPr="00465F8C">
              <w:rPr>
                <w:lang w:val="uk-UA"/>
              </w:rPr>
              <w:t xml:space="preserve"> (NM)</w:t>
            </w:r>
          </w:p>
        </w:tc>
        <w:tc>
          <w:tcPr>
            <w:tcW w:w="1842"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28"/>
              <w:ind w:left="52" w:right="37"/>
              <w:rPr>
                <w:lang w:val="uk-UA"/>
              </w:rPr>
            </w:pPr>
            <w:proofErr w:type="spellStart"/>
            <w:r w:rsidRPr="00465F8C">
              <w:rPr>
                <w:lang w:val="uk-UA"/>
              </w:rPr>
              <w:t>Нітрометан</w:t>
            </w:r>
            <w:proofErr w:type="spellEnd"/>
          </w:p>
        </w:tc>
        <w:tc>
          <w:tcPr>
            <w:tcW w:w="1104"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28"/>
              <w:ind w:left="88" w:right="75"/>
              <w:rPr>
                <w:lang w:val="uk-UA"/>
              </w:rPr>
            </w:pPr>
            <w:r w:rsidRPr="00465F8C">
              <w:rPr>
                <w:lang w:val="uk-UA"/>
              </w:rPr>
              <w:t>1,128</w:t>
            </w:r>
          </w:p>
        </w:tc>
        <w:tc>
          <w:tcPr>
            <w:tcW w:w="1132"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28"/>
              <w:ind w:left="27" w:right="12"/>
              <w:rPr>
                <w:lang w:val="uk-UA"/>
              </w:rPr>
            </w:pPr>
            <w:r w:rsidRPr="00465F8C">
              <w:rPr>
                <w:lang w:val="uk-UA"/>
              </w:rPr>
              <w:t>4640</w:t>
            </w:r>
          </w:p>
        </w:tc>
        <w:tc>
          <w:tcPr>
            <w:tcW w:w="1417"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28"/>
              <w:ind w:left="230" w:right="212"/>
              <w:rPr>
                <w:lang w:val="uk-UA"/>
              </w:rPr>
            </w:pPr>
            <w:r w:rsidRPr="00465F8C">
              <w:rPr>
                <w:lang w:val="uk-UA"/>
              </w:rPr>
              <w:t>6,29</w:t>
            </w:r>
          </w:p>
        </w:tc>
        <w:tc>
          <w:tcPr>
            <w:tcW w:w="1418"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28"/>
              <w:ind w:left="234" w:right="214"/>
              <w:rPr>
                <w:lang w:val="uk-UA"/>
              </w:rPr>
            </w:pPr>
            <w:r w:rsidRPr="00465F8C">
              <w:rPr>
                <w:lang w:val="uk-UA"/>
              </w:rPr>
              <w:t>14,1</w:t>
            </w:r>
          </w:p>
        </w:tc>
        <w:tc>
          <w:tcPr>
            <w:tcW w:w="1166"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28"/>
              <w:ind w:left="38" w:right="13"/>
              <w:rPr>
                <w:lang w:val="uk-UA"/>
              </w:rPr>
            </w:pPr>
            <w:r w:rsidRPr="00465F8C">
              <w:rPr>
                <w:lang w:val="uk-UA"/>
              </w:rPr>
              <w:t>13</w:t>
            </w:r>
          </w:p>
        </w:tc>
      </w:tr>
      <w:tr w:rsidR="002C417B" w:rsidRPr="00465F8C" w:rsidTr="002C417B">
        <w:trPr>
          <w:trHeight w:val="566"/>
        </w:trPr>
        <w:tc>
          <w:tcPr>
            <w:tcW w:w="1447"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8"/>
              <w:ind w:left="32" w:right="22"/>
              <w:rPr>
                <w:lang w:val="uk-UA"/>
              </w:rPr>
            </w:pPr>
            <w:r w:rsidRPr="00465F8C">
              <w:rPr>
                <w:lang w:val="uk-UA"/>
              </w:rPr>
              <w:t>ТЕН (PETN)</w:t>
            </w:r>
          </w:p>
        </w:tc>
        <w:tc>
          <w:tcPr>
            <w:tcW w:w="1842"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2" w:line="276" w:lineRule="exact"/>
              <w:ind w:left="307" w:right="175" w:hanging="99"/>
              <w:jc w:val="left"/>
              <w:rPr>
                <w:lang w:val="uk-UA"/>
              </w:rPr>
            </w:pPr>
            <w:proofErr w:type="spellStart"/>
            <w:r w:rsidRPr="00465F8C">
              <w:rPr>
                <w:lang w:val="uk-UA"/>
              </w:rPr>
              <w:t>Пентаеритрит</w:t>
            </w:r>
            <w:proofErr w:type="spellEnd"/>
            <w:r w:rsidRPr="00465F8C">
              <w:rPr>
                <w:lang w:val="uk-UA"/>
              </w:rPr>
              <w:t xml:space="preserve"> </w:t>
            </w:r>
            <w:proofErr w:type="spellStart"/>
            <w:r w:rsidRPr="00465F8C">
              <w:rPr>
                <w:lang w:val="uk-UA"/>
              </w:rPr>
              <w:t>тетранітрат</w:t>
            </w:r>
            <w:proofErr w:type="spellEnd"/>
          </w:p>
        </w:tc>
        <w:tc>
          <w:tcPr>
            <w:tcW w:w="1104"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8"/>
              <w:ind w:left="88" w:right="75"/>
              <w:rPr>
                <w:lang w:val="uk-UA"/>
              </w:rPr>
            </w:pPr>
            <w:r w:rsidRPr="00465F8C">
              <w:rPr>
                <w:lang w:val="uk-UA"/>
              </w:rPr>
              <w:t>1,00-1,77</w:t>
            </w:r>
          </w:p>
        </w:tc>
        <w:tc>
          <w:tcPr>
            <w:tcW w:w="1132"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8"/>
              <w:ind w:left="29" w:right="12"/>
              <w:rPr>
                <w:lang w:val="uk-UA"/>
              </w:rPr>
            </w:pPr>
            <w:r w:rsidRPr="00465F8C">
              <w:rPr>
                <w:lang w:val="uk-UA"/>
              </w:rPr>
              <w:t>5440-5870</w:t>
            </w:r>
          </w:p>
        </w:tc>
        <w:tc>
          <w:tcPr>
            <w:tcW w:w="1417"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8"/>
              <w:ind w:left="230" w:right="212"/>
              <w:rPr>
                <w:lang w:val="uk-UA"/>
              </w:rPr>
            </w:pPr>
            <w:r w:rsidRPr="00465F8C">
              <w:rPr>
                <w:lang w:val="uk-UA"/>
              </w:rPr>
              <w:t>5,48-8,30</w:t>
            </w:r>
          </w:p>
        </w:tc>
        <w:tc>
          <w:tcPr>
            <w:tcW w:w="1418"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8"/>
              <w:ind w:left="234" w:right="211"/>
              <w:rPr>
                <w:lang w:val="uk-UA"/>
              </w:rPr>
            </w:pPr>
            <w:r w:rsidRPr="00465F8C">
              <w:rPr>
                <w:lang w:val="uk-UA"/>
              </w:rPr>
              <w:t>8,7-33</w:t>
            </w:r>
          </w:p>
        </w:tc>
        <w:tc>
          <w:tcPr>
            <w:tcW w:w="1166" w:type="dxa"/>
            <w:tcBorders>
              <w:top w:val="single" w:sz="4" w:space="0" w:color="000000"/>
              <w:left w:val="single" w:sz="4" w:space="0" w:color="000000"/>
              <w:bottom w:val="single" w:sz="4" w:space="0" w:color="000000"/>
              <w:right w:val="single" w:sz="4" w:space="0" w:color="000000"/>
            </w:tcBorders>
          </w:tcPr>
          <w:p w:rsidR="002C417B" w:rsidRPr="00465F8C" w:rsidRDefault="002C417B" w:rsidP="006650FA">
            <w:pPr>
              <w:pStyle w:val="TableParagraph"/>
              <w:kinsoku w:val="0"/>
              <w:overflowPunct w:val="0"/>
              <w:spacing w:before="138"/>
              <w:ind w:left="38" w:right="13"/>
              <w:rPr>
                <w:lang w:val="uk-UA"/>
              </w:rPr>
            </w:pPr>
            <w:r w:rsidRPr="00465F8C">
              <w:rPr>
                <w:lang w:val="uk-UA"/>
              </w:rPr>
              <w:t>140</w:t>
            </w:r>
          </w:p>
        </w:tc>
      </w:tr>
    </w:tbl>
    <w:p w:rsidR="002C417B" w:rsidRPr="00465F8C" w:rsidRDefault="002C417B" w:rsidP="002C417B">
      <w:pPr>
        <w:spacing w:line="360" w:lineRule="auto"/>
        <w:ind w:firstLine="720"/>
        <w:jc w:val="both"/>
        <w:rPr>
          <w:sz w:val="28"/>
          <w:szCs w:val="28"/>
        </w:rPr>
      </w:pPr>
    </w:p>
    <w:p w:rsidR="002C417B" w:rsidRPr="00465F8C" w:rsidRDefault="002C417B" w:rsidP="002C417B">
      <w:pPr>
        <w:spacing w:line="360" w:lineRule="auto"/>
        <w:ind w:firstLine="720"/>
        <w:jc w:val="both"/>
        <w:rPr>
          <w:sz w:val="28"/>
          <w:szCs w:val="28"/>
        </w:rPr>
      </w:pPr>
      <w:r w:rsidRPr="00465F8C">
        <w:rPr>
          <w:sz w:val="28"/>
          <w:szCs w:val="28"/>
        </w:rPr>
        <w:t>В наш час можна виділити кілька груп технічних засобів для виявлення ВР:</w:t>
      </w:r>
    </w:p>
    <w:p w:rsidR="002C417B" w:rsidRPr="00465F8C" w:rsidRDefault="002C417B" w:rsidP="002C417B">
      <w:pPr>
        <w:numPr>
          <w:ilvl w:val="0"/>
          <w:numId w:val="21"/>
        </w:numPr>
        <w:spacing w:line="360" w:lineRule="auto"/>
        <w:jc w:val="both"/>
        <w:rPr>
          <w:sz w:val="28"/>
          <w:szCs w:val="28"/>
        </w:rPr>
      </w:pPr>
      <w:r w:rsidRPr="00465F8C">
        <w:rPr>
          <w:sz w:val="28"/>
          <w:szCs w:val="28"/>
        </w:rPr>
        <w:t>рентгенівські установки з можливістю аналізу речовин в багажі; детектори парів ВР методом хімічного аналізу;</w:t>
      </w:r>
    </w:p>
    <w:p w:rsidR="002C417B" w:rsidRPr="00465F8C" w:rsidRDefault="002C417B" w:rsidP="002C417B">
      <w:pPr>
        <w:numPr>
          <w:ilvl w:val="0"/>
          <w:numId w:val="21"/>
        </w:numPr>
        <w:spacing w:line="360" w:lineRule="auto"/>
        <w:jc w:val="both"/>
        <w:rPr>
          <w:sz w:val="28"/>
          <w:szCs w:val="28"/>
        </w:rPr>
      </w:pPr>
      <w:r w:rsidRPr="00465F8C">
        <w:rPr>
          <w:sz w:val="28"/>
          <w:szCs w:val="28"/>
        </w:rPr>
        <w:t>системи виявлення ВР на основі ядерних методів; комплексні системи;</w:t>
      </w:r>
    </w:p>
    <w:p w:rsidR="002C417B" w:rsidRPr="00465F8C" w:rsidRDefault="002C417B" w:rsidP="002C417B">
      <w:pPr>
        <w:numPr>
          <w:ilvl w:val="0"/>
          <w:numId w:val="21"/>
        </w:numPr>
        <w:spacing w:line="360" w:lineRule="auto"/>
        <w:jc w:val="both"/>
        <w:rPr>
          <w:sz w:val="28"/>
          <w:szCs w:val="28"/>
        </w:rPr>
      </w:pPr>
      <w:r w:rsidRPr="00465F8C">
        <w:rPr>
          <w:sz w:val="28"/>
          <w:szCs w:val="28"/>
        </w:rPr>
        <w:t>лазерні методи [1].</w:t>
      </w:r>
    </w:p>
    <w:p w:rsidR="002C417B" w:rsidRPr="00465F8C" w:rsidRDefault="002C417B" w:rsidP="002C417B">
      <w:pPr>
        <w:spacing w:line="360" w:lineRule="auto"/>
        <w:ind w:firstLine="720"/>
        <w:jc w:val="both"/>
        <w:rPr>
          <w:sz w:val="28"/>
          <w:szCs w:val="28"/>
        </w:rPr>
      </w:pPr>
    </w:p>
    <w:p w:rsidR="002C417B" w:rsidRPr="00465F8C" w:rsidRDefault="000F0222" w:rsidP="005E52B1">
      <w:pPr>
        <w:pStyle w:val="2"/>
      </w:pPr>
      <w:bookmarkStart w:id="6" w:name="_Toc532536457"/>
      <w:r w:rsidRPr="00465F8C">
        <w:t>2.1. РЕНТГЕНІВСЬКИЙ МЕТОД</w:t>
      </w:r>
      <w:bookmarkEnd w:id="6"/>
    </w:p>
    <w:p w:rsidR="002C417B" w:rsidRPr="00465F8C" w:rsidRDefault="002C417B" w:rsidP="002C417B">
      <w:pPr>
        <w:spacing w:line="360" w:lineRule="auto"/>
        <w:ind w:firstLine="720"/>
        <w:jc w:val="both"/>
        <w:rPr>
          <w:sz w:val="28"/>
          <w:szCs w:val="28"/>
        </w:rPr>
      </w:pPr>
      <w:r w:rsidRPr="00465F8C">
        <w:rPr>
          <w:sz w:val="28"/>
          <w:szCs w:val="28"/>
        </w:rPr>
        <w:t>Для виявлення вибухових речовин існує кілька типів рентгенівських установок.</w:t>
      </w:r>
    </w:p>
    <w:p w:rsidR="002C417B" w:rsidRPr="00465F8C" w:rsidRDefault="002C417B" w:rsidP="002C417B">
      <w:pPr>
        <w:spacing w:line="360" w:lineRule="auto"/>
        <w:ind w:firstLine="720"/>
        <w:jc w:val="both"/>
        <w:rPr>
          <w:sz w:val="28"/>
          <w:szCs w:val="28"/>
        </w:rPr>
      </w:pPr>
      <w:r w:rsidRPr="00465F8C">
        <w:rPr>
          <w:sz w:val="28"/>
          <w:szCs w:val="28"/>
        </w:rPr>
        <w:t xml:space="preserve">Звичайні, типу HI-SCAN, LINESCAN дозволяють виявляти зброю і деталі ВП завдяки їх великої щільності. Однак саме ВР через відносно малої </w:t>
      </w:r>
      <w:r w:rsidRPr="00465F8C">
        <w:rPr>
          <w:sz w:val="28"/>
          <w:szCs w:val="28"/>
        </w:rPr>
        <w:lastRenderedPageBreak/>
        <w:t xml:space="preserve">щільності може бути непоміченим, а компоненти ВП можуть бути закамуфльовані або </w:t>
      </w:r>
      <w:proofErr w:type="spellStart"/>
      <w:r w:rsidRPr="00465F8C">
        <w:rPr>
          <w:sz w:val="28"/>
          <w:szCs w:val="28"/>
        </w:rPr>
        <w:t>затеснени</w:t>
      </w:r>
      <w:proofErr w:type="spellEnd"/>
      <w:r w:rsidRPr="00465F8C">
        <w:rPr>
          <w:sz w:val="28"/>
          <w:szCs w:val="28"/>
        </w:rPr>
        <w:t xml:space="preserve"> щільними побутовими </w:t>
      </w:r>
      <w:proofErr w:type="spellStart"/>
      <w:r w:rsidRPr="00465F8C">
        <w:rPr>
          <w:sz w:val="28"/>
          <w:szCs w:val="28"/>
        </w:rPr>
        <w:t>предматами</w:t>
      </w:r>
      <w:proofErr w:type="spellEnd"/>
      <w:r w:rsidRPr="00465F8C">
        <w:rPr>
          <w:sz w:val="28"/>
          <w:szCs w:val="28"/>
        </w:rPr>
        <w:t>.</w:t>
      </w:r>
    </w:p>
    <w:p w:rsidR="002C417B" w:rsidRPr="00465F8C" w:rsidRDefault="002C417B" w:rsidP="002C417B">
      <w:pPr>
        <w:spacing w:line="360" w:lineRule="auto"/>
        <w:ind w:firstLine="720"/>
        <w:jc w:val="both"/>
        <w:rPr>
          <w:sz w:val="28"/>
          <w:szCs w:val="28"/>
        </w:rPr>
      </w:pPr>
      <w:proofErr w:type="spellStart"/>
      <w:r w:rsidRPr="00465F8C">
        <w:rPr>
          <w:sz w:val="28"/>
          <w:szCs w:val="28"/>
        </w:rPr>
        <w:t>Дворакурсні</w:t>
      </w:r>
      <w:proofErr w:type="spellEnd"/>
      <w:r w:rsidRPr="00465F8C">
        <w:rPr>
          <w:sz w:val="28"/>
          <w:szCs w:val="28"/>
        </w:rPr>
        <w:t xml:space="preserve"> установки, що дозволяють отримувати два рентгенівських зображення під різними кутами опромінення об'єкта за його один прохід через контрольовану зону. У даних установках використовується принцип дуальної енергії: реєстрація сигналів в двох діапазонах енергії рентгенівського випромінювання і наближене визначення ефективного атомного номера речовини.</w:t>
      </w:r>
    </w:p>
    <w:p w:rsidR="002C417B" w:rsidRPr="00465F8C" w:rsidRDefault="002C417B" w:rsidP="002C417B">
      <w:pPr>
        <w:spacing w:line="360" w:lineRule="auto"/>
        <w:ind w:firstLine="720"/>
        <w:jc w:val="both"/>
        <w:rPr>
          <w:sz w:val="28"/>
          <w:szCs w:val="28"/>
        </w:rPr>
      </w:pPr>
      <w:r w:rsidRPr="00465F8C">
        <w:rPr>
          <w:sz w:val="28"/>
          <w:szCs w:val="28"/>
        </w:rPr>
        <w:t>Однак роздільна здатність установки за визначення атомного номера речовини недостатня для виявлення конкретної речовини.</w:t>
      </w:r>
    </w:p>
    <w:p w:rsidR="002C417B" w:rsidRPr="00465F8C" w:rsidRDefault="002C417B" w:rsidP="002C417B">
      <w:pPr>
        <w:spacing w:line="360" w:lineRule="auto"/>
        <w:ind w:firstLine="720"/>
        <w:jc w:val="both"/>
        <w:rPr>
          <w:sz w:val="28"/>
          <w:szCs w:val="28"/>
        </w:rPr>
      </w:pPr>
      <w:proofErr w:type="spellStart"/>
      <w:r w:rsidRPr="00465F8C">
        <w:rPr>
          <w:sz w:val="28"/>
          <w:szCs w:val="28"/>
        </w:rPr>
        <w:t>Двосканерна</w:t>
      </w:r>
      <w:proofErr w:type="spellEnd"/>
      <w:r w:rsidRPr="00465F8C">
        <w:rPr>
          <w:sz w:val="28"/>
          <w:szCs w:val="28"/>
        </w:rPr>
        <w:t xml:space="preserve"> установка повинна мати наступні характеристики:</w:t>
      </w:r>
    </w:p>
    <w:p w:rsidR="002C417B" w:rsidRPr="00465F8C" w:rsidRDefault="002C417B" w:rsidP="002C417B">
      <w:pPr>
        <w:numPr>
          <w:ilvl w:val="0"/>
          <w:numId w:val="22"/>
        </w:numPr>
        <w:spacing w:line="360" w:lineRule="auto"/>
        <w:jc w:val="both"/>
        <w:rPr>
          <w:sz w:val="28"/>
          <w:szCs w:val="28"/>
        </w:rPr>
      </w:pPr>
      <w:r w:rsidRPr="00465F8C">
        <w:rPr>
          <w:sz w:val="28"/>
          <w:szCs w:val="28"/>
        </w:rPr>
        <w:t xml:space="preserve">типи виявляються військових і промислових ВР: тротил, </w:t>
      </w:r>
      <w:proofErr w:type="spellStart"/>
      <w:r w:rsidRPr="00465F8C">
        <w:rPr>
          <w:sz w:val="28"/>
          <w:szCs w:val="28"/>
        </w:rPr>
        <w:t>октоген</w:t>
      </w:r>
      <w:proofErr w:type="spellEnd"/>
      <w:r w:rsidRPr="00465F8C">
        <w:rPr>
          <w:sz w:val="28"/>
          <w:szCs w:val="28"/>
        </w:rPr>
        <w:t xml:space="preserve">, нітрогліцерин, </w:t>
      </w:r>
      <w:proofErr w:type="spellStart"/>
      <w:r w:rsidRPr="00465F8C">
        <w:rPr>
          <w:sz w:val="28"/>
          <w:szCs w:val="28"/>
        </w:rPr>
        <w:t>тен</w:t>
      </w:r>
      <w:proofErr w:type="spellEnd"/>
      <w:r w:rsidRPr="00465F8C">
        <w:rPr>
          <w:sz w:val="28"/>
          <w:szCs w:val="28"/>
        </w:rPr>
        <w:t>, гексоген, тетрил;</w:t>
      </w:r>
    </w:p>
    <w:p w:rsidR="002C417B" w:rsidRPr="00465F8C" w:rsidRDefault="002C417B" w:rsidP="002C417B">
      <w:pPr>
        <w:numPr>
          <w:ilvl w:val="0"/>
          <w:numId w:val="22"/>
        </w:numPr>
        <w:spacing w:line="360" w:lineRule="auto"/>
        <w:jc w:val="both"/>
        <w:rPr>
          <w:sz w:val="28"/>
          <w:szCs w:val="28"/>
        </w:rPr>
      </w:pPr>
      <w:r w:rsidRPr="00465F8C">
        <w:rPr>
          <w:sz w:val="28"/>
          <w:szCs w:val="28"/>
        </w:rPr>
        <w:t>мінімальна маса виявляються ВР 50-100 г .;</w:t>
      </w:r>
    </w:p>
    <w:p w:rsidR="002C417B" w:rsidRPr="00465F8C" w:rsidRDefault="002C417B" w:rsidP="002C417B">
      <w:pPr>
        <w:numPr>
          <w:ilvl w:val="0"/>
          <w:numId w:val="22"/>
        </w:numPr>
        <w:spacing w:line="360" w:lineRule="auto"/>
        <w:jc w:val="both"/>
        <w:rPr>
          <w:sz w:val="28"/>
          <w:szCs w:val="28"/>
        </w:rPr>
      </w:pPr>
      <w:r w:rsidRPr="00465F8C">
        <w:rPr>
          <w:sz w:val="28"/>
          <w:szCs w:val="28"/>
        </w:rPr>
        <w:t>очікувана ймовірність виявлення ВР - не менше 98%;</w:t>
      </w:r>
    </w:p>
    <w:p w:rsidR="002C417B" w:rsidRPr="00465F8C" w:rsidRDefault="002C417B" w:rsidP="002C417B">
      <w:pPr>
        <w:numPr>
          <w:ilvl w:val="0"/>
          <w:numId w:val="22"/>
        </w:numPr>
        <w:spacing w:line="360" w:lineRule="auto"/>
        <w:jc w:val="both"/>
        <w:rPr>
          <w:sz w:val="28"/>
          <w:szCs w:val="28"/>
        </w:rPr>
      </w:pPr>
      <w:r w:rsidRPr="00465F8C">
        <w:rPr>
          <w:sz w:val="28"/>
          <w:szCs w:val="28"/>
        </w:rPr>
        <w:t>час прийняття рішення про наявність ВР процесором установки, не більше 1 сек.</w:t>
      </w:r>
    </w:p>
    <w:p w:rsidR="002C417B" w:rsidRPr="00465F8C" w:rsidRDefault="002C417B" w:rsidP="002C417B">
      <w:pPr>
        <w:spacing w:line="360" w:lineRule="auto"/>
        <w:ind w:firstLine="720"/>
        <w:jc w:val="both"/>
        <w:rPr>
          <w:sz w:val="28"/>
          <w:szCs w:val="28"/>
        </w:rPr>
      </w:pPr>
      <w:r w:rsidRPr="00465F8C">
        <w:rPr>
          <w:sz w:val="28"/>
          <w:szCs w:val="28"/>
        </w:rPr>
        <w:t xml:space="preserve">В установці реалізується метод виявлення ВР за значеннями </w:t>
      </w:r>
      <w:proofErr w:type="spellStart"/>
      <w:r w:rsidRPr="00465F8C">
        <w:rPr>
          <w:sz w:val="28"/>
          <w:szCs w:val="28"/>
        </w:rPr>
        <w:t>Zеф</w:t>
      </w:r>
      <w:proofErr w:type="spellEnd"/>
      <w:r w:rsidRPr="00465F8C">
        <w:rPr>
          <w:sz w:val="28"/>
          <w:szCs w:val="28"/>
        </w:rPr>
        <w:t xml:space="preserve"> і щільності, що забезпечує практично 100% вірогідність виявлення ВР. При цьому практично не знижується швидкість контролю об'єктів і забезпечується вимога щодо граничної дози опромінення об'єкта, тому що другий сканер дає невеликий внесок в загальну дозу і крім того він включається тільки при необхідності перевірки на наявність ВР [2].</w:t>
      </w:r>
    </w:p>
    <w:p w:rsidR="007D6290" w:rsidRPr="00465F8C" w:rsidRDefault="007D6290" w:rsidP="002C417B">
      <w:pPr>
        <w:spacing w:line="360" w:lineRule="auto"/>
        <w:ind w:firstLine="720"/>
        <w:jc w:val="both"/>
        <w:rPr>
          <w:sz w:val="28"/>
          <w:szCs w:val="28"/>
        </w:rPr>
      </w:pPr>
    </w:p>
    <w:p w:rsidR="007D6290" w:rsidRPr="00465F8C" w:rsidRDefault="000F0222" w:rsidP="005E52B1">
      <w:pPr>
        <w:pStyle w:val="2"/>
      </w:pPr>
      <w:bookmarkStart w:id="7" w:name="_Toc532536458"/>
      <w:r w:rsidRPr="00465F8C">
        <w:t>2.2. ДЕТЕКТОРИ ПАРІВ ВР МЕТОДОМ ХІМІЧНОГО АНАЛІЗУ</w:t>
      </w:r>
      <w:bookmarkEnd w:id="7"/>
    </w:p>
    <w:p w:rsidR="007D6290" w:rsidRPr="00465F8C" w:rsidRDefault="007D6290" w:rsidP="007D6290">
      <w:pPr>
        <w:spacing w:line="360" w:lineRule="auto"/>
        <w:ind w:firstLine="720"/>
        <w:jc w:val="both"/>
        <w:rPr>
          <w:sz w:val="28"/>
          <w:szCs w:val="28"/>
        </w:rPr>
      </w:pPr>
      <w:r w:rsidRPr="00465F8C">
        <w:rPr>
          <w:sz w:val="28"/>
          <w:szCs w:val="28"/>
        </w:rPr>
        <w:t xml:space="preserve">Детектор парів ВР являє собою прилад, призначений для виявлення парів ВР при аналізі проб повітря з поверхні і з внутрішнього об’єму </w:t>
      </w:r>
      <w:proofErr w:type="spellStart"/>
      <w:r w:rsidRPr="00465F8C">
        <w:rPr>
          <w:sz w:val="28"/>
          <w:szCs w:val="28"/>
        </w:rPr>
        <w:t>негерметизованих</w:t>
      </w:r>
      <w:proofErr w:type="spellEnd"/>
      <w:r w:rsidRPr="00465F8C">
        <w:rPr>
          <w:sz w:val="28"/>
          <w:szCs w:val="28"/>
        </w:rPr>
        <w:t xml:space="preserve"> об'єктів.</w:t>
      </w:r>
    </w:p>
    <w:p w:rsidR="007D6290" w:rsidRPr="00465F8C" w:rsidRDefault="007D6290" w:rsidP="007D6290">
      <w:pPr>
        <w:spacing w:line="360" w:lineRule="auto"/>
        <w:ind w:firstLine="720"/>
        <w:jc w:val="both"/>
        <w:rPr>
          <w:sz w:val="28"/>
          <w:szCs w:val="28"/>
        </w:rPr>
      </w:pPr>
      <w:r w:rsidRPr="00465F8C">
        <w:rPr>
          <w:sz w:val="28"/>
          <w:szCs w:val="28"/>
        </w:rPr>
        <w:lastRenderedPageBreak/>
        <w:t xml:space="preserve">Детектор оснащений пристроєм вихрового </w:t>
      </w:r>
      <w:proofErr w:type="spellStart"/>
      <w:r w:rsidRPr="00465F8C">
        <w:rPr>
          <w:sz w:val="28"/>
          <w:szCs w:val="28"/>
        </w:rPr>
        <w:t>пробовідбіру</w:t>
      </w:r>
      <w:proofErr w:type="spellEnd"/>
      <w:r w:rsidRPr="00465F8C">
        <w:rPr>
          <w:sz w:val="28"/>
          <w:szCs w:val="28"/>
        </w:rPr>
        <w:t xml:space="preserve">, який створює закручений потік повітря, що забезпечує стабільний захват проби з відстані 50-80мм. Аналізоване повітря із зони обстеження надходить в </w:t>
      </w:r>
      <w:proofErr w:type="spellStart"/>
      <w:r w:rsidRPr="00465F8C">
        <w:rPr>
          <w:sz w:val="28"/>
          <w:szCs w:val="28"/>
        </w:rPr>
        <w:t>аналізуючу</w:t>
      </w:r>
      <w:proofErr w:type="spellEnd"/>
      <w:r w:rsidRPr="00465F8C">
        <w:rPr>
          <w:sz w:val="28"/>
          <w:szCs w:val="28"/>
        </w:rPr>
        <w:t xml:space="preserve"> головку ручного блоку приладу, іонізується тритієвим джерелом бета - випромінювання і проходить через камеру, де відбувається селекція іонів за рухливістю, після чого вони потрапляють на колектор. Сигнал, отриманий з колектора іонів, посилюється і реєструється електронною схемою приладу. При наявності в досліджуваному об'єкті парів ВР прилад реагує світловим і звуковим сигналом тривоги. У табл. 2 наведені основні технічні характеристики детектора парів.</w:t>
      </w:r>
    </w:p>
    <w:p w:rsidR="007D6290" w:rsidRPr="00465F8C" w:rsidRDefault="007D6290" w:rsidP="007D6290">
      <w:pPr>
        <w:spacing w:line="360" w:lineRule="auto"/>
        <w:ind w:firstLine="720"/>
        <w:jc w:val="both"/>
        <w:rPr>
          <w:sz w:val="28"/>
          <w:szCs w:val="28"/>
        </w:rPr>
      </w:pPr>
    </w:p>
    <w:p w:rsidR="007D6290" w:rsidRPr="00465F8C" w:rsidRDefault="007D6290" w:rsidP="007D6290">
      <w:pPr>
        <w:pStyle w:val="a5"/>
        <w:kinsoku w:val="0"/>
        <w:overflowPunct w:val="0"/>
        <w:ind w:left="2186"/>
        <w:jc w:val="right"/>
        <w:rPr>
          <w:sz w:val="28"/>
          <w:szCs w:val="28"/>
        </w:rPr>
      </w:pPr>
      <w:r w:rsidRPr="00465F8C">
        <w:rPr>
          <w:sz w:val="28"/>
          <w:szCs w:val="28"/>
        </w:rPr>
        <w:t>Таблиця 2. Технічні характеристики детектора парів</w:t>
      </w:r>
    </w:p>
    <w:p w:rsidR="007D6290" w:rsidRPr="00465F8C" w:rsidRDefault="007D6290" w:rsidP="007D6290">
      <w:pPr>
        <w:pStyle w:val="a5"/>
        <w:kinsoku w:val="0"/>
        <w:overflowPunct w:val="0"/>
        <w:rPr>
          <w:sz w:val="11"/>
          <w:szCs w:val="11"/>
        </w:rPr>
      </w:pPr>
    </w:p>
    <w:tbl>
      <w:tblPr>
        <w:tblW w:w="9385" w:type="dxa"/>
        <w:tblInd w:w="118" w:type="dxa"/>
        <w:tblLayout w:type="fixed"/>
        <w:tblCellMar>
          <w:left w:w="0" w:type="dxa"/>
          <w:right w:w="0" w:type="dxa"/>
        </w:tblCellMar>
        <w:tblLook w:val="0000"/>
      </w:tblPr>
      <w:tblGrid>
        <w:gridCol w:w="5699"/>
        <w:gridCol w:w="3686"/>
      </w:tblGrid>
      <w:tr w:rsidR="007D6290" w:rsidRPr="00465F8C" w:rsidTr="007D6290">
        <w:trPr>
          <w:trHeight w:val="275"/>
        </w:trPr>
        <w:tc>
          <w:tcPr>
            <w:tcW w:w="9385" w:type="dxa"/>
            <w:gridSpan w:val="2"/>
            <w:tcBorders>
              <w:top w:val="single" w:sz="4" w:space="0" w:color="000000"/>
              <w:left w:val="single" w:sz="4" w:space="0" w:color="000000"/>
              <w:bottom w:val="single" w:sz="4" w:space="0" w:color="000000"/>
              <w:right w:val="single" w:sz="4" w:space="0" w:color="000000"/>
            </w:tcBorders>
          </w:tcPr>
          <w:p w:rsidR="007D6290" w:rsidRPr="00465F8C" w:rsidRDefault="007D6290" w:rsidP="006650FA">
            <w:pPr>
              <w:pStyle w:val="TableParagraph"/>
              <w:kinsoku w:val="0"/>
              <w:overflowPunct w:val="0"/>
              <w:spacing w:line="256" w:lineRule="exact"/>
              <w:ind w:left="804"/>
              <w:jc w:val="left"/>
              <w:rPr>
                <w:lang w:val="uk-UA"/>
              </w:rPr>
            </w:pPr>
            <w:r w:rsidRPr="00465F8C">
              <w:rPr>
                <w:lang w:val="uk-UA"/>
              </w:rPr>
              <w:t>Технічні характеристики</w:t>
            </w:r>
          </w:p>
        </w:tc>
      </w:tr>
      <w:tr w:rsidR="007D6290" w:rsidRPr="00465F8C" w:rsidTr="007D6290">
        <w:trPr>
          <w:trHeight w:val="552"/>
        </w:trPr>
        <w:tc>
          <w:tcPr>
            <w:tcW w:w="5699" w:type="dxa"/>
            <w:tcBorders>
              <w:top w:val="single" w:sz="4" w:space="0" w:color="000000"/>
              <w:left w:val="single" w:sz="4" w:space="0" w:color="000000"/>
              <w:bottom w:val="single" w:sz="4" w:space="0" w:color="000000"/>
              <w:right w:val="single" w:sz="4" w:space="0" w:color="000000"/>
            </w:tcBorders>
          </w:tcPr>
          <w:p w:rsidR="007D6290" w:rsidRPr="00465F8C" w:rsidRDefault="007D6290" w:rsidP="006650FA">
            <w:pPr>
              <w:pStyle w:val="TableParagraph"/>
              <w:kinsoku w:val="0"/>
              <w:overflowPunct w:val="0"/>
              <w:spacing w:line="268" w:lineRule="exact"/>
              <w:ind w:left="83"/>
              <w:jc w:val="left"/>
              <w:rPr>
                <w:lang w:val="uk-UA"/>
              </w:rPr>
            </w:pPr>
            <w:r w:rsidRPr="00465F8C">
              <w:rPr>
                <w:lang w:val="uk-UA"/>
              </w:rPr>
              <w:t xml:space="preserve">Типи </w:t>
            </w:r>
            <w:proofErr w:type="spellStart"/>
            <w:r w:rsidRPr="00465F8C">
              <w:rPr>
                <w:lang w:val="uk-UA"/>
              </w:rPr>
              <w:t>виявляємих</w:t>
            </w:r>
            <w:proofErr w:type="spellEnd"/>
            <w:r w:rsidRPr="00465F8C">
              <w:rPr>
                <w:lang w:val="uk-UA"/>
              </w:rPr>
              <w:t xml:space="preserve"> ВР</w:t>
            </w:r>
          </w:p>
        </w:tc>
        <w:tc>
          <w:tcPr>
            <w:tcW w:w="3686" w:type="dxa"/>
            <w:tcBorders>
              <w:top w:val="single" w:sz="4" w:space="0" w:color="000000"/>
              <w:left w:val="single" w:sz="4" w:space="0" w:color="000000"/>
              <w:bottom w:val="single" w:sz="4" w:space="0" w:color="000000"/>
              <w:right w:val="single" w:sz="4" w:space="0" w:color="000000"/>
            </w:tcBorders>
          </w:tcPr>
          <w:p w:rsidR="007D6290" w:rsidRPr="00465F8C" w:rsidRDefault="007D6290" w:rsidP="006650FA">
            <w:pPr>
              <w:pStyle w:val="TableParagraph"/>
              <w:kinsoku w:val="0"/>
              <w:overflowPunct w:val="0"/>
              <w:spacing w:line="268" w:lineRule="exact"/>
              <w:ind w:right="343"/>
              <w:rPr>
                <w:lang w:val="uk-UA"/>
              </w:rPr>
            </w:pPr>
            <w:r w:rsidRPr="00465F8C">
              <w:rPr>
                <w:lang w:val="uk-UA"/>
              </w:rPr>
              <w:t>Нітрогліцерин, ТЕН,</w:t>
            </w:r>
          </w:p>
          <w:p w:rsidR="007D6290" w:rsidRPr="00465F8C" w:rsidRDefault="007D6290" w:rsidP="006650FA">
            <w:pPr>
              <w:pStyle w:val="TableParagraph"/>
              <w:kinsoku w:val="0"/>
              <w:overflowPunct w:val="0"/>
              <w:spacing w:line="264" w:lineRule="exact"/>
              <w:ind w:right="343"/>
              <w:rPr>
                <w:lang w:val="uk-UA"/>
              </w:rPr>
            </w:pPr>
            <w:r w:rsidRPr="00465F8C">
              <w:rPr>
                <w:lang w:val="uk-UA"/>
              </w:rPr>
              <w:t>тринітротолуол, гексоген</w:t>
            </w:r>
          </w:p>
        </w:tc>
      </w:tr>
      <w:tr w:rsidR="007D6290" w:rsidRPr="00465F8C" w:rsidTr="007D6290">
        <w:trPr>
          <w:trHeight w:val="275"/>
        </w:trPr>
        <w:tc>
          <w:tcPr>
            <w:tcW w:w="5699" w:type="dxa"/>
            <w:tcBorders>
              <w:top w:val="single" w:sz="4" w:space="0" w:color="000000"/>
              <w:left w:val="single" w:sz="4" w:space="0" w:color="000000"/>
              <w:bottom w:val="single" w:sz="4" w:space="0" w:color="000000"/>
              <w:right w:val="single" w:sz="4" w:space="0" w:color="000000"/>
            </w:tcBorders>
          </w:tcPr>
          <w:p w:rsidR="007D6290" w:rsidRPr="00465F8C" w:rsidRDefault="007D6290" w:rsidP="006650FA">
            <w:pPr>
              <w:pStyle w:val="TableParagraph"/>
              <w:kinsoku w:val="0"/>
              <w:overflowPunct w:val="0"/>
              <w:spacing w:line="256" w:lineRule="exact"/>
              <w:ind w:left="83"/>
              <w:jc w:val="left"/>
              <w:rPr>
                <w:lang w:val="uk-UA"/>
              </w:rPr>
            </w:pPr>
            <w:r w:rsidRPr="00465F8C">
              <w:rPr>
                <w:lang w:val="uk-UA"/>
              </w:rPr>
              <w:t>Мінімальна маса виявленої закладки ВР, г</w:t>
            </w:r>
          </w:p>
        </w:tc>
        <w:tc>
          <w:tcPr>
            <w:tcW w:w="3686" w:type="dxa"/>
            <w:tcBorders>
              <w:top w:val="single" w:sz="4" w:space="0" w:color="000000"/>
              <w:left w:val="single" w:sz="4" w:space="0" w:color="000000"/>
              <w:bottom w:val="single" w:sz="4" w:space="0" w:color="000000"/>
              <w:right w:val="single" w:sz="4" w:space="0" w:color="000000"/>
            </w:tcBorders>
          </w:tcPr>
          <w:p w:rsidR="007D6290" w:rsidRPr="00465F8C" w:rsidRDefault="007D6290" w:rsidP="006650FA">
            <w:pPr>
              <w:pStyle w:val="TableParagraph"/>
              <w:kinsoku w:val="0"/>
              <w:overflowPunct w:val="0"/>
              <w:spacing w:line="256" w:lineRule="exact"/>
              <w:ind w:right="332"/>
              <w:rPr>
                <w:lang w:val="uk-UA"/>
              </w:rPr>
            </w:pPr>
            <w:r w:rsidRPr="00465F8C">
              <w:rPr>
                <w:lang w:val="uk-UA"/>
              </w:rPr>
              <w:t>30</w:t>
            </w:r>
          </w:p>
        </w:tc>
      </w:tr>
      <w:tr w:rsidR="007D6290" w:rsidRPr="00465F8C" w:rsidTr="007D6290">
        <w:trPr>
          <w:trHeight w:val="275"/>
        </w:trPr>
        <w:tc>
          <w:tcPr>
            <w:tcW w:w="5699" w:type="dxa"/>
            <w:tcBorders>
              <w:top w:val="single" w:sz="4" w:space="0" w:color="000000"/>
              <w:left w:val="single" w:sz="4" w:space="0" w:color="000000"/>
              <w:bottom w:val="single" w:sz="4" w:space="0" w:color="000000"/>
              <w:right w:val="single" w:sz="4" w:space="0" w:color="000000"/>
            </w:tcBorders>
          </w:tcPr>
          <w:p w:rsidR="007D6290" w:rsidRPr="00465F8C" w:rsidRDefault="007D6290" w:rsidP="006650FA">
            <w:pPr>
              <w:pStyle w:val="TableParagraph"/>
              <w:kinsoku w:val="0"/>
              <w:overflowPunct w:val="0"/>
              <w:spacing w:line="256" w:lineRule="exact"/>
              <w:ind w:left="83"/>
              <w:jc w:val="left"/>
              <w:rPr>
                <w:lang w:val="uk-UA"/>
              </w:rPr>
            </w:pPr>
            <w:r w:rsidRPr="00465F8C">
              <w:rPr>
                <w:lang w:val="uk-UA"/>
              </w:rPr>
              <w:t>Ймовірність виявлення ВР, %</w:t>
            </w:r>
          </w:p>
        </w:tc>
        <w:tc>
          <w:tcPr>
            <w:tcW w:w="3686" w:type="dxa"/>
            <w:tcBorders>
              <w:top w:val="single" w:sz="4" w:space="0" w:color="000000"/>
              <w:left w:val="single" w:sz="4" w:space="0" w:color="000000"/>
              <w:bottom w:val="single" w:sz="4" w:space="0" w:color="000000"/>
              <w:right w:val="single" w:sz="4" w:space="0" w:color="000000"/>
            </w:tcBorders>
          </w:tcPr>
          <w:p w:rsidR="007D6290" w:rsidRPr="00465F8C" w:rsidRDefault="007D6290" w:rsidP="006650FA">
            <w:pPr>
              <w:pStyle w:val="TableParagraph"/>
              <w:kinsoku w:val="0"/>
              <w:overflowPunct w:val="0"/>
              <w:spacing w:line="256" w:lineRule="exact"/>
              <w:ind w:right="332"/>
              <w:rPr>
                <w:lang w:val="uk-UA"/>
              </w:rPr>
            </w:pPr>
            <w:r w:rsidRPr="00465F8C">
              <w:rPr>
                <w:lang w:val="uk-UA"/>
              </w:rPr>
              <w:t>95</w:t>
            </w:r>
          </w:p>
        </w:tc>
      </w:tr>
      <w:tr w:rsidR="007D6290" w:rsidRPr="00465F8C" w:rsidTr="007D6290">
        <w:trPr>
          <w:trHeight w:val="277"/>
        </w:trPr>
        <w:tc>
          <w:tcPr>
            <w:tcW w:w="5699" w:type="dxa"/>
            <w:tcBorders>
              <w:top w:val="single" w:sz="4" w:space="0" w:color="000000"/>
              <w:left w:val="single" w:sz="4" w:space="0" w:color="000000"/>
              <w:bottom w:val="single" w:sz="4" w:space="0" w:color="000000"/>
              <w:right w:val="single" w:sz="4" w:space="0" w:color="000000"/>
            </w:tcBorders>
          </w:tcPr>
          <w:p w:rsidR="007D6290" w:rsidRPr="00465F8C" w:rsidRDefault="007D6290" w:rsidP="006650FA">
            <w:pPr>
              <w:pStyle w:val="TableParagraph"/>
              <w:kinsoku w:val="0"/>
              <w:overflowPunct w:val="0"/>
              <w:spacing w:line="258" w:lineRule="exact"/>
              <w:ind w:left="83"/>
              <w:jc w:val="left"/>
              <w:rPr>
                <w:lang w:val="uk-UA"/>
              </w:rPr>
            </w:pPr>
            <w:r w:rsidRPr="00465F8C">
              <w:rPr>
                <w:lang w:val="uk-UA"/>
              </w:rPr>
              <w:t>Продуктивність контролю, Дм</w:t>
            </w:r>
            <w:r w:rsidRPr="00465F8C">
              <w:rPr>
                <w:vertAlign w:val="superscript"/>
                <w:lang w:val="uk-UA"/>
              </w:rPr>
              <w:t>3</w:t>
            </w:r>
            <w:r w:rsidRPr="00465F8C">
              <w:rPr>
                <w:lang w:val="uk-UA"/>
              </w:rPr>
              <w:t>/год</w:t>
            </w:r>
          </w:p>
        </w:tc>
        <w:tc>
          <w:tcPr>
            <w:tcW w:w="3686" w:type="dxa"/>
            <w:tcBorders>
              <w:top w:val="single" w:sz="4" w:space="0" w:color="000000"/>
              <w:left w:val="single" w:sz="4" w:space="0" w:color="000000"/>
              <w:bottom w:val="single" w:sz="4" w:space="0" w:color="000000"/>
              <w:right w:val="single" w:sz="4" w:space="0" w:color="000000"/>
            </w:tcBorders>
          </w:tcPr>
          <w:p w:rsidR="007D6290" w:rsidRPr="00465F8C" w:rsidRDefault="007D6290" w:rsidP="006650FA">
            <w:pPr>
              <w:pStyle w:val="TableParagraph"/>
              <w:kinsoku w:val="0"/>
              <w:overflowPunct w:val="0"/>
              <w:spacing w:line="258" w:lineRule="exact"/>
              <w:ind w:right="332"/>
              <w:rPr>
                <w:lang w:val="uk-UA"/>
              </w:rPr>
            </w:pPr>
            <w:r w:rsidRPr="00465F8C">
              <w:rPr>
                <w:lang w:val="uk-UA"/>
              </w:rPr>
              <w:t>50</w:t>
            </w:r>
          </w:p>
        </w:tc>
      </w:tr>
      <w:tr w:rsidR="007D6290" w:rsidRPr="00465F8C" w:rsidTr="007D6290">
        <w:trPr>
          <w:trHeight w:val="275"/>
        </w:trPr>
        <w:tc>
          <w:tcPr>
            <w:tcW w:w="5699" w:type="dxa"/>
            <w:tcBorders>
              <w:top w:val="single" w:sz="4" w:space="0" w:color="000000"/>
              <w:left w:val="single" w:sz="4" w:space="0" w:color="000000"/>
              <w:bottom w:val="single" w:sz="4" w:space="0" w:color="000000"/>
              <w:right w:val="single" w:sz="4" w:space="0" w:color="000000"/>
            </w:tcBorders>
          </w:tcPr>
          <w:p w:rsidR="007D6290" w:rsidRPr="00465F8C" w:rsidRDefault="007D6290" w:rsidP="006650FA">
            <w:pPr>
              <w:pStyle w:val="TableParagraph"/>
              <w:kinsoku w:val="0"/>
              <w:overflowPunct w:val="0"/>
              <w:spacing w:line="256" w:lineRule="exact"/>
              <w:ind w:left="83"/>
              <w:jc w:val="left"/>
              <w:rPr>
                <w:lang w:val="uk-UA"/>
              </w:rPr>
            </w:pPr>
            <w:r w:rsidRPr="00465F8C">
              <w:rPr>
                <w:lang w:val="uk-UA"/>
              </w:rPr>
              <w:t>Максимальні розміри контрольованого об'єкта, мм</w:t>
            </w:r>
          </w:p>
        </w:tc>
        <w:tc>
          <w:tcPr>
            <w:tcW w:w="3686" w:type="dxa"/>
            <w:tcBorders>
              <w:top w:val="single" w:sz="4" w:space="0" w:color="000000"/>
              <w:left w:val="single" w:sz="4" w:space="0" w:color="000000"/>
              <w:bottom w:val="single" w:sz="4" w:space="0" w:color="000000"/>
              <w:right w:val="single" w:sz="4" w:space="0" w:color="000000"/>
            </w:tcBorders>
          </w:tcPr>
          <w:p w:rsidR="007D6290" w:rsidRPr="00465F8C" w:rsidRDefault="007D6290" w:rsidP="006650FA">
            <w:pPr>
              <w:pStyle w:val="TableParagraph"/>
              <w:kinsoku w:val="0"/>
              <w:overflowPunct w:val="0"/>
              <w:spacing w:line="256" w:lineRule="exact"/>
              <w:ind w:right="333"/>
              <w:rPr>
                <w:lang w:val="uk-UA"/>
              </w:rPr>
            </w:pPr>
            <w:r w:rsidRPr="00465F8C">
              <w:rPr>
                <w:lang w:val="uk-UA"/>
              </w:rPr>
              <w:t>355х225х12,5</w:t>
            </w:r>
          </w:p>
        </w:tc>
      </w:tr>
    </w:tbl>
    <w:p w:rsidR="007D6290" w:rsidRPr="00465F8C" w:rsidRDefault="007D6290" w:rsidP="007D6290">
      <w:pPr>
        <w:spacing w:line="360" w:lineRule="auto"/>
        <w:ind w:firstLine="720"/>
        <w:jc w:val="both"/>
        <w:rPr>
          <w:sz w:val="28"/>
          <w:szCs w:val="28"/>
        </w:rPr>
      </w:pPr>
    </w:p>
    <w:p w:rsidR="007D6290" w:rsidRPr="00465F8C" w:rsidRDefault="007D6290" w:rsidP="007D6290">
      <w:pPr>
        <w:spacing w:line="360" w:lineRule="auto"/>
        <w:ind w:firstLine="720"/>
        <w:jc w:val="both"/>
        <w:rPr>
          <w:sz w:val="28"/>
          <w:szCs w:val="28"/>
        </w:rPr>
      </w:pPr>
      <w:r w:rsidRPr="00465F8C">
        <w:rPr>
          <w:sz w:val="28"/>
          <w:szCs w:val="28"/>
        </w:rPr>
        <w:t>Основною проблемою даного методу є те, що рухливість іонів є складною і недостатньо специфічною характеристикою. Помилкові спрацьовування детектора викликають парфумерні препарати, пари оліфи, оцтової кислоти і деяких інших речовин побутової хімії [3].</w:t>
      </w:r>
    </w:p>
    <w:p w:rsidR="007D6290" w:rsidRPr="00465F8C" w:rsidRDefault="007D6290" w:rsidP="007D6290">
      <w:pPr>
        <w:spacing w:line="360" w:lineRule="auto"/>
        <w:ind w:firstLine="720"/>
        <w:jc w:val="both"/>
        <w:rPr>
          <w:sz w:val="28"/>
          <w:szCs w:val="28"/>
        </w:rPr>
      </w:pPr>
    </w:p>
    <w:p w:rsidR="007D6290" w:rsidRPr="00465F8C" w:rsidRDefault="000F0222" w:rsidP="005E52B1">
      <w:pPr>
        <w:pStyle w:val="2"/>
      </w:pPr>
      <w:bookmarkStart w:id="8" w:name="_Toc532536459"/>
      <w:r w:rsidRPr="00465F8C">
        <w:t>2.3. ЛАЗЕРНИЙ МЕТОД</w:t>
      </w:r>
      <w:bookmarkEnd w:id="8"/>
    </w:p>
    <w:p w:rsidR="007D6290" w:rsidRPr="00465F8C" w:rsidRDefault="007D6290" w:rsidP="007D6290">
      <w:pPr>
        <w:spacing w:line="360" w:lineRule="auto"/>
        <w:ind w:firstLine="720"/>
        <w:jc w:val="both"/>
        <w:rPr>
          <w:sz w:val="28"/>
          <w:szCs w:val="28"/>
        </w:rPr>
      </w:pPr>
      <w:r w:rsidRPr="00465F8C">
        <w:rPr>
          <w:sz w:val="28"/>
          <w:szCs w:val="28"/>
        </w:rPr>
        <w:t>Одним з високочутливих і оперативних методів дистанційної діагностики органічних речовин в даний час є лазерне зондування, засноване на принципі диференціального поглинання і розсіяння (ДПР).</w:t>
      </w:r>
    </w:p>
    <w:p w:rsidR="007D6290" w:rsidRPr="00E32E6F" w:rsidRDefault="007D6290" w:rsidP="007D6290">
      <w:pPr>
        <w:spacing w:line="360" w:lineRule="auto"/>
        <w:ind w:firstLine="720"/>
        <w:jc w:val="both"/>
        <w:rPr>
          <w:sz w:val="28"/>
          <w:szCs w:val="28"/>
        </w:rPr>
      </w:pPr>
      <w:r w:rsidRPr="00465F8C">
        <w:rPr>
          <w:sz w:val="28"/>
          <w:szCs w:val="28"/>
        </w:rPr>
        <w:t xml:space="preserve">Результати досліджень свідчать, що основні коливально-обертальні смуги поглинання випромінювання легально застосовуваними ВР припадають на ближній і середній інфрачервоний (ІЧ) діапазон довжин </w:t>
      </w:r>
      <w:r w:rsidRPr="00465F8C">
        <w:rPr>
          <w:sz w:val="28"/>
          <w:szCs w:val="28"/>
        </w:rPr>
        <w:lastRenderedPageBreak/>
        <w:t xml:space="preserve">хвиль (від 1 до 8 мкм). У зв'язку з цим роль плавно </w:t>
      </w:r>
      <w:proofErr w:type="spellStart"/>
      <w:r w:rsidRPr="00465F8C">
        <w:rPr>
          <w:sz w:val="28"/>
          <w:szCs w:val="28"/>
        </w:rPr>
        <w:t>лаштованного</w:t>
      </w:r>
      <w:proofErr w:type="spellEnd"/>
      <w:r w:rsidRPr="00465F8C">
        <w:rPr>
          <w:sz w:val="28"/>
          <w:szCs w:val="28"/>
        </w:rPr>
        <w:t xml:space="preserve"> ІЧ-параметричного лазера в даному діапазоні довжин хвиль неоціненно зростає. Крім того, спектри поглинання вибуховими речовинами, такими як </w:t>
      </w:r>
      <w:proofErr w:type="spellStart"/>
      <w:r w:rsidRPr="00465F8C">
        <w:rPr>
          <w:sz w:val="28"/>
          <w:szCs w:val="28"/>
        </w:rPr>
        <w:t>тріацетонатріпероксід</w:t>
      </w:r>
      <w:proofErr w:type="spellEnd"/>
      <w:r w:rsidRPr="00465F8C">
        <w:rPr>
          <w:sz w:val="28"/>
          <w:szCs w:val="28"/>
        </w:rPr>
        <w:t xml:space="preserve"> (TATP), динітротолуол (DNT) представляють собою вузькі смуги складної форми з </w:t>
      </w:r>
      <w:proofErr w:type="spellStart"/>
      <w:r w:rsidRPr="00465F8C">
        <w:rPr>
          <w:sz w:val="28"/>
          <w:szCs w:val="28"/>
        </w:rPr>
        <w:t>напівшириною</w:t>
      </w:r>
      <w:proofErr w:type="spellEnd"/>
      <w:r w:rsidRPr="00465F8C">
        <w:rPr>
          <w:sz w:val="28"/>
          <w:szCs w:val="28"/>
        </w:rPr>
        <w:t xml:space="preserve">, рівній декільком одиницям. Тому дистанційне дослідження спектрів поглинання потрібно проводити </w:t>
      </w:r>
      <w:proofErr w:type="spellStart"/>
      <w:r w:rsidRPr="00465F8C">
        <w:rPr>
          <w:sz w:val="28"/>
          <w:szCs w:val="28"/>
        </w:rPr>
        <w:t>високомонохроматічним</w:t>
      </w:r>
      <w:proofErr w:type="spellEnd"/>
      <w:r w:rsidRPr="00465F8C">
        <w:rPr>
          <w:sz w:val="28"/>
          <w:szCs w:val="28"/>
        </w:rPr>
        <w:t xml:space="preserve"> параметричних лазером із плавним та (або) дискретною перебудовою частоти випромінювання, спектральна ширина якої (</w:t>
      </w:r>
      <w:proofErr w:type="spellStart"/>
      <w:r w:rsidRPr="00465F8C">
        <w:rPr>
          <w:sz w:val="28"/>
          <w:szCs w:val="28"/>
        </w:rPr>
        <w:t>Δνвип</w:t>
      </w:r>
      <w:proofErr w:type="spellEnd"/>
      <w:r w:rsidRPr="00465F8C">
        <w:rPr>
          <w:sz w:val="28"/>
          <w:szCs w:val="28"/>
        </w:rPr>
        <w:t>) повинна бути менше спектральної ширини смуги поглинання шуканої молекули (</w:t>
      </w:r>
      <w:proofErr w:type="spellStart"/>
      <w:r w:rsidRPr="00465F8C">
        <w:rPr>
          <w:sz w:val="28"/>
          <w:szCs w:val="28"/>
        </w:rPr>
        <w:t>Δνпогл</w:t>
      </w:r>
      <w:proofErr w:type="spellEnd"/>
      <w:r w:rsidRPr="00465F8C">
        <w:rPr>
          <w:sz w:val="28"/>
          <w:szCs w:val="28"/>
        </w:rPr>
        <w:t>).</w:t>
      </w:r>
      <w:r w:rsidR="00E32E6F" w:rsidRPr="00E32E6F">
        <w:rPr>
          <w:sz w:val="28"/>
          <w:szCs w:val="28"/>
        </w:rPr>
        <w:t>[1]</w:t>
      </w:r>
    </w:p>
    <w:p w:rsidR="007D6290" w:rsidRPr="00465F8C" w:rsidRDefault="007D6290" w:rsidP="007D6290">
      <w:pPr>
        <w:spacing w:line="360" w:lineRule="auto"/>
        <w:ind w:firstLine="720"/>
        <w:jc w:val="both"/>
        <w:rPr>
          <w:sz w:val="28"/>
          <w:szCs w:val="28"/>
        </w:rPr>
      </w:pPr>
      <w:r w:rsidRPr="00465F8C">
        <w:rPr>
          <w:sz w:val="28"/>
          <w:szCs w:val="28"/>
        </w:rPr>
        <w:t>Розробка методу детектування ВР за допомогою ІК - параметричного лазера є комплексним завданням, що включає:</w:t>
      </w:r>
    </w:p>
    <w:p w:rsidR="007D6290" w:rsidRPr="00465F8C" w:rsidRDefault="007D6290" w:rsidP="007D6290">
      <w:pPr>
        <w:numPr>
          <w:ilvl w:val="0"/>
          <w:numId w:val="23"/>
        </w:numPr>
        <w:spacing w:line="360" w:lineRule="auto"/>
        <w:jc w:val="both"/>
        <w:rPr>
          <w:sz w:val="28"/>
          <w:szCs w:val="28"/>
        </w:rPr>
      </w:pPr>
      <w:r w:rsidRPr="00465F8C">
        <w:rPr>
          <w:sz w:val="28"/>
          <w:szCs w:val="28"/>
        </w:rPr>
        <w:t>теоретичні дослідження і аналіз експериментально виміряних параметрів спектральних смуг поглинання (λ = 1 ÷ 8 мкм) молекулами речовин, отриманих різними прямими способами, в тому числі біологічними і оптичними;</w:t>
      </w:r>
    </w:p>
    <w:p w:rsidR="007D6290" w:rsidRPr="00465F8C" w:rsidRDefault="007D6290" w:rsidP="007D6290">
      <w:pPr>
        <w:numPr>
          <w:ilvl w:val="0"/>
          <w:numId w:val="23"/>
        </w:numPr>
        <w:spacing w:line="360" w:lineRule="auto"/>
        <w:jc w:val="both"/>
        <w:rPr>
          <w:sz w:val="28"/>
          <w:szCs w:val="28"/>
        </w:rPr>
      </w:pPr>
      <w:r w:rsidRPr="00465F8C">
        <w:rPr>
          <w:sz w:val="28"/>
          <w:szCs w:val="28"/>
        </w:rPr>
        <w:t xml:space="preserve">розробку і створення </w:t>
      </w:r>
      <w:proofErr w:type="spellStart"/>
      <w:r w:rsidRPr="00465F8C">
        <w:rPr>
          <w:sz w:val="28"/>
          <w:szCs w:val="28"/>
        </w:rPr>
        <w:t>перебудованного</w:t>
      </w:r>
      <w:proofErr w:type="spellEnd"/>
      <w:r w:rsidRPr="00465F8C">
        <w:rPr>
          <w:sz w:val="28"/>
          <w:szCs w:val="28"/>
        </w:rPr>
        <w:t xml:space="preserve"> ИЧ - параметричного генератора світла (ПГС) в діапазоні довжин хвиль від 1,41 до 8,8 мкм, подальші дослідження і поліпшення просторово-часових і енергетичних характеристик ПГС.</w:t>
      </w:r>
    </w:p>
    <w:p w:rsidR="007D6290" w:rsidRPr="00465F8C" w:rsidRDefault="007D6290" w:rsidP="007D6290">
      <w:pPr>
        <w:spacing w:line="360" w:lineRule="auto"/>
        <w:ind w:firstLine="720"/>
        <w:jc w:val="both"/>
        <w:rPr>
          <w:sz w:val="28"/>
          <w:szCs w:val="28"/>
        </w:rPr>
      </w:pPr>
      <w:r w:rsidRPr="00465F8C">
        <w:rPr>
          <w:sz w:val="28"/>
          <w:szCs w:val="28"/>
        </w:rPr>
        <w:t>Дослідження спектрів поглинання вибуховими речовинами можна проводити також непрямим способом. Практично всі молекули ВР мають слабкі СH (вуглецеві) зв'язки, які при нормальних умовах атмосфери руйнуються, а при збільшені температури від 30 до 60 С° концентрація парів з деяких вибухових речовин збільшується майже на порядок. Обертальні спектри парів мають досить інтенсивні ізольовані лінії в діапазоні довжин хвиль від 1,4 до 4,2 мкм, отже, їх можна ідентифікувати за допомогою ІЧ - ПГС, що працює в такому ж діапазоні.</w:t>
      </w:r>
    </w:p>
    <w:p w:rsidR="007D6290" w:rsidRPr="00465F8C" w:rsidRDefault="007D6290" w:rsidP="007D6290">
      <w:pPr>
        <w:spacing w:line="360" w:lineRule="auto"/>
        <w:ind w:firstLine="720"/>
        <w:jc w:val="both"/>
        <w:rPr>
          <w:sz w:val="28"/>
          <w:szCs w:val="28"/>
        </w:rPr>
      </w:pPr>
      <w:r w:rsidRPr="00465F8C">
        <w:rPr>
          <w:sz w:val="28"/>
          <w:szCs w:val="28"/>
        </w:rPr>
        <w:lastRenderedPageBreak/>
        <w:t xml:space="preserve">У публікаціях наведено повідомлення про розробку, створення і випробуванні автоматизованого диференціального лазерного комплексу (рис. 1) на основі параметричного генератора світла, </w:t>
      </w:r>
      <w:proofErr w:type="spellStart"/>
      <w:r w:rsidRPr="00465F8C">
        <w:rPr>
          <w:sz w:val="28"/>
          <w:szCs w:val="28"/>
        </w:rPr>
        <w:t>перебудованного</w:t>
      </w:r>
      <w:proofErr w:type="spellEnd"/>
      <w:r w:rsidRPr="00465F8C">
        <w:rPr>
          <w:sz w:val="28"/>
          <w:szCs w:val="28"/>
        </w:rPr>
        <w:t xml:space="preserve"> в ближній і середній інфрачервоній області спектра, для вимірювання малих концентрацій атмосферних газів [4].</w:t>
      </w:r>
    </w:p>
    <w:p w:rsidR="007D6290" w:rsidRPr="00465F8C" w:rsidRDefault="001D4EB1" w:rsidP="007D6290">
      <w:pPr>
        <w:spacing w:line="360" w:lineRule="auto"/>
        <w:ind w:firstLine="720"/>
        <w:jc w:val="both"/>
        <w:rPr>
          <w:noProof/>
        </w:rPr>
      </w:pPr>
      <w:r w:rsidRPr="00465F8C">
        <w:rPr>
          <w:noProof/>
          <w:lang w:val="ru-RU"/>
        </w:rPr>
        <w:drawing>
          <wp:inline distT="0" distB="0" distL="0" distR="0">
            <wp:extent cx="5355590" cy="2885440"/>
            <wp:effectExtent l="0" t="0" r="0" b="0"/>
            <wp:docPr id="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55590" cy="2885440"/>
                    </a:xfrm>
                    <a:prstGeom prst="rect">
                      <a:avLst/>
                    </a:prstGeom>
                    <a:noFill/>
                    <a:ln>
                      <a:noFill/>
                    </a:ln>
                  </pic:spPr>
                </pic:pic>
              </a:graphicData>
            </a:graphic>
          </wp:inline>
        </w:drawing>
      </w:r>
    </w:p>
    <w:p w:rsidR="007D6290" w:rsidRPr="00465F8C" w:rsidRDefault="007D6290" w:rsidP="007D6290">
      <w:pPr>
        <w:spacing w:line="360" w:lineRule="auto"/>
        <w:ind w:firstLine="720"/>
        <w:jc w:val="center"/>
        <w:rPr>
          <w:noProof/>
          <w:sz w:val="28"/>
          <w:szCs w:val="28"/>
        </w:rPr>
      </w:pPr>
      <w:r w:rsidRPr="00465F8C">
        <w:rPr>
          <w:noProof/>
          <w:sz w:val="28"/>
          <w:szCs w:val="28"/>
        </w:rPr>
        <w:t>Рис. 3 Оптична схема експериментальної установки для дослідження структури, складу і концентрації вибухових речовин</w:t>
      </w:r>
    </w:p>
    <w:p w:rsidR="007D6290" w:rsidRPr="00465F8C" w:rsidRDefault="007D6290" w:rsidP="007D6290">
      <w:pPr>
        <w:spacing w:line="360" w:lineRule="auto"/>
        <w:ind w:firstLine="720"/>
        <w:jc w:val="both"/>
        <w:rPr>
          <w:noProof/>
          <w:sz w:val="28"/>
          <w:szCs w:val="28"/>
        </w:rPr>
      </w:pPr>
    </w:p>
    <w:p w:rsidR="007D6290" w:rsidRPr="00E32E6F" w:rsidRDefault="007D6290" w:rsidP="007D6290">
      <w:pPr>
        <w:spacing w:line="360" w:lineRule="auto"/>
        <w:ind w:firstLine="720"/>
        <w:jc w:val="both"/>
        <w:rPr>
          <w:sz w:val="28"/>
          <w:szCs w:val="28"/>
        </w:rPr>
      </w:pPr>
      <w:r w:rsidRPr="00465F8C">
        <w:rPr>
          <w:sz w:val="28"/>
          <w:szCs w:val="28"/>
        </w:rPr>
        <w:t xml:space="preserve">На рис. 1 YAG: Nd3+- лазер накачки; НК – нелінійний кристал із LiNbO3; М1, М2, М3 – дзеркала; ЕФП – еталон </w:t>
      </w:r>
      <w:proofErr w:type="spellStart"/>
      <w:r w:rsidRPr="00465F8C">
        <w:rPr>
          <w:sz w:val="28"/>
          <w:szCs w:val="28"/>
        </w:rPr>
        <w:t>Фабрі-Перо</w:t>
      </w:r>
      <w:proofErr w:type="spellEnd"/>
      <w:r w:rsidRPr="00465F8C">
        <w:rPr>
          <w:sz w:val="28"/>
          <w:szCs w:val="28"/>
        </w:rPr>
        <w:t xml:space="preserve">; </w:t>
      </w:r>
      <w:proofErr w:type="spellStart"/>
      <w:r w:rsidRPr="00465F8C">
        <w:rPr>
          <w:sz w:val="28"/>
          <w:szCs w:val="28"/>
        </w:rPr>
        <w:t>ПГ</w:t>
      </w:r>
      <w:proofErr w:type="spellEnd"/>
      <w:r w:rsidRPr="00465F8C">
        <w:rPr>
          <w:sz w:val="28"/>
          <w:szCs w:val="28"/>
        </w:rPr>
        <w:t xml:space="preserve"> – поглинач основного </w:t>
      </w:r>
      <w:proofErr w:type="spellStart"/>
      <w:r w:rsidRPr="00465F8C">
        <w:rPr>
          <w:sz w:val="28"/>
          <w:szCs w:val="28"/>
        </w:rPr>
        <w:t>випромінення</w:t>
      </w:r>
      <w:proofErr w:type="spellEnd"/>
      <w:r w:rsidRPr="00465F8C">
        <w:rPr>
          <w:sz w:val="28"/>
          <w:szCs w:val="28"/>
        </w:rPr>
        <w:t xml:space="preserve">; ωс, ωх, ωн – сигнальна, холоста і основна частоти лазерного </w:t>
      </w:r>
      <w:proofErr w:type="spellStart"/>
      <w:r w:rsidRPr="00465F8C">
        <w:rPr>
          <w:sz w:val="28"/>
          <w:szCs w:val="28"/>
        </w:rPr>
        <w:t>випромінюванняя</w:t>
      </w:r>
      <w:proofErr w:type="spellEnd"/>
      <w:r w:rsidRPr="00465F8C">
        <w:rPr>
          <w:sz w:val="28"/>
          <w:szCs w:val="28"/>
        </w:rPr>
        <w:t xml:space="preserve">; ОР – органічна речовина; АЦП – аналогово-цифровий перетворювач; ПК - </w:t>
      </w:r>
      <w:proofErr w:type="spellStart"/>
      <w:r w:rsidRPr="00465F8C">
        <w:rPr>
          <w:sz w:val="28"/>
          <w:szCs w:val="28"/>
        </w:rPr>
        <w:t>персональный</w:t>
      </w:r>
      <w:proofErr w:type="spellEnd"/>
      <w:r w:rsidRPr="00465F8C">
        <w:rPr>
          <w:sz w:val="28"/>
          <w:szCs w:val="28"/>
        </w:rPr>
        <w:t xml:space="preserve"> комп’ютер.</w:t>
      </w:r>
      <w:r w:rsidR="00E32E6F" w:rsidRPr="00E32E6F">
        <w:rPr>
          <w:sz w:val="28"/>
          <w:szCs w:val="28"/>
        </w:rPr>
        <w:t>[3]</w:t>
      </w:r>
    </w:p>
    <w:p w:rsidR="007D6290" w:rsidRPr="00465F8C" w:rsidRDefault="007D6290" w:rsidP="007D6290">
      <w:pPr>
        <w:spacing w:line="360" w:lineRule="auto"/>
        <w:ind w:firstLine="720"/>
        <w:jc w:val="both"/>
        <w:rPr>
          <w:sz w:val="28"/>
          <w:szCs w:val="28"/>
        </w:rPr>
      </w:pPr>
      <w:r w:rsidRPr="00465F8C">
        <w:rPr>
          <w:sz w:val="28"/>
          <w:szCs w:val="28"/>
        </w:rPr>
        <w:t xml:space="preserve">При проходженні імпульсного випромінювання параметричного лазера через кювету з вибуховою речовиною частина випромінювання поглинається молекулами даної речовини. За допомогою плавної перебудови частоти випромінювання перший імпульс, що генерується лазером, встановлюється на максимум лінії поглинання молекулою ВР. Наступний імпульс параметричного лазера дискретно перебудовується на </w:t>
      </w:r>
      <w:r w:rsidRPr="00465F8C">
        <w:rPr>
          <w:sz w:val="28"/>
          <w:szCs w:val="28"/>
        </w:rPr>
        <w:lastRenderedPageBreak/>
        <w:t>крило цієї лінії поглинання. Сигнали двох імпульсів реєструються фотодетектором і порівнюються в АЦП. Диференціальне значення цих двох сигналів виводиться на монітор ПК у вигляді коливально-обертальних спектрів поглинання молекулами ВР.</w:t>
      </w:r>
    </w:p>
    <w:p w:rsidR="007D6290" w:rsidRPr="00465F8C" w:rsidRDefault="007D6290" w:rsidP="007D6290">
      <w:pPr>
        <w:spacing w:line="360" w:lineRule="auto"/>
        <w:ind w:firstLine="720"/>
        <w:jc w:val="both"/>
        <w:rPr>
          <w:sz w:val="28"/>
          <w:szCs w:val="28"/>
        </w:rPr>
      </w:pPr>
      <w:r w:rsidRPr="00465F8C">
        <w:rPr>
          <w:sz w:val="28"/>
          <w:szCs w:val="28"/>
        </w:rPr>
        <w:t>У даній роботі наводяться результати обчислень інтенсивності і мінімальної енергії випромінювання, необхідних для детектування вибухових речовин: TATP і DNT розробленим автоматизованим диференціальним комплексом (рис. 1). Розрахунки виконан</w:t>
      </w:r>
      <w:r w:rsidR="00E32E6F">
        <w:rPr>
          <w:sz w:val="28"/>
          <w:szCs w:val="28"/>
        </w:rPr>
        <w:t>і на основі бази даних HITRAN [2</w:t>
      </w:r>
      <w:r w:rsidRPr="00465F8C">
        <w:rPr>
          <w:sz w:val="28"/>
          <w:szCs w:val="28"/>
        </w:rPr>
        <w:t>].</w:t>
      </w:r>
    </w:p>
    <w:p w:rsidR="007D6290" w:rsidRPr="00465F8C" w:rsidRDefault="007D6290" w:rsidP="007D6290">
      <w:pPr>
        <w:spacing w:line="360" w:lineRule="auto"/>
        <w:ind w:firstLine="720"/>
        <w:jc w:val="both"/>
        <w:rPr>
          <w:sz w:val="28"/>
          <w:szCs w:val="28"/>
        </w:rPr>
      </w:pPr>
      <w:r w:rsidRPr="00465F8C">
        <w:rPr>
          <w:sz w:val="28"/>
          <w:szCs w:val="28"/>
        </w:rPr>
        <w:t xml:space="preserve">На рис. 2, 3 наведені перерізи поглинання в інфрачервоній зоні спектра ВР TATP і DNT відповідно, на основі яких були визначені інтенсивність (I) і </w:t>
      </w:r>
      <w:proofErr w:type="spellStart"/>
      <w:r w:rsidRPr="00465F8C">
        <w:rPr>
          <w:sz w:val="28"/>
          <w:szCs w:val="28"/>
        </w:rPr>
        <w:t>полуширина</w:t>
      </w:r>
      <w:proofErr w:type="spellEnd"/>
      <w:r w:rsidRPr="00465F8C">
        <w:rPr>
          <w:sz w:val="28"/>
          <w:szCs w:val="28"/>
        </w:rPr>
        <w:t xml:space="preserve"> (</w:t>
      </w:r>
      <w:proofErr w:type="spellStart"/>
      <w:r w:rsidRPr="00465F8C">
        <w:rPr>
          <w:sz w:val="28"/>
          <w:szCs w:val="28"/>
        </w:rPr>
        <w:t>Δνпогл</w:t>
      </w:r>
      <w:proofErr w:type="spellEnd"/>
      <w:r w:rsidRPr="00465F8C">
        <w:rPr>
          <w:sz w:val="28"/>
          <w:szCs w:val="28"/>
        </w:rPr>
        <w:t>) спектрів поглинання цими вибуховими речовинами.</w:t>
      </w:r>
    </w:p>
    <w:p w:rsidR="007D6290" w:rsidRPr="00465F8C" w:rsidRDefault="001D4EB1" w:rsidP="002B07E3">
      <w:pPr>
        <w:spacing w:line="360" w:lineRule="auto"/>
        <w:ind w:firstLine="720"/>
        <w:jc w:val="center"/>
      </w:pPr>
      <w:r w:rsidRPr="00465F8C">
        <w:rPr>
          <w:noProof/>
          <w:lang w:val="ru-RU"/>
        </w:rPr>
        <w:drawing>
          <wp:inline distT="0" distB="0" distL="0" distR="0">
            <wp:extent cx="3443605" cy="3063875"/>
            <wp:effectExtent l="0" t="0" r="0" b="0"/>
            <wp:docPr id="2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43605" cy="3063875"/>
                    </a:xfrm>
                    <a:prstGeom prst="rect">
                      <a:avLst/>
                    </a:prstGeom>
                    <a:noFill/>
                    <a:ln>
                      <a:noFill/>
                    </a:ln>
                  </pic:spPr>
                </pic:pic>
              </a:graphicData>
            </a:graphic>
          </wp:inline>
        </w:drawing>
      </w:r>
    </w:p>
    <w:p w:rsidR="002B07E3" w:rsidRPr="00465F8C" w:rsidRDefault="002B07E3" w:rsidP="002B07E3">
      <w:pPr>
        <w:spacing w:line="360" w:lineRule="auto"/>
        <w:ind w:firstLine="720"/>
        <w:jc w:val="center"/>
        <w:rPr>
          <w:sz w:val="28"/>
        </w:rPr>
      </w:pPr>
      <w:r w:rsidRPr="00465F8C">
        <w:rPr>
          <w:sz w:val="28"/>
        </w:rPr>
        <w:t>Рис. 4 Переріз поглинання TATP</w:t>
      </w:r>
    </w:p>
    <w:p w:rsidR="002B07E3" w:rsidRPr="00465F8C" w:rsidRDefault="001D4EB1" w:rsidP="002B07E3">
      <w:pPr>
        <w:spacing w:line="360" w:lineRule="auto"/>
        <w:ind w:firstLine="720"/>
        <w:jc w:val="center"/>
        <w:rPr>
          <w:sz w:val="24"/>
          <w:szCs w:val="24"/>
        </w:rPr>
      </w:pPr>
      <w:r w:rsidRPr="00465F8C">
        <w:rPr>
          <w:noProof/>
          <w:sz w:val="24"/>
          <w:szCs w:val="24"/>
          <w:lang w:val="ru-RU"/>
        </w:rPr>
        <w:lastRenderedPageBreak/>
        <w:drawing>
          <wp:inline distT="0" distB="0" distL="0" distR="0">
            <wp:extent cx="3455670" cy="2743200"/>
            <wp:effectExtent l="0" t="0" r="0" b="0"/>
            <wp:docPr id="2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55670" cy="2743200"/>
                    </a:xfrm>
                    <a:prstGeom prst="rect">
                      <a:avLst/>
                    </a:prstGeom>
                    <a:noFill/>
                    <a:ln>
                      <a:noFill/>
                    </a:ln>
                  </pic:spPr>
                </pic:pic>
              </a:graphicData>
            </a:graphic>
          </wp:inline>
        </w:drawing>
      </w:r>
    </w:p>
    <w:p w:rsidR="002B07E3" w:rsidRPr="00465F8C" w:rsidRDefault="002B07E3" w:rsidP="002B07E3">
      <w:pPr>
        <w:spacing w:line="360" w:lineRule="auto"/>
        <w:ind w:firstLine="720"/>
        <w:jc w:val="center"/>
        <w:rPr>
          <w:sz w:val="28"/>
          <w:szCs w:val="24"/>
        </w:rPr>
      </w:pPr>
      <w:r w:rsidRPr="00465F8C">
        <w:rPr>
          <w:sz w:val="28"/>
          <w:szCs w:val="24"/>
        </w:rPr>
        <w:t>Рис. 5 Переріз поглинання DNT</w:t>
      </w:r>
    </w:p>
    <w:p w:rsidR="002B07E3" w:rsidRPr="00465F8C" w:rsidRDefault="002B07E3" w:rsidP="002B07E3">
      <w:pPr>
        <w:spacing w:line="360" w:lineRule="auto"/>
        <w:ind w:firstLine="720"/>
        <w:jc w:val="both"/>
        <w:rPr>
          <w:sz w:val="28"/>
          <w:szCs w:val="24"/>
        </w:rPr>
      </w:pPr>
    </w:p>
    <w:p w:rsidR="002B07E3" w:rsidRPr="00465F8C" w:rsidRDefault="002B07E3" w:rsidP="002B07E3">
      <w:pPr>
        <w:spacing w:line="360" w:lineRule="auto"/>
        <w:ind w:firstLine="720"/>
        <w:jc w:val="both"/>
        <w:rPr>
          <w:sz w:val="28"/>
          <w:szCs w:val="28"/>
        </w:rPr>
      </w:pPr>
      <w:r w:rsidRPr="00465F8C">
        <w:rPr>
          <w:sz w:val="28"/>
          <w:szCs w:val="28"/>
        </w:rPr>
        <w:t xml:space="preserve">На основі </w:t>
      </w:r>
      <w:proofErr w:type="spellStart"/>
      <w:r w:rsidRPr="00465F8C">
        <w:rPr>
          <w:sz w:val="28"/>
          <w:szCs w:val="28"/>
        </w:rPr>
        <w:t>інтенсивностей</w:t>
      </w:r>
      <w:proofErr w:type="spellEnd"/>
      <w:r w:rsidRPr="00465F8C">
        <w:rPr>
          <w:sz w:val="28"/>
          <w:szCs w:val="28"/>
        </w:rPr>
        <w:t xml:space="preserve"> були обчислені об'ємні коефіцієнти зворотного розсіювання β(λ0,R) на довжині хвилі λ0 і відстані до об'єкта R, а потім отримано значення мінімальної вихідної енергії </w:t>
      </w:r>
      <w:proofErr w:type="spellStart"/>
      <w:r w:rsidRPr="00465F8C">
        <w:rPr>
          <w:sz w:val="28"/>
          <w:szCs w:val="28"/>
        </w:rPr>
        <w:t>зондуючого</w:t>
      </w:r>
      <w:proofErr w:type="spellEnd"/>
      <w:r w:rsidRPr="00465F8C">
        <w:rPr>
          <w:sz w:val="28"/>
          <w:szCs w:val="28"/>
        </w:rPr>
        <w:t xml:space="preserve"> лазера для детектування мінімальної концентрації ВР від</w:t>
      </w:r>
      <w:r w:rsidR="00E32E6F">
        <w:rPr>
          <w:sz w:val="28"/>
          <w:szCs w:val="28"/>
        </w:rPr>
        <w:t>повідно до формули [4</w:t>
      </w:r>
      <w:r w:rsidRPr="00465F8C">
        <w:rPr>
          <w:sz w:val="28"/>
          <w:szCs w:val="28"/>
        </w:rPr>
        <w:t>]:</w:t>
      </w:r>
    </w:p>
    <w:p w:rsidR="002B07E3" w:rsidRPr="00465F8C" w:rsidRDefault="001D4EB1" w:rsidP="002B07E3">
      <w:pPr>
        <w:spacing w:line="360" w:lineRule="auto"/>
        <w:ind w:firstLine="720"/>
        <w:jc w:val="center"/>
        <w:rPr>
          <w:noProof/>
        </w:rPr>
      </w:pPr>
      <w:r w:rsidRPr="00465F8C">
        <w:rPr>
          <w:noProof/>
          <w:lang w:val="ru-RU"/>
        </w:rPr>
        <w:drawing>
          <wp:inline distT="0" distB="0" distL="0" distR="0">
            <wp:extent cx="4372610" cy="1057275"/>
            <wp:effectExtent l="0" t="0" r="0" b="0"/>
            <wp:docPr id="2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72610" cy="1057275"/>
                    </a:xfrm>
                    <a:prstGeom prst="rect">
                      <a:avLst/>
                    </a:prstGeom>
                    <a:noFill/>
                  </pic:spPr>
                </pic:pic>
              </a:graphicData>
            </a:graphic>
          </wp:inline>
        </w:drawing>
      </w:r>
    </w:p>
    <w:p w:rsidR="002B07E3" w:rsidRPr="00465F8C" w:rsidRDefault="002B07E3" w:rsidP="002B07E3">
      <w:pPr>
        <w:spacing w:line="360" w:lineRule="auto"/>
        <w:ind w:firstLine="720"/>
        <w:jc w:val="both"/>
        <w:rPr>
          <w:sz w:val="28"/>
          <w:szCs w:val="28"/>
        </w:rPr>
      </w:pPr>
      <w:r w:rsidRPr="00465F8C">
        <w:rPr>
          <w:sz w:val="28"/>
          <w:szCs w:val="28"/>
        </w:rPr>
        <w:t>де С/Ш – відношення інтенсивності сигналу до шуму; ξ(λ0) – коефіцієнт спектрального пропускання приймальні оптичної системи; U(λ0) – параметр чутливості приймальні системи; k(λ0,R) – коефіцієнт ослаблення на відповідній довжині хвилі λ0.</w:t>
      </w:r>
    </w:p>
    <w:p w:rsidR="002B07E3" w:rsidRPr="00E32E6F" w:rsidRDefault="002B07E3" w:rsidP="002B07E3">
      <w:pPr>
        <w:spacing w:line="360" w:lineRule="auto"/>
        <w:ind w:firstLine="720"/>
        <w:jc w:val="both"/>
        <w:rPr>
          <w:sz w:val="28"/>
          <w:szCs w:val="28"/>
          <w:lang w:val="ru-RU"/>
        </w:rPr>
      </w:pPr>
      <w:proofErr w:type="spellStart"/>
      <w:r w:rsidRPr="00465F8C">
        <w:rPr>
          <w:sz w:val="28"/>
          <w:szCs w:val="28"/>
        </w:rPr>
        <w:t>Враховуя</w:t>
      </w:r>
      <w:proofErr w:type="spellEnd"/>
      <w:r w:rsidRPr="00465F8C">
        <w:rPr>
          <w:sz w:val="28"/>
          <w:szCs w:val="28"/>
        </w:rPr>
        <w:t xml:space="preserve">, що відношення інтенсивності сигналу до шуму С/Ш для створеної системи (рис.1) дорівнює 1,5, знаючи величини параметрів лазерної установки (ξ(λ0)= U(λ0)=1), з урахуванням проведення експериментальних досліджень в лабораторних умовах (R = 5 см) за формулою (1) отримаємо, що мінімально необхідна енергія </w:t>
      </w:r>
      <w:proofErr w:type="spellStart"/>
      <w:r w:rsidRPr="00465F8C">
        <w:rPr>
          <w:sz w:val="28"/>
          <w:szCs w:val="28"/>
        </w:rPr>
        <w:t>зондуючого</w:t>
      </w:r>
      <w:proofErr w:type="spellEnd"/>
      <w:r w:rsidRPr="00465F8C">
        <w:rPr>
          <w:sz w:val="28"/>
          <w:szCs w:val="28"/>
        </w:rPr>
        <w:t xml:space="preserve"> лазера буде дорівнює 10 </w:t>
      </w:r>
      <w:proofErr w:type="spellStart"/>
      <w:r w:rsidRPr="00465F8C">
        <w:rPr>
          <w:sz w:val="28"/>
          <w:szCs w:val="28"/>
        </w:rPr>
        <w:t>мДж</w:t>
      </w:r>
      <w:proofErr w:type="spellEnd"/>
      <w:r w:rsidRPr="00465F8C">
        <w:rPr>
          <w:sz w:val="28"/>
          <w:szCs w:val="28"/>
        </w:rPr>
        <w:t>.</w:t>
      </w:r>
      <w:r w:rsidR="00E32E6F" w:rsidRPr="00E32E6F">
        <w:rPr>
          <w:sz w:val="28"/>
          <w:szCs w:val="28"/>
          <w:lang w:val="ru-RU"/>
        </w:rPr>
        <w:t>[3]</w:t>
      </w:r>
    </w:p>
    <w:p w:rsidR="002B07E3" w:rsidRPr="00465F8C" w:rsidRDefault="002B07E3" w:rsidP="002B07E3">
      <w:pPr>
        <w:spacing w:line="360" w:lineRule="auto"/>
        <w:ind w:firstLine="720"/>
        <w:jc w:val="both"/>
        <w:rPr>
          <w:sz w:val="28"/>
          <w:szCs w:val="28"/>
        </w:rPr>
      </w:pPr>
      <w:r w:rsidRPr="00465F8C">
        <w:rPr>
          <w:sz w:val="28"/>
          <w:szCs w:val="28"/>
        </w:rPr>
        <w:lastRenderedPageBreak/>
        <w:t xml:space="preserve">За значеннями мінімальної вихідної енергії </w:t>
      </w:r>
      <w:proofErr w:type="spellStart"/>
      <w:r w:rsidRPr="00465F8C">
        <w:rPr>
          <w:sz w:val="28"/>
          <w:szCs w:val="28"/>
        </w:rPr>
        <w:t>зондуючого</w:t>
      </w:r>
      <w:proofErr w:type="spellEnd"/>
      <w:r w:rsidRPr="00465F8C">
        <w:rPr>
          <w:sz w:val="28"/>
          <w:szCs w:val="28"/>
        </w:rPr>
        <w:t xml:space="preserve"> сигналу, об'ємного коефіцієнта зворотного розсіювання і відстані до об'єкта обчислена інтенсивність пройденого сигналу (E) через молекули </w:t>
      </w:r>
      <w:proofErr w:type="spellStart"/>
      <w:r w:rsidRPr="00465F8C">
        <w:rPr>
          <w:sz w:val="28"/>
          <w:szCs w:val="28"/>
        </w:rPr>
        <w:t>тріацетонатріпероксіда</w:t>
      </w:r>
      <w:proofErr w:type="spellEnd"/>
      <w:r w:rsidRPr="00465F8C">
        <w:rPr>
          <w:sz w:val="28"/>
          <w:szCs w:val="28"/>
        </w:rPr>
        <w:t xml:space="preserve"> і </w:t>
      </w:r>
      <w:proofErr w:type="spellStart"/>
      <w:r w:rsidRPr="00465F8C">
        <w:rPr>
          <w:sz w:val="28"/>
          <w:szCs w:val="28"/>
        </w:rPr>
        <w:t>динитротолуола</w:t>
      </w:r>
      <w:proofErr w:type="spellEnd"/>
      <w:r w:rsidRPr="00465F8C">
        <w:rPr>
          <w:sz w:val="28"/>
          <w:szCs w:val="28"/>
        </w:rPr>
        <w:t xml:space="preserve"> за формулою Бера:</w:t>
      </w:r>
    </w:p>
    <w:p w:rsidR="002B07E3" w:rsidRPr="00465F8C" w:rsidRDefault="001D4EB1" w:rsidP="002B07E3">
      <w:pPr>
        <w:spacing w:line="360" w:lineRule="auto"/>
        <w:ind w:firstLine="720"/>
        <w:jc w:val="center"/>
        <w:rPr>
          <w:i/>
          <w:sz w:val="28"/>
          <w:szCs w:val="28"/>
        </w:rPr>
      </w:pPr>
      <m:oMathPara>
        <m:oMathParaPr>
          <m:jc m:val="center"/>
        </m:oMathParaPr>
        <m:oMath>
          <m:r>
            <w:rPr>
              <w:rFonts w:ascii="Cambria Math" w:hAnsi="Cambria Math"/>
              <w:sz w:val="28"/>
              <w:szCs w:val="28"/>
            </w:rPr>
            <m:t>E=</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Lmin</m:t>
              </m:r>
            </m:sub>
          </m:sSub>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-βR</m:t>
              </m:r>
            </m:sup>
          </m:sSup>
        </m:oMath>
      </m:oMathPara>
    </w:p>
    <w:p w:rsidR="001D4EB1" w:rsidRPr="00465F8C" w:rsidRDefault="001D4EB1" w:rsidP="001D4EB1">
      <w:pPr>
        <w:spacing w:line="360" w:lineRule="auto"/>
        <w:ind w:firstLine="720"/>
        <w:jc w:val="both"/>
        <w:rPr>
          <w:sz w:val="28"/>
          <w:szCs w:val="28"/>
        </w:rPr>
      </w:pPr>
      <w:r w:rsidRPr="00465F8C">
        <w:rPr>
          <w:sz w:val="28"/>
          <w:szCs w:val="28"/>
        </w:rPr>
        <w:t xml:space="preserve">Величина концентрації органічних речовин N (R) в </w:t>
      </w:r>
      <w:r w:rsidR="005F0F38" w:rsidRPr="00465F8C">
        <w:rPr>
          <w:sz w:val="28"/>
          <w:szCs w:val="28"/>
        </w:rPr>
        <w:t>об’ємі</w:t>
      </w:r>
      <w:r w:rsidRPr="00465F8C">
        <w:rPr>
          <w:sz w:val="28"/>
          <w:szCs w:val="28"/>
        </w:rPr>
        <w:t xml:space="preserve"> газу, яка може бути визначена за допомогою методу ДПР, була розрахована по формулі:</w:t>
      </w:r>
    </w:p>
    <w:p w:rsidR="001D4EB1" w:rsidRPr="00465F8C" w:rsidRDefault="001D4EB1" w:rsidP="001D4EB1">
      <w:pPr>
        <w:spacing w:line="360" w:lineRule="auto"/>
        <w:ind w:firstLine="720"/>
        <w:jc w:val="center"/>
        <w:rPr>
          <w:sz w:val="28"/>
          <w:szCs w:val="28"/>
        </w:rPr>
      </w:pPr>
      <w:r w:rsidRPr="00465F8C">
        <w:rPr>
          <w:noProof/>
          <w:position w:val="-20"/>
          <w:lang w:val="ru-RU"/>
        </w:rPr>
        <w:drawing>
          <wp:inline distT="0" distB="0" distL="0" distR="0">
            <wp:extent cx="4904740" cy="34417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cstate="print">
                      <a:clrChange>
                        <a:clrFrom>
                          <a:srgbClr val="FFFFFF"/>
                        </a:clrFrom>
                        <a:clrTo>
                          <a:srgbClr val="FFFFFF">
                            <a:alpha val="0"/>
                          </a:srgbClr>
                        </a:clrTo>
                      </a:clrChange>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04740" cy="344170"/>
                    </a:xfrm>
                    <a:prstGeom prst="rect">
                      <a:avLst/>
                    </a:prstGeom>
                    <a:noFill/>
                    <a:ln>
                      <a:noFill/>
                    </a:ln>
                  </pic:spPr>
                </pic:pic>
              </a:graphicData>
            </a:graphic>
          </wp:inline>
        </w:drawing>
      </w:r>
    </w:p>
    <w:p w:rsidR="001D4EB1" w:rsidRPr="00465F8C" w:rsidRDefault="001D4EB1" w:rsidP="001D4EB1">
      <w:pPr>
        <w:spacing w:line="360" w:lineRule="auto"/>
        <w:ind w:firstLine="720"/>
        <w:jc w:val="both"/>
        <w:rPr>
          <w:sz w:val="28"/>
          <w:szCs w:val="28"/>
        </w:rPr>
      </w:pPr>
      <w:r w:rsidRPr="00465F8C">
        <w:rPr>
          <w:sz w:val="28"/>
          <w:szCs w:val="28"/>
        </w:rPr>
        <w:t>де σА(λ0,λ1) = σA(λ0) –σA(λ1) – перетин диференціального поглинання; P(λ, R) – потужність сигналу на довжині хвилі λ.</w:t>
      </w:r>
    </w:p>
    <w:p w:rsidR="001D4EB1" w:rsidRPr="00465F8C" w:rsidRDefault="001D4EB1" w:rsidP="001D4EB1">
      <w:pPr>
        <w:spacing w:line="360" w:lineRule="auto"/>
        <w:ind w:firstLine="720"/>
        <w:jc w:val="both"/>
        <w:rPr>
          <w:sz w:val="28"/>
          <w:szCs w:val="28"/>
        </w:rPr>
      </w:pPr>
      <w:r w:rsidRPr="00465F8C">
        <w:rPr>
          <w:sz w:val="28"/>
          <w:szCs w:val="28"/>
        </w:rPr>
        <w:t>Потім обчислено відносне число ВР (n) за формулою:</w:t>
      </w:r>
    </w:p>
    <w:p w:rsidR="001D4EB1" w:rsidRPr="00465F8C" w:rsidRDefault="001D4EB1" w:rsidP="001D4EB1">
      <w:pPr>
        <w:spacing w:line="360" w:lineRule="auto"/>
        <w:ind w:firstLine="720"/>
        <w:jc w:val="center"/>
        <w:rPr>
          <w:sz w:val="28"/>
          <w:szCs w:val="28"/>
        </w:rPr>
      </w:pPr>
      <m:oMathPara>
        <m:oMathParaPr>
          <m:jc m:val="center"/>
        </m:oMathParaPr>
        <m:oMath>
          <m:r>
            <w:rPr>
              <w:rFonts w:ascii="Cambria Math" w:hAnsi="Cambria Math"/>
              <w:sz w:val="28"/>
              <w:szCs w:val="28"/>
            </w:rPr>
            <m:t>n=</m:t>
          </m:r>
          <m:f>
            <m:fPr>
              <m:ctrlPr>
                <w:rPr>
                  <w:rFonts w:ascii="Cambria Math" w:hAnsi="Cambria Math"/>
                  <w:i/>
                  <w:sz w:val="28"/>
                  <w:szCs w:val="28"/>
                </w:rPr>
              </m:ctrlPr>
            </m:fPr>
            <m:num>
              <m:r>
                <w:rPr>
                  <w:rFonts w:ascii="Cambria Math" w:hAnsi="Cambria Math"/>
                  <w:sz w:val="28"/>
                  <w:szCs w:val="28"/>
                </w:rPr>
                <m:t>N(R)</m:t>
              </m:r>
            </m:num>
            <m:den>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л</m:t>
                  </m:r>
                </m:sub>
              </m:sSub>
            </m:den>
          </m:f>
        </m:oMath>
      </m:oMathPara>
    </w:p>
    <w:p w:rsidR="001D4EB1" w:rsidRPr="00465F8C" w:rsidRDefault="001D4EB1" w:rsidP="001D4EB1">
      <w:pPr>
        <w:spacing w:line="360" w:lineRule="auto"/>
        <w:ind w:firstLine="720"/>
        <w:jc w:val="both"/>
        <w:rPr>
          <w:sz w:val="28"/>
          <w:szCs w:val="28"/>
        </w:rPr>
      </w:pPr>
      <w:r w:rsidRPr="00465F8C">
        <w:rPr>
          <w:sz w:val="28"/>
          <w:szCs w:val="28"/>
        </w:rPr>
        <w:t xml:space="preserve">де </w:t>
      </w:r>
      <w:proofErr w:type="spellStart"/>
      <w:r w:rsidRPr="00465F8C">
        <w:rPr>
          <w:sz w:val="28"/>
          <w:szCs w:val="28"/>
        </w:rPr>
        <w:t>Nл</w:t>
      </w:r>
      <w:proofErr w:type="spellEnd"/>
      <w:r w:rsidRPr="00465F8C">
        <w:rPr>
          <w:sz w:val="28"/>
          <w:szCs w:val="28"/>
        </w:rPr>
        <w:t xml:space="preserve"> – число </w:t>
      </w:r>
      <w:proofErr w:type="spellStart"/>
      <w:r w:rsidRPr="00465F8C">
        <w:rPr>
          <w:sz w:val="28"/>
          <w:szCs w:val="28"/>
        </w:rPr>
        <w:t>Лошмідта</w:t>
      </w:r>
      <w:proofErr w:type="spellEnd"/>
      <w:r w:rsidRPr="00465F8C">
        <w:rPr>
          <w:sz w:val="28"/>
          <w:szCs w:val="28"/>
        </w:rPr>
        <w:t>.</w:t>
      </w:r>
    </w:p>
    <w:p w:rsidR="001D4EB1" w:rsidRPr="00465F8C" w:rsidRDefault="001D4EB1" w:rsidP="001D4EB1">
      <w:pPr>
        <w:spacing w:line="360" w:lineRule="auto"/>
        <w:ind w:firstLine="720"/>
        <w:jc w:val="both"/>
        <w:rPr>
          <w:sz w:val="28"/>
          <w:szCs w:val="28"/>
        </w:rPr>
      </w:pPr>
      <w:r w:rsidRPr="00465F8C">
        <w:rPr>
          <w:sz w:val="28"/>
          <w:szCs w:val="28"/>
        </w:rPr>
        <w:t>Результати обчислення значень півширини спектрів поглинання (</w:t>
      </w:r>
      <w:proofErr w:type="spellStart"/>
      <w:r w:rsidRPr="00465F8C">
        <w:rPr>
          <w:sz w:val="28"/>
          <w:szCs w:val="28"/>
        </w:rPr>
        <w:t>Δνпогл</w:t>
      </w:r>
      <w:proofErr w:type="spellEnd"/>
      <w:r w:rsidRPr="00465F8C">
        <w:rPr>
          <w:sz w:val="28"/>
          <w:szCs w:val="28"/>
        </w:rPr>
        <w:t xml:space="preserve">) і енергії </w:t>
      </w:r>
      <w:proofErr w:type="spellStart"/>
      <w:r w:rsidRPr="00465F8C">
        <w:rPr>
          <w:sz w:val="28"/>
          <w:szCs w:val="28"/>
        </w:rPr>
        <w:t>проходящого</w:t>
      </w:r>
      <w:proofErr w:type="spellEnd"/>
      <w:r w:rsidRPr="00465F8C">
        <w:rPr>
          <w:sz w:val="28"/>
          <w:szCs w:val="28"/>
        </w:rPr>
        <w:t xml:space="preserve"> випромінювання (E), а також концентрації молекул (N (R)) і відносне число молекул (n) </w:t>
      </w:r>
      <w:proofErr w:type="spellStart"/>
      <w:r w:rsidRPr="00465F8C">
        <w:rPr>
          <w:sz w:val="28"/>
          <w:szCs w:val="28"/>
        </w:rPr>
        <w:t>тріацетонатріпероксіда</w:t>
      </w:r>
      <w:proofErr w:type="spellEnd"/>
      <w:r w:rsidRPr="00465F8C">
        <w:rPr>
          <w:sz w:val="28"/>
          <w:szCs w:val="28"/>
        </w:rPr>
        <w:t xml:space="preserve"> і </w:t>
      </w:r>
      <w:proofErr w:type="spellStart"/>
      <w:r w:rsidRPr="00465F8C">
        <w:rPr>
          <w:sz w:val="28"/>
          <w:szCs w:val="28"/>
        </w:rPr>
        <w:t>динитротолуола</w:t>
      </w:r>
      <w:proofErr w:type="spellEnd"/>
      <w:r w:rsidRPr="00465F8C">
        <w:rPr>
          <w:sz w:val="28"/>
          <w:szCs w:val="28"/>
        </w:rPr>
        <w:t xml:space="preserve"> наведені в табл. 3.</w:t>
      </w:r>
    </w:p>
    <w:p w:rsidR="001D4EB1" w:rsidRPr="00465F8C" w:rsidRDefault="001D4EB1" w:rsidP="001D4EB1">
      <w:pPr>
        <w:spacing w:line="360" w:lineRule="auto"/>
        <w:ind w:firstLine="720"/>
        <w:jc w:val="right"/>
        <w:rPr>
          <w:sz w:val="28"/>
          <w:szCs w:val="28"/>
        </w:rPr>
      </w:pPr>
      <w:r w:rsidRPr="00465F8C">
        <w:rPr>
          <w:sz w:val="28"/>
          <w:szCs w:val="28"/>
        </w:rPr>
        <w:t xml:space="preserve">Таблиця 3. Результати розрахунку спектроскопічних параметрів </w:t>
      </w:r>
      <w:proofErr w:type="spellStart"/>
      <w:r w:rsidRPr="00465F8C">
        <w:rPr>
          <w:sz w:val="28"/>
          <w:szCs w:val="28"/>
        </w:rPr>
        <w:t>тріацетонатріпероксіда</w:t>
      </w:r>
      <w:proofErr w:type="spellEnd"/>
      <w:r w:rsidRPr="00465F8C">
        <w:rPr>
          <w:sz w:val="28"/>
          <w:szCs w:val="28"/>
        </w:rPr>
        <w:t xml:space="preserve"> і </w:t>
      </w:r>
      <w:proofErr w:type="spellStart"/>
      <w:r w:rsidRPr="00465F8C">
        <w:rPr>
          <w:sz w:val="28"/>
          <w:szCs w:val="28"/>
        </w:rPr>
        <w:t>динитротолуола</w:t>
      </w:r>
      <w:proofErr w:type="spellEnd"/>
    </w:p>
    <w:tbl>
      <w:tblPr>
        <w:tblW w:w="9516" w:type="dxa"/>
        <w:tblInd w:w="118" w:type="dxa"/>
        <w:tblLayout w:type="fixed"/>
        <w:tblCellMar>
          <w:left w:w="0" w:type="dxa"/>
          <w:right w:w="0" w:type="dxa"/>
        </w:tblCellMar>
        <w:tblLook w:val="0000"/>
      </w:tblPr>
      <w:tblGrid>
        <w:gridCol w:w="992"/>
        <w:gridCol w:w="994"/>
        <w:gridCol w:w="1417"/>
        <w:gridCol w:w="994"/>
        <w:gridCol w:w="1282"/>
        <w:gridCol w:w="1411"/>
        <w:gridCol w:w="1277"/>
        <w:gridCol w:w="1149"/>
      </w:tblGrid>
      <w:tr w:rsidR="001D4EB1" w:rsidRPr="00465F8C" w:rsidTr="001D4EB1">
        <w:trPr>
          <w:trHeight w:val="1103"/>
        </w:trPr>
        <w:tc>
          <w:tcPr>
            <w:tcW w:w="992"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before="131"/>
              <w:ind w:left="78" w:right="67" w:hanging="3"/>
              <w:rPr>
                <w:lang w:val="uk-UA"/>
              </w:rPr>
            </w:pPr>
            <w:r w:rsidRPr="00465F8C">
              <w:rPr>
                <w:lang w:val="uk-UA"/>
              </w:rPr>
              <w:t>Назва ВР</w:t>
            </w:r>
          </w:p>
        </w:tc>
        <w:tc>
          <w:tcPr>
            <w:tcW w:w="994"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ind w:left="107" w:right="102" w:firstLine="1"/>
              <w:rPr>
                <w:lang w:val="uk-UA"/>
              </w:rPr>
            </w:pPr>
            <w:r w:rsidRPr="00465F8C">
              <w:rPr>
                <w:lang w:val="uk-UA"/>
              </w:rPr>
              <w:t>Т-ра плавлення, Т</w:t>
            </w:r>
          </w:p>
          <w:p w:rsidR="001D4EB1" w:rsidRPr="00465F8C" w:rsidRDefault="001D4EB1" w:rsidP="007D4801">
            <w:pPr>
              <w:pStyle w:val="TableParagraph"/>
              <w:kinsoku w:val="0"/>
              <w:overflowPunct w:val="0"/>
              <w:spacing w:line="264" w:lineRule="exact"/>
              <w:ind w:left="55" w:right="47"/>
              <w:rPr>
                <w:lang w:val="uk-UA"/>
              </w:rPr>
            </w:pPr>
            <w:r w:rsidRPr="00465F8C">
              <w:rPr>
                <w:lang w:val="uk-UA"/>
              </w:rPr>
              <w:t>(ºС)</w:t>
            </w:r>
          </w:p>
        </w:tc>
        <w:tc>
          <w:tcPr>
            <w:tcW w:w="1417"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before="131"/>
              <w:ind w:left="54" w:right="42" w:hanging="2"/>
              <w:rPr>
                <w:lang w:val="uk-UA"/>
              </w:rPr>
            </w:pPr>
            <w:r w:rsidRPr="00465F8C">
              <w:rPr>
                <w:lang w:val="uk-UA"/>
              </w:rPr>
              <w:t>Смуга поглинання, υ (см</w:t>
            </w:r>
            <w:r w:rsidRPr="00465F8C">
              <w:rPr>
                <w:vertAlign w:val="superscript"/>
                <w:lang w:val="uk-UA"/>
              </w:rPr>
              <w:t>-1</w:t>
            </w:r>
            <w:r w:rsidRPr="00465F8C">
              <w:rPr>
                <w:lang w:val="uk-UA"/>
              </w:rPr>
              <w:t>)</w:t>
            </w:r>
          </w:p>
        </w:tc>
        <w:tc>
          <w:tcPr>
            <w:tcW w:w="994"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before="131"/>
              <w:ind w:left="56" w:right="47"/>
              <w:rPr>
                <w:lang w:val="uk-UA"/>
              </w:rPr>
            </w:pPr>
            <w:r w:rsidRPr="00465F8C">
              <w:rPr>
                <w:lang w:val="uk-UA"/>
              </w:rPr>
              <w:t>Довжина хвилі λ, (мкм)</w:t>
            </w:r>
          </w:p>
        </w:tc>
        <w:tc>
          <w:tcPr>
            <w:tcW w:w="1282"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ind w:left="53" w:right="40"/>
              <w:rPr>
                <w:lang w:val="uk-UA"/>
              </w:rPr>
            </w:pPr>
            <w:proofErr w:type="spellStart"/>
            <w:r w:rsidRPr="00465F8C">
              <w:rPr>
                <w:lang w:val="uk-UA"/>
              </w:rPr>
              <w:t>Напівширина</w:t>
            </w:r>
            <w:proofErr w:type="spellEnd"/>
            <w:r w:rsidRPr="00465F8C">
              <w:rPr>
                <w:lang w:val="uk-UA"/>
              </w:rPr>
              <w:t xml:space="preserve"> </w:t>
            </w:r>
            <w:proofErr w:type="spellStart"/>
            <w:r w:rsidRPr="00465F8C">
              <w:rPr>
                <w:lang w:val="uk-UA"/>
              </w:rPr>
              <w:t>випромінення</w:t>
            </w:r>
            <w:proofErr w:type="spellEnd"/>
          </w:p>
          <w:p w:rsidR="001D4EB1" w:rsidRPr="00465F8C" w:rsidRDefault="001D4EB1" w:rsidP="007D4801">
            <w:pPr>
              <w:pStyle w:val="TableParagraph"/>
              <w:kinsoku w:val="0"/>
              <w:overflowPunct w:val="0"/>
              <w:spacing w:line="264" w:lineRule="exact"/>
              <w:ind w:left="47" w:right="40"/>
              <w:rPr>
                <w:lang w:val="uk-UA"/>
              </w:rPr>
            </w:pPr>
            <w:r w:rsidRPr="00465F8C">
              <w:rPr>
                <w:lang w:val="uk-UA"/>
              </w:rPr>
              <w:t>Δυ (см</w:t>
            </w:r>
            <w:r w:rsidRPr="00465F8C">
              <w:rPr>
                <w:vertAlign w:val="superscript"/>
                <w:lang w:val="uk-UA"/>
              </w:rPr>
              <w:t>-1</w:t>
            </w:r>
            <w:r w:rsidRPr="00465F8C">
              <w:rPr>
                <w:lang w:val="uk-UA"/>
              </w:rPr>
              <w:t>)</w:t>
            </w:r>
          </w:p>
        </w:tc>
        <w:tc>
          <w:tcPr>
            <w:tcW w:w="1411"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before="131"/>
              <w:ind w:left="178" w:right="53" w:hanging="96"/>
              <w:rPr>
                <w:lang w:val="uk-UA"/>
              </w:rPr>
            </w:pPr>
            <w:proofErr w:type="spellStart"/>
            <w:r w:rsidRPr="00465F8C">
              <w:rPr>
                <w:lang w:val="uk-UA"/>
              </w:rPr>
              <w:t>Претин</w:t>
            </w:r>
            <w:proofErr w:type="spellEnd"/>
            <w:r w:rsidRPr="00465F8C">
              <w:rPr>
                <w:lang w:val="uk-UA"/>
              </w:rPr>
              <w:t xml:space="preserve"> поглинання,</w:t>
            </w:r>
          </w:p>
          <w:p w:rsidR="001D4EB1" w:rsidRPr="00465F8C" w:rsidRDefault="001D4EB1" w:rsidP="007D4801">
            <w:pPr>
              <w:pStyle w:val="TableParagraph"/>
              <w:kinsoku w:val="0"/>
              <w:overflowPunct w:val="0"/>
              <w:ind w:left="77"/>
              <w:jc w:val="left"/>
              <w:rPr>
                <w:w w:val="105"/>
                <w:lang w:val="uk-UA"/>
              </w:rPr>
            </w:pPr>
            <w:r w:rsidRPr="00465F8C">
              <w:rPr>
                <w:w w:val="105"/>
                <w:lang w:val="uk-UA"/>
              </w:rPr>
              <w:t>o (см</w:t>
            </w:r>
            <w:r w:rsidRPr="00465F8C">
              <w:rPr>
                <w:w w:val="105"/>
                <w:vertAlign w:val="superscript"/>
                <w:lang w:val="uk-UA"/>
              </w:rPr>
              <w:t>2</w:t>
            </w:r>
            <w:r w:rsidRPr="00465F8C">
              <w:rPr>
                <w:w w:val="105"/>
                <w:lang w:val="uk-UA"/>
              </w:rPr>
              <w:t>/моль)</w:t>
            </w:r>
          </w:p>
        </w:tc>
        <w:tc>
          <w:tcPr>
            <w:tcW w:w="1277"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ind w:left="56" w:right="44"/>
              <w:rPr>
                <w:lang w:val="uk-UA"/>
              </w:rPr>
            </w:pPr>
            <w:r w:rsidRPr="00465F8C">
              <w:rPr>
                <w:lang w:val="uk-UA"/>
              </w:rPr>
              <w:t>Коефіцієнт поглинання,</w:t>
            </w:r>
          </w:p>
          <w:p w:rsidR="001D4EB1" w:rsidRPr="00465F8C" w:rsidRDefault="001D4EB1" w:rsidP="007D4801">
            <w:pPr>
              <w:pStyle w:val="TableParagraph"/>
              <w:kinsoku w:val="0"/>
              <w:overflowPunct w:val="0"/>
              <w:spacing w:line="264" w:lineRule="exact"/>
              <w:ind w:left="49" w:right="44"/>
              <w:rPr>
                <w:lang w:val="uk-UA"/>
              </w:rPr>
            </w:pPr>
            <w:r w:rsidRPr="00465F8C">
              <w:rPr>
                <w:lang w:val="uk-UA"/>
              </w:rPr>
              <w:t>α (см</w:t>
            </w:r>
            <w:r w:rsidRPr="00465F8C">
              <w:rPr>
                <w:vertAlign w:val="superscript"/>
                <w:lang w:val="uk-UA"/>
              </w:rPr>
              <w:t>-1</w:t>
            </w:r>
            <w:r w:rsidRPr="00465F8C">
              <w:rPr>
                <w:lang w:val="uk-UA"/>
              </w:rPr>
              <w:t>)</w:t>
            </w:r>
          </w:p>
        </w:tc>
        <w:tc>
          <w:tcPr>
            <w:tcW w:w="1149"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before="131"/>
              <w:ind w:left="68" w:right="56" w:firstLine="2"/>
              <w:rPr>
                <w:lang w:val="uk-UA"/>
              </w:rPr>
            </w:pPr>
            <w:r w:rsidRPr="00465F8C">
              <w:rPr>
                <w:lang w:val="uk-UA"/>
              </w:rPr>
              <w:t>Концентрація ВР, (</w:t>
            </w:r>
            <w:proofErr w:type="spellStart"/>
            <w:r w:rsidRPr="00465F8C">
              <w:rPr>
                <w:lang w:val="uk-UA"/>
              </w:rPr>
              <w:t>ppm</w:t>
            </w:r>
            <w:proofErr w:type="spellEnd"/>
            <w:r w:rsidRPr="00465F8C">
              <w:rPr>
                <w:lang w:val="uk-UA"/>
              </w:rPr>
              <w:t>)</w:t>
            </w:r>
          </w:p>
        </w:tc>
      </w:tr>
      <w:tr w:rsidR="001D4EB1" w:rsidRPr="00465F8C" w:rsidTr="001D4EB1">
        <w:trPr>
          <w:trHeight w:val="277"/>
        </w:trPr>
        <w:tc>
          <w:tcPr>
            <w:tcW w:w="992"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line="258" w:lineRule="exact"/>
              <w:ind w:left="176" w:right="165"/>
              <w:rPr>
                <w:lang w:val="uk-UA"/>
              </w:rPr>
            </w:pPr>
            <w:r w:rsidRPr="00465F8C">
              <w:rPr>
                <w:lang w:val="uk-UA"/>
              </w:rPr>
              <w:t>TATP</w:t>
            </w:r>
          </w:p>
        </w:tc>
        <w:tc>
          <w:tcPr>
            <w:tcW w:w="994"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line="258" w:lineRule="exact"/>
              <w:ind w:left="55" w:right="47"/>
              <w:rPr>
                <w:lang w:val="uk-UA"/>
              </w:rPr>
            </w:pPr>
            <w:r w:rsidRPr="00465F8C">
              <w:rPr>
                <w:lang w:val="uk-UA"/>
              </w:rPr>
              <w:t>350</w:t>
            </w:r>
          </w:p>
        </w:tc>
        <w:tc>
          <w:tcPr>
            <w:tcW w:w="1417"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line="258" w:lineRule="exact"/>
              <w:ind w:left="220" w:right="214"/>
              <w:rPr>
                <w:lang w:val="uk-UA"/>
              </w:rPr>
            </w:pPr>
            <w:r w:rsidRPr="00465F8C">
              <w:rPr>
                <w:lang w:val="uk-UA"/>
              </w:rPr>
              <w:t>1373±0,6</w:t>
            </w:r>
          </w:p>
        </w:tc>
        <w:tc>
          <w:tcPr>
            <w:tcW w:w="994"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line="258" w:lineRule="exact"/>
              <w:ind w:left="51" w:right="47"/>
              <w:rPr>
                <w:lang w:val="uk-UA"/>
              </w:rPr>
            </w:pPr>
            <w:r w:rsidRPr="00465F8C">
              <w:rPr>
                <w:lang w:val="uk-UA"/>
              </w:rPr>
              <w:t>7,28</w:t>
            </w:r>
          </w:p>
        </w:tc>
        <w:tc>
          <w:tcPr>
            <w:tcW w:w="1282"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line="258" w:lineRule="exact"/>
              <w:ind w:left="45" w:right="40"/>
              <w:rPr>
                <w:lang w:val="uk-UA"/>
              </w:rPr>
            </w:pPr>
            <w:r w:rsidRPr="00465F8C">
              <w:rPr>
                <w:lang w:val="uk-UA"/>
              </w:rPr>
              <w:t>37,7±1</w:t>
            </w:r>
          </w:p>
        </w:tc>
        <w:tc>
          <w:tcPr>
            <w:tcW w:w="1411"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line="258" w:lineRule="exact"/>
              <w:ind w:left="336" w:right="326"/>
              <w:rPr>
                <w:vertAlign w:val="superscript"/>
                <w:lang w:val="uk-UA"/>
              </w:rPr>
            </w:pPr>
            <w:r w:rsidRPr="00465F8C">
              <w:rPr>
                <w:lang w:val="uk-UA"/>
              </w:rPr>
              <w:t>1,4·10</w:t>
            </w:r>
            <w:r w:rsidRPr="00465F8C">
              <w:rPr>
                <w:vertAlign w:val="superscript"/>
                <w:lang w:val="uk-UA"/>
              </w:rPr>
              <w:t>5</w:t>
            </w:r>
          </w:p>
        </w:tc>
        <w:tc>
          <w:tcPr>
            <w:tcW w:w="1277"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line="258" w:lineRule="exact"/>
              <w:ind w:left="51" w:right="44"/>
              <w:rPr>
                <w:vertAlign w:val="superscript"/>
                <w:lang w:val="uk-UA"/>
              </w:rPr>
            </w:pPr>
            <w:r w:rsidRPr="00465F8C">
              <w:rPr>
                <w:lang w:val="uk-UA"/>
              </w:rPr>
              <w:t>1,1·10</w:t>
            </w:r>
            <w:r w:rsidRPr="00465F8C">
              <w:rPr>
                <w:vertAlign w:val="superscript"/>
                <w:lang w:val="uk-UA"/>
              </w:rPr>
              <w:t>-10</w:t>
            </w:r>
          </w:p>
        </w:tc>
        <w:tc>
          <w:tcPr>
            <w:tcW w:w="1149"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line="258" w:lineRule="exact"/>
              <w:ind w:left="517"/>
              <w:jc w:val="left"/>
              <w:rPr>
                <w:lang w:val="uk-UA"/>
              </w:rPr>
            </w:pPr>
            <w:r w:rsidRPr="00465F8C">
              <w:rPr>
                <w:lang w:val="uk-UA"/>
              </w:rPr>
              <w:t>20</w:t>
            </w:r>
          </w:p>
        </w:tc>
      </w:tr>
      <w:tr w:rsidR="001D4EB1" w:rsidRPr="00465F8C" w:rsidTr="001D4EB1">
        <w:trPr>
          <w:trHeight w:val="275"/>
        </w:trPr>
        <w:tc>
          <w:tcPr>
            <w:tcW w:w="992"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line="256" w:lineRule="exact"/>
              <w:ind w:left="174" w:right="165"/>
              <w:rPr>
                <w:lang w:val="uk-UA"/>
              </w:rPr>
            </w:pPr>
            <w:r w:rsidRPr="00465F8C">
              <w:rPr>
                <w:lang w:val="uk-UA"/>
              </w:rPr>
              <w:t>DNT</w:t>
            </w:r>
          </w:p>
        </w:tc>
        <w:tc>
          <w:tcPr>
            <w:tcW w:w="994"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line="256" w:lineRule="exact"/>
              <w:ind w:left="55" w:right="47"/>
              <w:rPr>
                <w:lang w:val="uk-UA"/>
              </w:rPr>
            </w:pPr>
            <w:r w:rsidRPr="00465F8C">
              <w:rPr>
                <w:lang w:val="uk-UA"/>
              </w:rPr>
              <w:t>80</w:t>
            </w:r>
          </w:p>
        </w:tc>
        <w:tc>
          <w:tcPr>
            <w:tcW w:w="1417"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line="256" w:lineRule="exact"/>
              <w:ind w:left="220" w:right="214"/>
              <w:rPr>
                <w:lang w:val="uk-UA"/>
              </w:rPr>
            </w:pPr>
            <w:r w:rsidRPr="00465F8C">
              <w:rPr>
                <w:lang w:val="uk-UA"/>
              </w:rPr>
              <w:t>1349±0,7</w:t>
            </w:r>
          </w:p>
        </w:tc>
        <w:tc>
          <w:tcPr>
            <w:tcW w:w="994"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line="256" w:lineRule="exact"/>
              <w:ind w:left="51" w:right="47"/>
              <w:rPr>
                <w:lang w:val="uk-UA"/>
              </w:rPr>
            </w:pPr>
            <w:r w:rsidRPr="00465F8C">
              <w:rPr>
                <w:lang w:val="uk-UA"/>
              </w:rPr>
              <w:t>7,41</w:t>
            </w:r>
          </w:p>
        </w:tc>
        <w:tc>
          <w:tcPr>
            <w:tcW w:w="1282"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line="256" w:lineRule="exact"/>
              <w:ind w:left="45" w:right="40"/>
              <w:rPr>
                <w:lang w:val="uk-UA"/>
              </w:rPr>
            </w:pPr>
            <w:r w:rsidRPr="00465F8C">
              <w:rPr>
                <w:lang w:val="uk-UA"/>
              </w:rPr>
              <w:t>36,5±1</w:t>
            </w:r>
          </w:p>
        </w:tc>
        <w:tc>
          <w:tcPr>
            <w:tcW w:w="1411"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line="256" w:lineRule="exact"/>
              <w:ind w:left="336" w:right="326"/>
              <w:rPr>
                <w:vertAlign w:val="superscript"/>
                <w:lang w:val="uk-UA"/>
              </w:rPr>
            </w:pPr>
            <w:r w:rsidRPr="00465F8C">
              <w:rPr>
                <w:lang w:val="uk-UA"/>
              </w:rPr>
              <w:t>4,8·10</w:t>
            </w:r>
            <w:r w:rsidRPr="00465F8C">
              <w:rPr>
                <w:vertAlign w:val="superscript"/>
                <w:lang w:val="uk-UA"/>
              </w:rPr>
              <w:t>5</w:t>
            </w:r>
          </w:p>
        </w:tc>
        <w:tc>
          <w:tcPr>
            <w:tcW w:w="1277"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line="256" w:lineRule="exact"/>
              <w:ind w:left="51" w:right="44"/>
              <w:rPr>
                <w:vertAlign w:val="superscript"/>
                <w:lang w:val="uk-UA"/>
              </w:rPr>
            </w:pPr>
            <w:r w:rsidRPr="00465F8C">
              <w:rPr>
                <w:lang w:val="uk-UA"/>
              </w:rPr>
              <w:t>1,8·10</w:t>
            </w:r>
            <w:r w:rsidRPr="00465F8C">
              <w:rPr>
                <w:vertAlign w:val="superscript"/>
                <w:lang w:val="uk-UA"/>
              </w:rPr>
              <w:t>-10</w:t>
            </w:r>
          </w:p>
        </w:tc>
        <w:tc>
          <w:tcPr>
            <w:tcW w:w="1149" w:type="dxa"/>
            <w:tcBorders>
              <w:top w:val="single" w:sz="4" w:space="0" w:color="000000"/>
              <w:left w:val="single" w:sz="4" w:space="0" w:color="000000"/>
              <w:bottom w:val="single" w:sz="4" w:space="0" w:color="000000"/>
              <w:right w:val="single" w:sz="4" w:space="0" w:color="000000"/>
            </w:tcBorders>
          </w:tcPr>
          <w:p w:rsidR="001D4EB1" w:rsidRPr="00465F8C" w:rsidRDefault="001D4EB1" w:rsidP="007D4801">
            <w:pPr>
              <w:pStyle w:val="TableParagraph"/>
              <w:kinsoku w:val="0"/>
              <w:overflowPunct w:val="0"/>
              <w:spacing w:line="256" w:lineRule="exact"/>
              <w:ind w:left="517"/>
              <w:jc w:val="left"/>
              <w:rPr>
                <w:lang w:val="uk-UA"/>
              </w:rPr>
            </w:pPr>
            <w:r w:rsidRPr="00465F8C">
              <w:rPr>
                <w:lang w:val="uk-UA"/>
              </w:rPr>
              <w:t>11</w:t>
            </w:r>
          </w:p>
        </w:tc>
      </w:tr>
    </w:tbl>
    <w:p w:rsidR="001D4EB1" w:rsidRPr="00465F8C" w:rsidRDefault="001D4EB1" w:rsidP="001D4EB1">
      <w:pPr>
        <w:spacing w:line="360" w:lineRule="auto"/>
        <w:ind w:firstLine="720"/>
        <w:jc w:val="both"/>
        <w:rPr>
          <w:sz w:val="28"/>
          <w:szCs w:val="28"/>
        </w:rPr>
      </w:pPr>
    </w:p>
    <w:p w:rsidR="001D4EB1" w:rsidRPr="00E32E6F" w:rsidRDefault="001D4EB1" w:rsidP="001D4EB1">
      <w:pPr>
        <w:spacing w:line="360" w:lineRule="auto"/>
        <w:ind w:firstLine="720"/>
        <w:jc w:val="both"/>
        <w:rPr>
          <w:sz w:val="28"/>
          <w:szCs w:val="28"/>
          <w:lang w:val="ru-RU"/>
        </w:rPr>
      </w:pPr>
      <w:r w:rsidRPr="00465F8C">
        <w:rPr>
          <w:sz w:val="28"/>
          <w:szCs w:val="28"/>
        </w:rPr>
        <w:t xml:space="preserve">Нарешті, попереду ще багато роботи по створенню надійних алгоритмів розпізнавання ВР в багатокомпонентних середовищах при </w:t>
      </w:r>
      <w:r w:rsidRPr="00465F8C">
        <w:rPr>
          <w:sz w:val="28"/>
          <w:szCs w:val="28"/>
        </w:rPr>
        <w:lastRenderedPageBreak/>
        <w:t xml:space="preserve">наявності </w:t>
      </w:r>
      <w:proofErr w:type="spellStart"/>
      <w:r w:rsidRPr="00465F8C">
        <w:rPr>
          <w:sz w:val="28"/>
          <w:szCs w:val="28"/>
        </w:rPr>
        <w:t>інтерферентів</w:t>
      </w:r>
      <w:proofErr w:type="spellEnd"/>
      <w:r w:rsidRPr="00465F8C">
        <w:rPr>
          <w:sz w:val="28"/>
          <w:szCs w:val="28"/>
        </w:rPr>
        <w:t xml:space="preserve"> і пов'язана з цим діяльність, спрямована на розширення бібліотеки спектрів як ВР, так і можливих речовин (</w:t>
      </w:r>
      <w:proofErr w:type="spellStart"/>
      <w:r w:rsidRPr="00465F8C">
        <w:rPr>
          <w:sz w:val="28"/>
          <w:szCs w:val="28"/>
        </w:rPr>
        <w:t>інтерферентів</w:t>
      </w:r>
      <w:proofErr w:type="spellEnd"/>
      <w:r w:rsidRPr="00465F8C">
        <w:rPr>
          <w:sz w:val="28"/>
          <w:szCs w:val="28"/>
        </w:rPr>
        <w:t>), що ускладнюють їх виявлення. Розвиток перерахованих напрямків дозволить більш ефективно шукати нові підходи до створення комбінованих систем, заснованих на застосуванні «ортогональних» технологій. По всій видимості, в майбутньому саме такі системи будуть відігравати визначальну роль.</w:t>
      </w:r>
      <w:r w:rsidR="00E32E6F" w:rsidRPr="00E32E6F">
        <w:rPr>
          <w:sz w:val="28"/>
          <w:szCs w:val="28"/>
          <w:lang w:val="ru-RU"/>
        </w:rPr>
        <w:t>[4]</w:t>
      </w:r>
    </w:p>
    <w:p w:rsidR="00AF272F" w:rsidRPr="00465F8C" w:rsidRDefault="00AF272F" w:rsidP="001D4EB1">
      <w:pPr>
        <w:spacing w:line="360" w:lineRule="auto"/>
        <w:ind w:firstLine="720"/>
        <w:jc w:val="both"/>
        <w:rPr>
          <w:sz w:val="28"/>
          <w:szCs w:val="28"/>
        </w:rPr>
      </w:pPr>
    </w:p>
    <w:p w:rsidR="00511D1B" w:rsidRPr="00465F8C" w:rsidRDefault="00511D1B" w:rsidP="005E52B1">
      <w:pPr>
        <w:pStyle w:val="1"/>
      </w:pPr>
      <w:bookmarkStart w:id="9" w:name="_Toc532536460"/>
      <w:r w:rsidRPr="00465F8C">
        <w:t>3. ОБРОБКА ПОЛЯРИМЕТРИЧНИХ ІНФРАЧЕРВОНИХ ЗОБРАЖЕНЬ ДЛЯ ВИЯВЛЕННЯ МІН</w:t>
      </w:r>
      <w:bookmarkEnd w:id="9"/>
    </w:p>
    <w:p w:rsidR="00511D1B" w:rsidRPr="00465F8C" w:rsidRDefault="00511D1B" w:rsidP="00511D1B">
      <w:pPr>
        <w:spacing w:line="360" w:lineRule="auto"/>
        <w:ind w:firstLine="720"/>
        <w:jc w:val="both"/>
        <w:rPr>
          <w:sz w:val="28"/>
          <w:szCs w:val="28"/>
        </w:rPr>
      </w:pPr>
      <w:r w:rsidRPr="00465F8C">
        <w:rPr>
          <w:sz w:val="28"/>
          <w:szCs w:val="28"/>
        </w:rPr>
        <w:t xml:space="preserve">Інфрачервоні (ІЧ) камери часто використовуються в автомобілі на базі </w:t>
      </w:r>
      <w:proofErr w:type="spellStart"/>
      <w:r w:rsidRPr="00465F8C">
        <w:rPr>
          <w:sz w:val="28"/>
          <w:szCs w:val="28"/>
        </w:rPr>
        <w:t>багатоменсорній</w:t>
      </w:r>
      <w:proofErr w:type="spellEnd"/>
      <w:r w:rsidRPr="00465F8C">
        <w:rPr>
          <w:sz w:val="28"/>
          <w:szCs w:val="28"/>
        </w:rPr>
        <w:t xml:space="preserve"> платформі для виявлення наземних мін. Додатково до теплових контрастів, інфрачервоний поляриметричний датчик також вимірює властивості поверхні, і тому має потенціал підвищеної продуктивності виявлення. </w:t>
      </w:r>
      <w:proofErr w:type="spellStart"/>
      <w:r w:rsidR="005F0F38">
        <w:rPr>
          <w:sz w:val="28"/>
          <w:szCs w:val="28"/>
          <w:lang w:val="ru-RU"/>
        </w:rPr>
        <w:t>Була</w:t>
      </w:r>
      <w:proofErr w:type="spellEnd"/>
      <w:r w:rsidR="005F0F38">
        <w:rPr>
          <w:sz w:val="28"/>
          <w:szCs w:val="28"/>
        </w:rPr>
        <w:t xml:space="preserve"> розроблена</w:t>
      </w:r>
      <w:r w:rsidRPr="00465F8C">
        <w:rPr>
          <w:sz w:val="28"/>
          <w:szCs w:val="28"/>
        </w:rPr>
        <w:t xml:space="preserve"> поляриметричн</w:t>
      </w:r>
      <w:r w:rsidR="005F0F38">
        <w:rPr>
          <w:sz w:val="28"/>
          <w:szCs w:val="28"/>
        </w:rPr>
        <w:t>а</w:t>
      </w:r>
      <w:r w:rsidRPr="00465F8C">
        <w:rPr>
          <w:sz w:val="28"/>
          <w:szCs w:val="28"/>
        </w:rPr>
        <w:t xml:space="preserve"> інфрачервон</w:t>
      </w:r>
      <w:r w:rsidR="005F0F38">
        <w:rPr>
          <w:sz w:val="28"/>
          <w:szCs w:val="28"/>
        </w:rPr>
        <w:t>а установка</w:t>
      </w:r>
      <w:r w:rsidRPr="00465F8C">
        <w:rPr>
          <w:sz w:val="28"/>
          <w:szCs w:val="28"/>
        </w:rPr>
        <w:t>, яка повинна використовуватись у формі перспективи.</w:t>
      </w:r>
    </w:p>
    <w:p w:rsidR="00511D1B" w:rsidRPr="00465F8C" w:rsidRDefault="005F0F38" w:rsidP="00511D1B">
      <w:pPr>
        <w:spacing w:line="360" w:lineRule="auto"/>
        <w:ind w:firstLine="720"/>
        <w:jc w:val="both"/>
        <w:rPr>
          <w:sz w:val="28"/>
          <w:szCs w:val="28"/>
        </w:rPr>
      </w:pPr>
      <w:r>
        <w:rPr>
          <w:sz w:val="28"/>
          <w:szCs w:val="28"/>
        </w:rPr>
        <w:t>Далі</w:t>
      </w:r>
      <w:r w:rsidR="00511D1B" w:rsidRPr="00465F8C">
        <w:rPr>
          <w:sz w:val="28"/>
          <w:szCs w:val="28"/>
        </w:rPr>
        <w:t xml:space="preserve"> описуються всі кроки для досягнення ефективності виявлення. Першим кроком є придбання поляриметричних даних ІЧ-зображення. Наступним кроком є попередня обробка для побудови поляриметричних зображень. Наступний етап сегментації проводиться для ідентифікації об'єктів. Виміряються особливості, такі як інтенсивність, </w:t>
      </w:r>
      <w:proofErr w:type="spellStart"/>
      <w:r w:rsidR="00511D1B" w:rsidRPr="00465F8C">
        <w:rPr>
          <w:sz w:val="28"/>
          <w:szCs w:val="28"/>
        </w:rPr>
        <w:t>відбивність</w:t>
      </w:r>
      <w:proofErr w:type="spellEnd"/>
      <w:r w:rsidR="00511D1B" w:rsidRPr="00465F8C">
        <w:rPr>
          <w:sz w:val="28"/>
          <w:szCs w:val="28"/>
        </w:rPr>
        <w:t xml:space="preserve"> і форма цих об'єктів. Для незалежного аналізу ефективності набір даних розділений на розділ навчання та оцінювання. Класифікатор навчається в секції навчання та оцінюється в розділі класифікації. Ефективність виявлення передньої ІК-камери відображається в характеристиках оператора приймача (ХОП).</w:t>
      </w:r>
    </w:p>
    <w:p w:rsidR="00511D1B" w:rsidRPr="00465F8C" w:rsidRDefault="00511D1B" w:rsidP="00511D1B">
      <w:pPr>
        <w:spacing w:line="360" w:lineRule="auto"/>
        <w:ind w:firstLine="720"/>
        <w:jc w:val="both"/>
        <w:rPr>
          <w:sz w:val="28"/>
          <w:szCs w:val="28"/>
        </w:rPr>
      </w:pPr>
      <w:r w:rsidRPr="00465F8C">
        <w:rPr>
          <w:sz w:val="28"/>
          <w:szCs w:val="28"/>
        </w:rPr>
        <w:t xml:space="preserve">Високоякісне детектування одиничним датчиком недостатньо для задоволення вимог до виявлення наземних мін. Щоб досягти досить високого рівня виявлення, генерується надто багато помилкових </w:t>
      </w:r>
      <w:r w:rsidRPr="00465F8C">
        <w:rPr>
          <w:sz w:val="28"/>
          <w:szCs w:val="28"/>
        </w:rPr>
        <w:lastRenderedPageBreak/>
        <w:t>спрацьовувань (помилкових сигналів). Для покращення виявлення часто використовується набір датчиків, що складається з радара, що проникає під землю, металевого детектора та інфрачервоної камери. Дані цих датчиків злиті за допомого</w:t>
      </w:r>
      <w:r w:rsidR="000A0C37">
        <w:rPr>
          <w:sz w:val="28"/>
          <w:szCs w:val="28"/>
        </w:rPr>
        <w:t>ю різних методів детектування [5</w:t>
      </w:r>
      <w:r w:rsidRPr="00465F8C">
        <w:rPr>
          <w:sz w:val="28"/>
          <w:szCs w:val="28"/>
        </w:rPr>
        <w:t>]. Метою даної роботи є показати алгоритми обробки для зображень, виміряних за допомогою поляриметричної інфрачервоної камери. У зображеннях, що утворюються внаслідок цієї обробки, міни можуть бути виявлені, а характеристики можна виміряти</w:t>
      </w:r>
      <w:r w:rsidR="005F0F38">
        <w:rPr>
          <w:sz w:val="28"/>
          <w:szCs w:val="28"/>
        </w:rPr>
        <w:t xml:space="preserve"> для злиття з іншими датчиками.</w:t>
      </w:r>
    </w:p>
    <w:p w:rsidR="00511D1B" w:rsidRPr="00465F8C" w:rsidRDefault="00511D1B" w:rsidP="00511D1B">
      <w:pPr>
        <w:spacing w:line="360" w:lineRule="auto"/>
        <w:ind w:firstLine="720"/>
        <w:jc w:val="center"/>
        <w:rPr>
          <w:sz w:val="28"/>
          <w:szCs w:val="28"/>
        </w:rPr>
      </w:pPr>
      <w:r w:rsidRPr="00465F8C">
        <w:rPr>
          <w:noProof/>
          <w:lang w:val="ru-RU"/>
        </w:rPr>
        <w:drawing>
          <wp:inline distT="0" distB="0" distL="0" distR="0">
            <wp:extent cx="3714750" cy="3667125"/>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3714750" cy="3667125"/>
                    </a:xfrm>
                    <a:prstGeom prst="rect">
                      <a:avLst/>
                    </a:prstGeom>
                  </pic:spPr>
                </pic:pic>
              </a:graphicData>
            </a:graphic>
          </wp:inline>
        </w:drawing>
      </w:r>
    </w:p>
    <w:p w:rsidR="00511D1B" w:rsidRPr="00465F8C" w:rsidRDefault="00511D1B" w:rsidP="00511D1B">
      <w:pPr>
        <w:spacing w:line="360" w:lineRule="auto"/>
        <w:ind w:firstLine="720"/>
        <w:jc w:val="center"/>
        <w:rPr>
          <w:sz w:val="28"/>
          <w:szCs w:val="28"/>
        </w:rPr>
      </w:pPr>
      <w:r w:rsidRPr="00465F8C">
        <w:rPr>
          <w:sz w:val="28"/>
          <w:szCs w:val="28"/>
        </w:rPr>
        <w:t>Рис. 6 Огляд цілісного ланцюга обробки від вимірювання до оцінки ефективності для поляриметричних зображень, отриманих з рухомої платформи.</w:t>
      </w:r>
    </w:p>
    <w:p w:rsidR="00511D1B" w:rsidRPr="00465F8C" w:rsidRDefault="00511D1B" w:rsidP="00511D1B">
      <w:pPr>
        <w:spacing w:line="360" w:lineRule="auto"/>
        <w:ind w:firstLine="720"/>
        <w:jc w:val="both"/>
        <w:rPr>
          <w:sz w:val="28"/>
          <w:szCs w:val="28"/>
        </w:rPr>
      </w:pPr>
    </w:p>
    <w:p w:rsidR="00511D1B" w:rsidRPr="00465F8C" w:rsidRDefault="00511D1B" w:rsidP="00511D1B">
      <w:pPr>
        <w:spacing w:line="360" w:lineRule="auto"/>
        <w:ind w:firstLine="720"/>
        <w:jc w:val="both"/>
        <w:rPr>
          <w:sz w:val="28"/>
          <w:szCs w:val="28"/>
        </w:rPr>
      </w:pPr>
      <w:r w:rsidRPr="00465F8C">
        <w:rPr>
          <w:sz w:val="28"/>
          <w:szCs w:val="28"/>
        </w:rPr>
        <w:t xml:space="preserve">Повний перегляд алгоритмів попередньої обробки, виявлення та класифікації показаний на рисунку 6. Першим кроком є придбання необроблених зображень з поляриметричною інфрачервоною камерою. Другий крок, попередня обробка, перетворює необроблені зображення з </w:t>
      </w:r>
      <w:r w:rsidRPr="00465F8C">
        <w:rPr>
          <w:sz w:val="28"/>
          <w:szCs w:val="28"/>
        </w:rPr>
        <w:lastRenderedPageBreak/>
        <w:t>рухомої камери на три незалежних та відк</w:t>
      </w:r>
      <w:r w:rsidR="00413826">
        <w:rPr>
          <w:sz w:val="28"/>
          <w:szCs w:val="28"/>
        </w:rPr>
        <w:t>аліброваних зображення Стокса [</w:t>
      </w:r>
      <w:r w:rsidR="00413826">
        <w:rPr>
          <w:sz w:val="28"/>
          <w:szCs w:val="28"/>
          <w:lang w:val="ru-RU"/>
        </w:rPr>
        <w:t>6</w:t>
      </w:r>
      <w:r w:rsidRPr="00465F8C">
        <w:rPr>
          <w:sz w:val="28"/>
          <w:szCs w:val="28"/>
        </w:rPr>
        <w:t xml:space="preserve">]. У цих зображеннях виявлено цікаві регіони, що використовують фільтр для фільтрації. Характеристики цих регіонів, що представляють інтерес у зображеннях Стокса, вимірюються і згодом класифікуються. </w:t>
      </w:r>
      <w:r w:rsidR="00F13A03" w:rsidRPr="00465F8C">
        <w:rPr>
          <w:sz w:val="28"/>
          <w:szCs w:val="28"/>
        </w:rPr>
        <w:t>О</w:t>
      </w:r>
      <w:r w:rsidRPr="00465F8C">
        <w:rPr>
          <w:sz w:val="28"/>
          <w:szCs w:val="28"/>
        </w:rPr>
        <w:t>цінюється ефективність як виявлення, так і класифікованих функцій.</w:t>
      </w:r>
    </w:p>
    <w:p w:rsidR="00F13A03" w:rsidRPr="00465F8C" w:rsidRDefault="00F13A03" w:rsidP="005E52B1">
      <w:pPr>
        <w:pStyle w:val="2"/>
      </w:pPr>
      <w:bookmarkStart w:id="10" w:name="_Toc532536461"/>
      <w:r w:rsidRPr="00465F8C">
        <w:t>3.1. ПОЛЯРИМЕТРИЧНІ ІНФРАЗОВАНІ ВИМІРЮВАННЯ</w:t>
      </w:r>
      <w:bookmarkEnd w:id="10"/>
    </w:p>
    <w:p w:rsidR="00F13A03" w:rsidRPr="00465F8C" w:rsidRDefault="00F13A03" w:rsidP="00F13A03">
      <w:pPr>
        <w:spacing w:line="360" w:lineRule="auto"/>
        <w:ind w:firstLine="720"/>
        <w:jc w:val="both"/>
        <w:rPr>
          <w:sz w:val="28"/>
          <w:szCs w:val="28"/>
        </w:rPr>
      </w:pPr>
      <w:r w:rsidRPr="00465F8C">
        <w:rPr>
          <w:sz w:val="28"/>
          <w:szCs w:val="28"/>
        </w:rPr>
        <w:t>Поляриметри</w:t>
      </w:r>
      <w:r w:rsidR="005F0F38">
        <w:rPr>
          <w:sz w:val="28"/>
          <w:szCs w:val="28"/>
        </w:rPr>
        <w:t>чні вимірювання були проведені на</w:t>
      </w:r>
      <w:r w:rsidRPr="00465F8C">
        <w:rPr>
          <w:sz w:val="28"/>
          <w:szCs w:val="28"/>
        </w:rPr>
        <w:t xml:space="preserve"> дослідницькій установці TNO-FEL для систе</w:t>
      </w:r>
      <w:r w:rsidR="00413826">
        <w:rPr>
          <w:sz w:val="28"/>
          <w:szCs w:val="28"/>
        </w:rPr>
        <w:t>м виявлення протипіхотних мін [7</w:t>
      </w:r>
      <w:r w:rsidRPr="00465F8C">
        <w:rPr>
          <w:sz w:val="28"/>
          <w:szCs w:val="28"/>
        </w:rPr>
        <w:t xml:space="preserve">]. </w:t>
      </w:r>
      <w:r w:rsidR="005F0F38">
        <w:rPr>
          <w:sz w:val="28"/>
          <w:szCs w:val="28"/>
        </w:rPr>
        <w:t xml:space="preserve">Далі </w:t>
      </w:r>
      <w:r w:rsidRPr="00465F8C">
        <w:rPr>
          <w:sz w:val="28"/>
          <w:szCs w:val="28"/>
        </w:rPr>
        <w:t>описані лише результати, отримані на піщаній смузі. Піщана смуга - коробка довжиною 10 м, ширина 3 м, глибина 1,5 м, заповнена фільтрованим піском. У цій коробці різні види наземних мін були розміщені на різних глибинах.</w:t>
      </w:r>
    </w:p>
    <w:p w:rsidR="00F13A03" w:rsidRPr="00465F8C" w:rsidRDefault="00F13A03" w:rsidP="00F13A03">
      <w:pPr>
        <w:spacing w:line="360" w:lineRule="auto"/>
        <w:ind w:firstLine="720"/>
        <w:jc w:val="center"/>
        <w:rPr>
          <w:sz w:val="28"/>
          <w:szCs w:val="28"/>
        </w:rPr>
      </w:pPr>
      <w:r w:rsidRPr="00465F8C">
        <w:rPr>
          <w:noProof/>
          <w:sz w:val="28"/>
          <w:szCs w:val="28"/>
          <w:lang w:val="ru-RU"/>
        </w:rPr>
        <w:drawing>
          <wp:inline distT="0" distB="0" distL="0" distR="0">
            <wp:extent cx="2597697" cy="324802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00161" cy="3251105"/>
                    </a:xfrm>
                    <a:prstGeom prst="rect">
                      <a:avLst/>
                    </a:prstGeom>
                    <a:noFill/>
                    <a:ln>
                      <a:noFill/>
                    </a:ln>
                  </pic:spPr>
                </pic:pic>
              </a:graphicData>
            </a:graphic>
          </wp:inline>
        </w:drawing>
      </w:r>
    </w:p>
    <w:p w:rsidR="00F13A03" w:rsidRDefault="00F13A03" w:rsidP="00F13A03">
      <w:pPr>
        <w:spacing w:line="360" w:lineRule="auto"/>
        <w:ind w:firstLine="720"/>
        <w:jc w:val="center"/>
        <w:rPr>
          <w:sz w:val="28"/>
          <w:szCs w:val="28"/>
        </w:rPr>
      </w:pPr>
      <w:r w:rsidRPr="00465F8C">
        <w:rPr>
          <w:sz w:val="28"/>
          <w:szCs w:val="28"/>
        </w:rPr>
        <w:t>Рис. 7 Інфрачервона поляриметрична вимірювальна установка (з логотипом TNO) встановлена на вершині вимірювальної платформи, яка рухається вздовж вимірювального мосту. Також видно дві камери, що виглядають вниз, які встановлені під поляриметричною установкою.</w:t>
      </w:r>
    </w:p>
    <w:p w:rsidR="005F0F38" w:rsidRPr="00465F8C" w:rsidRDefault="005F0F38" w:rsidP="00F13A03">
      <w:pPr>
        <w:spacing w:line="360" w:lineRule="auto"/>
        <w:ind w:firstLine="720"/>
        <w:jc w:val="center"/>
        <w:rPr>
          <w:sz w:val="28"/>
          <w:szCs w:val="28"/>
        </w:rPr>
      </w:pPr>
    </w:p>
    <w:p w:rsidR="00F13A03" w:rsidRPr="00465F8C" w:rsidRDefault="00F13A03" w:rsidP="00F13A03">
      <w:pPr>
        <w:spacing w:line="360" w:lineRule="auto"/>
        <w:ind w:firstLine="720"/>
        <w:jc w:val="both"/>
        <w:rPr>
          <w:sz w:val="28"/>
          <w:szCs w:val="28"/>
        </w:rPr>
      </w:pPr>
      <w:r w:rsidRPr="00465F8C">
        <w:rPr>
          <w:sz w:val="28"/>
          <w:szCs w:val="28"/>
        </w:rPr>
        <w:t xml:space="preserve">Поляриметрична інфрачервона установка складається з поворотного поляризаційного фільтра та сітки перед об'єктивом ІЧ-камери. Фільтр </w:t>
      </w:r>
      <w:r w:rsidRPr="00465F8C">
        <w:rPr>
          <w:sz w:val="28"/>
          <w:szCs w:val="28"/>
        </w:rPr>
        <w:lastRenderedPageBreak/>
        <w:t>обертається синхронно з</w:t>
      </w:r>
      <w:r w:rsidR="00413826">
        <w:rPr>
          <w:sz w:val="28"/>
          <w:szCs w:val="28"/>
        </w:rPr>
        <w:t xml:space="preserve"> синхронізацією кадрів камери [8</w:t>
      </w:r>
      <w:r w:rsidRPr="00465F8C">
        <w:rPr>
          <w:sz w:val="28"/>
          <w:szCs w:val="28"/>
        </w:rPr>
        <w:t>], [</w:t>
      </w:r>
      <w:r w:rsidR="00413826">
        <w:rPr>
          <w:sz w:val="28"/>
          <w:szCs w:val="28"/>
          <w:lang w:val="ru-RU"/>
        </w:rPr>
        <w:t>9</w:t>
      </w:r>
      <w:r w:rsidRPr="00465F8C">
        <w:rPr>
          <w:sz w:val="28"/>
          <w:szCs w:val="28"/>
        </w:rPr>
        <w:t>]. Частота кадрів камери встановлена на 100 Гц, а час інтеграції - 1 мс. Під час повного обертання фільтра одержується 60 зображень. Камера встановлюється на вимірювальну платформу на висоті 2,0 м у напрямку вперед, див. Рис 2. Ця платформа рухається з постійною швидкістю близько 0,2 м/с. Орієнтація камери становить 65 ° від норми, тобто 25 ° вниз. У експерименті використовується лінза розміром 50 мм. Цей об'єктив дає поле зору 9,1 °. Поле погляду на землю має ширину між 0,65 м внизу та 0,91 м у верхній частині. Глибина поля зору - 1,83 м, і вона починається на відстані 3,53 м від платформи.</w:t>
      </w:r>
    </w:p>
    <w:p w:rsidR="00F13A03" w:rsidRPr="00465F8C" w:rsidRDefault="00F13A03" w:rsidP="00F13A03">
      <w:pPr>
        <w:spacing w:line="360" w:lineRule="auto"/>
        <w:ind w:firstLine="720"/>
        <w:jc w:val="both"/>
        <w:rPr>
          <w:sz w:val="28"/>
          <w:szCs w:val="28"/>
        </w:rPr>
      </w:pPr>
      <w:r w:rsidRPr="00465F8C">
        <w:rPr>
          <w:sz w:val="28"/>
          <w:szCs w:val="28"/>
        </w:rPr>
        <w:t xml:space="preserve">Поляриметрична система експлуатується у вільному режимі, в якому послідовності зображень постійно записуються. За допомогою лазерного </w:t>
      </w:r>
      <w:proofErr w:type="spellStart"/>
      <w:r w:rsidRPr="00465F8C">
        <w:rPr>
          <w:sz w:val="28"/>
          <w:szCs w:val="28"/>
        </w:rPr>
        <w:t>дальноміра</w:t>
      </w:r>
      <w:proofErr w:type="spellEnd"/>
      <w:r w:rsidRPr="00465F8C">
        <w:rPr>
          <w:sz w:val="28"/>
          <w:szCs w:val="28"/>
        </w:rPr>
        <w:t xml:space="preserve"> вимірюється та фіксується відстань, </w:t>
      </w:r>
      <w:proofErr w:type="spellStart"/>
      <w:r w:rsidRPr="00465F8C">
        <w:rPr>
          <w:sz w:val="28"/>
          <w:szCs w:val="28"/>
        </w:rPr>
        <w:t>пройдениу</w:t>
      </w:r>
      <w:proofErr w:type="spellEnd"/>
      <w:r w:rsidRPr="00465F8C">
        <w:rPr>
          <w:sz w:val="28"/>
          <w:szCs w:val="28"/>
        </w:rPr>
        <w:t xml:space="preserve"> платформою вздовж вимірювального мосту. Кожен 3 см лічильник лазерного датчика дає тригерний імпульс. Ці тригерні імпульси записуються разом із зображеннями. Точне положення кожного зображення в послідовності оцінюється за допомогою інтерполяції тригерних імпульсів.</w:t>
      </w:r>
    </w:p>
    <w:p w:rsidR="00F13A03" w:rsidRPr="00465F8C" w:rsidRDefault="00F13A03" w:rsidP="005E52B1">
      <w:pPr>
        <w:pStyle w:val="2"/>
      </w:pPr>
      <w:bookmarkStart w:id="11" w:name="_Toc532536462"/>
      <w:r w:rsidRPr="00465F8C">
        <w:t>3.2. ПОПЕРЕДНЯ ОБРОБКА</w:t>
      </w:r>
      <w:bookmarkEnd w:id="11"/>
    </w:p>
    <w:p w:rsidR="00F13A03" w:rsidRPr="00465F8C" w:rsidRDefault="00F13A03" w:rsidP="00F13A03">
      <w:pPr>
        <w:spacing w:line="360" w:lineRule="auto"/>
        <w:ind w:firstLine="720"/>
        <w:jc w:val="both"/>
        <w:rPr>
          <w:sz w:val="28"/>
          <w:szCs w:val="28"/>
        </w:rPr>
      </w:pPr>
      <w:r w:rsidRPr="00465F8C">
        <w:rPr>
          <w:sz w:val="28"/>
          <w:szCs w:val="28"/>
        </w:rPr>
        <w:t>Калібрування та корекція руху необхідні для поляриметричних вимірювань. Кожне зображення - це підсумовування щонайменше трьох компонентів: частина корпусу камери, що відбита фільтром, випромінювання від самог</w:t>
      </w:r>
      <w:r w:rsidR="000A0C37">
        <w:rPr>
          <w:sz w:val="28"/>
          <w:szCs w:val="28"/>
        </w:rPr>
        <w:t>о</w:t>
      </w:r>
      <w:r w:rsidR="00413826">
        <w:rPr>
          <w:sz w:val="28"/>
          <w:szCs w:val="28"/>
        </w:rPr>
        <w:t xml:space="preserve"> фільтра та зображення сцени [8</w:t>
      </w:r>
      <w:r w:rsidRPr="00465F8C">
        <w:rPr>
          <w:sz w:val="28"/>
          <w:szCs w:val="28"/>
        </w:rPr>
        <w:t>]. Зображення сцени отримують, виконуючи двоетапну процедуру калібрування, аналогічну корекції неоднорідності.</w:t>
      </w:r>
    </w:p>
    <w:p w:rsidR="00F13A03" w:rsidRPr="00465F8C" w:rsidRDefault="00F13A03" w:rsidP="00F13A03">
      <w:pPr>
        <w:spacing w:line="360" w:lineRule="auto"/>
        <w:ind w:firstLine="720"/>
        <w:jc w:val="both"/>
        <w:rPr>
          <w:sz w:val="28"/>
          <w:szCs w:val="28"/>
        </w:rPr>
      </w:pPr>
      <w:r w:rsidRPr="00465F8C">
        <w:rPr>
          <w:sz w:val="28"/>
          <w:szCs w:val="28"/>
        </w:rPr>
        <w:t xml:space="preserve">Ця процедура калібрування буде достатньою для статичної сцени та статичної установки, оскільки відповідність пікселів гарантується для кожного зображення в послідовності. Проте в описаних тут вимірах поляриметрична установка встановлюється на рухомій платформі, і, таким чином, відповідність пікселів між різними зображеннями послідовності не </w:t>
      </w:r>
      <w:r w:rsidRPr="00465F8C">
        <w:rPr>
          <w:sz w:val="28"/>
          <w:szCs w:val="28"/>
        </w:rPr>
        <w:lastRenderedPageBreak/>
        <w:t>існує. Кожна послідовність складається з 60 зображень. Ці зображення придбані з частотою кадрів 100 Гц, що дає відстань часу між першим і останнім зображенням 0,6 с. За цей час затримки автомобіль рухається на 0,12 м, що, очевидно, перевищує кілька пікселів. Інше джерело руху - це вібрації, оскільки установка поляриметричної камери безпосередньо встановлена на платформі. Навіть якщо платформа знаходиться на рівній доріжці (вимірювальний міст), завжди будуть коливання. Монтаж поляриметричної установки на стабілізованій платформі зменшить коливання, але ніколи не виключати їх повністю.</w:t>
      </w:r>
    </w:p>
    <w:p w:rsidR="00F13A03" w:rsidRPr="00465F8C" w:rsidRDefault="00F13A03" w:rsidP="00F13A03">
      <w:pPr>
        <w:spacing w:line="360" w:lineRule="auto"/>
        <w:ind w:firstLine="720"/>
        <w:jc w:val="both"/>
        <w:rPr>
          <w:sz w:val="28"/>
          <w:szCs w:val="28"/>
        </w:rPr>
      </w:pPr>
      <w:r w:rsidRPr="00465F8C">
        <w:rPr>
          <w:sz w:val="28"/>
          <w:szCs w:val="28"/>
        </w:rPr>
        <w:t>Нарешті, є третє джерело руху, або видимий рух, щоб бути точним. Фільтр перед камерою згинає світлові промені, і напрямок залежить від орієнтації фільтра. Як наслідок, 60 зображень у послідовності зображень, як видається, рухаються відносно один одного. Цей видимий рух буде виправлено за допомогою методу попередньої обробки, без додаткового кроку.</w:t>
      </w:r>
    </w:p>
    <w:p w:rsidR="00F13A03" w:rsidRPr="00465F8C" w:rsidRDefault="00F13A03" w:rsidP="00F13A03">
      <w:pPr>
        <w:spacing w:line="360" w:lineRule="auto"/>
        <w:ind w:firstLine="720"/>
        <w:jc w:val="both"/>
        <w:rPr>
          <w:sz w:val="28"/>
          <w:szCs w:val="28"/>
        </w:rPr>
      </w:pPr>
      <w:r w:rsidRPr="00465F8C">
        <w:rPr>
          <w:sz w:val="28"/>
          <w:szCs w:val="28"/>
        </w:rPr>
        <w:t>Для подолання проблеми руху в послідовності зображень розроб</w:t>
      </w:r>
      <w:r w:rsidR="005F0F38">
        <w:rPr>
          <w:sz w:val="28"/>
          <w:szCs w:val="28"/>
        </w:rPr>
        <w:t>лено</w:t>
      </w:r>
      <w:r w:rsidRPr="00465F8C">
        <w:rPr>
          <w:sz w:val="28"/>
          <w:szCs w:val="28"/>
        </w:rPr>
        <w:t xml:space="preserve"> метод попередньої обробки [</w:t>
      </w:r>
      <w:r w:rsidR="00413826">
        <w:rPr>
          <w:sz w:val="28"/>
          <w:szCs w:val="28"/>
        </w:rPr>
        <w:t>10</w:t>
      </w:r>
      <w:r w:rsidRPr="00465F8C">
        <w:rPr>
          <w:sz w:val="28"/>
          <w:szCs w:val="28"/>
        </w:rPr>
        <w:t>]. В принципі, існує два типи рухів: одне - це рух у світових координатах (рух вперед), а інший - у координатах зображення (вібрація та згинання променів фільтром). Ці два типи руху повинні бути розглянуті окремо, оскільки в методі переднього спостереження вимірювання дві координатні системи не є однаковими, оскільки вони (майже) будуть з налаштуванням нижньої видимості. На рисунку 8 наведено огляд стадій попередньої обробки.</w:t>
      </w:r>
    </w:p>
    <w:p w:rsidR="00F13A03" w:rsidRPr="00465F8C" w:rsidRDefault="00F13A03" w:rsidP="00F13A03">
      <w:pPr>
        <w:spacing w:line="360" w:lineRule="auto"/>
        <w:ind w:firstLine="720"/>
        <w:jc w:val="center"/>
        <w:rPr>
          <w:sz w:val="28"/>
          <w:szCs w:val="28"/>
        </w:rPr>
      </w:pPr>
      <w:r w:rsidRPr="00465F8C">
        <w:rPr>
          <w:noProof/>
          <w:lang w:val="ru-RU"/>
        </w:rPr>
        <w:lastRenderedPageBreak/>
        <w:drawing>
          <wp:inline distT="0" distB="0" distL="0" distR="0">
            <wp:extent cx="3143250" cy="45148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3143250" cy="4514850"/>
                    </a:xfrm>
                    <a:prstGeom prst="rect">
                      <a:avLst/>
                    </a:prstGeom>
                  </pic:spPr>
                </pic:pic>
              </a:graphicData>
            </a:graphic>
          </wp:inline>
        </w:drawing>
      </w:r>
    </w:p>
    <w:p w:rsidR="00F13A03" w:rsidRPr="00465F8C" w:rsidRDefault="00F13A03" w:rsidP="00F13A03">
      <w:pPr>
        <w:spacing w:line="360" w:lineRule="auto"/>
        <w:ind w:firstLine="720"/>
        <w:jc w:val="center"/>
        <w:rPr>
          <w:sz w:val="28"/>
          <w:szCs w:val="28"/>
        </w:rPr>
      </w:pPr>
      <w:r w:rsidRPr="00465F8C">
        <w:rPr>
          <w:sz w:val="28"/>
          <w:szCs w:val="28"/>
        </w:rPr>
        <w:t>Рис. 8 Кроки попередньої обробки, що використовуються для перетворення некаліброваної поляриметричної послідовності зображень на три каліброваних повністю скоректованих зображень Стокса.</w:t>
      </w:r>
    </w:p>
    <w:p w:rsidR="00F13A03" w:rsidRPr="00465F8C" w:rsidRDefault="00F13A03" w:rsidP="00F13A03">
      <w:pPr>
        <w:spacing w:line="360" w:lineRule="auto"/>
        <w:ind w:firstLine="720"/>
        <w:jc w:val="both"/>
        <w:rPr>
          <w:sz w:val="28"/>
          <w:szCs w:val="28"/>
        </w:rPr>
      </w:pPr>
    </w:p>
    <w:p w:rsidR="00F13A03" w:rsidRPr="00465F8C" w:rsidRDefault="00F13A03" w:rsidP="00F13A03">
      <w:pPr>
        <w:spacing w:line="360" w:lineRule="auto"/>
        <w:ind w:firstLine="720"/>
        <w:jc w:val="both"/>
        <w:rPr>
          <w:sz w:val="28"/>
          <w:szCs w:val="28"/>
        </w:rPr>
      </w:pPr>
      <w:r w:rsidRPr="00465F8C">
        <w:rPr>
          <w:sz w:val="28"/>
          <w:szCs w:val="28"/>
        </w:rPr>
        <w:t>Першим кроком попередньої обробки є калібрування зображень. Для кожного кута виконується холодне і тепле калібрування. Ці дві калібрувальні послідовності дають коефіцієнт посилення і зміщення для кожного пікселя та кожного кута. Корекція зсуву вилучає відбите зображення, емісію з фільтра та зсув кожного пікселя. Коефіцієнт підсилення видаляє відмінності в передачі фільтра та чутливості кожного пікселя.</w:t>
      </w:r>
    </w:p>
    <w:p w:rsidR="00F13A03" w:rsidRPr="00465F8C" w:rsidRDefault="00F13A03" w:rsidP="00F13A03">
      <w:pPr>
        <w:spacing w:line="360" w:lineRule="auto"/>
        <w:ind w:firstLine="720"/>
        <w:jc w:val="both"/>
        <w:rPr>
          <w:sz w:val="28"/>
          <w:szCs w:val="28"/>
        </w:rPr>
      </w:pPr>
      <w:r w:rsidRPr="00465F8C">
        <w:rPr>
          <w:sz w:val="28"/>
          <w:szCs w:val="28"/>
        </w:rPr>
        <w:t xml:space="preserve">Другий крок виконує перетворення зображення у світові координати. Це необхідно, оскільки рух платформи вперед викликає переміщення між зображеннями в послідовності в світових координатах, а не в координатах </w:t>
      </w:r>
      <w:r w:rsidRPr="00465F8C">
        <w:rPr>
          <w:sz w:val="28"/>
          <w:szCs w:val="28"/>
        </w:rPr>
        <w:lastRenderedPageBreak/>
        <w:t xml:space="preserve">камери. Це </w:t>
      </w:r>
      <w:proofErr w:type="spellStart"/>
      <w:r w:rsidRPr="00465F8C">
        <w:rPr>
          <w:sz w:val="28"/>
          <w:szCs w:val="28"/>
        </w:rPr>
        <w:t>антиперспективне</w:t>
      </w:r>
      <w:proofErr w:type="spellEnd"/>
      <w:r w:rsidRPr="00465F8C">
        <w:rPr>
          <w:sz w:val="28"/>
          <w:szCs w:val="28"/>
        </w:rPr>
        <w:t xml:space="preserve"> перетворення використовує геометрію налаштування (висоту та орієнтацію поляриметричної камери) як вхід для генерування перегляду плану зображення.</w:t>
      </w:r>
    </w:p>
    <w:p w:rsidR="00F13A03" w:rsidRPr="00465F8C" w:rsidRDefault="00F13A03" w:rsidP="00F13A03">
      <w:pPr>
        <w:spacing w:line="360" w:lineRule="auto"/>
        <w:ind w:firstLine="720"/>
        <w:jc w:val="both"/>
        <w:rPr>
          <w:sz w:val="28"/>
          <w:szCs w:val="28"/>
        </w:rPr>
      </w:pPr>
      <w:r w:rsidRPr="00465F8C">
        <w:rPr>
          <w:sz w:val="28"/>
          <w:szCs w:val="28"/>
        </w:rPr>
        <w:t>Зміна між зображеннями (у світових координатах) в кожній послідовності виправляється за допомогою простого перекладу на третьому кроці. Кількість перекладів визначається з лазерного далекоміра. Цей прилад дає позицію на кожні 3 см руху. Точне положення кожного зображення в послідовності отримують за допомогою інтерполяції 3-мірних зразків лазерного далекоміра. Перспективне перетворення з тими ж геометричними параметрами використовується для перетворення переведеного зображення назад у координати камери; це четвертий крок.</w:t>
      </w:r>
    </w:p>
    <w:p w:rsidR="00F13A03" w:rsidRPr="00465F8C" w:rsidRDefault="00F13A03" w:rsidP="00F13A03">
      <w:pPr>
        <w:spacing w:line="360" w:lineRule="auto"/>
        <w:ind w:firstLine="720"/>
        <w:jc w:val="both"/>
        <w:rPr>
          <w:sz w:val="28"/>
          <w:szCs w:val="28"/>
        </w:rPr>
      </w:pPr>
      <w:r w:rsidRPr="00465F8C">
        <w:rPr>
          <w:sz w:val="28"/>
          <w:szCs w:val="28"/>
        </w:rPr>
        <w:t>З урахуванням прямого корегованого руху послідовності залишиться тільки координати руху в камері. Вібрації та рух, індуковані фільтром, обидва розташовані в координатах камери і тому не можуть бути розділені. Оцінка руху по відношенню до першого кадру використовується на підставі власної оцінки руху сцени. Отриманий вектор-переклад використовується для перекладу зображення. Оцінка руху відносно сцени та перекладу є п'ятим кроком методу попередньої обробки.</w:t>
      </w:r>
    </w:p>
    <w:p w:rsidR="00F13A03" w:rsidRPr="00465F8C" w:rsidRDefault="00F13A03" w:rsidP="00F13A03">
      <w:pPr>
        <w:spacing w:line="360" w:lineRule="auto"/>
        <w:ind w:firstLine="720"/>
        <w:jc w:val="both"/>
        <w:rPr>
          <w:sz w:val="28"/>
          <w:szCs w:val="28"/>
        </w:rPr>
      </w:pPr>
      <w:r w:rsidRPr="00465F8C">
        <w:rPr>
          <w:sz w:val="28"/>
          <w:szCs w:val="28"/>
        </w:rPr>
        <w:t>Останній крок полягає в тому, щоб обчислити зображення Стокса I, Q та U від повної корекції та відкаліброваної послідовності руху. Розрахунок передбачає зважен</w:t>
      </w:r>
      <w:r w:rsidR="000A0C37">
        <w:rPr>
          <w:sz w:val="28"/>
          <w:szCs w:val="28"/>
        </w:rPr>
        <w:t>у інте</w:t>
      </w:r>
      <w:r w:rsidR="00413826">
        <w:rPr>
          <w:sz w:val="28"/>
          <w:szCs w:val="28"/>
        </w:rPr>
        <w:t>грацію по послідовності [8</w:t>
      </w:r>
      <w:r w:rsidRPr="00465F8C">
        <w:rPr>
          <w:sz w:val="28"/>
          <w:szCs w:val="28"/>
        </w:rPr>
        <w:t>].</w:t>
      </w:r>
    </w:p>
    <w:p w:rsidR="00F13A03" w:rsidRPr="00465F8C" w:rsidRDefault="00F13A03" w:rsidP="00F13A03">
      <w:pPr>
        <w:spacing w:line="360" w:lineRule="auto"/>
        <w:ind w:firstLine="720"/>
        <w:jc w:val="both"/>
        <w:rPr>
          <w:sz w:val="28"/>
          <w:szCs w:val="28"/>
        </w:rPr>
      </w:pPr>
      <w:r w:rsidRPr="00465F8C">
        <w:rPr>
          <w:sz w:val="28"/>
          <w:szCs w:val="28"/>
        </w:rPr>
        <w:t>Для представлення користувачеві, зображення всіх позицій були використані для створення мозаїки повної випробувальної смуги, див. Рисунок 9. У I-образі мозаїки всі наземні міни (найбільш правильна колонка білих плям у зображенні (a)), більша частина похованих мінних мішків (друга колонка розрахована з правого боку), і деякі види глибинних мінних наземних мін. Всі наземні міни, що накриваються поверхнею, чітко виділяються в Q-образі (чорні плями). Нарешті, в U-образній частині видимі наземні міни.</w:t>
      </w:r>
    </w:p>
    <w:p w:rsidR="00F13A03" w:rsidRPr="00465F8C" w:rsidRDefault="00F13A03" w:rsidP="00F13A03">
      <w:pPr>
        <w:spacing w:line="360" w:lineRule="auto"/>
        <w:ind w:firstLine="720"/>
        <w:jc w:val="center"/>
        <w:rPr>
          <w:sz w:val="28"/>
          <w:szCs w:val="28"/>
        </w:rPr>
      </w:pPr>
      <w:r w:rsidRPr="00465F8C">
        <w:rPr>
          <w:noProof/>
          <w:lang w:val="ru-RU"/>
        </w:rPr>
        <w:lastRenderedPageBreak/>
        <w:drawing>
          <wp:inline distT="0" distB="0" distL="0" distR="0">
            <wp:extent cx="5229225" cy="342900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5229225" cy="3429000"/>
                    </a:xfrm>
                    <a:prstGeom prst="rect">
                      <a:avLst/>
                    </a:prstGeom>
                  </pic:spPr>
                </pic:pic>
              </a:graphicData>
            </a:graphic>
          </wp:inline>
        </w:drawing>
      </w:r>
    </w:p>
    <w:p w:rsidR="00F13A03" w:rsidRPr="00465F8C" w:rsidRDefault="00F13A03" w:rsidP="00F13A03">
      <w:pPr>
        <w:spacing w:line="360" w:lineRule="auto"/>
        <w:ind w:firstLine="720"/>
        <w:jc w:val="center"/>
        <w:rPr>
          <w:sz w:val="28"/>
          <w:szCs w:val="28"/>
        </w:rPr>
      </w:pPr>
      <w:r w:rsidRPr="00465F8C">
        <w:rPr>
          <w:sz w:val="28"/>
          <w:szCs w:val="28"/>
        </w:rPr>
        <w:t>Рис. 9 Мозаїка трьох параметрів Стокса для частини випробувального смуги піску. Шкала інтенсивності відрізняється для трьох зображень. Під час вимірювання платформа рухалася вздовж вертикального напрямку. Між вимірами весь вимірювальний міст був переміщений у "горизонтальному" напрямку на 6 кроків.</w:t>
      </w:r>
    </w:p>
    <w:p w:rsidR="00F13A03" w:rsidRPr="00465F8C" w:rsidRDefault="00F13A03" w:rsidP="00F13A03">
      <w:pPr>
        <w:spacing w:line="360" w:lineRule="auto"/>
        <w:ind w:firstLine="720"/>
        <w:jc w:val="center"/>
        <w:rPr>
          <w:sz w:val="28"/>
          <w:szCs w:val="28"/>
        </w:rPr>
      </w:pPr>
    </w:p>
    <w:p w:rsidR="00F13A03" w:rsidRPr="00465F8C" w:rsidRDefault="00F13A03" w:rsidP="005E52B1">
      <w:pPr>
        <w:pStyle w:val="2"/>
      </w:pPr>
      <w:bookmarkStart w:id="12" w:name="_Toc532536463"/>
      <w:r w:rsidRPr="00465F8C">
        <w:t>3.3. АЛГОРИТМ ДЕТЕКТУВАННЯ</w:t>
      </w:r>
      <w:bookmarkEnd w:id="12"/>
    </w:p>
    <w:p w:rsidR="00F13A03" w:rsidRPr="00465F8C" w:rsidRDefault="00F13A03" w:rsidP="00F13A03">
      <w:pPr>
        <w:spacing w:line="360" w:lineRule="auto"/>
        <w:ind w:firstLine="720"/>
        <w:jc w:val="both"/>
        <w:rPr>
          <w:sz w:val="28"/>
          <w:szCs w:val="28"/>
        </w:rPr>
      </w:pPr>
      <w:r w:rsidRPr="00465F8C">
        <w:rPr>
          <w:sz w:val="28"/>
          <w:szCs w:val="28"/>
        </w:rPr>
        <w:t xml:space="preserve">Фільтрація </w:t>
      </w:r>
      <w:proofErr w:type="spellStart"/>
      <w:r w:rsidRPr="00465F8C">
        <w:rPr>
          <w:sz w:val="28"/>
          <w:szCs w:val="28"/>
        </w:rPr>
        <w:t>Tophat</w:t>
      </w:r>
      <w:proofErr w:type="spellEnd"/>
      <w:r w:rsidRPr="00465F8C">
        <w:rPr>
          <w:sz w:val="28"/>
          <w:szCs w:val="28"/>
        </w:rPr>
        <w:t xml:space="preserve"> була використана як етап </w:t>
      </w:r>
      <w:r w:rsidR="000A0C37">
        <w:rPr>
          <w:sz w:val="28"/>
          <w:szCs w:val="28"/>
        </w:rPr>
        <w:t>ф</w:t>
      </w:r>
      <w:r w:rsidR="00413826">
        <w:rPr>
          <w:sz w:val="28"/>
          <w:szCs w:val="28"/>
        </w:rPr>
        <w:t>ільтрування для детектування [11</w:t>
      </w:r>
      <w:r w:rsidRPr="00465F8C">
        <w:rPr>
          <w:sz w:val="28"/>
          <w:szCs w:val="28"/>
        </w:rPr>
        <w:t xml:space="preserve">]. Фільтрація </w:t>
      </w:r>
      <w:proofErr w:type="spellStart"/>
      <w:r w:rsidRPr="00465F8C">
        <w:rPr>
          <w:sz w:val="28"/>
          <w:szCs w:val="28"/>
        </w:rPr>
        <w:t>Tophat</w:t>
      </w:r>
      <w:proofErr w:type="spellEnd"/>
      <w:r w:rsidRPr="00465F8C">
        <w:rPr>
          <w:sz w:val="28"/>
          <w:szCs w:val="28"/>
        </w:rPr>
        <w:t xml:space="preserve"> - це морфологічне перетворення, яке дозволяє виявляти локальні максимуми у зображенні в межах області структурованого елемента. Використовується структурований елемент у формі диска. Розмір цього диска та порогового значення оптимізован</w:t>
      </w:r>
      <w:r w:rsidR="00413826">
        <w:rPr>
          <w:sz w:val="28"/>
          <w:szCs w:val="28"/>
        </w:rPr>
        <w:t>о методом випадкового пошуку [12</w:t>
      </w:r>
      <w:r w:rsidRPr="00465F8C">
        <w:rPr>
          <w:sz w:val="28"/>
          <w:szCs w:val="28"/>
        </w:rPr>
        <w:t>] для повної тестової смуги. Використовуються два критерії оптимізації.</w:t>
      </w:r>
    </w:p>
    <w:p w:rsidR="00F13A03" w:rsidRPr="00465F8C" w:rsidRDefault="00F13A03" w:rsidP="00F13A03">
      <w:pPr>
        <w:spacing w:line="360" w:lineRule="auto"/>
        <w:ind w:firstLine="720"/>
        <w:jc w:val="both"/>
        <w:rPr>
          <w:sz w:val="28"/>
          <w:szCs w:val="28"/>
        </w:rPr>
      </w:pPr>
      <w:r w:rsidRPr="00465F8C">
        <w:rPr>
          <w:sz w:val="28"/>
          <w:szCs w:val="28"/>
        </w:rPr>
        <w:t>Першим критерієм оптимізації є область за кривою характерист</w:t>
      </w:r>
      <w:r w:rsidR="00413826">
        <w:rPr>
          <w:sz w:val="28"/>
          <w:szCs w:val="28"/>
        </w:rPr>
        <w:t>ики оператора приймача (ХОП) [13</w:t>
      </w:r>
      <w:r w:rsidRPr="00465F8C">
        <w:rPr>
          <w:sz w:val="28"/>
          <w:szCs w:val="28"/>
        </w:rPr>
        <w:t xml:space="preserve">] між 0 і 50 помилковими сигналами тривоги. Цей критерій забезпечує оптимальну продуктивність для помірних </w:t>
      </w:r>
      <w:r w:rsidRPr="00465F8C">
        <w:rPr>
          <w:sz w:val="28"/>
          <w:szCs w:val="28"/>
        </w:rPr>
        <w:lastRenderedPageBreak/>
        <w:t>помилкових сигналів тривоги і знаходить, в основному, поверхневі та приховані наземні міни.</w:t>
      </w:r>
    </w:p>
    <w:p w:rsidR="00F13A03" w:rsidRPr="00465F8C" w:rsidRDefault="00F13A03" w:rsidP="00F13A03">
      <w:pPr>
        <w:spacing w:line="360" w:lineRule="auto"/>
        <w:ind w:firstLine="720"/>
        <w:jc w:val="both"/>
        <w:rPr>
          <w:sz w:val="28"/>
          <w:szCs w:val="28"/>
        </w:rPr>
      </w:pPr>
      <w:r w:rsidRPr="00465F8C">
        <w:rPr>
          <w:sz w:val="28"/>
          <w:szCs w:val="28"/>
        </w:rPr>
        <w:t>Другим критерієм є максимальна кількість виявлень для максимум 500 помилкових тривог. Всі виявлення вводяться для процедури класифікації об'єктів. Обмежуючи виявлення до 500 помилкових тривог, робоча навантаження наступної процедури класифікації обмежена. Проте процедура класифікації може лише зменшити рівень помилкової тривоги і не збільшувати показник виявлення, оскільки протипіхотні міни, що пропущені в процедурі виявлення, не оцінюються в процедурі класифікації ознак.</w:t>
      </w:r>
    </w:p>
    <w:p w:rsidR="00F13A03" w:rsidRPr="00465F8C" w:rsidRDefault="00F13A03" w:rsidP="00F13A03">
      <w:pPr>
        <w:spacing w:line="360" w:lineRule="auto"/>
        <w:ind w:firstLine="720"/>
        <w:jc w:val="both"/>
        <w:rPr>
          <w:sz w:val="28"/>
          <w:szCs w:val="28"/>
        </w:rPr>
      </w:pPr>
      <w:r w:rsidRPr="00465F8C">
        <w:rPr>
          <w:sz w:val="28"/>
          <w:szCs w:val="28"/>
        </w:rPr>
        <w:t>Детектор працює на індивідуальних послідовностях зображення, а не безпосередньо на мозаїці, як показано на рисунку 4. У мозаїці завжди існують граничні ефекти в місцях, де об'єднуються два різні зображення. Ці межі негативно впливають на виявлення, і тому використовуються окремі послідовності зображень.</w:t>
      </w:r>
    </w:p>
    <w:p w:rsidR="00F13A03" w:rsidRPr="00465F8C" w:rsidRDefault="00F13A03" w:rsidP="00F13A03">
      <w:pPr>
        <w:spacing w:line="360" w:lineRule="auto"/>
        <w:ind w:firstLine="720"/>
        <w:jc w:val="both"/>
        <w:rPr>
          <w:sz w:val="28"/>
          <w:szCs w:val="28"/>
        </w:rPr>
      </w:pPr>
      <w:r w:rsidRPr="00465F8C">
        <w:rPr>
          <w:sz w:val="28"/>
          <w:szCs w:val="28"/>
        </w:rPr>
        <w:t xml:space="preserve">Появляються декілька спостережень того ж предмета, оскільки дані з поляриметричної камери записуються з повною частотою кадрів. В межах однієї смужки вимірювань об'єкт з'являється приблизно в 10 послідовностей зображень. Виявлення одного і того ж об'єкта з різних послідовностей зображень </w:t>
      </w:r>
      <w:proofErr w:type="spellStart"/>
      <w:r w:rsidRPr="00465F8C">
        <w:rPr>
          <w:sz w:val="28"/>
          <w:szCs w:val="28"/>
        </w:rPr>
        <w:t>кластеризовано</w:t>
      </w:r>
      <w:proofErr w:type="spellEnd"/>
      <w:r w:rsidRPr="00465F8C">
        <w:rPr>
          <w:sz w:val="28"/>
          <w:szCs w:val="28"/>
        </w:rPr>
        <w:t>. Крім порогу на виході детектора (або класифікатора об'єктів) порогові значення також застосовується до кількості виявлень в одному кластері.</w:t>
      </w:r>
    </w:p>
    <w:p w:rsidR="00F13A03" w:rsidRPr="00465F8C" w:rsidRDefault="00F13A03" w:rsidP="005E52B1">
      <w:pPr>
        <w:pStyle w:val="2"/>
      </w:pPr>
      <w:bookmarkStart w:id="13" w:name="_Toc532536464"/>
      <w:r w:rsidRPr="00465F8C">
        <w:t>3.4. КЛАСИФІКАЦІЯ ФУНКЦІЇ</w:t>
      </w:r>
      <w:bookmarkEnd w:id="13"/>
    </w:p>
    <w:p w:rsidR="00F13A03" w:rsidRPr="00465F8C" w:rsidRDefault="00F13A03" w:rsidP="00F13A03">
      <w:pPr>
        <w:spacing w:line="360" w:lineRule="auto"/>
        <w:ind w:firstLine="720"/>
        <w:jc w:val="both"/>
        <w:rPr>
          <w:sz w:val="28"/>
          <w:szCs w:val="28"/>
        </w:rPr>
      </w:pPr>
      <w:r w:rsidRPr="00465F8C">
        <w:rPr>
          <w:sz w:val="28"/>
          <w:szCs w:val="28"/>
        </w:rPr>
        <w:t>Використання більш релевантної інформації в процесі класифікації покращує ефективність виявлення за умови, що функція щільності імовірно</w:t>
      </w:r>
      <w:r w:rsidR="00413826">
        <w:rPr>
          <w:sz w:val="28"/>
          <w:szCs w:val="28"/>
        </w:rPr>
        <w:t>сті цієї інформації є відома [14</w:t>
      </w:r>
      <w:r w:rsidRPr="00465F8C">
        <w:rPr>
          <w:sz w:val="28"/>
          <w:szCs w:val="28"/>
        </w:rPr>
        <w:t xml:space="preserve">]. Один із способів включення цієї інформації здійснюється за допомогою функцій регіонів, що представляють інтерес (ROI - </w:t>
      </w:r>
      <w:proofErr w:type="spellStart"/>
      <w:r w:rsidRPr="00465F8C">
        <w:rPr>
          <w:sz w:val="28"/>
          <w:szCs w:val="28"/>
        </w:rPr>
        <w:t>regions</w:t>
      </w:r>
      <w:proofErr w:type="spellEnd"/>
      <w:r w:rsidRPr="00465F8C">
        <w:rPr>
          <w:sz w:val="28"/>
          <w:szCs w:val="28"/>
        </w:rPr>
        <w:t xml:space="preserve"> </w:t>
      </w:r>
      <w:proofErr w:type="spellStart"/>
      <w:r w:rsidRPr="00465F8C">
        <w:rPr>
          <w:sz w:val="28"/>
          <w:szCs w:val="28"/>
        </w:rPr>
        <w:t>of</w:t>
      </w:r>
      <w:proofErr w:type="spellEnd"/>
      <w:r w:rsidRPr="00465F8C">
        <w:rPr>
          <w:sz w:val="28"/>
          <w:szCs w:val="28"/>
        </w:rPr>
        <w:t xml:space="preserve"> </w:t>
      </w:r>
      <w:proofErr w:type="spellStart"/>
      <w:r w:rsidRPr="00465F8C">
        <w:rPr>
          <w:sz w:val="28"/>
          <w:szCs w:val="28"/>
        </w:rPr>
        <w:t>interest</w:t>
      </w:r>
      <w:proofErr w:type="spellEnd"/>
      <w:r w:rsidRPr="00465F8C">
        <w:rPr>
          <w:sz w:val="28"/>
          <w:szCs w:val="28"/>
        </w:rPr>
        <w:t xml:space="preserve">). Приклади функцій: розмір, форма, інтенсивність. </w:t>
      </w:r>
    </w:p>
    <w:p w:rsidR="00F13A03" w:rsidRPr="00465F8C" w:rsidRDefault="00F13A03" w:rsidP="00F13A03">
      <w:pPr>
        <w:spacing w:line="360" w:lineRule="auto"/>
        <w:ind w:firstLine="720"/>
        <w:jc w:val="center"/>
        <w:rPr>
          <w:sz w:val="28"/>
          <w:szCs w:val="28"/>
        </w:rPr>
      </w:pPr>
      <w:r w:rsidRPr="00465F8C">
        <w:rPr>
          <w:noProof/>
          <w:lang w:val="ru-RU"/>
        </w:rPr>
        <w:lastRenderedPageBreak/>
        <w:drawing>
          <wp:inline distT="0" distB="0" distL="0" distR="0">
            <wp:extent cx="2257425" cy="476250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2257425" cy="4762500"/>
                    </a:xfrm>
                    <a:prstGeom prst="rect">
                      <a:avLst/>
                    </a:prstGeom>
                  </pic:spPr>
                </pic:pic>
              </a:graphicData>
            </a:graphic>
          </wp:inline>
        </w:drawing>
      </w:r>
    </w:p>
    <w:p w:rsidR="00F13A03" w:rsidRPr="00465F8C" w:rsidRDefault="00F13A03" w:rsidP="00F13A03">
      <w:pPr>
        <w:spacing w:line="360" w:lineRule="auto"/>
        <w:ind w:firstLine="720"/>
        <w:jc w:val="center"/>
        <w:rPr>
          <w:sz w:val="28"/>
          <w:szCs w:val="28"/>
        </w:rPr>
      </w:pPr>
      <w:r w:rsidRPr="00465F8C">
        <w:rPr>
          <w:sz w:val="28"/>
          <w:szCs w:val="28"/>
        </w:rPr>
        <w:t>Рис. 10 Передовий підхід обробки для навчання класифікатора ознак.</w:t>
      </w:r>
    </w:p>
    <w:p w:rsidR="00F13A03" w:rsidRPr="00465F8C" w:rsidRDefault="00F13A03" w:rsidP="00F13A03">
      <w:pPr>
        <w:spacing w:line="360" w:lineRule="auto"/>
        <w:ind w:firstLine="720"/>
        <w:rPr>
          <w:sz w:val="28"/>
          <w:szCs w:val="28"/>
        </w:rPr>
      </w:pPr>
    </w:p>
    <w:p w:rsidR="00F13A03" w:rsidRPr="00465F8C" w:rsidRDefault="00F13A03" w:rsidP="00F13A03">
      <w:pPr>
        <w:spacing w:line="360" w:lineRule="auto"/>
        <w:ind w:firstLine="720"/>
        <w:jc w:val="both"/>
        <w:rPr>
          <w:sz w:val="28"/>
          <w:szCs w:val="28"/>
        </w:rPr>
      </w:pPr>
      <w:r w:rsidRPr="00465F8C">
        <w:rPr>
          <w:sz w:val="28"/>
          <w:szCs w:val="28"/>
        </w:rPr>
        <w:t>Огляд процесу класифікації на основі функцій наведено на рисунку 10. Першим кроком, коли проводиться виявлення, є вимірювання характеристик. Це вимірювання характеристик виконується на основі результатів етапу виявлення та вихідних даних.</w:t>
      </w:r>
    </w:p>
    <w:p w:rsidR="00F13A03" w:rsidRPr="00465F8C" w:rsidRDefault="00F13A03" w:rsidP="00F13A03">
      <w:pPr>
        <w:spacing w:line="360" w:lineRule="auto"/>
        <w:ind w:firstLine="720"/>
        <w:jc w:val="both"/>
        <w:rPr>
          <w:sz w:val="28"/>
          <w:szCs w:val="28"/>
        </w:rPr>
      </w:pPr>
      <w:r w:rsidRPr="00465F8C">
        <w:rPr>
          <w:sz w:val="28"/>
          <w:szCs w:val="28"/>
        </w:rPr>
        <w:t xml:space="preserve">Після того як функції вимірюються в оригінальних зображеннях, вони позначаються відповідно до істинного зображення землі. Це необхідно для підготовки класифікатора пізніше. Оскільки </w:t>
      </w:r>
      <w:proofErr w:type="spellStart"/>
      <w:r w:rsidRPr="00465F8C">
        <w:rPr>
          <w:sz w:val="28"/>
          <w:szCs w:val="28"/>
        </w:rPr>
        <w:t>априорно</w:t>
      </w:r>
      <w:proofErr w:type="spellEnd"/>
      <w:r w:rsidRPr="00465F8C">
        <w:rPr>
          <w:sz w:val="28"/>
          <w:szCs w:val="28"/>
        </w:rPr>
        <w:t xml:space="preserve"> невідомо, яка функція або комбінація функцій виконується найкраще, всі комбінації об'єктів пробуються один за одним. На етапі вибору функції лише одна така комбінація передається у класифікатор.</w:t>
      </w:r>
    </w:p>
    <w:p w:rsidR="00F13A03" w:rsidRPr="00465F8C" w:rsidRDefault="00F13A03" w:rsidP="00F13A03">
      <w:pPr>
        <w:spacing w:line="360" w:lineRule="auto"/>
        <w:ind w:firstLine="720"/>
        <w:jc w:val="both"/>
        <w:rPr>
          <w:sz w:val="28"/>
          <w:szCs w:val="28"/>
        </w:rPr>
      </w:pPr>
      <w:r w:rsidRPr="00465F8C">
        <w:rPr>
          <w:sz w:val="28"/>
          <w:szCs w:val="28"/>
        </w:rPr>
        <w:lastRenderedPageBreak/>
        <w:t>Робота класифікатора є двоетапною. По-перше, параметри класифікатора повинні бути встановлені на основі мічених функцій. У багатьох випадках це передбачає оцінку функції щільності ймовірності обох класів (мінлива або помилкова тривога). Другим кроком є класифікація всіх функцій, тобто додавання до неї значення довіри до класу.</w:t>
      </w:r>
    </w:p>
    <w:p w:rsidR="00F13A03" w:rsidRPr="00465F8C" w:rsidRDefault="00F13A03" w:rsidP="00F13A03">
      <w:pPr>
        <w:spacing w:line="360" w:lineRule="auto"/>
        <w:ind w:firstLine="720"/>
        <w:jc w:val="both"/>
        <w:rPr>
          <w:sz w:val="28"/>
          <w:szCs w:val="28"/>
        </w:rPr>
      </w:pPr>
      <w:r w:rsidRPr="00465F8C">
        <w:rPr>
          <w:sz w:val="28"/>
          <w:szCs w:val="28"/>
        </w:rPr>
        <w:t>Застосовуючи порогову величину до класу довіри, остаточне рішення приймається щодо того, до якого класу належать кожна особливість. Для кожного порогу визначається кількість правильно виявлених мін та кількість помилкових сигналів.</w:t>
      </w:r>
    </w:p>
    <w:p w:rsidR="00F13A03" w:rsidRPr="00465F8C" w:rsidRDefault="00F13A03" w:rsidP="00F13A03">
      <w:pPr>
        <w:spacing w:line="360" w:lineRule="auto"/>
        <w:ind w:firstLine="720"/>
        <w:jc w:val="both"/>
        <w:rPr>
          <w:sz w:val="28"/>
          <w:szCs w:val="28"/>
        </w:rPr>
      </w:pPr>
      <w:r w:rsidRPr="00465F8C">
        <w:rPr>
          <w:sz w:val="28"/>
          <w:szCs w:val="28"/>
        </w:rPr>
        <w:t>З усіх можливих точок в просторі ХОП тільки значення, що знаходяться на опуклій оболонці кривої ХОП, мають значення [1</w:t>
      </w:r>
      <w:r w:rsidR="00413826">
        <w:rPr>
          <w:sz w:val="28"/>
          <w:szCs w:val="28"/>
        </w:rPr>
        <w:t>5</w:t>
      </w:r>
      <w:r w:rsidRPr="00465F8C">
        <w:rPr>
          <w:sz w:val="28"/>
          <w:szCs w:val="28"/>
        </w:rPr>
        <w:t>]. Проміжні точки отримують шляхом випадкового перемикання класифікаторів між двома сусідніми точками. З кожною випуклою точкою списку функцій зберігаються всі параметри класифікації та пороги. Це дозволяє вибрати ці робочі точки для набору оцінок. Для оцінки використовується такий самий процес, як на малюнку 10. Проте список функцій, параметри класифікації та порогові значення тепер вводяться в процес, а не на виході.</w:t>
      </w:r>
    </w:p>
    <w:p w:rsidR="00F13A03" w:rsidRPr="00465F8C" w:rsidRDefault="00F13A03" w:rsidP="00A739D5">
      <w:pPr>
        <w:spacing w:line="360" w:lineRule="auto"/>
        <w:ind w:firstLine="720"/>
        <w:jc w:val="both"/>
        <w:rPr>
          <w:sz w:val="28"/>
          <w:szCs w:val="28"/>
        </w:rPr>
      </w:pPr>
      <w:r w:rsidRPr="00465F8C">
        <w:rPr>
          <w:sz w:val="28"/>
          <w:szCs w:val="28"/>
        </w:rPr>
        <w:t xml:space="preserve">Для класифікації оцінюються два різні методи. По-перше, існує класифікатор </w:t>
      </w:r>
      <w:proofErr w:type="spellStart"/>
      <w:r w:rsidRPr="00465F8C">
        <w:rPr>
          <w:sz w:val="28"/>
          <w:szCs w:val="28"/>
        </w:rPr>
        <w:t>Найва</w:t>
      </w:r>
      <w:proofErr w:type="spellEnd"/>
      <w:r w:rsidRPr="00465F8C">
        <w:rPr>
          <w:sz w:val="28"/>
          <w:szCs w:val="28"/>
        </w:rPr>
        <w:t xml:space="preserve"> </w:t>
      </w:r>
      <w:proofErr w:type="spellStart"/>
      <w:r w:rsidRPr="00465F8C">
        <w:rPr>
          <w:sz w:val="28"/>
          <w:szCs w:val="28"/>
        </w:rPr>
        <w:t>Байеса</w:t>
      </w:r>
      <w:proofErr w:type="spellEnd"/>
      <w:r w:rsidRPr="00465F8C">
        <w:rPr>
          <w:sz w:val="28"/>
          <w:szCs w:val="28"/>
        </w:rPr>
        <w:t xml:space="preserve">, також відомий як </w:t>
      </w:r>
      <w:r w:rsidR="00413826">
        <w:rPr>
          <w:sz w:val="28"/>
          <w:szCs w:val="28"/>
        </w:rPr>
        <w:t xml:space="preserve">класифікатор </w:t>
      </w:r>
      <w:proofErr w:type="spellStart"/>
      <w:r w:rsidR="00413826">
        <w:rPr>
          <w:sz w:val="28"/>
          <w:szCs w:val="28"/>
        </w:rPr>
        <w:t>плагінів</w:t>
      </w:r>
      <w:proofErr w:type="spellEnd"/>
      <w:r w:rsidR="00413826">
        <w:rPr>
          <w:sz w:val="28"/>
          <w:szCs w:val="28"/>
        </w:rPr>
        <w:t xml:space="preserve"> </w:t>
      </w:r>
      <w:proofErr w:type="spellStart"/>
      <w:r w:rsidR="00413826">
        <w:rPr>
          <w:sz w:val="28"/>
          <w:szCs w:val="28"/>
        </w:rPr>
        <w:t>Байєса</w:t>
      </w:r>
      <w:proofErr w:type="spellEnd"/>
      <w:r w:rsidR="00413826">
        <w:rPr>
          <w:sz w:val="28"/>
          <w:szCs w:val="28"/>
        </w:rPr>
        <w:t xml:space="preserve"> [14</w:t>
      </w:r>
      <w:r w:rsidRPr="00465F8C">
        <w:rPr>
          <w:sz w:val="28"/>
          <w:szCs w:val="28"/>
        </w:rPr>
        <w:t xml:space="preserve">]. Цей класифікатор приймає незалежні функції з функціями густини ймовірності </w:t>
      </w:r>
      <w:proofErr w:type="spellStart"/>
      <w:r w:rsidRPr="00465F8C">
        <w:rPr>
          <w:sz w:val="28"/>
          <w:szCs w:val="28"/>
        </w:rPr>
        <w:t>Гаусса</w:t>
      </w:r>
      <w:proofErr w:type="spellEnd"/>
      <w:r w:rsidRPr="00465F8C">
        <w:rPr>
          <w:sz w:val="28"/>
          <w:szCs w:val="28"/>
        </w:rPr>
        <w:t xml:space="preserve">. Еквівалентний коефіцієнт правдоподібності </w:t>
      </w:r>
      <m:oMath>
        <m:r>
          <m:rPr>
            <m:sty m:val="p"/>
          </m:rPr>
          <w:rPr>
            <w:rFonts w:ascii="Cambria Math" w:hAnsi="Cambria Math"/>
            <w:sz w:val="28"/>
            <w:szCs w:val="28"/>
          </w:rPr>
          <m:t>Λ</m:t>
        </m:r>
        <m:r>
          <w:rPr>
            <w:rFonts w:ascii="Cambria Math" w:hAnsi="Cambria Math"/>
            <w:sz w:val="28"/>
            <w:szCs w:val="28"/>
          </w:rPr>
          <m:t>'(</m:t>
        </m:r>
        <m:acc>
          <m:accPr>
            <m:chr m:val="̅"/>
            <m:ctrlPr>
              <w:rPr>
                <w:rFonts w:ascii="Cambria Math" w:hAnsi="Cambria Math"/>
                <w:i/>
                <w:sz w:val="28"/>
                <w:szCs w:val="28"/>
              </w:rPr>
            </m:ctrlPr>
          </m:accPr>
          <m:e>
            <m:r>
              <w:rPr>
                <w:rFonts w:ascii="Cambria Math" w:hAnsi="Cambria Math"/>
                <w:sz w:val="28"/>
                <w:szCs w:val="28"/>
              </w:rPr>
              <m:t>x</m:t>
            </m:r>
          </m:e>
        </m:acc>
        <m:r>
          <w:rPr>
            <w:rFonts w:ascii="Cambria Math" w:hAnsi="Cambria Math"/>
            <w:sz w:val="28"/>
            <w:szCs w:val="28"/>
          </w:rPr>
          <m:t>)</m:t>
        </m:r>
      </m:oMath>
      <w:r w:rsidR="00A739D5" w:rsidRPr="00465F8C">
        <w:rPr>
          <w:sz w:val="28"/>
          <w:szCs w:val="28"/>
        </w:rPr>
        <w:t xml:space="preserve"> </w:t>
      </w:r>
      <w:r w:rsidRPr="00465F8C">
        <w:rPr>
          <w:sz w:val="28"/>
          <w:szCs w:val="28"/>
        </w:rPr>
        <w:t xml:space="preserve">для невідомого вектора </w:t>
      </w:r>
      <m:oMath>
        <m:acc>
          <m:accPr>
            <m:chr m:val="̅"/>
            <m:ctrlPr>
              <w:rPr>
                <w:rFonts w:ascii="Cambria Math" w:hAnsi="Cambria Math"/>
                <w:i/>
                <w:sz w:val="28"/>
                <w:szCs w:val="28"/>
              </w:rPr>
            </m:ctrlPr>
          </m:accPr>
          <m:e>
            <m:r>
              <w:rPr>
                <w:rFonts w:ascii="Cambria Math" w:hAnsi="Cambria Math"/>
                <w:sz w:val="28"/>
                <w:szCs w:val="28"/>
              </w:rPr>
              <m:t>x</m:t>
            </m:r>
          </m:e>
        </m:acc>
      </m:oMath>
      <w:r w:rsidR="00A739D5" w:rsidRPr="00465F8C">
        <w:rPr>
          <w:sz w:val="28"/>
          <w:szCs w:val="28"/>
        </w:rPr>
        <w:t xml:space="preserve"> </w:t>
      </w:r>
      <w:r w:rsidRPr="00465F8C">
        <w:rPr>
          <w:sz w:val="28"/>
          <w:szCs w:val="28"/>
        </w:rPr>
        <w:t>визначається за допомогою формули:</w:t>
      </w:r>
    </w:p>
    <w:p w:rsidR="00A739D5" w:rsidRPr="00465F8C" w:rsidRDefault="0054695F" w:rsidP="00A739D5">
      <w:pPr>
        <w:spacing w:line="360" w:lineRule="auto"/>
        <w:ind w:firstLine="360"/>
        <w:jc w:val="center"/>
        <w:rPr>
          <w:rFonts w:eastAsiaTheme="minorEastAsia"/>
          <w:sz w:val="28"/>
          <w:szCs w:val="28"/>
        </w:rPr>
      </w:pPr>
      <m:oMath>
        <m:sSup>
          <m:sSupPr>
            <m:ctrlPr>
              <w:rPr>
                <w:rFonts w:ascii="Cambria Math" w:hAnsi="Cambria Math"/>
                <w:i/>
                <w:sz w:val="28"/>
                <w:szCs w:val="28"/>
              </w:rPr>
            </m:ctrlPr>
          </m:sSupPr>
          <m:e>
            <m:r>
              <m:rPr>
                <m:sty m:val="p"/>
              </m:rPr>
              <w:rPr>
                <w:rFonts w:ascii="Cambria Math" w:hAnsi="Cambria Math"/>
                <w:sz w:val="28"/>
                <w:szCs w:val="28"/>
              </w:rPr>
              <m:t>Λ</m:t>
            </m:r>
            <m:ctrlPr>
              <w:rPr>
                <w:rFonts w:ascii="Cambria Math" w:hAnsi="Cambria Math"/>
                <w:sz w:val="28"/>
                <w:szCs w:val="28"/>
              </w:rPr>
            </m:ctrlPr>
          </m:e>
          <m:sup>
            <m:r>
              <w:rPr>
                <w:rFonts w:ascii="Cambria Math" w:hAnsi="Cambria Math"/>
                <w:sz w:val="28"/>
                <w:szCs w:val="28"/>
              </w:rPr>
              <m:t>'</m:t>
            </m:r>
          </m:sup>
        </m:sSup>
        <m:d>
          <m:dPr>
            <m:ctrlPr>
              <w:rPr>
                <w:rFonts w:ascii="Cambria Math" w:hAnsi="Cambria Math"/>
                <w:i/>
                <w:sz w:val="28"/>
                <w:szCs w:val="28"/>
              </w:rPr>
            </m:ctrlPr>
          </m:dPr>
          <m:e>
            <m:acc>
              <m:accPr>
                <m:chr m:val="̅"/>
                <m:ctrlPr>
                  <w:rPr>
                    <w:rFonts w:ascii="Cambria Math" w:hAnsi="Cambria Math"/>
                    <w:i/>
                    <w:sz w:val="28"/>
                    <w:szCs w:val="28"/>
                  </w:rPr>
                </m:ctrlPr>
              </m:accPr>
              <m:e>
                <m:r>
                  <w:rPr>
                    <w:rFonts w:ascii="Cambria Math" w:hAnsi="Cambria Math"/>
                    <w:sz w:val="28"/>
                    <w:szCs w:val="28"/>
                  </w:rPr>
                  <m:t>x</m:t>
                </m:r>
              </m:e>
            </m:acc>
          </m:e>
        </m:d>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i=1</m:t>
            </m:r>
          </m:sub>
          <m:sup>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f</m:t>
                </m:r>
              </m:sub>
            </m:sSub>
          </m:sup>
          <m:e>
            <m:d>
              <m:dPr>
                <m:begChr m:val="["/>
                <m:endChr m:val="]"/>
                <m:ctrlPr>
                  <w:rPr>
                    <w:rFonts w:ascii="Cambria Math" w:hAnsi="Cambria Math"/>
                    <w:i/>
                    <w:sz w:val="28"/>
                    <w:szCs w:val="28"/>
                  </w:rPr>
                </m:ctrlPr>
              </m:dPr>
              <m:e>
                <m:f>
                  <m:fPr>
                    <m:ctrlPr>
                      <w:rPr>
                        <w:rFonts w:ascii="Cambria Math" w:hAnsi="Cambria Math"/>
                        <w:i/>
                        <w:sz w:val="28"/>
                        <w:szCs w:val="28"/>
                      </w:rPr>
                    </m:ctrlPr>
                  </m:fPr>
                  <m:num>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0i</m:t>
                                </m:r>
                              </m:sub>
                            </m:sSub>
                          </m:e>
                        </m:d>
                      </m:e>
                      <m:sup>
                        <m:r>
                          <w:rPr>
                            <w:rFonts w:ascii="Cambria Math" w:hAnsi="Cambria Math"/>
                            <w:sz w:val="28"/>
                            <w:szCs w:val="28"/>
                          </w:rPr>
                          <m:t>2</m:t>
                        </m:r>
                      </m:sup>
                    </m:sSup>
                  </m:num>
                  <m:den>
                    <m:sSubSup>
                      <m:sSubSupPr>
                        <m:ctrlPr>
                          <w:rPr>
                            <w:rFonts w:ascii="Cambria Math" w:hAnsi="Cambria Math"/>
                            <w:i/>
                            <w:sz w:val="28"/>
                            <w:szCs w:val="28"/>
                          </w:rPr>
                        </m:ctrlPr>
                      </m:sSubSupPr>
                      <m:e>
                        <m:r>
                          <w:rPr>
                            <w:rFonts w:ascii="Cambria Math" w:hAnsi="Cambria Math"/>
                            <w:sz w:val="28"/>
                            <w:szCs w:val="28"/>
                          </w:rPr>
                          <m:t>σ</m:t>
                        </m:r>
                      </m:e>
                      <m:sub>
                        <m:r>
                          <w:rPr>
                            <w:rFonts w:ascii="Cambria Math" w:hAnsi="Cambria Math"/>
                            <w:sz w:val="28"/>
                            <w:szCs w:val="28"/>
                          </w:rPr>
                          <m:t>0i</m:t>
                        </m:r>
                      </m:sub>
                      <m:sup>
                        <m:r>
                          <w:rPr>
                            <w:rFonts w:ascii="Cambria Math" w:hAnsi="Cambria Math"/>
                            <w:sz w:val="28"/>
                            <w:szCs w:val="28"/>
                          </w:rPr>
                          <m:t>2</m:t>
                        </m:r>
                      </m:sup>
                    </m:sSubSup>
                  </m:den>
                </m:f>
                <m:r>
                  <w:rPr>
                    <w:rFonts w:ascii="Cambria Math" w:hAnsi="Cambria Math"/>
                    <w:sz w:val="28"/>
                    <w:szCs w:val="28"/>
                  </w:rPr>
                  <m:t>-</m:t>
                </m:r>
                <m:f>
                  <m:fPr>
                    <m:ctrlPr>
                      <w:rPr>
                        <w:rFonts w:ascii="Cambria Math" w:hAnsi="Cambria Math"/>
                        <w:i/>
                        <w:sz w:val="28"/>
                        <w:szCs w:val="28"/>
                      </w:rPr>
                    </m:ctrlPr>
                  </m:fPr>
                  <m:num>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1i</m:t>
                                </m:r>
                              </m:sub>
                            </m:sSub>
                          </m:e>
                        </m:d>
                      </m:e>
                      <m:sup>
                        <m:r>
                          <w:rPr>
                            <w:rFonts w:ascii="Cambria Math" w:hAnsi="Cambria Math"/>
                            <w:sz w:val="28"/>
                            <w:szCs w:val="28"/>
                          </w:rPr>
                          <m:t>2</m:t>
                        </m:r>
                      </m:sup>
                    </m:sSup>
                  </m:num>
                  <m:den>
                    <m:sSubSup>
                      <m:sSubSupPr>
                        <m:ctrlPr>
                          <w:rPr>
                            <w:rFonts w:ascii="Cambria Math" w:hAnsi="Cambria Math"/>
                            <w:i/>
                            <w:sz w:val="28"/>
                            <w:szCs w:val="28"/>
                          </w:rPr>
                        </m:ctrlPr>
                      </m:sSubSupPr>
                      <m:e>
                        <m:r>
                          <w:rPr>
                            <w:rFonts w:ascii="Cambria Math" w:hAnsi="Cambria Math"/>
                            <w:sz w:val="28"/>
                            <w:szCs w:val="28"/>
                          </w:rPr>
                          <m:t>σ</m:t>
                        </m:r>
                      </m:e>
                      <m:sub>
                        <m:r>
                          <w:rPr>
                            <w:rFonts w:ascii="Cambria Math" w:hAnsi="Cambria Math"/>
                            <w:sz w:val="28"/>
                            <w:szCs w:val="28"/>
                          </w:rPr>
                          <m:t>1i</m:t>
                        </m:r>
                      </m:sub>
                      <m:sup>
                        <m:r>
                          <w:rPr>
                            <w:rFonts w:ascii="Cambria Math" w:hAnsi="Cambria Math"/>
                            <w:sz w:val="28"/>
                            <w:szCs w:val="28"/>
                          </w:rPr>
                          <m:t>2</m:t>
                        </m:r>
                      </m:sup>
                    </m:sSubSup>
                  </m:den>
                </m:f>
              </m:e>
            </m:d>
          </m:e>
        </m:nary>
      </m:oMath>
      <w:r w:rsidR="00A739D5" w:rsidRPr="00465F8C">
        <w:rPr>
          <w:rFonts w:eastAsiaTheme="minorEastAsia"/>
          <w:sz w:val="28"/>
          <w:szCs w:val="28"/>
        </w:rPr>
        <w:t xml:space="preserve">  ,    (1)</w:t>
      </w:r>
    </w:p>
    <w:p w:rsidR="00A739D5" w:rsidRPr="00465F8C" w:rsidRDefault="00A739D5" w:rsidP="00A739D5">
      <w:pPr>
        <w:spacing w:line="360" w:lineRule="auto"/>
        <w:ind w:firstLine="360"/>
        <w:jc w:val="both"/>
        <w:rPr>
          <w:rFonts w:eastAsiaTheme="minorEastAsia"/>
          <w:sz w:val="28"/>
          <w:szCs w:val="28"/>
        </w:rPr>
      </w:pPr>
      <w:r w:rsidRPr="00465F8C">
        <w:rPr>
          <w:rFonts w:eastAsiaTheme="minorEastAsia"/>
          <w:sz w:val="28"/>
          <w:szCs w:val="28"/>
        </w:rPr>
        <w:t xml:space="preserve">з </w:t>
      </w:r>
      <m:oMath>
        <m:sSub>
          <m:sSubPr>
            <m:ctrlPr>
              <w:rPr>
                <w:rFonts w:ascii="Cambria Math" w:eastAsiaTheme="minorEastAsia" w:hAnsi="Cambria Math"/>
                <w:i/>
                <w:sz w:val="28"/>
                <w:szCs w:val="28"/>
              </w:rPr>
            </m:ctrlPr>
          </m:sSubPr>
          <m:e>
            <m:r>
              <w:rPr>
                <w:rFonts w:ascii="Cambria Math" w:eastAsiaTheme="minorEastAsia" w:hAnsi="Cambria Math"/>
                <w:sz w:val="28"/>
                <w:szCs w:val="28"/>
              </w:rPr>
              <m:t>N</m:t>
            </m:r>
          </m:e>
          <m:sub>
            <m:r>
              <w:rPr>
                <w:rFonts w:ascii="Cambria Math" w:eastAsiaTheme="minorEastAsia" w:hAnsi="Cambria Math"/>
                <w:sz w:val="28"/>
                <w:szCs w:val="28"/>
              </w:rPr>
              <m:t>f</m:t>
            </m:r>
          </m:sub>
        </m:sSub>
      </m:oMath>
      <w:r w:rsidRPr="00465F8C">
        <w:rPr>
          <w:rFonts w:eastAsiaTheme="minorEastAsia"/>
          <w:sz w:val="28"/>
          <w:szCs w:val="28"/>
        </w:rPr>
        <w:t xml:space="preserve"> кількість функцій, а також </w:t>
      </w:r>
      <m:oMath>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0i</m:t>
            </m:r>
          </m:sub>
        </m:sSub>
      </m:oMath>
      <w:r w:rsidRPr="00465F8C">
        <w:rPr>
          <w:rFonts w:eastAsiaTheme="minorEastAsia"/>
          <w:sz w:val="28"/>
          <w:szCs w:val="28"/>
        </w:rPr>
        <w:t xml:space="preserve"> та </w:t>
      </w:r>
      <m:oMath>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1i</m:t>
            </m:r>
          </m:sub>
        </m:sSub>
      </m:oMath>
      <w:r w:rsidRPr="00465F8C">
        <w:rPr>
          <w:rFonts w:eastAsiaTheme="minorEastAsia"/>
          <w:sz w:val="28"/>
          <w:szCs w:val="28"/>
        </w:rPr>
        <w:t>,</w:t>
      </w:r>
      <m:oMath>
        <m:r>
          <w:rPr>
            <w:rFonts w:ascii="Cambria Math" w:eastAsiaTheme="minorEastAsia" w:hAnsi="Cambria Math"/>
            <w:sz w:val="28"/>
            <w:szCs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szCs w:val="28"/>
              </w:rPr>
              <m:t>σ</m:t>
            </m:r>
          </m:e>
          <m:sub>
            <m:r>
              <w:rPr>
                <w:rFonts w:ascii="Cambria Math" w:eastAsiaTheme="minorEastAsia" w:hAnsi="Cambria Math"/>
                <w:sz w:val="28"/>
                <w:szCs w:val="28"/>
              </w:rPr>
              <m:t>0i</m:t>
            </m:r>
          </m:sub>
        </m:sSub>
      </m:oMath>
      <w:r w:rsidRPr="00465F8C">
        <w:rPr>
          <w:rFonts w:eastAsiaTheme="minorEastAsia"/>
          <w:sz w:val="28"/>
          <w:szCs w:val="28"/>
        </w:rPr>
        <w:t xml:space="preserve">  та </w:t>
      </w:r>
      <m:oMath>
        <m:sSub>
          <m:sSubPr>
            <m:ctrlPr>
              <w:rPr>
                <w:rFonts w:ascii="Cambria Math" w:eastAsiaTheme="minorEastAsia" w:hAnsi="Cambria Math"/>
                <w:i/>
                <w:sz w:val="28"/>
                <w:szCs w:val="28"/>
              </w:rPr>
            </m:ctrlPr>
          </m:sSubPr>
          <m:e>
            <m:r>
              <w:rPr>
                <w:rFonts w:ascii="Cambria Math" w:eastAsiaTheme="minorEastAsia" w:hAnsi="Cambria Math"/>
                <w:sz w:val="28"/>
                <w:szCs w:val="28"/>
              </w:rPr>
              <m:t>σ</m:t>
            </m:r>
          </m:e>
          <m:sub>
            <m:r>
              <w:rPr>
                <w:rFonts w:ascii="Cambria Math" w:eastAsiaTheme="minorEastAsia" w:hAnsi="Cambria Math"/>
                <w:sz w:val="28"/>
                <w:szCs w:val="28"/>
              </w:rPr>
              <m:t>1i</m:t>
            </m:r>
          </m:sub>
        </m:sSub>
      </m:oMath>
      <w:r w:rsidRPr="00465F8C">
        <w:rPr>
          <w:rFonts w:eastAsiaTheme="minorEastAsia"/>
          <w:sz w:val="28"/>
          <w:szCs w:val="28"/>
        </w:rPr>
        <w:t xml:space="preserve"> - середнє значення та стандартні відхилення для функції </w:t>
      </w:r>
      <w:r w:rsidRPr="00465F8C">
        <w:rPr>
          <w:rFonts w:eastAsiaTheme="minorEastAsia"/>
          <w:i/>
          <w:sz w:val="28"/>
          <w:szCs w:val="28"/>
        </w:rPr>
        <w:t>i</w:t>
      </w:r>
      <w:r w:rsidRPr="00465F8C">
        <w:rPr>
          <w:rFonts w:eastAsiaTheme="minorEastAsia"/>
          <w:sz w:val="28"/>
          <w:szCs w:val="28"/>
        </w:rPr>
        <w:t xml:space="preserve"> та класів 0 або 1.</w:t>
      </w:r>
    </w:p>
    <w:p w:rsidR="00A739D5" w:rsidRPr="00465F8C" w:rsidRDefault="00A739D5" w:rsidP="00A739D5">
      <w:pPr>
        <w:spacing w:line="360" w:lineRule="auto"/>
        <w:ind w:firstLine="360"/>
        <w:jc w:val="both"/>
        <w:rPr>
          <w:rFonts w:eastAsiaTheme="minorEastAsia"/>
          <w:sz w:val="28"/>
          <w:szCs w:val="28"/>
        </w:rPr>
      </w:pPr>
      <w:r w:rsidRPr="00465F8C">
        <w:rPr>
          <w:rFonts w:eastAsiaTheme="minorEastAsia"/>
          <w:sz w:val="28"/>
          <w:szCs w:val="28"/>
        </w:rPr>
        <w:t>Другий класифікатор - це новий класифікатор, який ми називаємо класифікатором «</w:t>
      </w:r>
      <w:proofErr w:type="spellStart"/>
      <w:r w:rsidRPr="00465F8C">
        <w:rPr>
          <w:rFonts w:eastAsiaTheme="minorEastAsia"/>
          <w:sz w:val="28"/>
          <w:szCs w:val="28"/>
        </w:rPr>
        <w:t>LVQdist</w:t>
      </w:r>
      <w:proofErr w:type="spellEnd"/>
      <w:r w:rsidRPr="00465F8C">
        <w:rPr>
          <w:rFonts w:eastAsiaTheme="minorEastAsia"/>
          <w:sz w:val="28"/>
          <w:szCs w:val="28"/>
        </w:rPr>
        <w:t xml:space="preserve">». Цей класифікатор використовує відстань до </w:t>
      </w:r>
      <w:r w:rsidRPr="00465F8C">
        <w:rPr>
          <w:rFonts w:eastAsiaTheme="minorEastAsia"/>
          <w:sz w:val="28"/>
          <w:szCs w:val="28"/>
        </w:rPr>
        <w:lastRenderedPageBreak/>
        <w:t xml:space="preserve">першого найближчого сусіда та алгоритм квантифікації вектора навчання (LVQ - </w:t>
      </w:r>
      <w:proofErr w:type="spellStart"/>
      <w:r w:rsidRPr="00465F8C">
        <w:rPr>
          <w:rFonts w:eastAsiaTheme="minorEastAsia"/>
          <w:sz w:val="28"/>
          <w:szCs w:val="28"/>
        </w:rPr>
        <w:t>l</w:t>
      </w:r>
      <w:r w:rsidR="000A0C37">
        <w:rPr>
          <w:rFonts w:eastAsiaTheme="minorEastAsia"/>
          <w:sz w:val="28"/>
          <w:szCs w:val="28"/>
        </w:rPr>
        <w:t>earning</w:t>
      </w:r>
      <w:proofErr w:type="spellEnd"/>
      <w:r w:rsidR="000A0C37">
        <w:rPr>
          <w:rFonts w:eastAsiaTheme="minorEastAsia"/>
          <w:sz w:val="28"/>
          <w:szCs w:val="28"/>
        </w:rPr>
        <w:t xml:space="preserve"> </w:t>
      </w:r>
      <w:proofErr w:type="spellStart"/>
      <w:r w:rsidR="000A0C37">
        <w:rPr>
          <w:rFonts w:eastAsiaTheme="minorEastAsia"/>
          <w:sz w:val="28"/>
          <w:szCs w:val="28"/>
        </w:rPr>
        <w:t>vector</w:t>
      </w:r>
      <w:proofErr w:type="spellEnd"/>
      <w:r w:rsidR="000A0C37">
        <w:rPr>
          <w:rFonts w:eastAsiaTheme="minorEastAsia"/>
          <w:sz w:val="28"/>
          <w:szCs w:val="28"/>
        </w:rPr>
        <w:t xml:space="preserve"> </w:t>
      </w:r>
      <w:proofErr w:type="spellStart"/>
      <w:r w:rsidR="000A0C37">
        <w:rPr>
          <w:rFonts w:eastAsiaTheme="minorEastAsia"/>
          <w:sz w:val="28"/>
          <w:szCs w:val="28"/>
        </w:rPr>
        <w:t>quantisa</w:t>
      </w:r>
      <w:r w:rsidR="00413826">
        <w:rPr>
          <w:rFonts w:eastAsiaTheme="minorEastAsia"/>
          <w:sz w:val="28"/>
          <w:szCs w:val="28"/>
        </w:rPr>
        <w:t>tion</w:t>
      </w:r>
      <w:proofErr w:type="spellEnd"/>
      <w:r w:rsidR="00413826">
        <w:rPr>
          <w:rFonts w:eastAsiaTheme="minorEastAsia"/>
          <w:sz w:val="28"/>
          <w:szCs w:val="28"/>
        </w:rPr>
        <w:t>) [16</w:t>
      </w:r>
      <w:r w:rsidRPr="00465F8C">
        <w:rPr>
          <w:rFonts w:eastAsiaTheme="minorEastAsia"/>
          <w:sz w:val="28"/>
          <w:szCs w:val="28"/>
        </w:rPr>
        <w:t>] для зменшення даних навчання в обох класах. Після навчання еквівалентна коефіцієнт правдоподібності дається:</w:t>
      </w:r>
    </w:p>
    <w:p w:rsidR="00A739D5" w:rsidRPr="00465F8C" w:rsidRDefault="0054695F" w:rsidP="00A739D5">
      <w:pPr>
        <w:spacing w:line="360" w:lineRule="auto"/>
        <w:ind w:firstLine="360"/>
        <w:jc w:val="center"/>
        <w:rPr>
          <w:rFonts w:eastAsiaTheme="minorEastAsia"/>
          <w:sz w:val="28"/>
          <w:szCs w:val="28"/>
        </w:rPr>
      </w:pPr>
      <m:oMath>
        <m:sSup>
          <m:sSupPr>
            <m:ctrlPr>
              <w:rPr>
                <w:rFonts w:ascii="Cambria Math" w:eastAsiaTheme="minorEastAsia" w:hAnsi="Cambria Math"/>
                <w:i/>
                <w:sz w:val="28"/>
                <w:szCs w:val="28"/>
              </w:rPr>
            </m:ctrlPr>
          </m:sSupPr>
          <m:e>
            <m:r>
              <m:rPr>
                <m:sty m:val="p"/>
              </m:rPr>
              <w:rPr>
                <w:rFonts w:ascii="Cambria Math" w:eastAsiaTheme="minorEastAsia" w:hAnsi="Cambria Math"/>
                <w:sz w:val="28"/>
                <w:szCs w:val="28"/>
              </w:rPr>
              <m:t>Λ</m:t>
            </m:r>
            <m:ctrlPr>
              <w:rPr>
                <w:rFonts w:ascii="Cambria Math" w:eastAsiaTheme="minorEastAsia" w:hAnsi="Cambria Math"/>
                <w:sz w:val="28"/>
                <w:szCs w:val="28"/>
              </w:rPr>
            </m:ctrlPr>
          </m:e>
          <m:sup>
            <m:r>
              <w:rPr>
                <w:rFonts w:ascii="Cambria Math" w:eastAsiaTheme="minorEastAsia" w:hAnsi="Cambria Math"/>
                <w:sz w:val="28"/>
                <w:szCs w:val="28"/>
              </w:rPr>
              <m:t>'</m:t>
            </m:r>
          </m:sup>
        </m:sSup>
        <m:d>
          <m:dPr>
            <m:ctrlPr>
              <w:rPr>
                <w:rFonts w:ascii="Cambria Math" w:eastAsiaTheme="minorEastAsia" w:hAnsi="Cambria Math"/>
                <w:i/>
                <w:sz w:val="28"/>
                <w:szCs w:val="28"/>
              </w:rPr>
            </m:ctrlPr>
          </m:d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d>
        <m:r>
          <w:rPr>
            <w:rFonts w:ascii="Cambria Math" w:eastAsiaTheme="minorEastAsia" w:hAnsi="Cambria Math"/>
            <w:sz w:val="28"/>
            <w:szCs w:val="28"/>
          </w:rPr>
          <m:t>=</m:t>
        </m:r>
        <m:d>
          <m:dPr>
            <m:begChr m:val="‖"/>
            <m:endChr m:val="‖"/>
            <m:ctrlPr>
              <w:rPr>
                <w:rFonts w:ascii="Cambria Math" w:eastAsiaTheme="minorEastAsia" w:hAnsi="Cambria Math"/>
                <w:i/>
                <w:sz w:val="28"/>
                <w:szCs w:val="28"/>
              </w:rPr>
            </m:ctrlPr>
          </m:d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r>
              <w:rPr>
                <w:rFonts w:ascii="Cambria Math" w:eastAsiaTheme="minorEastAsia" w:hAnsi="Cambria Math"/>
                <w:sz w:val="28"/>
                <w:szCs w:val="28"/>
              </w:rPr>
              <m:t xml:space="preserve">- </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0ω</m:t>
                </m:r>
              </m:sub>
            </m:sSub>
          </m:e>
        </m:d>
        <m:r>
          <w:rPr>
            <w:rFonts w:ascii="Cambria Math" w:eastAsiaTheme="minorEastAsia" w:hAnsi="Cambria Math"/>
            <w:sz w:val="28"/>
            <w:szCs w:val="28"/>
          </w:rPr>
          <m:t xml:space="preserve">- </m:t>
        </m:r>
        <m:d>
          <m:dPr>
            <m:begChr m:val="‖"/>
            <m:endChr m:val="‖"/>
            <m:ctrlPr>
              <w:rPr>
                <w:rFonts w:ascii="Cambria Math" w:eastAsiaTheme="minorEastAsia" w:hAnsi="Cambria Math"/>
                <w:i/>
                <w:sz w:val="28"/>
                <w:szCs w:val="28"/>
              </w:rPr>
            </m:ctrlPr>
          </m:d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r>
              <w:rPr>
                <w:rFonts w:ascii="Cambria Math" w:eastAsiaTheme="minorEastAsia" w:hAnsi="Cambria Math"/>
                <w:sz w:val="28"/>
                <w:szCs w:val="28"/>
              </w:rPr>
              <m:t xml:space="preserve">- </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1ω</m:t>
                </m:r>
              </m:sub>
            </m:sSub>
          </m:e>
        </m:d>
      </m:oMath>
      <w:r w:rsidR="00A739D5" w:rsidRPr="00465F8C">
        <w:rPr>
          <w:rFonts w:eastAsiaTheme="minorEastAsia"/>
          <w:sz w:val="28"/>
          <w:szCs w:val="28"/>
        </w:rPr>
        <w:t xml:space="preserve">   ,    (2)</w:t>
      </w:r>
    </w:p>
    <w:p w:rsidR="00A739D5" w:rsidRPr="00465F8C" w:rsidRDefault="00A739D5" w:rsidP="00A739D5">
      <w:pPr>
        <w:spacing w:line="360" w:lineRule="auto"/>
        <w:ind w:firstLine="360"/>
        <w:jc w:val="both"/>
        <w:rPr>
          <w:rFonts w:eastAsiaTheme="minorEastAsia"/>
          <w:sz w:val="28"/>
          <w:szCs w:val="28"/>
        </w:rPr>
      </w:pPr>
      <w:r w:rsidRPr="00465F8C">
        <w:rPr>
          <w:rFonts w:eastAsiaTheme="minorEastAsia"/>
          <w:sz w:val="28"/>
          <w:szCs w:val="28"/>
        </w:rPr>
        <w:t xml:space="preserve">з </w:t>
      </w:r>
      <m:oMath>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0ω</m:t>
            </m:r>
          </m:sub>
        </m:sSub>
      </m:oMath>
      <w:r w:rsidRPr="00465F8C">
        <w:rPr>
          <w:rFonts w:eastAsiaTheme="minorEastAsia"/>
          <w:sz w:val="28"/>
          <w:szCs w:val="28"/>
        </w:rPr>
        <w:t xml:space="preserve"> і </w:t>
      </w:r>
      <m:oMath>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1ω</m:t>
            </m:r>
          </m:sub>
        </m:sSub>
      </m:oMath>
      <w:r w:rsidRPr="00465F8C">
        <w:rPr>
          <w:rFonts w:eastAsiaTheme="minorEastAsia"/>
          <w:sz w:val="28"/>
          <w:szCs w:val="28"/>
        </w:rPr>
        <w:t xml:space="preserve"> найближчий вектор у класі 0 та 1 навчального набору, відповідно.</w:t>
      </w:r>
    </w:p>
    <w:p w:rsidR="00A739D5" w:rsidRPr="00465F8C" w:rsidRDefault="00A739D5" w:rsidP="00A739D5">
      <w:pPr>
        <w:spacing w:line="360" w:lineRule="auto"/>
        <w:ind w:firstLine="720"/>
        <w:jc w:val="both"/>
        <w:rPr>
          <w:rFonts w:eastAsiaTheme="minorEastAsia"/>
          <w:sz w:val="28"/>
          <w:szCs w:val="28"/>
        </w:rPr>
      </w:pPr>
      <w:r w:rsidRPr="00465F8C">
        <w:rPr>
          <w:rFonts w:eastAsiaTheme="minorEastAsia"/>
          <w:sz w:val="28"/>
          <w:szCs w:val="28"/>
        </w:rPr>
        <w:t xml:space="preserve">Основна відмінність двох класифікаторів полягає в тому, як моделюється функція розподілу ймовірностей (PDF - </w:t>
      </w:r>
      <w:proofErr w:type="spellStart"/>
      <w:r w:rsidRPr="00465F8C">
        <w:rPr>
          <w:rFonts w:eastAsiaTheme="minorEastAsia"/>
          <w:sz w:val="28"/>
          <w:szCs w:val="28"/>
        </w:rPr>
        <w:t>probability</w:t>
      </w:r>
      <w:proofErr w:type="spellEnd"/>
      <w:r w:rsidRPr="00465F8C">
        <w:rPr>
          <w:rFonts w:eastAsiaTheme="minorEastAsia"/>
          <w:sz w:val="28"/>
          <w:szCs w:val="28"/>
        </w:rPr>
        <w:t xml:space="preserve"> </w:t>
      </w:r>
      <w:proofErr w:type="spellStart"/>
      <w:r w:rsidRPr="00465F8C">
        <w:rPr>
          <w:rFonts w:eastAsiaTheme="minorEastAsia"/>
          <w:sz w:val="28"/>
          <w:szCs w:val="28"/>
        </w:rPr>
        <w:t>distribution</w:t>
      </w:r>
      <w:proofErr w:type="spellEnd"/>
      <w:r w:rsidRPr="00465F8C">
        <w:rPr>
          <w:rFonts w:eastAsiaTheme="minorEastAsia"/>
          <w:sz w:val="28"/>
          <w:szCs w:val="28"/>
        </w:rPr>
        <w:t xml:space="preserve"> </w:t>
      </w:r>
      <w:proofErr w:type="spellStart"/>
      <w:r w:rsidRPr="00465F8C">
        <w:rPr>
          <w:rFonts w:eastAsiaTheme="minorEastAsia"/>
          <w:sz w:val="28"/>
          <w:szCs w:val="28"/>
        </w:rPr>
        <w:t>function</w:t>
      </w:r>
      <w:proofErr w:type="spellEnd"/>
      <w:r w:rsidRPr="00465F8C">
        <w:rPr>
          <w:rFonts w:eastAsiaTheme="minorEastAsia"/>
          <w:sz w:val="28"/>
          <w:szCs w:val="28"/>
        </w:rPr>
        <w:t xml:space="preserve">). </w:t>
      </w:r>
      <w:proofErr w:type="spellStart"/>
      <w:r w:rsidRPr="00465F8C">
        <w:rPr>
          <w:rFonts w:eastAsiaTheme="minorEastAsia"/>
          <w:sz w:val="28"/>
          <w:szCs w:val="28"/>
        </w:rPr>
        <w:t>Найв</w:t>
      </w:r>
      <w:proofErr w:type="spellEnd"/>
      <w:r w:rsidRPr="00465F8C">
        <w:rPr>
          <w:rFonts w:eastAsiaTheme="minorEastAsia"/>
          <w:sz w:val="28"/>
          <w:szCs w:val="28"/>
        </w:rPr>
        <w:t xml:space="preserve"> </w:t>
      </w:r>
      <w:proofErr w:type="spellStart"/>
      <w:r w:rsidRPr="00465F8C">
        <w:rPr>
          <w:rFonts w:eastAsiaTheme="minorEastAsia"/>
          <w:sz w:val="28"/>
          <w:szCs w:val="28"/>
        </w:rPr>
        <w:t>Байес</w:t>
      </w:r>
      <w:proofErr w:type="spellEnd"/>
      <w:r w:rsidRPr="00465F8C">
        <w:rPr>
          <w:rFonts w:eastAsiaTheme="minorEastAsia"/>
          <w:sz w:val="28"/>
          <w:szCs w:val="28"/>
        </w:rPr>
        <w:t xml:space="preserve"> припускає незалежність функцій і </w:t>
      </w:r>
      <w:proofErr w:type="spellStart"/>
      <w:r w:rsidRPr="00465F8C">
        <w:rPr>
          <w:rFonts w:eastAsiaTheme="minorEastAsia"/>
          <w:sz w:val="28"/>
          <w:szCs w:val="28"/>
        </w:rPr>
        <w:t>гауссовську</w:t>
      </w:r>
      <w:proofErr w:type="spellEnd"/>
      <w:r w:rsidRPr="00465F8C">
        <w:rPr>
          <w:rFonts w:eastAsiaTheme="minorEastAsia"/>
          <w:sz w:val="28"/>
          <w:szCs w:val="28"/>
        </w:rPr>
        <w:t xml:space="preserve"> форму PDF. Коли функції не є незалежними, рішення, яке надає </w:t>
      </w:r>
      <w:proofErr w:type="spellStart"/>
      <w:r w:rsidRPr="00465F8C">
        <w:rPr>
          <w:rFonts w:eastAsiaTheme="minorEastAsia"/>
          <w:sz w:val="28"/>
          <w:szCs w:val="28"/>
        </w:rPr>
        <w:t>Найв</w:t>
      </w:r>
      <w:proofErr w:type="spellEnd"/>
      <w:r w:rsidRPr="00465F8C">
        <w:rPr>
          <w:rFonts w:eastAsiaTheme="minorEastAsia"/>
          <w:sz w:val="28"/>
          <w:szCs w:val="28"/>
        </w:rPr>
        <w:t xml:space="preserve"> </w:t>
      </w:r>
      <w:proofErr w:type="spellStart"/>
      <w:r w:rsidRPr="00465F8C">
        <w:rPr>
          <w:rFonts w:eastAsiaTheme="minorEastAsia"/>
          <w:sz w:val="28"/>
          <w:szCs w:val="28"/>
        </w:rPr>
        <w:t>Байес</w:t>
      </w:r>
      <w:proofErr w:type="spellEnd"/>
      <w:r w:rsidRPr="00465F8C">
        <w:rPr>
          <w:rFonts w:eastAsiaTheme="minorEastAsia"/>
          <w:sz w:val="28"/>
          <w:szCs w:val="28"/>
        </w:rPr>
        <w:t xml:space="preserve">, є недоліком. Класифікатор </w:t>
      </w:r>
      <w:proofErr w:type="spellStart"/>
      <w:r w:rsidRPr="00465F8C">
        <w:rPr>
          <w:rFonts w:eastAsiaTheme="minorEastAsia"/>
          <w:sz w:val="28"/>
          <w:szCs w:val="28"/>
        </w:rPr>
        <w:t>LVQdist</w:t>
      </w:r>
      <w:proofErr w:type="spellEnd"/>
      <w:r w:rsidRPr="00465F8C">
        <w:rPr>
          <w:rFonts w:eastAsiaTheme="minorEastAsia"/>
          <w:sz w:val="28"/>
          <w:szCs w:val="28"/>
        </w:rPr>
        <w:t xml:space="preserve"> може модифікувати довільні PDF-файли на певний рівень і тому бути більш конкретними. Очікується, що цей метод забезпечує хороші результати набору тренувань з-за цієї переваги. Однак цей метод може працювати гірше за незалежний набір оцінок, оскільки він надто спеціально настроєний на навчальний комплект.</w:t>
      </w:r>
    </w:p>
    <w:p w:rsidR="00A739D5" w:rsidRPr="00465F8C" w:rsidRDefault="00A739D5" w:rsidP="005E52B1">
      <w:pPr>
        <w:pStyle w:val="2"/>
        <w:rPr>
          <w:rFonts w:eastAsiaTheme="minorEastAsia"/>
        </w:rPr>
      </w:pPr>
      <w:bookmarkStart w:id="14" w:name="_Toc532536465"/>
      <w:r w:rsidRPr="00465F8C">
        <w:rPr>
          <w:rFonts w:eastAsiaTheme="minorEastAsia"/>
        </w:rPr>
        <w:t>3.5. ОЦІНКА ЕФЕКТИВНОСТІ</w:t>
      </w:r>
      <w:bookmarkEnd w:id="14"/>
    </w:p>
    <w:p w:rsidR="00A739D5" w:rsidRPr="00465F8C" w:rsidRDefault="00A739D5" w:rsidP="00A739D5">
      <w:pPr>
        <w:spacing w:line="360" w:lineRule="auto"/>
        <w:ind w:firstLine="360"/>
        <w:jc w:val="both"/>
        <w:rPr>
          <w:rFonts w:eastAsiaTheme="minorEastAsia"/>
          <w:sz w:val="28"/>
          <w:szCs w:val="28"/>
        </w:rPr>
      </w:pPr>
      <w:r w:rsidRPr="00465F8C">
        <w:rPr>
          <w:rFonts w:eastAsiaTheme="minorEastAsia"/>
          <w:sz w:val="28"/>
          <w:szCs w:val="28"/>
        </w:rPr>
        <w:t xml:space="preserve">У попередній роботі оцінка результатів виявлення була виконана </w:t>
      </w:r>
      <w:r w:rsidR="00413826">
        <w:rPr>
          <w:rFonts w:eastAsiaTheme="minorEastAsia"/>
          <w:sz w:val="28"/>
          <w:szCs w:val="28"/>
        </w:rPr>
        <w:t>за допомогою алгоритму SCOOP [17</w:t>
      </w:r>
      <w:r w:rsidRPr="00465F8C">
        <w:rPr>
          <w:rFonts w:eastAsiaTheme="minorEastAsia"/>
          <w:sz w:val="28"/>
          <w:szCs w:val="28"/>
        </w:rPr>
        <w:t>]. Цей алгоритм зважує кількість помилкових сигналів проти розміру. Розумно для цього є те, що потрібно більше часу для вивчення помилкової тривоги з великою площею, ніж з невеликою площею.</w:t>
      </w:r>
    </w:p>
    <w:p w:rsidR="00A739D5" w:rsidRPr="00465F8C" w:rsidRDefault="00A739D5" w:rsidP="00A739D5">
      <w:pPr>
        <w:spacing w:line="360" w:lineRule="auto"/>
        <w:ind w:firstLine="360"/>
        <w:jc w:val="both"/>
        <w:rPr>
          <w:rFonts w:eastAsiaTheme="minorEastAsia"/>
          <w:sz w:val="28"/>
          <w:szCs w:val="28"/>
        </w:rPr>
      </w:pPr>
      <w:r w:rsidRPr="00465F8C">
        <w:rPr>
          <w:rFonts w:eastAsiaTheme="minorEastAsia"/>
          <w:sz w:val="28"/>
          <w:szCs w:val="28"/>
        </w:rPr>
        <w:t>Обмежуючи кількість помилкових тривог у процесі виявлення та видаючи лише точкові виявлення, розміри не змінюються. Кожне виявлення має обмежений розмір. Для порівняння представлених тут результатів кожна помилкова сигналізація може розглядатися як одна помилка сигналізації SCOOP.</w:t>
      </w:r>
    </w:p>
    <w:p w:rsidR="00A739D5" w:rsidRPr="00465F8C" w:rsidRDefault="00A739D5" w:rsidP="00A739D5">
      <w:pPr>
        <w:spacing w:line="360" w:lineRule="auto"/>
        <w:ind w:firstLine="360"/>
        <w:jc w:val="both"/>
        <w:rPr>
          <w:rFonts w:eastAsiaTheme="minorEastAsia"/>
          <w:sz w:val="28"/>
          <w:szCs w:val="28"/>
        </w:rPr>
      </w:pPr>
      <w:r w:rsidRPr="00465F8C">
        <w:rPr>
          <w:rFonts w:eastAsiaTheme="minorEastAsia"/>
          <w:sz w:val="28"/>
          <w:szCs w:val="28"/>
        </w:rPr>
        <w:t xml:space="preserve">Набір даних обмежений 60 наземними мінами та приблизно 20 м2. Незважаючи на те, що цей набір даних більше, ніж у попередніх </w:t>
      </w:r>
      <w:r w:rsidRPr="00465F8C">
        <w:rPr>
          <w:rFonts w:eastAsiaTheme="minorEastAsia"/>
          <w:sz w:val="28"/>
          <w:szCs w:val="28"/>
        </w:rPr>
        <w:lastRenderedPageBreak/>
        <w:t>експериментах із сенсорним зчепленням [</w:t>
      </w:r>
      <w:r w:rsidR="000A0C37">
        <w:rPr>
          <w:rFonts w:eastAsiaTheme="minorEastAsia"/>
          <w:sz w:val="28"/>
          <w:szCs w:val="28"/>
        </w:rPr>
        <w:t>5</w:t>
      </w:r>
      <w:r w:rsidRPr="00465F8C">
        <w:rPr>
          <w:rFonts w:eastAsiaTheme="minorEastAsia"/>
          <w:sz w:val="28"/>
          <w:szCs w:val="28"/>
        </w:rPr>
        <w:t>], для оцінки ефективності на незалежному наборі даних використов</w:t>
      </w:r>
      <w:r w:rsidR="00413826">
        <w:rPr>
          <w:rFonts w:eastAsiaTheme="minorEastAsia"/>
          <w:sz w:val="28"/>
          <w:szCs w:val="28"/>
        </w:rPr>
        <w:t>увався метод «leave-one-out» [18</w:t>
      </w:r>
      <w:r w:rsidRPr="00465F8C">
        <w:rPr>
          <w:rFonts w:eastAsiaTheme="minorEastAsia"/>
          <w:sz w:val="28"/>
          <w:szCs w:val="28"/>
        </w:rPr>
        <w:t>]. Перевага методу «leave-one-out» полягає в тому, що використовується якнайбільше навчальних даних.</w:t>
      </w:r>
    </w:p>
    <w:p w:rsidR="00A739D5" w:rsidRPr="00465F8C" w:rsidRDefault="00A739D5" w:rsidP="00A739D5">
      <w:pPr>
        <w:spacing w:line="360" w:lineRule="auto"/>
        <w:ind w:firstLine="360"/>
        <w:jc w:val="both"/>
        <w:rPr>
          <w:rFonts w:eastAsiaTheme="minorEastAsia"/>
          <w:sz w:val="28"/>
          <w:szCs w:val="28"/>
        </w:rPr>
      </w:pPr>
      <w:r w:rsidRPr="00465F8C">
        <w:rPr>
          <w:rFonts w:eastAsiaTheme="minorEastAsia"/>
          <w:sz w:val="28"/>
          <w:szCs w:val="28"/>
        </w:rPr>
        <w:t>Недоліком методу «leave-one-out» є те, що оптимізація повної кривої ХОП не є прямим. Одним з підходів є видалення наземних мін у певному</w:t>
      </w:r>
      <w:r w:rsidR="000A0C37">
        <w:rPr>
          <w:rFonts w:eastAsiaTheme="minorEastAsia"/>
          <w:sz w:val="28"/>
          <w:szCs w:val="28"/>
        </w:rPr>
        <w:t xml:space="preserve"> порядку, так звані популяції [5</w:t>
      </w:r>
      <w:r w:rsidRPr="00465F8C">
        <w:rPr>
          <w:rFonts w:eastAsiaTheme="minorEastAsia"/>
          <w:sz w:val="28"/>
          <w:szCs w:val="28"/>
        </w:rPr>
        <w:t>]. Вибрано лише 100% точку виявлення на тренувальному наборі, і крок за кроком навчальний комплект був зменшений. Оскільки існують різні порядки, в яких міни можуть бути вилучені з навчального комплексу, процес оцінки не спрощений.</w:t>
      </w:r>
    </w:p>
    <w:p w:rsidR="00A739D5" w:rsidRPr="00465F8C" w:rsidRDefault="00F52A10" w:rsidP="00A739D5">
      <w:pPr>
        <w:spacing w:line="360" w:lineRule="auto"/>
        <w:ind w:firstLine="360"/>
        <w:jc w:val="both"/>
        <w:rPr>
          <w:rFonts w:eastAsiaTheme="minorEastAsia"/>
          <w:sz w:val="28"/>
          <w:szCs w:val="28"/>
        </w:rPr>
      </w:pPr>
      <w:r>
        <w:rPr>
          <w:rFonts w:eastAsiaTheme="minorEastAsia"/>
          <w:sz w:val="28"/>
          <w:szCs w:val="28"/>
        </w:rPr>
        <w:t>Було</w:t>
      </w:r>
      <w:r w:rsidR="00A739D5" w:rsidRPr="00465F8C">
        <w:rPr>
          <w:rFonts w:eastAsiaTheme="minorEastAsia"/>
          <w:sz w:val="28"/>
          <w:szCs w:val="28"/>
        </w:rPr>
        <w:t xml:space="preserve"> запровадж</w:t>
      </w:r>
      <w:r>
        <w:rPr>
          <w:rFonts w:eastAsiaTheme="minorEastAsia"/>
          <w:sz w:val="28"/>
          <w:szCs w:val="28"/>
        </w:rPr>
        <w:t>ен</w:t>
      </w:r>
      <w:r w:rsidR="00A739D5" w:rsidRPr="00465F8C">
        <w:rPr>
          <w:rFonts w:eastAsiaTheme="minorEastAsia"/>
          <w:sz w:val="28"/>
          <w:szCs w:val="28"/>
        </w:rPr>
        <w:t>о нову процедуру оптимізації, яка є більш інтуїтивною. Замість того, щоб вибирати лише точку виявлення 100% набору тренувань, використовується більше очок. Кожна точка ХОП на тренувальному наборі є оптимальною для певного діапазону функцій лінійної вартості. Оскільки цей діапазон функцій вартості може відрізнятися від одного тренувального набору до іншого, процедура не може починатися з самих точок ХОП. У цих лінійних витратних функціях вартість пропущеної міни підраховується до вартості помилкової тривоги. Замість того, щоб починати з точок ХОП, визначаються кілька функцій лінійної вартості, які охоплюють криву ХОП. Тепер для кожної функції витрат та результатів кожного тренувального набору обрана оптимальна робоча точка, див. Рисунок 11. Цей пункт використовується для оцінки ефективності набору оцінок. Набір оцінок складається з області навколоземної плюс, яка залишається поза навчальним комплексом.</w:t>
      </w:r>
    </w:p>
    <w:p w:rsidR="00A739D5" w:rsidRPr="00465F8C" w:rsidRDefault="00A739D5" w:rsidP="00A739D5">
      <w:pPr>
        <w:pStyle w:val="af2"/>
        <w:spacing w:line="360" w:lineRule="auto"/>
        <w:jc w:val="center"/>
        <w:rPr>
          <w:rFonts w:ascii="Times New Roman" w:eastAsiaTheme="minorEastAsia" w:hAnsi="Times New Roman" w:cs="Times New Roman"/>
          <w:sz w:val="28"/>
          <w:szCs w:val="28"/>
          <w:lang w:val="uk-UA"/>
        </w:rPr>
      </w:pPr>
      <w:r w:rsidRPr="00465F8C">
        <w:rPr>
          <w:noProof/>
          <w:lang w:eastAsia="ru-RU"/>
        </w:rPr>
        <w:lastRenderedPageBreak/>
        <w:drawing>
          <wp:inline distT="0" distB="0" distL="0" distR="0">
            <wp:extent cx="4886325" cy="487680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4886325" cy="4876800"/>
                    </a:xfrm>
                    <a:prstGeom prst="rect">
                      <a:avLst/>
                    </a:prstGeom>
                  </pic:spPr>
                </pic:pic>
              </a:graphicData>
            </a:graphic>
          </wp:inline>
        </w:drawing>
      </w:r>
    </w:p>
    <w:p w:rsidR="00A739D5" w:rsidRPr="00465F8C" w:rsidRDefault="00A739D5" w:rsidP="00A739D5">
      <w:pPr>
        <w:pStyle w:val="af2"/>
        <w:spacing w:line="360" w:lineRule="auto"/>
        <w:jc w:val="center"/>
        <w:rPr>
          <w:rFonts w:ascii="Times New Roman" w:eastAsiaTheme="minorEastAsia" w:hAnsi="Times New Roman" w:cs="Times New Roman"/>
          <w:sz w:val="28"/>
          <w:szCs w:val="28"/>
          <w:lang w:val="uk-UA"/>
        </w:rPr>
      </w:pPr>
      <w:r w:rsidRPr="00465F8C">
        <w:rPr>
          <w:rFonts w:ascii="Times New Roman" w:eastAsiaTheme="minorEastAsia" w:hAnsi="Times New Roman" w:cs="Times New Roman"/>
          <w:sz w:val="28"/>
          <w:szCs w:val="28"/>
          <w:lang w:val="uk-UA"/>
        </w:rPr>
        <w:t>Рис. 11 Вибір однієї вартості функції в ХОП набору тренувань.</w:t>
      </w:r>
    </w:p>
    <w:p w:rsidR="00A739D5" w:rsidRPr="00465F8C" w:rsidRDefault="00A739D5" w:rsidP="00A739D5">
      <w:pPr>
        <w:spacing w:line="360" w:lineRule="auto"/>
        <w:ind w:firstLine="720"/>
        <w:jc w:val="both"/>
        <w:rPr>
          <w:rFonts w:eastAsiaTheme="minorEastAsia"/>
          <w:sz w:val="28"/>
          <w:szCs w:val="28"/>
        </w:rPr>
      </w:pPr>
      <w:r w:rsidRPr="00465F8C">
        <w:rPr>
          <w:rFonts w:eastAsiaTheme="minorEastAsia"/>
          <w:sz w:val="28"/>
          <w:szCs w:val="28"/>
        </w:rPr>
        <w:t xml:space="preserve">Результати різних наборів тренувань та оцінок можна скласти разом для кожної конкретної функції витрат. Раціональне в основі цього полягає в тому, що вибирається однаковий оптимальний робочий момент щодо цієї функції витрат. Цей підхід аналогічний ситуації, коли ХОП створюється за допомогою одного порогу. Результати набору тренувань і оцінок, що використовують один і той самий поріг, також можуть бути об'єднані разом. По суті з функцією витрат побудовано віртуальний </w:t>
      </w:r>
      <w:proofErr w:type="spellStart"/>
      <w:r w:rsidRPr="00465F8C">
        <w:rPr>
          <w:rFonts w:eastAsiaTheme="minorEastAsia"/>
          <w:sz w:val="28"/>
          <w:szCs w:val="28"/>
        </w:rPr>
        <w:t>порог</w:t>
      </w:r>
      <w:proofErr w:type="spellEnd"/>
      <w:r w:rsidRPr="00465F8C">
        <w:rPr>
          <w:rFonts w:eastAsiaTheme="minorEastAsia"/>
          <w:sz w:val="28"/>
          <w:szCs w:val="28"/>
        </w:rPr>
        <w:t>.</w:t>
      </w:r>
    </w:p>
    <w:p w:rsidR="00A739D5" w:rsidRPr="00465F8C" w:rsidRDefault="00A739D5" w:rsidP="005E52B1">
      <w:pPr>
        <w:pStyle w:val="2"/>
        <w:rPr>
          <w:rFonts w:eastAsiaTheme="minorEastAsia"/>
        </w:rPr>
      </w:pPr>
      <w:bookmarkStart w:id="15" w:name="_Toc532536466"/>
      <w:r w:rsidRPr="00465F8C">
        <w:rPr>
          <w:rFonts w:eastAsiaTheme="minorEastAsia"/>
        </w:rPr>
        <w:t>3.6. РЕЗУЛЬТАТИ</w:t>
      </w:r>
      <w:bookmarkEnd w:id="15"/>
    </w:p>
    <w:p w:rsidR="00A739D5" w:rsidRPr="00465F8C" w:rsidRDefault="00A739D5" w:rsidP="00A739D5">
      <w:pPr>
        <w:spacing w:line="360" w:lineRule="auto"/>
        <w:ind w:left="360"/>
        <w:jc w:val="both"/>
        <w:rPr>
          <w:rFonts w:eastAsiaTheme="minorEastAsia"/>
          <w:sz w:val="28"/>
          <w:szCs w:val="28"/>
        </w:rPr>
      </w:pPr>
      <w:r w:rsidRPr="00465F8C">
        <w:rPr>
          <w:rFonts w:eastAsiaTheme="minorEastAsia"/>
          <w:sz w:val="28"/>
          <w:szCs w:val="28"/>
        </w:rPr>
        <w:t>Оцінюються та надаються доступні класифікації наступні функції кожного об'єкта:</w:t>
      </w:r>
    </w:p>
    <w:p w:rsidR="00A739D5" w:rsidRPr="00465F8C" w:rsidRDefault="00A739D5" w:rsidP="00A739D5">
      <w:pPr>
        <w:pStyle w:val="af2"/>
        <w:numPr>
          <w:ilvl w:val="0"/>
          <w:numId w:val="25"/>
        </w:numPr>
        <w:spacing w:line="360" w:lineRule="auto"/>
        <w:jc w:val="both"/>
        <w:rPr>
          <w:rFonts w:ascii="Times New Roman" w:eastAsiaTheme="minorEastAsia" w:hAnsi="Times New Roman" w:cs="Times New Roman"/>
          <w:sz w:val="28"/>
          <w:szCs w:val="28"/>
          <w:lang w:val="uk-UA"/>
        </w:rPr>
      </w:pPr>
      <w:r w:rsidRPr="00465F8C">
        <w:rPr>
          <w:rFonts w:ascii="Times New Roman" w:eastAsiaTheme="minorEastAsia" w:hAnsi="Times New Roman" w:cs="Times New Roman"/>
          <w:sz w:val="28"/>
          <w:szCs w:val="28"/>
          <w:lang w:val="uk-UA"/>
        </w:rPr>
        <w:t>середнє значення I, Q і U</w:t>
      </w:r>
    </w:p>
    <w:p w:rsidR="00A739D5" w:rsidRPr="00465F8C" w:rsidRDefault="00A739D5" w:rsidP="00A739D5">
      <w:pPr>
        <w:pStyle w:val="af2"/>
        <w:numPr>
          <w:ilvl w:val="0"/>
          <w:numId w:val="25"/>
        </w:numPr>
        <w:spacing w:line="360" w:lineRule="auto"/>
        <w:jc w:val="both"/>
        <w:rPr>
          <w:rFonts w:ascii="Times New Roman" w:eastAsiaTheme="minorEastAsia" w:hAnsi="Times New Roman" w:cs="Times New Roman"/>
          <w:sz w:val="28"/>
          <w:szCs w:val="28"/>
          <w:lang w:val="uk-UA"/>
        </w:rPr>
      </w:pPr>
      <w:r w:rsidRPr="00465F8C">
        <w:rPr>
          <w:rFonts w:ascii="Times New Roman" w:eastAsiaTheme="minorEastAsia" w:hAnsi="Times New Roman" w:cs="Times New Roman"/>
          <w:sz w:val="28"/>
          <w:szCs w:val="28"/>
          <w:lang w:val="uk-UA"/>
        </w:rPr>
        <w:lastRenderedPageBreak/>
        <w:t>контраст між I, Q, U та фоном,</w:t>
      </w:r>
    </w:p>
    <w:p w:rsidR="00A739D5" w:rsidRPr="00465F8C" w:rsidRDefault="00A739D5" w:rsidP="00A739D5">
      <w:pPr>
        <w:pStyle w:val="af2"/>
        <w:numPr>
          <w:ilvl w:val="0"/>
          <w:numId w:val="25"/>
        </w:numPr>
        <w:spacing w:line="360" w:lineRule="auto"/>
        <w:jc w:val="both"/>
        <w:rPr>
          <w:rFonts w:ascii="Times New Roman" w:eastAsiaTheme="minorEastAsia" w:hAnsi="Times New Roman" w:cs="Times New Roman"/>
          <w:sz w:val="28"/>
          <w:szCs w:val="28"/>
          <w:lang w:val="uk-UA"/>
        </w:rPr>
      </w:pPr>
      <w:r w:rsidRPr="00465F8C">
        <w:rPr>
          <w:rFonts w:ascii="Times New Roman" w:eastAsiaTheme="minorEastAsia" w:hAnsi="Times New Roman" w:cs="Times New Roman"/>
          <w:sz w:val="28"/>
          <w:szCs w:val="28"/>
          <w:lang w:val="uk-UA"/>
        </w:rPr>
        <w:t>площа об'єкта</w:t>
      </w:r>
    </w:p>
    <w:p w:rsidR="00A739D5" w:rsidRPr="00465F8C" w:rsidRDefault="00A739D5" w:rsidP="00A739D5">
      <w:pPr>
        <w:pStyle w:val="af2"/>
        <w:numPr>
          <w:ilvl w:val="0"/>
          <w:numId w:val="25"/>
        </w:numPr>
        <w:spacing w:line="360" w:lineRule="auto"/>
        <w:jc w:val="both"/>
        <w:rPr>
          <w:rFonts w:ascii="Times New Roman" w:eastAsiaTheme="minorEastAsia" w:hAnsi="Times New Roman" w:cs="Times New Roman"/>
          <w:sz w:val="28"/>
          <w:szCs w:val="28"/>
          <w:lang w:val="uk-UA"/>
        </w:rPr>
      </w:pPr>
      <w:r w:rsidRPr="00465F8C">
        <w:rPr>
          <w:rFonts w:ascii="Times New Roman" w:eastAsiaTheme="minorEastAsia" w:hAnsi="Times New Roman" w:cs="Times New Roman"/>
          <w:sz w:val="28"/>
          <w:szCs w:val="28"/>
          <w:lang w:val="uk-UA"/>
        </w:rPr>
        <w:t>довжина основної осі</w:t>
      </w:r>
    </w:p>
    <w:p w:rsidR="00A739D5" w:rsidRPr="00465F8C" w:rsidRDefault="00A739D5" w:rsidP="00A739D5">
      <w:pPr>
        <w:pStyle w:val="af2"/>
        <w:numPr>
          <w:ilvl w:val="0"/>
          <w:numId w:val="25"/>
        </w:numPr>
        <w:spacing w:line="360" w:lineRule="auto"/>
        <w:jc w:val="both"/>
        <w:rPr>
          <w:rFonts w:ascii="Times New Roman" w:eastAsiaTheme="minorEastAsia" w:hAnsi="Times New Roman" w:cs="Times New Roman"/>
          <w:sz w:val="28"/>
          <w:szCs w:val="28"/>
          <w:lang w:val="uk-UA"/>
        </w:rPr>
      </w:pPr>
      <w:r w:rsidRPr="00465F8C">
        <w:rPr>
          <w:rFonts w:ascii="Times New Roman" w:eastAsiaTheme="minorEastAsia" w:hAnsi="Times New Roman" w:cs="Times New Roman"/>
          <w:sz w:val="28"/>
          <w:szCs w:val="28"/>
          <w:lang w:val="uk-UA"/>
        </w:rPr>
        <w:t>частка площі і опуклій площі об'єкта,</w:t>
      </w:r>
    </w:p>
    <w:p w:rsidR="00A739D5" w:rsidRPr="00465F8C" w:rsidRDefault="00A739D5" w:rsidP="00A739D5">
      <w:pPr>
        <w:pStyle w:val="af2"/>
        <w:numPr>
          <w:ilvl w:val="0"/>
          <w:numId w:val="25"/>
        </w:numPr>
        <w:spacing w:line="360" w:lineRule="auto"/>
        <w:jc w:val="both"/>
        <w:rPr>
          <w:rFonts w:ascii="Times New Roman" w:eastAsiaTheme="minorEastAsia" w:hAnsi="Times New Roman" w:cs="Times New Roman"/>
          <w:sz w:val="28"/>
          <w:szCs w:val="28"/>
          <w:lang w:val="uk-UA"/>
        </w:rPr>
      </w:pPr>
      <w:r w:rsidRPr="00465F8C">
        <w:rPr>
          <w:rFonts w:ascii="Times New Roman" w:eastAsiaTheme="minorEastAsia" w:hAnsi="Times New Roman" w:cs="Times New Roman"/>
          <w:sz w:val="28"/>
          <w:szCs w:val="28"/>
          <w:lang w:val="uk-UA"/>
        </w:rPr>
        <w:t>частка незначної осі та великої осі</w:t>
      </w:r>
    </w:p>
    <w:p w:rsidR="00A739D5" w:rsidRPr="00465F8C" w:rsidRDefault="00A739D5" w:rsidP="00A739D5">
      <w:pPr>
        <w:spacing w:line="360" w:lineRule="auto"/>
        <w:ind w:firstLine="708"/>
        <w:jc w:val="both"/>
        <w:rPr>
          <w:rFonts w:eastAsiaTheme="minorEastAsia"/>
          <w:sz w:val="28"/>
          <w:szCs w:val="28"/>
        </w:rPr>
      </w:pPr>
      <w:r w:rsidRPr="00465F8C">
        <w:rPr>
          <w:rFonts w:eastAsiaTheme="minorEastAsia"/>
          <w:sz w:val="28"/>
          <w:szCs w:val="28"/>
        </w:rPr>
        <w:t>Перші шість функцій дають інформацію про інтенсивність трьох поляриметричних зображень. Останні дві функції дають інформацію про форму об'єкта. Друга остання функція дає міру того, як правильно формується об'єкт (частка підходить до єдності для об'єктів, таких як еліпси та круги). Остання функція дає міру того, наскільки квадрат є об'єктом. Ідеальний круглий об'єкт має значення об'єднання для обох функцій.</w:t>
      </w:r>
    </w:p>
    <w:p w:rsidR="00A739D5" w:rsidRPr="00465F8C" w:rsidRDefault="00A739D5" w:rsidP="00A739D5">
      <w:pPr>
        <w:spacing w:line="360" w:lineRule="auto"/>
        <w:ind w:firstLine="708"/>
        <w:jc w:val="center"/>
        <w:rPr>
          <w:rFonts w:eastAsiaTheme="minorEastAsia"/>
          <w:sz w:val="28"/>
          <w:szCs w:val="28"/>
        </w:rPr>
      </w:pPr>
      <w:r w:rsidRPr="00465F8C">
        <w:rPr>
          <w:noProof/>
          <w:lang w:val="ru-RU"/>
        </w:rPr>
        <w:drawing>
          <wp:inline distT="0" distB="0" distL="0" distR="0">
            <wp:extent cx="5371329" cy="2771503"/>
            <wp:effectExtent l="0" t="0" r="127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5380914" cy="2776449"/>
                    </a:xfrm>
                    <a:prstGeom prst="rect">
                      <a:avLst/>
                    </a:prstGeom>
                  </pic:spPr>
                </pic:pic>
              </a:graphicData>
            </a:graphic>
          </wp:inline>
        </w:drawing>
      </w:r>
    </w:p>
    <w:p w:rsidR="00A739D5" w:rsidRPr="00465F8C" w:rsidRDefault="00A739D5" w:rsidP="00A739D5">
      <w:pPr>
        <w:spacing w:line="360" w:lineRule="auto"/>
        <w:ind w:firstLine="708"/>
        <w:jc w:val="center"/>
        <w:rPr>
          <w:rFonts w:eastAsiaTheme="minorEastAsia"/>
          <w:sz w:val="28"/>
          <w:szCs w:val="28"/>
        </w:rPr>
      </w:pPr>
      <w:r w:rsidRPr="00465F8C">
        <w:rPr>
          <w:rFonts w:eastAsiaTheme="minorEastAsia"/>
          <w:sz w:val="28"/>
          <w:szCs w:val="28"/>
        </w:rPr>
        <w:t>Рис. 12 Результати навчального набору та оцінка для різних методів.</w:t>
      </w:r>
    </w:p>
    <w:p w:rsidR="00A739D5" w:rsidRPr="00465F8C" w:rsidRDefault="00A739D5" w:rsidP="00A739D5">
      <w:pPr>
        <w:spacing w:line="360" w:lineRule="auto"/>
        <w:ind w:firstLine="708"/>
        <w:jc w:val="both"/>
        <w:rPr>
          <w:rFonts w:eastAsiaTheme="minorEastAsia"/>
          <w:sz w:val="28"/>
          <w:szCs w:val="28"/>
        </w:rPr>
      </w:pPr>
    </w:p>
    <w:p w:rsidR="00A739D5" w:rsidRPr="00465F8C" w:rsidRDefault="00A739D5" w:rsidP="00A739D5">
      <w:pPr>
        <w:spacing w:line="360" w:lineRule="auto"/>
        <w:ind w:firstLine="708"/>
        <w:jc w:val="both"/>
        <w:rPr>
          <w:rFonts w:eastAsiaTheme="minorEastAsia"/>
          <w:sz w:val="28"/>
          <w:szCs w:val="28"/>
        </w:rPr>
      </w:pPr>
      <w:r w:rsidRPr="00465F8C">
        <w:rPr>
          <w:rFonts w:eastAsiaTheme="minorEastAsia"/>
          <w:sz w:val="28"/>
          <w:szCs w:val="28"/>
        </w:rPr>
        <w:t xml:space="preserve">На рисунку 7 результати обидва класифікаторів функцій та </w:t>
      </w:r>
      <w:proofErr w:type="spellStart"/>
      <w:r w:rsidRPr="00465F8C">
        <w:rPr>
          <w:rFonts w:eastAsiaTheme="minorEastAsia"/>
          <w:sz w:val="28"/>
          <w:szCs w:val="28"/>
        </w:rPr>
        <w:t>тофітних</w:t>
      </w:r>
      <w:proofErr w:type="spellEnd"/>
      <w:r w:rsidRPr="00465F8C">
        <w:rPr>
          <w:rFonts w:eastAsiaTheme="minorEastAsia"/>
          <w:sz w:val="28"/>
          <w:szCs w:val="28"/>
        </w:rPr>
        <w:t xml:space="preserve"> детекторів показані як для набору тренувань, так і для оцінки. Максимальна кількість виявлених наземних мін становить 46. Площа, що покрита поляриметричними вимірюваннями ІЧ, становить 20,4 </w:t>
      </w:r>
      <m:oMath>
        <m:sSup>
          <m:sSupPr>
            <m:ctrlPr>
              <w:rPr>
                <w:rFonts w:ascii="Cambria Math" w:eastAsiaTheme="minorEastAsia" w:hAnsi="Cambria Math"/>
                <w:i/>
                <w:sz w:val="28"/>
                <w:szCs w:val="28"/>
              </w:rPr>
            </m:ctrlPr>
          </m:sSupPr>
          <m:e>
            <m:r>
              <w:rPr>
                <w:rFonts w:ascii="Cambria Math" w:eastAsiaTheme="minorEastAsia" w:hAnsi="Cambria Math"/>
                <w:sz w:val="28"/>
                <w:szCs w:val="28"/>
              </w:rPr>
              <m:t>м</m:t>
            </m:r>
          </m:e>
          <m:sup>
            <m:r>
              <w:rPr>
                <w:rFonts w:ascii="Cambria Math" w:eastAsiaTheme="minorEastAsia" w:hAnsi="Cambria Math"/>
                <w:sz w:val="28"/>
                <w:szCs w:val="28"/>
              </w:rPr>
              <m:t>2</m:t>
            </m:r>
          </m:sup>
        </m:sSup>
      </m:oMath>
      <w:r w:rsidRPr="00465F8C">
        <w:rPr>
          <w:rFonts w:eastAsiaTheme="minorEastAsia"/>
          <w:sz w:val="28"/>
          <w:szCs w:val="28"/>
        </w:rPr>
        <w:t>.</w:t>
      </w:r>
    </w:p>
    <w:p w:rsidR="00A739D5" w:rsidRPr="00465F8C" w:rsidRDefault="00A739D5" w:rsidP="00A739D5">
      <w:pPr>
        <w:spacing w:line="360" w:lineRule="auto"/>
        <w:ind w:firstLine="708"/>
        <w:jc w:val="both"/>
        <w:rPr>
          <w:rFonts w:eastAsiaTheme="minorEastAsia"/>
          <w:sz w:val="28"/>
          <w:szCs w:val="28"/>
        </w:rPr>
      </w:pPr>
      <w:r w:rsidRPr="00465F8C">
        <w:rPr>
          <w:rFonts w:eastAsiaTheme="minorEastAsia"/>
          <w:sz w:val="28"/>
          <w:szCs w:val="28"/>
        </w:rPr>
        <w:t>Найкращим класифікатором навчального набору є класифікатор LVQ-</w:t>
      </w:r>
      <w:proofErr w:type="spellStart"/>
      <w:r w:rsidRPr="00465F8C">
        <w:rPr>
          <w:rFonts w:eastAsiaTheme="minorEastAsia"/>
          <w:sz w:val="28"/>
          <w:szCs w:val="28"/>
        </w:rPr>
        <w:t>dist</w:t>
      </w:r>
      <w:proofErr w:type="spellEnd"/>
      <w:r w:rsidRPr="00465F8C">
        <w:rPr>
          <w:rFonts w:eastAsiaTheme="minorEastAsia"/>
          <w:sz w:val="28"/>
          <w:szCs w:val="28"/>
        </w:rPr>
        <w:t xml:space="preserve">. Другий кращий класифікатор - це класифікатор </w:t>
      </w:r>
      <w:proofErr w:type="spellStart"/>
      <w:r w:rsidRPr="00465F8C">
        <w:rPr>
          <w:rFonts w:eastAsiaTheme="minorEastAsia"/>
          <w:sz w:val="28"/>
          <w:szCs w:val="28"/>
        </w:rPr>
        <w:t>Найева</w:t>
      </w:r>
      <w:proofErr w:type="spellEnd"/>
      <w:r w:rsidRPr="00465F8C">
        <w:rPr>
          <w:rFonts w:eastAsiaTheme="minorEastAsia"/>
          <w:sz w:val="28"/>
          <w:szCs w:val="28"/>
        </w:rPr>
        <w:t xml:space="preserve"> </w:t>
      </w:r>
      <w:proofErr w:type="spellStart"/>
      <w:r w:rsidRPr="00465F8C">
        <w:rPr>
          <w:rFonts w:eastAsiaTheme="minorEastAsia"/>
          <w:sz w:val="28"/>
          <w:szCs w:val="28"/>
        </w:rPr>
        <w:t>Байєса</w:t>
      </w:r>
      <w:proofErr w:type="spellEnd"/>
      <w:r w:rsidRPr="00465F8C">
        <w:rPr>
          <w:rFonts w:eastAsiaTheme="minorEastAsia"/>
          <w:sz w:val="28"/>
          <w:szCs w:val="28"/>
        </w:rPr>
        <w:t xml:space="preserve">. Це </w:t>
      </w:r>
      <w:r w:rsidRPr="00465F8C">
        <w:rPr>
          <w:rFonts w:eastAsiaTheme="minorEastAsia"/>
          <w:sz w:val="28"/>
          <w:szCs w:val="28"/>
        </w:rPr>
        <w:lastRenderedPageBreak/>
        <w:t>означає, що включення функцій (як поляриметричних, так і звичайних функцій) допомагає поліпшити результати виявлення в навчальному наборі.</w:t>
      </w:r>
    </w:p>
    <w:p w:rsidR="00A739D5" w:rsidRPr="00465F8C" w:rsidRDefault="00A739D5" w:rsidP="00A739D5">
      <w:pPr>
        <w:spacing w:line="360" w:lineRule="auto"/>
        <w:ind w:firstLine="708"/>
        <w:jc w:val="both"/>
        <w:rPr>
          <w:rFonts w:eastAsiaTheme="minorEastAsia"/>
          <w:sz w:val="28"/>
          <w:szCs w:val="28"/>
        </w:rPr>
      </w:pPr>
      <w:r w:rsidRPr="00465F8C">
        <w:rPr>
          <w:rFonts w:eastAsiaTheme="minorEastAsia"/>
          <w:sz w:val="28"/>
          <w:szCs w:val="28"/>
        </w:rPr>
        <w:t xml:space="preserve">На безлічі оцінки, функція на основі класифікатори мають більше зниження продуктивності в порівнянні з навчальною вибіркою, ніж два </w:t>
      </w:r>
      <w:proofErr w:type="spellStart"/>
      <w:r w:rsidRPr="00465F8C">
        <w:rPr>
          <w:rFonts w:eastAsiaTheme="minorEastAsia"/>
          <w:sz w:val="28"/>
          <w:szCs w:val="28"/>
        </w:rPr>
        <w:t>Tophat</w:t>
      </w:r>
      <w:proofErr w:type="spellEnd"/>
      <w:r w:rsidRPr="00465F8C">
        <w:rPr>
          <w:rFonts w:eastAsiaTheme="minorEastAsia"/>
          <w:sz w:val="28"/>
          <w:szCs w:val="28"/>
        </w:rPr>
        <w:t xml:space="preserve"> детекторів. Це може бути пов'язано з перепідготовкою, де налаштовані параметри цих класифікаторів (і функцій), щоб вони були специфічними для набору тренувань (і, таким чином, мають оптимальну ефективність), але не виконуються на незалежному наборі оцінок.</w:t>
      </w:r>
    </w:p>
    <w:p w:rsidR="00A739D5" w:rsidRPr="00465F8C" w:rsidRDefault="00A739D5" w:rsidP="00A739D5">
      <w:pPr>
        <w:spacing w:line="360" w:lineRule="auto"/>
        <w:ind w:firstLine="708"/>
        <w:jc w:val="both"/>
        <w:rPr>
          <w:rFonts w:eastAsiaTheme="minorEastAsia"/>
          <w:sz w:val="28"/>
          <w:szCs w:val="28"/>
        </w:rPr>
      </w:pPr>
      <w:r w:rsidRPr="00465F8C">
        <w:rPr>
          <w:rFonts w:eastAsiaTheme="minorEastAsia"/>
          <w:sz w:val="28"/>
          <w:szCs w:val="28"/>
        </w:rPr>
        <w:t xml:space="preserve">Проте для ряду точок класифікатори на основі функцій все ще значно кращі, ніж </w:t>
      </w:r>
      <w:proofErr w:type="spellStart"/>
      <w:r w:rsidRPr="00465F8C">
        <w:rPr>
          <w:rFonts w:eastAsiaTheme="minorEastAsia"/>
          <w:sz w:val="28"/>
          <w:szCs w:val="28"/>
        </w:rPr>
        <w:t>Tophat</w:t>
      </w:r>
      <w:proofErr w:type="spellEnd"/>
      <w:r w:rsidRPr="00465F8C">
        <w:rPr>
          <w:rFonts w:eastAsiaTheme="minorEastAsia"/>
          <w:sz w:val="28"/>
          <w:szCs w:val="28"/>
        </w:rPr>
        <w:t xml:space="preserve"> детектори на наборі оцінок. Особливо є одна точка </w:t>
      </w:r>
      <w:proofErr w:type="spellStart"/>
      <w:r w:rsidRPr="00465F8C">
        <w:rPr>
          <w:rFonts w:eastAsiaTheme="minorEastAsia"/>
          <w:sz w:val="28"/>
          <w:szCs w:val="28"/>
        </w:rPr>
        <w:t>Найва</w:t>
      </w:r>
      <w:proofErr w:type="spellEnd"/>
      <w:r w:rsidRPr="00465F8C">
        <w:rPr>
          <w:rFonts w:eastAsiaTheme="minorEastAsia"/>
          <w:sz w:val="28"/>
          <w:szCs w:val="28"/>
        </w:rPr>
        <w:t xml:space="preserve"> </w:t>
      </w:r>
      <w:proofErr w:type="spellStart"/>
      <w:r w:rsidRPr="00465F8C">
        <w:rPr>
          <w:rFonts w:eastAsiaTheme="minorEastAsia"/>
          <w:sz w:val="28"/>
          <w:szCs w:val="28"/>
        </w:rPr>
        <w:t>Байєса</w:t>
      </w:r>
      <w:proofErr w:type="spellEnd"/>
      <w:r w:rsidRPr="00465F8C">
        <w:rPr>
          <w:rFonts w:eastAsiaTheme="minorEastAsia"/>
          <w:sz w:val="28"/>
          <w:szCs w:val="28"/>
        </w:rPr>
        <w:t xml:space="preserve"> з 39 виявленнями та лише 32 помилковими тривогами. Цей момент може бути дуже підходящим для датчиків, де датчик GPR може підтвердити ці точки.</w:t>
      </w:r>
    </w:p>
    <w:p w:rsidR="00A739D5" w:rsidRPr="00465F8C" w:rsidRDefault="00CB100A" w:rsidP="00A739D5">
      <w:pPr>
        <w:spacing w:line="360" w:lineRule="auto"/>
        <w:ind w:firstLine="708"/>
        <w:jc w:val="both"/>
        <w:rPr>
          <w:rFonts w:eastAsiaTheme="minorEastAsia"/>
          <w:sz w:val="28"/>
          <w:szCs w:val="28"/>
        </w:rPr>
      </w:pPr>
      <w:r>
        <w:rPr>
          <w:rFonts w:eastAsiaTheme="minorEastAsia"/>
          <w:sz w:val="28"/>
          <w:szCs w:val="28"/>
        </w:rPr>
        <w:t xml:space="preserve">У цьому розділі </w:t>
      </w:r>
      <w:r w:rsidR="00A739D5" w:rsidRPr="00465F8C">
        <w:rPr>
          <w:rFonts w:eastAsiaTheme="minorEastAsia"/>
          <w:sz w:val="28"/>
          <w:szCs w:val="28"/>
        </w:rPr>
        <w:t>показа</w:t>
      </w:r>
      <w:r>
        <w:rPr>
          <w:rFonts w:eastAsiaTheme="minorEastAsia"/>
          <w:sz w:val="28"/>
          <w:szCs w:val="28"/>
        </w:rPr>
        <w:t>но</w:t>
      </w:r>
      <w:r w:rsidR="00A739D5" w:rsidRPr="00465F8C">
        <w:rPr>
          <w:rFonts w:eastAsiaTheme="minorEastAsia"/>
          <w:sz w:val="28"/>
          <w:szCs w:val="28"/>
        </w:rPr>
        <w:t xml:space="preserve"> робочі алгоритми попередньої обробки, необхідні для поляриметричної установки ІЧ, що складається з ротаційного фільтра та стандартної камери MWIR. Використовуючи вимірювач лазерного дистанційного вимірювання, функції оцінки та руху полів, (поляриметричні) зображення Стокса реконструюються.</w:t>
      </w:r>
    </w:p>
    <w:p w:rsidR="00A739D5" w:rsidRPr="00465F8C" w:rsidRDefault="00A739D5" w:rsidP="00A739D5">
      <w:pPr>
        <w:spacing w:line="360" w:lineRule="auto"/>
        <w:ind w:firstLine="708"/>
        <w:jc w:val="both"/>
        <w:rPr>
          <w:rFonts w:eastAsiaTheme="minorEastAsia"/>
          <w:sz w:val="28"/>
          <w:szCs w:val="28"/>
        </w:rPr>
      </w:pPr>
      <w:r w:rsidRPr="00465F8C">
        <w:rPr>
          <w:rFonts w:eastAsiaTheme="minorEastAsia"/>
          <w:sz w:val="28"/>
          <w:szCs w:val="28"/>
        </w:rPr>
        <w:t xml:space="preserve">Зображення Стокса вводяться для алгоритмів виявлення та класифікації. Класифікація виконується на функціях, виміряних у зображеннях Стокса, в місцях, зазначених детектором </w:t>
      </w:r>
      <w:proofErr w:type="spellStart"/>
      <w:r w:rsidRPr="00465F8C">
        <w:rPr>
          <w:rFonts w:eastAsiaTheme="minorEastAsia"/>
          <w:sz w:val="28"/>
          <w:szCs w:val="28"/>
        </w:rPr>
        <w:t>tophat</w:t>
      </w:r>
      <w:proofErr w:type="spellEnd"/>
      <w:r w:rsidRPr="00465F8C">
        <w:rPr>
          <w:rFonts w:eastAsiaTheme="minorEastAsia"/>
          <w:sz w:val="28"/>
          <w:szCs w:val="28"/>
        </w:rPr>
        <w:t>. Найкраще поєднання ознак визначається вичерпним пошуком.</w:t>
      </w:r>
    </w:p>
    <w:p w:rsidR="00A739D5" w:rsidRPr="00465F8C" w:rsidRDefault="00A739D5" w:rsidP="00A739D5">
      <w:pPr>
        <w:spacing w:line="360" w:lineRule="auto"/>
        <w:ind w:firstLine="708"/>
        <w:jc w:val="both"/>
        <w:rPr>
          <w:rFonts w:eastAsiaTheme="minorEastAsia"/>
          <w:sz w:val="28"/>
          <w:szCs w:val="28"/>
        </w:rPr>
      </w:pPr>
      <w:r w:rsidRPr="00465F8C">
        <w:rPr>
          <w:rFonts w:eastAsiaTheme="minorEastAsia"/>
          <w:sz w:val="28"/>
          <w:szCs w:val="28"/>
        </w:rPr>
        <w:t xml:space="preserve">Класифікатори на основі функцій, що мають поляриметричні та фігурні особливості, дають поліпшення у навчальному наборі. Продуктивність на наборі незалежних оцінок нижча для всіх класифікаторів. Деякі точки ХОП класифікаторів на основі характеристик значно кращі, ніж ХОП детектора </w:t>
      </w:r>
      <w:proofErr w:type="spellStart"/>
      <w:r w:rsidRPr="00465F8C">
        <w:rPr>
          <w:rFonts w:eastAsiaTheme="minorEastAsia"/>
          <w:sz w:val="28"/>
          <w:szCs w:val="28"/>
        </w:rPr>
        <w:t>tophat</w:t>
      </w:r>
      <w:proofErr w:type="spellEnd"/>
      <w:r w:rsidRPr="00465F8C">
        <w:rPr>
          <w:rFonts w:eastAsiaTheme="minorEastAsia"/>
          <w:sz w:val="28"/>
          <w:szCs w:val="28"/>
        </w:rPr>
        <w:t>.</w:t>
      </w:r>
    </w:p>
    <w:p w:rsidR="00A739D5" w:rsidRPr="00465F8C" w:rsidRDefault="00A739D5" w:rsidP="007D4801">
      <w:pPr>
        <w:spacing w:line="360" w:lineRule="auto"/>
        <w:ind w:firstLine="708"/>
        <w:jc w:val="both"/>
        <w:rPr>
          <w:rFonts w:eastAsiaTheme="minorEastAsia"/>
          <w:sz w:val="28"/>
          <w:szCs w:val="28"/>
        </w:rPr>
      </w:pPr>
      <w:r w:rsidRPr="00465F8C">
        <w:rPr>
          <w:rFonts w:eastAsiaTheme="minorEastAsia"/>
          <w:sz w:val="28"/>
          <w:szCs w:val="28"/>
        </w:rPr>
        <w:lastRenderedPageBreak/>
        <w:t>Функціональна класифікація за формою та поляриметричними характеристиками покращує виявлення продуктивності наземних мін в поляриметричних ІЧ-зображеннях.</w:t>
      </w:r>
    </w:p>
    <w:p w:rsidR="007D4801" w:rsidRPr="00465F8C" w:rsidRDefault="007D4801" w:rsidP="005E52B1">
      <w:pPr>
        <w:pStyle w:val="1"/>
        <w:rPr>
          <w:rFonts w:eastAsiaTheme="minorHAnsi"/>
          <w:lang w:eastAsia="en-US"/>
        </w:rPr>
      </w:pPr>
      <w:bookmarkStart w:id="16" w:name="_Toc532536467"/>
      <w:r w:rsidRPr="00465F8C">
        <w:rPr>
          <w:rFonts w:eastAsiaTheme="minorHAnsi"/>
          <w:lang w:eastAsia="en-US"/>
        </w:rPr>
        <w:t>4. ДИСТАНЦІЙНЕ ВИЯВЛЕННЯ ЗАГЛИБЛЕНИХ МІН ТА САМОРОБНИХ ВИБУХОВИХ ПРИСТРОЇВ ЗА ДОПОМОГОЮ ПОЛЯРИМЕТРИЧНОГО ЗОБРАЖЕННЯ.</w:t>
      </w:r>
      <w:bookmarkEnd w:id="16"/>
    </w:p>
    <w:p w:rsidR="007D4801" w:rsidRPr="00465F8C" w:rsidRDefault="007D4801" w:rsidP="007D4801">
      <w:pPr>
        <w:spacing w:after="160" w:line="360" w:lineRule="auto"/>
        <w:ind w:firstLine="709"/>
        <w:jc w:val="both"/>
        <w:rPr>
          <w:rFonts w:eastAsiaTheme="minorHAnsi"/>
          <w:sz w:val="28"/>
          <w:szCs w:val="28"/>
          <w:lang w:eastAsia="en-US"/>
        </w:rPr>
      </w:pPr>
      <w:r w:rsidRPr="00465F8C">
        <w:rPr>
          <w:rFonts w:eastAsiaTheme="minorHAnsi"/>
          <w:sz w:val="28"/>
          <w:szCs w:val="28"/>
          <w:lang w:eastAsia="en-US"/>
        </w:rPr>
        <w:t>Д</w:t>
      </w:r>
      <w:r w:rsidR="00A108E7">
        <w:rPr>
          <w:rFonts w:eastAsiaTheme="minorHAnsi"/>
          <w:sz w:val="28"/>
          <w:szCs w:val="28"/>
          <w:lang w:eastAsia="en-US"/>
        </w:rPr>
        <w:t>аний д</w:t>
      </w:r>
      <w:r w:rsidRPr="00465F8C">
        <w:rPr>
          <w:rFonts w:eastAsiaTheme="minorHAnsi"/>
          <w:sz w:val="28"/>
          <w:szCs w:val="28"/>
          <w:lang w:eastAsia="en-US"/>
        </w:rPr>
        <w:t xml:space="preserve">ослід був проведений для оцінки здатності покращувати виявлення нещодавно </w:t>
      </w:r>
      <w:proofErr w:type="spellStart"/>
      <w:r w:rsidRPr="00465F8C">
        <w:rPr>
          <w:rFonts w:eastAsiaTheme="minorHAnsi"/>
          <w:sz w:val="28"/>
          <w:szCs w:val="28"/>
          <w:lang w:eastAsia="en-US"/>
        </w:rPr>
        <w:t>захороненої</w:t>
      </w:r>
      <w:proofErr w:type="spellEnd"/>
      <w:r w:rsidRPr="00465F8C">
        <w:rPr>
          <w:rFonts w:eastAsiaTheme="minorHAnsi"/>
          <w:sz w:val="28"/>
          <w:szCs w:val="28"/>
          <w:lang w:eastAsia="en-US"/>
        </w:rPr>
        <w:t xml:space="preserve"> міни та / або саморобних вибухових пристроїв (</w:t>
      </w:r>
      <w:proofErr w:type="spellStart"/>
      <w:r w:rsidRPr="00465F8C">
        <w:rPr>
          <w:rFonts w:eastAsiaTheme="minorHAnsi"/>
          <w:sz w:val="28"/>
          <w:szCs w:val="28"/>
          <w:lang w:eastAsia="en-US"/>
        </w:rPr>
        <w:t>IEDs</w:t>
      </w:r>
      <w:proofErr w:type="spellEnd"/>
      <w:r w:rsidRPr="00465F8C">
        <w:rPr>
          <w:rFonts w:eastAsiaTheme="minorHAnsi"/>
          <w:sz w:val="28"/>
          <w:szCs w:val="28"/>
          <w:lang w:eastAsia="en-US"/>
        </w:rPr>
        <w:t xml:space="preserve"> - </w:t>
      </w:r>
      <w:proofErr w:type="spellStart"/>
      <w:r w:rsidRPr="00465F8C">
        <w:rPr>
          <w:rFonts w:eastAsiaTheme="minorHAnsi"/>
          <w:sz w:val="28"/>
          <w:szCs w:val="28"/>
          <w:lang w:eastAsia="en-US"/>
        </w:rPr>
        <w:t>improvised</w:t>
      </w:r>
      <w:proofErr w:type="spellEnd"/>
      <w:r w:rsidRPr="00465F8C">
        <w:rPr>
          <w:rFonts w:eastAsiaTheme="minorHAnsi"/>
          <w:sz w:val="28"/>
          <w:szCs w:val="28"/>
          <w:lang w:eastAsia="en-US"/>
        </w:rPr>
        <w:t xml:space="preserve"> </w:t>
      </w:r>
      <w:proofErr w:type="spellStart"/>
      <w:r w:rsidRPr="00465F8C">
        <w:rPr>
          <w:rFonts w:eastAsiaTheme="minorHAnsi"/>
          <w:sz w:val="28"/>
          <w:szCs w:val="28"/>
          <w:lang w:eastAsia="en-US"/>
        </w:rPr>
        <w:t>explosive</w:t>
      </w:r>
      <w:proofErr w:type="spellEnd"/>
      <w:r w:rsidRPr="00465F8C">
        <w:rPr>
          <w:rFonts w:eastAsiaTheme="minorHAnsi"/>
          <w:sz w:val="28"/>
          <w:szCs w:val="28"/>
          <w:lang w:eastAsia="en-US"/>
        </w:rPr>
        <w:t xml:space="preserve"> </w:t>
      </w:r>
      <w:proofErr w:type="spellStart"/>
      <w:r w:rsidRPr="00465F8C">
        <w:rPr>
          <w:rFonts w:eastAsiaTheme="minorHAnsi"/>
          <w:sz w:val="28"/>
          <w:szCs w:val="28"/>
          <w:lang w:eastAsia="en-US"/>
        </w:rPr>
        <w:t>devices</w:t>
      </w:r>
      <w:proofErr w:type="spellEnd"/>
      <w:r w:rsidRPr="00465F8C">
        <w:rPr>
          <w:rFonts w:eastAsiaTheme="minorHAnsi"/>
          <w:sz w:val="28"/>
          <w:szCs w:val="28"/>
          <w:lang w:eastAsia="en-US"/>
        </w:rPr>
        <w:t>) з використанням пасивної довгохвильової інфрачервоної (LWIR - long-</w:t>
      </w:r>
      <w:proofErr w:type="spellStart"/>
      <w:r w:rsidRPr="00465F8C">
        <w:rPr>
          <w:rFonts w:eastAsiaTheme="minorHAnsi"/>
          <w:sz w:val="28"/>
          <w:szCs w:val="28"/>
          <w:lang w:eastAsia="en-US"/>
        </w:rPr>
        <w:t>wave</w:t>
      </w:r>
      <w:proofErr w:type="spellEnd"/>
      <w:r w:rsidRPr="00465F8C">
        <w:rPr>
          <w:rFonts w:eastAsiaTheme="minorHAnsi"/>
          <w:sz w:val="28"/>
          <w:szCs w:val="28"/>
          <w:lang w:eastAsia="en-US"/>
        </w:rPr>
        <w:t xml:space="preserve"> </w:t>
      </w:r>
      <w:proofErr w:type="spellStart"/>
      <w:r w:rsidRPr="00465F8C">
        <w:rPr>
          <w:rFonts w:eastAsiaTheme="minorHAnsi"/>
          <w:sz w:val="28"/>
          <w:szCs w:val="28"/>
          <w:lang w:eastAsia="en-US"/>
        </w:rPr>
        <w:t>infrared</w:t>
      </w:r>
      <w:proofErr w:type="spellEnd"/>
      <w:r w:rsidRPr="00465F8C">
        <w:rPr>
          <w:rFonts w:eastAsiaTheme="minorHAnsi"/>
          <w:sz w:val="28"/>
          <w:szCs w:val="28"/>
          <w:lang w:eastAsia="en-US"/>
        </w:rPr>
        <w:t xml:space="preserve">) поляриметричної візуалізації. Поляриметричні результати представлені для проведення ряду польових випробувань, проведених у різних місцях і типах </w:t>
      </w:r>
      <w:proofErr w:type="spellStart"/>
      <w:r w:rsidRPr="00465F8C">
        <w:rPr>
          <w:rFonts w:eastAsiaTheme="minorHAnsi"/>
          <w:sz w:val="28"/>
          <w:szCs w:val="28"/>
          <w:lang w:eastAsia="en-US"/>
        </w:rPr>
        <w:t>грунтів</w:t>
      </w:r>
      <w:proofErr w:type="spellEnd"/>
      <w:r w:rsidRPr="00465F8C">
        <w:rPr>
          <w:rFonts w:eastAsiaTheme="minorHAnsi"/>
          <w:sz w:val="28"/>
          <w:szCs w:val="28"/>
          <w:lang w:eastAsia="en-US"/>
        </w:rPr>
        <w:t>. Добре калібровані зображення Стокса, S0, S1, S2 та ступінь лінійної поляризації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xml:space="preserve"> - degree-of-linear-polarization) записуються для різних похилих шляхів лінії зору (LOS - line-of-sight) на різних відстанях. Результати охоплюють трирічний період часу, в якому використовуються три різних LWIR поляриметричних систем камер. Всі три поляриметричні платформи зображень використовували конструкцію зі спінінг-ахроматичним </w:t>
      </w:r>
      <w:proofErr w:type="spellStart"/>
      <w:r w:rsidRPr="00465F8C">
        <w:rPr>
          <w:rFonts w:eastAsiaTheme="minorHAnsi"/>
          <w:sz w:val="28"/>
          <w:szCs w:val="28"/>
          <w:lang w:eastAsia="en-US"/>
        </w:rPr>
        <w:t>ретардером</w:t>
      </w:r>
      <w:proofErr w:type="spellEnd"/>
      <w:r w:rsidRPr="00465F8C">
        <w:rPr>
          <w:rFonts w:eastAsiaTheme="minorHAnsi"/>
          <w:sz w:val="28"/>
          <w:szCs w:val="28"/>
          <w:lang w:eastAsia="en-US"/>
        </w:rPr>
        <w:t xml:space="preserve"> (SAR - spinning-achromatic-retarder), здатну досягти високих частот кадрування та хорошу радіометричну пропускну здатність без втрати просторового дозволу, притаманного іншим оптичним конструкціям. Приймач-операційно-характеристичний аналіз (ROC - Receiver-operating-characteristic) і стандартний параметр контрасту використовуються для порівняння </w:t>
      </w:r>
      <w:proofErr w:type="spellStart"/>
      <w:r w:rsidRPr="00465F8C">
        <w:rPr>
          <w:rFonts w:eastAsiaTheme="minorHAnsi"/>
          <w:sz w:val="28"/>
          <w:szCs w:val="28"/>
          <w:lang w:eastAsia="en-US"/>
        </w:rPr>
        <w:t>виявленості</w:t>
      </w:r>
      <w:proofErr w:type="spellEnd"/>
      <w:r w:rsidRPr="00465F8C">
        <w:rPr>
          <w:rFonts w:eastAsiaTheme="minorHAnsi"/>
          <w:sz w:val="28"/>
          <w:szCs w:val="28"/>
          <w:lang w:eastAsia="en-US"/>
        </w:rPr>
        <w:t xml:space="preserve"> між звичайними тепловими та поляриметричними зображеннями LWIR. Результати показують покращену </w:t>
      </w:r>
      <w:proofErr w:type="spellStart"/>
      <w:r w:rsidRPr="00465F8C">
        <w:rPr>
          <w:rFonts w:eastAsiaTheme="minorHAnsi"/>
          <w:sz w:val="28"/>
          <w:szCs w:val="28"/>
          <w:lang w:eastAsia="en-US"/>
        </w:rPr>
        <w:t>виявленість</w:t>
      </w:r>
      <w:proofErr w:type="spellEnd"/>
      <w:r w:rsidRPr="00465F8C">
        <w:rPr>
          <w:rFonts w:eastAsiaTheme="minorHAnsi"/>
          <w:sz w:val="28"/>
          <w:szCs w:val="28"/>
          <w:lang w:eastAsia="en-US"/>
        </w:rPr>
        <w:t xml:space="preserve"> незалежно від географічного розташування або типу </w:t>
      </w:r>
      <w:proofErr w:type="spellStart"/>
      <w:r w:rsidRPr="00465F8C">
        <w:rPr>
          <w:rFonts w:eastAsiaTheme="minorHAnsi"/>
          <w:sz w:val="28"/>
          <w:szCs w:val="28"/>
          <w:lang w:eastAsia="en-US"/>
        </w:rPr>
        <w:t>грунту</w:t>
      </w:r>
      <w:proofErr w:type="spellEnd"/>
      <w:r w:rsidRPr="00465F8C">
        <w:rPr>
          <w:rFonts w:eastAsiaTheme="minorHAnsi"/>
          <w:sz w:val="28"/>
          <w:szCs w:val="28"/>
          <w:lang w:eastAsia="en-US"/>
        </w:rPr>
        <w:t>.</w:t>
      </w:r>
    </w:p>
    <w:p w:rsidR="007D4801" w:rsidRPr="00465F8C" w:rsidRDefault="007D4801" w:rsidP="005E52B1">
      <w:pPr>
        <w:pStyle w:val="2"/>
        <w:rPr>
          <w:rFonts w:eastAsiaTheme="minorHAnsi"/>
          <w:lang w:eastAsia="en-US"/>
        </w:rPr>
      </w:pPr>
      <w:bookmarkStart w:id="17" w:name="_Toc532536468"/>
      <w:r w:rsidRPr="00465F8C">
        <w:rPr>
          <w:rFonts w:eastAsiaTheme="minorHAnsi"/>
          <w:lang w:eastAsia="en-US"/>
        </w:rPr>
        <w:lastRenderedPageBreak/>
        <w:t>4.1. ОПИС ТЕХНОЛОГІЇ</w:t>
      </w:r>
      <w:bookmarkEnd w:id="17"/>
    </w:p>
    <w:p w:rsidR="007D4801" w:rsidRPr="00465F8C" w:rsidRDefault="007D4801" w:rsidP="007D480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І військові, і цивільні кадри стикаються з постійно зростаючою загрозою з закопаних / прихованих наземних мін та саморобних вибухових пристроїв (</w:t>
      </w:r>
      <w:proofErr w:type="spellStart"/>
      <w:r w:rsidRPr="00465F8C">
        <w:rPr>
          <w:rFonts w:eastAsiaTheme="minorHAnsi"/>
          <w:sz w:val="28"/>
          <w:szCs w:val="28"/>
          <w:lang w:eastAsia="en-US"/>
        </w:rPr>
        <w:t>IEDs</w:t>
      </w:r>
      <w:proofErr w:type="spellEnd"/>
      <w:r w:rsidRPr="00465F8C">
        <w:rPr>
          <w:rFonts w:eastAsiaTheme="minorHAnsi"/>
          <w:sz w:val="28"/>
          <w:szCs w:val="28"/>
          <w:lang w:eastAsia="en-US"/>
        </w:rPr>
        <w:t>). Було проведено значне дослідження, присвячене виявленню закопаних вибухових пристроїв [</w:t>
      </w:r>
      <w:r w:rsidR="00413826">
        <w:rPr>
          <w:rFonts w:eastAsiaTheme="minorHAnsi"/>
          <w:sz w:val="28"/>
          <w:szCs w:val="28"/>
          <w:lang w:eastAsia="en-US"/>
        </w:rPr>
        <w:t>19</w:t>
      </w:r>
      <w:r w:rsidRPr="00465F8C">
        <w:rPr>
          <w:rFonts w:eastAsiaTheme="minorHAnsi"/>
          <w:sz w:val="28"/>
          <w:szCs w:val="28"/>
          <w:lang w:eastAsia="en-US"/>
        </w:rPr>
        <w:t>-</w:t>
      </w:r>
      <w:r w:rsidR="0076078C">
        <w:rPr>
          <w:rFonts w:eastAsiaTheme="minorHAnsi"/>
          <w:sz w:val="28"/>
          <w:szCs w:val="28"/>
          <w:lang w:eastAsia="en-US"/>
        </w:rPr>
        <w:t>2</w:t>
      </w:r>
      <w:r w:rsidR="00413826" w:rsidRPr="00413826">
        <w:rPr>
          <w:rFonts w:eastAsiaTheme="minorHAnsi"/>
          <w:sz w:val="28"/>
          <w:szCs w:val="28"/>
          <w:lang w:eastAsia="en-US"/>
        </w:rPr>
        <w:t>4</w:t>
      </w:r>
      <w:r w:rsidRPr="00465F8C">
        <w:rPr>
          <w:rFonts w:eastAsiaTheme="minorHAnsi"/>
          <w:sz w:val="28"/>
          <w:szCs w:val="28"/>
          <w:lang w:eastAsia="en-US"/>
        </w:rPr>
        <w:t xml:space="preserve">]. Однією з особливостей технології, яка продемонструвала перспективу, є радара (FLGPR - forward-looking </w:t>
      </w:r>
      <w:proofErr w:type="spellStart"/>
      <w:r w:rsidRPr="00465F8C">
        <w:rPr>
          <w:rFonts w:eastAsiaTheme="minorHAnsi"/>
          <w:sz w:val="28"/>
          <w:szCs w:val="28"/>
          <w:lang w:eastAsia="en-US"/>
        </w:rPr>
        <w:t>ground</w:t>
      </w:r>
      <w:proofErr w:type="spellEnd"/>
      <w:r w:rsidRPr="00465F8C">
        <w:rPr>
          <w:rFonts w:eastAsiaTheme="minorHAnsi"/>
          <w:sz w:val="28"/>
          <w:szCs w:val="28"/>
          <w:lang w:eastAsia="en-US"/>
        </w:rPr>
        <w:t xml:space="preserve"> </w:t>
      </w:r>
      <w:proofErr w:type="spellStart"/>
      <w:r w:rsidRPr="00465F8C">
        <w:rPr>
          <w:rFonts w:eastAsiaTheme="minorHAnsi"/>
          <w:sz w:val="28"/>
          <w:szCs w:val="28"/>
          <w:lang w:eastAsia="en-US"/>
        </w:rPr>
        <w:t>penetrating</w:t>
      </w:r>
      <w:proofErr w:type="spellEnd"/>
      <w:r w:rsidRPr="00465F8C">
        <w:rPr>
          <w:rFonts w:eastAsiaTheme="minorHAnsi"/>
          <w:sz w:val="28"/>
          <w:szCs w:val="28"/>
          <w:lang w:eastAsia="en-US"/>
        </w:rPr>
        <w:t xml:space="preserve"> </w:t>
      </w:r>
      <w:proofErr w:type="spellStart"/>
      <w:r w:rsidRPr="00465F8C">
        <w:rPr>
          <w:rFonts w:eastAsiaTheme="minorHAnsi"/>
          <w:sz w:val="28"/>
          <w:szCs w:val="28"/>
          <w:lang w:eastAsia="en-US"/>
        </w:rPr>
        <w:t>radar</w:t>
      </w:r>
      <w:proofErr w:type="spellEnd"/>
      <w:r w:rsidRPr="00465F8C">
        <w:rPr>
          <w:rFonts w:eastAsiaTheme="minorHAnsi"/>
          <w:sz w:val="28"/>
          <w:szCs w:val="28"/>
          <w:lang w:eastAsia="en-US"/>
        </w:rPr>
        <w:t>) [</w:t>
      </w:r>
      <w:r w:rsidR="0076078C">
        <w:rPr>
          <w:rFonts w:eastAsiaTheme="minorHAnsi"/>
          <w:sz w:val="28"/>
          <w:szCs w:val="28"/>
          <w:lang w:eastAsia="en-US"/>
        </w:rPr>
        <w:t>2</w:t>
      </w:r>
      <w:r w:rsidR="00413826">
        <w:rPr>
          <w:rFonts w:eastAsiaTheme="minorHAnsi"/>
          <w:sz w:val="28"/>
          <w:szCs w:val="28"/>
          <w:lang w:eastAsia="en-US"/>
        </w:rPr>
        <w:t>5</w:t>
      </w:r>
      <w:r w:rsidRPr="00465F8C">
        <w:rPr>
          <w:rFonts w:eastAsiaTheme="minorHAnsi"/>
          <w:sz w:val="28"/>
          <w:szCs w:val="28"/>
          <w:lang w:eastAsia="en-US"/>
        </w:rPr>
        <w:t>-</w:t>
      </w:r>
      <w:r w:rsidR="0076078C">
        <w:rPr>
          <w:rFonts w:eastAsiaTheme="minorHAnsi"/>
          <w:sz w:val="28"/>
          <w:szCs w:val="28"/>
          <w:lang w:eastAsia="en-US"/>
        </w:rPr>
        <w:t>2</w:t>
      </w:r>
      <w:r w:rsidR="00413826">
        <w:rPr>
          <w:rFonts w:eastAsiaTheme="minorHAnsi"/>
          <w:sz w:val="28"/>
          <w:szCs w:val="28"/>
          <w:lang w:eastAsia="en-US"/>
        </w:rPr>
        <w:t>7</w:t>
      </w:r>
      <w:r w:rsidRPr="00465F8C">
        <w:rPr>
          <w:rFonts w:eastAsiaTheme="minorHAnsi"/>
          <w:sz w:val="28"/>
          <w:szCs w:val="28"/>
          <w:lang w:eastAsia="en-US"/>
        </w:rPr>
        <w:t>]. Проте останні дослідження виявили кілька властивих проблем, пов'язаних з FLGPR, наприклад, закопані вибухові речовини, які утворюються з матеріалів на основі діелектричних або полімерних матеріалів (пластмас), важко виявляти через невеликі електромагнітні</w:t>
      </w:r>
      <w:r w:rsidRPr="00465F8C">
        <w:rPr>
          <w:rFonts w:asciiTheme="minorHAnsi" w:eastAsiaTheme="minorHAnsi" w:hAnsiTheme="minorHAnsi" w:cstheme="minorBidi"/>
          <w:sz w:val="22"/>
          <w:szCs w:val="22"/>
          <w:lang w:eastAsia="en-US"/>
        </w:rPr>
        <w:t xml:space="preserve"> </w:t>
      </w:r>
      <w:r w:rsidRPr="00465F8C">
        <w:rPr>
          <w:rFonts w:eastAsiaTheme="minorHAnsi"/>
          <w:sz w:val="28"/>
          <w:szCs w:val="28"/>
          <w:lang w:eastAsia="en-US"/>
        </w:rPr>
        <w:t xml:space="preserve">(EM - </w:t>
      </w:r>
      <w:proofErr w:type="spellStart"/>
      <w:r w:rsidRPr="00465F8C">
        <w:rPr>
          <w:rFonts w:eastAsiaTheme="minorHAnsi"/>
          <w:sz w:val="28"/>
          <w:szCs w:val="28"/>
          <w:lang w:eastAsia="en-US"/>
        </w:rPr>
        <w:t>electr</w:t>
      </w:r>
      <w:r w:rsidR="0076078C">
        <w:rPr>
          <w:rFonts w:eastAsiaTheme="minorHAnsi"/>
          <w:sz w:val="28"/>
          <w:szCs w:val="28"/>
          <w:lang w:eastAsia="en-US"/>
        </w:rPr>
        <w:t>o</w:t>
      </w:r>
      <w:r w:rsidR="00413826">
        <w:rPr>
          <w:rFonts w:eastAsiaTheme="minorHAnsi"/>
          <w:sz w:val="28"/>
          <w:szCs w:val="28"/>
          <w:lang w:eastAsia="en-US"/>
        </w:rPr>
        <w:t>magnetic</w:t>
      </w:r>
      <w:proofErr w:type="spellEnd"/>
      <w:r w:rsidR="00413826">
        <w:rPr>
          <w:rFonts w:eastAsiaTheme="minorHAnsi"/>
          <w:sz w:val="28"/>
          <w:szCs w:val="28"/>
          <w:lang w:eastAsia="en-US"/>
        </w:rPr>
        <w:t>) провідні матеріали [28,29</w:t>
      </w:r>
      <w:r w:rsidRPr="00465F8C">
        <w:rPr>
          <w:rFonts w:eastAsiaTheme="minorHAnsi"/>
          <w:sz w:val="28"/>
          <w:szCs w:val="28"/>
          <w:lang w:eastAsia="en-US"/>
        </w:rPr>
        <w:t>]. Крім того, системи FLGPR страждають від неприпустимих помилок сигналізації через часте виявлення закопаного сміття. Було досягнуто консенсус щодо того, що, швидше за все, будуть потрібні дві або більше додаткових технологій для покращення виявлення та зниження рівня помилок. Одним із таких програм може бути комбінація системи FLGPR з оптичною платформою зображення, яка здатна виявляти поверхневі аномалії, наприклад, порушену землю</w:t>
      </w:r>
      <w:r w:rsidRPr="00465F8C">
        <w:rPr>
          <w:rFonts w:asciiTheme="minorHAnsi" w:eastAsiaTheme="minorHAnsi" w:hAnsiTheme="minorHAnsi" w:cstheme="minorBidi"/>
          <w:sz w:val="22"/>
          <w:szCs w:val="22"/>
          <w:lang w:eastAsia="en-US"/>
        </w:rPr>
        <w:t xml:space="preserve"> </w:t>
      </w:r>
      <w:r w:rsidRPr="00465F8C">
        <w:rPr>
          <w:rFonts w:eastAsiaTheme="minorHAnsi"/>
          <w:sz w:val="28"/>
          <w:szCs w:val="28"/>
          <w:lang w:eastAsia="en-US"/>
        </w:rPr>
        <w:t xml:space="preserve">(DE - </w:t>
      </w:r>
      <w:proofErr w:type="spellStart"/>
      <w:r w:rsidRPr="00465F8C">
        <w:rPr>
          <w:rFonts w:eastAsiaTheme="minorHAnsi"/>
          <w:sz w:val="28"/>
          <w:szCs w:val="28"/>
          <w:lang w:eastAsia="en-US"/>
        </w:rPr>
        <w:t>disturbed</w:t>
      </w:r>
      <w:proofErr w:type="spellEnd"/>
      <w:r w:rsidRPr="00465F8C">
        <w:rPr>
          <w:rFonts w:eastAsiaTheme="minorHAnsi"/>
          <w:sz w:val="28"/>
          <w:szCs w:val="28"/>
          <w:lang w:eastAsia="en-US"/>
        </w:rPr>
        <w:t xml:space="preserve"> </w:t>
      </w:r>
      <w:proofErr w:type="spellStart"/>
      <w:r w:rsidRPr="00465F8C">
        <w:rPr>
          <w:rFonts w:eastAsiaTheme="minorHAnsi"/>
          <w:sz w:val="28"/>
          <w:szCs w:val="28"/>
          <w:lang w:eastAsia="en-US"/>
        </w:rPr>
        <w:t>earth</w:t>
      </w:r>
      <w:proofErr w:type="spellEnd"/>
      <w:r w:rsidRPr="00465F8C">
        <w:rPr>
          <w:rFonts w:eastAsiaTheme="minorHAnsi"/>
          <w:sz w:val="28"/>
          <w:szCs w:val="28"/>
          <w:lang w:eastAsia="en-US"/>
        </w:rPr>
        <w:t>), що виникає при похованні / прихованні вибухових пристроїв поблизу поверхні певної місцевості.</w:t>
      </w:r>
    </w:p>
    <w:p w:rsidR="007D4801" w:rsidRPr="00465F8C" w:rsidRDefault="007D4801" w:rsidP="007D480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 xml:space="preserve">Одна з запропонованих методів візуалізації для віддаленого виявлення DE включає в себе різні форми спектроскопії зображень у термічному інфрачервоному (ІЧ), які іноді називають </w:t>
      </w:r>
      <w:proofErr w:type="spellStart"/>
      <w:r w:rsidRPr="00465F8C">
        <w:rPr>
          <w:rFonts w:eastAsiaTheme="minorHAnsi"/>
          <w:sz w:val="28"/>
          <w:szCs w:val="28"/>
          <w:lang w:eastAsia="en-US"/>
        </w:rPr>
        <w:t>мульти-</w:t>
      </w:r>
      <w:proofErr w:type="spellEnd"/>
      <w:r w:rsidRPr="00465F8C">
        <w:rPr>
          <w:rFonts w:eastAsiaTheme="minorHAnsi"/>
          <w:sz w:val="28"/>
          <w:szCs w:val="28"/>
          <w:lang w:eastAsia="en-US"/>
        </w:rPr>
        <w:t xml:space="preserve"> або </w:t>
      </w:r>
      <w:proofErr w:type="spellStart"/>
      <w:r w:rsidRPr="00465F8C">
        <w:rPr>
          <w:rFonts w:eastAsiaTheme="minorHAnsi"/>
          <w:sz w:val="28"/>
          <w:szCs w:val="28"/>
          <w:lang w:eastAsia="en-US"/>
        </w:rPr>
        <w:t>гі</w:t>
      </w:r>
      <w:r w:rsidR="0076078C">
        <w:rPr>
          <w:rFonts w:eastAsiaTheme="minorHAnsi"/>
          <w:sz w:val="28"/>
          <w:szCs w:val="28"/>
          <w:lang w:eastAsia="en-US"/>
        </w:rPr>
        <w:t>п</w:t>
      </w:r>
      <w:r w:rsidR="00413826">
        <w:rPr>
          <w:rFonts w:eastAsiaTheme="minorHAnsi"/>
          <w:sz w:val="28"/>
          <w:szCs w:val="28"/>
          <w:lang w:eastAsia="en-US"/>
        </w:rPr>
        <w:t>ерспектральною</w:t>
      </w:r>
      <w:proofErr w:type="spellEnd"/>
      <w:r w:rsidR="00413826">
        <w:rPr>
          <w:rFonts w:eastAsiaTheme="minorHAnsi"/>
          <w:sz w:val="28"/>
          <w:szCs w:val="28"/>
          <w:lang w:eastAsia="en-US"/>
        </w:rPr>
        <w:t xml:space="preserve"> візуалізацією [30</w:t>
      </w:r>
      <w:r w:rsidR="0076078C">
        <w:rPr>
          <w:rFonts w:eastAsiaTheme="minorHAnsi"/>
          <w:sz w:val="28"/>
          <w:szCs w:val="28"/>
          <w:lang w:eastAsia="en-US"/>
        </w:rPr>
        <w:t>-3</w:t>
      </w:r>
      <w:r w:rsidR="00413826">
        <w:rPr>
          <w:rFonts w:eastAsiaTheme="minorHAnsi"/>
          <w:sz w:val="28"/>
          <w:szCs w:val="28"/>
          <w:lang w:eastAsia="en-US"/>
        </w:rPr>
        <w:t>2</w:t>
      </w:r>
      <w:r w:rsidRPr="00465F8C">
        <w:rPr>
          <w:rFonts w:eastAsiaTheme="minorHAnsi"/>
          <w:sz w:val="28"/>
          <w:szCs w:val="28"/>
          <w:lang w:eastAsia="en-US"/>
        </w:rPr>
        <w:t>]. Ці методики намагаються використати так званий «</w:t>
      </w:r>
      <w:proofErr w:type="spellStart"/>
      <w:r w:rsidRPr="00465F8C">
        <w:rPr>
          <w:rFonts w:eastAsiaTheme="minorHAnsi"/>
          <w:sz w:val="28"/>
          <w:szCs w:val="28"/>
          <w:lang w:eastAsia="en-US"/>
        </w:rPr>
        <w:t>reststrahlen</w:t>
      </w:r>
      <w:proofErr w:type="spellEnd"/>
      <w:r w:rsidRPr="00465F8C">
        <w:rPr>
          <w:rFonts w:eastAsiaTheme="minorHAnsi"/>
          <w:sz w:val="28"/>
          <w:szCs w:val="28"/>
          <w:lang w:eastAsia="en-US"/>
        </w:rPr>
        <w:t xml:space="preserve">» (німецька: </w:t>
      </w:r>
      <w:proofErr w:type="spellStart"/>
      <w:r w:rsidRPr="00465F8C">
        <w:rPr>
          <w:rFonts w:eastAsiaTheme="minorHAnsi"/>
          <w:sz w:val="28"/>
          <w:szCs w:val="28"/>
          <w:lang w:eastAsia="en-US"/>
        </w:rPr>
        <w:t>“residual</w:t>
      </w:r>
      <w:proofErr w:type="spellEnd"/>
      <w:r w:rsidRPr="00465F8C">
        <w:rPr>
          <w:rFonts w:eastAsiaTheme="minorHAnsi"/>
          <w:sz w:val="28"/>
          <w:szCs w:val="28"/>
          <w:lang w:eastAsia="en-US"/>
        </w:rPr>
        <w:t xml:space="preserve"> </w:t>
      </w:r>
      <w:proofErr w:type="spellStart"/>
      <w:r w:rsidRPr="00465F8C">
        <w:rPr>
          <w:rFonts w:eastAsiaTheme="minorHAnsi"/>
          <w:sz w:val="28"/>
          <w:szCs w:val="28"/>
          <w:lang w:eastAsia="en-US"/>
        </w:rPr>
        <w:t>rays”</w:t>
      </w:r>
      <w:proofErr w:type="spellEnd"/>
      <w:r w:rsidRPr="00465F8C">
        <w:rPr>
          <w:rFonts w:eastAsiaTheme="minorHAnsi"/>
          <w:sz w:val="28"/>
          <w:szCs w:val="28"/>
          <w:lang w:eastAsia="en-US"/>
        </w:rPr>
        <w:t xml:space="preserve">) ефект або ефект «залишкових променів», в якому об'ємна емісійна здатність для конкретного ґрунту змінюється в спектральному діапазоні 8-10 мкм завдяки поглинанню на частотах </w:t>
      </w:r>
      <w:proofErr w:type="spellStart"/>
      <w:r w:rsidRPr="00465F8C">
        <w:rPr>
          <w:rFonts w:eastAsiaTheme="minorHAnsi"/>
          <w:sz w:val="28"/>
          <w:szCs w:val="28"/>
          <w:lang w:eastAsia="en-US"/>
        </w:rPr>
        <w:t>reststrahlen</w:t>
      </w:r>
      <w:proofErr w:type="spellEnd"/>
      <w:r w:rsidRPr="00465F8C">
        <w:rPr>
          <w:rFonts w:eastAsiaTheme="minorHAnsi"/>
          <w:sz w:val="28"/>
          <w:szCs w:val="28"/>
          <w:lang w:eastAsia="en-US"/>
        </w:rPr>
        <w:t xml:space="preserve">, які приблизно дорівнюють природним частотам певної кристалічної структури пов'язані з невеликими напівпрозорими частинками </w:t>
      </w:r>
      <w:r w:rsidR="0076078C">
        <w:rPr>
          <w:rFonts w:eastAsiaTheme="minorHAnsi"/>
          <w:sz w:val="28"/>
          <w:szCs w:val="28"/>
          <w:lang w:eastAsia="en-US"/>
        </w:rPr>
        <w:lastRenderedPageBreak/>
        <w:t>на основі кремнезему [3</w:t>
      </w:r>
      <w:r w:rsidR="00413826">
        <w:rPr>
          <w:rFonts w:eastAsiaTheme="minorHAnsi"/>
          <w:sz w:val="28"/>
          <w:szCs w:val="28"/>
          <w:lang w:eastAsia="en-US"/>
        </w:rPr>
        <w:t>3</w:t>
      </w:r>
      <w:r w:rsidRPr="00465F8C">
        <w:rPr>
          <w:rFonts w:eastAsiaTheme="minorHAnsi"/>
          <w:sz w:val="28"/>
          <w:szCs w:val="28"/>
          <w:lang w:eastAsia="en-US"/>
        </w:rPr>
        <w:t>-</w:t>
      </w:r>
      <w:r w:rsidR="0076078C">
        <w:rPr>
          <w:rFonts w:eastAsiaTheme="minorHAnsi"/>
          <w:sz w:val="28"/>
          <w:szCs w:val="28"/>
          <w:lang w:eastAsia="en-US"/>
        </w:rPr>
        <w:t>3</w:t>
      </w:r>
      <w:r w:rsidR="00413826">
        <w:rPr>
          <w:rFonts w:eastAsiaTheme="minorHAnsi"/>
          <w:sz w:val="28"/>
          <w:szCs w:val="28"/>
          <w:lang w:eastAsia="en-US"/>
        </w:rPr>
        <w:t>5</w:t>
      </w:r>
      <w:r w:rsidRPr="00465F8C">
        <w:rPr>
          <w:rFonts w:eastAsiaTheme="minorHAnsi"/>
          <w:sz w:val="28"/>
          <w:szCs w:val="28"/>
          <w:lang w:eastAsia="en-US"/>
        </w:rPr>
        <w:t xml:space="preserve">] Хоча добре зарекомендували себе, ефект </w:t>
      </w:r>
      <w:proofErr w:type="spellStart"/>
      <w:r w:rsidRPr="00465F8C">
        <w:rPr>
          <w:rFonts w:eastAsiaTheme="minorHAnsi"/>
          <w:sz w:val="28"/>
          <w:szCs w:val="28"/>
          <w:lang w:eastAsia="en-US"/>
        </w:rPr>
        <w:t>reststrahlen</w:t>
      </w:r>
      <w:proofErr w:type="spellEnd"/>
      <w:r w:rsidRPr="00465F8C">
        <w:rPr>
          <w:rFonts w:eastAsiaTheme="minorHAnsi"/>
          <w:sz w:val="28"/>
          <w:szCs w:val="28"/>
          <w:lang w:eastAsia="en-US"/>
        </w:rPr>
        <w:t xml:space="preserve"> виявився досить різноманітним залежно від географічного розташування та складу ґрунту. Більшість досліджень показують дисперсію 3-5% в ІК-випромінюванні, пов'язану з відсталими явищами в оптимальних умовах.</w:t>
      </w:r>
    </w:p>
    <w:p w:rsidR="007D4801" w:rsidRPr="00465F8C" w:rsidRDefault="00A108E7" w:rsidP="007D4801">
      <w:pPr>
        <w:spacing w:after="160" w:line="360" w:lineRule="auto"/>
        <w:ind w:firstLine="720"/>
        <w:jc w:val="both"/>
        <w:rPr>
          <w:rFonts w:eastAsiaTheme="minorHAnsi"/>
          <w:sz w:val="28"/>
          <w:szCs w:val="28"/>
          <w:lang w:eastAsia="en-US"/>
        </w:rPr>
      </w:pPr>
      <w:r w:rsidRPr="00A108E7">
        <w:rPr>
          <w:rFonts w:eastAsiaTheme="minorHAnsi"/>
          <w:sz w:val="28"/>
          <w:szCs w:val="28"/>
          <w:lang w:eastAsia="en-US"/>
        </w:rPr>
        <w:t>Р</w:t>
      </w:r>
      <w:r w:rsidR="007D4801" w:rsidRPr="00465F8C">
        <w:rPr>
          <w:rFonts w:eastAsiaTheme="minorHAnsi"/>
          <w:sz w:val="28"/>
          <w:szCs w:val="28"/>
          <w:lang w:eastAsia="en-US"/>
        </w:rPr>
        <w:t>озгля</w:t>
      </w:r>
      <w:r w:rsidRPr="00A108E7">
        <w:rPr>
          <w:rFonts w:eastAsiaTheme="minorHAnsi"/>
          <w:sz w:val="28"/>
          <w:szCs w:val="28"/>
          <w:lang w:eastAsia="en-US"/>
        </w:rPr>
        <w:t>не</w:t>
      </w:r>
      <w:r w:rsidR="007D4801" w:rsidRPr="00465F8C">
        <w:rPr>
          <w:rFonts w:eastAsiaTheme="minorHAnsi"/>
          <w:sz w:val="28"/>
          <w:szCs w:val="28"/>
          <w:lang w:eastAsia="en-US"/>
        </w:rPr>
        <w:t>мо новий метод зображень, який базується на змінах стану поляризації, пов'язаних з випромінюванням, яке випускається та / або відбивається ві</w:t>
      </w:r>
      <w:r w:rsidR="0076078C">
        <w:rPr>
          <w:rFonts w:eastAsiaTheme="minorHAnsi"/>
          <w:sz w:val="28"/>
          <w:szCs w:val="28"/>
          <w:lang w:eastAsia="en-US"/>
        </w:rPr>
        <w:t xml:space="preserve">д нещодавно </w:t>
      </w:r>
      <w:r w:rsidR="00413826">
        <w:rPr>
          <w:rFonts w:eastAsiaTheme="minorHAnsi"/>
          <w:sz w:val="28"/>
          <w:szCs w:val="28"/>
          <w:lang w:eastAsia="en-US"/>
        </w:rPr>
        <w:t>зміненої поверхні [36-38</w:t>
      </w:r>
      <w:r w:rsidR="007D4801" w:rsidRPr="00465F8C">
        <w:rPr>
          <w:rFonts w:eastAsiaTheme="minorHAnsi"/>
          <w:sz w:val="28"/>
          <w:szCs w:val="28"/>
          <w:lang w:eastAsia="en-US"/>
        </w:rPr>
        <w:t>]. Передумова розглядати поляриметричну візуалізацію базується на тому, що як техногенна, так і природна місцевість встановлює "середній" профіль поляризації або візерунок, який виникає внаслідок руху транспортних засобів, вивітрювання чи просто часу. Оскільки стан поляризації зображення, що утворює випромінювання, надзвичайно чутливий до тонких змін у геометрії відбиваючої / випромінюючої поверхні, результуючі відмінності в сигналах поляризації виникають для локалізованих поверхневих областей, які останнім часом були порушені.</w:t>
      </w:r>
    </w:p>
    <w:p w:rsidR="007D4801" w:rsidRPr="00465F8C" w:rsidRDefault="007D4801" w:rsidP="007D480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 xml:space="preserve">Для застосування </w:t>
      </w:r>
      <w:r w:rsidR="00FA3198">
        <w:rPr>
          <w:rFonts w:eastAsiaTheme="minorHAnsi"/>
          <w:sz w:val="28"/>
          <w:szCs w:val="28"/>
          <w:lang w:eastAsia="en-US"/>
        </w:rPr>
        <w:t xml:space="preserve">було </w:t>
      </w:r>
      <w:r w:rsidRPr="00465F8C">
        <w:rPr>
          <w:rFonts w:eastAsiaTheme="minorHAnsi"/>
          <w:sz w:val="28"/>
          <w:szCs w:val="28"/>
          <w:lang w:eastAsia="en-US"/>
        </w:rPr>
        <w:t>обра</w:t>
      </w:r>
      <w:r w:rsidR="00FA3198">
        <w:rPr>
          <w:rFonts w:eastAsiaTheme="minorHAnsi"/>
          <w:sz w:val="28"/>
          <w:szCs w:val="28"/>
          <w:lang w:eastAsia="en-US"/>
        </w:rPr>
        <w:t>но</w:t>
      </w:r>
      <w:r w:rsidRPr="00465F8C">
        <w:rPr>
          <w:rFonts w:eastAsiaTheme="minorHAnsi"/>
          <w:sz w:val="28"/>
          <w:szCs w:val="28"/>
          <w:lang w:eastAsia="en-US"/>
        </w:rPr>
        <w:t xml:space="preserve"> підхід до параметра Стокса для опису поляризації випромінювання, яке випромінюється та / або відб</w:t>
      </w:r>
      <w:r w:rsidR="00413826">
        <w:rPr>
          <w:rFonts w:eastAsiaTheme="minorHAnsi"/>
          <w:sz w:val="28"/>
          <w:szCs w:val="28"/>
          <w:lang w:eastAsia="en-US"/>
        </w:rPr>
        <w:t>ивається від цільової області [39</w:t>
      </w:r>
      <w:r w:rsidRPr="00465F8C">
        <w:rPr>
          <w:rFonts w:eastAsiaTheme="minorHAnsi"/>
          <w:sz w:val="28"/>
          <w:szCs w:val="28"/>
          <w:lang w:eastAsia="en-US"/>
        </w:rPr>
        <w:t xml:space="preserve">]. </w:t>
      </w:r>
      <w:r w:rsidR="00FA3198">
        <w:rPr>
          <w:rFonts w:eastAsiaTheme="minorHAnsi"/>
          <w:sz w:val="28"/>
          <w:szCs w:val="28"/>
          <w:lang w:eastAsia="en-US"/>
        </w:rPr>
        <w:t>З</w:t>
      </w:r>
      <w:r w:rsidRPr="00465F8C">
        <w:rPr>
          <w:rFonts w:eastAsiaTheme="minorHAnsi"/>
          <w:sz w:val="28"/>
          <w:szCs w:val="28"/>
          <w:lang w:eastAsia="en-US"/>
        </w:rPr>
        <w:t>астосов</w:t>
      </w:r>
      <w:r w:rsidR="00FA3198">
        <w:rPr>
          <w:rFonts w:eastAsiaTheme="minorHAnsi"/>
          <w:sz w:val="28"/>
          <w:szCs w:val="28"/>
          <w:lang w:eastAsia="en-US"/>
        </w:rPr>
        <w:t>ан</w:t>
      </w:r>
      <w:r w:rsidRPr="00465F8C">
        <w:rPr>
          <w:rFonts w:eastAsiaTheme="minorHAnsi"/>
          <w:sz w:val="28"/>
          <w:szCs w:val="28"/>
          <w:lang w:eastAsia="en-US"/>
        </w:rPr>
        <w:t>о методологію Стокса для програми зображень, де ми визначаємо зображення "Стокса" S1, S2 та S0 за звичайною конвенцією, показаною у рівняннях. (1) - (3),</w:t>
      </w:r>
    </w:p>
    <w:p w:rsidR="007D4801" w:rsidRPr="00465F8C" w:rsidRDefault="007D4801" w:rsidP="007D4801">
      <w:pPr>
        <w:spacing w:after="160" w:line="360" w:lineRule="auto"/>
        <w:jc w:val="center"/>
        <w:rPr>
          <w:rFonts w:eastAsiaTheme="minorEastAsia"/>
          <w:sz w:val="28"/>
          <w:szCs w:val="28"/>
          <w:lang w:eastAsia="en-US"/>
        </w:rPr>
      </w:pPr>
      <w:r w:rsidRPr="00465F8C">
        <w:rPr>
          <w:rFonts w:eastAsiaTheme="minorHAnsi"/>
          <w:sz w:val="28"/>
          <w:szCs w:val="28"/>
          <w:lang w:eastAsia="en-US"/>
        </w:rPr>
        <w:t>S1 = I(0) – I(90) (w/</w:t>
      </w:r>
      <w:proofErr w:type="spellStart"/>
      <w:r w:rsidRPr="00465F8C">
        <w:rPr>
          <w:rFonts w:eastAsiaTheme="minorHAnsi"/>
          <w:sz w:val="28"/>
          <w:szCs w:val="28"/>
          <w:lang w:eastAsia="en-US"/>
        </w:rPr>
        <w:t>sr</w:t>
      </w:r>
      <w:proofErr w:type="spellEnd"/>
      <w:r w:rsidRPr="00465F8C">
        <w:rPr>
          <w:rFonts w:eastAsiaTheme="minorHAnsi"/>
          <w:sz w:val="28"/>
          <w:szCs w:val="28"/>
          <w:lang w:eastAsia="en-US"/>
        </w:rPr>
        <w:t xml:space="preserve"> - </w:t>
      </w:r>
      <m:oMath>
        <m:sSup>
          <m:sSupPr>
            <m:ctrlPr>
              <w:rPr>
                <w:rFonts w:ascii="Cambria Math" w:eastAsiaTheme="minorHAnsi" w:hAnsi="Cambria Math"/>
                <w:i/>
                <w:sz w:val="28"/>
                <w:szCs w:val="28"/>
                <w:lang w:eastAsia="en-US"/>
              </w:rPr>
            </m:ctrlPr>
          </m:sSupPr>
          <m:e>
            <m:r>
              <w:rPr>
                <w:rFonts w:ascii="Cambria Math" w:eastAsiaTheme="minorHAnsi" w:hAnsi="Cambria Math"/>
                <w:sz w:val="28"/>
                <w:szCs w:val="28"/>
                <w:lang w:eastAsia="en-US"/>
              </w:rPr>
              <m:t>m</m:t>
            </m:r>
          </m:e>
          <m:sup>
            <m:r>
              <w:rPr>
                <w:rFonts w:ascii="Cambria Math" w:eastAsiaTheme="minorHAnsi" w:hAnsi="Cambria Math"/>
                <w:sz w:val="28"/>
                <w:szCs w:val="28"/>
                <w:lang w:eastAsia="en-US"/>
              </w:rPr>
              <m:t>2</m:t>
            </m:r>
          </m:sup>
        </m:sSup>
      </m:oMath>
      <w:r w:rsidRPr="00465F8C">
        <w:rPr>
          <w:rFonts w:eastAsiaTheme="minorEastAsia"/>
          <w:sz w:val="28"/>
          <w:szCs w:val="28"/>
          <w:lang w:eastAsia="en-US"/>
        </w:rPr>
        <w:t>),   (1)</w:t>
      </w:r>
    </w:p>
    <w:p w:rsidR="007D4801" w:rsidRPr="00465F8C" w:rsidRDefault="00607A0D" w:rsidP="007D4801">
      <w:pPr>
        <w:spacing w:after="160" w:line="360" w:lineRule="auto"/>
        <w:jc w:val="center"/>
        <w:rPr>
          <w:rFonts w:eastAsiaTheme="minorEastAsia"/>
          <w:sz w:val="28"/>
          <w:szCs w:val="28"/>
          <w:lang w:eastAsia="en-US"/>
        </w:rPr>
      </w:pPr>
      <w:r>
        <w:rPr>
          <w:rFonts w:eastAsiaTheme="minorHAnsi"/>
          <w:sz w:val="28"/>
          <w:szCs w:val="28"/>
          <w:lang w:eastAsia="en-US"/>
        </w:rPr>
        <w:t>S2</w:t>
      </w:r>
      <w:r w:rsidR="007D4801" w:rsidRPr="00465F8C">
        <w:rPr>
          <w:rFonts w:eastAsiaTheme="minorHAnsi"/>
          <w:sz w:val="28"/>
          <w:szCs w:val="28"/>
          <w:lang w:eastAsia="en-US"/>
        </w:rPr>
        <w:t xml:space="preserve"> = I(+45) – I(-45) (w/</w:t>
      </w:r>
      <w:proofErr w:type="spellStart"/>
      <w:r w:rsidR="007D4801" w:rsidRPr="00465F8C">
        <w:rPr>
          <w:rFonts w:eastAsiaTheme="minorHAnsi"/>
          <w:sz w:val="28"/>
          <w:szCs w:val="28"/>
          <w:lang w:eastAsia="en-US"/>
        </w:rPr>
        <w:t>sr</w:t>
      </w:r>
      <w:proofErr w:type="spellEnd"/>
      <w:r w:rsidR="007D4801" w:rsidRPr="00465F8C">
        <w:rPr>
          <w:rFonts w:eastAsiaTheme="minorHAnsi"/>
          <w:sz w:val="28"/>
          <w:szCs w:val="28"/>
          <w:lang w:eastAsia="en-US"/>
        </w:rPr>
        <w:t xml:space="preserve"> - </w:t>
      </w:r>
      <m:oMath>
        <m:sSup>
          <m:sSupPr>
            <m:ctrlPr>
              <w:rPr>
                <w:rFonts w:ascii="Cambria Math" w:eastAsiaTheme="minorHAnsi" w:hAnsi="Cambria Math"/>
                <w:i/>
                <w:sz w:val="28"/>
                <w:szCs w:val="28"/>
                <w:lang w:eastAsia="en-US"/>
              </w:rPr>
            </m:ctrlPr>
          </m:sSupPr>
          <m:e>
            <m:r>
              <w:rPr>
                <w:rFonts w:ascii="Cambria Math" w:eastAsiaTheme="minorHAnsi" w:hAnsi="Cambria Math"/>
                <w:sz w:val="28"/>
                <w:szCs w:val="28"/>
                <w:lang w:eastAsia="en-US"/>
              </w:rPr>
              <m:t>m</m:t>
            </m:r>
          </m:e>
          <m:sup>
            <m:r>
              <w:rPr>
                <w:rFonts w:ascii="Cambria Math" w:eastAsiaTheme="minorHAnsi" w:hAnsi="Cambria Math"/>
                <w:sz w:val="28"/>
                <w:szCs w:val="28"/>
                <w:lang w:eastAsia="en-US"/>
              </w:rPr>
              <m:t>2</m:t>
            </m:r>
          </m:sup>
        </m:sSup>
      </m:oMath>
      <w:r w:rsidR="007D4801" w:rsidRPr="00465F8C">
        <w:rPr>
          <w:rFonts w:eastAsiaTheme="minorEastAsia"/>
          <w:sz w:val="28"/>
          <w:szCs w:val="28"/>
          <w:lang w:eastAsia="en-US"/>
        </w:rPr>
        <w:t>),   (2)</w:t>
      </w:r>
    </w:p>
    <w:p w:rsidR="007D4801" w:rsidRPr="00465F8C" w:rsidRDefault="007D4801" w:rsidP="007D4801">
      <w:pPr>
        <w:spacing w:after="160" w:line="360" w:lineRule="auto"/>
        <w:ind w:firstLine="720"/>
        <w:jc w:val="both"/>
        <w:rPr>
          <w:rFonts w:eastAsiaTheme="minorEastAsia"/>
          <w:sz w:val="28"/>
          <w:szCs w:val="28"/>
          <w:lang w:eastAsia="en-US"/>
        </w:rPr>
      </w:pPr>
      <w:r w:rsidRPr="00465F8C">
        <w:rPr>
          <w:rFonts w:eastAsiaTheme="minorEastAsia"/>
          <w:sz w:val="28"/>
          <w:szCs w:val="28"/>
          <w:lang w:eastAsia="en-US"/>
        </w:rPr>
        <w:t>Для повної лінійної поляризації загальне сяяння зображення S0 визначається як,</w:t>
      </w:r>
    </w:p>
    <w:p w:rsidR="007D4801" w:rsidRPr="00465F8C" w:rsidRDefault="007D4801" w:rsidP="007D4801">
      <w:pPr>
        <w:spacing w:after="160" w:line="360" w:lineRule="auto"/>
        <w:jc w:val="center"/>
        <w:rPr>
          <w:rFonts w:eastAsiaTheme="minorEastAsia"/>
          <w:sz w:val="28"/>
          <w:szCs w:val="28"/>
          <w:lang w:eastAsia="en-US"/>
        </w:rPr>
      </w:pPr>
      <w:r w:rsidRPr="00465F8C">
        <w:rPr>
          <w:rFonts w:eastAsiaTheme="minorHAnsi"/>
          <w:sz w:val="28"/>
          <w:szCs w:val="28"/>
          <w:lang w:eastAsia="en-US"/>
        </w:rPr>
        <w:t>S</w:t>
      </w:r>
      <w:r w:rsidR="00607A0D" w:rsidRPr="00B46060">
        <w:rPr>
          <w:rFonts w:eastAsiaTheme="minorHAnsi"/>
          <w:sz w:val="28"/>
          <w:szCs w:val="28"/>
          <w:lang w:val="en-US" w:eastAsia="en-US"/>
        </w:rPr>
        <w:t>0</w:t>
      </w:r>
      <w:r w:rsidRPr="00465F8C">
        <w:rPr>
          <w:rFonts w:eastAsiaTheme="minorHAnsi"/>
          <w:sz w:val="28"/>
          <w:szCs w:val="28"/>
          <w:lang w:eastAsia="en-US"/>
        </w:rPr>
        <w:t xml:space="preserve"> = I(0) – I(90) </w:t>
      </w:r>
      <w:proofErr w:type="spellStart"/>
      <w:r w:rsidRPr="00465F8C">
        <w:rPr>
          <w:rFonts w:eastAsiaTheme="minorHAnsi"/>
          <w:sz w:val="28"/>
          <w:szCs w:val="28"/>
          <w:lang w:eastAsia="en-US"/>
        </w:rPr>
        <w:t>total</w:t>
      </w:r>
      <w:proofErr w:type="spellEnd"/>
      <w:r w:rsidRPr="00465F8C">
        <w:rPr>
          <w:rFonts w:eastAsiaTheme="minorHAnsi"/>
          <w:sz w:val="28"/>
          <w:szCs w:val="28"/>
          <w:lang w:eastAsia="en-US"/>
        </w:rPr>
        <w:t xml:space="preserve"> </w:t>
      </w:r>
      <w:proofErr w:type="spellStart"/>
      <w:r w:rsidRPr="00465F8C">
        <w:rPr>
          <w:rFonts w:eastAsiaTheme="minorHAnsi"/>
          <w:sz w:val="28"/>
          <w:szCs w:val="28"/>
          <w:lang w:eastAsia="en-US"/>
        </w:rPr>
        <w:t>radiance</w:t>
      </w:r>
      <w:proofErr w:type="spellEnd"/>
      <w:r w:rsidRPr="00465F8C">
        <w:rPr>
          <w:rFonts w:eastAsiaTheme="minorHAnsi"/>
          <w:sz w:val="28"/>
          <w:szCs w:val="28"/>
          <w:lang w:eastAsia="en-US"/>
        </w:rPr>
        <w:t xml:space="preserve"> (w/</w:t>
      </w:r>
      <w:proofErr w:type="spellStart"/>
      <w:r w:rsidRPr="00465F8C">
        <w:rPr>
          <w:rFonts w:eastAsiaTheme="minorHAnsi"/>
          <w:sz w:val="28"/>
          <w:szCs w:val="28"/>
          <w:lang w:eastAsia="en-US"/>
        </w:rPr>
        <w:t>sr</w:t>
      </w:r>
      <w:proofErr w:type="spellEnd"/>
      <w:r w:rsidRPr="00465F8C">
        <w:rPr>
          <w:rFonts w:eastAsiaTheme="minorHAnsi"/>
          <w:sz w:val="28"/>
          <w:szCs w:val="28"/>
          <w:lang w:eastAsia="en-US"/>
        </w:rPr>
        <w:t xml:space="preserve"> - </w:t>
      </w:r>
      <m:oMath>
        <m:sSup>
          <m:sSupPr>
            <m:ctrlPr>
              <w:rPr>
                <w:rFonts w:ascii="Cambria Math" w:eastAsiaTheme="minorHAnsi" w:hAnsi="Cambria Math"/>
                <w:i/>
                <w:sz w:val="28"/>
                <w:szCs w:val="28"/>
                <w:lang w:eastAsia="en-US"/>
              </w:rPr>
            </m:ctrlPr>
          </m:sSupPr>
          <m:e>
            <m:r>
              <w:rPr>
                <w:rFonts w:ascii="Cambria Math" w:eastAsiaTheme="minorHAnsi" w:hAnsi="Cambria Math"/>
                <w:sz w:val="28"/>
                <w:szCs w:val="28"/>
                <w:lang w:eastAsia="en-US"/>
              </w:rPr>
              <m:t>m</m:t>
            </m:r>
          </m:e>
          <m:sup>
            <m:r>
              <w:rPr>
                <w:rFonts w:ascii="Cambria Math" w:eastAsiaTheme="minorHAnsi" w:hAnsi="Cambria Math"/>
                <w:sz w:val="28"/>
                <w:szCs w:val="28"/>
                <w:lang w:eastAsia="en-US"/>
              </w:rPr>
              <m:t>2</m:t>
            </m:r>
          </m:sup>
        </m:sSup>
      </m:oMath>
      <w:r w:rsidRPr="00465F8C">
        <w:rPr>
          <w:rFonts w:eastAsiaTheme="minorEastAsia"/>
          <w:sz w:val="28"/>
          <w:szCs w:val="28"/>
          <w:lang w:eastAsia="en-US"/>
        </w:rPr>
        <w:t>),   (3)</w:t>
      </w:r>
    </w:p>
    <w:p w:rsidR="007D4801" w:rsidRPr="00465F8C" w:rsidRDefault="007D4801" w:rsidP="007D480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lastRenderedPageBreak/>
        <w:t>і ступінь лінійної поляризації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зображення виражається як,</w:t>
      </w:r>
    </w:p>
    <w:p w:rsidR="007D4801" w:rsidRPr="00465F8C" w:rsidRDefault="007D4801" w:rsidP="007D4801">
      <w:pPr>
        <w:spacing w:after="160" w:line="360" w:lineRule="auto"/>
        <w:jc w:val="center"/>
        <w:rPr>
          <w:rFonts w:eastAsiaTheme="minorEastAsia"/>
          <w:sz w:val="28"/>
          <w:szCs w:val="28"/>
          <w:lang w:eastAsia="en-US"/>
        </w:rPr>
      </w:pPr>
      <m:oMath>
        <m:r>
          <w:rPr>
            <w:rFonts w:ascii="Cambria Math" w:eastAsiaTheme="minorHAnsi" w:hAnsi="Cambria Math"/>
            <w:sz w:val="28"/>
            <w:szCs w:val="28"/>
            <w:lang w:eastAsia="en-US"/>
          </w:rPr>
          <m:t xml:space="preserve">DoLP= </m:t>
        </m:r>
        <m:f>
          <m:fPr>
            <m:ctrlPr>
              <w:rPr>
                <w:rFonts w:ascii="Cambria Math" w:eastAsiaTheme="minorHAnsi" w:hAnsi="Cambria Math"/>
                <w:i/>
                <w:sz w:val="28"/>
                <w:szCs w:val="28"/>
                <w:lang w:eastAsia="en-US"/>
              </w:rPr>
            </m:ctrlPr>
          </m:fPr>
          <m:num>
            <m:rad>
              <m:radPr>
                <m:degHide m:val="on"/>
                <m:ctrlPr>
                  <w:rPr>
                    <w:rFonts w:ascii="Cambria Math" w:eastAsiaTheme="minorHAnsi" w:hAnsi="Cambria Math"/>
                    <w:i/>
                    <w:sz w:val="28"/>
                    <w:szCs w:val="28"/>
                    <w:lang w:eastAsia="en-US"/>
                  </w:rPr>
                </m:ctrlPr>
              </m:radPr>
              <m:deg/>
              <m:e>
                <m:sSup>
                  <m:sSupPr>
                    <m:ctrlPr>
                      <w:rPr>
                        <w:rFonts w:ascii="Cambria Math" w:eastAsiaTheme="minorHAnsi" w:hAnsi="Cambria Math"/>
                        <w:i/>
                        <w:sz w:val="28"/>
                        <w:szCs w:val="28"/>
                        <w:lang w:eastAsia="en-US"/>
                      </w:rPr>
                    </m:ctrlPr>
                  </m:sSupPr>
                  <m:e>
                    <m:r>
                      <w:rPr>
                        <w:rFonts w:ascii="Cambria Math" w:eastAsiaTheme="minorHAnsi" w:hAnsi="Cambria Math"/>
                        <w:sz w:val="28"/>
                        <w:szCs w:val="28"/>
                        <w:lang w:eastAsia="en-US"/>
                      </w:rPr>
                      <m:t>S1</m:t>
                    </m:r>
                  </m:e>
                  <m:sup>
                    <m:r>
                      <w:rPr>
                        <w:rFonts w:ascii="Cambria Math" w:eastAsiaTheme="minorHAnsi" w:hAnsi="Cambria Math"/>
                        <w:sz w:val="28"/>
                        <w:szCs w:val="28"/>
                        <w:lang w:eastAsia="en-US"/>
                      </w:rPr>
                      <m:t>2</m:t>
                    </m:r>
                  </m:sup>
                </m:sSup>
                <m:r>
                  <w:rPr>
                    <w:rFonts w:ascii="Cambria Math" w:eastAsiaTheme="minorHAnsi" w:hAnsi="Cambria Math"/>
                    <w:sz w:val="28"/>
                    <w:szCs w:val="28"/>
                    <w:lang w:eastAsia="en-US"/>
                  </w:rPr>
                  <m:t>+</m:t>
                </m:r>
                <m:sSup>
                  <m:sSupPr>
                    <m:ctrlPr>
                      <w:rPr>
                        <w:rFonts w:ascii="Cambria Math" w:eastAsiaTheme="minorHAnsi" w:hAnsi="Cambria Math"/>
                        <w:i/>
                        <w:sz w:val="28"/>
                        <w:szCs w:val="28"/>
                        <w:lang w:eastAsia="en-US"/>
                      </w:rPr>
                    </m:ctrlPr>
                  </m:sSupPr>
                  <m:e>
                    <m:r>
                      <w:rPr>
                        <w:rFonts w:ascii="Cambria Math" w:eastAsiaTheme="minorHAnsi" w:hAnsi="Cambria Math"/>
                        <w:sz w:val="28"/>
                        <w:szCs w:val="28"/>
                        <w:lang w:eastAsia="en-US"/>
                      </w:rPr>
                      <m:t>S2</m:t>
                    </m:r>
                  </m:e>
                  <m:sup>
                    <m:r>
                      <w:rPr>
                        <w:rFonts w:ascii="Cambria Math" w:eastAsiaTheme="minorHAnsi" w:hAnsi="Cambria Math"/>
                        <w:sz w:val="28"/>
                        <w:szCs w:val="28"/>
                        <w:lang w:eastAsia="en-US"/>
                      </w:rPr>
                      <m:t>2</m:t>
                    </m:r>
                  </m:sup>
                </m:sSup>
              </m:e>
            </m:rad>
          </m:num>
          <m:den>
            <m:r>
              <w:rPr>
                <w:rFonts w:ascii="Cambria Math" w:eastAsiaTheme="minorHAnsi" w:hAnsi="Cambria Math"/>
                <w:sz w:val="28"/>
                <w:szCs w:val="28"/>
                <w:lang w:eastAsia="en-US"/>
              </w:rPr>
              <m:t>S0</m:t>
            </m:r>
          </m:den>
        </m:f>
      </m:oMath>
      <w:r w:rsidRPr="00465F8C">
        <w:rPr>
          <w:rFonts w:eastAsiaTheme="minorEastAsia"/>
          <w:sz w:val="28"/>
          <w:szCs w:val="28"/>
          <w:lang w:eastAsia="en-US"/>
        </w:rPr>
        <w:t>,   (4)</w:t>
      </w:r>
    </w:p>
    <w:p w:rsidR="007D4801" w:rsidRPr="00465F8C" w:rsidRDefault="007D4801" w:rsidP="007D480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 xml:space="preserve">де I (0), I (90), I (+ 45) та I (-45) - добре зареєстровані (просторові) зображення, створені з </w:t>
      </w:r>
      <w:proofErr w:type="spellStart"/>
      <w:r w:rsidRPr="00465F8C">
        <w:rPr>
          <w:rFonts w:eastAsiaTheme="minorHAnsi"/>
          <w:sz w:val="28"/>
          <w:szCs w:val="28"/>
          <w:lang w:eastAsia="en-US"/>
        </w:rPr>
        <w:t>поляриметрично</w:t>
      </w:r>
      <w:proofErr w:type="spellEnd"/>
      <w:r w:rsidRPr="00465F8C">
        <w:rPr>
          <w:rFonts w:eastAsiaTheme="minorHAnsi"/>
          <w:sz w:val="28"/>
          <w:szCs w:val="28"/>
          <w:lang w:eastAsia="en-US"/>
        </w:rPr>
        <w:t xml:space="preserve"> фільтрованим сяйвом (w / sr-m2) при кутах орієнтації 0 °, 90 °, + 45 ° та -45 ° відповідно, де 0 ° визначається як вертикаль відносно площини зображення. Як видно з рівнянь. (1) - (3), зображення S1 являє собою відносну міру вертикалі у порівнянні з горизонтальним компонентом, зображення S2 являє собою відносну міру різниці між двома діагональними станами в діапазоні ± 45 °, а зображення S0 є просто звичайний "тільки інтенсивний" образ.</w:t>
      </w:r>
    </w:p>
    <w:p w:rsidR="007D4801" w:rsidRPr="00465F8C" w:rsidRDefault="007D4801" w:rsidP="007D4801">
      <w:pPr>
        <w:spacing w:after="160" w:line="360" w:lineRule="auto"/>
        <w:ind w:firstLine="709"/>
        <w:jc w:val="both"/>
        <w:rPr>
          <w:rFonts w:eastAsiaTheme="minorHAnsi"/>
          <w:sz w:val="28"/>
          <w:szCs w:val="28"/>
          <w:lang w:eastAsia="en-US"/>
        </w:rPr>
      </w:pPr>
      <w:r w:rsidRPr="00465F8C">
        <w:rPr>
          <w:rFonts w:eastAsiaTheme="minorHAnsi"/>
          <w:sz w:val="28"/>
          <w:szCs w:val="28"/>
          <w:lang w:eastAsia="en-US"/>
        </w:rPr>
        <w:t>Це дослідження представляє собою комбінацію результатів, що охоплюють трирічний період. Три польових тести, представлені тут, були проведені в 2008, 2009 та 2011 роках для оцінки життєздатності використання пасивної поляриметричної візуалізації LWIR (8-12 мкм) для виявлення регіонів нещодавньої DE. Основні мети - три:</w:t>
      </w:r>
    </w:p>
    <w:p w:rsidR="007D4801" w:rsidRPr="00465F8C" w:rsidRDefault="007D4801" w:rsidP="007D4801">
      <w:pPr>
        <w:numPr>
          <w:ilvl w:val="0"/>
          <w:numId w:val="27"/>
        </w:numPr>
        <w:spacing w:after="160" w:line="360" w:lineRule="auto"/>
        <w:ind w:left="567"/>
        <w:contextualSpacing/>
        <w:jc w:val="both"/>
        <w:rPr>
          <w:rFonts w:eastAsiaTheme="minorHAnsi"/>
          <w:sz w:val="28"/>
          <w:szCs w:val="28"/>
          <w:lang w:eastAsia="en-US"/>
        </w:rPr>
      </w:pPr>
      <w:r w:rsidRPr="00465F8C">
        <w:rPr>
          <w:rFonts w:eastAsiaTheme="minorHAnsi"/>
          <w:sz w:val="28"/>
          <w:szCs w:val="28"/>
          <w:lang w:eastAsia="en-US"/>
        </w:rPr>
        <w:t xml:space="preserve">об'єктивно виміряти здатність виявляти регіони порушуваного ґрунту, пов'язані з розміщенням похованих земляних мін та / або </w:t>
      </w:r>
      <w:proofErr w:type="spellStart"/>
      <w:r w:rsidRPr="00465F8C">
        <w:rPr>
          <w:rFonts w:eastAsiaTheme="minorHAnsi"/>
          <w:sz w:val="28"/>
          <w:szCs w:val="28"/>
          <w:lang w:eastAsia="en-US"/>
        </w:rPr>
        <w:t>IEDs</w:t>
      </w:r>
      <w:proofErr w:type="spellEnd"/>
      <w:r w:rsidRPr="00465F8C">
        <w:rPr>
          <w:rFonts w:eastAsiaTheme="minorHAnsi"/>
          <w:sz w:val="28"/>
          <w:szCs w:val="28"/>
          <w:lang w:eastAsia="en-US"/>
        </w:rPr>
        <w:t>;</w:t>
      </w:r>
    </w:p>
    <w:p w:rsidR="007D4801" w:rsidRPr="00465F8C" w:rsidRDefault="007D4801" w:rsidP="007D4801">
      <w:pPr>
        <w:numPr>
          <w:ilvl w:val="0"/>
          <w:numId w:val="27"/>
        </w:numPr>
        <w:spacing w:after="160" w:line="360" w:lineRule="auto"/>
        <w:ind w:left="567"/>
        <w:contextualSpacing/>
        <w:jc w:val="both"/>
        <w:rPr>
          <w:rFonts w:eastAsiaTheme="minorHAnsi"/>
          <w:sz w:val="28"/>
          <w:szCs w:val="28"/>
          <w:lang w:eastAsia="en-US"/>
        </w:rPr>
      </w:pPr>
      <w:r w:rsidRPr="00465F8C">
        <w:rPr>
          <w:rFonts w:eastAsiaTheme="minorHAnsi"/>
          <w:sz w:val="28"/>
          <w:szCs w:val="28"/>
          <w:lang w:eastAsia="en-US"/>
        </w:rPr>
        <w:t xml:space="preserve">оцінити, як змінюється здатність виявляти при різному типу та складу </w:t>
      </w:r>
      <w:proofErr w:type="spellStart"/>
      <w:r w:rsidRPr="00465F8C">
        <w:rPr>
          <w:rFonts w:eastAsiaTheme="minorHAnsi"/>
          <w:sz w:val="28"/>
          <w:szCs w:val="28"/>
          <w:lang w:eastAsia="en-US"/>
        </w:rPr>
        <w:t>грунту</w:t>
      </w:r>
      <w:proofErr w:type="spellEnd"/>
      <w:r w:rsidRPr="00465F8C">
        <w:rPr>
          <w:rFonts w:eastAsiaTheme="minorHAnsi"/>
          <w:sz w:val="28"/>
          <w:szCs w:val="28"/>
          <w:lang w:eastAsia="en-US"/>
        </w:rPr>
        <w:t>;</w:t>
      </w:r>
    </w:p>
    <w:p w:rsidR="007D4801" w:rsidRPr="00465F8C" w:rsidRDefault="007D4801" w:rsidP="007D4801">
      <w:pPr>
        <w:numPr>
          <w:ilvl w:val="0"/>
          <w:numId w:val="27"/>
        </w:numPr>
        <w:spacing w:after="160" w:line="360" w:lineRule="auto"/>
        <w:ind w:left="567"/>
        <w:contextualSpacing/>
        <w:jc w:val="both"/>
        <w:rPr>
          <w:rFonts w:eastAsiaTheme="minorHAnsi"/>
          <w:sz w:val="28"/>
          <w:szCs w:val="28"/>
          <w:lang w:eastAsia="en-US"/>
        </w:rPr>
      </w:pPr>
      <w:r w:rsidRPr="00465F8C">
        <w:rPr>
          <w:rFonts w:eastAsiaTheme="minorHAnsi"/>
          <w:sz w:val="28"/>
          <w:szCs w:val="28"/>
          <w:lang w:eastAsia="en-US"/>
        </w:rPr>
        <w:t>визначити, як сигнали приймаються в атмосферних умовах, наприклад, ясне небо, хмарне покриття, дощ, вітер тощо.</w:t>
      </w:r>
    </w:p>
    <w:p w:rsidR="007D4801" w:rsidRPr="00465F8C" w:rsidRDefault="007D4801" w:rsidP="007D4801">
      <w:pPr>
        <w:spacing w:after="160" w:line="360" w:lineRule="auto"/>
        <w:ind w:firstLine="709"/>
        <w:jc w:val="both"/>
        <w:rPr>
          <w:rFonts w:eastAsiaTheme="minorHAnsi"/>
          <w:sz w:val="28"/>
          <w:szCs w:val="28"/>
          <w:lang w:eastAsia="en-US"/>
        </w:rPr>
      </w:pPr>
      <w:r w:rsidRPr="00465F8C">
        <w:rPr>
          <w:rFonts w:eastAsiaTheme="minorHAnsi"/>
          <w:sz w:val="28"/>
          <w:szCs w:val="28"/>
          <w:lang w:eastAsia="en-US"/>
        </w:rPr>
        <w:t xml:space="preserve">Протягом періоду, який включає в себе цей звіт, використовувались три різні поляриметричні платформи зображень LWIR, і всі вони були створені компанією </w:t>
      </w:r>
      <w:proofErr w:type="spellStart"/>
      <w:r w:rsidRPr="00465F8C">
        <w:rPr>
          <w:rFonts w:eastAsiaTheme="minorHAnsi"/>
          <w:sz w:val="28"/>
          <w:szCs w:val="28"/>
          <w:lang w:eastAsia="en-US"/>
        </w:rPr>
        <w:t>Polaris</w:t>
      </w:r>
      <w:proofErr w:type="spellEnd"/>
      <w:r w:rsidRPr="00465F8C">
        <w:rPr>
          <w:rFonts w:eastAsiaTheme="minorHAnsi"/>
          <w:sz w:val="28"/>
          <w:szCs w:val="28"/>
          <w:lang w:eastAsia="en-US"/>
        </w:rPr>
        <w:t xml:space="preserve"> </w:t>
      </w:r>
      <w:proofErr w:type="spellStart"/>
      <w:r w:rsidRPr="00465F8C">
        <w:rPr>
          <w:rFonts w:eastAsiaTheme="minorHAnsi"/>
          <w:sz w:val="28"/>
          <w:szCs w:val="28"/>
          <w:lang w:eastAsia="en-US"/>
        </w:rPr>
        <w:t>Sensor</w:t>
      </w:r>
      <w:proofErr w:type="spellEnd"/>
      <w:r w:rsidRPr="00465F8C">
        <w:rPr>
          <w:rFonts w:eastAsiaTheme="minorHAnsi"/>
          <w:sz w:val="28"/>
          <w:szCs w:val="28"/>
          <w:lang w:eastAsia="en-US"/>
        </w:rPr>
        <w:t xml:space="preserve"> Technologies, </w:t>
      </w:r>
      <w:proofErr w:type="spellStart"/>
      <w:r w:rsidRPr="00465F8C">
        <w:rPr>
          <w:rFonts w:eastAsiaTheme="minorHAnsi"/>
          <w:sz w:val="28"/>
          <w:szCs w:val="28"/>
          <w:lang w:eastAsia="en-US"/>
        </w:rPr>
        <w:t>Inc</w:t>
      </w:r>
      <w:proofErr w:type="spellEnd"/>
      <w:r w:rsidRPr="00465F8C">
        <w:rPr>
          <w:rFonts w:eastAsiaTheme="minorHAnsi"/>
          <w:sz w:val="28"/>
          <w:szCs w:val="28"/>
          <w:lang w:eastAsia="en-US"/>
        </w:rPr>
        <w:t xml:space="preserve">., розташована в </w:t>
      </w:r>
      <w:proofErr w:type="spellStart"/>
      <w:r w:rsidRPr="00465F8C">
        <w:rPr>
          <w:rFonts w:eastAsiaTheme="minorHAnsi"/>
          <w:sz w:val="28"/>
          <w:szCs w:val="28"/>
          <w:lang w:eastAsia="en-US"/>
        </w:rPr>
        <w:t>Хантсвіллі</w:t>
      </w:r>
      <w:proofErr w:type="spellEnd"/>
      <w:r w:rsidRPr="00465F8C">
        <w:rPr>
          <w:rFonts w:eastAsiaTheme="minorHAnsi"/>
          <w:sz w:val="28"/>
          <w:szCs w:val="28"/>
          <w:lang w:eastAsia="en-US"/>
        </w:rPr>
        <w:t xml:space="preserve">, штат Алабама. Слід зазначити, що використання трьох різних поляриметричних LWIR-зображень було продиктовано не вибором, а, скоріше, необхідністю. Після того, як в 2008 році було проведено початкове </w:t>
      </w:r>
      <w:r w:rsidRPr="00465F8C">
        <w:rPr>
          <w:rFonts w:eastAsiaTheme="minorHAnsi"/>
          <w:sz w:val="28"/>
          <w:szCs w:val="28"/>
          <w:lang w:eastAsia="en-US"/>
        </w:rPr>
        <w:lastRenderedPageBreak/>
        <w:t xml:space="preserve">дослідження цієї концепції, в 2008 році з'явилися технічні проблеми, які затримували подальше вивчення, в першому поколінні LWIR-поляриметрії. На початку 2009 р. </w:t>
      </w:r>
      <w:r w:rsidR="00D57BBE">
        <w:rPr>
          <w:rFonts w:eastAsiaTheme="minorHAnsi"/>
          <w:sz w:val="28"/>
          <w:szCs w:val="28"/>
          <w:lang w:val="ru-RU" w:eastAsia="en-US"/>
        </w:rPr>
        <w:t>з</w:t>
      </w:r>
      <w:r w:rsidRPr="00465F8C">
        <w:rPr>
          <w:rFonts w:eastAsiaTheme="minorHAnsi"/>
          <w:sz w:val="28"/>
          <w:szCs w:val="28"/>
          <w:lang w:eastAsia="en-US"/>
        </w:rPr>
        <w:t xml:space="preserve">'явився поляриметричний датчик на базі </w:t>
      </w:r>
      <w:proofErr w:type="spellStart"/>
      <w:r w:rsidRPr="00465F8C">
        <w:rPr>
          <w:rFonts w:eastAsiaTheme="minorHAnsi"/>
          <w:sz w:val="28"/>
          <w:szCs w:val="28"/>
          <w:lang w:eastAsia="en-US"/>
        </w:rPr>
        <w:t>мікролонометра</w:t>
      </w:r>
      <w:proofErr w:type="spellEnd"/>
      <w:r w:rsidRPr="00465F8C">
        <w:rPr>
          <w:rFonts w:eastAsiaTheme="minorHAnsi"/>
          <w:sz w:val="28"/>
          <w:szCs w:val="28"/>
          <w:lang w:eastAsia="en-US"/>
        </w:rPr>
        <w:t xml:space="preserve"> LWIR, що дозволило продовжити роботу. </w:t>
      </w:r>
      <w:r w:rsidR="00D57BBE" w:rsidRPr="00D57BBE">
        <w:rPr>
          <w:rFonts w:eastAsiaTheme="minorHAnsi"/>
          <w:sz w:val="28"/>
          <w:szCs w:val="28"/>
          <w:lang w:eastAsia="en-US"/>
        </w:rPr>
        <w:t>В</w:t>
      </w:r>
      <w:r w:rsidRPr="00465F8C">
        <w:rPr>
          <w:rFonts w:eastAsiaTheme="minorHAnsi"/>
          <w:sz w:val="28"/>
          <w:szCs w:val="28"/>
          <w:lang w:eastAsia="en-US"/>
        </w:rPr>
        <w:t xml:space="preserve"> 2010 році з'явився найсучасніший полімерний імпульсний LWIR, який використовувався на заключній стадії дослідження.</w:t>
      </w:r>
    </w:p>
    <w:p w:rsidR="007D4801" w:rsidRPr="00465F8C" w:rsidRDefault="007D4801" w:rsidP="007D4801">
      <w:pPr>
        <w:spacing w:after="160" w:line="360" w:lineRule="auto"/>
        <w:ind w:firstLine="709"/>
        <w:jc w:val="both"/>
        <w:rPr>
          <w:rFonts w:eastAsiaTheme="minorHAnsi"/>
          <w:sz w:val="28"/>
          <w:szCs w:val="28"/>
          <w:lang w:eastAsia="en-US"/>
        </w:rPr>
      </w:pPr>
      <w:r w:rsidRPr="00465F8C">
        <w:rPr>
          <w:rFonts w:eastAsiaTheme="minorHAnsi"/>
          <w:sz w:val="28"/>
          <w:szCs w:val="28"/>
          <w:lang w:eastAsia="en-US"/>
        </w:rPr>
        <w:t>Незважаючи на наявність різноманітних оптичних конфігурацій, придатних для поляриметричного зображення (наприклад, поділ амплітуди (</w:t>
      </w:r>
      <w:proofErr w:type="spellStart"/>
      <w:r w:rsidRPr="00465F8C">
        <w:rPr>
          <w:rFonts w:eastAsiaTheme="minorHAnsi"/>
          <w:sz w:val="28"/>
          <w:szCs w:val="28"/>
          <w:lang w:eastAsia="en-US"/>
        </w:rPr>
        <w:t>DoA</w:t>
      </w:r>
      <w:proofErr w:type="spellEnd"/>
      <w:r w:rsidRPr="00465F8C">
        <w:rPr>
          <w:rFonts w:eastAsiaTheme="minorHAnsi"/>
          <w:sz w:val="28"/>
          <w:szCs w:val="28"/>
          <w:lang w:eastAsia="en-US"/>
        </w:rPr>
        <w:t xml:space="preserve"> - division-of-amplitude), розділення фокальної площини (</w:t>
      </w:r>
      <w:proofErr w:type="spellStart"/>
      <w:r w:rsidRPr="00465F8C">
        <w:rPr>
          <w:rFonts w:eastAsiaTheme="minorHAnsi"/>
          <w:sz w:val="28"/>
          <w:szCs w:val="28"/>
          <w:lang w:eastAsia="en-US"/>
        </w:rPr>
        <w:t>DoFP</w:t>
      </w:r>
      <w:proofErr w:type="spellEnd"/>
      <w:r w:rsidRPr="00465F8C">
        <w:rPr>
          <w:rFonts w:eastAsiaTheme="minorHAnsi"/>
          <w:sz w:val="28"/>
          <w:szCs w:val="28"/>
          <w:lang w:eastAsia="en-US"/>
        </w:rPr>
        <w:t xml:space="preserve"> - division-of-focal-plane) та розподілу діафрагми (</w:t>
      </w:r>
      <w:proofErr w:type="spellStart"/>
      <w:r w:rsidRPr="00465F8C">
        <w:rPr>
          <w:rFonts w:eastAsiaTheme="minorHAnsi"/>
          <w:sz w:val="28"/>
          <w:szCs w:val="28"/>
          <w:lang w:eastAsia="en-US"/>
        </w:rPr>
        <w:t>DoAP</w:t>
      </w:r>
      <w:proofErr w:type="spellEnd"/>
      <w:r w:rsidRPr="00465F8C">
        <w:rPr>
          <w:rFonts w:eastAsiaTheme="minorHAnsi"/>
          <w:sz w:val="28"/>
          <w:szCs w:val="28"/>
          <w:lang w:eastAsia="en-US"/>
        </w:rPr>
        <w:t xml:space="preserve"> - division-of-aperture)), </w:t>
      </w:r>
      <w:r w:rsidR="00D57BBE" w:rsidRPr="00D57BBE">
        <w:rPr>
          <w:rFonts w:eastAsiaTheme="minorHAnsi"/>
          <w:sz w:val="28"/>
          <w:szCs w:val="28"/>
          <w:lang w:eastAsia="en-US"/>
        </w:rPr>
        <w:t>було обрано</w:t>
      </w:r>
      <w:r w:rsidR="00D57BBE">
        <w:rPr>
          <w:rFonts w:eastAsiaTheme="minorHAnsi"/>
          <w:sz w:val="28"/>
          <w:szCs w:val="28"/>
          <w:lang w:eastAsia="en-US"/>
        </w:rPr>
        <w:t xml:space="preserve"> р</w:t>
      </w:r>
      <w:r w:rsidRPr="00465F8C">
        <w:rPr>
          <w:rFonts w:eastAsiaTheme="minorHAnsi"/>
          <w:sz w:val="28"/>
          <w:szCs w:val="28"/>
          <w:lang w:eastAsia="en-US"/>
        </w:rPr>
        <w:t>озподіл часу (</w:t>
      </w:r>
      <w:proofErr w:type="spellStart"/>
      <w:r w:rsidRPr="00465F8C">
        <w:rPr>
          <w:rFonts w:eastAsiaTheme="minorHAnsi"/>
          <w:sz w:val="28"/>
          <w:szCs w:val="28"/>
          <w:lang w:eastAsia="en-US"/>
        </w:rPr>
        <w:t>DoT</w:t>
      </w:r>
      <w:proofErr w:type="spellEnd"/>
      <w:r w:rsidRPr="00465F8C">
        <w:rPr>
          <w:rFonts w:eastAsiaTheme="minorHAnsi"/>
          <w:sz w:val="28"/>
          <w:szCs w:val="28"/>
          <w:lang w:eastAsia="en-US"/>
        </w:rPr>
        <w:t xml:space="preserve"> - division-of-time) підхід, заснований на проекції спінінгової ахроматичної </w:t>
      </w:r>
      <w:proofErr w:type="spellStart"/>
      <w:r w:rsidRPr="00465F8C">
        <w:rPr>
          <w:rFonts w:eastAsiaTheme="minorHAnsi"/>
          <w:sz w:val="28"/>
          <w:szCs w:val="28"/>
          <w:lang w:eastAsia="en-US"/>
        </w:rPr>
        <w:t>ретардера</w:t>
      </w:r>
      <w:proofErr w:type="spellEnd"/>
      <w:r w:rsidRPr="00465F8C">
        <w:rPr>
          <w:rFonts w:eastAsiaTheme="minorHAnsi"/>
          <w:sz w:val="28"/>
          <w:szCs w:val="28"/>
          <w:lang w:eastAsia="en-US"/>
        </w:rPr>
        <w:t xml:space="preserve"> (SAR - </w:t>
      </w:r>
      <w:proofErr w:type="spellStart"/>
      <w:r w:rsidRPr="00465F8C">
        <w:rPr>
          <w:rFonts w:eastAsiaTheme="minorHAnsi"/>
          <w:sz w:val="28"/>
          <w:szCs w:val="28"/>
          <w:lang w:eastAsia="en-US"/>
        </w:rPr>
        <w:t>spinning</w:t>
      </w:r>
      <w:proofErr w:type="spellEnd"/>
      <w:r w:rsidRPr="00465F8C">
        <w:rPr>
          <w:rFonts w:eastAsiaTheme="minorHAnsi"/>
          <w:sz w:val="28"/>
          <w:szCs w:val="28"/>
          <w:lang w:eastAsia="en-US"/>
        </w:rPr>
        <w:t xml:space="preserve"> </w:t>
      </w:r>
      <w:proofErr w:type="spellStart"/>
      <w:r w:rsidRPr="00465F8C">
        <w:rPr>
          <w:rFonts w:eastAsiaTheme="minorHAnsi"/>
          <w:sz w:val="28"/>
          <w:szCs w:val="28"/>
          <w:lang w:eastAsia="en-US"/>
        </w:rPr>
        <w:t>achromatic</w:t>
      </w:r>
      <w:proofErr w:type="spellEnd"/>
      <w:r w:rsidRPr="00465F8C">
        <w:rPr>
          <w:rFonts w:eastAsiaTheme="minorHAnsi"/>
          <w:sz w:val="28"/>
          <w:szCs w:val="28"/>
          <w:lang w:eastAsia="en-US"/>
        </w:rPr>
        <w:t xml:space="preserve"> </w:t>
      </w:r>
      <w:proofErr w:type="spellStart"/>
      <w:r w:rsidRPr="00465F8C">
        <w:rPr>
          <w:rFonts w:eastAsiaTheme="minorHAnsi"/>
          <w:sz w:val="28"/>
          <w:szCs w:val="28"/>
          <w:lang w:eastAsia="en-US"/>
        </w:rPr>
        <w:t>retarder</w:t>
      </w:r>
      <w:proofErr w:type="spellEnd"/>
      <w:r w:rsidRPr="00465F8C">
        <w:rPr>
          <w:rFonts w:eastAsiaTheme="minorHAnsi"/>
          <w:sz w:val="28"/>
          <w:szCs w:val="28"/>
          <w:lang w:eastAsia="en-US"/>
        </w:rPr>
        <w:t>) для запису кал</w:t>
      </w:r>
      <w:r w:rsidR="0076078C">
        <w:rPr>
          <w:rFonts w:eastAsiaTheme="minorHAnsi"/>
          <w:sz w:val="28"/>
          <w:szCs w:val="28"/>
          <w:lang w:eastAsia="en-US"/>
        </w:rPr>
        <w:t>і</w:t>
      </w:r>
      <w:r w:rsidR="00413826">
        <w:rPr>
          <w:rFonts w:eastAsiaTheme="minorHAnsi"/>
          <w:sz w:val="28"/>
          <w:szCs w:val="28"/>
          <w:lang w:eastAsia="en-US"/>
        </w:rPr>
        <w:t>брованих образів LWIR Стокса [40</w:t>
      </w:r>
      <w:r w:rsidR="0076078C">
        <w:rPr>
          <w:rFonts w:eastAsiaTheme="minorHAnsi"/>
          <w:sz w:val="28"/>
          <w:szCs w:val="28"/>
          <w:lang w:eastAsia="en-US"/>
        </w:rPr>
        <w:t>-4</w:t>
      </w:r>
      <w:r w:rsidR="00413826">
        <w:rPr>
          <w:rFonts w:eastAsiaTheme="minorHAnsi"/>
          <w:sz w:val="28"/>
          <w:szCs w:val="28"/>
          <w:lang w:eastAsia="en-US"/>
        </w:rPr>
        <w:t>1</w:t>
      </w:r>
      <w:r w:rsidRPr="00465F8C">
        <w:rPr>
          <w:rFonts w:eastAsiaTheme="minorHAnsi"/>
          <w:sz w:val="28"/>
          <w:szCs w:val="28"/>
          <w:lang w:eastAsia="en-US"/>
        </w:rPr>
        <w:t xml:space="preserve">]. Оскільки метод </w:t>
      </w:r>
      <w:proofErr w:type="spellStart"/>
      <w:r w:rsidRPr="00465F8C">
        <w:rPr>
          <w:rFonts w:eastAsiaTheme="minorHAnsi"/>
          <w:sz w:val="28"/>
          <w:szCs w:val="28"/>
          <w:lang w:eastAsia="en-US"/>
        </w:rPr>
        <w:t>DoT</w:t>
      </w:r>
      <w:proofErr w:type="spellEnd"/>
      <w:r w:rsidRPr="00465F8C">
        <w:rPr>
          <w:rFonts w:eastAsiaTheme="minorHAnsi"/>
          <w:sz w:val="28"/>
          <w:szCs w:val="28"/>
          <w:lang w:eastAsia="en-US"/>
        </w:rPr>
        <w:t xml:space="preserve"> спирається на захоплення та диференціювання послідовно записаних зображень, він підходить тільки для зображень об'єктів, які повільно рухаються або стають у межах сцени. Хоча вона дещо обмежена послідовним характером записаних зображень, це, безумовно, найкращий вибір для базових дослідницьких застосувань за рахунок максимальної радіометричної пропускної здатності, просторового дозволу та поляриметричної чутливості.</w:t>
      </w:r>
    </w:p>
    <w:p w:rsidR="007D4801" w:rsidRPr="00465F8C" w:rsidRDefault="007D4801" w:rsidP="005E52B1">
      <w:pPr>
        <w:pStyle w:val="2"/>
        <w:rPr>
          <w:rFonts w:eastAsiaTheme="minorHAnsi"/>
          <w:lang w:eastAsia="en-US"/>
        </w:rPr>
      </w:pPr>
      <w:bookmarkStart w:id="18" w:name="_Toc532536469"/>
      <w:r w:rsidRPr="00465F8C">
        <w:rPr>
          <w:rFonts w:eastAsiaTheme="minorHAnsi"/>
          <w:lang w:eastAsia="en-US"/>
        </w:rPr>
        <w:t>4.2. ПОЛІРИМЕТРИЧНІ ДАТЧИКИ ДЛЯ СПІНІНГА З АХРОМАТИЧНИМИ РЕТАРДЕРАМИ (SAR)</w:t>
      </w:r>
      <w:bookmarkEnd w:id="18"/>
    </w:p>
    <w:p w:rsidR="007D4801" w:rsidRPr="00465F8C" w:rsidRDefault="007D4801" w:rsidP="007D4801">
      <w:pPr>
        <w:spacing w:after="160" w:line="360" w:lineRule="auto"/>
        <w:ind w:firstLine="709"/>
        <w:jc w:val="both"/>
        <w:rPr>
          <w:rFonts w:eastAsiaTheme="minorHAnsi"/>
          <w:sz w:val="28"/>
          <w:szCs w:val="28"/>
          <w:lang w:eastAsia="en-US"/>
        </w:rPr>
      </w:pPr>
      <w:r w:rsidRPr="00465F8C">
        <w:rPr>
          <w:rFonts w:eastAsiaTheme="minorHAnsi"/>
          <w:sz w:val="28"/>
          <w:szCs w:val="28"/>
          <w:lang w:eastAsia="en-US"/>
        </w:rPr>
        <w:t xml:space="preserve">Спінінг з акустичним </w:t>
      </w:r>
      <w:proofErr w:type="spellStart"/>
      <w:r w:rsidRPr="00465F8C">
        <w:rPr>
          <w:rFonts w:eastAsiaTheme="minorHAnsi"/>
          <w:sz w:val="28"/>
          <w:szCs w:val="28"/>
          <w:lang w:eastAsia="en-US"/>
        </w:rPr>
        <w:t>ретардером</w:t>
      </w:r>
      <w:proofErr w:type="spellEnd"/>
      <w:r w:rsidRPr="00465F8C">
        <w:rPr>
          <w:rFonts w:eastAsiaTheme="minorHAnsi"/>
          <w:sz w:val="28"/>
          <w:szCs w:val="28"/>
          <w:lang w:eastAsia="en-US"/>
        </w:rPr>
        <w:t xml:space="preserve"> (SAR) записує поляриметричну картину, фіксуючи послідовність зображень у часі. Кожне зображення в послідовності записується в іншому положенні орієнтації ахроматичного </w:t>
      </w:r>
      <w:proofErr w:type="spellStart"/>
      <w:r w:rsidRPr="00465F8C">
        <w:rPr>
          <w:rFonts w:eastAsiaTheme="minorHAnsi"/>
          <w:sz w:val="28"/>
          <w:szCs w:val="28"/>
          <w:lang w:eastAsia="en-US"/>
        </w:rPr>
        <w:t>ретардера</w:t>
      </w:r>
      <w:proofErr w:type="spellEnd"/>
      <w:r w:rsidRPr="00465F8C">
        <w:rPr>
          <w:rFonts w:eastAsiaTheme="minorHAnsi"/>
          <w:sz w:val="28"/>
          <w:szCs w:val="28"/>
          <w:lang w:eastAsia="en-US"/>
        </w:rPr>
        <w:t>. В основному режимі роботи система набуває набір з 16 зображень на обертання записувача, тобто зображення знімаються на 0, 22,5, 45 ... 337,5 °.</w:t>
      </w:r>
    </w:p>
    <w:p w:rsidR="007D4801" w:rsidRPr="00465F8C" w:rsidRDefault="007D4801" w:rsidP="007D4801">
      <w:pPr>
        <w:spacing w:after="160" w:line="360" w:lineRule="auto"/>
        <w:jc w:val="center"/>
        <w:rPr>
          <w:rFonts w:eastAsiaTheme="minorHAnsi"/>
          <w:sz w:val="28"/>
          <w:szCs w:val="28"/>
          <w:lang w:eastAsia="en-US"/>
        </w:rPr>
      </w:pPr>
      <w:r w:rsidRPr="00465F8C">
        <w:rPr>
          <w:rFonts w:eastAsiaTheme="minorHAnsi"/>
          <w:noProof/>
          <w:sz w:val="28"/>
          <w:szCs w:val="28"/>
          <w:lang w:val="ru-RU"/>
        </w:rPr>
        <w:lastRenderedPageBreak/>
        <w:drawing>
          <wp:inline distT="0" distB="0" distL="0" distR="0">
            <wp:extent cx="5940425" cy="3317300"/>
            <wp:effectExtent l="0" t="0" r="317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3317300"/>
                    </a:xfrm>
                    <a:prstGeom prst="rect">
                      <a:avLst/>
                    </a:prstGeom>
                    <a:noFill/>
                    <a:ln>
                      <a:noFill/>
                    </a:ln>
                  </pic:spPr>
                </pic:pic>
              </a:graphicData>
            </a:graphic>
          </wp:inline>
        </w:drawing>
      </w:r>
    </w:p>
    <w:p w:rsidR="007D4801" w:rsidRPr="00465F8C" w:rsidRDefault="00B1008E" w:rsidP="007D4801">
      <w:pPr>
        <w:spacing w:after="160" w:line="360" w:lineRule="auto"/>
        <w:jc w:val="center"/>
        <w:rPr>
          <w:rFonts w:eastAsiaTheme="minorHAnsi"/>
          <w:sz w:val="28"/>
          <w:szCs w:val="28"/>
          <w:lang w:eastAsia="en-US"/>
        </w:rPr>
      </w:pPr>
      <w:r w:rsidRPr="00465F8C">
        <w:rPr>
          <w:rFonts w:eastAsiaTheme="minorHAnsi"/>
          <w:sz w:val="28"/>
          <w:szCs w:val="28"/>
          <w:lang w:eastAsia="en-US"/>
        </w:rPr>
        <w:t xml:space="preserve">Рис. </w:t>
      </w:r>
      <w:r w:rsidR="007D4801" w:rsidRPr="00465F8C">
        <w:rPr>
          <w:rFonts w:eastAsiaTheme="minorHAnsi"/>
          <w:sz w:val="28"/>
          <w:szCs w:val="28"/>
          <w:lang w:eastAsia="en-US"/>
        </w:rPr>
        <w:t>1</w:t>
      </w:r>
      <w:r w:rsidRPr="00465F8C">
        <w:rPr>
          <w:rFonts w:eastAsiaTheme="minorHAnsi"/>
          <w:sz w:val="28"/>
          <w:szCs w:val="28"/>
          <w:lang w:eastAsia="en-US"/>
        </w:rPr>
        <w:t>3</w:t>
      </w:r>
      <w:r w:rsidR="007D4801" w:rsidRPr="00465F8C">
        <w:rPr>
          <w:rFonts w:eastAsiaTheme="minorHAnsi"/>
          <w:sz w:val="28"/>
          <w:szCs w:val="28"/>
          <w:lang w:eastAsia="en-US"/>
        </w:rPr>
        <w:t xml:space="preserve"> Базовий дизайн спінінгової ахроматичної </w:t>
      </w:r>
      <w:proofErr w:type="spellStart"/>
      <w:r w:rsidR="007D4801" w:rsidRPr="00465F8C">
        <w:rPr>
          <w:rFonts w:eastAsiaTheme="minorHAnsi"/>
          <w:sz w:val="28"/>
          <w:szCs w:val="28"/>
          <w:lang w:eastAsia="en-US"/>
        </w:rPr>
        <w:t>ретардерації</w:t>
      </w:r>
      <w:proofErr w:type="spellEnd"/>
      <w:r w:rsidR="007D4801" w:rsidRPr="00465F8C">
        <w:rPr>
          <w:rFonts w:eastAsiaTheme="minorHAnsi"/>
          <w:sz w:val="28"/>
          <w:szCs w:val="28"/>
          <w:lang w:eastAsia="en-US"/>
        </w:rPr>
        <w:t xml:space="preserve"> (SAR) поляриметричного </w:t>
      </w:r>
      <w:proofErr w:type="spellStart"/>
      <w:r w:rsidR="007D4801" w:rsidRPr="00465F8C">
        <w:rPr>
          <w:rFonts w:eastAsiaTheme="minorHAnsi"/>
          <w:sz w:val="28"/>
          <w:szCs w:val="28"/>
          <w:lang w:eastAsia="en-US"/>
        </w:rPr>
        <w:t>імпульса</w:t>
      </w:r>
      <w:proofErr w:type="spellEnd"/>
      <w:r w:rsidR="007D4801" w:rsidRPr="00465F8C">
        <w:rPr>
          <w:rFonts w:eastAsiaTheme="minorHAnsi"/>
          <w:sz w:val="28"/>
          <w:szCs w:val="28"/>
          <w:lang w:eastAsia="en-US"/>
        </w:rPr>
        <w:t xml:space="preserve"> LWIR</w:t>
      </w:r>
    </w:p>
    <w:p w:rsidR="007D4801" w:rsidRPr="00465F8C" w:rsidRDefault="007D4801" w:rsidP="00B1008E">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На рисунку 1</w:t>
      </w:r>
      <w:r w:rsidR="00B1008E" w:rsidRPr="00465F8C">
        <w:rPr>
          <w:rFonts w:eastAsiaTheme="minorHAnsi"/>
          <w:sz w:val="28"/>
          <w:szCs w:val="28"/>
          <w:lang w:eastAsia="en-US"/>
        </w:rPr>
        <w:t>3</w:t>
      </w:r>
      <w:r w:rsidRPr="00465F8C">
        <w:rPr>
          <w:rFonts w:eastAsiaTheme="minorHAnsi"/>
          <w:sz w:val="28"/>
          <w:szCs w:val="28"/>
          <w:lang w:eastAsia="en-US"/>
        </w:rPr>
        <w:t xml:space="preserve"> показана основна конструкція поляриметра зображень на базі LWIR на базі SAR, в якій або </w:t>
      </w:r>
      <w:proofErr w:type="spellStart"/>
      <w:r w:rsidRPr="00465F8C">
        <w:rPr>
          <w:rFonts w:eastAsiaTheme="minorHAnsi"/>
          <w:sz w:val="28"/>
          <w:szCs w:val="28"/>
          <w:lang w:eastAsia="en-US"/>
        </w:rPr>
        <w:t>мікролонометр</w:t>
      </w:r>
      <w:proofErr w:type="spellEnd"/>
      <w:r w:rsidRPr="00465F8C">
        <w:rPr>
          <w:rFonts w:eastAsiaTheme="minorHAnsi"/>
          <w:sz w:val="28"/>
          <w:szCs w:val="28"/>
          <w:lang w:eastAsia="en-US"/>
        </w:rPr>
        <w:t xml:space="preserve"> кімнатної температури або </w:t>
      </w:r>
      <w:proofErr w:type="spellStart"/>
      <w:r w:rsidRPr="00465F8C">
        <w:rPr>
          <w:rFonts w:eastAsiaTheme="minorHAnsi"/>
          <w:sz w:val="28"/>
          <w:szCs w:val="28"/>
          <w:lang w:eastAsia="en-US"/>
        </w:rPr>
        <w:t>криогенно</w:t>
      </w:r>
      <w:proofErr w:type="spellEnd"/>
      <w:r w:rsidRPr="00465F8C">
        <w:rPr>
          <w:rFonts w:eastAsiaTheme="minorHAnsi"/>
          <w:sz w:val="28"/>
          <w:szCs w:val="28"/>
          <w:lang w:eastAsia="en-US"/>
        </w:rPr>
        <w:t xml:space="preserve"> охолоджене детектор фокального плану (FPA) з ртуті кадмієвому кадмію (MCT - </w:t>
      </w:r>
      <w:proofErr w:type="spellStart"/>
      <w:r w:rsidRPr="00465F8C">
        <w:rPr>
          <w:rFonts w:eastAsiaTheme="minorHAnsi"/>
          <w:sz w:val="28"/>
          <w:szCs w:val="28"/>
          <w:lang w:eastAsia="en-US"/>
        </w:rPr>
        <w:t>Mercury</w:t>
      </w:r>
      <w:proofErr w:type="spellEnd"/>
      <w:r w:rsidRPr="00465F8C">
        <w:rPr>
          <w:rFonts w:eastAsiaTheme="minorHAnsi"/>
          <w:sz w:val="28"/>
          <w:szCs w:val="28"/>
          <w:lang w:eastAsia="en-US"/>
        </w:rPr>
        <w:t xml:space="preserve"> </w:t>
      </w:r>
      <w:proofErr w:type="spellStart"/>
      <w:r w:rsidRPr="00465F8C">
        <w:rPr>
          <w:rFonts w:eastAsiaTheme="minorHAnsi"/>
          <w:sz w:val="28"/>
          <w:szCs w:val="28"/>
          <w:lang w:eastAsia="en-US"/>
        </w:rPr>
        <w:t>Cadmium</w:t>
      </w:r>
      <w:proofErr w:type="spellEnd"/>
      <w:r w:rsidRPr="00465F8C">
        <w:rPr>
          <w:rFonts w:eastAsiaTheme="minorHAnsi"/>
          <w:sz w:val="28"/>
          <w:szCs w:val="28"/>
          <w:lang w:eastAsia="en-US"/>
        </w:rPr>
        <w:t xml:space="preserve"> </w:t>
      </w:r>
      <w:proofErr w:type="spellStart"/>
      <w:r w:rsidRPr="00465F8C">
        <w:rPr>
          <w:rFonts w:eastAsiaTheme="minorHAnsi"/>
          <w:sz w:val="28"/>
          <w:szCs w:val="28"/>
          <w:lang w:eastAsia="en-US"/>
        </w:rPr>
        <w:t>Telluride</w:t>
      </w:r>
      <w:proofErr w:type="spellEnd"/>
      <w:r w:rsidRPr="00465F8C">
        <w:rPr>
          <w:rFonts w:eastAsiaTheme="minorHAnsi"/>
          <w:sz w:val="28"/>
          <w:szCs w:val="28"/>
          <w:lang w:eastAsia="en-US"/>
        </w:rPr>
        <w:t xml:space="preserve">) розташовується на площині зображення датчик. Загалом, ми виявили, що охолоджувані </w:t>
      </w:r>
      <w:proofErr w:type="spellStart"/>
      <w:r w:rsidRPr="00465F8C">
        <w:rPr>
          <w:rFonts w:eastAsiaTheme="minorHAnsi"/>
          <w:sz w:val="28"/>
          <w:szCs w:val="28"/>
          <w:lang w:eastAsia="en-US"/>
        </w:rPr>
        <w:t>сиситеми</w:t>
      </w:r>
      <w:proofErr w:type="spellEnd"/>
      <w:r w:rsidRPr="00465F8C">
        <w:rPr>
          <w:rFonts w:eastAsiaTheme="minorHAnsi"/>
          <w:sz w:val="28"/>
          <w:szCs w:val="28"/>
          <w:lang w:eastAsia="en-US"/>
        </w:rPr>
        <w:t xml:space="preserve"> демонструють шумове значення еквівалентне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xml:space="preserve"> або </w:t>
      </w:r>
      <w:proofErr w:type="spellStart"/>
      <w:r w:rsidRPr="00465F8C">
        <w:rPr>
          <w:rFonts w:eastAsiaTheme="minorHAnsi"/>
          <w:sz w:val="28"/>
          <w:szCs w:val="28"/>
          <w:lang w:eastAsia="en-US"/>
        </w:rPr>
        <w:t>NEDoLP</w:t>
      </w:r>
      <w:proofErr w:type="spellEnd"/>
      <w:r w:rsidRPr="00465F8C">
        <w:rPr>
          <w:rFonts w:eastAsiaTheme="minorHAnsi"/>
          <w:sz w:val="28"/>
          <w:szCs w:val="28"/>
          <w:lang w:eastAsia="en-US"/>
        </w:rPr>
        <w:t xml:space="preserve"> (подібно до NEΔT для звичайних термічних) приблизно на порядок ± 0,1%, тоді як системи на базі </w:t>
      </w:r>
      <w:proofErr w:type="spellStart"/>
      <w:r w:rsidRPr="00465F8C">
        <w:rPr>
          <w:rFonts w:eastAsiaTheme="minorHAnsi"/>
          <w:sz w:val="28"/>
          <w:szCs w:val="28"/>
          <w:lang w:eastAsia="en-US"/>
        </w:rPr>
        <w:t>мікроболометрів</w:t>
      </w:r>
      <w:proofErr w:type="spellEnd"/>
      <w:r w:rsidRPr="00465F8C">
        <w:rPr>
          <w:rFonts w:eastAsiaTheme="minorHAnsi"/>
          <w:sz w:val="28"/>
          <w:szCs w:val="28"/>
          <w:lang w:eastAsia="en-US"/>
        </w:rPr>
        <w:t xml:space="preserve"> зазвичай демонструють значення </w:t>
      </w:r>
      <w:proofErr w:type="spellStart"/>
      <w:r w:rsidRPr="00465F8C">
        <w:rPr>
          <w:rFonts w:eastAsiaTheme="minorHAnsi"/>
          <w:sz w:val="28"/>
          <w:szCs w:val="28"/>
          <w:lang w:eastAsia="en-US"/>
        </w:rPr>
        <w:t>NEDoLP</w:t>
      </w:r>
      <w:proofErr w:type="spellEnd"/>
      <w:r w:rsidRPr="00465F8C">
        <w:rPr>
          <w:rFonts w:eastAsiaTheme="minorHAnsi"/>
          <w:sz w:val="28"/>
          <w:szCs w:val="28"/>
          <w:lang w:eastAsia="en-US"/>
        </w:rPr>
        <w:t xml:space="preserve"> в діапазоні ± 0,3-0,5%.</w:t>
      </w:r>
    </w:p>
    <w:p w:rsidR="007D4801" w:rsidRPr="00465F8C" w:rsidRDefault="007D4801" w:rsidP="00B1008E">
      <w:pPr>
        <w:spacing w:after="160" w:line="360" w:lineRule="auto"/>
        <w:ind w:firstLine="709"/>
        <w:jc w:val="both"/>
        <w:rPr>
          <w:rFonts w:eastAsiaTheme="minorHAnsi"/>
          <w:sz w:val="28"/>
          <w:szCs w:val="28"/>
          <w:lang w:eastAsia="en-US"/>
        </w:rPr>
      </w:pPr>
      <w:r w:rsidRPr="00465F8C">
        <w:rPr>
          <w:rFonts w:eastAsiaTheme="minorHAnsi"/>
          <w:sz w:val="28"/>
          <w:szCs w:val="28"/>
          <w:lang w:eastAsia="en-US"/>
        </w:rPr>
        <w:t xml:space="preserve">Для систем MCT більша частина оптичного треку тримається під вакуумом в межах вікна </w:t>
      </w:r>
      <w:proofErr w:type="spellStart"/>
      <w:r w:rsidRPr="00465F8C">
        <w:rPr>
          <w:rFonts w:eastAsiaTheme="minorHAnsi"/>
          <w:sz w:val="28"/>
          <w:szCs w:val="28"/>
          <w:lang w:eastAsia="en-US"/>
        </w:rPr>
        <w:t>Дьюара</w:t>
      </w:r>
      <w:proofErr w:type="spellEnd"/>
      <w:r w:rsidRPr="00465F8C">
        <w:rPr>
          <w:rFonts w:eastAsiaTheme="minorHAnsi"/>
          <w:sz w:val="28"/>
          <w:szCs w:val="28"/>
          <w:lang w:eastAsia="en-US"/>
        </w:rPr>
        <w:t xml:space="preserve"> і охолоджується до приблизної температури 88 К. Ахроматичний </w:t>
      </w:r>
      <w:proofErr w:type="spellStart"/>
      <w:r w:rsidRPr="00465F8C">
        <w:rPr>
          <w:rFonts w:eastAsiaTheme="minorHAnsi"/>
          <w:sz w:val="28"/>
          <w:szCs w:val="28"/>
          <w:lang w:eastAsia="en-US"/>
        </w:rPr>
        <w:t>ретардер</w:t>
      </w:r>
      <w:proofErr w:type="spellEnd"/>
      <w:r w:rsidRPr="00465F8C">
        <w:rPr>
          <w:rFonts w:eastAsiaTheme="minorHAnsi"/>
          <w:sz w:val="28"/>
          <w:szCs w:val="28"/>
          <w:lang w:eastAsia="en-US"/>
        </w:rPr>
        <w:t xml:space="preserve"> встановлений безпосередньо за межами вікна </w:t>
      </w:r>
      <w:proofErr w:type="spellStart"/>
      <w:r w:rsidRPr="00465F8C">
        <w:rPr>
          <w:rFonts w:eastAsiaTheme="minorHAnsi"/>
          <w:sz w:val="28"/>
          <w:szCs w:val="28"/>
          <w:lang w:eastAsia="en-US"/>
        </w:rPr>
        <w:t>Дьюара</w:t>
      </w:r>
      <w:proofErr w:type="spellEnd"/>
      <w:r w:rsidRPr="00465F8C">
        <w:rPr>
          <w:rFonts w:eastAsiaTheme="minorHAnsi"/>
          <w:sz w:val="28"/>
          <w:szCs w:val="28"/>
          <w:lang w:eastAsia="en-US"/>
        </w:rPr>
        <w:t xml:space="preserve"> і монтується на прецизійний набір безколірних підшипників. Серія оптичної ретрансляції використовується для зменшення будь-якого променя-блукання, сформованого обертанням оптики, і використовуючи цю </w:t>
      </w:r>
      <w:r w:rsidRPr="00465F8C">
        <w:rPr>
          <w:rFonts w:eastAsiaTheme="minorHAnsi"/>
          <w:sz w:val="28"/>
          <w:szCs w:val="28"/>
          <w:lang w:eastAsia="en-US"/>
        </w:rPr>
        <w:lastRenderedPageBreak/>
        <w:t xml:space="preserve">піксель конфігурацію, помилка реєстрації між послідовними кадрами, як правило, складає менше 1/220 пікселя. </w:t>
      </w:r>
      <w:proofErr w:type="spellStart"/>
      <w:r w:rsidRPr="00465F8C">
        <w:rPr>
          <w:rFonts w:eastAsiaTheme="minorHAnsi"/>
          <w:sz w:val="28"/>
          <w:szCs w:val="28"/>
          <w:lang w:eastAsia="en-US"/>
        </w:rPr>
        <w:t>Ретардер</w:t>
      </w:r>
      <w:proofErr w:type="spellEnd"/>
      <w:r w:rsidRPr="00465F8C">
        <w:rPr>
          <w:rFonts w:eastAsiaTheme="minorHAnsi"/>
          <w:sz w:val="28"/>
          <w:szCs w:val="28"/>
          <w:lang w:eastAsia="en-US"/>
        </w:rPr>
        <w:t xml:space="preserve"> постійно обертається ступінчастим двигуном за змінною швидкістю залежно від заданого періоду інтеграції та застосування. Всі три системи, що використовуються в цьому дослідженні, призначені для запису / відображення користувацького набору серій Стокса та / або поляриметричних зображень за швидкістю обробки, що наближається до реального часу. Відмінний огляд сучасних технологій поляриметричної візуалізації можна знайти в </w:t>
      </w:r>
      <w:proofErr w:type="spellStart"/>
      <w:r w:rsidR="0076078C">
        <w:rPr>
          <w:rFonts w:eastAsiaTheme="minorHAnsi"/>
          <w:sz w:val="28"/>
          <w:szCs w:val="28"/>
          <w:lang w:eastAsia="en-US"/>
        </w:rPr>
        <w:t>Тіо</w:t>
      </w:r>
      <w:proofErr w:type="spellEnd"/>
      <w:r w:rsidR="0076078C">
        <w:rPr>
          <w:rFonts w:eastAsiaTheme="minorHAnsi"/>
          <w:sz w:val="28"/>
          <w:szCs w:val="28"/>
          <w:lang w:eastAsia="en-US"/>
        </w:rPr>
        <w:t xml:space="preserve">, </w:t>
      </w:r>
      <w:proofErr w:type="spellStart"/>
      <w:r w:rsidR="0076078C">
        <w:rPr>
          <w:rFonts w:eastAsiaTheme="minorHAnsi"/>
          <w:sz w:val="28"/>
          <w:szCs w:val="28"/>
          <w:lang w:eastAsia="en-US"/>
        </w:rPr>
        <w:t>Гольдштейні</w:t>
      </w:r>
      <w:proofErr w:type="spellEnd"/>
      <w:r w:rsidR="0076078C">
        <w:rPr>
          <w:rFonts w:eastAsiaTheme="minorHAnsi"/>
          <w:sz w:val="28"/>
          <w:szCs w:val="28"/>
          <w:lang w:eastAsia="en-US"/>
        </w:rPr>
        <w:t xml:space="preserve">, </w:t>
      </w:r>
      <w:proofErr w:type="spellStart"/>
      <w:r w:rsidR="0076078C">
        <w:rPr>
          <w:rFonts w:eastAsiaTheme="minorHAnsi"/>
          <w:sz w:val="28"/>
          <w:szCs w:val="28"/>
          <w:lang w:eastAsia="en-US"/>
        </w:rPr>
        <w:t>Шено</w:t>
      </w:r>
      <w:proofErr w:type="spellEnd"/>
      <w:r w:rsidR="0076078C">
        <w:rPr>
          <w:rFonts w:eastAsiaTheme="minorHAnsi"/>
          <w:sz w:val="28"/>
          <w:szCs w:val="28"/>
          <w:lang w:eastAsia="en-US"/>
        </w:rPr>
        <w:t xml:space="preserve"> та Шоу [4</w:t>
      </w:r>
      <w:r w:rsidR="00413826">
        <w:rPr>
          <w:rFonts w:eastAsiaTheme="minorHAnsi"/>
          <w:sz w:val="28"/>
          <w:szCs w:val="28"/>
          <w:lang w:eastAsia="en-US"/>
        </w:rPr>
        <w:t>0</w:t>
      </w:r>
      <w:r w:rsidRPr="00465F8C">
        <w:rPr>
          <w:rFonts w:eastAsiaTheme="minorHAnsi"/>
          <w:sz w:val="28"/>
          <w:szCs w:val="28"/>
          <w:lang w:eastAsia="en-US"/>
        </w:rPr>
        <w:t>].</w:t>
      </w:r>
    </w:p>
    <w:p w:rsidR="007D4801" w:rsidRPr="00465F8C" w:rsidRDefault="00B1008E" w:rsidP="005E52B1">
      <w:pPr>
        <w:pStyle w:val="2"/>
        <w:rPr>
          <w:rFonts w:eastAsiaTheme="minorHAnsi"/>
          <w:lang w:eastAsia="en-US"/>
        </w:rPr>
      </w:pPr>
      <w:bookmarkStart w:id="19" w:name="_Toc532536470"/>
      <w:r w:rsidRPr="00465F8C">
        <w:rPr>
          <w:rFonts w:eastAsiaTheme="minorHAnsi"/>
          <w:lang w:eastAsia="en-US"/>
        </w:rPr>
        <w:t xml:space="preserve">4.3. </w:t>
      </w:r>
      <w:r w:rsidR="007D4801" w:rsidRPr="00465F8C">
        <w:rPr>
          <w:rFonts w:eastAsiaTheme="minorHAnsi"/>
          <w:lang w:eastAsia="en-US"/>
        </w:rPr>
        <w:t>ДЕТЕКТОРНИЙ АНАЛІЗ</w:t>
      </w:r>
      <w:bookmarkEnd w:id="19"/>
    </w:p>
    <w:p w:rsidR="007D4801" w:rsidRPr="00465F8C" w:rsidRDefault="007D4801" w:rsidP="00B1008E">
      <w:pPr>
        <w:spacing w:after="160" w:line="360" w:lineRule="auto"/>
        <w:ind w:firstLine="709"/>
        <w:jc w:val="both"/>
        <w:rPr>
          <w:rFonts w:eastAsiaTheme="minorHAnsi"/>
          <w:sz w:val="28"/>
          <w:szCs w:val="28"/>
          <w:lang w:eastAsia="en-US"/>
        </w:rPr>
      </w:pPr>
      <w:r w:rsidRPr="00465F8C">
        <w:rPr>
          <w:rFonts w:eastAsiaTheme="minorHAnsi"/>
          <w:sz w:val="28"/>
          <w:szCs w:val="28"/>
          <w:lang w:eastAsia="en-US"/>
        </w:rPr>
        <w:t xml:space="preserve">Можливо, одним з найскладніших завдань, пов'язаних з аналізом обробкою зображень, є розробка об'єктивної оцінки показників, яка послідовно та правильно визначає тип "найкращого" зображення для максимального виявлення. Значна частина труднощів виникає внаслідок того, що оптимальна </w:t>
      </w:r>
      <w:proofErr w:type="spellStart"/>
      <w:r w:rsidRPr="00465F8C">
        <w:rPr>
          <w:rFonts w:eastAsiaTheme="minorHAnsi"/>
          <w:sz w:val="28"/>
          <w:szCs w:val="28"/>
          <w:lang w:eastAsia="en-US"/>
        </w:rPr>
        <w:t>виявленість</w:t>
      </w:r>
      <w:proofErr w:type="spellEnd"/>
      <w:r w:rsidRPr="00465F8C">
        <w:rPr>
          <w:rFonts w:eastAsiaTheme="minorHAnsi"/>
          <w:sz w:val="28"/>
          <w:szCs w:val="28"/>
          <w:lang w:eastAsia="en-US"/>
        </w:rPr>
        <w:t xml:space="preserve"> настільки сильно залежить від типу кінцевого користувача, який розглядає, наприклад, людський або комп'ютерний алгоритм. Щоб вирішити це питання, ми вирішили використати дві встановлені показники оцінювання зображення, тобто розрахунки виявлення на основі методу кривої приймача-операційної характеристики (ROC - receiver-operational-characteristic) та більш інтуїтивного, стандартизованого методу контрастного параметра. Оскільки обидві методи мають властиві сильні та слабкі сторони, ми надаємо читачеві теплові та поляриметричні набори зображень LWIR для суб'єктивної, але інколи більш інформативної оцінки.</w:t>
      </w:r>
    </w:p>
    <w:p w:rsidR="007D4801" w:rsidRPr="00465F8C" w:rsidRDefault="007D4801" w:rsidP="00B1008E">
      <w:pPr>
        <w:spacing w:after="160" w:line="360" w:lineRule="auto"/>
        <w:ind w:firstLine="709"/>
        <w:jc w:val="both"/>
        <w:rPr>
          <w:rFonts w:eastAsiaTheme="minorHAnsi"/>
          <w:sz w:val="28"/>
          <w:szCs w:val="28"/>
          <w:lang w:eastAsia="en-US"/>
        </w:rPr>
      </w:pPr>
      <w:r w:rsidRPr="00465F8C">
        <w:rPr>
          <w:rFonts w:eastAsiaTheme="minorHAnsi"/>
          <w:sz w:val="28"/>
          <w:szCs w:val="28"/>
          <w:lang w:eastAsia="en-US"/>
        </w:rPr>
        <w:t>Аналіз кривої приймача-операційної-характеристики (ROC) часто є інструментом вибору серед дослідників у рамках штучного інтелекту (</w:t>
      </w:r>
      <w:proofErr w:type="spellStart"/>
      <w:r w:rsidRPr="00465F8C">
        <w:rPr>
          <w:rFonts w:eastAsiaTheme="minorHAnsi"/>
          <w:sz w:val="28"/>
          <w:szCs w:val="28"/>
          <w:lang w:eastAsia="en-US"/>
        </w:rPr>
        <w:t>Ai</w:t>
      </w:r>
      <w:proofErr w:type="spellEnd"/>
      <w:r w:rsidRPr="00465F8C">
        <w:rPr>
          <w:rFonts w:eastAsiaTheme="minorHAnsi"/>
          <w:sz w:val="28"/>
          <w:szCs w:val="28"/>
          <w:lang w:eastAsia="en-US"/>
        </w:rPr>
        <w:t xml:space="preserve"> - </w:t>
      </w:r>
      <w:proofErr w:type="spellStart"/>
      <w:r w:rsidRPr="00465F8C">
        <w:rPr>
          <w:rFonts w:eastAsiaTheme="minorHAnsi"/>
          <w:sz w:val="28"/>
          <w:szCs w:val="28"/>
          <w:lang w:eastAsia="en-US"/>
        </w:rPr>
        <w:t>artificial</w:t>
      </w:r>
      <w:proofErr w:type="spellEnd"/>
      <w:r w:rsidRPr="00465F8C">
        <w:rPr>
          <w:rFonts w:eastAsiaTheme="minorHAnsi"/>
          <w:sz w:val="28"/>
          <w:szCs w:val="28"/>
          <w:lang w:eastAsia="en-US"/>
        </w:rPr>
        <w:t xml:space="preserve"> </w:t>
      </w:r>
      <w:proofErr w:type="spellStart"/>
      <w:r w:rsidRPr="00465F8C">
        <w:rPr>
          <w:rFonts w:eastAsiaTheme="minorHAnsi"/>
          <w:sz w:val="28"/>
          <w:szCs w:val="28"/>
          <w:lang w:eastAsia="en-US"/>
        </w:rPr>
        <w:t>intelligence</w:t>
      </w:r>
      <w:proofErr w:type="spellEnd"/>
      <w:r w:rsidRPr="00465F8C">
        <w:rPr>
          <w:rFonts w:eastAsiaTheme="minorHAnsi"/>
          <w:sz w:val="28"/>
          <w:szCs w:val="28"/>
          <w:lang w:eastAsia="en-US"/>
        </w:rPr>
        <w:t xml:space="preserve">) та спільноти автоматизованого цільового розпізнавання (ATR - automated-target-recognition). Метод ROC спочатку був розроблений </w:t>
      </w:r>
      <w:r w:rsidRPr="00465F8C">
        <w:rPr>
          <w:rFonts w:eastAsiaTheme="minorHAnsi"/>
          <w:sz w:val="28"/>
          <w:szCs w:val="28"/>
          <w:lang w:eastAsia="en-US"/>
        </w:rPr>
        <w:lastRenderedPageBreak/>
        <w:t xml:space="preserve">для аналізу сигналу, але зараз широко застосовується у багатьох різних </w:t>
      </w:r>
      <w:r w:rsidR="0076078C">
        <w:rPr>
          <w:rFonts w:eastAsiaTheme="minorHAnsi"/>
          <w:sz w:val="28"/>
          <w:szCs w:val="28"/>
          <w:lang w:eastAsia="en-US"/>
        </w:rPr>
        <w:t>дисциплінах [48-5</w:t>
      </w:r>
      <w:r w:rsidRPr="00465F8C">
        <w:rPr>
          <w:rFonts w:eastAsiaTheme="minorHAnsi"/>
          <w:sz w:val="28"/>
          <w:szCs w:val="28"/>
          <w:lang w:eastAsia="en-US"/>
        </w:rPr>
        <w:t xml:space="preserve">0]. Аналіз кривої ROC використовується для порівняння виявленої мети між різними наборами зображень, записаними або обробленими різними способами. Щоб це зробити, потрібне певне </w:t>
      </w:r>
      <w:proofErr w:type="spellStart"/>
      <w:r w:rsidRPr="00465F8C">
        <w:rPr>
          <w:rFonts w:eastAsiaTheme="minorHAnsi"/>
          <w:sz w:val="28"/>
          <w:szCs w:val="28"/>
          <w:lang w:eastAsia="en-US"/>
        </w:rPr>
        <w:t>априорне</w:t>
      </w:r>
      <w:proofErr w:type="spellEnd"/>
      <w:r w:rsidRPr="00465F8C">
        <w:rPr>
          <w:rFonts w:eastAsiaTheme="minorHAnsi"/>
          <w:sz w:val="28"/>
          <w:szCs w:val="28"/>
          <w:lang w:eastAsia="en-US"/>
        </w:rPr>
        <w:t xml:space="preserve"> знання про розташування фактичної мети, щоб згенерувати з</w:t>
      </w:r>
      <w:r w:rsidR="00B1008E" w:rsidRPr="00465F8C">
        <w:rPr>
          <w:rFonts w:eastAsiaTheme="minorHAnsi"/>
          <w:sz w:val="28"/>
          <w:szCs w:val="28"/>
          <w:lang w:eastAsia="en-US"/>
        </w:rPr>
        <w:t>ображення "правди". На малюнку 14</w:t>
      </w:r>
      <w:r w:rsidRPr="00465F8C">
        <w:rPr>
          <w:rFonts w:eastAsiaTheme="minorHAnsi"/>
          <w:sz w:val="28"/>
          <w:szCs w:val="28"/>
          <w:lang w:eastAsia="en-US"/>
        </w:rPr>
        <w:t xml:space="preserve"> (а) показана гістограма зображення прикладу істинного зображення, де велика </w:t>
      </w:r>
      <w:proofErr w:type="spellStart"/>
      <w:r w:rsidRPr="00465F8C">
        <w:rPr>
          <w:rFonts w:eastAsiaTheme="minorHAnsi"/>
          <w:sz w:val="28"/>
          <w:szCs w:val="28"/>
          <w:lang w:eastAsia="en-US"/>
        </w:rPr>
        <w:t>гаусова-крива</w:t>
      </w:r>
      <w:proofErr w:type="spellEnd"/>
      <w:r w:rsidRPr="00465F8C">
        <w:rPr>
          <w:rFonts w:eastAsiaTheme="minorHAnsi"/>
          <w:sz w:val="28"/>
          <w:szCs w:val="28"/>
          <w:lang w:eastAsia="en-US"/>
        </w:rPr>
        <w:t xml:space="preserve"> зліва зображує значення пікселів, пов'язані з фоном, а менший розподіл праворуч - це значення пікселів, пов'язані з ціллю. Вертикальна лінія на малюнку являє собою довільну порогову точку. Також показані регіони, визначені перетином двох гістограми, а також регіони, розташовані вправо та вліво від порогової лінії, яка ідентифікується як істинно-негативна (TN - true-</w:t>
      </w:r>
      <w:proofErr w:type="spellStart"/>
      <w:r w:rsidRPr="00465F8C">
        <w:rPr>
          <w:rFonts w:eastAsiaTheme="minorHAnsi"/>
          <w:sz w:val="28"/>
          <w:szCs w:val="28"/>
          <w:lang w:eastAsia="en-US"/>
        </w:rPr>
        <w:t>negative</w:t>
      </w:r>
      <w:proofErr w:type="spellEnd"/>
      <w:r w:rsidRPr="00465F8C">
        <w:rPr>
          <w:rFonts w:eastAsiaTheme="minorHAnsi"/>
          <w:sz w:val="28"/>
          <w:szCs w:val="28"/>
          <w:lang w:eastAsia="en-US"/>
        </w:rPr>
        <w:t>), істинно-позитивна (TP - true-</w:t>
      </w:r>
      <w:proofErr w:type="spellStart"/>
      <w:r w:rsidRPr="00465F8C">
        <w:rPr>
          <w:rFonts w:eastAsiaTheme="minorHAnsi"/>
          <w:sz w:val="28"/>
          <w:szCs w:val="28"/>
          <w:lang w:eastAsia="en-US"/>
        </w:rPr>
        <w:t>positive</w:t>
      </w:r>
      <w:proofErr w:type="spellEnd"/>
      <w:r w:rsidRPr="00465F8C">
        <w:rPr>
          <w:rFonts w:eastAsiaTheme="minorHAnsi"/>
          <w:sz w:val="28"/>
          <w:szCs w:val="28"/>
          <w:lang w:eastAsia="en-US"/>
        </w:rPr>
        <w:t>), помилково-позитивна (FP - false-</w:t>
      </w:r>
      <w:proofErr w:type="spellStart"/>
      <w:r w:rsidRPr="00465F8C">
        <w:rPr>
          <w:rFonts w:eastAsiaTheme="minorHAnsi"/>
          <w:sz w:val="28"/>
          <w:szCs w:val="28"/>
          <w:lang w:eastAsia="en-US"/>
        </w:rPr>
        <w:t>positive</w:t>
      </w:r>
      <w:proofErr w:type="spellEnd"/>
      <w:r w:rsidRPr="00465F8C">
        <w:rPr>
          <w:rFonts w:eastAsiaTheme="minorHAnsi"/>
          <w:sz w:val="28"/>
          <w:szCs w:val="28"/>
          <w:lang w:eastAsia="en-US"/>
        </w:rPr>
        <w:t>), і помилково-негативні (FN - false-</w:t>
      </w:r>
      <w:proofErr w:type="spellStart"/>
      <w:r w:rsidRPr="00465F8C">
        <w:rPr>
          <w:rFonts w:eastAsiaTheme="minorHAnsi"/>
          <w:sz w:val="28"/>
          <w:szCs w:val="28"/>
          <w:lang w:eastAsia="en-US"/>
        </w:rPr>
        <w:t>negative</w:t>
      </w:r>
      <w:proofErr w:type="spellEnd"/>
      <w:r w:rsidRPr="00465F8C">
        <w:rPr>
          <w:rFonts w:eastAsiaTheme="minorHAnsi"/>
          <w:sz w:val="28"/>
          <w:szCs w:val="28"/>
          <w:lang w:eastAsia="en-US"/>
        </w:rPr>
        <w:t>) регіони.</w:t>
      </w:r>
    </w:p>
    <w:p w:rsidR="007D4801" w:rsidRPr="00465F8C" w:rsidRDefault="007D4801" w:rsidP="007D4801">
      <w:pPr>
        <w:spacing w:after="160" w:line="360" w:lineRule="auto"/>
        <w:jc w:val="center"/>
        <w:rPr>
          <w:rFonts w:eastAsiaTheme="minorHAnsi"/>
          <w:sz w:val="28"/>
          <w:szCs w:val="28"/>
          <w:lang w:eastAsia="en-US"/>
        </w:rPr>
      </w:pPr>
      <w:r w:rsidRPr="00465F8C">
        <w:rPr>
          <w:rFonts w:eastAsiaTheme="minorHAnsi"/>
          <w:noProof/>
          <w:sz w:val="28"/>
          <w:szCs w:val="28"/>
          <w:lang w:val="ru-RU"/>
        </w:rPr>
        <w:drawing>
          <wp:inline distT="0" distB="0" distL="0" distR="0">
            <wp:extent cx="5940425" cy="3334342"/>
            <wp:effectExtent l="0" t="0" r="317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3334342"/>
                    </a:xfrm>
                    <a:prstGeom prst="rect">
                      <a:avLst/>
                    </a:prstGeom>
                    <a:noFill/>
                    <a:ln>
                      <a:noFill/>
                    </a:ln>
                  </pic:spPr>
                </pic:pic>
              </a:graphicData>
            </a:graphic>
          </wp:inline>
        </w:drawing>
      </w:r>
    </w:p>
    <w:p w:rsidR="007D4801" w:rsidRPr="00465F8C" w:rsidRDefault="00B1008E" w:rsidP="007D4801">
      <w:pPr>
        <w:spacing w:after="160" w:line="360" w:lineRule="auto"/>
        <w:jc w:val="center"/>
        <w:rPr>
          <w:rFonts w:eastAsiaTheme="minorHAnsi"/>
          <w:sz w:val="28"/>
          <w:szCs w:val="28"/>
          <w:lang w:eastAsia="en-US"/>
        </w:rPr>
      </w:pPr>
      <w:r w:rsidRPr="00465F8C">
        <w:rPr>
          <w:rFonts w:eastAsiaTheme="minorHAnsi"/>
          <w:sz w:val="28"/>
          <w:szCs w:val="28"/>
          <w:lang w:eastAsia="en-US"/>
        </w:rPr>
        <w:t>Рис. 14</w:t>
      </w:r>
      <w:r w:rsidR="007D4801" w:rsidRPr="00465F8C">
        <w:rPr>
          <w:rFonts w:eastAsiaTheme="minorHAnsi"/>
          <w:sz w:val="28"/>
          <w:szCs w:val="28"/>
          <w:lang w:eastAsia="en-US"/>
        </w:rPr>
        <w:t xml:space="preserve"> (а) Гістограма зображення, де визначаються цілі (правий </w:t>
      </w:r>
      <w:proofErr w:type="spellStart"/>
      <w:r w:rsidR="007D4801" w:rsidRPr="00465F8C">
        <w:rPr>
          <w:rFonts w:eastAsiaTheme="minorHAnsi"/>
          <w:sz w:val="28"/>
          <w:szCs w:val="28"/>
          <w:lang w:eastAsia="en-US"/>
        </w:rPr>
        <w:t>гауссівський</w:t>
      </w:r>
      <w:proofErr w:type="spellEnd"/>
      <w:r w:rsidR="007D4801" w:rsidRPr="00465F8C">
        <w:rPr>
          <w:rFonts w:eastAsiaTheme="minorHAnsi"/>
          <w:sz w:val="28"/>
          <w:szCs w:val="28"/>
          <w:lang w:eastAsia="en-US"/>
        </w:rPr>
        <w:t>) і фон</w:t>
      </w:r>
      <w:r w:rsidRPr="00465F8C">
        <w:rPr>
          <w:rFonts w:eastAsiaTheme="minorHAnsi"/>
          <w:sz w:val="28"/>
          <w:szCs w:val="28"/>
          <w:lang w:eastAsia="en-US"/>
        </w:rPr>
        <w:t xml:space="preserve">овий (ліва </w:t>
      </w:r>
      <w:proofErr w:type="spellStart"/>
      <w:r w:rsidRPr="00465F8C">
        <w:rPr>
          <w:rFonts w:eastAsiaTheme="minorHAnsi"/>
          <w:sz w:val="28"/>
          <w:szCs w:val="28"/>
          <w:lang w:eastAsia="en-US"/>
        </w:rPr>
        <w:t>гауссові</w:t>
      </w:r>
      <w:proofErr w:type="spellEnd"/>
      <w:r w:rsidRPr="00465F8C">
        <w:rPr>
          <w:rFonts w:eastAsiaTheme="minorHAnsi"/>
          <w:sz w:val="28"/>
          <w:szCs w:val="28"/>
          <w:lang w:eastAsia="en-US"/>
        </w:rPr>
        <w:t>) області, а</w:t>
      </w:r>
      <w:r w:rsidR="007D4801" w:rsidRPr="00465F8C">
        <w:rPr>
          <w:rFonts w:eastAsiaTheme="minorHAnsi"/>
          <w:sz w:val="28"/>
          <w:szCs w:val="28"/>
          <w:lang w:eastAsia="en-US"/>
        </w:rPr>
        <w:t xml:space="preserve"> (b) відповідна крива ROC, де площа під кривою пов'язана з ймовірністю виявлення цілі в межах сцени.</w:t>
      </w:r>
    </w:p>
    <w:p w:rsidR="007D4801" w:rsidRPr="00465F8C" w:rsidRDefault="007D4801" w:rsidP="00B1008E">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lastRenderedPageBreak/>
        <w:t>Крива ROC генерується шляхом порівняння перекриваючих областей TN, TP, FP та FN, оскільки порогова точка проходить вправо-в</w:t>
      </w:r>
      <w:r w:rsidR="00B1008E" w:rsidRPr="00465F8C">
        <w:rPr>
          <w:rFonts w:eastAsiaTheme="minorHAnsi"/>
          <w:sz w:val="28"/>
          <w:szCs w:val="28"/>
          <w:lang w:eastAsia="en-US"/>
        </w:rPr>
        <w:t>ліво по гістограмі. На малюнку 14</w:t>
      </w:r>
      <w:r w:rsidRPr="00465F8C">
        <w:rPr>
          <w:rFonts w:eastAsiaTheme="minorHAnsi"/>
          <w:sz w:val="28"/>
          <w:szCs w:val="28"/>
          <w:lang w:eastAsia="en-US"/>
        </w:rPr>
        <w:t xml:space="preserve"> (б) показана результуюча крива ROC для гістограм, показаних на рис.</w:t>
      </w:r>
      <w:r w:rsidR="00B1008E" w:rsidRPr="00465F8C">
        <w:rPr>
          <w:rFonts w:eastAsiaTheme="minorHAnsi"/>
          <w:sz w:val="28"/>
          <w:szCs w:val="28"/>
          <w:lang w:eastAsia="en-US"/>
        </w:rPr>
        <w:t xml:space="preserve"> 14</w:t>
      </w:r>
      <w:r w:rsidRPr="00465F8C">
        <w:rPr>
          <w:rFonts w:eastAsiaTheme="minorHAnsi"/>
          <w:sz w:val="28"/>
          <w:szCs w:val="28"/>
          <w:lang w:eastAsia="en-US"/>
        </w:rPr>
        <w:t xml:space="preserve"> (а). Площа під кривою ROC визначається як нормована ймовірність виявлення цілі, виявленої в істинному зображенні.</w:t>
      </w:r>
    </w:p>
    <w:p w:rsidR="007D4801" w:rsidRPr="00465F8C" w:rsidRDefault="007D4801" w:rsidP="00B1008E">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 xml:space="preserve">Одна з властивих слабкостей, пов'язана з підходом кривої ROC, випливає з того, що це чисто статистичний метод і він не враховує додаткову просторову інформацію, пов'язану з локалізованим розташуванням пікселів цільового та / або </w:t>
      </w:r>
      <w:proofErr w:type="spellStart"/>
      <w:r w:rsidRPr="00465F8C">
        <w:rPr>
          <w:rFonts w:eastAsiaTheme="minorHAnsi"/>
          <w:sz w:val="28"/>
          <w:szCs w:val="28"/>
          <w:lang w:eastAsia="en-US"/>
        </w:rPr>
        <w:t>кластеризованого</w:t>
      </w:r>
      <w:proofErr w:type="spellEnd"/>
      <w:r w:rsidRPr="00465F8C">
        <w:rPr>
          <w:rFonts w:eastAsiaTheme="minorHAnsi"/>
          <w:sz w:val="28"/>
          <w:szCs w:val="28"/>
          <w:lang w:eastAsia="en-US"/>
        </w:rPr>
        <w:t xml:space="preserve">, важливим аспектом виявлення візуального когнітивного. Людське око часто може розшифровувати цільові регіони в межах однієї сцени, що базується на дуже тонких варіаціях серед кластерів пікселів, які утворюють особливу відмінну форму. Тим не менше, метод ROC є легко прийнятною метрикою серед спільноти </w:t>
      </w:r>
      <w:proofErr w:type="spellStart"/>
      <w:r w:rsidRPr="00465F8C">
        <w:rPr>
          <w:rFonts w:eastAsiaTheme="minorHAnsi"/>
          <w:sz w:val="28"/>
          <w:szCs w:val="28"/>
          <w:lang w:eastAsia="en-US"/>
        </w:rPr>
        <w:t>Ai</w:t>
      </w:r>
      <w:proofErr w:type="spellEnd"/>
      <w:r w:rsidRPr="00465F8C">
        <w:rPr>
          <w:rFonts w:eastAsiaTheme="minorHAnsi"/>
          <w:sz w:val="28"/>
          <w:szCs w:val="28"/>
          <w:lang w:eastAsia="en-US"/>
        </w:rPr>
        <w:t xml:space="preserve"> / ATR і пропонує об'єктивну міру виявлення цілей.</w:t>
      </w:r>
    </w:p>
    <w:p w:rsidR="007D4801" w:rsidRPr="00465F8C" w:rsidRDefault="007D4801" w:rsidP="00B1008E">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Другий метод оцінки градації зображень для максимального детектування включає в себе обчислення "стандартизованого</w:t>
      </w:r>
      <w:r w:rsidR="00413826">
        <w:rPr>
          <w:rFonts w:eastAsiaTheme="minorHAnsi"/>
          <w:sz w:val="28"/>
          <w:szCs w:val="28"/>
          <w:lang w:eastAsia="en-US"/>
        </w:rPr>
        <w:t>" параметра контрастності [43</w:t>
      </w:r>
      <w:r w:rsidRPr="00465F8C">
        <w:rPr>
          <w:rFonts w:eastAsiaTheme="minorHAnsi"/>
          <w:sz w:val="28"/>
          <w:szCs w:val="28"/>
          <w:lang w:eastAsia="en-US"/>
        </w:rPr>
        <w:t xml:space="preserve">]. На найбільш фундаментальному рівні здатність виявляти певний об'єкт у зображенні сильно залежить від величини різниці між значеннями пікселів, пов'язаними з об'єктом та пов'язаним із ним фоном, тобто контрастом. Однак, для порівняння значень пікселів, що виникають в результаті різних типів зображень, наприклад, термічних, Стокса,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xml:space="preserve"> та </w:t>
      </w:r>
      <w:proofErr w:type="spellStart"/>
      <w:r w:rsidRPr="00465F8C">
        <w:rPr>
          <w:rFonts w:eastAsiaTheme="minorHAnsi"/>
          <w:sz w:val="28"/>
          <w:szCs w:val="28"/>
          <w:lang w:eastAsia="en-US"/>
        </w:rPr>
        <w:t>ін</w:t>
      </w:r>
      <w:proofErr w:type="spellEnd"/>
      <w:r w:rsidRPr="00465F8C">
        <w:rPr>
          <w:rFonts w:eastAsiaTheme="minorHAnsi"/>
          <w:sz w:val="28"/>
          <w:szCs w:val="28"/>
          <w:lang w:eastAsia="en-US"/>
        </w:rPr>
        <w:t xml:space="preserve">, процес створення стандартизації повинен застосовуватися до всього набору зображень. Це загальна процедура, яка використовується для нормалізації багатомірних наборів зображень перед застосуванням певної метричної оцінки. Процес стандартизації ефективно перекладає кожну гістограму зображення (отриману з різних фізичних величин) на той самий базисний набір координат на осі. Процедура стандартизації передбачає віднімання середнього значення пікселя, отриманого на весь образ, і ділення </w:t>
      </w:r>
      <w:r w:rsidRPr="00465F8C">
        <w:rPr>
          <w:rFonts w:eastAsiaTheme="minorHAnsi"/>
          <w:sz w:val="28"/>
          <w:szCs w:val="28"/>
          <w:lang w:eastAsia="en-US"/>
        </w:rPr>
        <w:lastRenderedPageBreak/>
        <w:t>отриманої гістограми на стандартне відхилення. Цей багатомірний процес нормалізації жодним чином не впливає на загальну цілісність та інформаційний вміст зображення. Після стандартизації зображення окремі трансформації визначаються для цільових та фонових областей для заданого набору зображень, а також обчислюється середнє значення пікселів для кожного регіону. Нарешті, стандартний параметр контрасту розраховується для кожного зображення і визначається як,</w:t>
      </w:r>
    </w:p>
    <w:p w:rsidR="007D4801" w:rsidRPr="00465F8C" w:rsidRDefault="007D4801" w:rsidP="007D4801">
      <w:pPr>
        <w:spacing w:after="160" w:line="360" w:lineRule="auto"/>
        <w:jc w:val="center"/>
        <w:rPr>
          <w:rFonts w:eastAsiaTheme="minorEastAsia"/>
          <w:sz w:val="28"/>
          <w:szCs w:val="28"/>
          <w:lang w:eastAsia="en-US"/>
        </w:rPr>
      </w:pPr>
      <m:oMath>
        <m:r>
          <w:rPr>
            <w:rFonts w:ascii="Cambria Math" w:eastAsiaTheme="minorHAnsi" w:hAnsi="Cambria Math"/>
            <w:sz w:val="28"/>
            <w:szCs w:val="28"/>
            <w:lang w:eastAsia="en-US"/>
          </w:rPr>
          <m:t>С°</m:t>
        </m:r>
        <m:d>
          <m:dPr>
            <m:begChr m:val="|"/>
            <m:endChr m:val="|"/>
            <m:ctrlPr>
              <w:rPr>
                <w:rFonts w:ascii="Cambria Math" w:eastAsiaTheme="minorHAnsi" w:hAnsi="Cambria Math"/>
                <w:i/>
                <w:sz w:val="28"/>
                <w:szCs w:val="28"/>
                <w:lang w:eastAsia="en-US"/>
              </w:rPr>
            </m:ctrlPr>
          </m:dPr>
          <m:e>
            <m:sSub>
              <m:sSubPr>
                <m:ctrlPr>
                  <w:rPr>
                    <w:rFonts w:ascii="Cambria Math" w:eastAsiaTheme="minorHAnsi" w:hAnsi="Cambria Math"/>
                    <w:i/>
                    <w:sz w:val="28"/>
                    <w:szCs w:val="28"/>
                    <w:lang w:eastAsia="en-US"/>
                  </w:rPr>
                </m:ctrlPr>
              </m:sSubPr>
              <m:e>
                <m:acc>
                  <m:accPr>
                    <m:chr m:val="̅"/>
                    <m:ctrlPr>
                      <w:rPr>
                        <w:rFonts w:ascii="Cambria Math" w:eastAsiaTheme="minorHAnsi" w:hAnsi="Cambria Math"/>
                        <w:i/>
                        <w:sz w:val="28"/>
                        <w:szCs w:val="28"/>
                        <w:lang w:eastAsia="en-US"/>
                      </w:rPr>
                    </m:ctrlPr>
                  </m:accPr>
                  <m:e>
                    <m:r>
                      <w:rPr>
                        <w:rFonts w:ascii="Cambria Math" w:eastAsiaTheme="minorHAnsi" w:hAnsi="Cambria Math"/>
                        <w:sz w:val="28"/>
                        <w:szCs w:val="28"/>
                        <w:lang w:eastAsia="en-US"/>
                      </w:rPr>
                      <m:t>u</m:t>
                    </m:r>
                  </m:e>
                </m:acc>
              </m:e>
              <m:sub>
                <m:r>
                  <w:rPr>
                    <w:rFonts w:ascii="Cambria Math" w:eastAsiaTheme="minorHAnsi" w:hAnsi="Cambria Math"/>
                    <w:sz w:val="28"/>
                    <w:szCs w:val="28"/>
                    <w:lang w:eastAsia="en-US"/>
                  </w:rPr>
                  <m:t>T</m:t>
                </m:r>
              </m:sub>
            </m:sSub>
            <m:r>
              <w:rPr>
                <w:rFonts w:ascii="Cambria Math" w:eastAsiaTheme="minorHAnsi" w:hAnsi="Cambria Math"/>
                <w:sz w:val="28"/>
                <w:szCs w:val="28"/>
                <w:lang w:eastAsia="en-US"/>
              </w:rPr>
              <m:t>-</m:t>
            </m:r>
            <m:sSub>
              <m:sSubPr>
                <m:ctrlPr>
                  <w:rPr>
                    <w:rFonts w:ascii="Cambria Math" w:eastAsiaTheme="minorHAnsi" w:hAnsi="Cambria Math"/>
                    <w:i/>
                    <w:sz w:val="28"/>
                    <w:szCs w:val="28"/>
                    <w:lang w:eastAsia="en-US"/>
                  </w:rPr>
                </m:ctrlPr>
              </m:sSubPr>
              <m:e>
                <m:acc>
                  <m:accPr>
                    <m:chr m:val="̅"/>
                    <m:ctrlPr>
                      <w:rPr>
                        <w:rFonts w:ascii="Cambria Math" w:eastAsiaTheme="minorHAnsi" w:hAnsi="Cambria Math"/>
                        <w:i/>
                        <w:sz w:val="28"/>
                        <w:szCs w:val="28"/>
                        <w:lang w:eastAsia="en-US"/>
                      </w:rPr>
                    </m:ctrlPr>
                  </m:accPr>
                  <m:e>
                    <m:r>
                      <w:rPr>
                        <w:rFonts w:ascii="Cambria Math" w:eastAsiaTheme="minorHAnsi" w:hAnsi="Cambria Math"/>
                        <w:sz w:val="28"/>
                        <w:szCs w:val="28"/>
                        <w:lang w:eastAsia="en-US"/>
                      </w:rPr>
                      <m:t>u</m:t>
                    </m:r>
                  </m:e>
                </m:acc>
              </m:e>
              <m:sub>
                <m:r>
                  <w:rPr>
                    <w:rFonts w:ascii="Cambria Math" w:eastAsiaTheme="minorHAnsi" w:hAnsi="Cambria Math"/>
                    <w:sz w:val="28"/>
                    <w:szCs w:val="28"/>
                    <w:lang w:eastAsia="en-US"/>
                  </w:rPr>
                  <m:t>B</m:t>
                </m:r>
              </m:sub>
            </m:sSub>
          </m:e>
        </m:d>
      </m:oMath>
      <w:r w:rsidRPr="00465F8C">
        <w:rPr>
          <w:rFonts w:eastAsiaTheme="minorEastAsia"/>
          <w:sz w:val="28"/>
          <w:szCs w:val="28"/>
          <w:lang w:eastAsia="en-US"/>
        </w:rPr>
        <w:t>,   (5)</w:t>
      </w:r>
    </w:p>
    <w:p w:rsidR="007D4801" w:rsidRPr="00465F8C" w:rsidRDefault="007D4801" w:rsidP="00B1008E">
      <w:pPr>
        <w:spacing w:after="160" w:line="360" w:lineRule="auto"/>
        <w:ind w:firstLine="709"/>
        <w:jc w:val="both"/>
        <w:rPr>
          <w:rFonts w:eastAsiaTheme="minorHAnsi"/>
          <w:sz w:val="28"/>
          <w:szCs w:val="28"/>
          <w:lang w:eastAsia="en-US"/>
        </w:rPr>
      </w:pPr>
      <w:r w:rsidRPr="00465F8C">
        <w:rPr>
          <w:rFonts w:eastAsiaTheme="minorHAnsi"/>
          <w:sz w:val="28"/>
          <w:szCs w:val="28"/>
          <w:lang w:eastAsia="en-US"/>
        </w:rPr>
        <w:t xml:space="preserve">де </w:t>
      </w:r>
      <m:oMath>
        <m:sSub>
          <m:sSubPr>
            <m:ctrlPr>
              <w:rPr>
                <w:rFonts w:ascii="Cambria Math" w:eastAsiaTheme="minorHAnsi" w:hAnsi="Cambria Math"/>
                <w:i/>
                <w:sz w:val="28"/>
                <w:szCs w:val="28"/>
                <w:lang w:eastAsia="en-US"/>
              </w:rPr>
            </m:ctrlPr>
          </m:sSubPr>
          <m:e>
            <m:acc>
              <m:accPr>
                <m:chr m:val="̅"/>
                <m:ctrlPr>
                  <w:rPr>
                    <w:rFonts w:ascii="Cambria Math" w:eastAsiaTheme="minorHAnsi" w:hAnsi="Cambria Math"/>
                    <w:i/>
                    <w:sz w:val="28"/>
                    <w:szCs w:val="28"/>
                    <w:lang w:eastAsia="en-US"/>
                  </w:rPr>
                </m:ctrlPr>
              </m:accPr>
              <m:e>
                <m:r>
                  <w:rPr>
                    <w:rFonts w:ascii="Cambria Math" w:eastAsiaTheme="minorHAnsi" w:hAnsi="Cambria Math"/>
                    <w:sz w:val="28"/>
                    <w:szCs w:val="28"/>
                    <w:lang w:eastAsia="en-US"/>
                  </w:rPr>
                  <m:t>u</m:t>
                </m:r>
              </m:e>
            </m:acc>
          </m:e>
          <m:sub>
            <m:r>
              <w:rPr>
                <w:rFonts w:ascii="Cambria Math" w:eastAsiaTheme="minorHAnsi" w:hAnsi="Cambria Math"/>
                <w:sz w:val="28"/>
                <w:szCs w:val="28"/>
                <w:lang w:eastAsia="en-US"/>
              </w:rPr>
              <m:t>T</m:t>
            </m:r>
          </m:sub>
        </m:sSub>
      </m:oMath>
      <w:r w:rsidRPr="00465F8C">
        <w:rPr>
          <w:rFonts w:eastAsiaTheme="minorEastAsia"/>
          <w:sz w:val="28"/>
          <w:szCs w:val="28"/>
          <w:lang w:eastAsia="en-US"/>
        </w:rPr>
        <w:t xml:space="preserve"> та </w:t>
      </w:r>
      <m:oMath>
        <m:r>
          <w:rPr>
            <w:rFonts w:ascii="Cambria Math" w:eastAsiaTheme="minorHAnsi" w:hAnsi="Cambria Math"/>
            <w:sz w:val="28"/>
            <w:szCs w:val="28"/>
            <w:lang w:eastAsia="en-US"/>
          </w:rPr>
          <m:t xml:space="preserve"> </m:t>
        </m:r>
        <m:sSub>
          <m:sSubPr>
            <m:ctrlPr>
              <w:rPr>
                <w:rFonts w:ascii="Cambria Math" w:eastAsiaTheme="minorHAnsi" w:hAnsi="Cambria Math"/>
                <w:i/>
                <w:sz w:val="28"/>
                <w:szCs w:val="28"/>
                <w:lang w:eastAsia="en-US"/>
              </w:rPr>
            </m:ctrlPr>
          </m:sSubPr>
          <m:e>
            <m:acc>
              <m:accPr>
                <m:chr m:val="̅"/>
                <m:ctrlPr>
                  <w:rPr>
                    <w:rFonts w:ascii="Cambria Math" w:eastAsiaTheme="minorHAnsi" w:hAnsi="Cambria Math"/>
                    <w:i/>
                    <w:sz w:val="28"/>
                    <w:szCs w:val="28"/>
                    <w:lang w:eastAsia="en-US"/>
                  </w:rPr>
                </m:ctrlPr>
              </m:accPr>
              <m:e>
                <m:r>
                  <w:rPr>
                    <w:rFonts w:ascii="Cambria Math" w:eastAsiaTheme="minorHAnsi" w:hAnsi="Cambria Math"/>
                    <w:sz w:val="28"/>
                    <w:szCs w:val="28"/>
                    <w:lang w:eastAsia="en-US"/>
                  </w:rPr>
                  <m:t>u</m:t>
                </m:r>
              </m:e>
            </m:acc>
          </m:e>
          <m:sub>
            <m:r>
              <w:rPr>
                <w:rFonts w:ascii="Cambria Math" w:eastAsiaTheme="minorHAnsi" w:hAnsi="Cambria Math"/>
                <w:sz w:val="28"/>
                <w:szCs w:val="28"/>
                <w:lang w:eastAsia="en-US"/>
              </w:rPr>
              <m:t>B</m:t>
            </m:r>
          </m:sub>
        </m:sSub>
      </m:oMath>
      <w:r w:rsidRPr="00465F8C">
        <w:rPr>
          <w:rFonts w:eastAsiaTheme="minorEastAsia"/>
          <w:sz w:val="28"/>
          <w:szCs w:val="28"/>
          <w:lang w:eastAsia="en-US"/>
        </w:rPr>
        <w:t xml:space="preserve"> </w:t>
      </w:r>
      <w:r w:rsidRPr="00465F8C">
        <w:rPr>
          <w:rFonts w:eastAsiaTheme="minorHAnsi"/>
          <w:sz w:val="28"/>
          <w:szCs w:val="28"/>
          <w:lang w:eastAsia="en-US"/>
        </w:rPr>
        <w:t>представляють середні значення пікселів для цільових та фонових трансформацій, відповідно.</w:t>
      </w:r>
    </w:p>
    <w:p w:rsidR="007D4801" w:rsidRPr="00465F8C" w:rsidRDefault="00B1008E" w:rsidP="005E52B1">
      <w:pPr>
        <w:pStyle w:val="2"/>
        <w:rPr>
          <w:rFonts w:eastAsiaTheme="minorHAnsi"/>
          <w:lang w:eastAsia="en-US"/>
        </w:rPr>
      </w:pPr>
      <w:bookmarkStart w:id="20" w:name="_Toc532536471"/>
      <w:r w:rsidRPr="00465F8C">
        <w:rPr>
          <w:rFonts w:eastAsiaTheme="minorHAnsi"/>
          <w:lang w:eastAsia="en-US"/>
        </w:rPr>
        <w:t xml:space="preserve">4.4. </w:t>
      </w:r>
      <w:r w:rsidR="007D4801" w:rsidRPr="00465F8C">
        <w:rPr>
          <w:rFonts w:eastAsiaTheme="minorHAnsi"/>
          <w:lang w:eastAsia="en-US"/>
        </w:rPr>
        <w:t>ЕКСПЕРИМЕНТ ТА РЕЗУЛЬТАТИ</w:t>
      </w:r>
      <w:bookmarkEnd w:id="20"/>
    </w:p>
    <w:p w:rsidR="007D4801" w:rsidRPr="00465F8C" w:rsidRDefault="007D4801" w:rsidP="00B1008E">
      <w:pPr>
        <w:spacing w:after="160" w:line="360" w:lineRule="auto"/>
        <w:ind w:firstLine="709"/>
        <w:jc w:val="both"/>
        <w:rPr>
          <w:rFonts w:eastAsiaTheme="minorHAnsi"/>
          <w:sz w:val="28"/>
          <w:szCs w:val="28"/>
          <w:lang w:eastAsia="en-US"/>
        </w:rPr>
      </w:pPr>
      <w:r w:rsidRPr="00465F8C">
        <w:rPr>
          <w:rFonts w:eastAsiaTheme="minorHAnsi"/>
          <w:sz w:val="28"/>
          <w:szCs w:val="28"/>
          <w:lang w:eastAsia="en-US"/>
        </w:rPr>
        <w:t xml:space="preserve">Перший тест проводився 22 травня 2008 р., І був розташований у дослідницькій лабораторії Американської армії (ARL), </w:t>
      </w:r>
      <w:proofErr w:type="spellStart"/>
      <w:r w:rsidRPr="00465F8C">
        <w:rPr>
          <w:rFonts w:eastAsiaTheme="minorHAnsi"/>
          <w:sz w:val="28"/>
          <w:szCs w:val="28"/>
          <w:lang w:eastAsia="en-US"/>
        </w:rPr>
        <w:t>Adelphi</w:t>
      </w:r>
      <w:proofErr w:type="spellEnd"/>
      <w:r w:rsidRPr="00465F8C">
        <w:rPr>
          <w:rFonts w:eastAsiaTheme="minorHAnsi"/>
          <w:sz w:val="28"/>
          <w:szCs w:val="28"/>
          <w:lang w:eastAsia="en-US"/>
        </w:rPr>
        <w:t xml:space="preserve">, MD, на тестовій поверхні, найкраще описаній як добре пройдена брудна дорога, що складається з </w:t>
      </w:r>
      <w:proofErr w:type="spellStart"/>
      <w:r w:rsidR="00607A0D" w:rsidRPr="00465F8C">
        <w:rPr>
          <w:rFonts w:eastAsiaTheme="minorHAnsi"/>
          <w:sz w:val="28"/>
          <w:szCs w:val="28"/>
          <w:lang w:eastAsia="en-US"/>
        </w:rPr>
        <w:t>ґ</w:t>
      </w:r>
      <w:r w:rsidRPr="00465F8C">
        <w:rPr>
          <w:rFonts w:eastAsiaTheme="minorHAnsi"/>
          <w:sz w:val="28"/>
          <w:szCs w:val="28"/>
          <w:lang w:eastAsia="en-US"/>
        </w:rPr>
        <w:t>равильно-глинисто-</w:t>
      </w:r>
      <w:r w:rsidR="00607A0D" w:rsidRPr="00465F8C">
        <w:rPr>
          <w:rFonts w:eastAsiaTheme="minorHAnsi"/>
          <w:sz w:val="28"/>
          <w:szCs w:val="28"/>
          <w:lang w:eastAsia="en-US"/>
        </w:rPr>
        <w:t>ґрунтової</w:t>
      </w:r>
      <w:proofErr w:type="spellEnd"/>
      <w:r w:rsidRPr="00465F8C">
        <w:rPr>
          <w:rFonts w:eastAsiaTheme="minorHAnsi"/>
          <w:sz w:val="28"/>
          <w:szCs w:val="28"/>
          <w:lang w:eastAsia="en-US"/>
        </w:rPr>
        <w:t xml:space="preserve"> суміші та добре ущільнена. Випробування проводили </w:t>
      </w:r>
      <w:proofErr w:type="spellStart"/>
      <w:r w:rsidRPr="00465F8C">
        <w:rPr>
          <w:rFonts w:eastAsiaTheme="minorHAnsi"/>
          <w:sz w:val="28"/>
          <w:szCs w:val="28"/>
          <w:lang w:eastAsia="en-US"/>
        </w:rPr>
        <w:t>навпротязі</w:t>
      </w:r>
      <w:proofErr w:type="spellEnd"/>
      <w:r w:rsidRPr="00465F8C">
        <w:rPr>
          <w:rFonts w:eastAsiaTheme="minorHAnsi"/>
          <w:sz w:val="28"/>
          <w:szCs w:val="28"/>
          <w:lang w:eastAsia="en-US"/>
        </w:rPr>
        <w:t xml:space="preserve"> 6 годин протягом середини дня в умовах ясного неба, з відносною вологістю приблизно 50% та температурами від 77 до 81 ° F. Дірки були вириті приблизно в 12 дюймів у твердій дорожній поверхні, а </w:t>
      </w:r>
      <w:proofErr w:type="spellStart"/>
      <w:r w:rsidRPr="00465F8C">
        <w:rPr>
          <w:rFonts w:eastAsiaTheme="minorHAnsi"/>
          <w:sz w:val="28"/>
          <w:szCs w:val="28"/>
          <w:lang w:eastAsia="en-US"/>
        </w:rPr>
        <w:t>суррогатні</w:t>
      </w:r>
      <w:proofErr w:type="spellEnd"/>
      <w:r w:rsidRPr="00465F8C">
        <w:rPr>
          <w:rFonts w:eastAsiaTheme="minorHAnsi"/>
          <w:sz w:val="28"/>
          <w:szCs w:val="28"/>
          <w:lang w:eastAsia="en-US"/>
        </w:rPr>
        <w:t xml:space="preserve"> цілі IED були поховані</w:t>
      </w:r>
      <w:r w:rsidR="00B1008E" w:rsidRPr="00465F8C">
        <w:rPr>
          <w:rFonts w:eastAsiaTheme="minorHAnsi"/>
          <w:sz w:val="28"/>
          <w:szCs w:val="28"/>
          <w:lang w:eastAsia="en-US"/>
        </w:rPr>
        <w:t xml:space="preserve"> в різних місцях, див. рисунок 15</w:t>
      </w:r>
      <w:r w:rsidRPr="00465F8C">
        <w:rPr>
          <w:rFonts w:eastAsiaTheme="minorHAnsi"/>
          <w:sz w:val="28"/>
          <w:szCs w:val="28"/>
          <w:lang w:eastAsia="en-US"/>
        </w:rPr>
        <w:t>.</w:t>
      </w:r>
    </w:p>
    <w:p w:rsidR="007D4801" w:rsidRPr="00465F8C" w:rsidRDefault="007D4801" w:rsidP="007D4801">
      <w:pPr>
        <w:spacing w:after="160" w:line="360" w:lineRule="auto"/>
        <w:jc w:val="center"/>
        <w:rPr>
          <w:rFonts w:eastAsiaTheme="minorHAnsi"/>
          <w:sz w:val="28"/>
          <w:szCs w:val="28"/>
          <w:lang w:eastAsia="en-US"/>
        </w:rPr>
      </w:pPr>
      <w:r w:rsidRPr="00465F8C">
        <w:rPr>
          <w:rFonts w:eastAsiaTheme="minorHAnsi"/>
          <w:noProof/>
          <w:sz w:val="28"/>
          <w:szCs w:val="28"/>
          <w:lang w:val="ru-RU"/>
        </w:rPr>
        <w:lastRenderedPageBreak/>
        <w:drawing>
          <wp:inline distT="0" distB="0" distL="0" distR="0">
            <wp:extent cx="5940425" cy="2351295"/>
            <wp:effectExtent l="0" t="0" r="317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2351295"/>
                    </a:xfrm>
                    <a:prstGeom prst="rect">
                      <a:avLst/>
                    </a:prstGeom>
                    <a:noFill/>
                    <a:ln>
                      <a:noFill/>
                    </a:ln>
                  </pic:spPr>
                </pic:pic>
              </a:graphicData>
            </a:graphic>
          </wp:inline>
        </w:drawing>
      </w:r>
    </w:p>
    <w:p w:rsidR="007D4801" w:rsidRPr="00465F8C" w:rsidRDefault="007D4801" w:rsidP="007D4801">
      <w:pPr>
        <w:spacing w:after="160" w:line="360" w:lineRule="auto"/>
        <w:jc w:val="center"/>
        <w:rPr>
          <w:rFonts w:eastAsiaTheme="minorHAnsi"/>
          <w:sz w:val="28"/>
          <w:szCs w:val="28"/>
          <w:lang w:eastAsia="en-US"/>
        </w:rPr>
      </w:pPr>
      <w:r w:rsidRPr="00465F8C">
        <w:rPr>
          <w:rFonts w:eastAsiaTheme="minorHAnsi"/>
          <w:sz w:val="28"/>
          <w:szCs w:val="28"/>
          <w:lang w:eastAsia="en-US"/>
        </w:rPr>
        <w:t xml:space="preserve">Рис. </w:t>
      </w:r>
      <w:r w:rsidR="00B1008E" w:rsidRPr="00465F8C">
        <w:rPr>
          <w:rFonts w:eastAsiaTheme="minorHAnsi"/>
          <w:sz w:val="28"/>
          <w:szCs w:val="28"/>
          <w:lang w:eastAsia="en-US"/>
        </w:rPr>
        <w:t>15</w:t>
      </w:r>
      <w:r w:rsidRPr="00465F8C">
        <w:rPr>
          <w:rFonts w:eastAsiaTheme="minorHAnsi"/>
          <w:sz w:val="28"/>
          <w:szCs w:val="28"/>
          <w:lang w:eastAsia="en-US"/>
        </w:rPr>
        <w:t xml:space="preserve"> Фотографія області DE 22 травня 2008 р. Тест проводився в американській армійській науково-досл</w:t>
      </w:r>
      <w:r w:rsidR="00B1008E" w:rsidRPr="00465F8C">
        <w:rPr>
          <w:rFonts w:eastAsiaTheme="minorHAnsi"/>
          <w:sz w:val="28"/>
          <w:szCs w:val="28"/>
          <w:lang w:eastAsia="en-US"/>
        </w:rPr>
        <w:t xml:space="preserve">ідній лабораторії </w:t>
      </w:r>
      <w:proofErr w:type="spellStart"/>
      <w:r w:rsidR="00B1008E" w:rsidRPr="00465F8C">
        <w:rPr>
          <w:rFonts w:eastAsiaTheme="minorHAnsi"/>
          <w:sz w:val="28"/>
          <w:szCs w:val="28"/>
          <w:lang w:eastAsia="en-US"/>
        </w:rPr>
        <w:t>Адельфі</w:t>
      </w:r>
      <w:proofErr w:type="spellEnd"/>
      <w:r w:rsidR="00B1008E" w:rsidRPr="00465F8C">
        <w:rPr>
          <w:rFonts w:eastAsiaTheme="minorHAnsi"/>
          <w:sz w:val="28"/>
          <w:szCs w:val="28"/>
          <w:lang w:eastAsia="en-US"/>
        </w:rPr>
        <w:t xml:space="preserve">, MD. </w:t>
      </w:r>
      <w:r w:rsidRPr="00465F8C">
        <w:rPr>
          <w:rFonts w:eastAsiaTheme="minorHAnsi"/>
          <w:sz w:val="28"/>
          <w:szCs w:val="28"/>
          <w:lang w:eastAsia="en-US"/>
        </w:rPr>
        <w:t>(а) тест-ліжко DE (червона овальна зона я</w:t>
      </w:r>
      <w:r w:rsidR="00B1008E" w:rsidRPr="00465F8C">
        <w:rPr>
          <w:rFonts w:eastAsiaTheme="minorHAnsi"/>
          <w:sz w:val="28"/>
          <w:szCs w:val="28"/>
          <w:lang w:eastAsia="en-US"/>
        </w:rPr>
        <w:t xml:space="preserve">вляє собою поховану мішень та </w:t>
      </w:r>
      <w:r w:rsidRPr="00465F8C">
        <w:rPr>
          <w:rFonts w:eastAsiaTheme="minorHAnsi"/>
          <w:sz w:val="28"/>
          <w:szCs w:val="28"/>
          <w:lang w:eastAsia="en-US"/>
        </w:rPr>
        <w:t>(б) закриття області DE (</w:t>
      </w:r>
      <w:proofErr w:type="spellStart"/>
      <w:r w:rsidRPr="00465F8C">
        <w:rPr>
          <w:rFonts w:eastAsiaTheme="minorHAnsi"/>
          <w:sz w:val="28"/>
          <w:szCs w:val="28"/>
          <w:lang w:eastAsia="en-US"/>
        </w:rPr>
        <w:t>глиняно-гравійно-грунтова</w:t>
      </w:r>
      <w:proofErr w:type="spellEnd"/>
      <w:r w:rsidRPr="00465F8C">
        <w:rPr>
          <w:rFonts w:eastAsiaTheme="minorHAnsi"/>
          <w:sz w:val="28"/>
          <w:szCs w:val="28"/>
          <w:lang w:eastAsia="en-US"/>
        </w:rPr>
        <w:t xml:space="preserve"> суміш).</w:t>
      </w:r>
    </w:p>
    <w:p w:rsidR="007D4801" w:rsidRPr="00465F8C" w:rsidRDefault="007D4801" w:rsidP="00B1008E">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 xml:space="preserve">Для цього конкретного тесту використовували найнижчу роздільну здатність 256 х 256 MCT на основі FPA -поляриметричної камери. Поляриметричний знімок встановлювався на штатив і розташовувався на висоті 2,75 м над землею і був зосереджений на ділянці DE на приблизній відстані 10 м, як показано на малюнку </w:t>
      </w:r>
      <w:r w:rsidR="00B1008E" w:rsidRPr="00465F8C">
        <w:rPr>
          <w:rFonts w:eastAsiaTheme="minorHAnsi"/>
          <w:sz w:val="28"/>
          <w:szCs w:val="28"/>
          <w:lang w:eastAsia="en-US"/>
        </w:rPr>
        <w:t>16</w:t>
      </w:r>
      <w:r w:rsidRPr="00465F8C">
        <w:rPr>
          <w:rFonts w:eastAsiaTheme="minorHAnsi"/>
          <w:sz w:val="28"/>
          <w:szCs w:val="28"/>
          <w:lang w:eastAsia="en-US"/>
        </w:rPr>
        <w:t>. Об'єктив із об'єктивом LWIR розміром 50 мм був встановлений на поляриметричний датчик, що дало ефективне поле для перегляду (FOV - field-of-view) 15 °. Камера LOS була нахилена до області DE, внаслідок чого діапазон кутів падіння від 15 до 20 °, між LOS і дорожньою поверхнею. Слід зауважити, що для цього першого тесту, що підтверджує концепцію, велика увага приділялася маскуванню порушеного регіону якомога краще, тобто не легко поміт</w:t>
      </w:r>
      <w:r w:rsidR="00B1008E" w:rsidRPr="00465F8C">
        <w:rPr>
          <w:rFonts w:eastAsiaTheme="minorHAnsi"/>
          <w:sz w:val="28"/>
          <w:szCs w:val="28"/>
          <w:lang w:eastAsia="en-US"/>
        </w:rPr>
        <w:t>ити неозброєним оком, див. Рис.15</w:t>
      </w:r>
      <w:r w:rsidRPr="00465F8C">
        <w:rPr>
          <w:rFonts w:eastAsiaTheme="minorHAnsi"/>
          <w:sz w:val="28"/>
          <w:szCs w:val="28"/>
          <w:lang w:eastAsia="en-US"/>
        </w:rPr>
        <w:t xml:space="preserve"> (б). Після того, як порушені області досягнули теплової рівноваги після приблизно 1 години, з інтервалом 15-хвилинних інтервалів було записано чотири набори зображень.</w:t>
      </w:r>
    </w:p>
    <w:p w:rsidR="007D4801" w:rsidRPr="00465F8C" w:rsidRDefault="00432247" w:rsidP="007D4801">
      <w:pPr>
        <w:spacing w:after="160" w:line="360" w:lineRule="auto"/>
        <w:jc w:val="center"/>
        <w:rPr>
          <w:rFonts w:eastAsiaTheme="minorHAnsi"/>
          <w:sz w:val="28"/>
          <w:szCs w:val="28"/>
          <w:lang w:eastAsia="en-US"/>
        </w:rPr>
      </w:pPr>
      <w:r>
        <w:rPr>
          <w:rFonts w:eastAsiaTheme="minorHAnsi"/>
          <w:noProof/>
          <w:sz w:val="28"/>
          <w:szCs w:val="28"/>
          <w:lang w:val="ru-RU"/>
        </w:rPr>
        <w:lastRenderedPageBreak/>
        <w:t>С</w:t>
      </w:r>
      <w:r w:rsidR="007D4801" w:rsidRPr="00465F8C">
        <w:rPr>
          <w:rFonts w:eastAsiaTheme="minorHAnsi"/>
          <w:noProof/>
          <w:sz w:val="28"/>
          <w:szCs w:val="28"/>
          <w:lang w:val="ru-RU"/>
        </w:rPr>
        <w:drawing>
          <wp:inline distT="0" distB="0" distL="0" distR="0">
            <wp:extent cx="5940425" cy="2429047"/>
            <wp:effectExtent l="0" t="0" r="3175" b="952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2429047"/>
                    </a:xfrm>
                    <a:prstGeom prst="rect">
                      <a:avLst/>
                    </a:prstGeom>
                    <a:noFill/>
                    <a:ln>
                      <a:noFill/>
                    </a:ln>
                  </pic:spPr>
                </pic:pic>
              </a:graphicData>
            </a:graphic>
          </wp:inline>
        </w:drawing>
      </w:r>
    </w:p>
    <w:p w:rsidR="007D4801" w:rsidRPr="00465F8C" w:rsidRDefault="007D4801" w:rsidP="007D4801">
      <w:pPr>
        <w:spacing w:after="160" w:line="360" w:lineRule="auto"/>
        <w:jc w:val="center"/>
        <w:rPr>
          <w:rFonts w:eastAsiaTheme="minorHAnsi"/>
          <w:sz w:val="28"/>
          <w:szCs w:val="28"/>
          <w:lang w:eastAsia="en-US"/>
        </w:rPr>
      </w:pPr>
      <w:r w:rsidRPr="00465F8C">
        <w:rPr>
          <w:rFonts w:eastAsiaTheme="minorHAnsi"/>
          <w:sz w:val="28"/>
          <w:szCs w:val="28"/>
          <w:lang w:eastAsia="en-US"/>
        </w:rPr>
        <w:t xml:space="preserve">Рис. </w:t>
      </w:r>
      <w:r w:rsidR="00B1008E" w:rsidRPr="00465F8C">
        <w:rPr>
          <w:rFonts w:eastAsiaTheme="minorHAnsi"/>
          <w:sz w:val="28"/>
          <w:szCs w:val="28"/>
          <w:lang w:eastAsia="en-US"/>
        </w:rPr>
        <w:t>16</w:t>
      </w:r>
      <w:r w:rsidRPr="00465F8C">
        <w:rPr>
          <w:rFonts w:eastAsiaTheme="minorHAnsi"/>
          <w:sz w:val="28"/>
          <w:szCs w:val="28"/>
          <w:lang w:eastAsia="en-US"/>
        </w:rPr>
        <w:t xml:space="preserve"> Схема для початкового тесту, проведеного 22 травня 2008 року, яка показує розташування поляриметричної камери LWIR по відношенню до області тестування DE.</w:t>
      </w:r>
    </w:p>
    <w:p w:rsidR="007D4801" w:rsidRPr="00465F8C" w:rsidRDefault="00B1008E" w:rsidP="00B1008E">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На рисунку 17</w:t>
      </w:r>
      <w:r w:rsidR="007D4801" w:rsidRPr="00465F8C">
        <w:rPr>
          <w:rFonts w:eastAsiaTheme="minorHAnsi"/>
          <w:sz w:val="28"/>
          <w:szCs w:val="28"/>
          <w:lang w:eastAsia="en-US"/>
        </w:rPr>
        <w:t xml:space="preserve"> показані результуючі зображення, що складаються із звичайного теплового зображення LWIR, S0, двох зображень Стокса, S1 і S2, а також зображень </w:t>
      </w:r>
      <w:proofErr w:type="spellStart"/>
      <w:r w:rsidR="007D4801" w:rsidRPr="00465F8C">
        <w:rPr>
          <w:rFonts w:eastAsiaTheme="minorHAnsi"/>
          <w:sz w:val="28"/>
          <w:szCs w:val="28"/>
          <w:lang w:eastAsia="en-US"/>
        </w:rPr>
        <w:t>DoLP</w:t>
      </w:r>
      <w:proofErr w:type="spellEnd"/>
      <w:r w:rsidR="007D4801" w:rsidRPr="00465F8C">
        <w:rPr>
          <w:rFonts w:eastAsiaTheme="minorHAnsi"/>
          <w:sz w:val="28"/>
          <w:szCs w:val="28"/>
          <w:lang w:eastAsia="en-US"/>
        </w:rPr>
        <w:t xml:space="preserve">, де </w:t>
      </w:r>
      <w:proofErr w:type="spellStart"/>
      <w:r w:rsidR="007D4801" w:rsidRPr="00465F8C">
        <w:rPr>
          <w:rFonts w:eastAsiaTheme="minorHAnsi"/>
          <w:sz w:val="28"/>
          <w:szCs w:val="28"/>
          <w:lang w:eastAsia="en-US"/>
        </w:rPr>
        <w:t>ложний</w:t>
      </w:r>
      <w:proofErr w:type="spellEnd"/>
      <w:r w:rsidR="007D4801" w:rsidRPr="00465F8C">
        <w:rPr>
          <w:rFonts w:eastAsiaTheme="minorHAnsi"/>
          <w:sz w:val="28"/>
          <w:szCs w:val="28"/>
          <w:lang w:eastAsia="en-US"/>
        </w:rPr>
        <w:t xml:space="preserve"> колір був застосований до всіх вихідних сірих масштабів. </w:t>
      </w:r>
      <w:r w:rsidR="00D57BBE">
        <w:rPr>
          <w:rFonts w:eastAsiaTheme="minorHAnsi"/>
          <w:sz w:val="28"/>
          <w:szCs w:val="28"/>
          <w:lang w:eastAsia="en-US"/>
        </w:rPr>
        <w:t>В</w:t>
      </w:r>
      <w:r w:rsidR="007D4801" w:rsidRPr="00465F8C">
        <w:rPr>
          <w:rFonts w:eastAsiaTheme="minorHAnsi"/>
          <w:sz w:val="28"/>
          <w:szCs w:val="28"/>
          <w:lang w:eastAsia="en-US"/>
        </w:rPr>
        <w:t>сі значення зображення Стокса, представлені тут, нормалізовані відносно S0 і коливаються від -1 до 1. Таблиця 1 показує середнє абсолютне сяяння та нормовані значення Стокса для трансформування, які визначаються як DE чи фонові області.</w:t>
      </w:r>
    </w:p>
    <w:p w:rsidR="007D4801" w:rsidRPr="00465F8C" w:rsidRDefault="007D4801" w:rsidP="007D4801">
      <w:pPr>
        <w:spacing w:after="160" w:line="360" w:lineRule="auto"/>
        <w:jc w:val="center"/>
        <w:rPr>
          <w:rFonts w:eastAsiaTheme="minorHAnsi"/>
          <w:sz w:val="28"/>
          <w:szCs w:val="28"/>
          <w:lang w:eastAsia="en-US"/>
        </w:rPr>
      </w:pPr>
      <w:r w:rsidRPr="00465F8C">
        <w:rPr>
          <w:rFonts w:eastAsiaTheme="minorHAnsi"/>
          <w:noProof/>
          <w:sz w:val="28"/>
          <w:szCs w:val="28"/>
          <w:lang w:val="ru-RU"/>
        </w:rPr>
        <w:drawing>
          <wp:inline distT="0" distB="0" distL="0" distR="0">
            <wp:extent cx="5940425" cy="1677230"/>
            <wp:effectExtent l="0" t="0" r="317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1677230"/>
                    </a:xfrm>
                    <a:prstGeom prst="rect">
                      <a:avLst/>
                    </a:prstGeom>
                    <a:noFill/>
                    <a:ln>
                      <a:noFill/>
                    </a:ln>
                  </pic:spPr>
                </pic:pic>
              </a:graphicData>
            </a:graphic>
          </wp:inline>
        </w:drawing>
      </w:r>
    </w:p>
    <w:p w:rsidR="007D4801" w:rsidRPr="00465F8C" w:rsidRDefault="00B1008E" w:rsidP="007D4801">
      <w:pPr>
        <w:spacing w:after="160" w:line="360" w:lineRule="auto"/>
        <w:jc w:val="center"/>
        <w:rPr>
          <w:rFonts w:eastAsiaTheme="minorHAnsi"/>
          <w:sz w:val="28"/>
          <w:szCs w:val="28"/>
          <w:lang w:eastAsia="en-US"/>
        </w:rPr>
      </w:pPr>
      <w:r w:rsidRPr="00465F8C">
        <w:rPr>
          <w:rFonts w:eastAsiaTheme="minorHAnsi"/>
          <w:sz w:val="28"/>
          <w:szCs w:val="28"/>
          <w:lang w:eastAsia="en-US"/>
        </w:rPr>
        <w:t>Рис. 17</w:t>
      </w:r>
      <w:r w:rsidR="007D4801" w:rsidRPr="00465F8C">
        <w:rPr>
          <w:rFonts w:eastAsiaTheme="minorHAnsi"/>
          <w:sz w:val="28"/>
          <w:szCs w:val="28"/>
          <w:lang w:eastAsia="en-US"/>
        </w:rPr>
        <w:t xml:space="preserve"> (а) звичайне теплове зображення LWIR S0 для області DE, висвітлене на Фіг.3, зафіксоване</w:t>
      </w:r>
      <w:r w:rsidRPr="00465F8C">
        <w:rPr>
          <w:rFonts w:eastAsiaTheme="minorHAnsi"/>
          <w:sz w:val="28"/>
          <w:szCs w:val="28"/>
          <w:lang w:eastAsia="en-US"/>
        </w:rPr>
        <w:t xml:space="preserve"> 22 травня 2008 р. На рисунках 17</w:t>
      </w:r>
      <w:r w:rsidR="007D4801" w:rsidRPr="00465F8C">
        <w:rPr>
          <w:rFonts w:eastAsiaTheme="minorHAnsi"/>
          <w:sz w:val="28"/>
          <w:szCs w:val="28"/>
          <w:lang w:eastAsia="en-US"/>
        </w:rPr>
        <w:t xml:space="preserve"> (b) - (d) </w:t>
      </w:r>
      <w:r w:rsidR="007D4801" w:rsidRPr="00465F8C">
        <w:rPr>
          <w:rFonts w:eastAsiaTheme="minorHAnsi"/>
          <w:sz w:val="28"/>
          <w:szCs w:val="28"/>
          <w:lang w:eastAsia="en-US"/>
        </w:rPr>
        <w:lastRenderedPageBreak/>
        <w:t xml:space="preserve">показані результуючі зображення Стокса S1, S2 та ступінь лінійної </w:t>
      </w:r>
      <w:proofErr w:type="spellStart"/>
      <w:r w:rsidR="007D4801" w:rsidRPr="00465F8C">
        <w:rPr>
          <w:rFonts w:eastAsiaTheme="minorHAnsi"/>
          <w:sz w:val="28"/>
          <w:szCs w:val="28"/>
          <w:lang w:eastAsia="en-US"/>
        </w:rPr>
        <w:t>-поляризації</w:t>
      </w:r>
      <w:proofErr w:type="spellEnd"/>
      <w:r w:rsidR="007D4801" w:rsidRPr="00465F8C">
        <w:rPr>
          <w:rFonts w:eastAsiaTheme="minorHAnsi"/>
          <w:sz w:val="28"/>
          <w:szCs w:val="28"/>
          <w:lang w:eastAsia="en-US"/>
        </w:rPr>
        <w:t xml:space="preserve"> (</w:t>
      </w:r>
      <w:proofErr w:type="spellStart"/>
      <w:r w:rsidR="007D4801" w:rsidRPr="00465F8C">
        <w:rPr>
          <w:rFonts w:eastAsiaTheme="minorHAnsi"/>
          <w:sz w:val="28"/>
          <w:szCs w:val="28"/>
          <w:lang w:eastAsia="en-US"/>
        </w:rPr>
        <w:t>DoLP</w:t>
      </w:r>
      <w:proofErr w:type="spellEnd"/>
      <w:r w:rsidR="007D4801" w:rsidRPr="00465F8C">
        <w:rPr>
          <w:rFonts w:eastAsiaTheme="minorHAnsi"/>
          <w:sz w:val="28"/>
          <w:szCs w:val="28"/>
          <w:lang w:eastAsia="en-US"/>
        </w:rPr>
        <w:t>), де область DE показана стрілкою, що ідентифікує.</w:t>
      </w:r>
    </w:p>
    <w:p w:rsidR="007D4801" w:rsidRPr="00465F8C" w:rsidRDefault="007D4801" w:rsidP="007D4801">
      <w:pPr>
        <w:spacing w:after="160" w:line="360" w:lineRule="auto"/>
        <w:jc w:val="center"/>
        <w:rPr>
          <w:rFonts w:eastAsiaTheme="minorHAnsi"/>
          <w:sz w:val="28"/>
          <w:szCs w:val="28"/>
          <w:lang w:eastAsia="en-US"/>
        </w:rPr>
      </w:pPr>
    </w:p>
    <w:p w:rsidR="007D4801" w:rsidRPr="00465F8C" w:rsidRDefault="00B1008E" w:rsidP="0061756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Як видно на рисунку 17</w:t>
      </w:r>
      <w:r w:rsidR="007D4801" w:rsidRPr="00465F8C">
        <w:rPr>
          <w:rFonts w:eastAsiaTheme="minorHAnsi"/>
          <w:sz w:val="28"/>
          <w:szCs w:val="28"/>
          <w:lang w:eastAsia="en-US"/>
        </w:rPr>
        <w:t xml:space="preserve"> (а), здатність відрізняти порушені від непорушених ділянок ґрунту досить погана для звичайного теплового зображення LWIR, S0, і відбивається найменшою розрахунковою ве</w:t>
      </w:r>
      <w:r w:rsidRPr="00465F8C">
        <w:rPr>
          <w:rFonts w:eastAsiaTheme="minorHAnsi"/>
          <w:sz w:val="28"/>
          <w:szCs w:val="28"/>
          <w:lang w:eastAsia="en-US"/>
        </w:rPr>
        <w:t>личиною кривої ROC, 0.256 (мал.18</w:t>
      </w:r>
      <w:r w:rsidR="007D4801" w:rsidRPr="00465F8C">
        <w:rPr>
          <w:rFonts w:eastAsiaTheme="minorHAnsi"/>
          <w:sz w:val="28"/>
          <w:szCs w:val="28"/>
          <w:lang w:eastAsia="en-US"/>
        </w:rPr>
        <w:t xml:space="preserve">), і найменше значення параметра контрастності, 0,056, показане в Таблиці 2. DE-регіон стає видимим на зображенні Стокса S1 (рис </w:t>
      </w:r>
      <w:r w:rsidRPr="00465F8C">
        <w:rPr>
          <w:rFonts w:eastAsiaTheme="minorHAnsi"/>
          <w:sz w:val="28"/>
          <w:szCs w:val="28"/>
          <w:lang w:eastAsia="en-US"/>
        </w:rPr>
        <w:t>17</w:t>
      </w:r>
      <w:r w:rsidR="007D4801" w:rsidRPr="00465F8C">
        <w:rPr>
          <w:rFonts w:eastAsiaTheme="minorHAnsi"/>
          <w:sz w:val="28"/>
          <w:szCs w:val="28"/>
          <w:lang w:eastAsia="en-US"/>
        </w:rPr>
        <w:t>б), де контраст виникає з того факту, що область DE випромінює теплове випромінювання, яке дещо менш поляризоване, в порівнянні з навколишньою</w:t>
      </w:r>
      <w:r w:rsidR="003A1DBE" w:rsidRPr="00465F8C">
        <w:rPr>
          <w:rFonts w:eastAsiaTheme="minorHAnsi"/>
          <w:sz w:val="28"/>
          <w:szCs w:val="28"/>
          <w:lang w:eastAsia="en-US"/>
        </w:rPr>
        <w:t xml:space="preserve"> непорушеною територією (табл. 4)</w:t>
      </w:r>
      <w:r w:rsidR="007D4801" w:rsidRPr="00465F8C">
        <w:rPr>
          <w:rFonts w:eastAsiaTheme="minorHAnsi"/>
          <w:sz w:val="28"/>
          <w:szCs w:val="28"/>
          <w:lang w:eastAsia="en-US"/>
        </w:rPr>
        <w:t>. Зауважте, що оскільки всі нормовані значення S1 є негативними, більшість поляризації лежить у горизонтальній площині, виходячи з визначень, наведених у рівняннях. (1-2), що пов'язано з "викидом" домінуючої поляризації. І навпаки, позитивне значення S1 випливає з того, що вертикальний компонент є домінуючим, і більша частина отриманого сяйва обумовлена "відображенням" навколишнього оптичного фону.</w:t>
      </w:r>
    </w:p>
    <w:p w:rsidR="007D4801" w:rsidRPr="00465F8C" w:rsidRDefault="007D4801" w:rsidP="007D4801">
      <w:pPr>
        <w:spacing w:after="160" w:line="360" w:lineRule="auto"/>
        <w:jc w:val="right"/>
        <w:rPr>
          <w:rFonts w:eastAsiaTheme="minorHAnsi"/>
          <w:sz w:val="28"/>
          <w:szCs w:val="28"/>
          <w:lang w:eastAsia="en-US"/>
        </w:rPr>
      </w:pPr>
      <w:r w:rsidRPr="00465F8C">
        <w:rPr>
          <w:rFonts w:eastAsiaTheme="minorHAnsi"/>
          <w:sz w:val="28"/>
          <w:szCs w:val="28"/>
          <w:lang w:eastAsia="en-US"/>
        </w:rPr>
        <w:t xml:space="preserve">Таблиця </w:t>
      </w:r>
      <w:r w:rsidR="003A1DBE" w:rsidRPr="00465F8C">
        <w:rPr>
          <w:rFonts w:eastAsiaTheme="minorHAnsi"/>
          <w:sz w:val="28"/>
          <w:szCs w:val="28"/>
          <w:lang w:eastAsia="en-US"/>
        </w:rPr>
        <w:t>4</w:t>
      </w:r>
      <w:r w:rsidRPr="00465F8C">
        <w:rPr>
          <w:rFonts w:eastAsiaTheme="minorHAnsi"/>
          <w:sz w:val="28"/>
          <w:szCs w:val="28"/>
          <w:lang w:eastAsia="en-US"/>
        </w:rPr>
        <w:t>. Середні значення випромінювання та поляризаційні параметри для регіонів ДЕ та фону РОІ дл</w:t>
      </w:r>
      <w:r w:rsidR="00617561" w:rsidRPr="00465F8C">
        <w:rPr>
          <w:rFonts w:eastAsiaTheme="minorHAnsi"/>
          <w:sz w:val="28"/>
          <w:szCs w:val="28"/>
          <w:lang w:eastAsia="en-US"/>
        </w:rPr>
        <w:t>я зображень, показаних на рис. 17 (а) - 17</w:t>
      </w:r>
      <w:r w:rsidRPr="00465F8C">
        <w:rPr>
          <w:rFonts w:eastAsiaTheme="minorHAnsi"/>
          <w:sz w:val="28"/>
          <w:szCs w:val="28"/>
          <w:lang w:eastAsia="en-US"/>
        </w:rPr>
        <w:t xml:space="preserve"> (d), записані 22 травня 2008 року.</w:t>
      </w:r>
    </w:p>
    <w:tbl>
      <w:tblPr>
        <w:tblStyle w:val="af3"/>
        <w:tblW w:w="0" w:type="auto"/>
        <w:tblLook w:val="04A0"/>
      </w:tblPr>
      <w:tblGrid>
        <w:gridCol w:w="1869"/>
        <w:gridCol w:w="1869"/>
        <w:gridCol w:w="1869"/>
        <w:gridCol w:w="1869"/>
        <w:gridCol w:w="1869"/>
      </w:tblGrid>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May</w:t>
            </w:r>
            <w:proofErr w:type="spellEnd"/>
            <w:r w:rsidRPr="00465F8C">
              <w:rPr>
                <w:sz w:val="28"/>
                <w:szCs w:val="28"/>
              </w:rPr>
              <w:t xml:space="preserve"> 22, 2008 </w:t>
            </w:r>
            <w:proofErr w:type="spellStart"/>
            <w:r w:rsidRPr="00465F8C">
              <w:rPr>
                <w:sz w:val="28"/>
                <w:szCs w:val="28"/>
              </w:rPr>
              <w:t>Test</w:t>
            </w:r>
            <w:proofErr w:type="spellEnd"/>
          </w:p>
        </w:tc>
        <w:tc>
          <w:tcPr>
            <w:tcW w:w="1869" w:type="dxa"/>
          </w:tcPr>
          <w:p w:rsidR="007D4801" w:rsidRPr="00465F8C" w:rsidRDefault="007D4801" w:rsidP="007D4801">
            <w:pPr>
              <w:spacing w:line="360" w:lineRule="auto"/>
              <w:jc w:val="center"/>
              <w:rPr>
                <w:sz w:val="28"/>
                <w:szCs w:val="28"/>
              </w:rPr>
            </w:pPr>
            <w:r w:rsidRPr="00465F8C">
              <w:rPr>
                <w:sz w:val="28"/>
                <w:szCs w:val="28"/>
              </w:rPr>
              <w:t>S0</w:t>
            </w:r>
          </w:p>
          <w:p w:rsidR="007D4801" w:rsidRPr="00465F8C" w:rsidRDefault="007D4801" w:rsidP="007D4801">
            <w:pPr>
              <w:spacing w:line="360" w:lineRule="auto"/>
              <w:jc w:val="center"/>
              <w:rPr>
                <w:sz w:val="28"/>
                <w:szCs w:val="28"/>
              </w:rPr>
            </w:pPr>
            <w:r w:rsidRPr="00465F8C">
              <w:rPr>
                <w:sz w:val="28"/>
                <w:szCs w:val="28"/>
              </w:rPr>
              <w:t>(</w:t>
            </w:r>
            <w:proofErr w:type="spellStart"/>
            <w:r w:rsidRPr="00465F8C">
              <w:rPr>
                <w:sz w:val="28"/>
                <w:szCs w:val="28"/>
              </w:rPr>
              <w:t>watt</w:t>
            </w:r>
            <w:proofErr w:type="spellEnd"/>
            <w:r w:rsidRPr="00465F8C">
              <w:rPr>
                <w:sz w:val="28"/>
                <w:szCs w:val="28"/>
              </w:rPr>
              <w:t>/sr-</w:t>
            </w:r>
            <m:oMath>
              <m:sSup>
                <m:sSupPr>
                  <m:ctrlPr>
                    <w:rPr>
                      <w:rFonts w:ascii="Cambria Math" w:hAnsi="Cambria Math"/>
                      <w:i/>
                      <w:sz w:val="28"/>
                      <w:szCs w:val="28"/>
                    </w:rPr>
                  </m:ctrlPr>
                </m:sSupPr>
                <m:e>
                  <m:r>
                    <w:rPr>
                      <w:rFonts w:ascii="Cambria Math" w:hAnsi="Cambria Math"/>
                      <w:sz w:val="28"/>
                      <w:szCs w:val="28"/>
                    </w:rPr>
                    <m:t>m</m:t>
                  </m:r>
                </m:e>
                <m:sup>
                  <m:r>
                    <w:rPr>
                      <w:rFonts w:ascii="Cambria Math" w:hAnsi="Cambria Math"/>
                      <w:sz w:val="28"/>
                      <w:szCs w:val="28"/>
                    </w:rPr>
                    <m:t>2</m:t>
                  </m:r>
                </m:sup>
              </m:sSup>
            </m:oMath>
            <w:r w:rsidRPr="00465F8C">
              <w:rPr>
                <w:sz w:val="28"/>
                <w:szCs w:val="28"/>
              </w:rPr>
              <w:t>)</w:t>
            </w:r>
          </w:p>
        </w:tc>
        <w:tc>
          <w:tcPr>
            <w:tcW w:w="1869" w:type="dxa"/>
          </w:tcPr>
          <w:p w:rsidR="007D4801" w:rsidRPr="00465F8C" w:rsidRDefault="007D4801" w:rsidP="007D4801">
            <w:pPr>
              <w:spacing w:line="360" w:lineRule="auto"/>
              <w:jc w:val="center"/>
              <w:rPr>
                <w:sz w:val="28"/>
                <w:szCs w:val="28"/>
              </w:rPr>
            </w:pPr>
            <w:r w:rsidRPr="00465F8C">
              <w:rPr>
                <w:sz w:val="28"/>
                <w:szCs w:val="28"/>
              </w:rPr>
              <w:t>S1/S0</w:t>
            </w:r>
          </w:p>
        </w:tc>
        <w:tc>
          <w:tcPr>
            <w:tcW w:w="1869" w:type="dxa"/>
          </w:tcPr>
          <w:p w:rsidR="007D4801" w:rsidRPr="00465F8C" w:rsidRDefault="007D4801" w:rsidP="007D4801">
            <w:pPr>
              <w:spacing w:line="360" w:lineRule="auto"/>
              <w:jc w:val="center"/>
              <w:rPr>
                <w:sz w:val="28"/>
                <w:szCs w:val="28"/>
              </w:rPr>
            </w:pPr>
            <w:r w:rsidRPr="00465F8C">
              <w:rPr>
                <w:sz w:val="28"/>
                <w:szCs w:val="28"/>
              </w:rPr>
              <w:t>S2/S0</w:t>
            </w:r>
          </w:p>
        </w:tc>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DoLP</w:t>
            </w:r>
            <w:proofErr w:type="spellEnd"/>
            <w:r w:rsidRPr="00465F8C">
              <w:rPr>
                <w:sz w:val="28"/>
                <w:szCs w:val="28"/>
              </w:rPr>
              <w:t>(%)</w:t>
            </w:r>
          </w:p>
        </w:tc>
      </w:tr>
      <w:tr w:rsidR="007D4801" w:rsidRPr="00465F8C" w:rsidTr="007D4801">
        <w:tc>
          <w:tcPr>
            <w:tcW w:w="1869" w:type="dxa"/>
          </w:tcPr>
          <w:p w:rsidR="007D4801" w:rsidRPr="00465F8C" w:rsidRDefault="007D4801" w:rsidP="007D4801">
            <w:pPr>
              <w:spacing w:line="360" w:lineRule="auto"/>
              <w:jc w:val="center"/>
              <w:rPr>
                <w:sz w:val="28"/>
                <w:szCs w:val="28"/>
              </w:rPr>
            </w:pPr>
            <w:r w:rsidRPr="00465F8C">
              <w:rPr>
                <w:sz w:val="28"/>
                <w:szCs w:val="28"/>
              </w:rPr>
              <w:t xml:space="preserve">DE </w:t>
            </w:r>
            <w:proofErr w:type="spellStart"/>
            <w:r w:rsidRPr="00465F8C">
              <w:rPr>
                <w:sz w:val="28"/>
                <w:szCs w:val="28"/>
              </w:rPr>
              <w:t>region</w:t>
            </w:r>
            <w:proofErr w:type="spellEnd"/>
          </w:p>
          <w:p w:rsidR="007D4801" w:rsidRPr="00465F8C" w:rsidRDefault="007D4801" w:rsidP="007D4801">
            <w:pPr>
              <w:spacing w:line="360" w:lineRule="auto"/>
              <w:jc w:val="center"/>
              <w:rPr>
                <w:sz w:val="28"/>
                <w:szCs w:val="28"/>
              </w:rPr>
            </w:pPr>
            <w:r w:rsidRPr="00465F8C">
              <w:rPr>
                <w:sz w:val="28"/>
                <w:szCs w:val="28"/>
              </w:rPr>
              <w:t xml:space="preserve">(ROI </w:t>
            </w:r>
            <w:proofErr w:type="spellStart"/>
            <w:r w:rsidRPr="00465F8C">
              <w:rPr>
                <w:sz w:val="28"/>
                <w:szCs w:val="28"/>
              </w:rPr>
              <w:t>average</w:t>
            </w:r>
            <w:proofErr w:type="spellEnd"/>
            <w:r w:rsidRPr="00465F8C">
              <w:rPr>
                <w:sz w:val="28"/>
                <w:szCs w:val="28"/>
              </w:rPr>
              <w:t>)</w:t>
            </w:r>
          </w:p>
        </w:tc>
        <w:tc>
          <w:tcPr>
            <w:tcW w:w="1869" w:type="dxa"/>
          </w:tcPr>
          <w:p w:rsidR="007D4801" w:rsidRPr="00465F8C" w:rsidRDefault="007D4801" w:rsidP="007D4801">
            <w:pPr>
              <w:spacing w:line="360" w:lineRule="auto"/>
              <w:jc w:val="center"/>
              <w:rPr>
                <w:sz w:val="28"/>
                <w:szCs w:val="28"/>
              </w:rPr>
            </w:pPr>
            <w:r w:rsidRPr="00465F8C">
              <w:rPr>
                <w:sz w:val="28"/>
                <w:szCs w:val="28"/>
              </w:rPr>
              <w:t>27.36</w:t>
            </w:r>
          </w:p>
        </w:tc>
        <w:tc>
          <w:tcPr>
            <w:tcW w:w="1869" w:type="dxa"/>
          </w:tcPr>
          <w:p w:rsidR="007D4801" w:rsidRPr="00465F8C" w:rsidRDefault="007D4801" w:rsidP="007D4801">
            <w:pPr>
              <w:spacing w:line="360" w:lineRule="auto"/>
              <w:jc w:val="center"/>
              <w:rPr>
                <w:sz w:val="28"/>
                <w:szCs w:val="28"/>
              </w:rPr>
            </w:pPr>
            <w:r w:rsidRPr="00465F8C">
              <w:rPr>
                <w:sz w:val="28"/>
                <w:szCs w:val="28"/>
              </w:rPr>
              <w:t>0.041</w:t>
            </w:r>
          </w:p>
        </w:tc>
        <w:tc>
          <w:tcPr>
            <w:tcW w:w="1869" w:type="dxa"/>
          </w:tcPr>
          <w:p w:rsidR="007D4801" w:rsidRPr="00465F8C" w:rsidRDefault="007D4801" w:rsidP="007D4801">
            <w:pPr>
              <w:spacing w:line="360" w:lineRule="auto"/>
              <w:jc w:val="center"/>
              <w:rPr>
                <w:sz w:val="28"/>
                <w:szCs w:val="28"/>
              </w:rPr>
            </w:pPr>
            <w:r w:rsidRPr="00465F8C">
              <w:rPr>
                <w:sz w:val="28"/>
                <w:szCs w:val="28"/>
              </w:rPr>
              <w:t>-0.081</w:t>
            </w:r>
          </w:p>
        </w:tc>
        <w:tc>
          <w:tcPr>
            <w:tcW w:w="1869" w:type="dxa"/>
          </w:tcPr>
          <w:p w:rsidR="007D4801" w:rsidRPr="00465F8C" w:rsidRDefault="007D4801" w:rsidP="007D4801">
            <w:pPr>
              <w:spacing w:line="360" w:lineRule="auto"/>
              <w:jc w:val="center"/>
              <w:rPr>
                <w:sz w:val="28"/>
                <w:szCs w:val="28"/>
              </w:rPr>
            </w:pPr>
            <w:r w:rsidRPr="00465F8C">
              <w:rPr>
                <w:sz w:val="28"/>
                <w:szCs w:val="28"/>
              </w:rPr>
              <w:t>2.843</w:t>
            </w:r>
          </w:p>
        </w:tc>
      </w:tr>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Background</w:t>
            </w:r>
            <w:proofErr w:type="spellEnd"/>
          </w:p>
          <w:p w:rsidR="007D4801" w:rsidRPr="00465F8C" w:rsidRDefault="007D4801" w:rsidP="007D4801">
            <w:pPr>
              <w:spacing w:line="360" w:lineRule="auto"/>
              <w:jc w:val="center"/>
              <w:rPr>
                <w:sz w:val="28"/>
                <w:szCs w:val="28"/>
              </w:rPr>
            </w:pPr>
            <w:r w:rsidRPr="00465F8C">
              <w:rPr>
                <w:sz w:val="28"/>
                <w:szCs w:val="28"/>
              </w:rPr>
              <w:t xml:space="preserve">(ROI </w:t>
            </w:r>
            <w:proofErr w:type="spellStart"/>
            <w:r w:rsidRPr="00465F8C">
              <w:rPr>
                <w:sz w:val="28"/>
                <w:szCs w:val="28"/>
              </w:rPr>
              <w:t>average</w:t>
            </w:r>
            <w:proofErr w:type="spellEnd"/>
            <w:r w:rsidRPr="00465F8C">
              <w:rPr>
                <w:sz w:val="28"/>
                <w:szCs w:val="28"/>
              </w:rPr>
              <w:t>)</w:t>
            </w:r>
          </w:p>
        </w:tc>
        <w:tc>
          <w:tcPr>
            <w:tcW w:w="1869" w:type="dxa"/>
          </w:tcPr>
          <w:p w:rsidR="007D4801" w:rsidRPr="00465F8C" w:rsidRDefault="007D4801" w:rsidP="007D4801">
            <w:pPr>
              <w:spacing w:line="360" w:lineRule="auto"/>
              <w:jc w:val="center"/>
              <w:rPr>
                <w:sz w:val="28"/>
                <w:szCs w:val="28"/>
              </w:rPr>
            </w:pPr>
            <w:r w:rsidRPr="00465F8C">
              <w:rPr>
                <w:sz w:val="28"/>
                <w:szCs w:val="28"/>
              </w:rPr>
              <w:t>27.19</w:t>
            </w:r>
          </w:p>
        </w:tc>
        <w:tc>
          <w:tcPr>
            <w:tcW w:w="1869" w:type="dxa"/>
          </w:tcPr>
          <w:p w:rsidR="007D4801" w:rsidRPr="00465F8C" w:rsidRDefault="007D4801" w:rsidP="007D4801">
            <w:pPr>
              <w:spacing w:line="360" w:lineRule="auto"/>
              <w:jc w:val="center"/>
              <w:rPr>
                <w:sz w:val="28"/>
                <w:szCs w:val="28"/>
              </w:rPr>
            </w:pPr>
            <w:r w:rsidRPr="00465F8C">
              <w:rPr>
                <w:sz w:val="28"/>
                <w:szCs w:val="28"/>
              </w:rPr>
              <w:t>0.048</w:t>
            </w:r>
          </w:p>
        </w:tc>
        <w:tc>
          <w:tcPr>
            <w:tcW w:w="1869" w:type="dxa"/>
          </w:tcPr>
          <w:p w:rsidR="007D4801" w:rsidRPr="00465F8C" w:rsidRDefault="007D4801" w:rsidP="007D4801">
            <w:pPr>
              <w:spacing w:line="360" w:lineRule="auto"/>
              <w:jc w:val="center"/>
              <w:rPr>
                <w:sz w:val="28"/>
                <w:szCs w:val="28"/>
              </w:rPr>
            </w:pPr>
            <w:r w:rsidRPr="00465F8C">
              <w:rPr>
                <w:sz w:val="28"/>
                <w:szCs w:val="28"/>
              </w:rPr>
              <w:t>-0.058</w:t>
            </w:r>
          </w:p>
        </w:tc>
        <w:tc>
          <w:tcPr>
            <w:tcW w:w="1869" w:type="dxa"/>
          </w:tcPr>
          <w:p w:rsidR="007D4801" w:rsidRPr="00465F8C" w:rsidRDefault="007D4801" w:rsidP="007D4801">
            <w:pPr>
              <w:spacing w:line="360" w:lineRule="auto"/>
              <w:jc w:val="center"/>
              <w:rPr>
                <w:sz w:val="28"/>
                <w:szCs w:val="28"/>
              </w:rPr>
            </w:pPr>
            <w:r w:rsidRPr="00465F8C">
              <w:rPr>
                <w:sz w:val="28"/>
                <w:szCs w:val="28"/>
              </w:rPr>
              <w:t>3.044</w:t>
            </w:r>
          </w:p>
        </w:tc>
      </w:tr>
    </w:tbl>
    <w:p w:rsidR="007D4801" w:rsidRPr="00465F8C" w:rsidRDefault="007D4801" w:rsidP="007D4801">
      <w:pPr>
        <w:spacing w:after="160" w:line="360" w:lineRule="auto"/>
        <w:rPr>
          <w:rFonts w:eastAsiaTheme="minorHAnsi"/>
          <w:sz w:val="28"/>
          <w:szCs w:val="28"/>
          <w:lang w:eastAsia="en-US"/>
        </w:rPr>
      </w:pPr>
    </w:p>
    <w:p w:rsidR="007D4801" w:rsidRPr="00465F8C" w:rsidRDefault="007D4801" w:rsidP="0061756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lastRenderedPageBreak/>
        <w:t>Подібна оцінка зображення S2 показує подальше поліпшення показників виявлення цілей і відображається за найвищою розрахунковою кривою ROC та значеннями контрастних параметрів 0,958 та 1,745, відповідно. Знову ж таки, оскільки значення для нормалізованого зобра</w:t>
      </w:r>
      <w:r w:rsidR="003A1DBE" w:rsidRPr="00465F8C">
        <w:rPr>
          <w:rFonts w:eastAsiaTheme="minorHAnsi"/>
          <w:sz w:val="28"/>
          <w:szCs w:val="28"/>
          <w:lang w:eastAsia="en-US"/>
        </w:rPr>
        <w:t>ження S2, показаного в таблиці 4</w:t>
      </w:r>
      <w:r w:rsidRPr="00465F8C">
        <w:rPr>
          <w:rFonts w:eastAsiaTheme="minorHAnsi"/>
          <w:sz w:val="28"/>
          <w:szCs w:val="28"/>
          <w:lang w:eastAsia="en-US"/>
        </w:rPr>
        <w:t xml:space="preserve">, є негативними, домінуючий стан поляризації орієнтований при -45 ° відносно вертикалі. У сцені, в якій LOS до прокладки поверхні ідеально симетрична, ми могли б очікувати, що значення зображення S2 будуть майже нульовими, тобто поверхня плоска і рівна, а цікава область зосереджена. Однак через нахил поверхні ґрунту та того факту, що кріплення камери було відцентровим по відношенню до області ДЕ, між станами + 45 ° та -45 ° виникла більша, ніж звичайна різниця. На малюнку </w:t>
      </w:r>
      <w:r w:rsidR="00617561" w:rsidRPr="00465F8C">
        <w:rPr>
          <w:rFonts w:eastAsiaTheme="minorHAnsi"/>
          <w:sz w:val="28"/>
          <w:szCs w:val="28"/>
          <w:lang w:eastAsia="en-US"/>
        </w:rPr>
        <w:t>17</w:t>
      </w:r>
      <w:r w:rsidRPr="00465F8C">
        <w:rPr>
          <w:rFonts w:eastAsiaTheme="minorHAnsi"/>
          <w:sz w:val="28"/>
          <w:szCs w:val="28"/>
          <w:lang w:eastAsia="en-US"/>
        </w:rPr>
        <w:t xml:space="preserve"> (d) показано зображення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xml:space="preserve">, яке є просто нормалізованою суперпозицією зображень Стокса S1 та S2. Значення меншого контрастного параметра 0,993 не є несподіваним, оскільки продукт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xml:space="preserve"> містить компонент шуму від S1, S2 та S0, що у цьому випадку призводить до незначного зниження загального контрасту для зображення продукту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w:t>
      </w:r>
    </w:p>
    <w:p w:rsidR="007D4801" w:rsidRPr="00465F8C" w:rsidRDefault="007D4801" w:rsidP="007D4801">
      <w:pPr>
        <w:spacing w:after="160" w:line="360" w:lineRule="auto"/>
        <w:rPr>
          <w:rFonts w:eastAsiaTheme="minorHAnsi"/>
          <w:sz w:val="28"/>
          <w:szCs w:val="28"/>
          <w:lang w:eastAsia="en-US"/>
        </w:rPr>
      </w:pPr>
      <w:r w:rsidRPr="00465F8C">
        <w:rPr>
          <w:rFonts w:eastAsiaTheme="minorHAnsi"/>
          <w:noProof/>
          <w:sz w:val="28"/>
          <w:szCs w:val="28"/>
          <w:lang w:val="ru-RU"/>
        </w:rPr>
        <w:drawing>
          <wp:inline distT="0" distB="0" distL="0" distR="0">
            <wp:extent cx="5940425" cy="3195369"/>
            <wp:effectExtent l="0" t="0" r="3175" b="508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3195369"/>
                    </a:xfrm>
                    <a:prstGeom prst="rect">
                      <a:avLst/>
                    </a:prstGeom>
                    <a:noFill/>
                    <a:ln>
                      <a:noFill/>
                    </a:ln>
                  </pic:spPr>
                </pic:pic>
              </a:graphicData>
            </a:graphic>
          </wp:inline>
        </w:drawing>
      </w:r>
    </w:p>
    <w:p w:rsidR="007D4801" w:rsidRPr="00465F8C" w:rsidRDefault="00617561" w:rsidP="007D4801">
      <w:pPr>
        <w:spacing w:after="160" w:line="360" w:lineRule="auto"/>
        <w:jc w:val="center"/>
        <w:rPr>
          <w:rFonts w:eastAsiaTheme="minorHAnsi"/>
          <w:sz w:val="28"/>
          <w:szCs w:val="28"/>
          <w:lang w:eastAsia="en-US"/>
        </w:rPr>
      </w:pPr>
      <w:r w:rsidRPr="00465F8C">
        <w:rPr>
          <w:rFonts w:eastAsiaTheme="minorHAnsi"/>
          <w:sz w:val="28"/>
          <w:szCs w:val="28"/>
          <w:lang w:eastAsia="en-US"/>
        </w:rPr>
        <w:lastRenderedPageBreak/>
        <w:t>Рис</w:t>
      </w:r>
      <w:r w:rsidR="00D57BBE">
        <w:rPr>
          <w:rFonts w:eastAsiaTheme="minorHAnsi"/>
          <w:sz w:val="28"/>
          <w:szCs w:val="28"/>
          <w:lang w:eastAsia="en-US"/>
        </w:rPr>
        <w:t>.</w:t>
      </w:r>
      <w:r w:rsidRPr="00465F8C">
        <w:rPr>
          <w:rFonts w:eastAsiaTheme="minorHAnsi"/>
          <w:sz w:val="28"/>
          <w:szCs w:val="28"/>
          <w:lang w:eastAsia="en-US"/>
        </w:rPr>
        <w:t xml:space="preserve"> 18</w:t>
      </w:r>
      <w:r w:rsidR="007D4801" w:rsidRPr="00465F8C">
        <w:rPr>
          <w:rFonts w:eastAsiaTheme="minorHAnsi"/>
          <w:sz w:val="28"/>
          <w:szCs w:val="28"/>
          <w:lang w:eastAsia="en-US"/>
        </w:rPr>
        <w:t>. Відповідні криві ROC, обчислені дл</w:t>
      </w:r>
      <w:r w:rsidRPr="00465F8C">
        <w:rPr>
          <w:rFonts w:eastAsiaTheme="minorHAnsi"/>
          <w:sz w:val="28"/>
          <w:szCs w:val="28"/>
          <w:lang w:eastAsia="en-US"/>
        </w:rPr>
        <w:t>я зображень, показаних на рис. 17</w:t>
      </w:r>
      <w:r w:rsidR="007D4801" w:rsidRPr="00465F8C">
        <w:rPr>
          <w:rFonts w:eastAsiaTheme="minorHAnsi"/>
          <w:sz w:val="28"/>
          <w:szCs w:val="28"/>
          <w:lang w:eastAsia="en-US"/>
        </w:rPr>
        <w:t xml:space="preserve"> (а) -</w:t>
      </w:r>
      <w:r w:rsidRPr="00465F8C">
        <w:rPr>
          <w:rFonts w:eastAsiaTheme="minorHAnsi"/>
          <w:sz w:val="28"/>
          <w:szCs w:val="28"/>
          <w:lang w:eastAsia="en-US"/>
        </w:rPr>
        <w:t xml:space="preserve"> 17</w:t>
      </w:r>
      <w:r w:rsidR="007D4801" w:rsidRPr="00465F8C">
        <w:rPr>
          <w:rFonts w:eastAsiaTheme="minorHAnsi"/>
          <w:sz w:val="28"/>
          <w:szCs w:val="28"/>
          <w:lang w:eastAsia="en-US"/>
        </w:rPr>
        <w:t xml:space="preserve"> (д), в якій вірогідність виявлення визначається як інтегрована площа під кожною відповідною кривою.</w:t>
      </w:r>
    </w:p>
    <w:p w:rsidR="007D4801" w:rsidRPr="00465F8C" w:rsidRDefault="003A1DBE" w:rsidP="007D4801">
      <w:pPr>
        <w:spacing w:after="160" w:line="360" w:lineRule="auto"/>
        <w:jc w:val="right"/>
        <w:rPr>
          <w:rFonts w:eastAsiaTheme="minorHAnsi"/>
          <w:sz w:val="28"/>
          <w:szCs w:val="28"/>
          <w:lang w:eastAsia="en-US"/>
        </w:rPr>
      </w:pPr>
      <w:r w:rsidRPr="00465F8C">
        <w:rPr>
          <w:rFonts w:eastAsiaTheme="minorHAnsi"/>
          <w:sz w:val="28"/>
          <w:szCs w:val="28"/>
          <w:lang w:eastAsia="en-US"/>
        </w:rPr>
        <w:t>Таблиця 5</w:t>
      </w:r>
      <w:r w:rsidR="007D4801" w:rsidRPr="00465F8C">
        <w:rPr>
          <w:rFonts w:eastAsiaTheme="minorHAnsi"/>
          <w:sz w:val="28"/>
          <w:szCs w:val="28"/>
          <w:lang w:eastAsia="en-US"/>
        </w:rPr>
        <w:t xml:space="preserve">. Порівняння параметра контрастності та результатів кривої ROC для набору зображень, показаних на рис. </w:t>
      </w:r>
      <w:r w:rsidR="00617561" w:rsidRPr="00465F8C">
        <w:rPr>
          <w:rFonts w:eastAsiaTheme="minorHAnsi"/>
          <w:sz w:val="28"/>
          <w:szCs w:val="28"/>
          <w:lang w:eastAsia="en-US"/>
        </w:rPr>
        <w:t>17</w:t>
      </w:r>
      <w:r w:rsidR="007D4801" w:rsidRPr="00465F8C">
        <w:rPr>
          <w:rFonts w:eastAsiaTheme="minorHAnsi"/>
          <w:sz w:val="28"/>
          <w:szCs w:val="28"/>
          <w:lang w:eastAsia="en-US"/>
        </w:rPr>
        <w:t xml:space="preserve"> (а) -</w:t>
      </w:r>
      <w:r w:rsidR="00617561" w:rsidRPr="00465F8C">
        <w:rPr>
          <w:rFonts w:eastAsiaTheme="minorHAnsi"/>
          <w:sz w:val="28"/>
          <w:szCs w:val="28"/>
          <w:lang w:eastAsia="en-US"/>
        </w:rPr>
        <w:t xml:space="preserve"> 17</w:t>
      </w:r>
      <w:r w:rsidR="007D4801" w:rsidRPr="00465F8C">
        <w:rPr>
          <w:rFonts w:eastAsiaTheme="minorHAnsi"/>
          <w:sz w:val="28"/>
          <w:szCs w:val="28"/>
          <w:lang w:eastAsia="en-US"/>
        </w:rPr>
        <w:t xml:space="preserve"> (d), записані 22 травня 2008 року.</w:t>
      </w:r>
    </w:p>
    <w:tbl>
      <w:tblPr>
        <w:tblStyle w:val="af3"/>
        <w:tblW w:w="0" w:type="auto"/>
        <w:tblLook w:val="04A0"/>
      </w:tblPr>
      <w:tblGrid>
        <w:gridCol w:w="1869"/>
        <w:gridCol w:w="1869"/>
        <w:gridCol w:w="1869"/>
        <w:gridCol w:w="1869"/>
        <w:gridCol w:w="1869"/>
      </w:tblGrid>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May</w:t>
            </w:r>
            <w:proofErr w:type="spellEnd"/>
            <w:r w:rsidRPr="00465F8C">
              <w:rPr>
                <w:sz w:val="28"/>
                <w:szCs w:val="28"/>
              </w:rPr>
              <w:t xml:space="preserve"> 22, 2008 </w:t>
            </w:r>
            <w:proofErr w:type="spellStart"/>
            <w:r w:rsidRPr="00465F8C">
              <w:rPr>
                <w:sz w:val="28"/>
                <w:szCs w:val="28"/>
              </w:rPr>
              <w:t>Test</w:t>
            </w:r>
            <w:proofErr w:type="spellEnd"/>
          </w:p>
        </w:tc>
        <w:tc>
          <w:tcPr>
            <w:tcW w:w="1869" w:type="dxa"/>
          </w:tcPr>
          <w:p w:rsidR="007D4801" w:rsidRPr="00465F8C" w:rsidRDefault="007D4801" w:rsidP="007D4801">
            <w:pPr>
              <w:spacing w:line="360" w:lineRule="auto"/>
              <w:jc w:val="center"/>
              <w:rPr>
                <w:sz w:val="28"/>
                <w:szCs w:val="28"/>
              </w:rPr>
            </w:pPr>
            <w:r w:rsidRPr="00465F8C">
              <w:rPr>
                <w:sz w:val="28"/>
                <w:szCs w:val="28"/>
              </w:rPr>
              <w:t>S0</w:t>
            </w:r>
          </w:p>
        </w:tc>
        <w:tc>
          <w:tcPr>
            <w:tcW w:w="1869" w:type="dxa"/>
          </w:tcPr>
          <w:p w:rsidR="007D4801" w:rsidRPr="00465F8C" w:rsidRDefault="007D4801" w:rsidP="007D4801">
            <w:pPr>
              <w:spacing w:line="360" w:lineRule="auto"/>
              <w:jc w:val="center"/>
              <w:rPr>
                <w:sz w:val="28"/>
                <w:szCs w:val="28"/>
              </w:rPr>
            </w:pPr>
            <w:r w:rsidRPr="00465F8C">
              <w:rPr>
                <w:sz w:val="28"/>
                <w:szCs w:val="28"/>
              </w:rPr>
              <w:t>S1</w:t>
            </w:r>
          </w:p>
        </w:tc>
        <w:tc>
          <w:tcPr>
            <w:tcW w:w="1869" w:type="dxa"/>
          </w:tcPr>
          <w:p w:rsidR="007D4801" w:rsidRPr="00465F8C" w:rsidRDefault="007D4801" w:rsidP="007D4801">
            <w:pPr>
              <w:spacing w:line="360" w:lineRule="auto"/>
              <w:jc w:val="center"/>
              <w:rPr>
                <w:sz w:val="28"/>
                <w:szCs w:val="28"/>
              </w:rPr>
            </w:pPr>
            <w:r w:rsidRPr="00465F8C">
              <w:rPr>
                <w:sz w:val="28"/>
                <w:szCs w:val="28"/>
              </w:rPr>
              <w:t>S2</w:t>
            </w:r>
          </w:p>
        </w:tc>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DoLP</w:t>
            </w:r>
            <w:proofErr w:type="spellEnd"/>
          </w:p>
        </w:tc>
      </w:tr>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Contrast</w:t>
            </w:r>
            <w:proofErr w:type="spellEnd"/>
            <w:r w:rsidRPr="00465F8C">
              <w:rPr>
                <w:sz w:val="28"/>
                <w:szCs w:val="28"/>
              </w:rPr>
              <w:t xml:space="preserve"> </w:t>
            </w:r>
            <w:proofErr w:type="spellStart"/>
            <w:r w:rsidRPr="00465F8C">
              <w:rPr>
                <w:sz w:val="28"/>
                <w:szCs w:val="28"/>
              </w:rPr>
              <w:t>parameter</w:t>
            </w:r>
            <w:proofErr w:type="spellEnd"/>
          </w:p>
        </w:tc>
        <w:tc>
          <w:tcPr>
            <w:tcW w:w="1869" w:type="dxa"/>
          </w:tcPr>
          <w:p w:rsidR="007D4801" w:rsidRPr="00465F8C" w:rsidRDefault="007D4801" w:rsidP="007D4801">
            <w:pPr>
              <w:spacing w:line="360" w:lineRule="auto"/>
              <w:jc w:val="center"/>
              <w:rPr>
                <w:sz w:val="28"/>
                <w:szCs w:val="28"/>
              </w:rPr>
            </w:pPr>
            <w:r w:rsidRPr="00465F8C">
              <w:rPr>
                <w:sz w:val="28"/>
                <w:szCs w:val="28"/>
              </w:rPr>
              <w:t>0.056</w:t>
            </w:r>
          </w:p>
        </w:tc>
        <w:tc>
          <w:tcPr>
            <w:tcW w:w="1869" w:type="dxa"/>
          </w:tcPr>
          <w:p w:rsidR="007D4801" w:rsidRPr="00465F8C" w:rsidRDefault="007D4801" w:rsidP="007D4801">
            <w:pPr>
              <w:spacing w:line="360" w:lineRule="auto"/>
              <w:jc w:val="center"/>
              <w:rPr>
                <w:sz w:val="28"/>
                <w:szCs w:val="28"/>
              </w:rPr>
            </w:pPr>
            <w:r w:rsidRPr="00465F8C">
              <w:rPr>
                <w:sz w:val="28"/>
                <w:szCs w:val="28"/>
              </w:rPr>
              <w:t>0.790</w:t>
            </w:r>
          </w:p>
        </w:tc>
        <w:tc>
          <w:tcPr>
            <w:tcW w:w="1869" w:type="dxa"/>
          </w:tcPr>
          <w:p w:rsidR="007D4801" w:rsidRPr="00465F8C" w:rsidRDefault="007D4801" w:rsidP="007D4801">
            <w:pPr>
              <w:spacing w:line="360" w:lineRule="auto"/>
              <w:jc w:val="center"/>
              <w:rPr>
                <w:sz w:val="28"/>
                <w:szCs w:val="28"/>
              </w:rPr>
            </w:pPr>
            <w:r w:rsidRPr="00465F8C">
              <w:rPr>
                <w:sz w:val="28"/>
                <w:szCs w:val="28"/>
              </w:rPr>
              <w:t>1.745</w:t>
            </w:r>
          </w:p>
        </w:tc>
        <w:tc>
          <w:tcPr>
            <w:tcW w:w="1869" w:type="dxa"/>
          </w:tcPr>
          <w:p w:rsidR="007D4801" w:rsidRPr="00465F8C" w:rsidRDefault="007D4801" w:rsidP="007D4801">
            <w:pPr>
              <w:spacing w:line="360" w:lineRule="auto"/>
              <w:jc w:val="center"/>
              <w:rPr>
                <w:sz w:val="28"/>
                <w:szCs w:val="28"/>
              </w:rPr>
            </w:pPr>
            <w:r w:rsidRPr="00465F8C">
              <w:rPr>
                <w:sz w:val="28"/>
                <w:szCs w:val="28"/>
              </w:rPr>
              <w:t>0.993</w:t>
            </w:r>
          </w:p>
        </w:tc>
      </w:tr>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Probability</w:t>
            </w:r>
            <w:proofErr w:type="spellEnd"/>
            <w:r w:rsidRPr="00465F8C">
              <w:rPr>
                <w:sz w:val="28"/>
                <w:szCs w:val="28"/>
              </w:rPr>
              <w:t xml:space="preserve"> </w:t>
            </w:r>
            <w:proofErr w:type="spellStart"/>
            <w:r w:rsidRPr="00465F8C">
              <w:rPr>
                <w:sz w:val="28"/>
                <w:szCs w:val="28"/>
              </w:rPr>
              <w:t>of</w:t>
            </w:r>
            <w:proofErr w:type="spellEnd"/>
            <w:r w:rsidRPr="00465F8C">
              <w:rPr>
                <w:sz w:val="28"/>
                <w:szCs w:val="28"/>
              </w:rPr>
              <w:t xml:space="preserve"> </w:t>
            </w:r>
            <w:proofErr w:type="spellStart"/>
            <w:r w:rsidRPr="00465F8C">
              <w:rPr>
                <w:sz w:val="28"/>
                <w:szCs w:val="28"/>
              </w:rPr>
              <w:t>detection</w:t>
            </w:r>
            <w:proofErr w:type="spellEnd"/>
          </w:p>
        </w:tc>
        <w:tc>
          <w:tcPr>
            <w:tcW w:w="1869" w:type="dxa"/>
          </w:tcPr>
          <w:p w:rsidR="007D4801" w:rsidRPr="00465F8C" w:rsidRDefault="007D4801" w:rsidP="007D4801">
            <w:pPr>
              <w:spacing w:line="360" w:lineRule="auto"/>
              <w:jc w:val="center"/>
              <w:rPr>
                <w:sz w:val="28"/>
                <w:szCs w:val="28"/>
              </w:rPr>
            </w:pPr>
            <w:r w:rsidRPr="00465F8C">
              <w:rPr>
                <w:sz w:val="28"/>
                <w:szCs w:val="28"/>
              </w:rPr>
              <w:t>0.256</w:t>
            </w:r>
          </w:p>
        </w:tc>
        <w:tc>
          <w:tcPr>
            <w:tcW w:w="1869" w:type="dxa"/>
          </w:tcPr>
          <w:p w:rsidR="007D4801" w:rsidRPr="00465F8C" w:rsidRDefault="007D4801" w:rsidP="007D4801">
            <w:pPr>
              <w:spacing w:line="360" w:lineRule="auto"/>
              <w:jc w:val="center"/>
              <w:rPr>
                <w:sz w:val="28"/>
                <w:szCs w:val="28"/>
              </w:rPr>
            </w:pPr>
            <w:r w:rsidRPr="00465F8C">
              <w:rPr>
                <w:sz w:val="28"/>
                <w:szCs w:val="28"/>
              </w:rPr>
              <w:t>0.866</w:t>
            </w:r>
          </w:p>
        </w:tc>
        <w:tc>
          <w:tcPr>
            <w:tcW w:w="1869" w:type="dxa"/>
          </w:tcPr>
          <w:p w:rsidR="007D4801" w:rsidRPr="00465F8C" w:rsidRDefault="007D4801" w:rsidP="007D4801">
            <w:pPr>
              <w:spacing w:line="360" w:lineRule="auto"/>
              <w:jc w:val="center"/>
              <w:rPr>
                <w:sz w:val="28"/>
                <w:szCs w:val="28"/>
              </w:rPr>
            </w:pPr>
            <w:r w:rsidRPr="00465F8C">
              <w:rPr>
                <w:sz w:val="28"/>
                <w:szCs w:val="28"/>
              </w:rPr>
              <w:t>0.958</w:t>
            </w:r>
          </w:p>
        </w:tc>
        <w:tc>
          <w:tcPr>
            <w:tcW w:w="1869" w:type="dxa"/>
          </w:tcPr>
          <w:p w:rsidR="007D4801" w:rsidRPr="00465F8C" w:rsidRDefault="007D4801" w:rsidP="007D4801">
            <w:pPr>
              <w:spacing w:line="360" w:lineRule="auto"/>
              <w:jc w:val="center"/>
              <w:rPr>
                <w:sz w:val="28"/>
                <w:szCs w:val="28"/>
              </w:rPr>
            </w:pPr>
            <w:r w:rsidRPr="00465F8C">
              <w:rPr>
                <w:sz w:val="28"/>
                <w:szCs w:val="28"/>
              </w:rPr>
              <w:t>0.688</w:t>
            </w:r>
          </w:p>
        </w:tc>
      </w:tr>
    </w:tbl>
    <w:p w:rsidR="007D4801" w:rsidRPr="00465F8C" w:rsidRDefault="007D4801" w:rsidP="007D4801">
      <w:pPr>
        <w:spacing w:after="160" w:line="360" w:lineRule="auto"/>
        <w:rPr>
          <w:rFonts w:eastAsiaTheme="minorHAnsi"/>
          <w:sz w:val="28"/>
          <w:szCs w:val="28"/>
          <w:lang w:eastAsia="en-US"/>
        </w:rPr>
      </w:pPr>
    </w:p>
    <w:p w:rsidR="007D4801" w:rsidRPr="00465F8C" w:rsidRDefault="007D4801" w:rsidP="0061756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 xml:space="preserve">Послідовні серії випробувань DE проводилися протягом багатоденного періоду з 27 серпня по 4 вересня 2009 року. Згодом це місце було в районі </w:t>
      </w:r>
      <w:proofErr w:type="spellStart"/>
      <w:r w:rsidRPr="00465F8C">
        <w:rPr>
          <w:rFonts w:eastAsiaTheme="minorHAnsi"/>
          <w:sz w:val="28"/>
          <w:szCs w:val="28"/>
          <w:lang w:eastAsia="en-US"/>
        </w:rPr>
        <w:t>Адельфі</w:t>
      </w:r>
      <w:proofErr w:type="spellEnd"/>
      <w:r w:rsidRPr="00465F8C">
        <w:rPr>
          <w:rFonts w:eastAsiaTheme="minorHAnsi"/>
          <w:sz w:val="28"/>
          <w:szCs w:val="28"/>
          <w:lang w:eastAsia="en-US"/>
        </w:rPr>
        <w:t xml:space="preserve">, штат </w:t>
      </w:r>
      <w:proofErr w:type="spellStart"/>
      <w:r w:rsidRPr="00465F8C">
        <w:rPr>
          <w:rFonts w:eastAsiaTheme="minorHAnsi"/>
          <w:sz w:val="28"/>
          <w:szCs w:val="28"/>
          <w:lang w:eastAsia="en-US"/>
        </w:rPr>
        <w:t>Меріленд</w:t>
      </w:r>
      <w:proofErr w:type="spellEnd"/>
      <w:r w:rsidRPr="00465F8C">
        <w:rPr>
          <w:rFonts w:eastAsiaTheme="minorHAnsi"/>
          <w:sz w:val="28"/>
          <w:szCs w:val="28"/>
          <w:lang w:eastAsia="en-US"/>
        </w:rPr>
        <w:t xml:space="preserve">, яке включало початковий майданчик 22 травня 2008 року, як а також два нових місця, де ґрунтові композиції для кожного місця характеризуються як суміш червоно-глинистої мули, і матеріал поверхневого ґрунту, багатий органічним матеріалом та невеликим камінням. Як зазначалося раніше, </w:t>
      </w:r>
      <w:proofErr w:type="spellStart"/>
      <w:r w:rsidRPr="00465F8C">
        <w:rPr>
          <w:rFonts w:eastAsiaTheme="minorHAnsi"/>
          <w:sz w:val="28"/>
          <w:szCs w:val="28"/>
          <w:lang w:eastAsia="en-US"/>
        </w:rPr>
        <w:t>поляметричний</w:t>
      </w:r>
      <w:proofErr w:type="spellEnd"/>
      <w:r w:rsidRPr="00465F8C">
        <w:rPr>
          <w:rFonts w:eastAsiaTheme="minorHAnsi"/>
          <w:sz w:val="28"/>
          <w:szCs w:val="28"/>
          <w:lang w:eastAsia="en-US"/>
        </w:rPr>
        <w:t xml:space="preserve"> датчик CPA 256 х 256 MCT FPA, був недоступний протягом цього періоду, а на його місці було встановлено новий датчик з </w:t>
      </w:r>
      <w:proofErr w:type="spellStart"/>
      <w:r w:rsidRPr="00465F8C">
        <w:rPr>
          <w:rFonts w:eastAsiaTheme="minorHAnsi"/>
          <w:sz w:val="28"/>
          <w:szCs w:val="28"/>
          <w:lang w:eastAsia="en-US"/>
        </w:rPr>
        <w:t>мікроболометром</w:t>
      </w:r>
      <w:proofErr w:type="spellEnd"/>
      <w:r w:rsidRPr="00465F8C">
        <w:rPr>
          <w:rFonts w:eastAsiaTheme="minorHAnsi"/>
          <w:sz w:val="28"/>
          <w:szCs w:val="28"/>
          <w:lang w:eastAsia="en-US"/>
        </w:rPr>
        <w:t xml:space="preserve"> 324 x 256 FPA.</w:t>
      </w:r>
    </w:p>
    <w:p w:rsidR="007D4801" w:rsidRPr="00465F8C" w:rsidRDefault="007D4801" w:rsidP="0061756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 xml:space="preserve">Перше випробування було проведено 27 серпня 2009 року на місцевому бейсбольному полі в </w:t>
      </w:r>
      <w:proofErr w:type="spellStart"/>
      <w:r w:rsidRPr="00465F8C">
        <w:rPr>
          <w:rFonts w:eastAsiaTheme="minorHAnsi"/>
          <w:sz w:val="28"/>
          <w:szCs w:val="28"/>
          <w:lang w:eastAsia="en-US"/>
        </w:rPr>
        <w:t>Адельфі</w:t>
      </w:r>
      <w:proofErr w:type="spellEnd"/>
      <w:r w:rsidRPr="00465F8C">
        <w:rPr>
          <w:rFonts w:eastAsiaTheme="minorHAnsi"/>
          <w:sz w:val="28"/>
          <w:szCs w:val="28"/>
          <w:lang w:eastAsia="en-US"/>
        </w:rPr>
        <w:t>, MD. Він був обраний завдяки своєму унікальному типу ґрунту, подібному до того, що зустрічається в різних регіонах П</w:t>
      </w:r>
      <w:r w:rsidR="00617561" w:rsidRPr="00465F8C">
        <w:rPr>
          <w:rFonts w:eastAsiaTheme="minorHAnsi"/>
          <w:sz w:val="28"/>
          <w:szCs w:val="28"/>
          <w:lang w:eastAsia="en-US"/>
        </w:rPr>
        <w:t>івденно-Східної Азії, див. Рис.19</w:t>
      </w:r>
      <w:r w:rsidRPr="00465F8C">
        <w:rPr>
          <w:rFonts w:eastAsiaTheme="minorHAnsi"/>
          <w:sz w:val="28"/>
          <w:szCs w:val="28"/>
          <w:lang w:eastAsia="en-US"/>
        </w:rPr>
        <w:t xml:space="preserve"> (а). Ще раз вирили отвори, а сурогатні об'єкти були поховані в різних місцях на глибині &lt;1 м. </w:t>
      </w:r>
      <w:r w:rsidRPr="00465F8C">
        <w:rPr>
          <w:rFonts w:eastAsiaTheme="minorHAnsi"/>
          <w:sz w:val="28"/>
          <w:szCs w:val="28"/>
          <w:lang w:eastAsia="en-US"/>
        </w:rPr>
        <w:lastRenderedPageBreak/>
        <w:t xml:space="preserve">Подібно до першого тесту, проведеного у 2008 році, кожен отвір був ретельно закопаний та </w:t>
      </w:r>
      <w:r w:rsidR="00617561" w:rsidRPr="00465F8C">
        <w:rPr>
          <w:rFonts w:eastAsiaTheme="minorHAnsi"/>
          <w:sz w:val="28"/>
          <w:szCs w:val="28"/>
          <w:lang w:eastAsia="en-US"/>
        </w:rPr>
        <w:t>ретельно прихований, див. Рис. 19</w:t>
      </w:r>
      <w:r w:rsidRPr="00465F8C">
        <w:rPr>
          <w:rFonts w:eastAsiaTheme="minorHAnsi"/>
          <w:sz w:val="28"/>
          <w:szCs w:val="28"/>
          <w:lang w:eastAsia="en-US"/>
        </w:rPr>
        <w:t xml:space="preserve"> (б). Поляриметричний аналізатор </w:t>
      </w:r>
      <w:proofErr w:type="spellStart"/>
      <w:r w:rsidRPr="00465F8C">
        <w:rPr>
          <w:rFonts w:eastAsiaTheme="minorHAnsi"/>
          <w:sz w:val="28"/>
          <w:szCs w:val="28"/>
          <w:lang w:eastAsia="en-US"/>
        </w:rPr>
        <w:t>мікроболометра</w:t>
      </w:r>
      <w:proofErr w:type="spellEnd"/>
      <w:r w:rsidRPr="00465F8C">
        <w:rPr>
          <w:rFonts w:eastAsiaTheme="minorHAnsi"/>
          <w:sz w:val="28"/>
          <w:szCs w:val="28"/>
          <w:lang w:eastAsia="en-US"/>
        </w:rPr>
        <w:t xml:space="preserve"> SAR був встановлений таким же чином, як і в попередніх тестах, за винятком того, що камеру було встановлено трохи нижче на висоту 2 м над землею. Це призвело до того, що кут огляду (як визначено LOS і поверхня ґрунту) коливається від 10 до 16 °. Після того, як порушені області досягнули теплової рівноваги з навколишнім фоном, почалося захоплення поляриметричних зображень кожні 15 хв приблизно на протязі 4х годин.</w:t>
      </w:r>
    </w:p>
    <w:p w:rsidR="007D4801" w:rsidRPr="00465F8C" w:rsidRDefault="007D4801" w:rsidP="007D4801">
      <w:pPr>
        <w:spacing w:after="160" w:line="360" w:lineRule="auto"/>
        <w:jc w:val="center"/>
        <w:rPr>
          <w:rFonts w:eastAsiaTheme="minorHAnsi"/>
          <w:sz w:val="28"/>
          <w:szCs w:val="28"/>
          <w:lang w:eastAsia="en-US"/>
        </w:rPr>
      </w:pPr>
      <w:r w:rsidRPr="00465F8C">
        <w:rPr>
          <w:rFonts w:eastAsiaTheme="minorHAnsi"/>
          <w:noProof/>
          <w:sz w:val="28"/>
          <w:szCs w:val="28"/>
          <w:lang w:val="ru-RU"/>
        </w:rPr>
        <w:drawing>
          <wp:inline distT="0" distB="0" distL="0" distR="0">
            <wp:extent cx="5940425" cy="2101096"/>
            <wp:effectExtent l="0" t="0" r="317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2101096"/>
                    </a:xfrm>
                    <a:prstGeom prst="rect">
                      <a:avLst/>
                    </a:prstGeom>
                    <a:noFill/>
                    <a:ln>
                      <a:noFill/>
                    </a:ln>
                  </pic:spPr>
                </pic:pic>
              </a:graphicData>
            </a:graphic>
          </wp:inline>
        </w:drawing>
      </w:r>
    </w:p>
    <w:p w:rsidR="007D4801" w:rsidRPr="00465F8C" w:rsidRDefault="00617561" w:rsidP="007D4801">
      <w:pPr>
        <w:spacing w:after="160" w:line="360" w:lineRule="auto"/>
        <w:jc w:val="center"/>
        <w:rPr>
          <w:rFonts w:eastAsiaTheme="minorHAnsi"/>
          <w:sz w:val="28"/>
          <w:szCs w:val="28"/>
          <w:lang w:eastAsia="en-US"/>
        </w:rPr>
      </w:pPr>
      <w:r w:rsidRPr="00465F8C">
        <w:rPr>
          <w:rFonts w:eastAsiaTheme="minorHAnsi"/>
          <w:sz w:val="28"/>
          <w:szCs w:val="28"/>
          <w:lang w:eastAsia="en-US"/>
        </w:rPr>
        <w:t>Рис</w:t>
      </w:r>
      <w:r w:rsidR="00D57BBE">
        <w:rPr>
          <w:rFonts w:eastAsiaTheme="minorHAnsi"/>
          <w:sz w:val="28"/>
          <w:szCs w:val="28"/>
          <w:lang w:eastAsia="en-US"/>
        </w:rPr>
        <w:t>.</w:t>
      </w:r>
      <w:r w:rsidRPr="00465F8C">
        <w:rPr>
          <w:rFonts w:eastAsiaTheme="minorHAnsi"/>
          <w:sz w:val="28"/>
          <w:szCs w:val="28"/>
          <w:lang w:eastAsia="en-US"/>
        </w:rPr>
        <w:t xml:space="preserve"> 19</w:t>
      </w:r>
      <w:r w:rsidR="007D4801" w:rsidRPr="00465F8C">
        <w:rPr>
          <w:rFonts w:eastAsiaTheme="minorHAnsi"/>
          <w:sz w:val="28"/>
          <w:szCs w:val="28"/>
          <w:lang w:eastAsia="en-US"/>
        </w:rPr>
        <w:t>. Площа випробувань, за</w:t>
      </w:r>
      <w:r w:rsidRPr="00465F8C">
        <w:rPr>
          <w:rFonts w:eastAsiaTheme="minorHAnsi"/>
          <w:sz w:val="28"/>
          <w:szCs w:val="28"/>
          <w:lang w:eastAsia="en-US"/>
        </w:rPr>
        <w:t>фіксована 27 серпня 2009 року.</w:t>
      </w:r>
      <w:r w:rsidR="007D4801" w:rsidRPr="00465F8C">
        <w:rPr>
          <w:rFonts w:eastAsiaTheme="minorHAnsi"/>
          <w:sz w:val="28"/>
          <w:szCs w:val="28"/>
          <w:lang w:eastAsia="en-US"/>
        </w:rPr>
        <w:t xml:space="preserve"> (а) Утрамбоване поле </w:t>
      </w:r>
      <w:proofErr w:type="spellStart"/>
      <w:r w:rsidR="007D4801" w:rsidRPr="00465F8C">
        <w:rPr>
          <w:rFonts w:eastAsiaTheme="minorHAnsi"/>
          <w:sz w:val="28"/>
          <w:szCs w:val="28"/>
          <w:lang w:eastAsia="en-US"/>
        </w:rPr>
        <w:t>червоно-глинис</w:t>
      </w:r>
      <w:r w:rsidRPr="00465F8C">
        <w:rPr>
          <w:rFonts w:eastAsiaTheme="minorHAnsi"/>
          <w:sz w:val="28"/>
          <w:szCs w:val="28"/>
          <w:lang w:eastAsia="en-US"/>
        </w:rPr>
        <w:t>то</w:t>
      </w:r>
      <w:proofErr w:type="spellEnd"/>
      <w:r w:rsidRPr="00465F8C">
        <w:rPr>
          <w:rFonts w:eastAsiaTheme="minorHAnsi"/>
          <w:sz w:val="28"/>
          <w:szCs w:val="28"/>
          <w:lang w:eastAsia="en-US"/>
        </w:rPr>
        <w:t xml:space="preserve"> для генерації районів DE, і (b</w:t>
      </w:r>
      <w:r w:rsidR="007D4801" w:rsidRPr="00465F8C">
        <w:rPr>
          <w:rFonts w:eastAsiaTheme="minorHAnsi"/>
          <w:sz w:val="28"/>
          <w:szCs w:val="28"/>
          <w:lang w:eastAsia="en-US"/>
        </w:rPr>
        <w:t>) подальше маскування та розрівняння площі мулистого ґрунту.</w:t>
      </w:r>
    </w:p>
    <w:p w:rsidR="007D4801" w:rsidRPr="00465F8C" w:rsidRDefault="007D4801" w:rsidP="007D4801">
      <w:pPr>
        <w:spacing w:after="160" w:line="360" w:lineRule="auto"/>
        <w:jc w:val="center"/>
        <w:rPr>
          <w:rFonts w:eastAsiaTheme="minorHAnsi"/>
          <w:sz w:val="28"/>
          <w:szCs w:val="28"/>
          <w:lang w:eastAsia="en-US"/>
        </w:rPr>
      </w:pPr>
      <w:r w:rsidRPr="00465F8C">
        <w:rPr>
          <w:rFonts w:eastAsiaTheme="minorHAnsi"/>
          <w:noProof/>
          <w:sz w:val="28"/>
          <w:szCs w:val="28"/>
          <w:lang w:val="ru-RU"/>
        </w:rPr>
        <w:drawing>
          <wp:inline distT="0" distB="0" distL="0" distR="0">
            <wp:extent cx="5940425" cy="1638544"/>
            <wp:effectExtent l="0" t="0" r="317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1638544"/>
                    </a:xfrm>
                    <a:prstGeom prst="rect">
                      <a:avLst/>
                    </a:prstGeom>
                    <a:noFill/>
                    <a:ln>
                      <a:noFill/>
                    </a:ln>
                  </pic:spPr>
                </pic:pic>
              </a:graphicData>
            </a:graphic>
          </wp:inline>
        </w:drawing>
      </w:r>
    </w:p>
    <w:p w:rsidR="007D4801" w:rsidRPr="00465F8C" w:rsidRDefault="007D4801" w:rsidP="007D4801">
      <w:pPr>
        <w:spacing w:after="160" w:line="360" w:lineRule="auto"/>
        <w:jc w:val="center"/>
        <w:rPr>
          <w:rFonts w:eastAsiaTheme="minorHAnsi"/>
          <w:sz w:val="28"/>
          <w:szCs w:val="28"/>
          <w:lang w:eastAsia="en-US"/>
        </w:rPr>
      </w:pPr>
      <w:r w:rsidRPr="00465F8C">
        <w:rPr>
          <w:rFonts w:eastAsiaTheme="minorHAnsi"/>
          <w:sz w:val="28"/>
          <w:szCs w:val="28"/>
          <w:lang w:eastAsia="en-US"/>
        </w:rPr>
        <w:t>Рис</w:t>
      </w:r>
      <w:r w:rsidR="00D57BBE">
        <w:rPr>
          <w:rFonts w:eastAsiaTheme="minorHAnsi"/>
          <w:sz w:val="28"/>
          <w:szCs w:val="28"/>
          <w:lang w:eastAsia="en-US"/>
        </w:rPr>
        <w:t>.</w:t>
      </w:r>
      <w:r w:rsidR="00617561" w:rsidRPr="00465F8C">
        <w:rPr>
          <w:rFonts w:eastAsiaTheme="minorHAnsi"/>
          <w:sz w:val="28"/>
          <w:szCs w:val="28"/>
          <w:lang w:eastAsia="en-US"/>
        </w:rPr>
        <w:t xml:space="preserve"> 20</w:t>
      </w:r>
      <w:r w:rsidRPr="00465F8C">
        <w:rPr>
          <w:rFonts w:eastAsiaTheme="minorHAnsi"/>
          <w:sz w:val="28"/>
          <w:szCs w:val="28"/>
          <w:lang w:eastAsia="en-US"/>
        </w:rPr>
        <w:t xml:space="preserve">. Поляриметричне зображення, тесту від 27 серпня 2009 р., регіони DE показані стрілками. (a) Традиційний тепловий образ LWIR S0; (б) </w:t>
      </w:r>
      <w:r w:rsidRPr="00465F8C">
        <w:rPr>
          <w:rFonts w:eastAsiaTheme="minorHAnsi"/>
          <w:sz w:val="28"/>
          <w:szCs w:val="28"/>
          <w:lang w:eastAsia="en-US"/>
        </w:rPr>
        <w:lastRenderedPageBreak/>
        <w:t xml:space="preserve">зображення Стокса S1; (с) зображення Стокса S2; і (d) зображення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xml:space="preserve">, записане з </w:t>
      </w:r>
      <w:proofErr w:type="spellStart"/>
      <w:r w:rsidRPr="00465F8C">
        <w:rPr>
          <w:rFonts w:eastAsiaTheme="minorHAnsi"/>
          <w:sz w:val="28"/>
          <w:szCs w:val="28"/>
          <w:lang w:eastAsia="en-US"/>
        </w:rPr>
        <w:t>мікролорометром</w:t>
      </w:r>
      <w:proofErr w:type="spellEnd"/>
      <w:r w:rsidRPr="00465F8C">
        <w:rPr>
          <w:rFonts w:eastAsiaTheme="minorHAnsi"/>
          <w:sz w:val="28"/>
          <w:szCs w:val="28"/>
          <w:lang w:eastAsia="en-US"/>
        </w:rPr>
        <w:t xml:space="preserve"> на основі поляриметричного датчика SAR.</w:t>
      </w:r>
    </w:p>
    <w:p w:rsidR="007D4801" w:rsidRPr="00465F8C" w:rsidRDefault="00617561" w:rsidP="0061756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На рисунку 20</w:t>
      </w:r>
      <w:r w:rsidR="007D4801" w:rsidRPr="00465F8C">
        <w:rPr>
          <w:rFonts w:eastAsiaTheme="minorHAnsi"/>
          <w:sz w:val="28"/>
          <w:szCs w:val="28"/>
          <w:lang w:eastAsia="en-US"/>
        </w:rPr>
        <w:t xml:space="preserve"> показано отриманий тепловий та поляриметричний набір зображень, записаних на поверхні з червоно-глинистим покриттям. Дві великі області DE видно лише у зображеннях Стокса та </w:t>
      </w:r>
      <w:proofErr w:type="spellStart"/>
      <w:r w:rsidR="007D4801" w:rsidRPr="00465F8C">
        <w:rPr>
          <w:rFonts w:eastAsiaTheme="minorHAnsi"/>
          <w:sz w:val="28"/>
          <w:szCs w:val="28"/>
          <w:lang w:eastAsia="en-US"/>
        </w:rPr>
        <w:t>DoLP</w:t>
      </w:r>
      <w:proofErr w:type="spellEnd"/>
      <w:r w:rsidR="007D4801" w:rsidRPr="00465F8C">
        <w:rPr>
          <w:rFonts w:eastAsiaTheme="minorHAnsi"/>
          <w:sz w:val="28"/>
          <w:szCs w:val="28"/>
          <w:lang w:eastAsia="en-US"/>
        </w:rPr>
        <w:t xml:space="preserve">, показаних на рис. </w:t>
      </w:r>
      <w:r w:rsidRPr="00465F8C">
        <w:rPr>
          <w:rFonts w:eastAsiaTheme="minorHAnsi"/>
          <w:sz w:val="28"/>
          <w:szCs w:val="28"/>
          <w:lang w:eastAsia="en-US"/>
        </w:rPr>
        <w:t>20</w:t>
      </w:r>
      <w:r w:rsidR="007D4801" w:rsidRPr="00465F8C">
        <w:rPr>
          <w:rFonts w:eastAsiaTheme="minorHAnsi"/>
          <w:sz w:val="28"/>
          <w:szCs w:val="28"/>
          <w:lang w:eastAsia="en-US"/>
        </w:rPr>
        <w:t xml:space="preserve"> (b) -</w:t>
      </w:r>
      <w:r w:rsidRPr="00465F8C">
        <w:rPr>
          <w:rFonts w:eastAsiaTheme="minorHAnsi"/>
          <w:sz w:val="28"/>
          <w:szCs w:val="28"/>
          <w:lang w:eastAsia="en-US"/>
        </w:rPr>
        <w:t xml:space="preserve"> 20</w:t>
      </w:r>
      <w:r w:rsidR="007D4801" w:rsidRPr="00465F8C">
        <w:rPr>
          <w:rFonts w:eastAsiaTheme="minorHAnsi"/>
          <w:sz w:val="28"/>
          <w:szCs w:val="28"/>
          <w:lang w:eastAsia="en-US"/>
        </w:rPr>
        <w:t xml:space="preserve"> (d) і можуть бути ідентифіковані я</w:t>
      </w:r>
      <w:r w:rsidRPr="00465F8C">
        <w:rPr>
          <w:rFonts w:eastAsiaTheme="minorHAnsi"/>
          <w:sz w:val="28"/>
          <w:szCs w:val="28"/>
          <w:lang w:eastAsia="en-US"/>
        </w:rPr>
        <w:t>к світлі області в зображенні, 20</w:t>
      </w:r>
      <w:r w:rsidR="007D4801" w:rsidRPr="00465F8C">
        <w:rPr>
          <w:rFonts w:eastAsiaTheme="minorHAnsi"/>
          <w:sz w:val="28"/>
          <w:szCs w:val="28"/>
          <w:lang w:eastAsia="en-US"/>
        </w:rPr>
        <w:t xml:space="preserve"> (б), а</w:t>
      </w:r>
      <w:r w:rsidRPr="00465F8C">
        <w:rPr>
          <w:rFonts w:eastAsiaTheme="minorHAnsi"/>
          <w:sz w:val="28"/>
          <w:szCs w:val="28"/>
          <w:lang w:eastAsia="en-US"/>
        </w:rPr>
        <w:t>бо темні області на зображенні 20 (c) та 20</w:t>
      </w:r>
      <w:r w:rsidR="007D4801" w:rsidRPr="00465F8C">
        <w:rPr>
          <w:rFonts w:eastAsiaTheme="minorHAnsi"/>
          <w:sz w:val="28"/>
          <w:szCs w:val="28"/>
          <w:lang w:eastAsia="en-US"/>
        </w:rPr>
        <w:t xml:space="preserve"> (d). Середні теплові та поляриметричні значення для порушених і фонових </w:t>
      </w:r>
      <w:proofErr w:type="spellStart"/>
      <w:r w:rsidR="007D4801" w:rsidRPr="00465F8C">
        <w:rPr>
          <w:rFonts w:eastAsiaTheme="minorHAnsi"/>
          <w:sz w:val="28"/>
          <w:szCs w:val="28"/>
          <w:lang w:eastAsia="en-US"/>
        </w:rPr>
        <w:t>ROIs</w:t>
      </w:r>
      <w:proofErr w:type="spellEnd"/>
      <w:r w:rsidR="007D4801" w:rsidRPr="00465F8C">
        <w:rPr>
          <w:rFonts w:eastAsiaTheme="minorHAnsi"/>
          <w:sz w:val="28"/>
          <w:szCs w:val="28"/>
          <w:lang w:eastAsia="en-US"/>
        </w:rPr>
        <w:t xml:space="preserve"> відображені в таблиці 3.</w:t>
      </w:r>
    </w:p>
    <w:p w:rsidR="007D4801" w:rsidRPr="00465F8C" w:rsidRDefault="007D4801" w:rsidP="0061756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 xml:space="preserve">Огляд значень, наведених у таблиці </w:t>
      </w:r>
      <w:r w:rsidR="003A1DBE" w:rsidRPr="00465F8C">
        <w:rPr>
          <w:rFonts w:eastAsiaTheme="minorHAnsi"/>
          <w:sz w:val="28"/>
          <w:szCs w:val="28"/>
          <w:lang w:eastAsia="en-US"/>
        </w:rPr>
        <w:t>6</w:t>
      </w:r>
      <w:r w:rsidRPr="00465F8C">
        <w:rPr>
          <w:rFonts w:eastAsiaTheme="minorHAnsi"/>
          <w:sz w:val="28"/>
          <w:szCs w:val="28"/>
          <w:lang w:eastAsia="en-US"/>
        </w:rPr>
        <w:t xml:space="preserve">, знову показує негативні значення для нормалізованого зображення S1, що означає, що стан поляризації, в основному, випливає з поверхневого випромінювання, а не відображає навколишнє фонове випромінювання. Оскільки камера була добре сконцентрована по відношенню до порушених областей, в межах сцени створювалася більша симетрія, внаслідок чого нормовані значення S2 були практично нульовими. Як і в попередньому випробуванні, порушена область була менш поляризована, ніж на тлі нестійкого фону, внаслідок чого значення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xml:space="preserve"> становили 1,00% та 1,43%, відповідно.</w:t>
      </w:r>
    </w:p>
    <w:p w:rsidR="007D4801" w:rsidRPr="00465F8C" w:rsidRDefault="007D4801" w:rsidP="0061756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Результати аналізу кривої ROC та ко</w:t>
      </w:r>
      <w:r w:rsidR="003A1DBE" w:rsidRPr="00465F8C">
        <w:rPr>
          <w:rFonts w:eastAsiaTheme="minorHAnsi"/>
          <w:sz w:val="28"/>
          <w:szCs w:val="28"/>
          <w:lang w:eastAsia="en-US"/>
        </w:rPr>
        <w:t>нтрастності показані в таблиці 7</w:t>
      </w:r>
      <w:r w:rsidRPr="00465F8C">
        <w:rPr>
          <w:rFonts w:eastAsiaTheme="minorHAnsi"/>
          <w:sz w:val="28"/>
          <w:szCs w:val="28"/>
          <w:lang w:eastAsia="en-US"/>
        </w:rPr>
        <w:t xml:space="preserve"> і вказують на те, що зображення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xml:space="preserve"> є найкращим для виявлення, а за  зображенням S1 слід уважно стежить. Однак питання, пов'язані з підходом кривої ROC, стають очевидними при розгляді зображення S2, яке зареєструвало найменшу ймовірність виявлення з значенням 0,312, хоча регіони DE добре видно у зображ</w:t>
      </w:r>
      <w:r w:rsidR="00617561" w:rsidRPr="00465F8C">
        <w:rPr>
          <w:rFonts w:eastAsiaTheme="minorHAnsi"/>
          <w:sz w:val="28"/>
          <w:szCs w:val="28"/>
          <w:lang w:eastAsia="en-US"/>
        </w:rPr>
        <w:t>енні S2, показаному на рисунку 20</w:t>
      </w:r>
      <w:r w:rsidRPr="00465F8C">
        <w:rPr>
          <w:rFonts w:eastAsiaTheme="minorHAnsi"/>
          <w:sz w:val="28"/>
          <w:szCs w:val="28"/>
          <w:lang w:eastAsia="en-US"/>
        </w:rPr>
        <w:t xml:space="preserve"> (с).</w:t>
      </w:r>
    </w:p>
    <w:p w:rsidR="007D4801" w:rsidRPr="00465F8C" w:rsidRDefault="003A1DBE" w:rsidP="007D4801">
      <w:pPr>
        <w:spacing w:after="160" w:line="360" w:lineRule="auto"/>
        <w:jc w:val="right"/>
        <w:rPr>
          <w:rFonts w:eastAsiaTheme="minorHAnsi"/>
          <w:sz w:val="28"/>
          <w:szCs w:val="28"/>
          <w:lang w:eastAsia="en-US"/>
        </w:rPr>
      </w:pPr>
      <w:r w:rsidRPr="00465F8C">
        <w:rPr>
          <w:rFonts w:eastAsiaTheme="minorHAnsi"/>
          <w:sz w:val="28"/>
          <w:szCs w:val="28"/>
          <w:lang w:eastAsia="en-US"/>
        </w:rPr>
        <w:t>Таблиця 6</w:t>
      </w:r>
      <w:r w:rsidR="007D4801" w:rsidRPr="00465F8C">
        <w:rPr>
          <w:rFonts w:eastAsiaTheme="minorHAnsi"/>
          <w:sz w:val="28"/>
          <w:szCs w:val="28"/>
          <w:lang w:eastAsia="en-US"/>
        </w:rPr>
        <w:t xml:space="preserve">. Середні значення випромінювання та поляриметрії для регіонів DE та фону, показані на рис. </w:t>
      </w:r>
      <w:r w:rsidR="00617561" w:rsidRPr="00465F8C">
        <w:rPr>
          <w:rFonts w:eastAsiaTheme="minorHAnsi"/>
          <w:sz w:val="28"/>
          <w:szCs w:val="28"/>
          <w:lang w:eastAsia="en-US"/>
        </w:rPr>
        <w:t>20 (а) - 20</w:t>
      </w:r>
      <w:r w:rsidR="007D4801" w:rsidRPr="00465F8C">
        <w:rPr>
          <w:rFonts w:eastAsiaTheme="minorHAnsi"/>
          <w:sz w:val="28"/>
          <w:szCs w:val="28"/>
          <w:lang w:eastAsia="en-US"/>
        </w:rPr>
        <w:t xml:space="preserve"> (б) для тестового майданчика з червоної глини.</w:t>
      </w:r>
    </w:p>
    <w:tbl>
      <w:tblPr>
        <w:tblStyle w:val="af3"/>
        <w:tblW w:w="0" w:type="auto"/>
        <w:tblLook w:val="04A0"/>
      </w:tblPr>
      <w:tblGrid>
        <w:gridCol w:w="1869"/>
        <w:gridCol w:w="1869"/>
        <w:gridCol w:w="1869"/>
        <w:gridCol w:w="1869"/>
        <w:gridCol w:w="1869"/>
      </w:tblGrid>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lastRenderedPageBreak/>
              <w:t>Aug</w:t>
            </w:r>
            <w:proofErr w:type="spellEnd"/>
            <w:r w:rsidRPr="00465F8C">
              <w:rPr>
                <w:sz w:val="28"/>
                <w:szCs w:val="28"/>
              </w:rPr>
              <w:t xml:space="preserve">. 27, 2009 </w:t>
            </w:r>
            <w:proofErr w:type="spellStart"/>
            <w:r w:rsidRPr="00465F8C">
              <w:rPr>
                <w:sz w:val="28"/>
                <w:szCs w:val="28"/>
              </w:rPr>
              <w:t>Test</w:t>
            </w:r>
            <w:proofErr w:type="spellEnd"/>
          </w:p>
        </w:tc>
        <w:tc>
          <w:tcPr>
            <w:tcW w:w="1869" w:type="dxa"/>
          </w:tcPr>
          <w:p w:rsidR="007D4801" w:rsidRPr="00465F8C" w:rsidRDefault="007D4801" w:rsidP="007D4801">
            <w:pPr>
              <w:spacing w:line="360" w:lineRule="auto"/>
              <w:jc w:val="center"/>
              <w:rPr>
                <w:sz w:val="28"/>
                <w:szCs w:val="28"/>
              </w:rPr>
            </w:pPr>
            <w:r w:rsidRPr="00465F8C">
              <w:rPr>
                <w:sz w:val="28"/>
                <w:szCs w:val="28"/>
              </w:rPr>
              <w:t>S0</w:t>
            </w:r>
          </w:p>
          <w:p w:rsidR="007D4801" w:rsidRPr="00465F8C" w:rsidRDefault="007D4801" w:rsidP="007D4801">
            <w:pPr>
              <w:spacing w:line="360" w:lineRule="auto"/>
              <w:jc w:val="center"/>
              <w:rPr>
                <w:sz w:val="28"/>
                <w:szCs w:val="28"/>
              </w:rPr>
            </w:pPr>
            <w:r w:rsidRPr="00465F8C">
              <w:rPr>
                <w:sz w:val="28"/>
                <w:szCs w:val="28"/>
              </w:rPr>
              <w:t>(</w:t>
            </w:r>
            <w:proofErr w:type="spellStart"/>
            <w:r w:rsidRPr="00465F8C">
              <w:rPr>
                <w:sz w:val="28"/>
                <w:szCs w:val="28"/>
              </w:rPr>
              <w:t>watt</w:t>
            </w:r>
            <w:proofErr w:type="spellEnd"/>
            <w:r w:rsidRPr="00465F8C">
              <w:rPr>
                <w:sz w:val="28"/>
                <w:szCs w:val="28"/>
              </w:rPr>
              <w:t>/sr-</w:t>
            </w:r>
            <m:oMath>
              <m:sSup>
                <m:sSupPr>
                  <m:ctrlPr>
                    <w:rPr>
                      <w:rFonts w:ascii="Cambria Math" w:hAnsi="Cambria Math"/>
                      <w:i/>
                      <w:sz w:val="28"/>
                      <w:szCs w:val="28"/>
                    </w:rPr>
                  </m:ctrlPr>
                </m:sSupPr>
                <m:e>
                  <m:r>
                    <w:rPr>
                      <w:rFonts w:ascii="Cambria Math" w:hAnsi="Cambria Math"/>
                      <w:sz w:val="28"/>
                      <w:szCs w:val="28"/>
                    </w:rPr>
                    <m:t>m</m:t>
                  </m:r>
                </m:e>
                <m:sup>
                  <m:r>
                    <w:rPr>
                      <w:rFonts w:ascii="Cambria Math" w:hAnsi="Cambria Math"/>
                      <w:sz w:val="28"/>
                      <w:szCs w:val="28"/>
                    </w:rPr>
                    <m:t>2</m:t>
                  </m:r>
                </m:sup>
              </m:sSup>
            </m:oMath>
            <w:r w:rsidRPr="00465F8C">
              <w:rPr>
                <w:sz w:val="28"/>
                <w:szCs w:val="28"/>
              </w:rPr>
              <w:t>)</w:t>
            </w:r>
          </w:p>
        </w:tc>
        <w:tc>
          <w:tcPr>
            <w:tcW w:w="1869" w:type="dxa"/>
          </w:tcPr>
          <w:p w:rsidR="007D4801" w:rsidRPr="00465F8C" w:rsidRDefault="007D4801" w:rsidP="007D4801">
            <w:pPr>
              <w:spacing w:line="360" w:lineRule="auto"/>
              <w:jc w:val="center"/>
              <w:rPr>
                <w:sz w:val="28"/>
                <w:szCs w:val="28"/>
              </w:rPr>
            </w:pPr>
            <w:r w:rsidRPr="00465F8C">
              <w:rPr>
                <w:sz w:val="28"/>
                <w:szCs w:val="28"/>
              </w:rPr>
              <w:t>S1/S0</w:t>
            </w:r>
          </w:p>
        </w:tc>
        <w:tc>
          <w:tcPr>
            <w:tcW w:w="1869" w:type="dxa"/>
          </w:tcPr>
          <w:p w:rsidR="007D4801" w:rsidRPr="00465F8C" w:rsidRDefault="007D4801" w:rsidP="007D4801">
            <w:pPr>
              <w:spacing w:line="360" w:lineRule="auto"/>
              <w:jc w:val="center"/>
              <w:rPr>
                <w:sz w:val="28"/>
                <w:szCs w:val="28"/>
              </w:rPr>
            </w:pPr>
            <w:r w:rsidRPr="00465F8C">
              <w:rPr>
                <w:sz w:val="28"/>
                <w:szCs w:val="28"/>
              </w:rPr>
              <w:t>S2/S0</w:t>
            </w:r>
          </w:p>
        </w:tc>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DoLP</w:t>
            </w:r>
            <w:proofErr w:type="spellEnd"/>
            <w:r w:rsidRPr="00465F8C">
              <w:rPr>
                <w:sz w:val="28"/>
                <w:szCs w:val="28"/>
              </w:rPr>
              <w:t>(%)</w:t>
            </w:r>
          </w:p>
        </w:tc>
      </w:tr>
      <w:tr w:rsidR="007D4801" w:rsidRPr="00465F8C" w:rsidTr="007D4801">
        <w:tc>
          <w:tcPr>
            <w:tcW w:w="1869" w:type="dxa"/>
          </w:tcPr>
          <w:p w:rsidR="007D4801" w:rsidRPr="00465F8C" w:rsidRDefault="007D4801" w:rsidP="007D4801">
            <w:pPr>
              <w:spacing w:line="360" w:lineRule="auto"/>
              <w:jc w:val="center"/>
              <w:rPr>
                <w:sz w:val="28"/>
                <w:szCs w:val="28"/>
              </w:rPr>
            </w:pPr>
            <w:r w:rsidRPr="00465F8C">
              <w:rPr>
                <w:sz w:val="28"/>
                <w:szCs w:val="28"/>
              </w:rPr>
              <w:t xml:space="preserve">DE </w:t>
            </w:r>
            <w:proofErr w:type="spellStart"/>
            <w:r w:rsidRPr="00465F8C">
              <w:rPr>
                <w:sz w:val="28"/>
                <w:szCs w:val="28"/>
              </w:rPr>
              <w:t>region</w:t>
            </w:r>
            <w:proofErr w:type="spellEnd"/>
          </w:p>
          <w:p w:rsidR="007D4801" w:rsidRPr="00465F8C" w:rsidRDefault="007D4801" w:rsidP="007D4801">
            <w:pPr>
              <w:spacing w:line="360" w:lineRule="auto"/>
              <w:jc w:val="center"/>
              <w:rPr>
                <w:sz w:val="28"/>
                <w:szCs w:val="28"/>
              </w:rPr>
            </w:pPr>
            <w:r w:rsidRPr="00465F8C">
              <w:rPr>
                <w:sz w:val="28"/>
                <w:szCs w:val="28"/>
              </w:rPr>
              <w:t xml:space="preserve">(ROI </w:t>
            </w:r>
            <w:proofErr w:type="spellStart"/>
            <w:r w:rsidRPr="00465F8C">
              <w:rPr>
                <w:sz w:val="28"/>
                <w:szCs w:val="28"/>
              </w:rPr>
              <w:t>average</w:t>
            </w:r>
            <w:proofErr w:type="spellEnd"/>
            <w:r w:rsidRPr="00465F8C">
              <w:rPr>
                <w:sz w:val="28"/>
                <w:szCs w:val="28"/>
              </w:rPr>
              <w:t>)</w:t>
            </w:r>
          </w:p>
        </w:tc>
        <w:tc>
          <w:tcPr>
            <w:tcW w:w="1869" w:type="dxa"/>
          </w:tcPr>
          <w:p w:rsidR="007D4801" w:rsidRPr="00465F8C" w:rsidRDefault="007D4801" w:rsidP="007D4801">
            <w:pPr>
              <w:spacing w:line="360" w:lineRule="auto"/>
              <w:jc w:val="center"/>
              <w:rPr>
                <w:sz w:val="28"/>
                <w:szCs w:val="28"/>
              </w:rPr>
            </w:pPr>
            <w:r w:rsidRPr="00465F8C">
              <w:rPr>
                <w:sz w:val="28"/>
                <w:szCs w:val="28"/>
              </w:rPr>
              <w:t>16.41</w:t>
            </w:r>
          </w:p>
        </w:tc>
        <w:tc>
          <w:tcPr>
            <w:tcW w:w="1869" w:type="dxa"/>
          </w:tcPr>
          <w:p w:rsidR="007D4801" w:rsidRPr="00465F8C" w:rsidRDefault="007D4801" w:rsidP="007D4801">
            <w:pPr>
              <w:spacing w:line="360" w:lineRule="auto"/>
              <w:jc w:val="center"/>
              <w:rPr>
                <w:sz w:val="28"/>
                <w:szCs w:val="28"/>
              </w:rPr>
            </w:pPr>
            <w:r w:rsidRPr="00465F8C">
              <w:rPr>
                <w:sz w:val="28"/>
                <w:szCs w:val="28"/>
              </w:rPr>
              <w:t>-0.001</w:t>
            </w:r>
          </w:p>
        </w:tc>
        <w:tc>
          <w:tcPr>
            <w:tcW w:w="1869" w:type="dxa"/>
          </w:tcPr>
          <w:p w:rsidR="007D4801" w:rsidRPr="00465F8C" w:rsidRDefault="007D4801" w:rsidP="007D4801">
            <w:pPr>
              <w:spacing w:line="360" w:lineRule="auto"/>
              <w:jc w:val="center"/>
              <w:rPr>
                <w:sz w:val="28"/>
                <w:szCs w:val="28"/>
              </w:rPr>
            </w:pPr>
            <w:r w:rsidRPr="00465F8C">
              <w:rPr>
                <w:sz w:val="28"/>
                <w:szCs w:val="28"/>
              </w:rPr>
              <w:t>-0.002</w:t>
            </w:r>
          </w:p>
        </w:tc>
        <w:tc>
          <w:tcPr>
            <w:tcW w:w="1869" w:type="dxa"/>
          </w:tcPr>
          <w:p w:rsidR="007D4801" w:rsidRPr="00465F8C" w:rsidRDefault="007D4801" w:rsidP="007D4801">
            <w:pPr>
              <w:spacing w:line="360" w:lineRule="auto"/>
              <w:jc w:val="center"/>
              <w:rPr>
                <w:sz w:val="28"/>
                <w:szCs w:val="28"/>
              </w:rPr>
            </w:pPr>
            <w:r w:rsidRPr="00465F8C">
              <w:rPr>
                <w:sz w:val="28"/>
                <w:szCs w:val="28"/>
              </w:rPr>
              <w:t>1.0</w:t>
            </w:r>
          </w:p>
        </w:tc>
      </w:tr>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Background</w:t>
            </w:r>
            <w:proofErr w:type="spellEnd"/>
          </w:p>
          <w:p w:rsidR="007D4801" w:rsidRPr="00465F8C" w:rsidRDefault="007D4801" w:rsidP="007D4801">
            <w:pPr>
              <w:spacing w:line="360" w:lineRule="auto"/>
              <w:jc w:val="center"/>
              <w:rPr>
                <w:sz w:val="28"/>
                <w:szCs w:val="28"/>
              </w:rPr>
            </w:pPr>
            <w:r w:rsidRPr="00465F8C">
              <w:rPr>
                <w:sz w:val="28"/>
                <w:szCs w:val="28"/>
              </w:rPr>
              <w:t xml:space="preserve">(ROI </w:t>
            </w:r>
            <w:proofErr w:type="spellStart"/>
            <w:r w:rsidRPr="00465F8C">
              <w:rPr>
                <w:sz w:val="28"/>
                <w:szCs w:val="28"/>
              </w:rPr>
              <w:t>average</w:t>
            </w:r>
            <w:proofErr w:type="spellEnd"/>
            <w:r w:rsidRPr="00465F8C">
              <w:rPr>
                <w:sz w:val="28"/>
                <w:szCs w:val="28"/>
              </w:rPr>
              <w:t>)</w:t>
            </w:r>
          </w:p>
        </w:tc>
        <w:tc>
          <w:tcPr>
            <w:tcW w:w="1869" w:type="dxa"/>
          </w:tcPr>
          <w:p w:rsidR="007D4801" w:rsidRPr="00465F8C" w:rsidRDefault="007D4801" w:rsidP="007D4801">
            <w:pPr>
              <w:spacing w:line="360" w:lineRule="auto"/>
              <w:jc w:val="center"/>
              <w:rPr>
                <w:sz w:val="28"/>
                <w:szCs w:val="28"/>
              </w:rPr>
            </w:pPr>
            <w:r w:rsidRPr="00465F8C">
              <w:rPr>
                <w:sz w:val="28"/>
                <w:szCs w:val="28"/>
              </w:rPr>
              <w:t>15.46</w:t>
            </w:r>
          </w:p>
        </w:tc>
        <w:tc>
          <w:tcPr>
            <w:tcW w:w="1869" w:type="dxa"/>
          </w:tcPr>
          <w:p w:rsidR="007D4801" w:rsidRPr="00465F8C" w:rsidRDefault="007D4801" w:rsidP="007D4801">
            <w:pPr>
              <w:spacing w:line="360" w:lineRule="auto"/>
              <w:jc w:val="center"/>
              <w:rPr>
                <w:sz w:val="28"/>
                <w:szCs w:val="28"/>
              </w:rPr>
            </w:pPr>
            <w:r w:rsidRPr="00465F8C">
              <w:rPr>
                <w:sz w:val="28"/>
                <w:szCs w:val="28"/>
              </w:rPr>
              <w:t>-0.014</w:t>
            </w:r>
          </w:p>
        </w:tc>
        <w:tc>
          <w:tcPr>
            <w:tcW w:w="1869" w:type="dxa"/>
          </w:tcPr>
          <w:p w:rsidR="007D4801" w:rsidRPr="00465F8C" w:rsidRDefault="007D4801" w:rsidP="007D4801">
            <w:pPr>
              <w:spacing w:line="360" w:lineRule="auto"/>
              <w:jc w:val="center"/>
              <w:rPr>
                <w:sz w:val="28"/>
                <w:szCs w:val="28"/>
              </w:rPr>
            </w:pPr>
            <w:r w:rsidRPr="00465F8C">
              <w:rPr>
                <w:sz w:val="28"/>
                <w:szCs w:val="28"/>
              </w:rPr>
              <w:t>0.004</w:t>
            </w:r>
          </w:p>
        </w:tc>
        <w:tc>
          <w:tcPr>
            <w:tcW w:w="1869" w:type="dxa"/>
          </w:tcPr>
          <w:p w:rsidR="007D4801" w:rsidRPr="00465F8C" w:rsidRDefault="007D4801" w:rsidP="007D4801">
            <w:pPr>
              <w:spacing w:line="360" w:lineRule="auto"/>
              <w:jc w:val="center"/>
              <w:rPr>
                <w:sz w:val="28"/>
                <w:szCs w:val="28"/>
              </w:rPr>
            </w:pPr>
            <w:r w:rsidRPr="00465F8C">
              <w:rPr>
                <w:sz w:val="28"/>
                <w:szCs w:val="28"/>
              </w:rPr>
              <w:t>1.4</w:t>
            </w:r>
          </w:p>
        </w:tc>
      </w:tr>
    </w:tbl>
    <w:p w:rsidR="007D4801" w:rsidRPr="00465F8C" w:rsidRDefault="007D4801" w:rsidP="007D4801">
      <w:pPr>
        <w:spacing w:after="160" w:line="360" w:lineRule="auto"/>
        <w:jc w:val="right"/>
        <w:rPr>
          <w:rFonts w:eastAsiaTheme="minorHAnsi"/>
          <w:sz w:val="28"/>
          <w:szCs w:val="28"/>
          <w:lang w:eastAsia="en-US"/>
        </w:rPr>
      </w:pPr>
    </w:p>
    <w:p w:rsidR="007D4801" w:rsidRPr="00465F8C" w:rsidRDefault="003A1DBE" w:rsidP="007D4801">
      <w:pPr>
        <w:spacing w:after="160" w:line="360" w:lineRule="auto"/>
        <w:jc w:val="right"/>
        <w:rPr>
          <w:rFonts w:eastAsiaTheme="minorHAnsi"/>
          <w:sz w:val="28"/>
          <w:szCs w:val="28"/>
          <w:lang w:eastAsia="en-US"/>
        </w:rPr>
      </w:pPr>
      <w:r w:rsidRPr="00465F8C">
        <w:rPr>
          <w:rFonts w:eastAsiaTheme="minorHAnsi"/>
          <w:sz w:val="28"/>
          <w:szCs w:val="28"/>
          <w:lang w:eastAsia="en-US"/>
        </w:rPr>
        <w:t>Таблиця 7</w:t>
      </w:r>
      <w:r w:rsidR="007D4801" w:rsidRPr="00465F8C">
        <w:rPr>
          <w:rFonts w:eastAsiaTheme="minorHAnsi"/>
          <w:sz w:val="28"/>
          <w:szCs w:val="28"/>
          <w:lang w:eastAsia="en-US"/>
        </w:rPr>
        <w:t>. Порівняння параметра контрастності та результатів кривої ROC для поверхонь червоно-глинистої поверхні, показаних на рис.7 (а) -7 (d).</w:t>
      </w:r>
    </w:p>
    <w:tbl>
      <w:tblPr>
        <w:tblStyle w:val="af3"/>
        <w:tblW w:w="0" w:type="auto"/>
        <w:tblLook w:val="04A0"/>
      </w:tblPr>
      <w:tblGrid>
        <w:gridCol w:w="1869"/>
        <w:gridCol w:w="1869"/>
        <w:gridCol w:w="1869"/>
        <w:gridCol w:w="1869"/>
        <w:gridCol w:w="1869"/>
      </w:tblGrid>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Aug</w:t>
            </w:r>
            <w:proofErr w:type="spellEnd"/>
            <w:r w:rsidRPr="00465F8C">
              <w:rPr>
                <w:sz w:val="28"/>
                <w:szCs w:val="28"/>
              </w:rPr>
              <w:t xml:space="preserve">. 27, 2009 </w:t>
            </w:r>
            <w:proofErr w:type="spellStart"/>
            <w:r w:rsidRPr="00465F8C">
              <w:rPr>
                <w:sz w:val="28"/>
                <w:szCs w:val="28"/>
              </w:rPr>
              <w:t>Test</w:t>
            </w:r>
            <w:proofErr w:type="spellEnd"/>
          </w:p>
        </w:tc>
        <w:tc>
          <w:tcPr>
            <w:tcW w:w="1869" w:type="dxa"/>
          </w:tcPr>
          <w:p w:rsidR="007D4801" w:rsidRPr="00465F8C" w:rsidRDefault="007D4801" w:rsidP="007D4801">
            <w:pPr>
              <w:spacing w:line="360" w:lineRule="auto"/>
              <w:jc w:val="center"/>
              <w:rPr>
                <w:sz w:val="28"/>
                <w:szCs w:val="28"/>
              </w:rPr>
            </w:pPr>
            <w:r w:rsidRPr="00465F8C">
              <w:rPr>
                <w:sz w:val="28"/>
                <w:szCs w:val="28"/>
              </w:rPr>
              <w:t>S0</w:t>
            </w:r>
          </w:p>
        </w:tc>
        <w:tc>
          <w:tcPr>
            <w:tcW w:w="1869" w:type="dxa"/>
          </w:tcPr>
          <w:p w:rsidR="007D4801" w:rsidRPr="00465F8C" w:rsidRDefault="007D4801" w:rsidP="007D4801">
            <w:pPr>
              <w:spacing w:line="360" w:lineRule="auto"/>
              <w:jc w:val="center"/>
              <w:rPr>
                <w:sz w:val="28"/>
                <w:szCs w:val="28"/>
              </w:rPr>
            </w:pPr>
            <w:r w:rsidRPr="00465F8C">
              <w:rPr>
                <w:sz w:val="28"/>
                <w:szCs w:val="28"/>
              </w:rPr>
              <w:t>S1</w:t>
            </w:r>
          </w:p>
        </w:tc>
        <w:tc>
          <w:tcPr>
            <w:tcW w:w="1869" w:type="dxa"/>
          </w:tcPr>
          <w:p w:rsidR="007D4801" w:rsidRPr="00465F8C" w:rsidRDefault="007D4801" w:rsidP="007D4801">
            <w:pPr>
              <w:spacing w:line="360" w:lineRule="auto"/>
              <w:jc w:val="center"/>
              <w:rPr>
                <w:sz w:val="28"/>
                <w:szCs w:val="28"/>
              </w:rPr>
            </w:pPr>
            <w:r w:rsidRPr="00465F8C">
              <w:rPr>
                <w:sz w:val="28"/>
                <w:szCs w:val="28"/>
              </w:rPr>
              <w:t>S2</w:t>
            </w:r>
          </w:p>
        </w:tc>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DoLP</w:t>
            </w:r>
            <w:proofErr w:type="spellEnd"/>
          </w:p>
        </w:tc>
      </w:tr>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Contrast</w:t>
            </w:r>
            <w:proofErr w:type="spellEnd"/>
            <w:r w:rsidRPr="00465F8C">
              <w:rPr>
                <w:sz w:val="28"/>
                <w:szCs w:val="28"/>
              </w:rPr>
              <w:t xml:space="preserve"> </w:t>
            </w:r>
            <w:proofErr w:type="spellStart"/>
            <w:r w:rsidRPr="00465F8C">
              <w:rPr>
                <w:sz w:val="28"/>
                <w:szCs w:val="28"/>
              </w:rPr>
              <w:t>parameter</w:t>
            </w:r>
            <w:proofErr w:type="spellEnd"/>
          </w:p>
        </w:tc>
        <w:tc>
          <w:tcPr>
            <w:tcW w:w="1869" w:type="dxa"/>
          </w:tcPr>
          <w:p w:rsidR="007D4801" w:rsidRPr="00465F8C" w:rsidRDefault="007D4801" w:rsidP="007D4801">
            <w:pPr>
              <w:spacing w:line="360" w:lineRule="auto"/>
              <w:jc w:val="center"/>
              <w:rPr>
                <w:sz w:val="28"/>
                <w:szCs w:val="28"/>
              </w:rPr>
            </w:pPr>
            <w:r w:rsidRPr="00465F8C">
              <w:rPr>
                <w:sz w:val="28"/>
                <w:szCs w:val="28"/>
              </w:rPr>
              <w:t>0.023</w:t>
            </w:r>
          </w:p>
        </w:tc>
        <w:tc>
          <w:tcPr>
            <w:tcW w:w="1869" w:type="dxa"/>
          </w:tcPr>
          <w:p w:rsidR="007D4801" w:rsidRPr="00465F8C" w:rsidRDefault="007D4801" w:rsidP="007D4801">
            <w:pPr>
              <w:spacing w:line="360" w:lineRule="auto"/>
              <w:jc w:val="center"/>
              <w:rPr>
                <w:sz w:val="28"/>
                <w:szCs w:val="28"/>
              </w:rPr>
            </w:pPr>
            <w:r w:rsidRPr="00465F8C">
              <w:rPr>
                <w:sz w:val="28"/>
                <w:szCs w:val="28"/>
              </w:rPr>
              <w:t>1.438</w:t>
            </w:r>
          </w:p>
        </w:tc>
        <w:tc>
          <w:tcPr>
            <w:tcW w:w="1869" w:type="dxa"/>
          </w:tcPr>
          <w:p w:rsidR="007D4801" w:rsidRPr="00465F8C" w:rsidRDefault="007D4801" w:rsidP="007D4801">
            <w:pPr>
              <w:spacing w:line="360" w:lineRule="auto"/>
              <w:jc w:val="center"/>
              <w:rPr>
                <w:sz w:val="28"/>
                <w:szCs w:val="28"/>
              </w:rPr>
            </w:pPr>
            <w:r w:rsidRPr="00465F8C">
              <w:rPr>
                <w:sz w:val="28"/>
                <w:szCs w:val="28"/>
              </w:rPr>
              <w:t>1.022</w:t>
            </w:r>
          </w:p>
        </w:tc>
        <w:tc>
          <w:tcPr>
            <w:tcW w:w="1869" w:type="dxa"/>
          </w:tcPr>
          <w:p w:rsidR="007D4801" w:rsidRPr="00465F8C" w:rsidRDefault="007D4801" w:rsidP="007D4801">
            <w:pPr>
              <w:spacing w:line="360" w:lineRule="auto"/>
              <w:jc w:val="center"/>
              <w:rPr>
                <w:sz w:val="28"/>
                <w:szCs w:val="28"/>
              </w:rPr>
            </w:pPr>
            <w:r w:rsidRPr="00465F8C">
              <w:rPr>
                <w:sz w:val="28"/>
                <w:szCs w:val="28"/>
              </w:rPr>
              <w:t>1.549</w:t>
            </w:r>
          </w:p>
        </w:tc>
      </w:tr>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Probability</w:t>
            </w:r>
            <w:proofErr w:type="spellEnd"/>
            <w:r w:rsidRPr="00465F8C">
              <w:rPr>
                <w:sz w:val="28"/>
                <w:szCs w:val="28"/>
              </w:rPr>
              <w:t xml:space="preserve"> </w:t>
            </w:r>
            <w:proofErr w:type="spellStart"/>
            <w:r w:rsidRPr="00465F8C">
              <w:rPr>
                <w:sz w:val="28"/>
                <w:szCs w:val="28"/>
              </w:rPr>
              <w:t>of</w:t>
            </w:r>
            <w:proofErr w:type="spellEnd"/>
            <w:r w:rsidRPr="00465F8C">
              <w:rPr>
                <w:sz w:val="28"/>
                <w:szCs w:val="28"/>
              </w:rPr>
              <w:t xml:space="preserve"> </w:t>
            </w:r>
            <w:proofErr w:type="spellStart"/>
            <w:r w:rsidRPr="00465F8C">
              <w:rPr>
                <w:sz w:val="28"/>
                <w:szCs w:val="28"/>
              </w:rPr>
              <w:t>detection</w:t>
            </w:r>
            <w:proofErr w:type="spellEnd"/>
          </w:p>
        </w:tc>
        <w:tc>
          <w:tcPr>
            <w:tcW w:w="1869" w:type="dxa"/>
          </w:tcPr>
          <w:p w:rsidR="007D4801" w:rsidRPr="00465F8C" w:rsidRDefault="007D4801" w:rsidP="007D4801">
            <w:pPr>
              <w:spacing w:line="360" w:lineRule="auto"/>
              <w:jc w:val="center"/>
              <w:rPr>
                <w:sz w:val="28"/>
                <w:szCs w:val="28"/>
              </w:rPr>
            </w:pPr>
            <w:r w:rsidRPr="00465F8C">
              <w:rPr>
                <w:sz w:val="28"/>
                <w:szCs w:val="28"/>
              </w:rPr>
              <w:t>0.444</w:t>
            </w:r>
          </w:p>
        </w:tc>
        <w:tc>
          <w:tcPr>
            <w:tcW w:w="1869" w:type="dxa"/>
          </w:tcPr>
          <w:p w:rsidR="007D4801" w:rsidRPr="00465F8C" w:rsidRDefault="007D4801" w:rsidP="007D4801">
            <w:pPr>
              <w:spacing w:line="360" w:lineRule="auto"/>
              <w:jc w:val="center"/>
              <w:rPr>
                <w:sz w:val="28"/>
                <w:szCs w:val="28"/>
              </w:rPr>
            </w:pPr>
            <w:r w:rsidRPr="00465F8C">
              <w:rPr>
                <w:sz w:val="28"/>
                <w:szCs w:val="28"/>
              </w:rPr>
              <w:t>0.478</w:t>
            </w:r>
          </w:p>
        </w:tc>
        <w:tc>
          <w:tcPr>
            <w:tcW w:w="1869" w:type="dxa"/>
          </w:tcPr>
          <w:p w:rsidR="007D4801" w:rsidRPr="00465F8C" w:rsidRDefault="007D4801" w:rsidP="007D4801">
            <w:pPr>
              <w:spacing w:line="360" w:lineRule="auto"/>
              <w:jc w:val="center"/>
              <w:rPr>
                <w:sz w:val="28"/>
                <w:szCs w:val="28"/>
              </w:rPr>
            </w:pPr>
            <w:r w:rsidRPr="00465F8C">
              <w:rPr>
                <w:sz w:val="28"/>
                <w:szCs w:val="28"/>
              </w:rPr>
              <w:t>0.312</w:t>
            </w:r>
          </w:p>
        </w:tc>
        <w:tc>
          <w:tcPr>
            <w:tcW w:w="1869" w:type="dxa"/>
          </w:tcPr>
          <w:p w:rsidR="007D4801" w:rsidRPr="00465F8C" w:rsidRDefault="007D4801" w:rsidP="007D4801">
            <w:pPr>
              <w:spacing w:line="360" w:lineRule="auto"/>
              <w:jc w:val="center"/>
              <w:rPr>
                <w:sz w:val="28"/>
                <w:szCs w:val="28"/>
              </w:rPr>
            </w:pPr>
            <w:r w:rsidRPr="00465F8C">
              <w:rPr>
                <w:sz w:val="28"/>
                <w:szCs w:val="28"/>
              </w:rPr>
              <w:t>0.795</w:t>
            </w:r>
          </w:p>
        </w:tc>
      </w:tr>
    </w:tbl>
    <w:p w:rsidR="007D4801" w:rsidRPr="00465F8C" w:rsidRDefault="007D4801" w:rsidP="007D4801">
      <w:pPr>
        <w:spacing w:after="160" w:line="360" w:lineRule="auto"/>
        <w:rPr>
          <w:rFonts w:eastAsiaTheme="minorHAnsi"/>
          <w:sz w:val="28"/>
          <w:szCs w:val="28"/>
          <w:lang w:eastAsia="en-US"/>
        </w:rPr>
      </w:pPr>
    </w:p>
    <w:p w:rsidR="007D4801" w:rsidRPr="00465F8C" w:rsidRDefault="007D4801" w:rsidP="0061756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 xml:space="preserve">3 вересня 2009 р. </w:t>
      </w:r>
      <w:r w:rsidR="00D57BBE">
        <w:rPr>
          <w:rFonts w:eastAsiaTheme="minorHAnsi"/>
          <w:sz w:val="28"/>
          <w:szCs w:val="28"/>
          <w:lang w:eastAsia="en-US"/>
        </w:rPr>
        <w:t>Експеримент повернувся</w:t>
      </w:r>
      <w:r w:rsidRPr="00465F8C">
        <w:rPr>
          <w:rFonts w:eastAsiaTheme="minorHAnsi"/>
          <w:sz w:val="28"/>
          <w:szCs w:val="28"/>
          <w:lang w:eastAsia="en-US"/>
        </w:rPr>
        <w:t xml:space="preserve"> до першого місця тестування поверхні 22 травня 2008 р. І повторили вимірювання за допомогою </w:t>
      </w:r>
      <w:proofErr w:type="spellStart"/>
      <w:r w:rsidRPr="00465F8C">
        <w:rPr>
          <w:rFonts w:eastAsiaTheme="minorHAnsi"/>
          <w:sz w:val="28"/>
          <w:szCs w:val="28"/>
          <w:lang w:eastAsia="en-US"/>
        </w:rPr>
        <w:t>мікро-болометричного</w:t>
      </w:r>
      <w:proofErr w:type="spellEnd"/>
      <w:r w:rsidRPr="00465F8C">
        <w:rPr>
          <w:rFonts w:eastAsiaTheme="minorHAnsi"/>
          <w:sz w:val="28"/>
          <w:szCs w:val="28"/>
          <w:lang w:eastAsia="en-US"/>
        </w:rPr>
        <w:t xml:space="preserve"> поляриметричного датчика. На цей раз було заховано дві сурогатні цілі, і після досягнення теплової рівноваги між поверхнею DE і фону, було зафіксовано поляриметричні набори зображень, див. Рис </w:t>
      </w:r>
      <w:r w:rsidR="00617561" w:rsidRPr="00465F8C">
        <w:rPr>
          <w:rFonts w:eastAsiaTheme="minorHAnsi"/>
          <w:sz w:val="28"/>
          <w:szCs w:val="28"/>
          <w:lang w:eastAsia="en-US"/>
        </w:rPr>
        <w:t>21</w:t>
      </w:r>
      <w:r w:rsidRPr="00465F8C">
        <w:rPr>
          <w:rFonts w:eastAsiaTheme="minorHAnsi"/>
          <w:sz w:val="28"/>
          <w:szCs w:val="28"/>
          <w:lang w:eastAsia="en-US"/>
        </w:rPr>
        <w:t xml:space="preserve">. </w:t>
      </w:r>
      <w:r w:rsidR="005067A8">
        <w:rPr>
          <w:rFonts w:eastAsiaTheme="minorHAnsi"/>
          <w:sz w:val="28"/>
          <w:szCs w:val="28"/>
          <w:lang w:eastAsia="en-US"/>
        </w:rPr>
        <w:t>Я</w:t>
      </w:r>
      <w:r w:rsidRPr="00465F8C">
        <w:rPr>
          <w:rFonts w:eastAsiaTheme="minorHAnsi"/>
          <w:sz w:val="28"/>
          <w:szCs w:val="28"/>
          <w:lang w:eastAsia="en-US"/>
        </w:rPr>
        <w:t xml:space="preserve">скраві плями, </w:t>
      </w:r>
      <w:r w:rsidR="00617561" w:rsidRPr="00465F8C">
        <w:rPr>
          <w:rFonts w:eastAsiaTheme="minorHAnsi"/>
          <w:sz w:val="28"/>
          <w:szCs w:val="28"/>
          <w:lang w:eastAsia="en-US"/>
        </w:rPr>
        <w:t>що видно на зображенні S0, рис.21</w:t>
      </w:r>
      <w:r w:rsidRPr="00465F8C">
        <w:rPr>
          <w:rFonts w:eastAsiaTheme="minorHAnsi"/>
          <w:sz w:val="28"/>
          <w:szCs w:val="28"/>
          <w:lang w:eastAsia="en-US"/>
        </w:rPr>
        <w:t xml:space="preserve"> (а) , є результатом локалізованого нагрівання через прямі сонячні промені, які проходили через серію дерев, розташованих у правій частині тестового майданчика.</w:t>
      </w:r>
    </w:p>
    <w:p w:rsidR="007D4801" w:rsidRPr="00465F8C" w:rsidRDefault="007D4801" w:rsidP="007D4801">
      <w:pPr>
        <w:spacing w:after="160" w:line="360" w:lineRule="auto"/>
        <w:rPr>
          <w:rFonts w:eastAsiaTheme="minorHAnsi"/>
          <w:sz w:val="28"/>
          <w:szCs w:val="28"/>
          <w:lang w:eastAsia="en-US"/>
        </w:rPr>
      </w:pPr>
      <w:r w:rsidRPr="00465F8C">
        <w:rPr>
          <w:rFonts w:eastAsiaTheme="minorHAnsi"/>
          <w:noProof/>
          <w:sz w:val="28"/>
          <w:szCs w:val="28"/>
          <w:lang w:val="ru-RU"/>
        </w:rPr>
        <w:lastRenderedPageBreak/>
        <w:drawing>
          <wp:inline distT="0" distB="0" distL="0" distR="0">
            <wp:extent cx="5940425" cy="1602875"/>
            <wp:effectExtent l="0" t="0" r="317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1602875"/>
                    </a:xfrm>
                    <a:prstGeom prst="rect">
                      <a:avLst/>
                    </a:prstGeom>
                    <a:noFill/>
                    <a:ln>
                      <a:noFill/>
                    </a:ln>
                  </pic:spPr>
                </pic:pic>
              </a:graphicData>
            </a:graphic>
          </wp:inline>
        </w:drawing>
      </w:r>
    </w:p>
    <w:p w:rsidR="007D4801" w:rsidRPr="00465F8C" w:rsidRDefault="005067A8" w:rsidP="007D4801">
      <w:pPr>
        <w:spacing w:after="160" w:line="360" w:lineRule="auto"/>
        <w:jc w:val="center"/>
        <w:rPr>
          <w:rFonts w:eastAsiaTheme="minorHAnsi"/>
          <w:sz w:val="28"/>
          <w:szCs w:val="28"/>
          <w:lang w:eastAsia="en-US"/>
        </w:rPr>
      </w:pPr>
      <w:r>
        <w:rPr>
          <w:rFonts w:eastAsiaTheme="minorHAnsi"/>
          <w:sz w:val="28"/>
          <w:szCs w:val="28"/>
          <w:lang w:eastAsia="en-US"/>
        </w:rPr>
        <w:t>Рис.</w:t>
      </w:r>
      <w:r w:rsidR="00617561" w:rsidRPr="00465F8C">
        <w:rPr>
          <w:rFonts w:eastAsiaTheme="minorHAnsi"/>
          <w:sz w:val="28"/>
          <w:szCs w:val="28"/>
          <w:lang w:eastAsia="en-US"/>
        </w:rPr>
        <w:t xml:space="preserve"> 21</w:t>
      </w:r>
      <w:r w:rsidR="007D4801" w:rsidRPr="00465F8C">
        <w:rPr>
          <w:rFonts w:eastAsiaTheme="minorHAnsi"/>
          <w:sz w:val="28"/>
          <w:szCs w:val="28"/>
          <w:lang w:eastAsia="en-US"/>
        </w:rPr>
        <w:t xml:space="preserve">. Поляриметричні зображення, записані 3 вересня 2009 року в на місці </w:t>
      </w:r>
      <w:r w:rsidR="00617561" w:rsidRPr="00465F8C">
        <w:rPr>
          <w:rFonts w:eastAsiaTheme="minorHAnsi"/>
          <w:sz w:val="28"/>
          <w:szCs w:val="28"/>
          <w:lang w:eastAsia="en-US"/>
        </w:rPr>
        <w:t>тесту від 22 травня 2008 року.</w:t>
      </w:r>
      <w:r w:rsidR="007D4801" w:rsidRPr="00465F8C">
        <w:rPr>
          <w:rFonts w:eastAsiaTheme="minorHAnsi"/>
          <w:sz w:val="28"/>
          <w:szCs w:val="28"/>
          <w:lang w:eastAsia="en-US"/>
        </w:rPr>
        <w:t xml:space="preserve"> (a) Звичайне</w:t>
      </w:r>
      <w:r w:rsidR="00617561" w:rsidRPr="00465F8C">
        <w:rPr>
          <w:rFonts w:eastAsiaTheme="minorHAnsi"/>
          <w:sz w:val="28"/>
          <w:szCs w:val="28"/>
          <w:lang w:eastAsia="en-US"/>
        </w:rPr>
        <w:t xml:space="preserve"> теплове зображення LWIR, S0, (b) зображення Стокса, S1,</w:t>
      </w:r>
      <w:r w:rsidR="007D4801" w:rsidRPr="00465F8C">
        <w:rPr>
          <w:rFonts w:eastAsiaTheme="minorHAnsi"/>
          <w:sz w:val="28"/>
          <w:szCs w:val="28"/>
          <w:lang w:eastAsia="en-US"/>
        </w:rPr>
        <w:t xml:space="preserve"> (c) зоб</w:t>
      </w:r>
      <w:r w:rsidR="00617561" w:rsidRPr="00465F8C">
        <w:rPr>
          <w:rFonts w:eastAsiaTheme="minorHAnsi"/>
          <w:sz w:val="28"/>
          <w:szCs w:val="28"/>
          <w:lang w:eastAsia="en-US"/>
        </w:rPr>
        <w:t>раження Стокса, S2 та</w:t>
      </w:r>
      <w:r w:rsidR="007D4801" w:rsidRPr="00465F8C">
        <w:rPr>
          <w:rFonts w:eastAsiaTheme="minorHAnsi"/>
          <w:sz w:val="28"/>
          <w:szCs w:val="28"/>
          <w:lang w:eastAsia="en-US"/>
        </w:rPr>
        <w:t xml:space="preserve"> (d) Зображення </w:t>
      </w:r>
      <w:proofErr w:type="spellStart"/>
      <w:r w:rsidR="007D4801" w:rsidRPr="00465F8C">
        <w:rPr>
          <w:rFonts w:eastAsiaTheme="minorHAnsi"/>
          <w:sz w:val="28"/>
          <w:szCs w:val="28"/>
          <w:lang w:eastAsia="en-US"/>
        </w:rPr>
        <w:t>DoLP</w:t>
      </w:r>
      <w:proofErr w:type="spellEnd"/>
      <w:r w:rsidR="007D4801" w:rsidRPr="00465F8C">
        <w:rPr>
          <w:rFonts w:eastAsiaTheme="minorHAnsi"/>
          <w:sz w:val="28"/>
          <w:szCs w:val="28"/>
          <w:lang w:eastAsia="en-US"/>
        </w:rPr>
        <w:t xml:space="preserve">, записане з використанням </w:t>
      </w:r>
      <w:proofErr w:type="spellStart"/>
      <w:r w:rsidR="007D4801" w:rsidRPr="00465F8C">
        <w:rPr>
          <w:rFonts w:eastAsiaTheme="minorHAnsi"/>
          <w:sz w:val="28"/>
          <w:szCs w:val="28"/>
          <w:lang w:eastAsia="en-US"/>
        </w:rPr>
        <w:t>мікро-болометричного</w:t>
      </w:r>
      <w:proofErr w:type="spellEnd"/>
      <w:r w:rsidR="007D4801" w:rsidRPr="00465F8C">
        <w:rPr>
          <w:rFonts w:eastAsiaTheme="minorHAnsi"/>
          <w:sz w:val="28"/>
          <w:szCs w:val="28"/>
          <w:lang w:eastAsia="en-US"/>
        </w:rPr>
        <w:t xml:space="preserve"> поляриметра SAR.</w:t>
      </w:r>
    </w:p>
    <w:p w:rsidR="007D4801" w:rsidRPr="00465F8C" w:rsidRDefault="007D4801" w:rsidP="0061756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 xml:space="preserve">4 вересня 2009 року </w:t>
      </w:r>
      <w:r w:rsidR="005067A8">
        <w:rPr>
          <w:rFonts w:eastAsiaTheme="minorHAnsi"/>
          <w:sz w:val="28"/>
          <w:szCs w:val="28"/>
          <w:lang w:eastAsia="en-US"/>
        </w:rPr>
        <w:t>було обрано</w:t>
      </w:r>
      <w:r w:rsidRPr="00465F8C">
        <w:rPr>
          <w:rFonts w:eastAsiaTheme="minorHAnsi"/>
          <w:sz w:val="28"/>
          <w:szCs w:val="28"/>
          <w:lang w:eastAsia="en-US"/>
        </w:rPr>
        <w:t xml:space="preserve"> тестовий майданчик, що містить суміш </w:t>
      </w:r>
      <w:proofErr w:type="spellStart"/>
      <w:r w:rsidRPr="00465F8C">
        <w:rPr>
          <w:rFonts w:eastAsiaTheme="minorHAnsi"/>
          <w:sz w:val="28"/>
          <w:szCs w:val="28"/>
          <w:lang w:eastAsia="en-US"/>
        </w:rPr>
        <w:t>грунту</w:t>
      </w:r>
      <w:proofErr w:type="spellEnd"/>
      <w:r w:rsidRPr="00465F8C">
        <w:rPr>
          <w:rFonts w:eastAsiaTheme="minorHAnsi"/>
          <w:sz w:val="28"/>
          <w:szCs w:val="28"/>
          <w:lang w:eastAsia="en-US"/>
        </w:rPr>
        <w:t>, що складається з дрібної грязюки та гравію, який був "</w:t>
      </w:r>
      <w:proofErr w:type="spellStart"/>
      <w:r w:rsidRPr="00465F8C">
        <w:rPr>
          <w:rFonts w:eastAsiaTheme="minorHAnsi"/>
          <w:sz w:val="28"/>
          <w:szCs w:val="28"/>
          <w:lang w:eastAsia="en-US"/>
        </w:rPr>
        <w:t>затіненний</w:t>
      </w:r>
      <w:proofErr w:type="spellEnd"/>
      <w:r w:rsidRPr="00465F8C">
        <w:rPr>
          <w:rFonts w:eastAsiaTheme="minorHAnsi"/>
          <w:sz w:val="28"/>
          <w:szCs w:val="28"/>
          <w:lang w:eastAsia="en-US"/>
        </w:rPr>
        <w:t>" від сонячного дн</w:t>
      </w:r>
      <w:r w:rsidR="00617561" w:rsidRPr="00465F8C">
        <w:rPr>
          <w:rFonts w:eastAsiaTheme="minorHAnsi"/>
          <w:sz w:val="28"/>
          <w:szCs w:val="28"/>
          <w:lang w:eastAsia="en-US"/>
        </w:rPr>
        <w:t>я великою будівлею, див. Рис. 22</w:t>
      </w:r>
      <w:r w:rsidRPr="00465F8C">
        <w:rPr>
          <w:rFonts w:eastAsiaTheme="minorHAnsi"/>
          <w:sz w:val="28"/>
          <w:szCs w:val="28"/>
          <w:lang w:eastAsia="en-US"/>
        </w:rPr>
        <w:t xml:space="preserve"> (а). Це місце було спеціально вибрано для оцінки того, як тінь, вплине на здатність </w:t>
      </w:r>
      <w:proofErr w:type="spellStart"/>
      <w:r w:rsidRPr="00465F8C">
        <w:rPr>
          <w:rFonts w:eastAsiaTheme="minorHAnsi"/>
          <w:sz w:val="28"/>
          <w:szCs w:val="28"/>
          <w:lang w:eastAsia="en-US"/>
        </w:rPr>
        <w:t>поляриметрично</w:t>
      </w:r>
      <w:proofErr w:type="spellEnd"/>
      <w:r w:rsidRPr="00465F8C">
        <w:rPr>
          <w:rFonts w:eastAsiaTheme="minorHAnsi"/>
          <w:sz w:val="28"/>
          <w:szCs w:val="28"/>
          <w:lang w:eastAsia="en-US"/>
        </w:rPr>
        <w:t xml:space="preserve"> розрізняти області DE. Для тесту було поховано лише одну сурогатну мішень, і після періоду близько 2х годин (необхідних для теплової рівноваги) було запущено запис полярим</w:t>
      </w:r>
      <w:r w:rsidR="00617561" w:rsidRPr="00465F8C">
        <w:rPr>
          <w:rFonts w:eastAsiaTheme="minorHAnsi"/>
          <w:sz w:val="28"/>
          <w:szCs w:val="28"/>
          <w:lang w:eastAsia="en-US"/>
        </w:rPr>
        <w:t>етричних зображень, див. Рис. 22</w:t>
      </w:r>
      <w:r w:rsidRPr="00465F8C">
        <w:rPr>
          <w:rFonts w:eastAsiaTheme="minorHAnsi"/>
          <w:sz w:val="28"/>
          <w:szCs w:val="28"/>
          <w:lang w:eastAsia="en-US"/>
        </w:rPr>
        <w:t>.</w:t>
      </w:r>
    </w:p>
    <w:p w:rsidR="007D4801" w:rsidRPr="00465F8C" w:rsidRDefault="007D4801" w:rsidP="007D4801">
      <w:pPr>
        <w:spacing w:after="160" w:line="360" w:lineRule="auto"/>
        <w:rPr>
          <w:rFonts w:eastAsiaTheme="minorHAnsi"/>
          <w:sz w:val="28"/>
          <w:szCs w:val="28"/>
          <w:lang w:eastAsia="en-US"/>
        </w:rPr>
      </w:pPr>
      <w:r w:rsidRPr="00465F8C">
        <w:rPr>
          <w:rFonts w:eastAsiaTheme="minorHAnsi"/>
          <w:noProof/>
          <w:sz w:val="28"/>
          <w:szCs w:val="28"/>
          <w:lang w:val="ru-RU"/>
        </w:rPr>
        <w:drawing>
          <wp:inline distT="0" distB="0" distL="0" distR="0">
            <wp:extent cx="5940425" cy="1609475"/>
            <wp:effectExtent l="0" t="0" r="317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1609475"/>
                    </a:xfrm>
                    <a:prstGeom prst="rect">
                      <a:avLst/>
                    </a:prstGeom>
                    <a:noFill/>
                    <a:ln>
                      <a:noFill/>
                    </a:ln>
                  </pic:spPr>
                </pic:pic>
              </a:graphicData>
            </a:graphic>
          </wp:inline>
        </w:drawing>
      </w:r>
    </w:p>
    <w:p w:rsidR="007D4801" w:rsidRPr="00465F8C" w:rsidRDefault="005067A8" w:rsidP="007D4801">
      <w:pPr>
        <w:spacing w:after="160" w:line="360" w:lineRule="auto"/>
        <w:jc w:val="center"/>
        <w:rPr>
          <w:rFonts w:eastAsiaTheme="minorHAnsi"/>
          <w:sz w:val="28"/>
          <w:szCs w:val="28"/>
          <w:lang w:eastAsia="en-US"/>
        </w:rPr>
      </w:pPr>
      <w:r>
        <w:rPr>
          <w:rFonts w:eastAsiaTheme="minorHAnsi"/>
          <w:sz w:val="28"/>
          <w:szCs w:val="28"/>
          <w:lang w:eastAsia="en-US"/>
        </w:rPr>
        <w:t>Рис.</w:t>
      </w:r>
      <w:r w:rsidR="00617561" w:rsidRPr="00465F8C">
        <w:rPr>
          <w:rFonts w:eastAsiaTheme="minorHAnsi"/>
          <w:sz w:val="28"/>
          <w:szCs w:val="28"/>
          <w:lang w:eastAsia="en-US"/>
        </w:rPr>
        <w:t xml:space="preserve"> 22</w:t>
      </w:r>
      <w:r w:rsidR="007D4801" w:rsidRPr="00465F8C">
        <w:rPr>
          <w:rFonts w:eastAsiaTheme="minorHAnsi"/>
          <w:sz w:val="28"/>
          <w:szCs w:val="28"/>
          <w:lang w:eastAsia="en-US"/>
        </w:rPr>
        <w:t xml:space="preserve">. Поляриметричне зображення, записане 4 вересня 2009 р., Яке показує ефект затінення на ділянці DE. (a) Звичайне теплове зображення LWIR S0; (б) зображення Стокса S1; (с) зображення Стокса S2; і (d) </w:t>
      </w:r>
      <w:r w:rsidR="007D4801" w:rsidRPr="00465F8C">
        <w:rPr>
          <w:rFonts w:eastAsiaTheme="minorHAnsi"/>
          <w:sz w:val="28"/>
          <w:szCs w:val="28"/>
          <w:lang w:eastAsia="en-US"/>
        </w:rPr>
        <w:lastRenderedPageBreak/>
        <w:t xml:space="preserve">зображення </w:t>
      </w:r>
      <w:proofErr w:type="spellStart"/>
      <w:r w:rsidR="007D4801" w:rsidRPr="00465F8C">
        <w:rPr>
          <w:rFonts w:eastAsiaTheme="minorHAnsi"/>
          <w:sz w:val="28"/>
          <w:szCs w:val="28"/>
          <w:lang w:eastAsia="en-US"/>
        </w:rPr>
        <w:t>DoLP</w:t>
      </w:r>
      <w:proofErr w:type="spellEnd"/>
      <w:r w:rsidR="007D4801" w:rsidRPr="00465F8C">
        <w:rPr>
          <w:rFonts w:eastAsiaTheme="minorHAnsi"/>
          <w:sz w:val="28"/>
          <w:szCs w:val="28"/>
          <w:lang w:eastAsia="en-US"/>
        </w:rPr>
        <w:t xml:space="preserve">, записане з використанням </w:t>
      </w:r>
      <w:proofErr w:type="spellStart"/>
      <w:r w:rsidR="007D4801" w:rsidRPr="00465F8C">
        <w:rPr>
          <w:rFonts w:eastAsiaTheme="minorHAnsi"/>
          <w:sz w:val="28"/>
          <w:szCs w:val="28"/>
          <w:lang w:eastAsia="en-US"/>
        </w:rPr>
        <w:t>мікролорометра</w:t>
      </w:r>
      <w:proofErr w:type="spellEnd"/>
      <w:r w:rsidR="007D4801" w:rsidRPr="00465F8C">
        <w:rPr>
          <w:rFonts w:eastAsiaTheme="minorHAnsi"/>
          <w:sz w:val="28"/>
          <w:szCs w:val="28"/>
          <w:lang w:eastAsia="en-US"/>
        </w:rPr>
        <w:t xml:space="preserve"> на основі поляриметра зображень SAR.</w:t>
      </w:r>
    </w:p>
    <w:p w:rsidR="007D4801" w:rsidRPr="00465F8C" w:rsidRDefault="003A1DBE" w:rsidP="007D4801">
      <w:pPr>
        <w:spacing w:after="160" w:line="360" w:lineRule="auto"/>
        <w:jc w:val="right"/>
        <w:rPr>
          <w:rFonts w:eastAsiaTheme="minorHAnsi"/>
          <w:sz w:val="28"/>
          <w:szCs w:val="28"/>
          <w:lang w:eastAsia="en-US"/>
        </w:rPr>
      </w:pPr>
      <w:r w:rsidRPr="00465F8C">
        <w:rPr>
          <w:rFonts w:eastAsiaTheme="minorHAnsi"/>
          <w:sz w:val="28"/>
          <w:szCs w:val="28"/>
          <w:lang w:eastAsia="en-US"/>
        </w:rPr>
        <w:t>Таблиця 8</w:t>
      </w:r>
      <w:r w:rsidR="007D4801" w:rsidRPr="00465F8C">
        <w:rPr>
          <w:rFonts w:eastAsiaTheme="minorHAnsi"/>
          <w:sz w:val="28"/>
          <w:szCs w:val="28"/>
          <w:lang w:eastAsia="en-US"/>
        </w:rPr>
        <w:t>. Середні значення випромінювання та поляриметрії для DE та фонового ROI, зареєстровані 3 - 4 вересня 2009 р. Для наборі</w:t>
      </w:r>
      <w:r w:rsidR="00617561" w:rsidRPr="00465F8C">
        <w:rPr>
          <w:rFonts w:eastAsiaTheme="minorHAnsi"/>
          <w:sz w:val="28"/>
          <w:szCs w:val="28"/>
          <w:lang w:eastAsia="en-US"/>
        </w:rPr>
        <w:t>в зображень, показаних на рис.21 та 22</w:t>
      </w:r>
      <w:r w:rsidR="007D4801" w:rsidRPr="00465F8C">
        <w:rPr>
          <w:rFonts w:eastAsiaTheme="minorHAnsi"/>
          <w:sz w:val="28"/>
          <w:szCs w:val="28"/>
          <w:lang w:eastAsia="en-US"/>
        </w:rPr>
        <w:t xml:space="preserve">, використовуючи </w:t>
      </w:r>
      <w:proofErr w:type="spellStart"/>
      <w:r w:rsidR="007D4801" w:rsidRPr="00465F8C">
        <w:rPr>
          <w:rFonts w:eastAsiaTheme="minorHAnsi"/>
          <w:sz w:val="28"/>
          <w:szCs w:val="28"/>
          <w:lang w:eastAsia="en-US"/>
        </w:rPr>
        <w:t>поліпараметричний</w:t>
      </w:r>
      <w:proofErr w:type="spellEnd"/>
      <w:r w:rsidR="007D4801" w:rsidRPr="00465F8C">
        <w:rPr>
          <w:rFonts w:eastAsiaTheme="minorHAnsi"/>
          <w:sz w:val="28"/>
          <w:szCs w:val="28"/>
          <w:lang w:eastAsia="en-US"/>
        </w:rPr>
        <w:t xml:space="preserve"> датчик SAR для </w:t>
      </w:r>
      <w:proofErr w:type="spellStart"/>
      <w:r w:rsidR="007D4801" w:rsidRPr="00465F8C">
        <w:rPr>
          <w:rFonts w:eastAsiaTheme="minorHAnsi"/>
          <w:sz w:val="28"/>
          <w:szCs w:val="28"/>
          <w:lang w:eastAsia="en-US"/>
        </w:rPr>
        <w:t>мікроболометра</w:t>
      </w:r>
      <w:proofErr w:type="spellEnd"/>
      <w:r w:rsidR="007D4801" w:rsidRPr="00465F8C">
        <w:rPr>
          <w:rFonts w:eastAsiaTheme="minorHAnsi"/>
          <w:sz w:val="28"/>
          <w:szCs w:val="28"/>
          <w:lang w:eastAsia="en-US"/>
        </w:rPr>
        <w:t xml:space="preserve"> LWIR.</w:t>
      </w:r>
    </w:p>
    <w:tbl>
      <w:tblPr>
        <w:tblStyle w:val="af3"/>
        <w:tblW w:w="0" w:type="auto"/>
        <w:tblLook w:val="04A0"/>
      </w:tblPr>
      <w:tblGrid>
        <w:gridCol w:w="1869"/>
        <w:gridCol w:w="1869"/>
        <w:gridCol w:w="1869"/>
        <w:gridCol w:w="1869"/>
        <w:gridCol w:w="1869"/>
      </w:tblGrid>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Sept</w:t>
            </w:r>
            <w:proofErr w:type="spellEnd"/>
            <w:r w:rsidRPr="00465F8C">
              <w:rPr>
                <w:sz w:val="28"/>
                <w:szCs w:val="28"/>
              </w:rPr>
              <w:t xml:space="preserve">. 3, 2009 </w:t>
            </w:r>
            <w:proofErr w:type="spellStart"/>
            <w:r w:rsidRPr="00465F8C">
              <w:rPr>
                <w:sz w:val="28"/>
                <w:szCs w:val="28"/>
              </w:rPr>
              <w:t>Test</w:t>
            </w:r>
            <w:proofErr w:type="spellEnd"/>
          </w:p>
        </w:tc>
        <w:tc>
          <w:tcPr>
            <w:tcW w:w="1869" w:type="dxa"/>
          </w:tcPr>
          <w:p w:rsidR="007D4801" w:rsidRPr="00465F8C" w:rsidRDefault="007D4801" w:rsidP="007D4801">
            <w:pPr>
              <w:spacing w:line="360" w:lineRule="auto"/>
              <w:jc w:val="center"/>
              <w:rPr>
                <w:sz w:val="28"/>
                <w:szCs w:val="28"/>
              </w:rPr>
            </w:pPr>
            <w:r w:rsidRPr="00465F8C">
              <w:rPr>
                <w:sz w:val="28"/>
                <w:szCs w:val="28"/>
              </w:rPr>
              <w:t>S0</w:t>
            </w:r>
          </w:p>
          <w:p w:rsidR="007D4801" w:rsidRPr="00465F8C" w:rsidRDefault="007D4801" w:rsidP="007D4801">
            <w:pPr>
              <w:spacing w:line="360" w:lineRule="auto"/>
              <w:jc w:val="center"/>
              <w:rPr>
                <w:sz w:val="28"/>
                <w:szCs w:val="28"/>
              </w:rPr>
            </w:pPr>
            <w:r w:rsidRPr="00465F8C">
              <w:rPr>
                <w:sz w:val="28"/>
                <w:szCs w:val="28"/>
              </w:rPr>
              <w:t>(</w:t>
            </w:r>
            <w:proofErr w:type="spellStart"/>
            <w:r w:rsidRPr="00465F8C">
              <w:rPr>
                <w:sz w:val="28"/>
                <w:szCs w:val="28"/>
              </w:rPr>
              <w:t>watt</w:t>
            </w:r>
            <w:proofErr w:type="spellEnd"/>
            <w:r w:rsidRPr="00465F8C">
              <w:rPr>
                <w:sz w:val="28"/>
                <w:szCs w:val="28"/>
              </w:rPr>
              <w:t>/sr-</w:t>
            </w:r>
            <m:oMath>
              <m:sSup>
                <m:sSupPr>
                  <m:ctrlPr>
                    <w:rPr>
                      <w:rFonts w:ascii="Cambria Math" w:hAnsi="Cambria Math"/>
                      <w:i/>
                      <w:sz w:val="28"/>
                      <w:szCs w:val="28"/>
                    </w:rPr>
                  </m:ctrlPr>
                </m:sSupPr>
                <m:e>
                  <m:r>
                    <w:rPr>
                      <w:rFonts w:ascii="Cambria Math" w:hAnsi="Cambria Math"/>
                      <w:sz w:val="28"/>
                      <w:szCs w:val="28"/>
                    </w:rPr>
                    <m:t>m</m:t>
                  </m:r>
                </m:e>
                <m:sup>
                  <m:r>
                    <w:rPr>
                      <w:rFonts w:ascii="Cambria Math" w:hAnsi="Cambria Math"/>
                      <w:sz w:val="28"/>
                      <w:szCs w:val="28"/>
                    </w:rPr>
                    <m:t>2</m:t>
                  </m:r>
                </m:sup>
              </m:sSup>
            </m:oMath>
            <w:r w:rsidRPr="00465F8C">
              <w:rPr>
                <w:sz w:val="28"/>
                <w:szCs w:val="28"/>
              </w:rPr>
              <w:t>)</w:t>
            </w:r>
          </w:p>
        </w:tc>
        <w:tc>
          <w:tcPr>
            <w:tcW w:w="1869" w:type="dxa"/>
          </w:tcPr>
          <w:p w:rsidR="007D4801" w:rsidRPr="00465F8C" w:rsidRDefault="007D4801" w:rsidP="007D4801">
            <w:pPr>
              <w:spacing w:line="360" w:lineRule="auto"/>
              <w:jc w:val="center"/>
              <w:rPr>
                <w:sz w:val="28"/>
                <w:szCs w:val="28"/>
              </w:rPr>
            </w:pPr>
            <w:r w:rsidRPr="00465F8C">
              <w:rPr>
                <w:sz w:val="28"/>
                <w:szCs w:val="28"/>
              </w:rPr>
              <w:t>S1/S0</w:t>
            </w:r>
          </w:p>
        </w:tc>
        <w:tc>
          <w:tcPr>
            <w:tcW w:w="1869" w:type="dxa"/>
          </w:tcPr>
          <w:p w:rsidR="007D4801" w:rsidRPr="00465F8C" w:rsidRDefault="007D4801" w:rsidP="007D4801">
            <w:pPr>
              <w:spacing w:line="360" w:lineRule="auto"/>
              <w:jc w:val="center"/>
              <w:rPr>
                <w:sz w:val="28"/>
                <w:szCs w:val="28"/>
              </w:rPr>
            </w:pPr>
            <w:r w:rsidRPr="00465F8C">
              <w:rPr>
                <w:sz w:val="28"/>
                <w:szCs w:val="28"/>
              </w:rPr>
              <w:t>S2/S0</w:t>
            </w:r>
          </w:p>
        </w:tc>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DoLP</w:t>
            </w:r>
            <w:proofErr w:type="spellEnd"/>
            <w:r w:rsidRPr="00465F8C">
              <w:rPr>
                <w:sz w:val="28"/>
                <w:szCs w:val="28"/>
              </w:rPr>
              <w:t>(%)</w:t>
            </w:r>
          </w:p>
        </w:tc>
      </w:tr>
      <w:tr w:rsidR="007D4801" w:rsidRPr="00465F8C" w:rsidTr="007D4801">
        <w:tc>
          <w:tcPr>
            <w:tcW w:w="1869" w:type="dxa"/>
          </w:tcPr>
          <w:p w:rsidR="007D4801" w:rsidRPr="00465F8C" w:rsidRDefault="007D4801" w:rsidP="007D4801">
            <w:pPr>
              <w:spacing w:line="360" w:lineRule="auto"/>
              <w:jc w:val="center"/>
              <w:rPr>
                <w:sz w:val="28"/>
                <w:szCs w:val="28"/>
              </w:rPr>
            </w:pPr>
            <w:r w:rsidRPr="00465F8C">
              <w:rPr>
                <w:sz w:val="28"/>
                <w:szCs w:val="28"/>
              </w:rPr>
              <w:t xml:space="preserve">DE </w:t>
            </w:r>
            <w:proofErr w:type="spellStart"/>
            <w:r w:rsidRPr="00465F8C">
              <w:rPr>
                <w:sz w:val="28"/>
                <w:szCs w:val="28"/>
              </w:rPr>
              <w:t>region</w:t>
            </w:r>
            <w:proofErr w:type="spellEnd"/>
          </w:p>
          <w:p w:rsidR="007D4801" w:rsidRPr="00465F8C" w:rsidRDefault="007D4801" w:rsidP="007D4801">
            <w:pPr>
              <w:spacing w:line="360" w:lineRule="auto"/>
              <w:jc w:val="center"/>
              <w:rPr>
                <w:sz w:val="28"/>
                <w:szCs w:val="28"/>
              </w:rPr>
            </w:pPr>
            <w:r w:rsidRPr="00465F8C">
              <w:rPr>
                <w:sz w:val="28"/>
                <w:szCs w:val="28"/>
              </w:rPr>
              <w:t xml:space="preserve">(ROI </w:t>
            </w:r>
            <w:proofErr w:type="spellStart"/>
            <w:r w:rsidRPr="00465F8C">
              <w:rPr>
                <w:sz w:val="28"/>
                <w:szCs w:val="28"/>
              </w:rPr>
              <w:t>average</w:t>
            </w:r>
            <w:proofErr w:type="spellEnd"/>
            <w:r w:rsidRPr="00465F8C">
              <w:rPr>
                <w:sz w:val="28"/>
                <w:szCs w:val="28"/>
              </w:rPr>
              <w:t>)</w:t>
            </w:r>
          </w:p>
        </w:tc>
        <w:tc>
          <w:tcPr>
            <w:tcW w:w="1869" w:type="dxa"/>
          </w:tcPr>
          <w:p w:rsidR="007D4801" w:rsidRPr="00465F8C" w:rsidRDefault="007D4801" w:rsidP="007D4801">
            <w:pPr>
              <w:spacing w:line="360" w:lineRule="auto"/>
              <w:jc w:val="center"/>
              <w:rPr>
                <w:sz w:val="28"/>
                <w:szCs w:val="28"/>
              </w:rPr>
            </w:pPr>
            <w:r w:rsidRPr="00465F8C">
              <w:rPr>
                <w:sz w:val="28"/>
                <w:szCs w:val="28"/>
              </w:rPr>
              <w:t>13.13</w:t>
            </w:r>
          </w:p>
        </w:tc>
        <w:tc>
          <w:tcPr>
            <w:tcW w:w="1869" w:type="dxa"/>
          </w:tcPr>
          <w:p w:rsidR="007D4801" w:rsidRPr="00465F8C" w:rsidRDefault="007D4801" w:rsidP="007D4801">
            <w:pPr>
              <w:spacing w:line="360" w:lineRule="auto"/>
              <w:jc w:val="center"/>
              <w:rPr>
                <w:sz w:val="28"/>
                <w:szCs w:val="28"/>
              </w:rPr>
            </w:pPr>
            <w:r w:rsidRPr="00465F8C">
              <w:rPr>
                <w:sz w:val="28"/>
                <w:szCs w:val="28"/>
              </w:rPr>
              <w:t>-0.010</w:t>
            </w:r>
          </w:p>
        </w:tc>
        <w:tc>
          <w:tcPr>
            <w:tcW w:w="1869" w:type="dxa"/>
          </w:tcPr>
          <w:p w:rsidR="007D4801" w:rsidRPr="00465F8C" w:rsidRDefault="007D4801" w:rsidP="007D4801">
            <w:pPr>
              <w:spacing w:line="360" w:lineRule="auto"/>
              <w:jc w:val="center"/>
              <w:rPr>
                <w:sz w:val="28"/>
                <w:szCs w:val="28"/>
              </w:rPr>
            </w:pPr>
            <w:r w:rsidRPr="00465F8C">
              <w:rPr>
                <w:sz w:val="28"/>
                <w:szCs w:val="28"/>
              </w:rPr>
              <w:t>-0.003</w:t>
            </w:r>
          </w:p>
        </w:tc>
        <w:tc>
          <w:tcPr>
            <w:tcW w:w="1869" w:type="dxa"/>
          </w:tcPr>
          <w:p w:rsidR="007D4801" w:rsidRPr="00465F8C" w:rsidRDefault="007D4801" w:rsidP="007D4801">
            <w:pPr>
              <w:spacing w:line="360" w:lineRule="auto"/>
              <w:jc w:val="center"/>
              <w:rPr>
                <w:sz w:val="28"/>
                <w:szCs w:val="28"/>
              </w:rPr>
            </w:pPr>
            <w:r w:rsidRPr="00465F8C">
              <w:rPr>
                <w:sz w:val="28"/>
                <w:szCs w:val="28"/>
              </w:rPr>
              <w:t>1.1</w:t>
            </w:r>
          </w:p>
        </w:tc>
      </w:tr>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Background</w:t>
            </w:r>
            <w:proofErr w:type="spellEnd"/>
          </w:p>
          <w:p w:rsidR="007D4801" w:rsidRPr="00465F8C" w:rsidRDefault="007D4801" w:rsidP="007D4801">
            <w:pPr>
              <w:spacing w:line="360" w:lineRule="auto"/>
              <w:jc w:val="center"/>
              <w:rPr>
                <w:sz w:val="28"/>
                <w:szCs w:val="28"/>
              </w:rPr>
            </w:pPr>
            <w:r w:rsidRPr="00465F8C">
              <w:rPr>
                <w:sz w:val="28"/>
                <w:szCs w:val="28"/>
              </w:rPr>
              <w:t xml:space="preserve">(ROI </w:t>
            </w:r>
            <w:proofErr w:type="spellStart"/>
            <w:r w:rsidRPr="00465F8C">
              <w:rPr>
                <w:sz w:val="28"/>
                <w:szCs w:val="28"/>
              </w:rPr>
              <w:t>average</w:t>
            </w:r>
            <w:proofErr w:type="spellEnd"/>
            <w:r w:rsidRPr="00465F8C">
              <w:rPr>
                <w:sz w:val="28"/>
                <w:szCs w:val="28"/>
              </w:rPr>
              <w:t>)</w:t>
            </w:r>
          </w:p>
        </w:tc>
        <w:tc>
          <w:tcPr>
            <w:tcW w:w="1869" w:type="dxa"/>
          </w:tcPr>
          <w:p w:rsidR="007D4801" w:rsidRPr="00465F8C" w:rsidRDefault="007D4801" w:rsidP="007D4801">
            <w:pPr>
              <w:spacing w:line="360" w:lineRule="auto"/>
              <w:jc w:val="center"/>
              <w:rPr>
                <w:sz w:val="28"/>
                <w:szCs w:val="28"/>
              </w:rPr>
            </w:pPr>
            <w:r w:rsidRPr="00465F8C">
              <w:rPr>
                <w:sz w:val="28"/>
                <w:szCs w:val="28"/>
              </w:rPr>
              <w:t>13.13</w:t>
            </w:r>
          </w:p>
        </w:tc>
        <w:tc>
          <w:tcPr>
            <w:tcW w:w="1869" w:type="dxa"/>
          </w:tcPr>
          <w:p w:rsidR="007D4801" w:rsidRPr="00465F8C" w:rsidRDefault="007D4801" w:rsidP="007D4801">
            <w:pPr>
              <w:spacing w:line="360" w:lineRule="auto"/>
              <w:jc w:val="center"/>
              <w:rPr>
                <w:sz w:val="28"/>
                <w:szCs w:val="28"/>
              </w:rPr>
            </w:pPr>
            <w:r w:rsidRPr="00465F8C">
              <w:rPr>
                <w:sz w:val="28"/>
                <w:szCs w:val="28"/>
              </w:rPr>
              <w:t>-0.016</w:t>
            </w:r>
          </w:p>
        </w:tc>
        <w:tc>
          <w:tcPr>
            <w:tcW w:w="1869" w:type="dxa"/>
          </w:tcPr>
          <w:p w:rsidR="007D4801" w:rsidRPr="00465F8C" w:rsidRDefault="007D4801" w:rsidP="007D4801">
            <w:pPr>
              <w:spacing w:line="360" w:lineRule="auto"/>
              <w:jc w:val="center"/>
              <w:rPr>
                <w:sz w:val="28"/>
                <w:szCs w:val="28"/>
              </w:rPr>
            </w:pPr>
            <w:r w:rsidRPr="00465F8C">
              <w:rPr>
                <w:sz w:val="28"/>
                <w:szCs w:val="28"/>
              </w:rPr>
              <w:t>-0.006</w:t>
            </w:r>
          </w:p>
        </w:tc>
        <w:tc>
          <w:tcPr>
            <w:tcW w:w="1869" w:type="dxa"/>
          </w:tcPr>
          <w:p w:rsidR="007D4801" w:rsidRPr="00465F8C" w:rsidRDefault="007D4801" w:rsidP="007D4801">
            <w:pPr>
              <w:spacing w:line="360" w:lineRule="auto"/>
              <w:jc w:val="center"/>
              <w:rPr>
                <w:sz w:val="28"/>
                <w:szCs w:val="28"/>
              </w:rPr>
            </w:pPr>
            <w:r w:rsidRPr="00465F8C">
              <w:rPr>
                <w:sz w:val="28"/>
                <w:szCs w:val="28"/>
              </w:rPr>
              <w:t>1.7</w:t>
            </w:r>
          </w:p>
        </w:tc>
      </w:tr>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Sept</w:t>
            </w:r>
            <w:proofErr w:type="spellEnd"/>
            <w:r w:rsidRPr="00465F8C">
              <w:rPr>
                <w:sz w:val="28"/>
                <w:szCs w:val="28"/>
              </w:rPr>
              <w:t xml:space="preserve">. 4, 2009 </w:t>
            </w:r>
            <w:proofErr w:type="spellStart"/>
            <w:r w:rsidRPr="00465F8C">
              <w:rPr>
                <w:sz w:val="28"/>
                <w:szCs w:val="28"/>
              </w:rPr>
              <w:t>Test</w:t>
            </w:r>
            <w:proofErr w:type="spellEnd"/>
          </w:p>
        </w:tc>
        <w:tc>
          <w:tcPr>
            <w:tcW w:w="1869" w:type="dxa"/>
          </w:tcPr>
          <w:p w:rsidR="007D4801" w:rsidRPr="00465F8C" w:rsidRDefault="007D4801" w:rsidP="007D4801">
            <w:pPr>
              <w:spacing w:line="360" w:lineRule="auto"/>
              <w:jc w:val="center"/>
              <w:rPr>
                <w:sz w:val="28"/>
                <w:szCs w:val="28"/>
              </w:rPr>
            </w:pPr>
            <w:r w:rsidRPr="00465F8C">
              <w:rPr>
                <w:sz w:val="28"/>
                <w:szCs w:val="28"/>
              </w:rPr>
              <w:t>S0</w:t>
            </w:r>
          </w:p>
          <w:p w:rsidR="007D4801" w:rsidRPr="00465F8C" w:rsidRDefault="007D4801" w:rsidP="007D4801">
            <w:pPr>
              <w:spacing w:line="360" w:lineRule="auto"/>
              <w:jc w:val="center"/>
              <w:rPr>
                <w:sz w:val="28"/>
                <w:szCs w:val="28"/>
              </w:rPr>
            </w:pPr>
            <w:r w:rsidRPr="00465F8C">
              <w:rPr>
                <w:sz w:val="28"/>
                <w:szCs w:val="28"/>
              </w:rPr>
              <w:t>(</w:t>
            </w:r>
            <w:proofErr w:type="spellStart"/>
            <w:r w:rsidRPr="00465F8C">
              <w:rPr>
                <w:sz w:val="28"/>
                <w:szCs w:val="28"/>
              </w:rPr>
              <w:t>watt</w:t>
            </w:r>
            <w:proofErr w:type="spellEnd"/>
            <w:r w:rsidRPr="00465F8C">
              <w:rPr>
                <w:sz w:val="28"/>
                <w:szCs w:val="28"/>
              </w:rPr>
              <w:t>/sr-</w:t>
            </w:r>
            <m:oMath>
              <m:sSup>
                <m:sSupPr>
                  <m:ctrlPr>
                    <w:rPr>
                      <w:rFonts w:ascii="Cambria Math" w:hAnsi="Cambria Math"/>
                      <w:i/>
                      <w:sz w:val="28"/>
                      <w:szCs w:val="28"/>
                    </w:rPr>
                  </m:ctrlPr>
                </m:sSupPr>
                <m:e>
                  <m:r>
                    <w:rPr>
                      <w:rFonts w:ascii="Cambria Math" w:hAnsi="Cambria Math"/>
                      <w:sz w:val="28"/>
                      <w:szCs w:val="28"/>
                    </w:rPr>
                    <m:t>m</m:t>
                  </m:r>
                </m:e>
                <m:sup>
                  <m:r>
                    <w:rPr>
                      <w:rFonts w:ascii="Cambria Math" w:hAnsi="Cambria Math"/>
                      <w:sz w:val="28"/>
                      <w:szCs w:val="28"/>
                    </w:rPr>
                    <m:t>2</m:t>
                  </m:r>
                </m:sup>
              </m:sSup>
            </m:oMath>
            <w:r w:rsidRPr="00465F8C">
              <w:rPr>
                <w:sz w:val="28"/>
                <w:szCs w:val="28"/>
              </w:rPr>
              <w:t>)</w:t>
            </w:r>
          </w:p>
        </w:tc>
        <w:tc>
          <w:tcPr>
            <w:tcW w:w="1869" w:type="dxa"/>
          </w:tcPr>
          <w:p w:rsidR="007D4801" w:rsidRPr="00465F8C" w:rsidRDefault="007D4801" w:rsidP="007D4801">
            <w:pPr>
              <w:spacing w:line="360" w:lineRule="auto"/>
              <w:jc w:val="center"/>
              <w:rPr>
                <w:sz w:val="28"/>
                <w:szCs w:val="28"/>
              </w:rPr>
            </w:pPr>
            <w:r w:rsidRPr="00465F8C">
              <w:rPr>
                <w:sz w:val="28"/>
                <w:szCs w:val="28"/>
              </w:rPr>
              <w:t>S1/S0</w:t>
            </w:r>
          </w:p>
        </w:tc>
        <w:tc>
          <w:tcPr>
            <w:tcW w:w="1869" w:type="dxa"/>
          </w:tcPr>
          <w:p w:rsidR="007D4801" w:rsidRPr="00465F8C" w:rsidRDefault="007D4801" w:rsidP="007D4801">
            <w:pPr>
              <w:spacing w:line="360" w:lineRule="auto"/>
              <w:jc w:val="center"/>
              <w:rPr>
                <w:sz w:val="28"/>
                <w:szCs w:val="28"/>
              </w:rPr>
            </w:pPr>
            <w:r w:rsidRPr="00465F8C">
              <w:rPr>
                <w:sz w:val="28"/>
                <w:szCs w:val="28"/>
              </w:rPr>
              <w:t>S2/S0</w:t>
            </w:r>
          </w:p>
        </w:tc>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DoLP</w:t>
            </w:r>
            <w:proofErr w:type="spellEnd"/>
            <w:r w:rsidRPr="00465F8C">
              <w:rPr>
                <w:sz w:val="28"/>
                <w:szCs w:val="28"/>
              </w:rPr>
              <w:t>(%)</w:t>
            </w:r>
          </w:p>
        </w:tc>
      </w:tr>
      <w:tr w:rsidR="007D4801" w:rsidRPr="00465F8C" w:rsidTr="007D4801">
        <w:tc>
          <w:tcPr>
            <w:tcW w:w="1869" w:type="dxa"/>
          </w:tcPr>
          <w:p w:rsidR="007D4801" w:rsidRPr="00465F8C" w:rsidRDefault="007D4801" w:rsidP="007D4801">
            <w:pPr>
              <w:spacing w:line="360" w:lineRule="auto"/>
              <w:jc w:val="center"/>
              <w:rPr>
                <w:sz w:val="28"/>
                <w:szCs w:val="28"/>
              </w:rPr>
            </w:pPr>
            <w:r w:rsidRPr="00465F8C">
              <w:rPr>
                <w:sz w:val="28"/>
                <w:szCs w:val="28"/>
              </w:rPr>
              <w:t xml:space="preserve">DE </w:t>
            </w:r>
            <w:proofErr w:type="spellStart"/>
            <w:r w:rsidRPr="00465F8C">
              <w:rPr>
                <w:sz w:val="28"/>
                <w:szCs w:val="28"/>
              </w:rPr>
              <w:t>region</w:t>
            </w:r>
            <w:proofErr w:type="spellEnd"/>
          </w:p>
          <w:p w:rsidR="007D4801" w:rsidRPr="00465F8C" w:rsidRDefault="007D4801" w:rsidP="007D4801">
            <w:pPr>
              <w:spacing w:line="360" w:lineRule="auto"/>
              <w:jc w:val="center"/>
              <w:rPr>
                <w:sz w:val="28"/>
                <w:szCs w:val="28"/>
              </w:rPr>
            </w:pPr>
            <w:r w:rsidRPr="00465F8C">
              <w:rPr>
                <w:sz w:val="28"/>
                <w:szCs w:val="28"/>
              </w:rPr>
              <w:t xml:space="preserve">(ROI </w:t>
            </w:r>
            <w:proofErr w:type="spellStart"/>
            <w:r w:rsidRPr="00465F8C">
              <w:rPr>
                <w:sz w:val="28"/>
                <w:szCs w:val="28"/>
              </w:rPr>
              <w:t>average</w:t>
            </w:r>
            <w:proofErr w:type="spellEnd"/>
            <w:r w:rsidRPr="00465F8C">
              <w:rPr>
                <w:sz w:val="28"/>
                <w:szCs w:val="28"/>
              </w:rPr>
              <w:t>)</w:t>
            </w:r>
          </w:p>
        </w:tc>
        <w:tc>
          <w:tcPr>
            <w:tcW w:w="1869" w:type="dxa"/>
          </w:tcPr>
          <w:p w:rsidR="007D4801" w:rsidRPr="00465F8C" w:rsidRDefault="007D4801" w:rsidP="007D4801">
            <w:pPr>
              <w:spacing w:line="360" w:lineRule="auto"/>
              <w:jc w:val="center"/>
              <w:rPr>
                <w:sz w:val="28"/>
                <w:szCs w:val="28"/>
              </w:rPr>
            </w:pPr>
            <w:r w:rsidRPr="00465F8C">
              <w:rPr>
                <w:sz w:val="28"/>
                <w:szCs w:val="28"/>
              </w:rPr>
              <w:t>13.61</w:t>
            </w:r>
          </w:p>
        </w:tc>
        <w:tc>
          <w:tcPr>
            <w:tcW w:w="1869" w:type="dxa"/>
          </w:tcPr>
          <w:p w:rsidR="007D4801" w:rsidRPr="00465F8C" w:rsidRDefault="007D4801" w:rsidP="007D4801">
            <w:pPr>
              <w:spacing w:line="360" w:lineRule="auto"/>
              <w:jc w:val="center"/>
              <w:rPr>
                <w:sz w:val="28"/>
                <w:szCs w:val="28"/>
              </w:rPr>
            </w:pPr>
            <w:r w:rsidRPr="00465F8C">
              <w:rPr>
                <w:sz w:val="28"/>
                <w:szCs w:val="28"/>
              </w:rPr>
              <w:t>-0.005</w:t>
            </w:r>
          </w:p>
        </w:tc>
        <w:tc>
          <w:tcPr>
            <w:tcW w:w="1869" w:type="dxa"/>
          </w:tcPr>
          <w:p w:rsidR="007D4801" w:rsidRPr="00465F8C" w:rsidRDefault="007D4801" w:rsidP="007D4801">
            <w:pPr>
              <w:spacing w:line="360" w:lineRule="auto"/>
              <w:jc w:val="center"/>
              <w:rPr>
                <w:sz w:val="28"/>
                <w:szCs w:val="28"/>
              </w:rPr>
            </w:pPr>
            <w:r w:rsidRPr="00465F8C">
              <w:rPr>
                <w:sz w:val="28"/>
                <w:szCs w:val="28"/>
              </w:rPr>
              <w:t>0.001</w:t>
            </w:r>
          </w:p>
        </w:tc>
        <w:tc>
          <w:tcPr>
            <w:tcW w:w="1869" w:type="dxa"/>
          </w:tcPr>
          <w:p w:rsidR="007D4801" w:rsidRPr="00465F8C" w:rsidRDefault="007D4801" w:rsidP="007D4801">
            <w:pPr>
              <w:spacing w:line="360" w:lineRule="auto"/>
              <w:jc w:val="center"/>
              <w:rPr>
                <w:sz w:val="28"/>
                <w:szCs w:val="28"/>
              </w:rPr>
            </w:pPr>
            <w:r w:rsidRPr="00465F8C">
              <w:rPr>
                <w:sz w:val="28"/>
                <w:szCs w:val="28"/>
              </w:rPr>
              <w:t>0.6</w:t>
            </w:r>
          </w:p>
        </w:tc>
      </w:tr>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Background</w:t>
            </w:r>
            <w:proofErr w:type="spellEnd"/>
          </w:p>
          <w:p w:rsidR="007D4801" w:rsidRPr="00465F8C" w:rsidRDefault="007D4801" w:rsidP="007D4801">
            <w:pPr>
              <w:spacing w:line="360" w:lineRule="auto"/>
              <w:jc w:val="center"/>
              <w:rPr>
                <w:sz w:val="28"/>
                <w:szCs w:val="28"/>
              </w:rPr>
            </w:pPr>
            <w:r w:rsidRPr="00465F8C">
              <w:rPr>
                <w:sz w:val="28"/>
                <w:szCs w:val="28"/>
              </w:rPr>
              <w:t xml:space="preserve">(ROI </w:t>
            </w:r>
            <w:proofErr w:type="spellStart"/>
            <w:r w:rsidRPr="00465F8C">
              <w:rPr>
                <w:sz w:val="28"/>
                <w:szCs w:val="28"/>
              </w:rPr>
              <w:t>average</w:t>
            </w:r>
            <w:proofErr w:type="spellEnd"/>
            <w:r w:rsidRPr="00465F8C">
              <w:rPr>
                <w:sz w:val="28"/>
                <w:szCs w:val="28"/>
              </w:rPr>
              <w:t>)</w:t>
            </w:r>
          </w:p>
        </w:tc>
        <w:tc>
          <w:tcPr>
            <w:tcW w:w="1869" w:type="dxa"/>
          </w:tcPr>
          <w:p w:rsidR="007D4801" w:rsidRPr="00465F8C" w:rsidRDefault="007D4801" w:rsidP="007D4801">
            <w:pPr>
              <w:spacing w:line="360" w:lineRule="auto"/>
              <w:jc w:val="center"/>
              <w:rPr>
                <w:sz w:val="28"/>
                <w:szCs w:val="28"/>
              </w:rPr>
            </w:pPr>
            <w:r w:rsidRPr="00465F8C">
              <w:rPr>
                <w:sz w:val="28"/>
                <w:szCs w:val="28"/>
              </w:rPr>
              <w:t>13.26</w:t>
            </w:r>
          </w:p>
        </w:tc>
        <w:tc>
          <w:tcPr>
            <w:tcW w:w="1869" w:type="dxa"/>
          </w:tcPr>
          <w:p w:rsidR="007D4801" w:rsidRPr="00465F8C" w:rsidRDefault="007D4801" w:rsidP="007D4801">
            <w:pPr>
              <w:spacing w:line="360" w:lineRule="auto"/>
              <w:jc w:val="center"/>
              <w:rPr>
                <w:sz w:val="28"/>
                <w:szCs w:val="28"/>
              </w:rPr>
            </w:pPr>
            <w:r w:rsidRPr="00465F8C">
              <w:rPr>
                <w:sz w:val="28"/>
                <w:szCs w:val="28"/>
              </w:rPr>
              <w:t>-0.009</w:t>
            </w:r>
          </w:p>
        </w:tc>
        <w:tc>
          <w:tcPr>
            <w:tcW w:w="1869" w:type="dxa"/>
          </w:tcPr>
          <w:p w:rsidR="007D4801" w:rsidRPr="00465F8C" w:rsidRDefault="007D4801" w:rsidP="007D4801">
            <w:pPr>
              <w:spacing w:line="360" w:lineRule="auto"/>
              <w:jc w:val="center"/>
              <w:rPr>
                <w:sz w:val="28"/>
                <w:szCs w:val="28"/>
              </w:rPr>
            </w:pPr>
            <w:r w:rsidRPr="00465F8C">
              <w:rPr>
                <w:sz w:val="28"/>
                <w:szCs w:val="28"/>
              </w:rPr>
              <w:t>-0.006</w:t>
            </w:r>
          </w:p>
        </w:tc>
        <w:tc>
          <w:tcPr>
            <w:tcW w:w="1869" w:type="dxa"/>
          </w:tcPr>
          <w:p w:rsidR="007D4801" w:rsidRPr="00465F8C" w:rsidRDefault="007D4801" w:rsidP="007D4801">
            <w:pPr>
              <w:spacing w:line="360" w:lineRule="auto"/>
              <w:jc w:val="center"/>
              <w:rPr>
                <w:sz w:val="28"/>
                <w:szCs w:val="28"/>
              </w:rPr>
            </w:pPr>
            <w:r w:rsidRPr="00465F8C">
              <w:rPr>
                <w:sz w:val="28"/>
                <w:szCs w:val="28"/>
              </w:rPr>
              <w:t>1.1</w:t>
            </w:r>
          </w:p>
        </w:tc>
      </w:tr>
    </w:tbl>
    <w:p w:rsidR="007D4801" w:rsidRPr="00465F8C" w:rsidRDefault="007D4801" w:rsidP="007D4801">
      <w:pPr>
        <w:spacing w:after="160" w:line="360" w:lineRule="auto"/>
        <w:rPr>
          <w:rFonts w:eastAsiaTheme="minorHAnsi"/>
          <w:sz w:val="28"/>
          <w:szCs w:val="28"/>
          <w:lang w:eastAsia="en-US"/>
        </w:rPr>
      </w:pPr>
    </w:p>
    <w:p w:rsidR="007D4801" w:rsidRPr="00465F8C" w:rsidRDefault="007D4801" w:rsidP="0061756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До цих пір усі дослідження були короткочасними, тобто один день, і очевидним є питання: "Як довго і за яких умов такі порушення можуть бути виявлені за допомогою поляриметричного методу візуалізації?"</w:t>
      </w:r>
    </w:p>
    <w:p w:rsidR="007D4801" w:rsidRPr="00465F8C" w:rsidRDefault="007D4801" w:rsidP="0061756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 xml:space="preserve">Отримані сяяння та поляриметричні значення для </w:t>
      </w:r>
      <w:proofErr w:type="spellStart"/>
      <w:r w:rsidRPr="00465F8C">
        <w:rPr>
          <w:rFonts w:eastAsiaTheme="minorHAnsi"/>
          <w:sz w:val="28"/>
          <w:szCs w:val="28"/>
          <w:lang w:eastAsia="en-US"/>
        </w:rPr>
        <w:t>ROIs</w:t>
      </w:r>
      <w:proofErr w:type="spellEnd"/>
      <w:r w:rsidRPr="00465F8C">
        <w:rPr>
          <w:rFonts w:eastAsiaTheme="minorHAnsi"/>
          <w:sz w:val="28"/>
          <w:szCs w:val="28"/>
          <w:lang w:eastAsia="en-US"/>
        </w:rPr>
        <w:t xml:space="preserve">, DE та фону, а також відповідні показники виявлення для тестів 3-4 вересня </w:t>
      </w:r>
      <w:r w:rsidR="003A1DBE" w:rsidRPr="00465F8C">
        <w:rPr>
          <w:rFonts w:eastAsiaTheme="minorHAnsi"/>
          <w:sz w:val="28"/>
          <w:szCs w:val="28"/>
          <w:lang w:eastAsia="en-US"/>
        </w:rPr>
        <w:t>2009 року показані в таблицях 8 та 9</w:t>
      </w:r>
      <w:r w:rsidRPr="00465F8C">
        <w:rPr>
          <w:rFonts w:eastAsiaTheme="minorHAnsi"/>
          <w:sz w:val="28"/>
          <w:szCs w:val="28"/>
          <w:lang w:eastAsia="en-US"/>
        </w:rPr>
        <w:t xml:space="preserve">. Огляд параметра контрастності та результатів кривої ROC показує, що ступінь виявлення поляриметричних зображень, що породжується, послідовно перевищує звичайний тепловий образ S0. Проте </w:t>
      </w:r>
      <w:r w:rsidRPr="00465F8C">
        <w:rPr>
          <w:rFonts w:eastAsiaTheme="minorHAnsi"/>
          <w:sz w:val="28"/>
          <w:szCs w:val="28"/>
          <w:lang w:eastAsia="en-US"/>
        </w:rPr>
        <w:lastRenderedPageBreak/>
        <w:t xml:space="preserve">існує незгода щодо того, чи дійсно зображення S1 або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xml:space="preserve"> є кращим, оскільки параметр контрастності 3 вересня означає, що зображення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xml:space="preserve"> найкраще, а результати кривої ROC для 3 та 4 вересня показують, що S1 є кращим зображенням для детектування. Знову ж таки, дилема того, що є "найкращим" зображенням, залишається спостерігачеві, і після порівняння наборі</w:t>
      </w:r>
      <w:r w:rsidR="00617561" w:rsidRPr="00465F8C">
        <w:rPr>
          <w:rFonts w:eastAsiaTheme="minorHAnsi"/>
          <w:sz w:val="28"/>
          <w:szCs w:val="28"/>
          <w:lang w:eastAsia="en-US"/>
        </w:rPr>
        <w:t>в зображень, показаних на рис. 21 і 22</w:t>
      </w:r>
      <w:r w:rsidRPr="00465F8C">
        <w:rPr>
          <w:rFonts w:eastAsiaTheme="minorHAnsi"/>
          <w:sz w:val="28"/>
          <w:szCs w:val="28"/>
          <w:lang w:eastAsia="en-US"/>
        </w:rPr>
        <w:t>.</w:t>
      </w:r>
    </w:p>
    <w:p w:rsidR="007D4801" w:rsidRPr="00465F8C" w:rsidRDefault="007D4801" w:rsidP="0061756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 xml:space="preserve">Щоб вирішити це питання частково, </w:t>
      </w:r>
      <w:r w:rsidR="005067A8">
        <w:rPr>
          <w:rFonts w:eastAsiaTheme="minorHAnsi"/>
          <w:sz w:val="28"/>
          <w:szCs w:val="28"/>
          <w:lang w:eastAsia="en-US"/>
        </w:rPr>
        <w:t>було проведено</w:t>
      </w:r>
      <w:r w:rsidRPr="00465F8C">
        <w:rPr>
          <w:rFonts w:eastAsiaTheme="minorHAnsi"/>
          <w:sz w:val="28"/>
          <w:szCs w:val="28"/>
          <w:lang w:eastAsia="en-US"/>
        </w:rPr>
        <w:t xml:space="preserve"> багатоденний польовий тест, який відбувся протягом п'ятиденного періоду, який тривав з 1 по 5 жовтня 2011 року. Термін "частково" використовується тому, що нав</w:t>
      </w:r>
      <w:r w:rsidR="005067A8">
        <w:rPr>
          <w:rFonts w:eastAsiaTheme="minorHAnsi"/>
          <w:sz w:val="28"/>
          <w:szCs w:val="28"/>
          <w:lang w:eastAsia="en-US"/>
        </w:rPr>
        <w:t>іть через тиждень у полі, в якому</w:t>
      </w:r>
      <w:r w:rsidRPr="00465F8C">
        <w:rPr>
          <w:rFonts w:eastAsiaTheme="minorHAnsi"/>
          <w:sz w:val="28"/>
          <w:szCs w:val="28"/>
          <w:lang w:eastAsia="en-US"/>
        </w:rPr>
        <w:t xml:space="preserve"> </w:t>
      </w:r>
      <w:r w:rsidR="005067A8">
        <w:rPr>
          <w:rFonts w:eastAsiaTheme="minorHAnsi"/>
          <w:sz w:val="28"/>
          <w:szCs w:val="28"/>
          <w:lang w:eastAsia="en-US"/>
        </w:rPr>
        <w:t>були</w:t>
      </w:r>
      <w:r w:rsidRPr="00465F8C">
        <w:rPr>
          <w:rFonts w:eastAsiaTheme="minorHAnsi"/>
          <w:sz w:val="28"/>
          <w:szCs w:val="28"/>
          <w:lang w:eastAsia="en-US"/>
        </w:rPr>
        <w:t xml:space="preserve"> різноманітні умови вивітрювання, включаючи серію скромних похмурих подій та вітри мусонних типів, багато регіонів ДЕ все ще були видимими для поляриметричного датчика.</w:t>
      </w:r>
    </w:p>
    <w:p w:rsidR="007D4801" w:rsidRPr="00465F8C" w:rsidRDefault="003A1DBE" w:rsidP="007D4801">
      <w:pPr>
        <w:spacing w:after="160" w:line="360" w:lineRule="auto"/>
        <w:jc w:val="right"/>
        <w:rPr>
          <w:rFonts w:eastAsiaTheme="minorHAnsi"/>
          <w:sz w:val="28"/>
          <w:szCs w:val="28"/>
          <w:lang w:eastAsia="en-US"/>
        </w:rPr>
      </w:pPr>
      <w:r w:rsidRPr="00465F8C">
        <w:rPr>
          <w:rFonts w:eastAsiaTheme="minorHAnsi"/>
          <w:sz w:val="28"/>
          <w:szCs w:val="28"/>
          <w:lang w:eastAsia="en-US"/>
        </w:rPr>
        <w:t>Таблиця 9</w:t>
      </w:r>
      <w:r w:rsidR="007D4801" w:rsidRPr="00465F8C">
        <w:rPr>
          <w:rFonts w:eastAsiaTheme="minorHAnsi"/>
          <w:sz w:val="28"/>
          <w:szCs w:val="28"/>
          <w:lang w:eastAsia="en-US"/>
        </w:rPr>
        <w:t xml:space="preserve">. Порівняння параметра контрастності та результатів кривої ROC для тестів DE, зареєстрованих 3 - 4 вересня 2009 р. Для наборів зображень, показаних на рис. 9 та 10, використовуючи </w:t>
      </w:r>
      <w:proofErr w:type="spellStart"/>
      <w:r w:rsidR="007D4801" w:rsidRPr="00465F8C">
        <w:rPr>
          <w:rFonts w:eastAsiaTheme="minorHAnsi"/>
          <w:sz w:val="28"/>
          <w:szCs w:val="28"/>
          <w:lang w:eastAsia="en-US"/>
        </w:rPr>
        <w:t>поліпараметричний</w:t>
      </w:r>
      <w:proofErr w:type="spellEnd"/>
      <w:r w:rsidR="007D4801" w:rsidRPr="00465F8C">
        <w:rPr>
          <w:rFonts w:eastAsiaTheme="minorHAnsi"/>
          <w:sz w:val="28"/>
          <w:szCs w:val="28"/>
          <w:lang w:eastAsia="en-US"/>
        </w:rPr>
        <w:t xml:space="preserve"> датчик SAR для </w:t>
      </w:r>
      <w:proofErr w:type="spellStart"/>
      <w:r w:rsidR="007D4801" w:rsidRPr="00465F8C">
        <w:rPr>
          <w:rFonts w:eastAsiaTheme="minorHAnsi"/>
          <w:sz w:val="28"/>
          <w:szCs w:val="28"/>
          <w:lang w:eastAsia="en-US"/>
        </w:rPr>
        <w:t>мікроболометра</w:t>
      </w:r>
      <w:proofErr w:type="spellEnd"/>
      <w:r w:rsidR="007D4801" w:rsidRPr="00465F8C">
        <w:rPr>
          <w:rFonts w:eastAsiaTheme="minorHAnsi"/>
          <w:sz w:val="28"/>
          <w:szCs w:val="28"/>
          <w:lang w:eastAsia="en-US"/>
        </w:rPr>
        <w:t xml:space="preserve"> LWIR.</w:t>
      </w:r>
    </w:p>
    <w:tbl>
      <w:tblPr>
        <w:tblStyle w:val="af3"/>
        <w:tblW w:w="9345" w:type="dxa"/>
        <w:tblLook w:val="04A0"/>
      </w:tblPr>
      <w:tblGrid>
        <w:gridCol w:w="1869"/>
        <w:gridCol w:w="1869"/>
        <w:gridCol w:w="1869"/>
        <w:gridCol w:w="1869"/>
        <w:gridCol w:w="1869"/>
      </w:tblGrid>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Sept</w:t>
            </w:r>
            <w:proofErr w:type="spellEnd"/>
            <w:r w:rsidRPr="00465F8C">
              <w:rPr>
                <w:sz w:val="28"/>
                <w:szCs w:val="28"/>
              </w:rPr>
              <w:t xml:space="preserve">. 3, 2009 </w:t>
            </w:r>
            <w:proofErr w:type="spellStart"/>
            <w:r w:rsidRPr="00465F8C">
              <w:rPr>
                <w:sz w:val="28"/>
                <w:szCs w:val="28"/>
              </w:rPr>
              <w:t>Test</w:t>
            </w:r>
            <w:proofErr w:type="spellEnd"/>
          </w:p>
        </w:tc>
        <w:tc>
          <w:tcPr>
            <w:tcW w:w="1869" w:type="dxa"/>
          </w:tcPr>
          <w:p w:rsidR="007D4801" w:rsidRPr="00465F8C" w:rsidRDefault="007D4801" w:rsidP="007D4801">
            <w:pPr>
              <w:spacing w:line="360" w:lineRule="auto"/>
              <w:jc w:val="center"/>
              <w:rPr>
                <w:sz w:val="28"/>
                <w:szCs w:val="28"/>
              </w:rPr>
            </w:pPr>
            <w:r w:rsidRPr="00465F8C">
              <w:rPr>
                <w:sz w:val="28"/>
                <w:szCs w:val="28"/>
              </w:rPr>
              <w:t>S0</w:t>
            </w:r>
          </w:p>
        </w:tc>
        <w:tc>
          <w:tcPr>
            <w:tcW w:w="1869" w:type="dxa"/>
          </w:tcPr>
          <w:p w:rsidR="007D4801" w:rsidRPr="00465F8C" w:rsidRDefault="007D4801" w:rsidP="007D4801">
            <w:pPr>
              <w:spacing w:line="360" w:lineRule="auto"/>
              <w:jc w:val="center"/>
              <w:rPr>
                <w:sz w:val="28"/>
                <w:szCs w:val="28"/>
              </w:rPr>
            </w:pPr>
            <w:r w:rsidRPr="00465F8C">
              <w:rPr>
                <w:sz w:val="28"/>
                <w:szCs w:val="28"/>
              </w:rPr>
              <w:t>S1</w:t>
            </w:r>
          </w:p>
        </w:tc>
        <w:tc>
          <w:tcPr>
            <w:tcW w:w="1869" w:type="dxa"/>
          </w:tcPr>
          <w:p w:rsidR="007D4801" w:rsidRPr="00465F8C" w:rsidRDefault="007D4801" w:rsidP="007D4801">
            <w:pPr>
              <w:spacing w:line="360" w:lineRule="auto"/>
              <w:jc w:val="center"/>
              <w:rPr>
                <w:sz w:val="28"/>
                <w:szCs w:val="28"/>
              </w:rPr>
            </w:pPr>
            <w:r w:rsidRPr="00465F8C">
              <w:rPr>
                <w:sz w:val="28"/>
                <w:szCs w:val="28"/>
              </w:rPr>
              <w:t>S2</w:t>
            </w:r>
          </w:p>
        </w:tc>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DoLP</w:t>
            </w:r>
            <w:proofErr w:type="spellEnd"/>
          </w:p>
        </w:tc>
      </w:tr>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Contrast</w:t>
            </w:r>
            <w:proofErr w:type="spellEnd"/>
            <w:r w:rsidRPr="00465F8C">
              <w:rPr>
                <w:sz w:val="28"/>
                <w:szCs w:val="28"/>
              </w:rPr>
              <w:t xml:space="preserve"> </w:t>
            </w:r>
            <w:proofErr w:type="spellStart"/>
            <w:r w:rsidRPr="00465F8C">
              <w:rPr>
                <w:sz w:val="28"/>
                <w:szCs w:val="28"/>
              </w:rPr>
              <w:t>parameter</w:t>
            </w:r>
            <w:proofErr w:type="spellEnd"/>
          </w:p>
        </w:tc>
        <w:tc>
          <w:tcPr>
            <w:tcW w:w="1869" w:type="dxa"/>
          </w:tcPr>
          <w:p w:rsidR="007D4801" w:rsidRPr="00465F8C" w:rsidRDefault="007D4801" w:rsidP="007D4801">
            <w:pPr>
              <w:spacing w:line="360" w:lineRule="auto"/>
              <w:jc w:val="center"/>
              <w:rPr>
                <w:sz w:val="28"/>
                <w:szCs w:val="28"/>
              </w:rPr>
            </w:pPr>
            <w:r w:rsidRPr="00465F8C">
              <w:rPr>
                <w:sz w:val="28"/>
                <w:szCs w:val="28"/>
              </w:rPr>
              <w:t>0.082</w:t>
            </w:r>
          </w:p>
        </w:tc>
        <w:tc>
          <w:tcPr>
            <w:tcW w:w="1869" w:type="dxa"/>
          </w:tcPr>
          <w:p w:rsidR="007D4801" w:rsidRPr="00465F8C" w:rsidRDefault="007D4801" w:rsidP="007D4801">
            <w:pPr>
              <w:spacing w:line="360" w:lineRule="auto"/>
              <w:jc w:val="center"/>
              <w:rPr>
                <w:sz w:val="28"/>
                <w:szCs w:val="28"/>
              </w:rPr>
            </w:pPr>
            <w:r w:rsidRPr="00465F8C">
              <w:rPr>
                <w:sz w:val="28"/>
                <w:szCs w:val="28"/>
              </w:rPr>
              <w:t>0.775</w:t>
            </w:r>
          </w:p>
        </w:tc>
        <w:tc>
          <w:tcPr>
            <w:tcW w:w="1869" w:type="dxa"/>
          </w:tcPr>
          <w:p w:rsidR="007D4801" w:rsidRPr="00465F8C" w:rsidRDefault="007D4801" w:rsidP="007D4801">
            <w:pPr>
              <w:spacing w:line="360" w:lineRule="auto"/>
              <w:jc w:val="center"/>
              <w:rPr>
                <w:sz w:val="28"/>
                <w:szCs w:val="28"/>
              </w:rPr>
            </w:pPr>
            <w:r w:rsidRPr="00465F8C">
              <w:rPr>
                <w:sz w:val="28"/>
                <w:szCs w:val="28"/>
              </w:rPr>
              <w:t>0.744</w:t>
            </w:r>
          </w:p>
        </w:tc>
        <w:tc>
          <w:tcPr>
            <w:tcW w:w="1869" w:type="dxa"/>
          </w:tcPr>
          <w:p w:rsidR="007D4801" w:rsidRPr="00465F8C" w:rsidRDefault="007D4801" w:rsidP="007D4801">
            <w:pPr>
              <w:spacing w:line="360" w:lineRule="auto"/>
              <w:jc w:val="center"/>
              <w:rPr>
                <w:sz w:val="28"/>
                <w:szCs w:val="28"/>
              </w:rPr>
            </w:pPr>
            <w:r w:rsidRPr="00465F8C">
              <w:rPr>
                <w:sz w:val="28"/>
                <w:szCs w:val="28"/>
              </w:rPr>
              <w:t>0.913</w:t>
            </w:r>
          </w:p>
        </w:tc>
      </w:tr>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Probability</w:t>
            </w:r>
            <w:proofErr w:type="spellEnd"/>
            <w:r w:rsidRPr="00465F8C">
              <w:rPr>
                <w:sz w:val="28"/>
                <w:szCs w:val="28"/>
              </w:rPr>
              <w:t xml:space="preserve"> </w:t>
            </w:r>
            <w:proofErr w:type="spellStart"/>
            <w:r w:rsidRPr="00465F8C">
              <w:rPr>
                <w:sz w:val="28"/>
                <w:szCs w:val="28"/>
              </w:rPr>
              <w:t>of</w:t>
            </w:r>
            <w:proofErr w:type="spellEnd"/>
            <w:r w:rsidRPr="00465F8C">
              <w:rPr>
                <w:sz w:val="28"/>
                <w:szCs w:val="28"/>
              </w:rPr>
              <w:t xml:space="preserve"> </w:t>
            </w:r>
            <w:proofErr w:type="spellStart"/>
            <w:r w:rsidRPr="00465F8C">
              <w:rPr>
                <w:sz w:val="28"/>
                <w:szCs w:val="28"/>
              </w:rPr>
              <w:t>detection</w:t>
            </w:r>
            <w:proofErr w:type="spellEnd"/>
          </w:p>
        </w:tc>
        <w:tc>
          <w:tcPr>
            <w:tcW w:w="1869" w:type="dxa"/>
          </w:tcPr>
          <w:p w:rsidR="007D4801" w:rsidRPr="00465F8C" w:rsidRDefault="007D4801" w:rsidP="007D4801">
            <w:pPr>
              <w:spacing w:line="360" w:lineRule="auto"/>
              <w:jc w:val="center"/>
              <w:rPr>
                <w:sz w:val="28"/>
                <w:szCs w:val="28"/>
              </w:rPr>
            </w:pPr>
            <w:r w:rsidRPr="00465F8C">
              <w:rPr>
                <w:sz w:val="28"/>
                <w:szCs w:val="28"/>
              </w:rPr>
              <w:t>0.394</w:t>
            </w:r>
          </w:p>
        </w:tc>
        <w:tc>
          <w:tcPr>
            <w:tcW w:w="1869" w:type="dxa"/>
          </w:tcPr>
          <w:p w:rsidR="007D4801" w:rsidRPr="00465F8C" w:rsidRDefault="007D4801" w:rsidP="007D4801">
            <w:pPr>
              <w:spacing w:line="360" w:lineRule="auto"/>
              <w:jc w:val="center"/>
              <w:rPr>
                <w:sz w:val="28"/>
                <w:szCs w:val="28"/>
              </w:rPr>
            </w:pPr>
            <w:r w:rsidRPr="00465F8C">
              <w:rPr>
                <w:sz w:val="28"/>
                <w:szCs w:val="28"/>
              </w:rPr>
              <w:t>0.754</w:t>
            </w:r>
          </w:p>
        </w:tc>
        <w:tc>
          <w:tcPr>
            <w:tcW w:w="1869" w:type="dxa"/>
          </w:tcPr>
          <w:p w:rsidR="007D4801" w:rsidRPr="00465F8C" w:rsidRDefault="007D4801" w:rsidP="007D4801">
            <w:pPr>
              <w:spacing w:line="360" w:lineRule="auto"/>
              <w:jc w:val="center"/>
              <w:rPr>
                <w:sz w:val="28"/>
                <w:szCs w:val="28"/>
              </w:rPr>
            </w:pPr>
            <w:r w:rsidRPr="00465F8C">
              <w:rPr>
                <w:sz w:val="28"/>
                <w:szCs w:val="28"/>
              </w:rPr>
              <w:t>0.522</w:t>
            </w:r>
          </w:p>
        </w:tc>
        <w:tc>
          <w:tcPr>
            <w:tcW w:w="1869" w:type="dxa"/>
          </w:tcPr>
          <w:p w:rsidR="007D4801" w:rsidRPr="00465F8C" w:rsidRDefault="007D4801" w:rsidP="007D4801">
            <w:pPr>
              <w:spacing w:line="360" w:lineRule="auto"/>
              <w:jc w:val="center"/>
              <w:rPr>
                <w:sz w:val="28"/>
                <w:szCs w:val="28"/>
              </w:rPr>
            </w:pPr>
            <w:r w:rsidRPr="00465F8C">
              <w:rPr>
                <w:sz w:val="28"/>
                <w:szCs w:val="28"/>
              </w:rPr>
              <w:t>0.248</w:t>
            </w:r>
          </w:p>
        </w:tc>
      </w:tr>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Sept</w:t>
            </w:r>
            <w:proofErr w:type="spellEnd"/>
            <w:r w:rsidRPr="00465F8C">
              <w:rPr>
                <w:sz w:val="28"/>
                <w:szCs w:val="28"/>
              </w:rPr>
              <w:t xml:space="preserve">. 4, 2009 </w:t>
            </w:r>
            <w:proofErr w:type="spellStart"/>
            <w:r w:rsidRPr="00465F8C">
              <w:rPr>
                <w:sz w:val="28"/>
                <w:szCs w:val="28"/>
              </w:rPr>
              <w:t>Test</w:t>
            </w:r>
            <w:proofErr w:type="spellEnd"/>
          </w:p>
        </w:tc>
        <w:tc>
          <w:tcPr>
            <w:tcW w:w="1869" w:type="dxa"/>
          </w:tcPr>
          <w:p w:rsidR="007D4801" w:rsidRPr="00465F8C" w:rsidRDefault="007D4801" w:rsidP="007D4801">
            <w:pPr>
              <w:spacing w:line="360" w:lineRule="auto"/>
              <w:jc w:val="center"/>
              <w:rPr>
                <w:sz w:val="28"/>
                <w:szCs w:val="28"/>
              </w:rPr>
            </w:pPr>
            <w:r w:rsidRPr="00465F8C">
              <w:rPr>
                <w:sz w:val="28"/>
                <w:szCs w:val="28"/>
              </w:rPr>
              <w:t>S0</w:t>
            </w:r>
          </w:p>
        </w:tc>
        <w:tc>
          <w:tcPr>
            <w:tcW w:w="1869" w:type="dxa"/>
          </w:tcPr>
          <w:p w:rsidR="007D4801" w:rsidRPr="00465F8C" w:rsidRDefault="007D4801" w:rsidP="007D4801">
            <w:pPr>
              <w:spacing w:line="360" w:lineRule="auto"/>
              <w:jc w:val="center"/>
              <w:rPr>
                <w:sz w:val="28"/>
                <w:szCs w:val="28"/>
              </w:rPr>
            </w:pPr>
            <w:r w:rsidRPr="00465F8C">
              <w:rPr>
                <w:sz w:val="28"/>
                <w:szCs w:val="28"/>
              </w:rPr>
              <w:t>S1</w:t>
            </w:r>
          </w:p>
        </w:tc>
        <w:tc>
          <w:tcPr>
            <w:tcW w:w="1869" w:type="dxa"/>
          </w:tcPr>
          <w:p w:rsidR="007D4801" w:rsidRPr="00465F8C" w:rsidRDefault="007D4801" w:rsidP="007D4801">
            <w:pPr>
              <w:spacing w:line="360" w:lineRule="auto"/>
              <w:jc w:val="center"/>
              <w:rPr>
                <w:sz w:val="28"/>
                <w:szCs w:val="28"/>
              </w:rPr>
            </w:pPr>
            <w:r w:rsidRPr="00465F8C">
              <w:rPr>
                <w:sz w:val="28"/>
                <w:szCs w:val="28"/>
              </w:rPr>
              <w:t>S2</w:t>
            </w:r>
          </w:p>
        </w:tc>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DoLP</w:t>
            </w:r>
            <w:proofErr w:type="spellEnd"/>
          </w:p>
        </w:tc>
      </w:tr>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Contrast</w:t>
            </w:r>
            <w:proofErr w:type="spellEnd"/>
            <w:r w:rsidRPr="00465F8C">
              <w:rPr>
                <w:sz w:val="28"/>
                <w:szCs w:val="28"/>
              </w:rPr>
              <w:t xml:space="preserve"> </w:t>
            </w:r>
            <w:proofErr w:type="spellStart"/>
            <w:r w:rsidRPr="00465F8C">
              <w:rPr>
                <w:sz w:val="28"/>
                <w:szCs w:val="28"/>
              </w:rPr>
              <w:t>parameter</w:t>
            </w:r>
            <w:proofErr w:type="spellEnd"/>
          </w:p>
        </w:tc>
        <w:tc>
          <w:tcPr>
            <w:tcW w:w="1869" w:type="dxa"/>
          </w:tcPr>
          <w:p w:rsidR="007D4801" w:rsidRPr="00465F8C" w:rsidRDefault="007D4801" w:rsidP="007D4801">
            <w:pPr>
              <w:spacing w:line="360" w:lineRule="auto"/>
              <w:jc w:val="center"/>
              <w:rPr>
                <w:sz w:val="28"/>
                <w:szCs w:val="28"/>
              </w:rPr>
            </w:pPr>
            <w:r w:rsidRPr="00465F8C">
              <w:rPr>
                <w:sz w:val="28"/>
                <w:szCs w:val="28"/>
              </w:rPr>
              <w:t>0.0210</w:t>
            </w:r>
          </w:p>
        </w:tc>
        <w:tc>
          <w:tcPr>
            <w:tcW w:w="1869" w:type="dxa"/>
          </w:tcPr>
          <w:p w:rsidR="007D4801" w:rsidRPr="00465F8C" w:rsidRDefault="007D4801" w:rsidP="007D4801">
            <w:pPr>
              <w:spacing w:line="360" w:lineRule="auto"/>
              <w:jc w:val="center"/>
              <w:rPr>
                <w:sz w:val="28"/>
                <w:szCs w:val="28"/>
              </w:rPr>
            </w:pPr>
            <w:r w:rsidRPr="00465F8C">
              <w:rPr>
                <w:sz w:val="28"/>
                <w:szCs w:val="28"/>
              </w:rPr>
              <w:t>1.569</w:t>
            </w:r>
          </w:p>
        </w:tc>
        <w:tc>
          <w:tcPr>
            <w:tcW w:w="1869" w:type="dxa"/>
          </w:tcPr>
          <w:p w:rsidR="007D4801" w:rsidRPr="00465F8C" w:rsidRDefault="007D4801" w:rsidP="007D4801">
            <w:pPr>
              <w:spacing w:line="360" w:lineRule="auto"/>
              <w:jc w:val="center"/>
              <w:rPr>
                <w:sz w:val="28"/>
                <w:szCs w:val="28"/>
              </w:rPr>
            </w:pPr>
            <w:r w:rsidRPr="00465F8C">
              <w:rPr>
                <w:sz w:val="28"/>
                <w:szCs w:val="28"/>
              </w:rPr>
              <w:t>0.594</w:t>
            </w:r>
          </w:p>
        </w:tc>
        <w:tc>
          <w:tcPr>
            <w:tcW w:w="1869" w:type="dxa"/>
          </w:tcPr>
          <w:p w:rsidR="007D4801" w:rsidRPr="00465F8C" w:rsidRDefault="007D4801" w:rsidP="007D4801">
            <w:pPr>
              <w:spacing w:line="360" w:lineRule="auto"/>
              <w:jc w:val="center"/>
              <w:rPr>
                <w:sz w:val="28"/>
                <w:szCs w:val="28"/>
              </w:rPr>
            </w:pPr>
            <w:r w:rsidRPr="00465F8C">
              <w:rPr>
                <w:sz w:val="28"/>
                <w:szCs w:val="28"/>
              </w:rPr>
              <w:t>1.473</w:t>
            </w:r>
          </w:p>
        </w:tc>
      </w:tr>
      <w:tr w:rsidR="007D4801" w:rsidRPr="00465F8C" w:rsidTr="007D4801">
        <w:tc>
          <w:tcPr>
            <w:tcW w:w="1869" w:type="dxa"/>
          </w:tcPr>
          <w:p w:rsidR="007D4801" w:rsidRPr="00465F8C" w:rsidRDefault="007D4801" w:rsidP="007D4801">
            <w:pPr>
              <w:spacing w:line="360" w:lineRule="auto"/>
              <w:jc w:val="center"/>
              <w:rPr>
                <w:sz w:val="28"/>
                <w:szCs w:val="28"/>
              </w:rPr>
            </w:pPr>
            <w:proofErr w:type="spellStart"/>
            <w:r w:rsidRPr="00465F8C">
              <w:rPr>
                <w:sz w:val="28"/>
                <w:szCs w:val="28"/>
              </w:rPr>
              <w:t>Probability</w:t>
            </w:r>
            <w:proofErr w:type="spellEnd"/>
            <w:r w:rsidRPr="00465F8C">
              <w:rPr>
                <w:sz w:val="28"/>
                <w:szCs w:val="28"/>
              </w:rPr>
              <w:t xml:space="preserve"> </w:t>
            </w:r>
            <w:proofErr w:type="spellStart"/>
            <w:r w:rsidRPr="00465F8C">
              <w:rPr>
                <w:sz w:val="28"/>
                <w:szCs w:val="28"/>
              </w:rPr>
              <w:t>of</w:t>
            </w:r>
            <w:proofErr w:type="spellEnd"/>
            <w:r w:rsidRPr="00465F8C">
              <w:rPr>
                <w:sz w:val="28"/>
                <w:szCs w:val="28"/>
              </w:rPr>
              <w:t xml:space="preserve"> </w:t>
            </w:r>
            <w:proofErr w:type="spellStart"/>
            <w:r w:rsidRPr="00465F8C">
              <w:rPr>
                <w:sz w:val="28"/>
                <w:szCs w:val="28"/>
              </w:rPr>
              <w:lastRenderedPageBreak/>
              <w:t>detection</w:t>
            </w:r>
            <w:proofErr w:type="spellEnd"/>
          </w:p>
        </w:tc>
        <w:tc>
          <w:tcPr>
            <w:tcW w:w="1869" w:type="dxa"/>
          </w:tcPr>
          <w:p w:rsidR="007D4801" w:rsidRPr="00465F8C" w:rsidRDefault="007D4801" w:rsidP="007D4801">
            <w:pPr>
              <w:spacing w:line="360" w:lineRule="auto"/>
              <w:jc w:val="center"/>
              <w:rPr>
                <w:sz w:val="28"/>
                <w:szCs w:val="28"/>
              </w:rPr>
            </w:pPr>
            <w:r w:rsidRPr="00465F8C">
              <w:rPr>
                <w:sz w:val="28"/>
                <w:szCs w:val="28"/>
              </w:rPr>
              <w:lastRenderedPageBreak/>
              <w:t>0.399</w:t>
            </w:r>
          </w:p>
        </w:tc>
        <w:tc>
          <w:tcPr>
            <w:tcW w:w="1869" w:type="dxa"/>
          </w:tcPr>
          <w:p w:rsidR="007D4801" w:rsidRPr="00465F8C" w:rsidRDefault="007D4801" w:rsidP="007D4801">
            <w:pPr>
              <w:spacing w:line="360" w:lineRule="auto"/>
              <w:jc w:val="center"/>
              <w:rPr>
                <w:sz w:val="28"/>
                <w:szCs w:val="28"/>
              </w:rPr>
            </w:pPr>
            <w:r w:rsidRPr="00465F8C">
              <w:rPr>
                <w:sz w:val="28"/>
                <w:szCs w:val="28"/>
              </w:rPr>
              <w:t>0.613</w:t>
            </w:r>
          </w:p>
        </w:tc>
        <w:tc>
          <w:tcPr>
            <w:tcW w:w="1869" w:type="dxa"/>
          </w:tcPr>
          <w:p w:rsidR="007D4801" w:rsidRPr="00465F8C" w:rsidRDefault="007D4801" w:rsidP="007D4801">
            <w:pPr>
              <w:spacing w:line="360" w:lineRule="auto"/>
              <w:jc w:val="center"/>
              <w:rPr>
                <w:sz w:val="28"/>
                <w:szCs w:val="28"/>
              </w:rPr>
            </w:pPr>
            <w:r w:rsidRPr="00465F8C">
              <w:rPr>
                <w:sz w:val="28"/>
                <w:szCs w:val="28"/>
              </w:rPr>
              <w:t>0.678</w:t>
            </w:r>
          </w:p>
        </w:tc>
        <w:tc>
          <w:tcPr>
            <w:tcW w:w="1869" w:type="dxa"/>
          </w:tcPr>
          <w:p w:rsidR="007D4801" w:rsidRPr="00465F8C" w:rsidRDefault="007D4801" w:rsidP="007D4801">
            <w:pPr>
              <w:spacing w:line="360" w:lineRule="auto"/>
              <w:jc w:val="center"/>
              <w:rPr>
                <w:sz w:val="28"/>
                <w:szCs w:val="28"/>
              </w:rPr>
            </w:pPr>
            <w:r w:rsidRPr="00465F8C">
              <w:rPr>
                <w:sz w:val="28"/>
                <w:szCs w:val="28"/>
              </w:rPr>
              <w:t>0.397</w:t>
            </w:r>
          </w:p>
        </w:tc>
      </w:tr>
    </w:tbl>
    <w:p w:rsidR="007D4801" w:rsidRPr="00465F8C" w:rsidRDefault="007D4801" w:rsidP="007D4801">
      <w:pPr>
        <w:spacing w:after="160" w:line="360" w:lineRule="auto"/>
        <w:rPr>
          <w:rFonts w:eastAsiaTheme="minorHAnsi"/>
          <w:sz w:val="28"/>
          <w:szCs w:val="28"/>
          <w:lang w:eastAsia="en-US"/>
        </w:rPr>
      </w:pPr>
    </w:p>
    <w:p w:rsidR="007D4801" w:rsidRPr="00465F8C" w:rsidRDefault="007D4801" w:rsidP="0061756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 xml:space="preserve">Цей остаточний тест проводився в сухому південно-західному регіоні Сполучених Штатів, розташованому в Центрі досліджень та випробувань енергетичних матеріалів (EMRTC) у </w:t>
      </w:r>
      <w:proofErr w:type="spellStart"/>
      <w:r w:rsidRPr="00465F8C">
        <w:rPr>
          <w:rFonts w:eastAsiaTheme="minorHAnsi"/>
          <w:sz w:val="28"/>
          <w:szCs w:val="28"/>
          <w:lang w:eastAsia="en-US"/>
        </w:rPr>
        <w:t>Сокорро</w:t>
      </w:r>
      <w:proofErr w:type="spellEnd"/>
      <w:r w:rsidRPr="00465F8C">
        <w:rPr>
          <w:rFonts w:eastAsiaTheme="minorHAnsi"/>
          <w:sz w:val="28"/>
          <w:szCs w:val="28"/>
          <w:lang w:eastAsia="en-US"/>
        </w:rPr>
        <w:t xml:space="preserve">, штат Нью-Йорк, де тип </w:t>
      </w:r>
      <w:proofErr w:type="spellStart"/>
      <w:r w:rsidRPr="00465F8C">
        <w:rPr>
          <w:rFonts w:eastAsiaTheme="minorHAnsi"/>
          <w:sz w:val="28"/>
          <w:szCs w:val="28"/>
          <w:lang w:eastAsia="en-US"/>
        </w:rPr>
        <w:t>грунту</w:t>
      </w:r>
      <w:proofErr w:type="spellEnd"/>
      <w:r w:rsidRPr="00465F8C">
        <w:rPr>
          <w:rFonts w:eastAsiaTheme="minorHAnsi"/>
          <w:sz w:val="28"/>
          <w:szCs w:val="28"/>
          <w:lang w:eastAsia="en-US"/>
        </w:rPr>
        <w:t xml:space="preserve"> характеризується як суглинок, тобто </w:t>
      </w:r>
      <w:proofErr w:type="spellStart"/>
      <w:r w:rsidRPr="00465F8C">
        <w:rPr>
          <w:rFonts w:eastAsiaTheme="minorHAnsi"/>
          <w:sz w:val="28"/>
          <w:szCs w:val="28"/>
          <w:lang w:eastAsia="en-US"/>
        </w:rPr>
        <w:t>грунт</w:t>
      </w:r>
      <w:proofErr w:type="spellEnd"/>
      <w:r w:rsidRPr="00465F8C">
        <w:rPr>
          <w:rFonts w:eastAsiaTheme="minorHAnsi"/>
          <w:sz w:val="28"/>
          <w:szCs w:val="28"/>
          <w:lang w:eastAsia="en-US"/>
        </w:rPr>
        <w:t xml:space="preserve">, що складається з пісків, мулу, і глини при концентраціях приблизно 40-40-20% відповідно. Для цього конкретного дослідження з'явився найбільш чутливий поляриметричний сенсор LWIR MCT. </w:t>
      </w:r>
      <w:proofErr w:type="spellStart"/>
      <w:r w:rsidRPr="00465F8C">
        <w:rPr>
          <w:rFonts w:eastAsiaTheme="minorHAnsi"/>
          <w:sz w:val="28"/>
          <w:szCs w:val="28"/>
          <w:lang w:eastAsia="en-US"/>
        </w:rPr>
        <w:t>Polarimetric</w:t>
      </w:r>
      <w:proofErr w:type="spellEnd"/>
      <w:r w:rsidRPr="00465F8C">
        <w:rPr>
          <w:rFonts w:eastAsiaTheme="minorHAnsi"/>
          <w:sz w:val="28"/>
          <w:szCs w:val="28"/>
          <w:lang w:eastAsia="en-US"/>
        </w:rPr>
        <w:t xml:space="preserve"> </w:t>
      </w:r>
      <w:proofErr w:type="spellStart"/>
      <w:r w:rsidRPr="00465F8C">
        <w:rPr>
          <w:rFonts w:eastAsiaTheme="minorHAnsi"/>
          <w:sz w:val="28"/>
          <w:szCs w:val="28"/>
          <w:lang w:eastAsia="en-US"/>
        </w:rPr>
        <w:t>imager</w:t>
      </w:r>
      <w:proofErr w:type="spellEnd"/>
      <w:r w:rsidRPr="00465F8C">
        <w:rPr>
          <w:rFonts w:eastAsiaTheme="minorHAnsi"/>
          <w:sz w:val="28"/>
          <w:szCs w:val="28"/>
          <w:lang w:eastAsia="en-US"/>
        </w:rPr>
        <w:t xml:space="preserve"> 640 LWIR, розроблений компанією </w:t>
      </w:r>
      <w:proofErr w:type="spellStart"/>
      <w:r w:rsidRPr="00465F8C">
        <w:rPr>
          <w:rFonts w:eastAsiaTheme="minorHAnsi"/>
          <w:sz w:val="28"/>
          <w:szCs w:val="28"/>
          <w:lang w:eastAsia="en-US"/>
        </w:rPr>
        <w:t>Polaris</w:t>
      </w:r>
      <w:proofErr w:type="spellEnd"/>
      <w:r w:rsidRPr="00465F8C">
        <w:rPr>
          <w:rFonts w:eastAsiaTheme="minorHAnsi"/>
          <w:sz w:val="28"/>
          <w:szCs w:val="28"/>
          <w:lang w:eastAsia="en-US"/>
        </w:rPr>
        <w:t xml:space="preserve"> </w:t>
      </w:r>
      <w:proofErr w:type="spellStart"/>
      <w:r w:rsidRPr="00465F8C">
        <w:rPr>
          <w:rFonts w:eastAsiaTheme="minorHAnsi"/>
          <w:sz w:val="28"/>
          <w:szCs w:val="28"/>
          <w:lang w:eastAsia="en-US"/>
        </w:rPr>
        <w:t>Sensor</w:t>
      </w:r>
      <w:proofErr w:type="spellEnd"/>
      <w:r w:rsidRPr="00465F8C">
        <w:rPr>
          <w:rFonts w:eastAsiaTheme="minorHAnsi"/>
          <w:sz w:val="28"/>
          <w:szCs w:val="28"/>
          <w:lang w:eastAsia="en-US"/>
        </w:rPr>
        <w:t xml:space="preserve"> Technologies, розмістив детектор FPA 640x480 MCT, який був оснащений </w:t>
      </w:r>
      <w:proofErr w:type="spellStart"/>
      <w:r w:rsidRPr="00465F8C">
        <w:rPr>
          <w:rFonts w:eastAsiaTheme="minorHAnsi"/>
          <w:sz w:val="28"/>
          <w:szCs w:val="28"/>
          <w:lang w:eastAsia="en-US"/>
        </w:rPr>
        <w:t>стрирлінговим</w:t>
      </w:r>
      <w:proofErr w:type="spellEnd"/>
      <w:r w:rsidRPr="00465F8C">
        <w:rPr>
          <w:rFonts w:eastAsiaTheme="minorHAnsi"/>
          <w:sz w:val="28"/>
          <w:szCs w:val="28"/>
          <w:lang w:eastAsia="en-US"/>
        </w:rPr>
        <w:t xml:space="preserve"> охолодженням, який був наданий компанією DRS Technologies, </w:t>
      </w:r>
      <w:proofErr w:type="spellStart"/>
      <w:r w:rsidRPr="00465F8C">
        <w:rPr>
          <w:rFonts w:eastAsiaTheme="minorHAnsi"/>
          <w:sz w:val="28"/>
          <w:szCs w:val="28"/>
          <w:lang w:eastAsia="en-US"/>
        </w:rPr>
        <w:t>Inc</w:t>
      </w:r>
      <w:proofErr w:type="spellEnd"/>
      <w:r w:rsidRPr="00465F8C">
        <w:rPr>
          <w:rFonts w:eastAsiaTheme="minorHAnsi"/>
          <w:sz w:val="28"/>
          <w:szCs w:val="28"/>
          <w:lang w:eastAsia="en-US"/>
        </w:rPr>
        <w:t>. Система була розроблена для максимальної радіометричної пропускної спроможності та чутливості, що є результатом ефективного проектування датчиків, і звичайна широка спектральна характеристика від 7,5 до 11,1 мкм, для ФПА.</w:t>
      </w:r>
    </w:p>
    <w:p w:rsidR="007D4801" w:rsidRPr="00465F8C" w:rsidRDefault="007D4801" w:rsidP="00617561">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 xml:space="preserve">Остаточний тест проводився в поєднанні з іншим експериментом, в ході якого оцінювався автомобільний радар, FLGPR - forward-looking-ground-penetrating-radar. Щоб отримати </w:t>
      </w:r>
      <w:proofErr w:type="spellStart"/>
      <w:r w:rsidRPr="00465F8C">
        <w:rPr>
          <w:rFonts w:eastAsiaTheme="minorHAnsi"/>
          <w:sz w:val="28"/>
          <w:szCs w:val="28"/>
          <w:lang w:eastAsia="en-US"/>
        </w:rPr>
        <w:t>квазіреєстраційні</w:t>
      </w:r>
      <w:proofErr w:type="spellEnd"/>
      <w:r w:rsidRPr="00465F8C">
        <w:rPr>
          <w:rFonts w:eastAsiaTheme="minorHAnsi"/>
          <w:sz w:val="28"/>
          <w:szCs w:val="28"/>
          <w:lang w:eastAsia="en-US"/>
        </w:rPr>
        <w:t xml:space="preserve"> поляриметричні зображення LWIR з системою FLGPR, поляриметричний датчик був встановлений на підвищеній платформі, розташованої над передавачем / приймачем FLGPR. Це призвело до того, що датчик становив 4,5 м над </w:t>
      </w:r>
      <w:proofErr w:type="spellStart"/>
      <w:r w:rsidRPr="00465F8C">
        <w:rPr>
          <w:rFonts w:eastAsiaTheme="minorHAnsi"/>
          <w:sz w:val="28"/>
          <w:szCs w:val="28"/>
          <w:lang w:eastAsia="en-US"/>
        </w:rPr>
        <w:t>гру</w:t>
      </w:r>
      <w:r w:rsidR="00617561" w:rsidRPr="00465F8C">
        <w:rPr>
          <w:rFonts w:eastAsiaTheme="minorHAnsi"/>
          <w:sz w:val="28"/>
          <w:szCs w:val="28"/>
          <w:lang w:eastAsia="en-US"/>
        </w:rPr>
        <w:t>нтом</w:t>
      </w:r>
      <w:proofErr w:type="spellEnd"/>
      <w:r w:rsidR="00617561" w:rsidRPr="00465F8C">
        <w:rPr>
          <w:rFonts w:eastAsiaTheme="minorHAnsi"/>
          <w:sz w:val="28"/>
          <w:szCs w:val="28"/>
          <w:lang w:eastAsia="en-US"/>
        </w:rPr>
        <w:t>, як показано на рис. 23</w:t>
      </w:r>
      <w:r w:rsidRPr="00465F8C">
        <w:rPr>
          <w:rFonts w:eastAsiaTheme="minorHAnsi"/>
          <w:sz w:val="28"/>
          <w:szCs w:val="28"/>
          <w:lang w:eastAsia="en-US"/>
        </w:rPr>
        <w:t xml:space="preserve"> (а). Платформа поляриметричного датчика FLGPR була нахилена вниз під кутом 24 ° щодо LOS та випробувальної поверхні. Різні сурогатні об'єкти були поховані та маскувалися вручну в одному з трьох в</w:t>
      </w:r>
      <w:r w:rsidR="00617561" w:rsidRPr="00465F8C">
        <w:rPr>
          <w:rFonts w:eastAsiaTheme="minorHAnsi"/>
          <w:sz w:val="28"/>
          <w:szCs w:val="28"/>
          <w:lang w:eastAsia="en-US"/>
        </w:rPr>
        <w:t>ипробувальних смуг, див. Рис. 23 (b) та 23</w:t>
      </w:r>
      <w:r w:rsidRPr="00465F8C">
        <w:rPr>
          <w:rFonts w:eastAsiaTheme="minorHAnsi"/>
          <w:sz w:val="28"/>
          <w:szCs w:val="28"/>
          <w:lang w:eastAsia="en-US"/>
        </w:rPr>
        <w:t xml:space="preserve"> (с). Серія з п'яти регіонів </w:t>
      </w:r>
      <w:r w:rsidR="00816703" w:rsidRPr="00465F8C">
        <w:rPr>
          <w:rFonts w:eastAsiaTheme="minorHAnsi"/>
          <w:sz w:val="28"/>
          <w:szCs w:val="28"/>
          <w:lang w:eastAsia="en-US"/>
        </w:rPr>
        <w:t>DE</w:t>
      </w:r>
      <w:r w:rsidRPr="00465F8C">
        <w:rPr>
          <w:rFonts w:eastAsiaTheme="minorHAnsi"/>
          <w:sz w:val="28"/>
          <w:szCs w:val="28"/>
          <w:lang w:eastAsia="en-US"/>
        </w:rPr>
        <w:t xml:space="preserve"> була зображена щодня протягом періоду з 1 по 5 жовтня 2011 року, коли метеорологічні умови значно варіювали. Погодні умови для кожного з трьох днів були такими: 1 жовтня - чисте небо, низька відносна </w:t>
      </w:r>
      <w:r w:rsidRPr="00465F8C">
        <w:rPr>
          <w:rFonts w:eastAsiaTheme="minorHAnsi"/>
          <w:sz w:val="28"/>
          <w:szCs w:val="28"/>
          <w:lang w:eastAsia="en-US"/>
        </w:rPr>
        <w:lastRenderedPageBreak/>
        <w:t>вологість при температурі в діапазоні 69-78 ° F; 3 жовтня - похмуро, з низькою відносною вологістю, температура трохи прохолодніше в діапазоні 65-73 ° F; і 5 жовтня - поверхнева вологість внаслідок дощової грози, яка відбулася протягом попереднього дня, і набагато холодніше, з температурним діапазоном 50-60 ° F.</w:t>
      </w:r>
    </w:p>
    <w:p w:rsidR="007D4801" w:rsidRPr="00465F8C" w:rsidRDefault="007D4801" w:rsidP="00816703">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Ефекти вивітрювання відображаються в серії зобр</w:t>
      </w:r>
      <w:r w:rsidR="00816703" w:rsidRPr="00465F8C">
        <w:rPr>
          <w:rFonts w:eastAsiaTheme="minorHAnsi"/>
          <w:sz w:val="28"/>
          <w:szCs w:val="28"/>
          <w:lang w:eastAsia="en-US"/>
        </w:rPr>
        <w:t>ажень, показаних на рисунках. 24 (а) -24</w:t>
      </w:r>
      <w:r w:rsidRPr="00465F8C">
        <w:rPr>
          <w:rFonts w:eastAsiaTheme="minorHAnsi"/>
          <w:sz w:val="28"/>
          <w:szCs w:val="28"/>
          <w:lang w:eastAsia="en-US"/>
        </w:rPr>
        <w:t xml:space="preserve"> (с). У кожному стовпці відображається видиме зображення, звичайне термічне зображення LWIR, S0, зображення Стокса, S1 та зображення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xml:space="preserve"> для цілі DE-2. Табличні сяючі та поляриметричні значення для всіх DE-цілей 1-5, зареєстровані з 1-5 жовтня 2011 року, а також їхні відповідні фонові (BG-</w:t>
      </w:r>
      <w:proofErr w:type="spellStart"/>
      <w:r w:rsidRPr="00465F8C">
        <w:rPr>
          <w:rFonts w:eastAsiaTheme="minorHAnsi"/>
          <w:sz w:val="28"/>
          <w:szCs w:val="28"/>
          <w:lang w:eastAsia="en-US"/>
        </w:rPr>
        <w:t>background</w:t>
      </w:r>
      <w:proofErr w:type="spellEnd"/>
      <w:r w:rsidRPr="00465F8C">
        <w:rPr>
          <w:rFonts w:eastAsiaTheme="minorHAnsi"/>
          <w:sz w:val="28"/>
          <w:szCs w:val="28"/>
          <w:lang w:eastAsia="en-US"/>
        </w:rPr>
        <w:t>) регіони, наведені в таблиці 7. Аналогічний перелік таблиць ROC кривої та Значення параметрів контрасту за той самий п</w:t>
      </w:r>
      <w:r w:rsidR="003A1DBE" w:rsidRPr="00465F8C">
        <w:rPr>
          <w:rFonts w:eastAsiaTheme="minorHAnsi"/>
          <w:sz w:val="28"/>
          <w:szCs w:val="28"/>
          <w:lang w:eastAsia="en-US"/>
        </w:rPr>
        <w:t>еріод відображаються у таблиці 11</w:t>
      </w:r>
      <w:r w:rsidRPr="00465F8C">
        <w:rPr>
          <w:rFonts w:eastAsiaTheme="minorHAnsi"/>
          <w:sz w:val="28"/>
          <w:szCs w:val="28"/>
          <w:lang w:eastAsia="en-US"/>
        </w:rPr>
        <w:t>.</w:t>
      </w:r>
    </w:p>
    <w:p w:rsidR="007D4801" w:rsidRPr="00465F8C" w:rsidRDefault="007D4801" w:rsidP="007D4801">
      <w:pPr>
        <w:spacing w:after="160" w:line="360" w:lineRule="auto"/>
        <w:jc w:val="center"/>
        <w:rPr>
          <w:rFonts w:eastAsiaTheme="minorHAnsi"/>
          <w:sz w:val="28"/>
          <w:szCs w:val="28"/>
          <w:lang w:eastAsia="en-US"/>
        </w:rPr>
      </w:pPr>
      <w:r w:rsidRPr="00465F8C">
        <w:rPr>
          <w:rFonts w:eastAsiaTheme="minorHAnsi"/>
          <w:noProof/>
          <w:sz w:val="28"/>
          <w:szCs w:val="28"/>
          <w:lang w:val="ru-RU"/>
        </w:rPr>
        <w:drawing>
          <wp:inline distT="0" distB="0" distL="0" distR="0">
            <wp:extent cx="5940425" cy="2005705"/>
            <wp:effectExtent l="0" t="0" r="317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2005705"/>
                    </a:xfrm>
                    <a:prstGeom prst="rect">
                      <a:avLst/>
                    </a:prstGeom>
                    <a:noFill/>
                    <a:ln>
                      <a:noFill/>
                    </a:ln>
                  </pic:spPr>
                </pic:pic>
              </a:graphicData>
            </a:graphic>
          </wp:inline>
        </w:drawing>
      </w:r>
    </w:p>
    <w:p w:rsidR="007D4801" w:rsidRPr="00465F8C" w:rsidRDefault="005067A8" w:rsidP="007D4801">
      <w:pPr>
        <w:spacing w:after="160" w:line="360" w:lineRule="auto"/>
        <w:jc w:val="center"/>
        <w:rPr>
          <w:rFonts w:eastAsiaTheme="minorHAnsi"/>
          <w:sz w:val="28"/>
          <w:szCs w:val="28"/>
          <w:lang w:eastAsia="en-US"/>
        </w:rPr>
      </w:pPr>
      <w:r>
        <w:rPr>
          <w:rFonts w:eastAsiaTheme="minorHAnsi"/>
          <w:sz w:val="28"/>
          <w:szCs w:val="28"/>
          <w:lang w:eastAsia="en-US"/>
        </w:rPr>
        <w:t>Рис.</w:t>
      </w:r>
      <w:r w:rsidR="00816703" w:rsidRPr="00465F8C">
        <w:rPr>
          <w:rFonts w:eastAsiaTheme="minorHAnsi"/>
          <w:sz w:val="28"/>
          <w:szCs w:val="28"/>
          <w:lang w:eastAsia="en-US"/>
        </w:rPr>
        <w:t xml:space="preserve"> 23</w:t>
      </w:r>
      <w:r w:rsidR="007D4801" w:rsidRPr="00465F8C">
        <w:rPr>
          <w:rFonts w:eastAsiaTheme="minorHAnsi"/>
          <w:sz w:val="28"/>
          <w:szCs w:val="28"/>
          <w:lang w:eastAsia="en-US"/>
        </w:rPr>
        <w:t>. (а) Платформа автомобіля FLGPR, в якій 650x480 SAR-поляриметричний датчик був встановлений та розташований під кутом 24 градусів відносно LOS і цільової поверхні. (б) Типова сурогатна IED, яка похована в засушливому пустельному ґрунті. (в) Типовий регіон DE після поховання.</w:t>
      </w:r>
    </w:p>
    <w:p w:rsidR="007D4801" w:rsidRPr="00465F8C" w:rsidRDefault="007D4801" w:rsidP="007D4801">
      <w:pPr>
        <w:spacing w:after="160" w:line="360" w:lineRule="auto"/>
        <w:jc w:val="center"/>
        <w:rPr>
          <w:rFonts w:eastAsiaTheme="minorHAnsi"/>
          <w:sz w:val="28"/>
          <w:szCs w:val="28"/>
          <w:lang w:eastAsia="en-US"/>
        </w:rPr>
      </w:pPr>
      <w:r w:rsidRPr="00465F8C">
        <w:rPr>
          <w:rFonts w:eastAsiaTheme="minorHAnsi"/>
          <w:noProof/>
          <w:sz w:val="28"/>
          <w:szCs w:val="28"/>
          <w:lang w:val="ru-RU"/>
        </w:rPr>
        <w:lastRenderedPageBreak/>
        <w:drawing>
          <wp:inline distT="0" distB="0" distL="0" distR="0">
            <wp:extent cx="5940425" cy="5766588"/>
            <wp:effectExtent l="0" t="0" r="3175" b="571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5766588"/>
                    </a:xfrm>
                    <a:prstGeom prst="rect">
                      <a:avLst/>
                    </a:prstGeom>
                    <a:noFill/>
                    <a:ln>
                      <a:noFill/>
                    </a:ln>
                  </pic:spPr>
                </pic:pic>
              </a:graphicData>
            </a:graphic>
          </wp:inline>
        </w:drawing>
      </w:r>
    </w:p>
    <w:p w:rsidR="007D4801" w:rsidRPr="00465F8C" w:rsidRDefault="005067A8" w:rsidP="007D4801">
      <w:pPr>
        <w:spacing w:after="160" w:line="360" w:lineRule="auto"/>
        <w:jc w:val="center"/>
        <w:rPr>
          <w:rFonts w:eastAsiaTheme="minorHAnsi"/>
          <w:sz w:val="28"/>
          <w:szCs w:val="28"/>
          <w:lang w:eastAsia="en-US"/>
        </w:rPr>
      </w:pPr>
      <w:r>
        <w:rPr>
          <w:rFonts w:eastAsiaTheme="minorHAnsi"/>
          <w:sz w:val="28"/>
          <w:szCs w:val="28"/>
          <w:lang w:eastAsia="en-US"/>
        </w:rPr>
        <w:t>Рис.</w:t>
      </w:r>
      <w:r w:rsidR="00816703" w:rsidRPr="00465F8C">
        <w:rPr>
          <w:rFonts w:eastAsiaTheme="minorHAnsi"/>
          <w:sz w:val="28"/>
          <w:szCs w:val="28"/>
          <w:lang w:eastAsia="en-US"/>
        </w:rPr>
        <w:t xml:space="preserve"> 24</w:t>
      </w:r>
      <w:r w:rsidR="007D4801" w:rsidRPr="00465F8C">
        <w:rPr>
          <w:rFonts w:eastAsiaTheme="minorHAnsi"/>
          <w:sz w:val="28"/>
          <w:szCs w:val="28"/>
          <w:lang w:eastAsia="en-US"/>
        </w:rPr>
        <w:t>. Типова еволюція видимих, теплових та поляриметричних сигнатур для регіону DE протягом п'ятиденного періоду з 1-5 жовтня 2011 р., (a) Ціль 2, зареєстрована 1 жовтня 2011 р. в умовах ясного неба. (б) Ціль 2, зареєстрована 3 жовтня 2011 р., в похмурих умовах. (с) Ціль 2, зареєстрована 5 жовтня 2011 р., під легким хмарним покривом та після помірного дощу.</w:t>
      </w:r>
    </w:p>
    <w:p w:rsidR="007D4801" w:rsidRPr="00465F8C" w:rsidRDefault="007D4801" w:rsidP="007D4801">
      <w:pPr>
        <w:spacing w:after="160" w:line="360" w:lineRule="auto"/>
        <w:rPr>
          <w:rFonts w:eastAsiaTheme="minorHAnsi"/>
          <w:sz w:val="28"/>
          <w:szCs w:val="28"/>
          <w:lang w:eastAsia="en-US"/>
        </w:rPr>
      </w:pPr>
    </w:p>
    <w:p w:rsidR="007D4801" w:rsidRPr="00465F8C" w:rsidRDefault="007D4801" w:rsidP="00816703">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t xml:space="preserve">Загальна тенденція, яка спостерігається в дослідженнях 2009 і 2010 років, продовжується і відображається у </w:t>
      </w:r>
      <w:r w:rsidR="003A1DBE" w:rsidRPr="00465F8C">
        <w:rPr>
          <w:rFonts w:eastAsiaTheme="minorHAnsi"/>
          <w:sz w:val="28"/>
          <w:szCs w:val="28"/>
          <w:lang w:eastAsia="en-US"/>
        </w:rPr>
        <w:t>значеннях, наведених у таблиці 10</w:t>
      </w:r>
      <w:r w:rsidRPr="00465F8C">
        <w:rPr>
          <w:rFonts w:eastAsiaTheme="minorHAnsi"/>
          <w:sz w:val="28"/>
          <w:szCs w:val="28"/>
          <w:lang w:eastAsia="en-US"/>
        </w:rPr>
        <w:t xml:space="preserve">. </w:t>
      </w:r>
      <w:r w:rsidRPr="00465F8C">
        <w:rPr>
          <w:rFonts w:eastAsiaTheme="minorHAnsi"/>
          <w:sz w:val="28"/>
          <w:szCs w:val="28"/>
          <w:lang w:eastAsia="en-US"/>
        </w:rPr>
        <w:lastRenderedPageBreak/>
        <w:t xml:space="preserve">Зокрема, 1) стан поляризації для зображень S1 продовжує бути результатом викиду домінуючого сяйва; 2)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xml:space="preserve"> для регіонів DE завжди менше, ніж неперервані фонові поверхні; і 3) тип виявлення найвищого рангу для виявлення, як і раніше, є зображенням S1, а за ним слідують зображення з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Значення нормалізованого запису S1 зображень 3 жовтня (щільне хмарне покриття) було в середньому трохи нижче, ніж значення S1, яке було записано 1 жовтня або 5 жовтня.</w:t>
      </w:r>
    </w:p>
    <w:p w:rsidR="007D4801" w:rsidRPr="00465F8C" w:rsidRDefault="003A1DBE" w:rsidP="007D4801">
      <w:pPr>
        <w:spacing w:after="160" w:line="360" w:lineRule="auto"/>
        <w:jc w:val="right"/>
        <w:rPr>
          <w:rFonts w:eastAsiaTheme="minorHAnsi"/>
          <w:sz w:val="28"/>
          <w:szCs w:val="28"/>
          <w:lang w:eastAsia="en-US"/>
        </w:rPr>
      </w:pPr>
      <w:r w:rsidRPr="00465F8C">
        <w:rPr>
          <w:rFonts w:eastAsiaTheme="minorHAnsi"/>
          <w:sz w:val="28"/>
          <w:szCs w:val="28"/>
          <w:lang w:eastAsia="en-US"/>
        </w:rPr>
        <w:t>Таблиця 10</w:t>
      </w:r>
      <w:r w:rsidR="007D4801" w:rsidRPr="00465F8C">
        <w:rPr>
          <w:rFonts w:eastAsiaTheme="minorHAnsi"/>
          <w:sz w:val="28"/>
          <w:szCs w:val="28"/>
          <w:lang w:eastAsia="en-US"/>
        </w:rPr>
        <w:t xml:space="preserve">. </w:t>
      </w:r>
      <w:proofErr w:type="spellStart"/>
      <w:r w:rsidR="007D4801" w:rsidRPr="00465F8C">
        <w:rPr>
          <w:rFonts w:eastAsiaTheme="minorHAnsi"/>
          <w:sz w:val="28"/>
          <w:szCs w:val="28"/>
          <w:lang w:eastAsia="en-US"/>
        </w:rPr>
        <w:t>Сяйвість</w:t>
      </w:r>
      <w:proofErr w:type="spellEnd"/>
      <w:r w:rsidR="007D4801" w:rsidRPr="00465F8C">
        <w:rPr>
          <w:rFonts w:eastAsiaTheme="minorHAnsi"/>
          <w:sz w:val="28"/>
          <w:szCs w:val="28"/>
          <w:lang w:eastAsia="en-US"/>
        </w:rPr>
        <w:t xml:space="preserve"> і поляриметричні значення для цілей DE (TG-</w:t>
      </w:r>
      <w:proofErr w:type="spellStart"/>
      <w:r w:rsidR="007D4801" w:rsidRPr="00465F8C">
        <w:rPr>
          <w:rFonts w:eastAsiaTheme="minorHAnsi"/>
          <w:sz w:val="28"/>
          <w:szCs w:val="28"/>
          <w:lang w:eastAsia="en-US"/>
        </w:rPr>
        <w:t>targets</w:t>
      </w:r>
      <w:proofErr w:type="spellEnd"/>
      <w:r w:rsidR="007D4801" w:rsidRPr="00465F8C">
        <w:rPr>
          <w:rFonts w:eastAsiaTheme="minorHAnsi"/>
          <w:sz w:val="28"/>
          <w:szCs w:val="28"/>
          <w:lang w:eastAsia="en-US"/>
        </w:rPr>
        <w:t>) 1-5 та відповідних фонових (BG-</w:t>
      </w:r>
      <w:proofErr w:type="spellStart"/>
      <w:r w:rsidR="007D4801" w:rsidRPr="00465F8C">
        <w:rPr>
          <w:rFonts w:eastAsiaTheme="minorHAnsi"/>
          <w:sz w:val="28"/>
          <w:szCs w:val="28"/>
          <w:lang w:eastAsia="en-US"/>
        </w:rPr>
        <w:t>background</w:t>
      </w:r>
      <w:proofErr w:type="spellEnd"/>
      <w:r w:rsidR="007D4801" w:rsidRPr="00465F8C">
        <w:rPr>
          <w:rFonts w:eastAsiaTheme="minorHAnsi"/>
          <w:sz w:val="28"/>
          <w:szCs w:val="28"/>
          <w:lang w:eastAsia="en-US"/>
        </w:rPr>
        <w:t>) областей.</w:t>
      </w:r>
    </w:p>
    <w:tbl>
      <w:tblPr>
        <w:tblStyle w:val="af3"/>
        <w:tblW w:w="0" w:type="auto"/>
        <w:tblLook w:val="04A0"/>
      </w:tblPr>
      <w:tblGrid>
        <w:gridCol w:w="1051"/>
        <w:gridCol w:w="835"/>
        <w:gridCol w:w="835"/>
        <w:gridCol w:w="835"/>
        <w:gridCol w:w="835"/>
        <w:gridCol w:w="835"/>
        <w:gridCol w:w="835"/>
        <w:gridCol w:w="835"/>
        <w:gridCol w:w="835"/>
        <w:gridCol w:w="835"/>
        <w:gridCol w:w="835"/>
      </w:tblGrid>
      <w:tr w:rsidR="007D4801" w:rsidRPr="00465F8C" w:rsidTr="007D4801">
        <w:tc>
          <w:tcPr>
            <w:tcW w:w="995" w:type="dxa"/>
          </w:tcPr>
          <w:p w:rsidR="007D4801" w:rsidRPr="00465F8C" w:rsidRDefault="007D4801" w:rsidP="007D4801">
            <w:pPr>
              <w:spacing w:line="360" w:lineRule="auto"/>
              <w:jc w:val="center"/>
            </w:pPr>
            <w:r w:rsidRPr="00465F8C">
              <w:t>10/1/11</w:t>
            </w:r>
          </w:p>
        </w:tc>
        <w:tc>
          <w:tcPr>
            <w:tcW w:w="835" w:type="dxa"/>
          </w:tcPr>
          <w:p w:rsidR="007D4801" w:rsidRPr="00465F8C" w:rsidRDefault="007D4801" w:rsidP="007D4801">
            <w:pPr>
              <w:spacing w:line="360" w:lineRule="auto"/>
              <w:jc w:val="center"/>
            </w:pPr>
            <w:r w:rsidRPr="00465F8C">
              <w:t>TG 1</w:t>
            </w:r>
          </w:p>
        </w:tc>
        <w:tc>
          <w:tcPr>
            <w:tcW w:w="835" w:type="dxa"/>
          </w:tcPr>
          <w:p w:rsidR="007D4801" w:rsidRPr="00465F8C" w:rsidRDefault="007D4801" w:rsidP="007D4801">
            <w:pPr>
              <w:spacing w:line="360" w:lineRule="auto"/>
              <w:jc w:val="center"/>
            </w:pPr>
            <w:r w:rsidRPr="00465F8C">
              <w:t>BG 1</w:t>
            </w:r>
          </w:p>
        </w:tc>
        <w:tc>
          <w:tcPr>
            <w:tcW w:w="835" w:type="dxa"/>
          </w:tcPr>
          <w:p w:rsidR="007D4801" w:rsidRPr="00465F8C" w:rsidRDefault="007D4801" w:rsidP="007D4801">
            <w:pPr>
              <w:spacing w:line="360" w:lineRule="auto"/>
              <w:jc w:val="center"/>
            </w:pPr>
            <w:r w:rsidRPr="00465F8C">
              <w:t>TG 2</w:t>
            </w:r>
          </w:p>
        </w:tc>
        <w:tc>
          <w:tcPr>
            <w:tcW w:w="835" w:type="dxa"/>
          </w:tcPr>
          <w:p w:rsidR="007D4801" w:rsidRPr="00465F8C" w:rsidRDefault="007D4801" w:rsidP="007D4801">
            <w:pPr>
              <w:spacing w:line="360" w:lineRule="auto"/>
              <w:jc w:val="center"/>
            </w:pPr>
            <w:r w:rsidRPr="00465F8C">
              <w:t>BG 2</w:t>
            </w:r>
          </w:p>
        </w:tc>
        <w:tc>
          <w:tcPr>
            <w:tcW w:w="835" w:type="dxa"/>
          </w:tcPr>
          <w:p w:rsidR="007D4801" w:rsidRPr="00465F8C" w:rsidRDefault="007D4801" w:rsidP="007D4801">
            <w:pPr>
              <w:spacing w:line="360" w:lineRule="auto"/>
              <w:jc w:val="center"/>
            </w:pPr>
            <w:r w:rsidRPr="00465F8C">
              <w:t>TG 3</w:t>
            </w:r>
          </w:p>
        </w:tc>
        <w:tc>
          <w:tcPr>
            <w:tcW w:w="835" w:type="dxa"/>
          </w:tcPr>
          <w:p w:rsidR="007D4801" w:rsidRPr="00465F8C" w:rsidRDefault="007D4801" w:rsidP="007D4801">
            <w:pPr>
              <w:spacing w:line="360" w:lineRule="auto"/>
              <w:jc w:val="center"/>
            </w:pPr>
            <w:r w:rsidRPr="00465F8C">
              <w:t>BG 3</w:t>
            </w:r>
          </w:p>
        </w:tc>
        <w:tc>
          <w:tcPr>
            <w:tcW w:w="835" w:type="dxa"/>
          </w:tcPr>
          <w:p w:rsidR="007D4801" w:rsidRPr="00465F8C" w:rsidRDefault="007D4801" w:rsidP="007D4801">
            <w:pPr>
              <w:spacing w:line="360" w:lineRule="auto"/>
              <w:jc w:val="center"/>
            </w:pPr>
            <w:r w:rsidRPr="00465F8C">
              <w:t>TG 4</w:t>
            </w:r>
          </w:p>
        </w:tc>
        <w:tc>
          <w:tcPr>
            <w:tcW w:w="835" w:type="dxa"/>
          </w:tcPr>
          <w:p w:rsidR="007D4801" w:rsidRPr="00465F8C" w:rsidRDefault="007D4801" w:rsidP="007D4801">
            <w:pPr>
              <w:spacing w:line="360" w:lineRule="auto"/>
              <w:jc w:val="center"/>
            </w:pPr>
            <w:r w:rsidRPr="00465F8C">
              <w:t>BG 4</w:t>
            </w:r>
          </w:p>
        </w:tc>
        <w:tc>
          <w:tcPr>
            <w:tcW w:w="835" w:type="dxa"/>
          </w:tcPr>
          <w:p w:rsidR="007D4801" w:rsidRPr="00465F8C" w:rsidRDefault="007D4801" w:rsidP="007D4801">
            <w:pPr>
              <w:spacing w:line="360" w:lineRule="auto"/>
              <w:jc w:val="center"/>
            </w:pPr>
            <w:r w:rsidRPr="00465F8C">
              <w:t>TG 5</w:t>
            </w:r>
          </w:p>
        </w:tc>
        <w:tc>
          <w:tcPr>
            <w:tcW w:w="835" w:type="dxa"/>
          </w:tcPr>
          <w:p w:rsidR="007D4801" w:rsidRPr="00465F8C" w:rsidRDefault="007D4801" w:rsidP="007D4801">
            <w:pPr>
              <w:spacing w:line="360" w:lineRule="auto"/>
              <w:jc w:val="center"/>
            </w:pPr>
            <w:r w:rsidRPr="00465F8C">
              <w:t>BG 5</w:t>
            </w:r>
          </w:p>
        </w:tc>
      </w:tr>
      <w:tr w:rsidR="007D4801" w:rsidRPr="00465F8C" w:rsidTr="007D4801">
        <w:tc>
          <w:tcPr>
            <w:tcW w:w="995" w:type="dxa"/>
          </w:tcPr>
          <w:p w:rsidR="007D4801" w:rsidRPr="00465F8C" w:rsidRDefault="007D4801" w:rsidP="007D4801">
            <w:pPr>
              <w:spacing w:line="360" w:lineRule="auto"/>
              <w:jc w:val="center"/>
            </w:pPr>
            <w:r w:rsidRPr="00465F8C">
              <w:t>S0</w:t>
            </w:r>
          </w:p>
          <w:p w:rsidR="007D4801" w:rsidRPr="00465F8C" w:rsidRDefault="007D4801" w:rsidP="007D4801">
            <w:pPr>
              <w:spacing w:line="360" w:lineRule="auto"/>
              <w:jc w:val="center"/>
            </w:pPr>
            <w:r w:rsidRPr="00465F8C">
              <w:t>(W/</w:t>
            </w:r>
            <m:oMath>
              <m:sSup>
                <m:sSupPr>
                  <m:ctrlPr>
                    <w:rPr>
                      <w:rFonts w:ascii="Cambria Math" w:hAnsi="Cambria Math"/>
                      <w:i/>
                    </w:rPr>
                  </m:ctrlPr>
                </m:sSupPr>
                <m:e>
                  <m:r>
                    <m:rPr>
                      <m:sty m:val="bi"/>
                    </m:rPr>
                    <w:rPr>
                      <w:rFonts w:ascii="Cambria Math" w:hAnsi="Cambria Math"/>
                    </w:rPr>
                    <m:t>cm</m:t>
                  </m:r>
                </m:e>
                <m:sup>
                  <m:r>
                    <m:rPr>
                      <m:sty m:val="bi"/>
                    </m:rPr>
                    <w:rPr>
                      <w:rFonts w:ascii="Cambria Math" w:hAnsi="Cambria Math"/>
                    </w:rPr>
                    <m:t>2</m:t>
                  </m:r>
                </m:sup>
              </m:sSup>
            </m:oMath>
            <w:r w:rsidRPr="00465F8C">
              <w:t>-sr)</w:t>
            </w:r>
          </w:p>
        </w:tc>
        <w:tc>
          <w:tcPr>
            <w:tcW w:w="835" w:type="dxa"/>
          </w:tcPr>
          <w:p w:rsidR="007D4801" w:rsidRPr="00465F8C" w:rsidRDefault="007D4801" w:rsidP="007D4801">
            <w:pPr>
              <w:spacing w:line="360" w:lineRule="auto"/>
              <w:jc w:val="center"/>
            </w:pPr>
            <w:r w:rsidRPr="00465F8C">
              <w:t>35.84</w:t>
            </w:r>
          </w:p>
        </w:tc>
        <w:tc>
          <w:tcPr>
            <w:tcW w:w="835" w:type="dxa"/>
          </w:tcPr>
          <w:p w:rsidR="007D4801" w:rsidRPr="00465F8C" w:rsidRDefault="007D4801" w:rsidP="007D4801">
            <w:pPr>
              <w:spacing w:line="360" w:lineRule="auto"/>
              <w:jc w:val="center"/>
            </w:pPr>
            <w:r w:rsidRPr="00465F8C">
              <w:t>35.29</w:t>
            </w:r>
          </w:p>
        </w:tc>
        <w:tc>
          <w:tcPr>
            <w:tcW w:w="835" w:type="dxa"/>
          </w:tcPr>
          <w:p w:rsidR="007D4801" w:rsidRPr="00465F8C" w:rsidRDefault="007D4801" w:rsidP="007D4801">
            <w:pPr>
              <w:spacing w:line="360" w:lineRule="auto"/>
              <w:jc w:val="center"/>
            </w:pPr>
            <w:r w:rsidRPr="00465F8C">
              <w:t>36.64</w:t>
            </w:r>
          </w:p>
        </w:tc>
        <w:tc>
          <w:tcPr>
            <w:tcW w:w="835" w:type="dxa"/>
          </w:tcPr>
          <w:p w:rsidR="007D4801" w:rsidRPr="00465F8C" w:rsidRDefault="007D4801" w:rsidP="007D4801">
            <w:pPr>
              <w:spacing w:line="360" w:lineRule="auto"/>
              <w:jc w:val="center"/>
            </w:pPr>
            <w:r w:rsidRPr="00465F8C">
              <w:t>35.75</w:t>
            </w:r>
          </w:p>
        </w:tc>
        <w:tc>
          <w:tcPr>
            <w:tcW w:w="835" w:type="dxa"/>
          </w:tcPr>
          <w:p w:rsidR="007D4801" w:rsidRPr="00465F8C" w:rsidRDefault="007D4801" w:rsidP="007D4801">
            <w:pPr>
              <w:spacing w:line="360" w:lineRule="auto"/>
              <w:jc w:val="center"/>
            </w:pPr>
            <w:r w:rsidRPr="00465F8C">
              <w:t>35.64</w:t>
            </w:r>
          </w:p>
        </w:tc>
        <w:tc>
          <w:tcPr>
            <w:tcW w:w="835" w:type="dxa"/>
          </w:tcPr>
          <w:p w:rsidR="007D4801" w:rsidRPr="00465F8C" w:rsidRDefault="007D4801" w:rsidP="007D4801">
            <w:pPr>
              <w:spacing w:line="360" w:lineRule="auto"/>
              <w:jc w:val="center"/>
            </w:pPr>
            <w:r w:rsidRPr="00465F8C">
              <w:t>34.63</w:t>
            </w:r>
          </w:p>
        </w:tc>
        <w:tc>
          <w:tcPr>
            <w:tcW w:w="835" w:type="dxa"/>
          </w:tcPr>
          <w:p w:rsidR="007D4801" w:rsidRPr="00465F8C" w:rsidRDefault="007D4801" w:rsidP="007D4801">
            <w:pPr>
              <w:spacing w:line="360" w:lineRule="auto"/>
              <w:jc w:val="center"/>
            </w:pPr>
            <w:r w:rsidRPr="00465F8C">
              <w:t>37.66</w:t>
            </w:r>
          </w:p>
        </w:tc>
        <w:tc>
          <w:tcPr>
            <w:tcW w:w="835" w:type="dxa"/>
          </w:tcPr>
          <w:p w:rsidR="007D4801" w:rsidRPr="00465F8C" w:rsidRDefault="007D4801" w:rsidP="007D4801">
            <w:pPr>
              <w:spacing w:line="360" w:lineRule="auto"/>
              <w:jc w:val="center"/>
            </w:pPr>
            <w:r w:rsidRPr="00465F8C">
              <w:t>37.19</w:t>
            </w:r>
          </w:p>
        </w:tc>
        <w:tc>
          <w:tcPr>
            <w:tcW w:w="835" w:type="dxa"/>
          </w:tcPr>
          <w:p w:rsidR="007D4801" w:rsidRPr="00465F8C" w:rsidRDefault="007D4801" w:rsidP="007D4801">
            <w:pPr>
              <w:spacing w:line="360" w:lineRule="auto"/>
              <w:jc w:val="center"/>
            </w:pPr>
            <w:r w:rsidRPr="00465F8C">
              <w:t>36.86</w:t>
            </w:r>
          </w:p>
        </w:tc>
        <w:tc>
          <w:tcPr>
            <w:tcW w:w="835" w:type="dxa"/>
          </w:tcPr>
          <w:p w:rsidR="007D4801" w:rsidRPr="00465F8C" w:rsidRDefault="007D4801" w:rsidP="007D4801">
            <w:pPr>
              <w:spacing w:line="360" w:lineRule="auto"/>
              <w:jc w:val="center"/>
            </w:pPr>
            <w:r w:rsidRPr="00465F8C">
              <w:t>36.34</w:t>
            </w:r>
          </w:p>
        </w:tc>
      </w:tr>
      <w:tr w:rsidR="007D4801" w:rsidRPr="00465F8C" w:rsidTr="007D4801">
        <w:tc>
          <w:tcPr>
            <w:tcW w:w="995" w:type="dxa"/>
          </w:tcPr>
          <w:p w:rsidR="007D4801" w:rsidRPr="00465F8C" w:rsidRDefault="007D4801" w:rsidP="007D4801">
            <w:pPr>
              <w:spacing w:line="360" w:lineRule="auto"/>
              <w:jc w:val="center"/>
            </w:pPr>
            <w:r w:rsidRPr="00465F8C">
              <w:t>S1/S0</w:t>
            </w:r>
          </w:p>
        </w:tc>
        <w:tc>
          <w:tcPr>
            <w:tcW w:w="835" w:type="dxa"/>
          </w:tcPr>
          <w:p w:rsidR="007D4801" w:rsidRPr="00465F8C" w:rsidRDefault="007D4801" w:rsidP="007D4801">
            <w:pPr>
              <w:spacing w:line="360" w:lineRule="auto"/>
              <w:jc w:val="center"/>
            </w:pPr>
            <w:r w:rsidRPr="00465F8C">
              <w:t>-0.007</w:t>
            </w:r>
          </w:p>
        </w:tc>
        <w:tc>
          <w:tcPr>
            <w:tcW w:w="835" w:type="dxa"/>
          </w:tcPr>
          <w:p w:rsidR="007D4801" w:rsidRPr="00465F8C" w:rsidRDefault="007D4801" w:rsidP="007D4801">
            <w:pPr>
              <w:spacing w:line="360" w:lineRule="auto"/>
              <w:jc w:val="center"/>
            </w:pPr>
            <w:r w:rsidRPr="00465F8C">
              <w:t>-0.013</w:t>
            </w:r>
          </w:p>
        </w:tc>
        <w:tc>
          <w:tcPr>
            <w:tcW w:w="835" w:type="dxa"/>
          </w:tcPr>
          <w:p w:rsidR="007D4801" w:rsidRPr="00465F8C" w:rsidRDefault="007D4801" w:rsidP="007D4801">
            <w:pPr>
              <w:spacing w:line="360" w:lineRule="auto"/>
              <w:jc w:val="center"/>
            </w:pPr>
            <w:r w:rsidRPr="00465F8C">
              <w:t>-0.008</w:t>
            </w:r>
          </w:p>
        </w:tc>
        <w:tc>
          <w:tcPr>
            <w:tcW w:w="835" w:type="dxa"/>
          </w:tcPr>
          <w:p w:rsidR="007D4801" w:rsidRPr="00465F8C" w:rsidRDefault="007D4801" w:rsidP="007D4801">
            <w:pPr>
              <w:spacing w:line="360" w:lineRule="auto"/>
              <w:jc w:val="center"/>
            </w:pPr>
            <w:r w:rsidRPr="00465F8C">
              <w:t>-0.012</w:t>
            </w:r>
          </w:p>
        </w:tc>
        <w:tc>
          <w:tcPr>
            <w:tcW w:w="835" w:type="dxa"/>
          </w:tcPr>
          <w:p w:rsidR="007D4801" w:rsidRPr="00465F8C" w:rsidRDefault="007D4801" w:rsidP="007D4801">
            <w:pPr>
              <w:spacing w:line="360" w:lineRule="auto"/>
              <w:jc w:val="center"/>
            </w:pPr>
            <w:r w:rsidRPr="00465F8C">
              <w:t>-0.007</w:t>
            </w:r>
          </w:p>
        </w:tc>
        <w:tc>
          <w:tcPr>
            <w:tcW w:w="835" w:type="dxa"/>
          </w:tcPr>
          <w:p w:rsidR="007D4801" w:rsidRPr="00465F8C" w:rsidRDefault="007D4801" w:rsidP="007D4801">
            <w:pPr>
              <w:spacing w:line="360" w:lineRule="auto"/>
              <w:jc w:val="center"/>
            </w:pPr>
            <w:r w:rsidRPr="00465F8C">
              <w:t>-0.017</w:t>
            </w:r>
          </w:p>
        </w:tc>
        <w:tc>
          <w:tcPr>
            <w:tcW w:w="835" w:type="dxa"/>
          </w:tcPr>
          <w:p w:rsidR="007D4801" w:rsidRPr="00465F8C" w:rsidRDefault="007D4801" w:rsidP="007D4801">
            <w:pPr>
              <w:spacing w:line="360" w:lineRule="auto"/>
              <w:jc w:val="center"/>
            </w:pPr>
            <w:r w:rsidRPr="00465F8C">
              <w:t>-0.008</w:t>
            </w:r>
          </w:p>
        </w:tc>
        <w:tc>
          <w:tcPr>
            <w:tcW w:w="835" w:type="dxa"/>
          </w:tcPr>
          <w:p w:rsidR="007D4801" w:rsidRPr="00465F8C" w:rsidRDefault="007D4801" w:rsidP="007D4801">
            <w:pPr>
              <w:spacing w:line="360" w:lineRule="auto"/>
              <w:jc w:val="center"/>
            </w:pPr>
            <w:r w:rsidRPr="00465F8C">
              <w:t>-0.012</w:t>
            </w:r>
          </w:p>
        </w:tc>
        <w:tc>
          <w:tcPr>
            <w:tcW w:w="835" w:type="dxa"/>
          </w:tcPr>
          <w:p w:rsidR="007D4801" w:rsidRPr="00465F8C" w:rsidRDefault="007D4801" w:rsidP="007D4801">
            <w:pPr>
              <w:spacing w:line="360" w:lineRule="auto"/>
              <w:jc w:val="center"/>
            </w:pPr>
            <w:r w:rsidRPr="00465F8C">
              <w:t>-0.007</w:t>
            </w:r>
          </w:p>
        </w:tc>
        <w:tc>
          <w:tcPr>
            <w:tcW w:w="835" w:type="dxa"/>
          </w:tcPr>
          <w:p w:rsidR="007D4801" w:rsidRPr="00465F8C" w:rsidRDefault="007D4801" w:rsidP="007D4801">
            <w:pPr>
              <w:spacing w:line="360" w:lineRule="auto"/>
              <w:jc w:val="center"/>
            </w:pPr>
            <w:r w:rsidRPr="00465F8C">
              <w:t>-0.011</w:t>
            </w:r>
          </w:p>
        </w:tc>
      </w:tr>
      <w:tr w:rsidR="007D4801" w:rsidRPr="00465F8C" w:rsidTr="007D4801">
        <w:tc>
          <w:tcPr>
            <w:tcW w:w="995" w:type="dxa"/>
          </w:tcPr>
          <w:p w:rsidR="007D4801" w:rsidRPr="00465F8C" w:rsidRDefault="007D4801" w:rsidP="007D4801">
            <w:pPr>
              <w:spacing w:line="360" w:lineRule="auto"/>
              <w:jc w:val="center"/>
            </w:pPr>
            <w:r w:rsidRPr="00465F8C">
              <w:t>S2/S0</w:t>
            </w:r>
          </w:p>
        </w:tc>
        <w:tc>
          <w:tcPr>
            <w:tcW w:w="835" w:type="dxa"/>
          </w:tcPr>
          <w:p w:rsidR="007D4801" w:rsidRPr="00465F8C" w:rsidRDefault="007D4801" w:rsidP="007D4801">
            <w:pPr>
              <w:spacing w:line="360" w:lineRule="auto"/>
              <w:jc w:val="center"/>
            </w:pPr>
            <w:r w:rsidRPr="00465F8C">
              <w:t>0.000</w:t>
            </w:r>
          </w:p>
        </w:tc>
        <w:tc>
          <w:tcPr>
            <w:tcW w:w="835" w:type="dxa"/>
          </w:tcPr>
          <w:p w:rsidR="007D4801" w:rsidRPr="00465F8C" w:rsidRDefault="007D4801" w:rsidP="007D4801">
            <w:pPr>
              <w:spacing w:line="360" w:lineRule="auto"/>
              <w:jc w:val="center"/>
            </w:pPr>
            <w:r w:rsidRPr="00465F8C">
              <w:t>0.000</w:t>
            </w:r>
          </w:p>
        </w:tc>
        <w:tc>
          <w:tcPr>
            <w:tcW w:w="835" w:type="dxa"/>
          </w:tcPr>
          <w:p w:rsidR="007D4801" w:rsidRPr="00465F8C" w:rsidRDefault="007D4801" w:rsidP="007D4801">
            <w:pPr>
              <w:spacing w:line="360" w:lineRule="auto"/>
              <w:jc w:val="center"/>
            </w:pPr>
            <w:r w:rsidRPr="00465F8C">
              <w:t>0.000</w:t>
            </w:r>
          </w:p>
        </w:tc>
        <w:tc>
          <w:tcPr>
            <w:tcW w:w="835" w:type="dxa"/>
          </w:tcPr>
          <w:p w:rsidR="007D4801" w:rsidRPr="00465F8C" w:rsidRDefault="007D4801" w:rsidP="007D4801">
            <w:pPr>
              <w:spacing w:line="360" w:lineRule="auto"/>
              <w:jc w:val="center"/>
            </w:pPr>
            <w:r w:rsidRPr="00465F8C">
              <w:t>0.000</w:t>
            </w:r>
          </w:p>
        </w:tc>
        <w:tc>
          <w:tcPr>
            <w:tcW w:w="835" w:type="dxa"/>
          </w:tcPr>
          <w:p w:rsidR="007D4801" w:rsidRPr="00465F8C" w:rsidRDefault="007D4801" w:rsidP="007D4801">
            <w:pPr>
              <w:spacing w:line="360" w:lineRule="auto"/>
              <w:jc w:val="center"/>
            </w:pPr>
            <w:r w:rsidRPr="00465F8C">
              <w:t>0.000</w:t>
            </w:r>
          </w:p>
        </w:tc>
        <w:tc>
          <w:tcPr>
            <w:tcW w:w="835" w:type="dxa"/>
          </w:tcPr>
          <w:p w:rsidR="007D4801" w:rsidRPr="00465F8C" w:rsidRDefault="007D4801" w:rsidP="007D4801">
            <w:pPr>
              <w:spacing w:line="360" w:lineRule="auto"/>
              <w:jc w:val="center"/>
            </w:pPr>
            <w:r w:rsidRPr="00465F8C">
              <w:t>0.001</w:t>
            </w:r>
          </w:p>
        </w:tc>
        <w:tc>
          <w:tcPr>
            <w:tcW w:w="835" w:type="dxa"/>
          </w:tcPr>
          <w:p w:rsidR="007D4801" w:rsidRPr="00465F8C" w:rsidRDefault="007D4801" w:rsidP="007D4801">
            <w:pPr>
              <w:spacing w:line="360" w:lineRule="auto"/>
              <w:jc w:val="center"/>
            </w:pPr>
            <w:r w:rsidRPr="00465F8C">
              <w:t>0.000</w:t>
            </w:r>
          </w:p>
        </w:tc>
        <w:tc>
          <w:tcPr>
            <w:tcW w:w="835" w:type="dxa"/>
          </w:tcPr>
          <w:p w:rsidR="007D4801" w:rsidRPr="00465F8C" w:rsidRDefault="007D4801" w:rsidP="007D4801">
            <w:pPr>
              <w:spacing w:line="360" w:lineRule="auto"/>
              <w:jc w:val="center"/>
            </w:pPr>
            <w:r w:rsidRPr="00465F8C">
              <w:t>0.000</w:t>
            </w:r>
          </w:p>
        </w:tc>
        <w:tc>
          <w:tcPr>
            <w:tcW w:w="835" w:type="dxa"/>
          </w:tcPr>
          <w:p w:rsidR="007D4801" w:rsidRPr="00465F8C" w:rsidRDefault="007D4801" w:rsidP="007D4801">
            <w:pPr>
              <w:spacing w:line="360" w:lineRule="auto"/>
              <w:jc w:val="center"/>
            </w:pPr>
            <w:r w:rsidRPr="00465F8C">
              <w:t>0.000</w:t>
            </w:r>
          </w:p>
        </w:tc>
        <w:tc>
          <w:tcPr>
            <w:tcW w:w="835" w:type="dxa"/>
          </w:tcPr>
          <w:p w:rsidR="007D4801" w:rsidRPr="00465F8C" w:rsidRDefault="007D4801" w:rsidP="007D4801">
            <w:pPr>
              <w:spacing w:line="360" w:lineRule="auto"/>
              <w:jc w:val="center"/>
            </w:pPr>
            <w:r w:rsidRPr="00465F8C">
              <w:t>0.000</w:t>
            </w:r>
          </w:p>
        </w:tc>
      </w:tr>
      <w:tr w:rsidR="007D4801" w:rsidRPr="00465F8C" w:rsidTr="007D4801">
        <w:tc>
          <w:tcPr>
            <w:tcW w:w="995" w:type="dxa"/>
          </w:tcPr>
          <w:p w:rsidR="007D4801" w:rsidRPr="00465F8C" w:rsidRDefault="007D4801" w:rsidP="007D4801">
            <w:pPr>
              <w:spacing w:line="360" w:lineRule="auto"/>
              <w:jc w:val="center"/>
            </w:pPr>
            <w:proofErr w:type="spellStart"/>
            <w:r w:rsidRPr="00465F8C">
              <w:t>DoLP</w:t>
            </w:r>
            <w:proofErr w:type="spellEnd"/>
            <w:r w:rsidRPr="00465F8C">
              <w:t>(%)</w:t>
            </w:r>
          </w:p>
        </w:tc>
        <w:tc>
          <w:tcPr>
            <w:tcW w:w="835" w:type="dxa"/>
          </w:tcPr>
          <w:p w:rsidR="007D4801" w:rsidRPr="00465F8C" w:rsidRDefault="007D4801" w:rsidP="007D4801">
            <w:pPr>
              <w:spacing w:line="360" w:lineRule="auto"/>
              <w:jc w:val="center"/>
            </w:pPr>
            <w:r w:rsidRPr="00465F8C">
              <w:t>0.67</w:t>
            </w:r>
          </w:p>
        </w:tc>
        <w:tc>
          <w:tcPr>
            <w:tcW w:w="835" w:type="dxa"/>
          </w:tcPr>
          <w:p w:rsidR="007D4801" w:rsidRPr="00465F8C" w:rsidRDefault="007D4801" w:rsidP="007D4801">
            <w:pPr>
              <w:spacing w:line="360" w:lineRule="auto"/>
              <w:jc w:val="center"/>
            </w:pPr>
            <w:r w:rsidRPr="00465F8C">
              <w:t>1.35</w:t>
            </w:r>
          </w:p>
        </w:tc>
        <w:tc>
          <w:tcPr>
            <w:tcW w:w="835" w:type="dxa"/>
          </w:tcPr>
          <w:p w:rsidR="007D4801" w:rsidRPr="00465F8C" w:rsidRDefault="007D4801" w:rsidP="007D4801">
            <w:pPr>
              <w:spacing w:line="360" w:lineRule="auto"/>
              <w:jc w:val="center"/>
            </w:pPr>
            <w:r w:rsidRPr="00465F8C">
              <w:t>0.81</w:t>
            </w:r>
          </w:p>
        </w:tc>
        <w:tc>
          <w:tcPr>
            <w:tcW w:w="835" w:type="dxa"/>
          </w:tcPr>
          <w:p w:rsidR="007D4801" w:rsidRPr="00465F8C" w:rsidRDefault="007D4801" w:rsidP="007D4801">
            <w:pPr>
              <w:spacing w:line="360" w:lineRule="auto"/>
              <w:jc w:val="center"/>
            </w:pPr>
            <w:r w:rsidRPr="00465F8C">
              <w:t>1.15</w:t>
            </w:r>
          </w:p>
        </w:tc>
        <w:tc>
          <w:tcPr>
            <w:tcW w:w="835" w:type="dxa"/>
          </w:tcPr>
          <w:p w:rsidR="007D4801" w:rsidRPr="00465F8C" w:rsidRDefault="007D4801" w:rsidP="007D4801">
            <w:pPr>
              <w:spacing w:line="360" w:lineRule="auto"/>
              <w:jc w:val="center"/>
            </w:pPr>
            <w:r w:rsidRPr="00465F8C">
              <w:t>0.71</w:t>
            </w:r>
          </w:p>
        </w:tc>
        <w:tc>
          <w:tcPr>
            <w:tcW w:w="835" w:type="dxa"/>
          </w:tcPr>
          <w:p w:rsidR="007D4801" w:rsidRPr="00465F8C" w:rsidRDefault="007D4801" w:rsidP="007D4801">
            <w:pPr>
              <w:spacing w:line="360" w:lineRule="auto"/>
              <w:jc w:val="center"/>
            </w:pPr>
            <w:r w:rsidRPr="00465F8C">
              <w:t>1.77</w:t>
            </w:r>
          </w:p>
        </w:tc>
        <w:tc>
          <w:tcPr>
            <w:tcW w:w="835" w:type="dxa"/>
          </w:tcPr>
          <w:p w:rsidR="007D4801" w:rsidRPr="00465F8C" w:rsidRDefault="007D4801" w:rsidP="007D4801">
            <w:pPr>
              <w:spacing w:line="360" w:lineRule="auto"/>
              <w:jc w:val="center"/>
            </w:pPr>
            <w:r w:rsidRPr="00465F8C">
              <w:t>0.84</w:t>
            </w:r>
          </w:p>
        </w:tc>
        <w:tc>
          <w:tcPr>
            <w:tcW w:w="835" w:type="dxa"/>
          </w:tcPr>
          <w:p w:rsidR="007D4801" w:rsidRPr="00465F8C" w:rsidRDefault="007D4801" w:rsidP="007D4801">
            <w:pPr>
              <w:spacing w:line="360" w:lineRule="auto"/>
              <w:jc w:val="center"/>
            </w:pPr>
            <w:r w:rsidRPr="00465F8C">
              <w:t>1.25</w:t>
            </w:r>
          </w:p>
        </w:tc>
        <w:tc>
          <w:tcPr>
            <w:tcW w:w="835" w:type="dxa"/>
          </w:tcPr>
          <w:p w:rsidR="007D4801" w:rsidRPr="00465F8C" w:rsidRDefault="007D4801" w:rsidP="007D4801">
            <w:pPr>
              <w:spacing w:line="360" w:lineRule="auto"/>
              <w:jc w:val="center"/>
            </w:pPr>
            <w:r w:rsidRPr="00465F8C">
              <w:t>0.71</w:t>
            </w:r>
          </w:p>
        </w:tc>
        <w:tc>
          <w:tcPr>
            <w:tcW w:w="835" w:type="dxa"/>
          </w:tcPr>
          <w:p w:rsidR="007D4801" w:rsidRPr="00465F8C" w:rsidRDefault="007D4801" w:rsidP="007D4801">
            <w:pPr>
              <w:spacing w:line="360" w:lineRule="auto"/>
              <w:jc w:val="center"/>
            </w:pPr>
            <w:r w:rsidRPr="00465F8C">
              <w:t>1.11</w:t>
            </w:r>
          </w:p>
        </w:tc>
      </w:tr>
      <w:tr w:rsidR="007D4801" w:rsidRPr="00465F8C" w:rsidTr="007D4801">
        <w:tc>
          <w:tcPr>
            <w:tcW w:w="995" w:type="dxa"/>
          </w:tcPr>
          <w:p w:rsidR="007D4801" w:rsidRPr="00465F8C" w:rsidRDefault="007D4801" w:rsidP="007D4801">
            <w:pPr>
              <w:spacing w:line="360" w:lineRule="auto"/>
              <w:jc w:val="center"/>
            </w:pPr>
            <w:r w:rsidRPr="00465F8C">
              <w:t>10/3/11</w:t>
            </w:r>
          </w:p>
        </w:tc>
        <w:tc>
          <w:tcPr>
            <w:tcW w:w="835" w:type="dxa"/>
          </w:tcPr>
          <w:p w:rsidR="007D4801" w:rsidRPr="00465F8C" w:rsidRDefault="007D4801" w:rsidP="007D4801">
            <w:pPr>
              <w:spacing w:line="360" w:lineRule="auto"/>
              <w:jc w:val="center"/>
            </w:pPr>
            <w:r w:rsidRPr="00465F8C">
              <w:t>TG 1</w:t>
            </w:r>
          </w:p>
        </w:tc>
        <w:tc>
          <w:tcPr>
            <w:tcW w:w="835" w:type="dxa"/>
          </w:tcPr>
          <w:p w:rsidR="007D4801" w:rsidRPr="00465F8C" w:rsidRDefault="007D4801" w:rsidP="007D4801">
            <w:pPr>
              <w:spacing w:line="360" w:lineRule="auto"/>
              <w:jc w:val="center"/>
            </w:pPr>
            <w:r w:rsidRPr="00465F8C">
              <w:t>BG 1</w:t>
            </w:r>
          </w:p>
        </w:tc>
        <w:tc>
          <w:tcPr>
            <w:tcW w:w="835" w:type="dxa"/>
          </w:tcPr>
          <w:p w:rsidR="007D4801" w:rsidRPr="00465F8C" w:rsidRDefault="007D4801" w:rsidP="007D4801">
            <w:pPr>
              <w:spacing w:line="360" w:lineRule="auto"/>
              <w:jc w:val="center"/>
            </w:pPr>
            <w:r w:rsidRPr="00465F8C">
              <w:t>TG 2</w:t>
            </w:r>
          </w:p>
        </w:tc>
        <w:tc>
          <w:tcPr>
            <w:tcW w:w="835" w:type="dxa"/>
          </w:tcPr>
          <w:p w:rsidR="007D4801" w:rsidRPr="00465F8C" w:rsidRDefault="007D4801" w:rsidP="007D4801">
            <w:pPr>
              <w:spacing w:line="360" w:lineRule="auto"/>
              <w:jc w:val="center"/>
            </w:pPr>
            <w:r w:rsidRPr="00465F8C">
              <w:t>BG 2</w:t>
            </w:r>
          </w:p>
        </w:tc>
        <w:tc>
          <w:tcPr>
            <w:tcW w:w="835" w:type="dxa"/>
          </w:tcPr>
          <w:p w:rsidR="007D4801" w:rsidRPr="00465F8C" w:rsidRDefault="007D4801" w:rsidP="007D4801">
            <w:pPr>
              <w:spacing w:line="360" w:lineRule="auto"/>
              <w:jc w:val="center"/>
            </w:pPr>
            <w:r w:rsidRPr="00465F8C">
              <w:t>TG 3</w:t>
            </w:r>
          </w:p>
        </w:tc>
        <w:tc>
          <w:tcPr>
            <w:tcW w:w="835" w:type="dxa"/>
          </w:tcPr>
          <w:p w:rsidR="007D4801" w:rsidRPr="00465F8C" w:rsidRDefault="007D4801" w:rsidP="007D4801">
            <w:pPr>
              <w:spacing w:line="360" w:lineRule="auto"/>
              <w:jc w:val="center"/>
            </w:pPr>
            <w:r w:rsidRPr="00465F8C">
              <w:t>BG 3</w:t>
            </w:r>
          </w:p>
        </w:tc>
        <w:tc>
          <w:tcPr>
            <w:tcW w:w="835" w:type="dxa"/>
          </w:tcPr>
          <w:p w:rsidR="007D4801" w:rsidRPr="00465F8C" w:rsidRDefault="007D4801" w:rsidP="007D4801">
            <w:pPr>
              <w:spacing w:line="360" w:lineRule="auto"/>
              <w:jc w:val="center"/>
            </w:pPr>
            <w:r w:rsidRPr="00465F8C">
              <w:t>TG 4</w:t>
            </w:r>
          </w:p>
        </w:tc>
        <w:tc>
          <w:tcPr>
            <w:tcW w:w="835" w:type="dxa"/>
          </w:tcPr>
          <w:p w:rsidR="007D4801" w:rsidRPr="00465F8C" w:rsidRDefault="007D4801" w:rsidP="007D4801">
            <w:pPr>
              <w:spacing w:line="360" w:lineRule="auto"/>
              <w:jc w:val="center"/>
            </w:pPr>
            <w:r w:rsidRPr="00465F8C">
              <w:t>BG 4</w:t>
            </w:r>
          </w:p>
        </w:tc>
        <w:tc>
          <w:tcPr>
            <w:tcW w:w="835" w:type="dxa"/>
          </w:tcPr>
          <w:p w:rsidR="007D4801" w:rsidRPr="00465F8C" w:rsidRDefault="007D4801" w:rsidP="007D4801">
            <w:pPr>
              <w:spacing w:line="360" w:lineRule="auto"/>
              <w:jc w:val="center"/>
            </w:pPr>
            <w:r w:rsidRPr="00465F8C">
              <w:t>TG 5</w:t>
            </w:r>
          </w:p>
        </w:tc>
        <w:tc>
          <w:tcPr>
            <w:tcW w:w="835" w:type="dxa"/>
          </w:tcPr>
          <w:p w:rsidR="007D4801" w:rsidRPr="00465F8C" w:rsidRDefault="007D4801" w:rsidP="007D4801">
            <w:pPr>
              <w:spacing w:line="360" w:lineRule="auto"/>
              <w:jc w:val="center"/>
            </w:pPr>
            <w:r w:rsidRPr="00465F8C">
              <w:t>BG 5</w:t>
            </w:r>
          </w:p>
        </w:tc>
      </w:tr>
      <w:tr w:rsidR="007D4801" w:rsidRPr="00465F8C" w:rsidTr="007D4801">
        <w:tc>
          <w:tcPr>
            <w:tcW w:w="995" w:type="dxa"/>
          </w:tcPr>
          <w:p w:rsidR="007D4801" w:rsidRPr="00465F8C" w:rsidRDefault="007D4801" w:rsidP="007D4801">
            <w:pPr>
              <w:spacing w:line="360" w:lineRule="auto"/>
              <w:jc w:val="center"/>
            </w:pPr>
            <w:r w:rsidRPr="00465F8C">
              <w:t>S0</w:t>
            </w:r>
          </w:p>
          <w:p w:rsidR="007D4801" w:rsidRPr="00465F8C" w:rsidRDefault="007D4801" w:rsidP="007D4801">
            <w:pPr>
              <w:spacing w:line="360" w:lineRule="auto"/>
              <w:jc w:val="center"/>
            </w:pPr>
            <w:r w:rsidRPr="00465F8C">
              <w:t>(W/</w:t>
            </w:r>
            <m:oMath>
              <m:sSup>
                <m:sSupPr>
                  <m:ctrlPr>
                    <w:rPr>
                      <w:rFonts w:ascii="Cambria Math" w:hAnsi="Cambria Math"/>
                      <w:i/>
                    </w:rPr>
                  </m:ctrlPr>
                </m:sSupPr>
                <m:e>
                  <m:r>
                    <m:rPr>
                      <m:sty m:val="bi"/>
                    </m:rPr>
                    <w:rPr>
                      <w:rFonts w:ascii="Cambria Math" w:hAnsi="Cambria Math"/>
                    </w:rPr>
                    <m:t>cm</m:t>
                  </m:r>
                </m:e>
                <m:sup>
                  <m:r>
                    <m:rPr>
                      <m:sty m:val="bi"/>
                    </m:rPr>
                    <w:rPr>
                      <w:rFonts w:ascii="Cambria Math" w:hAnsi="Cambria Math"/>
                    </w:rPr>
                    <m:t>2</m:t>
                  </m:r>
                </m:sup>
              </m:sSup>
            </m:oMath>
            <w:r w:rsidRPr="00465F8C">
              <w:t>-sr)</w:t>
            </w:r>
          </w:p>
        </w:tc>
        <w:tc>
          <w:tcPr>
            <w:tcW w:w="835" w:type="dxa"/>
          </w:tcPr>
          <w:p w:rsidR="007D4801" w:rsidRPr="00465F8C" w:rsidRDefault="007D4801" w:rsidP="007D4801">
            <w:pPr>
              <w:spacing w:line="360" w:lineRule="auto"/>
              <w:jc w:val="center"/>
            </w:pPr>
            <w:r w:rsidRPr="00465F8C">
              <w:t>22.62</w:t>
            </w:r>
          </w:p>
        </w:tc>
        <w:tc>
          <w:tcPr>
            <w:tcW w:w="835" w:type="dxa"/>
          </w:tcPr>
          <w:p w:rsidR="007D4801" w:rsidRPr="00465F8C" w:rsidRDefault="007D4801" w:rsidP="007D4801">
            <w:pPr>
              <w:spacing w:line="360" w:lineRule="auto"/>
              <w:jc w:val="center"/>
            </w:pPr>
            <w:r w:rsidRPr="00465F8C">
              <w:t>22.16</w:t>
            </w:r>
          </w:p>
        </w:tc>
        <w:tc>
          <w:tcPr>
            <w:tcW w:w="835" w:type="dxa"/>
          </w:tcPr>
          <w:p w:rsidR="007D4801" w:rsidRPr="00465F8C" w:rsidRDefault="007D4801" w:rsidP="007D4801">
            <w:pPr>
              <w:spacing w:line="360" w:lineRule="auto"/>
              <w:jc w:val="center"/>
            </w:pPr>
            <w:r w:rsidRPr="00465F8C">
              <w:t>23.73</w:t>
            </w:r>
          </w:p>
        </w:tc>
        <w:tc>
          <w:tcPr>
            <w:tcW w:w="835" w:type="dxa"/>
          </w:tcPr>
          <w:p w:rsidR="007D4801" w:rsidRPr="00465F8C" w:rsidRDefault="007D4801" w:rsidP="007D4801">
            <w:pPr>
              <w:spacing w:line="360" w:lineRule="auto"/>
              <w:jc w:val="center"/>
            </w:pPr>
            <w:r w:rsidRPr="00465F8C">
              <w:t>23.56</w:t>
            </w:r>
          </w:p>
        </w:tc>
        <w:tc>
          <w:tcPr>
            <w:tcW w:w="835" w:type="dxa"/>
          </w:tcPr>
          <w:p w:rsidR="007D4801" w:rsidRPr="00465F8C" w:rsidRDefault="007D4801" w:rsidP="007D4801">
            <w:pPr>
              <w:spacing w:line="360" w:lineRule="auto"/>
              <w:jc w:val="center"/>
            </w:pPr>
            <w:r w:rsidRPr="00465F8C">
              <w:t>22.78</w:t>
            </w:r>
          </w:p>
        </w:tc>
        <w:tc>
          <w:tcPr>
            <w:tcW w:w="835" w:type="dxa"/>
          </w:tcPr>
          <w:p w:rsidR="007D4801" w:rsidRPr="00465F8C" w:rsidRDefault="007D4801" w:rsidP="007D4801">
            <w:pPr>
              <w:spacing w:line="360" w:lineRule="auto"/>
              <w:jc w:val="center"/>
            </w:pPr>
            <w:r w:rsidRPr="00465F8C">
              <w:t>22.22</w:t>
            </w:r>
          </w:p>
        </w:tc>
        <w:tc>
          <w:tcPr>
            <w:tcW w:w="835" w:type="dxa"/>
          </w:tcPr>
          <w:p w:rsidR="007D4801" w:rsidRPr="00465F8C" w:rsidRDefault="007D4801" w:rsidP="007D4801">
            <w:pPr>
              <w:spacing w:line="360" w:lineRule="auto"/>
              <w:jc w:val="center"/>
            </w:pPr>
            <w:r w:rsidRPr="00465F8C">
              <w:t>23.53</w:t>
            </w:r>
          </w:p>
        </w:tc>
        <w:tc>
          <w:tcPr>
            <w:tcW w:w="835" w:type="dxa"/>
          </w:tcPr>
          <w:p w:rsidR="007D4801" w:rsidRPr="00465F8C" w:rsidRDefault="007D4801" w:rsidP="007D4801">
            <w:pPr>
              <w:spacing w:line="360" w:lineRule="auto"/>
              <w:jc w:val="center"/>
            </w:pPr>
            <w:r w:rsidRPr="00465F8C">
              <w:t>23.01</w:t>
            </w:r>
          </w:p>
        </w:tc>
        <w:tc>
          <w:tcPr>
            <w:tcW w:w="835" w:type="dxa"/>
          </w:tcPr>
          <w:p w:rsidR="007D4801" w:rsidRPr="00465F8C" w:rsidRDefault="007D4801" w:rsidP="007D4801">
            <w:pPr>
              <w:spacing w:line="360" w:lineRule="auto"/>
              <w:jc w:val="center"/>
            </w:pPr>
            <w:r w:rsidRPr="00465F8C">
              <w:t>22.76</w:t>
            </w:r>
          </w:p>
        </w:tc>
        <w:tc>
          <w:tcPr>
            <w:tcW w:w="835" w:type="dxa"/>
          </w:tcPr>
          <w:p w:rsidR="007D4801" w:rsidRPr="00465F8C" w:rsidRDefault="007D4801" w:rsidP="007D4801">
            <w:pPr>
              <w:spacing w:line="360" w:lineRule="auto"/>
              <w:jc w:val="center"/>
            </w:pPr>
            <w:r w:rsidRPr="00465F8C">
              <w:t>22.28</w:t>
            </w:r>
          </w:p>
        </w:tc>
      </w:tr>
      <w:tr w:rsidR="007D4801" w:rsidRPr="00465F8C" w:rsidTr="007D4801">
        <w:tc>
          <w:tcPr>
            <w:tcW w:w="995" w:type="dxa"/>
          </w:tcPr>
          <w:p w:rsidR="007D4801" w:rsidRPr="00465F8C" w:rsidRDefault="007D4801" w:rsidP="007D4801">
            <w:pPr>
              <w:spacing w:line="360" w:lineRule="auto"/>
              <w:jc w:val="center"/>
            </w:pPr>
            <w:r w:rsidRPr="00465F8C">
              <w:t>S1/S0</w:t>
            </w:r>
          </w:p>
        </w:tc>
        <w:tc>
          <w:tcPr>
            <w:tcW w:w="835" w:type="dxa"/>
          </w:tcPr>
          <w:p w:rsidR="007D4801" w:rsidRPr="00465F8C" w:rsidRDefault="007D4801" w:rsidP="007D4801">
            <w:pPr>
              <w:spacing w:line="360" w:lineRule="auto"/>
              <w:jc w:val="center"/>
            </w:pPr>
            <w:r w:rsidRPr="00465F8C">
              <w:t>-0.005</w:t>
            </w:r>
          </w:p>
        </w:tc>
        <w:tc>
          <w:tcPr>
            <w:tcW w:w="835" w:type="dxa"/>
          </w:tcPr>
          <w:p w:rsidR="007D4801" w:rsidRPr="00465F8C" w:rsidRDefault="007D4801" w:rsidP="007D4801">
            <w:pPr>
              <w:spacing w:line="360" w:lineRule="auto"/>
              <w:jc w:val="center"/>
            </w:pPr>
            <w:r w:rsidRPr="00465F8C">
              <w:t>-0.008</w:t>
            </w:r>
          </w:p>
        </w:tc>
        <w:tc>
          <w:tcPr>
            <w:tcW w:w="835" w:type="dxa"/>
          </w:tcPr>
          <w:p w:rsidR="007D4801" w:rsidRPr="00465F8C" w:rsidRDefault="007D4801" w:rsidP="007D4801">
            <w:pPr>
              <w:spacing w:line="360" w:lineRule="auto"/>
              <w:jc w:val="center"/>
            </w:pPr>
            <w:r w:rsidRPr="00465F8C">
              <w:t>-0.005</w:t>
            </w:r>
          </w:p>
        </w:tc>
        <w:tc>
          <w:tcPr>
            <w:tcW w:w="835" w:type="dxa"/>
          </w:tcPr>
          <w:p w:rsidR="007D4801" w:rsidRPr="00465F8C" w:rsidRDefault="007D4801" w:rsidP="007D4801">
            <w:pPr>
              <w:spacing w:line="360" w:lineRule="auto"/>
              <w:jc w:val="center"/>
            </w:pPr>
            <w:r w:rsidRPr="00465F8C">
              <w:t>-0.009</w:t>
            </w:r>
          </w:p>
        </w:tc>
        <w:tc>
          <w:tcPr>
            <w:tcW w:w="835" w:type="dxa"/>
          </w:tcPr>
          <w:p w:rsidR="007D4801" w:rsidRPr="00465F8C" w:rsidRDefault="007D4801" w:rsidP="007D4801">
            <w:pPr>
              <w:spacing w:line="360" w:lineRule="auto"/>
              <w:jc w:val="center"/>
            </w:pPr>
            <w:r w:rsidRPr="00465F8C">
              <w:t>-0.006</w:t>
            </w:r>
          </w:p>
        </w:tc>
        <w:tc>
          <w:tcPr>
            <w:tcW w:w="835" w:type="dxa"/>
          </w:tcPr>
          <w:p w:rsidR="007D4801" w:rsidRPr="00465F8C" w:rsidRDefault="007D4801" w:rsidP="007D4801">
            <w:pPr>
              <w:spacing w:line="360" w:lineRule="auto"/>
              <w:jc w:val="center"/>
            </w:pPr>
            <w:r w:rsidRPr="00465F8C">
              <w:t>-0.010</w:t>
            </w:r>
          </w:p>
        </w:tc>
        <w:tc>
          <w:tcPr>
            <w:tcW w:w="835" w:type="dxa"/>
          </w:tcPr>
          <w:p w:rsidR="007D4801" w:rsidRPr="00465F8C" w:rsidRDefault="007D4801" w:rsidP="007D4801">
            <w:pPr>
              <w:spacing w:line="360" w:lineRule="auto"/>
              <w:jc w:val="center"/>
            </w:pPr>
            <w:r w:rsidRPr="00465F8C">
              <w:t>-0.006</w:t>
            </w:r>
          </w:p>
        </w:tc>
        <w:tc>
          <w:tcPr>
            <w:tcW w:w="835" w:type="dxa"/>
          </w:tcPr>
          <w:p w:rsidR="007D4801" w:rsidRPr="00465F8C" w:rsidRDefault="007D4801" w:rsidP="007D4801">
            <w:pPr>
              <w:spacing w:line="360" w:lineRule="auto"/>
              <w:jc w:val="center"/>
            </w:pPr>
            <w:r w:rsidRPr="00465F8C">
              <w:t>-0.009</w:t>
            </w:r>
          </w:p>
        </w:tc>
        <w:tc>
          <w:tcPr>
            <w:tcW w:w="835" w:type="dxa"/>
          </w:tcPr>
          <w:p w:rsidR="007D4801" w:rsidRPr="00465F8C" w:rsidRDefault="007D4801" w:rsidP="007D4801">
            <w:pPr>
              <w:spacing w:line="360" w:lineRule="auto"/>
              <w:jc w:val="center"/>
            </w:pPr>
            <w:r w:rsidRPr="00465F8C">
              <w:t>-0.005</w:t>
            </w:r>
          </w:p>
        </w:tc>
        <w:tc>
          <w:tcPr>
            <w:tcW w:w="835" w:type="dxa"/>
          </w:tcPr>
          <w:p w:rsidR="007D4801" w:rsidRPr="00465F8C" w:rsidRDefault="007D4801" w:rsidP="007D4801">
            <w:pPr>
              <w:spacing w:line="360" w:lineRule="auto"/>
              <w:jc w:val="center"/>
            </w:pPr>
            <w:r w:rsidRPr="00465F8C">
              <w:t>-0.008</w:t>
            </w:r>
          </w:p>
        </w:tc>
      </w:tr>
      <w:tr w:rsidR="007D4801" w:rsidRPr="00465F8C" w:rsidTr="007D4801">
        <w:tc>
          <w:tcPr>
            <w:tcW w:w="995" w:type="dxa"/>
          </w:tcPr>
          <w:p w:rsidR="007D4801" w:rsidRPr="00465F8C" w:rsidRDefault="007D4801" w:rsidP="007D4801">
            <w:pPr>
              <w:spacing w:line="360" w:lineRule="auto"/>
              <w:jc w:val="center"/>
            </w:pPr>
            <w:r w:rsidRPr="00465F8C">
              <w:t>S2/S0</w:t>
            </w:r>
          </w:p>
        </w:tc>
        <w:tc>
          <w:tcPr>
            <w:tcW w:w="835" w:type="dxa"/>
          </w:tcPr>
          <w:p w:rsidR="007D4801" w:rsidRPr="00465F8C" w:rsidRDefault="007D4801" w:rsidP="007D4801">
            <w:pPr>
              <w:spacing w:line="360" w:lineRule="auto"/>
              <w:jc w:val="center"/>
            </w:pPr>
            <w:r w:rsidRPr="00465F8C">
              <w:t>0.000</w:t>
            </w:r>
          </w:p>
        </w:tc>
        <w:tc>
          <w:tcPr>
            <w:tcW w:w="835" w:type="dxa"/>
          </w:tcPr>
          <w:p w:rsidR="007D4801" w:rsidRPr="00465F8C" w:rsidRDefault="007D4801" w:rsidP="007D4801">
            <w:pPr>
              <w:spacing w:line="360" w:lineRule="auto"/>
              <w:jc w:val="center"/>
            </w:pPr>
            <w:r w:rsidRPr="00465F8C">
              <w:t>0.000</w:t>
            </w:r>
          </w:p>
        </w:tc>
        <w:tc>
          <w:tcPr>
            <w:tcW w:w="835" w:type="dxa"/>
          </w:tcPr>
          <w:p w:rsidR="007D4801" w:rsidRPr="00465F8C" w:rsidRDefault="007D4801" w:rsidP="007D4801">
            <w:pPr>
              <w:spacing w:line="360" w:lineRule="auto"/>
              <w:jc w:val="center"/>
            </w:pPr>
            <w:r w:rsidRPr="00465F8C">
              <w:t>0.000</w:t>
            </w:r>
          </w:p>
        </w:tc>
        <w:tc>
          <w:tcPr>
            <w:tcW w:w="835" w:type="dxa"/>
          </w:tcPr>
          <w:p w:rsidR="007D4801" w:rsidRPr="00465F8C" w:rsidRDefault="007D4801" w:rsidP="007D4801">
            <w:pPr>
              <w:spacing w:line="360" w:lineRule="auto"/>
              <w:jc w:val="center"/>
            </w:pPr>
            <w:r w:rsidRPr="00465F8C">
              <w:t>0.001</w:t>
            </w:r>
          </w:p>
        </w:tc>
        <w:tc>
          <w:tcPr>
            <w:tcW w:w="835" w:type="dxa"/>
          </w:tcPr>
          <w:p w:rsidR="007D4801" w:rsidRPr="00465F8C" w:rsidRDefault="007D4801" w:rsidP="007D4801">
            <w:pPr>
              <w:spacing w:line="360" w:lineRule="auto"/>
              <w:jc w:val="center"/>
            </w:pPr>
            <w:r w:rsidRPr="00465F8C">
              <w:t>0.000</w:t>
            </w:r>
          </w:p>
        </w:tc>
        <w:tc>
          <w:tcPr>
            <w:tcW w:w="835" w:type="dxa"/>
          </w:tcPr>
          <w:p w:rsidR="007D4801" w:rsidRPr="00465F8C" w:rsidRDefault="007D4801" w:rsidP="007D4801">
            <w:pPr>
              <w:spacing w:line="360" w:lineRule="auto"/>
              <w:jc w:val="center"/>
            </w:pPr>
            <w:r w:rsidRPr="00465F8C">
              <w:t>0.000</w:t>
            </w:r>
          </w:p>
        </w:tc>
        <w:tc>
          <w:tcPr>
            <w:tcW w:w="835" w:type="dxa"/>
          </w:tcPr>
          <w:p w:rsidR="007D4801" w:rsidRPr="00465F8C" w:rsidRDefault="007D4801" w:rsidP="007D4801">
            <w:pPr>
              <w:spacing w:line="360" w:lineRule="auto"/>
              <w:jc w:val="center"/>
            </w:pPr>
            <w:r w:rsidRPr="00465F8C">
              <w:t>0.000</w:t>
            </w:r>
          </w:p>
        </w:tc>
        <w:tc>
          <w:tcPr>
            <w:tcW w:w="835" w:type="dxa"/>
          </w:tcPr>
          <w:p w:rsidR="007D4801" w:rsidRPr="00465F8C" w:rsidRDefault="007D4801" w:rsidP="007D4801">
            <w:pPr>
              <w:spacing w:line="360" w:lineRule="auto"/>
              <w:jc w:val="center"/>
            </w:pPr>
            <w:r w:rsidRPr="00465F8C">
              <w:t>0.000</w:t>
            </w:r>
          </w:p>
        </w:tc>
        <w:tc>
          <w:tcPr>
            <w:tcW w:w="835" w:type="dxa"/>
          </w:tcPr>
          <w:p w:rsidR="007D4801" w:rsidRPr="00465F8C" w:rsidRDefault="007D4801" w:rsidP="007D4801">
            <w:pPr>
              <w:spacing w:line="360" w:lineRule="auto"/>
              <w:jc w:val="center"/>
            </w:pPr>
            <w:r w:rsidRPr="00465F8C">
              <w:t>0.000</w:t>
            </w:r>
          </w:p>
        </w:tc>
        <w:tc>
          <w:tcPr>
            <w:tcW w:w="835" w:type="dxa"/>
          </w:tcPr>
          <w:p w:rsidR="007D4801" w:rsidRPr="00465F8C" w:rsidRDefault="007D4801" w:rsidP="007D4801">
            <w:pPr>
              <w:spacing w:line="360" w:lineRule="auto"/>
              <w:jc w:val="center"/>
            </w:pPr>
            <w:r w:rsidRPr="00465F8C">
              <w:t>0.000</w:t>
            </w:r>
          </w:p>
        </w:tc>
      </w:tr>
      <w:tr w:rsidR="007D4801" w:rsidRPr="00465F8C" w:rsidTr="007D4801">
        <w:tc>
          <w:tcPr>
            <w:tcW w:w="995" w:type="dxa"/>
          </w:tcPr>
          <w:p w:rsidR="007D4801" w:rsidRPr="00465F8C" w:rsidRDefault="007D4801" w:rsidP="007D4801">
            <w:pPr>
              <w:spacing w:line="360" w:lineRule="auto"/>
              <w:jc w:val="center"/>
            </w:pPr>
            <w:proofErr w:type="spellStart"/>
            <w:r w:rsidRPr="00465F8C">
              <w:t>DoLP</w:t>
            </w:r>
            <w:proofErr w:type="spellEnd"/>
            <w:r w:rsidRPr="00465F8C">
              <w:t>(%)</w:t>
            </w:r>
          </w:p>
        </w:tc>
        <w:tc>
          <w:tcPr>
            <w:tcW w:w="835" w:type="dxa"/>
          </w:tcPr>
          <w:p w:rsidR="007D4801" w:rsidRPr="00465F8C" w:rsidRDefault="007D4801" w:rsidP="007D4801">
            <w:pPr>
              <w:spacing w:line="360" w:lineRule="auto"/>
              <w:jc w:val="center"/>
            </w:pPr>
            <w:r w:rsidRPr="00465F8C">
              <w:t>0.56</w:t>
            </w:r>
          </w:p>
        </w:tc>
        <w:tc>
          <w:tcPr>
            <w:tcW w:w="835" w:type="dxa"/>
          </w:tcPr>
          <w:p w:rsidR="007D4801" w:rsidRPr="00465F8C" w:rsidRDefault="007D4801" w:rsidP="007D4801">
            <w:pPr>
              <w:spacing w:line="360" w:lineRule="auto"/>
              <w:jc w:val="center"/>
            </w:pPr>
            <w:r w:rsidRPr="00465F8C">
              <w:t>0.83</w:t>
            </w:r>
          </w:p>
        </w:tc>
        <w:tc>
          <w:tcPr>
            <w:tcW w:w="835" w:type="dxa"/>
          </w:tcPr>
          <w:p w:rsidR="007D4801" w:rsidRPr="00465F8C" w:rsidRDefault="007D4801" w:rsidP="007D4801">
            <w:pPr>
              <w:spacing w:line="360" w:lineRule="auto"/>
              <w:jc w:val="center"/>
            </w:pPr>
            <w:r w:rsidRPr="00465F8C">
              <w:t>0.55</w:t>
            </w:r>
          </w:p>
        </w:tc>
        <w:tc>
          <w:tcPr>
            <w:tcW w:w="835" w:type="dxa"/>
          </w:tcPr>
          <w:p w:rsidR="007D4801" w:rsidRPr="00465F8C" w:rsidRDefault="007D4801" w:rsidP="007D4801">
            <w:pPr>
              <w:spacing w:line="360" w:lineRule="auto"/>
              <w:jc w:val="center"/>
            </w:pPr>
            <w:r w:rsidRPr="00465F8C">
              <w:t>0.95</w:t>
            </w:r>
          </w:p>
        </w:tc>
        <w:tc>
          <w:tcPr>
            <w:tcW w:w="835" w:type="dxa"/>
          </w:tcPr>
          <w:p w:rsidR="007D4801" w:rsidRPr="00465F8C" w:rsidRDefault="007D4801" w:rsidP="007D4801">
            <w:pPr>
              <w:spacing w:line="360" w:lineRule="auto"/>
              <w:jc w:val="center"/>
            </w:pPr>
            <w:r w:rsidRPr="00465F8C">
              <w:t>0.57</w:t>
            </w:r>
          </w:p>
        </w:tc>
        <w:tc>
          <w:tcPr>
            <w:tcW w:w="835" w:type="dxa"/>
          </w:tcPr>
          <w:p w:rsidR="007D4801" w:rsidRPr="00465F8C" w:rsidRDefault="007D4801" w:rsidP="007D4801">
            <w:pPr>
              <w:spacing w:line="360" w:lineRule="auto"/>
              <w:jc w:val="center"/>
            </w:pPr>
            <w:r w:rsidRPr="00465F8C">
              <w:t>1.07</w:t>
            </w:r>
          </w:p>
        </w:tc>
        <w:tc>
          <w:tcPr>
            <w:tcW w:w="835" w:type="dxa"/>
          </w:tcPr>
          <w:p w:rsidR="007D4801" w:rsidRPr="00465F8C" w:rsidRDefault="007D4801" w:rsidP="007D4801">
            <w:pPr>
              <w:spacing w:line="360" w:lineRule="auto"/>
              <w:jc w:val="center"/>
            </w:pPr>
            <w:r w:rsidRPr="00465F8C">
              <w:t>0.57</w:t>
            </w:r>
          </w:p>
        </w:tc>
        <w:tc>
          <w:tcPr>
            <w:tcW w:w="835" w:type="dxa"/>
          </w:tcPr>
          <w:p w:rsidR="007D4801" w:rsidRPr="00465F8C" w:rsidRDefault="007D4801" w:rsidP="007D4801">
            <w:pPr>
              <w:spacing w:line="360" w:lineRule="auto"/>
              <w:jc w:val="center"/>
            </w:pPr>
            <w:r w:rsidRPr="00465F8C">
              <w:t>0.86</w:t>
            </w:r>
          </w:p>
        </w:tc>
        <w:tc>
          <w:tcPr>
            <w:tcW w:w="835" w:type="dxa"/>
          </w:tcPr>
          <w:p w:rsidR="007D4801" w:rsidRPr="00465F8C" w:rsidRDefault="007D4801" w:rsidP="007D4801">
            <w:pPr>
              <w:spacing w:line="360" w:lineRule="auto"/>
              <w:jc w:val="center"/>
            </w:pPr>
            <w:r w:rsidRPr="00465F8C">
              <w:t>0.52</w:t>
            </w:r>
          </w:p>
        </w:tc>
        <w:tc>
          <w:tcPr>
            <w:tcW w:w="835" w:type="dxa"/>
          </w:tcPr>
          <w:p w:rsidR="007D4801" w:rsidRPr="00465F8C" w:rsidRDefault="007D4801" w:rsidP="007D4801">
            <w:pPr>
              <w:spacing w:line="360" w:lineRule="auto"/>
              <w:jc w:val="center"/>
            </w:pPr>
            <w:r w:rsidRPr="00465F8C">
              <w:t>0.83</w:t>
            </w:r>
          </w:p>
        </w:tc>
      </w:tr>
      <w:tr w:rsidR="007D4801" w:rsidRPr="00465F8C" w:rsidTr="007D4801">
        <w:tc>
          <w:tcPr>
            <w:tcW w:w="995" w:type="dxa"/>
          </w:tcPr>
          <w:p w:rsidR="007D4801" w:rsidRPr="00465F8C" w:rsidRDefault="007D4801" w:rsidP="007D4801">
            <w:pPr>
              <w:spacing w:line="360" w:lineRule="auto"/>
              <w:jc w:val="center"/>
            </w:pPr>
            <w:r w:rsidRPr="00465F8C">
              <w:t>10/5/11</w:t>
            </w:r>
          </w:p>
        </w:tc>
        <w:tc>
          <w:tcPr>
            <w:tcW w:w="835" w:type="dxa"/>
          </w:tcPr>
          <w:p w:rsidR="007D4801" w:rsidRPr="00465F8C" w:rsidRDefault="007D4801" w:rsidP="007D4801">
            <w:pPr>
              <w:spacing w:line="360" w:lineRule="auto"/>
              <w:jc w:val="center"/>
            </w:pPr>
            <w:r w:rsidRPr="00465F8C">
              <w:t>TG 1</w:t>
            </w:r>
          </w:p>
        </w:tc>
        <w:tc>
          <w:tcPr>
            <w:tcW w:w="835" w:type="dxa"/>
          </w:tcPr>
          <w:p w:rsidR="007D4801" w:rsidRPr="00465F8C" w:rsidRDefault="007D4801" w:rsidP="007D4801">
            <w:pPr>
              <w:spacing w:line="360" w:lineRule="auto"/>
              <w:jc w:val="center"/>
            </w:pPr>
            <w:r w:rsidRPr="00465F8C">
              <w:t>BG 1</w:t>
            </w:r>
          </w:p>
        </w:tc>
        <w:tc>
          <w:tcPr>
            <w:tcW w:w="835" w:type="dxa"/>
          </w:tcPr>
          <w:p w:rsidR="007D4801" w:rsidRPr="00465F8C" w:rsidRDefault="007D4801" w:rsidP="007D4801">
            <w:pPr>
              <w:spacing w:line="360" w:lineRule="auto"/>
              <w:jc w:val="center"/>
            </w:pPr>
            <w:r w:rsidRPr="00465F8C">
              <w:t>TG 2</w:t>
            </w:r>
          </w:p>
        </w:tc>
        <w:tc>
          <w:tcPr>
            <w:tcW w:w="835" w:type="dxa"/>
          </w:tcPr>
          <w:p w:rsidR="007D4801" w:rsidRPr="00465F8C" w:rsidRDefault="007D4801" w:rsidP="007D4801">
            <w:pPr>
              <w:spacing w:line="360" w:lineRule="auto"/>
              <w:jc w:val="center"/>
            </w:pPr>
            <w:r w:rsidRPr="00465F8C">
              <w:t>BG 2</w:t>
            </w:r>
          </w:p>
        </w:tc>
        <w:tc>
          <w:tcPr>
            <w:tcW w:w="835" w:type="dxa"/>
          </w:tcPr>
          <w:p w:rsidR="007D4801" w:rsidRPr="00465F8C" w:rsidRDefault="007D4801" w:rsidP="007D4801">
            <w:pPr>
              <w:spacing w:line="360" w:lineRule="auto"/>
              <w:jc w:val="center"/>
            </w:pPr>
            <w:r w:rsidRPr="00465F8C">
              <w:t>TG 3</w:t>
            </w:r>
          </w:p>
        </w:tc>
        <w:tc>
          <w:tcPr>
            <w:tcW w:w="835" w:type="dxa"/>
          </w:tcPr>
          <w:p w:rsidR="007D4801" w:rsidRPr="00465F8C" w:rsidRDefault="007D4801" w:rsidP="007D4801">
            <w:pPr>
              <w:spacing w:line="360" w:lineRule="auto"/>
              <w:jc w:val="center"/>
            </w:pPr>
            <w:r w:rsidRPr="00465F8C">
              <w:t>BG 3</w:t>
            </w:r>
          </w:p>
        </w:tc>
        <w:tc>
          <w:tcPr>
            <w:tcW w:w="835" w:type="dxa"/>
          </w:tcPr>
          <w:p w:rsidR="007D4801" w:rsidRPr="00465F8C" w:rsidRDefault="007D4801" w:rsidP="007D4801">
            <w:pPr>
              <w:spacing w:line="360" w:lineRule="auto"/>
              <w:jc w:val="center"/>
            </w:pPr>
            <w:r w:rsidRPr="00465F8C">
              <w:t>TG 4</w:t>
            </w:r>
          </w:p>
        </w:tc>
        <w:tc>
          <w:tcPr>
            <w:tcW w:w="835" w:type="dxa"/>
          </w:tcPr>
          <w:p w:rsidR="007D4801" w:rsidRPr="00465F8C" w:rsidRDefault="007D4801" w:rsidP="007D4801">
            <w:pPr>
              <w:spacing w:line="360" w:lineRule="auto"/>
              <w:jc w:val="center"/>
            </w:pPr>
            <w:r w:rsidRPr="00465F8C">
              <w:t>BG 4</w:t>
            </w:r>
          </w:p>
        </w:tc>
        <w:tc>
          <w:tcPr>
            <w:tcW w:w="835" w:type="dxa"/>
          </w:tcPr>
          <w:p w:rsidR="007D4801" w:rsidRPr="00465F8C" w:rsidRDefault="007D4801" w:rsidP="007D4801">
            <w:pPr>
              <w:spacing w:line="360" w:lineRule="auto"/>
              <w:jc w:val="center"/>
            </w:pPr>
            <w:r w:rsidRPr="00465F8C">
              <w:t>TG 5</w:t>
            </w:r>
          </w:p>
        </w:tc>
        <w:tc>
          <w:tcPr>
            <w:tcW w:w="835" w:type="dxa"/>
          </w:tcPr>
          <w:p w:rsidR="007D4801" w:rsidRPr="00465F8C" w:rsidRDefault="007D4801" w:rsidP="007D4801">
            <w:pPr>
              <w:spacing w:line="360" w:lineRule="auto"/>
              <w:jc w:val="center"/>
            </w:pPr>
            <w:r w:rsidRPr="00465F8C">
              <w:t>BG 5</w:t>
            </w:r>
          </w:p>
        </w:tc>
      </w:tr>
      <w:tr w:rsidR="007D4801" w:rsidRPr="00465F8C" w:rsidTr="007D4801">
        <w:tc>
          <w:tcPr>
            <w:tcW w:w="995" w:type="dxa"/>
          </w:tcPr>
          <w:p w:rsidR="007D4801" w:rsidRPr="00465F8C" w:rsidRDefault="007D4801" w:rsidP="007D4801">
            <w:pPr>
              <w:spacing w:line="360" w:lineRule="auto"/>
              <w:jc w:val="center"/>
            </w:pPr>
            <w:r w:rsidRPr="00465F8C">
              <w:t>S0</w:t>
            </w:r>
          </w:p>
          <w:p w:rsidR="007D4801" w:rsidRPr="00465F8C" w:rsidRDefault="007D4801" w:rsidP="007D4801">
            <w:pPr>
              <w:spacing w:line="360" w:lineRule="auto"/>
              <w:jc w:val="center"/>
            </w:pPr>
            <w:r w:rsidRPr="00465F8C">
              <w:t>(W/</w:t>
            </w:r>
            <m:oMath>
              <m:sSup>
                <m:sSupPr>
                  <m:ctrlPr>
                    <w:rPr>
                      <w:rFonts w:ascii="Cambria Math" w:hAnsi="Cambria Math"/>
                      <w:i/>
                    </w:rPr>
                  </m:ctrlPr>
                </m:sSupPr>
                <m:e>
                  <m:r>
                    <m:rPr>
                      <m:sty m:val="bi"/>
                    </m:rPr>
                    <w:rPr>
                      <w:rFonts w:ascii="Cambria Math" w:hAnsi="Cambria Math"/>
                    </w:rPr>
                    <m:t>cm</m:t>
                  </m:r>
                </m:e>
                <m:sup>
                  <m:r>
                    <m:rPr>
                      <m:sty m:val="bi"/>
                    </m:rPr>
                    <w:rPr>
                      <w:rFonts w:ascii="Cambria Math" w:hAnsi="Cambria Math"/>
                    </w:rPr>
                    <m:t>2</m:t>
                  </m:r>
                </m:sup>
              </m:sSup>
            </m:oMath>
            <w:r w:rsidRPr="00465F8C">
              <w:t>-sr)</w:t>
            </w:r>
          </w:p>
        </w:tc>
        <w:tc>
          <w:tcPr>
            <w:tcW w:w="835" w:type="dxa"/>
          </w:tcPr>
          <w:p w:rsidR="007D4801" w:rsidRPr="00465F8C" w:rsidRDefault="007D4801" w:rsidP="007D4801">
            <w:pPr>
              <w:spacing w:line="360" w:lineRule="auto"/>
              <w:jc w:val="center"/>
            </w:pPr>
            <w:r w:rsidRPr="00465F8C">
              <w:t>23.42</w:t>
            </w:r>
          </w:p>
        </w:tc>
        <w:tc>
          <w:tcPr>
            <w:tcW w:w="835" w:type="dxa"/>
          </w:tcPr>
          <w:p w:rsidR="007D4801" w:rsidRPr="00465F8C" w:rsidRDefault="007D4801" w:rsidP="007D4801">
            <w:pPr>
              <w:spacing w:line="360" w:lineRule="auto"/>
              <w:jc w:val="center"/>
            </w:pPr>
            <w:r w:rsidRPr="00465F8C">
              <w:t>23.34</w:t>
            </w:r>
          </w:p>
        </w:tc>
        <w:tc>
          <w:tcPr>
            <w:tcW w:w="835" w:type="dxa"/>
          </w:tcPr>
          <w:p w:rsidR="007D4801" w:rsidRPr="00465F8C" w:rsidRDefault="007D4801" w:rsidP="007D4801">
            <w:pPr>
              <w:spacing w:line="360" w:lineRule="auto"/>
              <w:jc w:val="center"/>
            </w:pPr>
            <w:r w:rsidRPr="00465F8C">
              <w:t>22.69</w:t>
            </w:r>
          </w:p>
        </w:tc>
        <w:tc>
          <w:tcPr>
            <w:tcW w:w="835" w:type="dxa"/>
          </w:tcPr>
          <w:p w:rsidR="007D4801" w:rsidRPr="00465F8C" w:rsidRDefault="007D4801" w:rsidP="007D4801">
            <w:pPr>
              <w:spacing w:line="360" w:lineRule="auto"/>
              <w:jc w:val="center"/>
            </w:pPr>
            <w:r w:rsidRPr="00465F8C">
              <w:t>23.72</w:t>
            </w:r>
          </w:p>
        </w:tc>
        <w:tc>
          <w:tcPr>
            <w:tcW w:w="835" w:type="dxa"/>
          </w:tcPr>
          <w:p w:rsidR="007D4801" w:rsidRPr="00465F8C" w:rsidRDefault="007D4801" w:rsidP="007D4801">
            <w:pPr>
              <w:spacing w:line="360" w:lineRule="auto"/>
              <w:jc w:val="center"/>
            </w:pPr>
            <w:r w:rsidRPr="00465F8C">
              <w:t>21.56</w:t>
            </w:r>
          </w:p>
        </w:tc>
        <w:tc>
          <w:tcPr>
            <w:tcW w:w="835" w:type="dxa"/>
          </w:tcPr>
          <w:p w:rsidR="007D4801" w:rsidRPr="00465F8C" w:rsidRDefault="007D4801" w:rsidP="007D4801">
            <w:pPr>
              <w:spacing w:line="360" w:lineRule="auto"/>
              <w:jc w:val="center"/>
            </w:pPr>
            <w:r w:rsidRPr="00465F8C">
              <w:t>21.96</w:t>
            </w:r>
          </w:p>
        </w:tc>
        <w:tc>
          <w:tcPr>
            <w:tcW w:w="835" w:type="dxa"/>
          </w:tcPr>
          <w:p w:rsidR="007D4801" w:rsidRPr="00465F8C" w:rsidRDefault="007D4801" w:rsidP="007D4801">
            <w:pPr>
              <w:spacing w:line="360" w:lineRule="auto"/>
              <w:jc w:val="center"/>
            </w:pPr>
            <w:r w:rsidRPr="00465F8C">
              <w:t>21.86</w:t>
            </w:r>
          </w:p>
        </w:tc>
        <w:tc>
          <w:tcPr>
            <w:tcW w:w="835" w:type="dxa"/>
          </w:tcPr>
          <w:p w:rsidR="007D4801" w:rsidRPr="00465F8C" w:rsidRDefault="007D4801" w:rsidP="007D4801">
            <w:pPr>
              <w:spacing w:line="360" w:lineRule="auto"/>
              <w:jc w:val="center"/>
            </w:pPr>
            <w:r w:rsidRPr="00465F8C">
              <w:t>22.34</w:t>
            </w:r>
          </w:p>
        </w:tc>
        <w:tc>
          <w:tcPr>
            <w:tcW w:w="835" w:type="dxa"/>
          </w:tcPr>
          <w:p w:rsidR="007D4801" w:rsidRPr="00465F8C" w:rsidRDefault="007D4801" w:rsidP="007D4801">
            <w:pPr>
              <w:spacing w:line="360" w:lineRule="auto"/>
              <w:jc w:val="center"/>
            </w:pPr>
            <w:r w:rsidRPr="00465F8C">
              <w:t>22.27</w:t>
            </w:r>
          </w:p>
        </w:tc>
        <w:tc>
          <w:tcPr>
            <w:tcW w:w="835" w:type="dxa"/>
          </w:tcPr>
          <w:p w:rsidR="007D4801" w:rsidRPr="00465F8C" w:rsidRDefault="007D4801" w:rsidP="007D4801">
            <w:pPr>
              <w:spacing w:line="360" w:lineRule="auto"/>
              <w:jc w:val="center"/>
            </w:pPr>
            <w:r w:rsidRPr="00465F8C">
              <w:t>22.94</w:t>
            </w:r>
          </w:p>
        </w:tc>
      </w:tr>
      <w:tr w:rsidR="007D4801" w:rsidRPr="00465F8C" w:rsidTr="007D4801">
        <w:tc>
          <w:tcPr>
            <w:tcW w:w="995" w:type="dxa"/>
          </w:tcPr>
          <w:p w:rsidR="007D4801" w:rsidRPr="00465F8C" w:rsidRDefault="007D4801" w:rsidP="007D4801">
            <w:pPr>
              <w:spacing w:line="360" w:lineRule="auto"/>
              <w:jc w:val="center"/>
            </w:pPr>
            <w:r w:rsidRPr="00465F8C">
              <w:t>S1/S0</w:t>
            </w:r>
          </w:p>
        </w:tc>
        <w:tc>
          <w:tcPr>
            <w:tcW w:w="835" w:type="dxa"/>
          </w:tcPr>
          <w:p w:rsidR="007D4801" w:rsidRPr="00465F8C" w:rsidRDefault="007D4801" w:rsidP="007D4801">
            <w:pPr>
              <w:spacing w:line="360" w:lineRule="auto"/>
              <w:jc w:val="center"/>
            </w:pPr>
            <w:r w:rsidRPr="00465F8C">
              <w:t>-0.014</w:t>
            </w:r>
          </w:p>
        </w:tc>
        <w:tc>
          <w:tcPr>
            <w:tcW w:w="835" w:type="dxa"/>
          </w:tcPr>
          <w:p w:rsidR="007D4801" w:rsidRPr="00465F8C" w:rsidRDefault="007D4801" w:rsidP="007D4801">
            <w:pPr>
              <w:spacing w:line="360" w:lineRule="auto"/>
              <w:jc w:val="center"/>
            </w:pPr>
            <w:r w:rsidRPr="00465F8C">
              <w:t>-0.018</w:t>
            </w:r>
          </w:p>
        </w:tc>
        <w:tc>
          <w:tcPr>
            <w:tcW w:w="835" w:type="dxa"/>
          </w:tcPr>
          <w:p w:rsidR="007D4801" w:rsidRPr="00465F8C" w:rsidRDefault="007D4801" w:rsidP="007D4801">
            <w:pPr>
              <w:spacing w:line="360" w:lineRule="auto"/>
              <w:jc w:val="center"/>
            </w:pPr>
            <w:r w:rsidRPr="00465F8C">
              <w:t>-0.013</w:t>
            </w:r>
          </w:p>
        </w:tc>
        <w:tc>
          <w:tcPr>
            <w:tcW w:w="835" w:type="dxa"/>
          </w:tcPr>
          <w:p w:rsidR="007D4801" w:rsidRPr="00465F8C" w:rsidRDefault="007D4801" w:rsidP="007D4801">
            <w:pPr>
              <w:spacing w:line="360" w:lineRule="auto"/>
              <w:jc w:val="center"/>
            </w:pPr>
            <w:r w:rsidRPr="00465F8C">
              <w:t>-0.018</w:t>
            </w:r>
          </w:p>
        </w:tc>
        <w:tc>
          <w:tcPr>
            <w:tcW w:w="835" w:type="dxa"/>
          </w:tcPr>
          <w:p w:rsidR="007D4801" w:rsidRPr="00465F8C" w:rsidRDefault="007D4801" w:rsidP="007D4801">
            <w:pPr>
              <w:spacing w:line="360" w:lineRule="auto"/>
              <w:jc w:val="center"/>
            </w:pPr>
            <w:r w:rsidRPr="00465F8C">
              <w:t>-0.014</w:t>
            </w:r>
          </w:p>
        </w:tc>
        <w:tc>
          <w:tcPr>
            <w:tcW w:w="835" w:type="dxa"/>
          </w:tcPr>
          <w:p w:rsidR="007D4801" w:rsidRPr="00465F8C" w:rsidRDefault="007D4801" w:rsidP="007D4801">
            <w:pPr>
              <w:spacing w:line="360" w:lineRule="auto"/>
              <w:jc w:val="center"/>
            </w:pPr>
            <w:r w:rsidRPr="00465F8C">
              <w:t>-0.023</w:t>
            </w:r>
          </w:p>
        </w:tc>
        <w:tc>
          <w:tcPr>
            <w:tcW w:w="835" w:type="dxa"/>
          </w:tcPr>
          <w:p w:rsidR="007D4801" w:rsidRPr="00465F8C" w:rsidRDefault="007D4801" w:rsidP="007D4801">
            <w:pPr>
              <w:spacing w:line="360" w:lineRule="auto"/>
              <w:jc w:val="center"/>
            </w:pPr>
            <w:r w:rsidRPr="00465F8C">
              <w:t>-0.015</w:t>
            </w:r>
          </w:p>
        </w:tc>
        <w:tc>
          <w:tcPr>
            <w:tcW w:w="835" w:type="dxa"/>
          </w:tcPr>
          <w:p w:rsidR="007D4801" w:rsidRPr="00465F8C" w:rsidRDefault="007D4801" w:rsidP="007D4801">
            <w:pPr>
              <w:spacing w:line="360" w:lineRule="auto"/>
              <w:jc w:val="center"/>
            </w:pPr>
            <w:r w:rsidRPr="00465F8C">
              <w:t>-0.018</w:t>
            </w:r>
          </w:p>
        </w:tc>
        <w:tc>
          <w:tcPr>
            <w:tcW w:w="835" w:type="dxa"/>
          </w:tcPr>
          <w:p w:rsidR="007D4801" w:rsidRPr="00465F8C" w:rsidRDefault="007D4801" w:rsidP="007D4801">
            <w:pPr>
              <w:spacing w:line="360" w:lineRule="auto"/>
              <w:jc w:val="center"/>
            </w:pPr>
            <w:r w:rsidRPr="00465F8C">
              <w:t>-0.014</w:t>
            </w:r>
          </w:p>
        </w:tc>
        <w:tc>
          <w:tcPr>
            <w:tcW w:w="835" w:type="dxa"/>
          </w:tcPr>
          <w:p w:rsidR="007D4801" w:rsidRPr="00465F8C" w:rsidRDefault="007D4801" w:rsidP="007D4801">
            <w:pPr>
              <w:spacing w:line="360" w:lineRule="auto"/>
              <w:jc w:val="center"/>
            </w:pPr>
            <w:r w:rsidRPr="00465F8C">
              <w:t>-0.021</w:t>
            </w:r>
          </w:p>
        </w:tc>
      </w:tr>
      <w:tr w:rsidR="007D4801" w:rsidRPr="00465F8C" w:rsidTr="007D4801">
        <w:tc>
          <w:tcPr>
            <w:tcW w:w="995" w:type="dxa"/>
          </w:tcPr>
          <w:p w:rsidR="007D4801" w:rsidRPr="00465F8C" w:rsidRDefault="007D4801" w:rsidP="007D4801">
            <w:pPr>
              <w:spacing w:line="360" w:lineRule="auto"/>
              <w:jc w:val="center"/>
            </w:pPr>
            <w:r w:rsidRPr="00465F8C">
              <w:t>S2/S0</w:t>
            </w:r>
          </w:p>
        </w:tc>
        <w:tc>
          <w:tcPr>
            <w:tcW w:w="835" w:type="dxa"/>
          </w:tcPr>
          <w:p w:rsidR="007D4801" w:rsidRPr="00465F8C" w:rsidRDefault="007D4801" w:rsidP="007D4801">
            <w:pPr>
              <w:spacing w:line="360" w:lineRule="auto"/>
              <w:jc w:val="center"/>
            </w:pPr>
            <w:r w:rsidRPr="00465F8C">
              <w:t>0.001</w:t>
            </w:r>
          </w:p>
        </w:tc>
        <w:tc>
          <w:tcPr>
            <w:tcW w:w="835" w:type="dxa"/>
          </w:tcPr>
          <w:p w:rsidR="007D4801" w:rsidRPr="00465F8C" w:rsidRDefault="007D4801" w:rsidP="007D4801">
            <w:pPr>
              <w:spacing w:line="360" w:lineRule="auto"/>
              <w:jc w:val="center"/>
            </w:pPr>
            <w:r w:rsidRPr="00465F8C">
              <w:t>0.001</w:t>
            </w:r>
          </w:p>
        </w:tc>
        <w:tc>
          <w:tcPr>
            <w:tcW w:w="835" w:type="dxa"/>
          </w:tcPr>
          <w:p w:rsidR="007D4801" w:rsidRPr="00465F8C" w:rsidRDefault="007D4801" w:rsidP="007D4801">
            <w:pPr>
              <w:spacing w:line="360" w:lineRule="auto"/>
              <w:jc w:val="center"/>
            </w:pPr>
            <w:r w:rsidRPr="00465F8C">
              <w:t>0.001</w:t>
            </w:r>
          </w:p>
        </w:tc>
        <w:tc>
          <w:tcPr>
            <w:tcW w:w="835" w:type="dxa"/>
          </w:tcPr>
          <w:p w:rsidR="007D4801" w:rsidRPr="00465F8C" w:rsidRDefault="007D4801" w:rsidP="007D4801">
            <w:pPr>
              <w:spacing w:line="360" w:lineRule="auto"/>
              <w:jc w:val="center"/>
            </w:pPr>
            <w:r w:rsidRPr="00465F8C">
              <w:t>0.002</w:t>
            </w:r>
          </w:p>
        </w:tc>
        <w:tc>
          <w:tcPr>
            <w:tcW w:w="835" w:type="dxa"/>
          </w:tcPr>
          <w:p w:rsidR="007D4801" w:rsidRPr="00465F8C" w:rsidRDefault="007D4801" w:rsidP="007D4801">
            <w:pPr>
              <w:spacing w:line="360" w:lineRule="auto"/>
              <w:jc w:val="center"/>
            </w:pPr>
            <w:r w:rsidRPr="00465F8C">
              <w:t>0.002</w:t>
            </w:r>
          </w:p>
        </w:tc>
        <w:tc>
          <w:tcPr>
            <w:tcW w:w="835" w:type="dxa"/>
          </w:tcPr>
          <w:p w:rsidR="007D4801" w:rsidRPr="00465F8C" w:rsidRDefault="007D4801" w:rsidP="007D4801">
            <w:pPr>
              <w:spacing w:line="360" w:lineRule="auto"/>
              <w:jc w:val="center"/>
            </w:pPr>
            <w:r w:rsidRPr="00465F8C">
              <w:t>0.003</w:t>
            </w:r>
          </w:p>
        </w:tc>
        <w:tc>
          <w:tcPr>
            <w:tcW w:w="835" w:type="dxa"/>
          </w:tcPr>
          <w:p w:rsidR="007D4801" w:rsidRPr="00465F8C" w:rsidRDefault="007D4801" w:rsidP="007D4801">
            <w:pPr>
              <w:spacing w:line="360" w:lineRule="auto"/>
              <w:jc w:val="center"/>
            </w:pPr>
            <w:r w:rsidRPr="00465F8C">
              <w:t>0.002</w:t>
            </w:r>
          </w:p>
        </w:tc>
        <w:tc>
          <w:tcPr>
            <w:tcW w:w="835" w:type="dxa"/>
          </w:tcPr>
          <w:p w:rsidR="007D4801" w:rsidRPr="00465F8C" w:rsidRDefault="007D4801" w:rsidP="007D4801">
            <w:pPr>
              <w:spacing w:line="360" w:lineRule="auto"/>
              <w:jc w:val="center"/>
            </w:pPr>
            <w:r w:rsidRPr="00465F8C">
              <w:t>0.002</w:t>
            </w:r>
          </w:p>
        </w:tc>
        <w:tc>
          <w:tcPr>
            <w:tcW w:w="835" w:type="dxa"/>
          </w:tcPr>
          <w:p w:rsidR="007D4801" w:rsidRPr="00465F8C" w:rsidRDefault="007D4801" w:rsidP="007D4801">
            <w:pPr>
              <w:spacing w:line="360" w:lineRule="auto"/>
              <w:jc w:val="center"/>
            </w:pPr>
            <w:r w:rsidRPr="00465F8C">
              <w:t>0.001</w:t>
            </w:r>
          </w:p>
        </w:tc>
        <w:tc>
          <w:tcPr>
            <w:tcW w:w="835" w:type="dxa"/>
          </w:tcPr>
          <w:p w:rsidR="007D4801" w:rsidRPr="00465F8C" w:rsidRDefault="007D4801" w:rsidP="007D4801">
            <w:pPr>
              <w:spacing w:line="360" w:lineRule="auto"/>
              <w:jc w:val="center"/>
            </w:pPr>
            <w:r w:rsidRPr="00465F8C">
              <w:t>0.002</w:t>
            </w:r>
          </w:p>
        </w:tc>
      </w:tr>
      <w:tr w:rsidR="007D4801" w:rsidRPr="00465F8C" w:rsidTr="007D4801">
        <w:tc>
          <w:tcPr>
            <w:tcW w:w="995" w:type="dxa"/>
          </w:tcPr>
          <w:p w:rsidR="007D4801" w:rsidRPr="00465F8C" w:rsidRDefault="007D4801" w:rsidP="007D4801">
            <w:pPr>
              <w:spacing w:line="360" w:lineRule="auto"/>
              <w:jc w:val="center"/>
            </w:pPr>
            <w:proofErr w:type="spellStart"/>
            <w:r w:rsidRPr="00465F8C">
              <w:t>DoLP</w:t>
            </w:r>
            <w:proofErr w:type="spellEnd"/>
            <w:r w:rsidRPr="00465F8C">
              <w:t>(%)</w:t>
            </w:r>
          </w:p>
        </w:tc>
        <w:tc>
          <w:tcPr>
            <w:tcW w:w="835" w:type="dxa"/>
          </w:tcPr>
          <w:p w:rsidR="007D4801" w:rsidRPr="00465F8C" w:rsidRDefault="007D4801" w:rsidP="007D4801">
            <w:pPr>
              <w:spacing w:line="360" w:lineRule="auto"/>
              <w:jc w:val="center"/>
            </w:pPr>
            <w:r w:rsidRPr="00465F8C">
              <w:t>1.45</w:t>
            </w:r>
          </w:p>
        </w:tc>
        <w:tc>
          <w:tcPr>
            <w:tcW w:w="835" w:type="dxa"/>
          </w:tcPr>
          <w:p w:rsidR="007D4801" w:rsidRPr="00465F8C" w:rsidRDefault="007D4801" w:rsidP="007D4801">
            <w:pPr>
              <w:spacing w:line="360" w:lineRule="auto"/>
              <w:jc w:val="center"/>
            </w:pPr>
            <w:r w:rsidRPr="00465F8C">
              <w:t>1.86</w:t>
            </w:r>
          </w:p>
        </w:tc>
        <w:tc>
          <w:tcPr>
            <w:tcW w:w="835" w:type="dxa"/>
          </w:tcPr>
          <w:p w:rsidR="007D4801" w:rsidRPr="00465F8C" w:rsidRDefault="007D4801" w:rsidP="007D4801">
            <w:pPr>
              <w:spacing w:line="360" w:lineRule="auto"/>
              <w:jc w:val="center"/>
            </w:pPr>
            <w:r w:rsidRPr="00465F8C">
              <w:t>1.38</w:t>
            </w:r>
          </w:p>
        </w:tc>
        <w:tc>
          <w:tcPr>
            <w:tcW w:w="835" w:type="dxa"/>
          </w:tcPr>
          <w:p w:rsidR="007D4801" w:rsidRPr="00465F8C" w:rsidRDefault="007D4801" w:rsidP="007D4801">
            <w:pPr>
              <w:spacing w:line="360" w:lineRule="auto"/>
              <w:jc w:val="center"/>
            </w:pPr>
            <w:r w:rsidRPr="00465F8C">
              <w:t>1.87</w:t>
            </w:r>
          </w:p>
        </w:tc>
        <w:tc>
          <w:tcPr>
            <w:tcW w:w="835" w:type="dxa"/>
          </w:tcPr>
          <w:p w:rsidR="007D4801" w:rsidRPr="00465F8C" w:rsidRDefault="007D4801" w:rsidP="007D4801">
            <w:pPr>
              <w:spacing w:line="360" w:lineRule="auto"/>
              <w:jc w:val="center"/>
            </w:pPr>
            <w:r w:rsidRPr="00465F8C">
              <w:t>1.47</w:t>
            </w:r>
          </w:p>
        </w:tc>
        <w:tc>
          <w:tcPr>
            <w:tcW w:w="835" w:type="dxa"/>
          </w:tcPr>
          <w:p w:rsidR="007D4801" w:rsidRPr="00465F8C" w:rsidRDefault="007D4801" w:rsidP="007D4801">
            <w:pPr>
              <w:spacing w:line="360" w:lineRule="auto"/>
              <w:jc w:val="center"/>
            </w:pPr>
            <w:r w:rsidRPr="00465F8C">
              <w:t>2.38</w:t>
            </w:r>
          </w:p>
        </w:tc>
        <w:tc>
          <w:tcPr>
            <w:tcW w:w="835" w:type="dxa"/>
          </w:tcPr>
          <w:p w:rsidR="007D4801" w:rsidRPr="00465F8C" w:rsidRDefault="007D4801" w:rsidP="007D4801">
            <w:pPr>
              <w:spacing w:line="360" w:lineRule="auto"/>
              <w:jc w:val="center"/>
            </w:pPr>
            <w:r w:rsidRPr="00465F8C">
              <w:t>1.52</w:t>
            </w:r>
          </w:p>
        </w:tc>
        <w:tc>
          <w:tcPr>
            <w:tcW w:w="835" w:type="dxa"/>
          </w:tcPr>
          <w:p w:rsidR="007D4801" w:rsidRPr="00465F8C" w:rsidRDefault="007D4801" w:rsidP="007D4801">
            <w:pPr>
              <w:spacing w:line="360" w:lineRule="auto"/>
              <w:jc w:val="center"/>
            </w:pPr>
            <w:r w:rsidRPr="00465F8C">
              <w:t>1.87</w:t>
            </w:r>
          </w:p>
        </w:tc>
        <w:tc>
          <w:tcPr>
            <w:tcW w:w="835" w:type="dxa"/>
          </w:tcPr>
          <w:p w:rsidR="007D4801" w:rsidRPr="00465F8C" w:rsidRDefault="007D4801" w:rsidP="007D4801">
            <w:pPr>
              <w:spacing w:line="360" w:lineRule="auto"/>
              <w:jc w:val="center"/>
            </w:pPr>
            <w:r w:rsidRPr="00465F8C">
              <w:t>1.44</w:t>
            </w:r>
          </w:p>
        </w:tc>
        <w:tc>
          <w:tcPr>
            <w:tcW w:w="835" w:type="dxa"/>
          </w:tcPr>
          <w:p w:rsidR="007D4801" w:rsidRPr="00465F8C" w:rsidRDefault="007D4801" w:rsidP="007D4801">
            <w:pPr>
              <w:spacing w:line="360" w:lineRule="auto"/>
              <w:jc w:val="center"/>
            </w:pPr>
            <w:r w:rsidRPr="00465F8C">
              <w:t>2.16</w:t>
            </w:r>
          </w:p>
        </w:tc>
      </w:tr>
    </w:tbl>
    <w:p w:rsidR="007D4801" w:rsidRPr="00465F8C" w:rsidRDefault="007D4801" w:rsidP="007D4801">
      <w:pPr>
        <w:spacing w:after="160" w:line="360" w:lineRule="auto"/>
        <w:jc w:val="center"/>
        <w:rPr>
          <w:rFonts w:eastAsiaTheme="minorHAnsi"/>
          <w:sz w:val="28"/>
          <w:szCs w:val="28"/>
          <w:lang w:eastAsia="en-US"/>
        </w:rPr>
      </w:pPr>
    </w:p>
    <w:p w:rsidR="007D4801" w:rsidRPr="00465F8C" w:rsidRDefault="007D4801" w:rsidP="00816703">
      <w:pPr>
        <w:spacing w:after="160" w:line="360" w:lineRule="auto"/>
        <w:ind w:firstLine="720"/>
        <w:jc w:val="both"/>
        <w:rPr>
          <w:rFonts w:eastAsiaTheme="minorHAnsi"/>
          <w:sz w:val="28"/>
          <w:szCs w:val="28"/>
          <w:lang w:eastAsia="en-US"/>
        </w:rPr>
      </w:pPr>
      <w:r w:rsidRPr="00465F8C">
        <w:rPr>
          <w:rFonts w:eastAsiaTheme="minorHAnsi"/>
          <w:sz w:val="28"/>
          <w:szCs w:val="28"/>
          <w:lang w:eastAsia="en-US"/>
        </w:rPr>
        <w:lastRenderedPageBreak/>
        <w:t xml:space="preserve">Однак, виходячи з попереднього досвіду, очікували навіть нижчі значення S1 для даних 3-го жовтня, враховуючи опади, що часто пов'язано з великим навантаженням навколишнього середовища. Це пояснюється тим, що лінійна поляризація, яка виникає, коли відбиття навколишнього світла від поверхні завжди ортогональне до лінійної поляризації, що виникає виключно з випромінювання, а чистий ефект призводить до загального зменшення загальної лінійної поляризації, яка виявляється поверхнею. Цей ефект найчастіше спостерігається в поляриметрії </w:t>
      </w:r>
      <w:proofErr w:type="spellStart"/>
      <w:r w:rsidRPr="00465F8C">
        <w:rPr>
          <w:rFonts w:eastAsiaTheme="minorHAnsi"/>
          <w:sz w:val="28"/>
          <w:szCs w:val="28"/>
          <w:lang w:eastAsia="en-US"/>
        </w:rPr>
        <w:t>MidIR</w:t>
      </w:r>
      <w:proofErr w:type="spellEnd"/>
      <w:r w:rsidRPr="00465F8C">
        <w:rPr>
          <w:rFonts w:eastAsiaTheme="minorHAnsi"/>
          <w:sz w:val="28"/>
          <w:szCs w:val="28"/>
          <w:lang w:eastAsia="en-US"/>
        </w:rPr>
        <w:t>, де не рідко дивитись знак різних регіонів у формі зображення S1 з швидко мінливими метеорологічними умовами.</w:t>
      </w:r>
    </w:p>
    <w:p w:rsidR="007D4801" w:rsidRPr="00465F8C" w:rsidRDefault="003A1DBE" w:rsidP="007D4801">
      <w:pPr>
        <w:spacing w:after="160" w:line="360" w:lineRule="auto"/>
        <w:jc w:val="right"/>
        <w:rPr>
          <w:rFonts w:eastAsiaTheme="minorHAnsi"/>
          <w:sz w:val="28"/>
          <w:szCs w:val="28"/>
          <w:lang w:eastAsia="en-US"/>
        </w:rPr>
      </w:pPr>
      <w:r w:rsidRPr="00465F8C">
        <w:rPr>
          <w:rFonts w:eastAsiaTheme="minorHAnsi"/>
          <w:sz w:val="28"/>
          <w:szCs w:val="28"/>
          <w:lang w:eastAsia="en-US"/>
        </w:rPr>
        <w:t>Таблиця 11</w:t>
      </w:r>
      <w:r w:rsidR="007D4801" w:rsidRPr="00465F8C">
        <w:rPr>
          <w:rFonts w:eastAsiaTheme="minorHAnsi"/>
          <w:sz w:val="28"/>
          <w:szCs w:val="28"/>
          <w:lang w:eastAsia="en-US"/>
        </w:rPr>
        <w:t>. Значення кривої ROC та параметрів контрастності (CP) для регіонів DE 1-5, зареєстрованих 1-5 жовтня 2011 року.</w:t>
      </w:r>
    </w:p>
    <w:tbl>
      <w:tblPr>
        <w:tblStyle w:val="af3"/>
        <w:tblW w:w="0" w:type="auto"/>
        <w:tblLook w:val="04A0"/>
      </w:tblPr>
      <w:tblGrid>
        <w:gridCol w:w="944"/>
        <w:gridCol w:w="849"/>
        <w:gridCol w:w="849"/>
        <w:gridCol w:w="849"/>
        <w:gridCol w:w="849"/>
        <w:gridCol w:w="850"/>
        <w:gridCol w:w="850"/>
        <w:gridCol w:w="850"/>
        <w:gridCol w:w="850"/>
        <w:gridCol w:w="850"/>
        <w:gridCol w:w="850"/>
      </w:tblGrid>
      <w:tr w:rsidR="007D4801" w:rsidRPr="00465F8C" w:rsidTr="007D4801">
        <w:tc>
          <w:tcPr>
            <w:tcW w:w="849" w:type="dxa"/>
          </w:tcPr>
          <w:p w:rsidR="007D4801" w:rsidRPr="00465F8C" w:rsidRDefault="007D4801" w:rsidP="007D4801">
            <w:pPr>
              <w:spacing w:line="360" w:lineRule="auto"/>
              <w:jc w:val="center"/>
            </w:pPr>
            <w:r w:rsidRPr="00465F8C">
              <w:t>10/1/11</w:t>
            </w:r>
          </w:p>
        </w:tc>
        <w:tc>
          <w:tcPr>
            <w:tcW w:w="849" w:type="dxa"/>
          </w:tcPr>
          <w:p w:rsidR="007D4801" w:rsidRPr="00465F8C" w:rsidRDefault="007D4801" w:rsidP="007D4801">
            <w:pPr>
              <w:spacing w:line="360" w:lineRule="auto"/>
              <w:jc w:val="center"/>
            </w:pPr>
            <w:r w:rsidRPr="00465F8C">
              <w:t>1 ROC</w:t>
            </w:r>
          </w:p>
        </w:tc>
        <w:tc>
          <w:tcPr>
            <w:tcW w:w="849" w:type="dxa"/>
          </w:tcPr>
          <w:p w:rsidR="007D4801" w:rsidRPr="00465F8C" w:rsidRDefault="007D4801" w:rsidP="007D4801">
            <w:pPr>
              <w:spacing w:line="360" w:lineRule="auto"/>
              <w:jc w:val="center"/>
            </w:pPr>
            <w:r w:rsidRPr="00465F8C">
              <w:t>1 CP</w:t>
            </w:r>
          </w:p>
        </w:tc>
        <w:tc>
          <w:tcPr>
            <w:tcW w:w="849" w:type="dxa"/>
          </w:tcPr>
          <w:p w:rsidR="007D4801" w:rsidRPr="00465F8C" w:rsidRDefault="007D4801" w:rsidP="007D4801">
            <w:pPr>
              <w:spacing w:line="360" w:lineRule="auto"/>
              <w:jc w:val="center"/>
            </w:pPr>
            <w:r w:rsidRPr="00465F8C">
              <w:t>2 ROC</w:t>
            </w:r>
          </w:p>
        </w:tc>
        <w:tc>
          <w:tcPr>
            <w:tcW w:w="849" w:type="dxa"/>
          </w:tcPr>
          <w:p w:rsidR="007D4801" w:rsidRPr="00465F8C" w:rsidRDefault="007D4801" w:rsidP="007D4801">
            <w:pPr>
              <w:spacing w:line="360" w:lineRule="auto"/>
              <w:jc w:val="center"/>
            </w:pPr>
            <w:r w:rsidRPr="00465F8C">
              <w:t>2 CP</w:t>
            </w:r>
          </w:p>
        </w:tc>
        <w:tc>
          <w:tcPr>
            <w:tcW w:w="850" w:type="dxa"/>
          </w:tcPr>
          <w:p w:rsidR="007D4801" w:rsidRPr="00465F8C" w:rsidRDefault="007D4801" w:rsidP="007D4801">
            <w:pPr>
              <w:spacing w:line="360" w:lineRule="auto"/>
              <w:jc w:val="center"/>
            </w:pPr>
            <w:r w:rsidRPr="00465F8C">
              <w:t>3 ROC</w:t>
            </w:r>
          </w:p>
        </w:tc>
        <w:tc>
          <w:tcPr>
            <w:tcW w:w="850" w:type="dxa"/>
          </w:tcPr>
          <w:p w:rsidR="007D4801" w:rsidRPr="00465F8C" w:rsidRDefault="007D4801" w:rsidP="007D4801">
            <w:pPr>
              <w:spacing w:line="360" w:lineRule="auto"/>
              <w:jc w:val="center"/>
            </w:pPr>
            <w:r w:rsidRPr="00465F8C">
              <w:t>3 CP</w:t>
            </w:r>
          </w:p>
        </w:tc>
        <w:tc>
          <w:tcPr>
            <w:tcW w:w="850" w:type="dxa"/>
          </w:tcPr>
          <w:p w:rsidR="007D4801" w:rsidRPr="00465F8C" w:rsidRDefault="007D4801" w:rsidP="007D4801">
            <w:pPr>
              <w:spacing w:line="360" w:lineRule="auto"/>
              <w:jc w:val="center"/>
            </w:pPr>
            <w:r w:rsidRPr="00465F8C">
              <w:t>4 ROC</w:t>
            </w:r>
          </w:p>
        </w:tc>
        <w:tc>
          <w:tcPr>
            <w:tcW w:w="850" w:type="dxa"/>
          </w:tcPr>
          <w:p w:rsidR="007D4801" w:rsidRPr="00465F8C" w:rsidRDefault="007D4801" w:rsidP="007D4801">
            <w:pPr>
              <w:spacing w:line="360" w:lineRule="auto"/>
              <w:jc w:val="center"/>
            </w:pPr>
            <w:r w:rsidRPr="00465F8C">
              <w:t>4 CP</w:t>
            </w:r>
          </w:p>
        </w:tc>
        <w:tc>
          <w:tcPr>
            <w:tcW w:w="850" w:type="dxa"/>
          </w:tcPr>
          <w:p w:rsidR="007D4801" w:rsidRPr="00465F8C" w:rsidRDefault="007D4801" w:rsidP="007D4801">
            <w:pPr>
              <w:spacing w:line="360" w:lineRule="auto"/>
              <w:jc w:val="center"/>
            </w:pPr>
            <w:r w:rsidRPr="00465F8C">
              <w:t>5 ROC</w:t>
            </w:r>
          </w:p>
        </w:tc>
        <w:tc>
          <w:tcPr>
            <w:tcW w:w="850" w:type="dxa"/>
          </w:tcPr>
          <w:p w:rsidR="007D4801" w:rsidRPr="00465F8C" w:rsidRDefault="007D4801" w:rsidP="007D4801">
            <w:pPr>
              <w:spacing w:line="360" w:lineRule="auto"/>
              <w:jc w:val="center"/>
            </w:pPr>
            <w:r w:rsidRPr="00465F8C">
              <w:t>5 CP</w:t>
            </w:r>
          </w:p>
        </w:tc>
      </w:tr>
      <w:tr w:rsidR="007D4801" w:rsidRPr="00465F8C" w:rsidTr="007D4801">
        <w:tc>
          <w:tcPr>
            <w:tcW w:w="849" w:type="dxa"/>
          </w:tcPr>
          <w:p w:rsidR="007D4801" w:rsidRPr="00465F8C" w:rsidRDefault="007D4801" w:rsidP="007D4801">
            <w:pPr>
              <w:spacing w:line="360" w:lineRule="auto"/>
              <w:jc w:val="center"/>
            </w:pPr>
            <w:r w:rsidRPr="00465F8C">
              <w:t>S0</w:t>
            </w:r>
          </w:p>
        </w:tc>
        <w:tc>
          <w:tcPr>
            <w:tcW w:w="849" w:type="dxa"/>
          </w:tcPr>
          <w:p w:rsidR="007D4801" w:rsidRPr="00465F8C" w:rsidRDefault="007D4801" w:rsidP="007D4801">
            <w:pPr>
              <w:spacing w:line="360" w:lineRule="auto"/>
              <w:jc w:val="center"/>
            </w:pPr>
            <w:r w:rsidRPr="00465F8C">
              <w:t>0.633</w:t>
            </w:r>
          </w:p>
        </w:tc>
        <w:tc>
          <w:tcPr>
            <w:tcW w:w="849" w:type="dxa"/>
          </w:tcPr>
          <w:p w:rsidR="007D4801" w:rsidRPr="00465F8C" w:rsidRDefault="007D4801" w:rsidP="007D4801">
            <w:pPr>
              <w:spacing w:line="360" w:lineRule="auto"/>
              <w:jc w:val="center"/>
            </w:pPr>
            <w:r w:rsidRPr="00465F8C">
              <w:t>0.843</w:t>
            </w:r>
          </w:p>
        </w:tc>
        <w:tc>
          <w:tcPr>
            <w:tcW w:w="849" w:type="dxa"/>
          </w:tcPr>
          <w:p w:rsidR="007D4801" w:rsidRPr="00465F8C" w:rsidRDefault="007D4801" w:rsidP="007D4801">
            <w:pPr>
              <w:spacing w:line="360" w:lineRule="auto"/>
              <w:jc w:val="center"/>
            </w:pPr>
            <w:r w:rsidRPr="00465F8C">
              <w:t>0.53</w:t>
            </w:r>
          </w:p>
        </w:tc>
        <w:tc>
          <w:tcPr>
            <w:tcW w:w="849" w:type="dxa"/>
          </w:tcPr>
          <w:p w:rsidR="007D4801" w:rsidRPr="00465F8C" w:rsidRDefault="007D4801" w:rsidP="007D4801">
            <w:pPr>
              <w:spacing w:line="360" w:lineRule="auto"/>
              <w:jc w:val="center"/>
            </w:pPr>
            <w:r w:rsidRPr="00465F8C">
              <w:t>0.179</w:t>
            </w:r>
          </w:p>
        </w:tc>
        <w:tc>
          <w:tcPr>
            <w:tcW w:w="850" w:type="dxa"/>
          </w:tcPr>
          <w:p w:rsidR="007D4801" w:rsidRPr="00465F8C" w:rsidRDefault="007D4801" w:rsidP="007D4801">
            <w:pPr>
              <w:spacing w:line="360" w:lineRule="auto"/>
              <w:jc w:val="center"/>
            </w:pPr>
            <w:r w:rsidRPr="00465F8C">
              <w:t>0.587</w:t>
            </w:r>
          </w:p>
        </w:tc>
        <w:tc>
          <w:tcPr>
            <w:tcW w:w="850" w:type="dxa"/>
          </w:tcPr>
          <w:p w:rsidR="007D4801" w:rsidRPr="00465F8C" w:rsidRDefault="007D4801" w:rsidP="007D4801">
            <w:pPr>
              <w:spacing w:line="360" w:lineRule="auto"/>
              <w:jc w:val="center"/>
            </w:pPr>
            <w:r w:rsidRPr="00465F8C">
              <w:t>1.301</w:t>
            </w:r>
          </w:p>
        </w:tc>
        <w:tc>
          <w:tcPr>
            <w:tcW w:w="850" w:type="dxa"/>
          </w:tcPr>
          <w:p w:rsidR="007D4801" w:rsidRPr="00465F8C" w:rsidRDefault="007D4801" w:rsidP="007D4801">
            <w:pPr>
              <w:spacing w:line="360" w:lineRule="auto"/>
              <w:jc w:val="center"/>
            </w:pPr>
            <w:r w:rsidRPr="00465F8C">
              <w:t>0.655</w:t>
            </w:r>
          </w:p>
        </w:tc>
        <w:tc>
          <w:tcPr>
            <w:tcW w:w="850" w:type="dxa"/>
          </w:tcPr>
          <w:p w:rsidR="007D4801" w:rsidRPr="00465F8C" w:rsidRDefault="007D4801" w:rsidP="007D4801">
            <w:pPr>
              <w:spacing w:line="360" w:lineRule="auto"/>
              <w:jc w:val="center"/>
            </w:pPr>
            <w:r w:rsidRPr="00465F8C">
              <w:t>0.831</w:t>
            </w:r>
          </w:p>
        </w:tc>
        <w:tc>
          <w:tcPr>
            <w:tcW w:w="850" w:type="dxa"/>
          </w:tcPr>
          <w:p w:rsidR="007D4801" w:rsidRPr="00465F8C" w:rsidRDefault="007D4801" w:rsidP="007D4801">
            <w:pPr>
              <w:spacing w:line="360" w:lineRule="auto"/>
              <w:jc w:val="center"/>
            </w:pPr>
            <w:r w:rsidRPr="00465F8C">
              <w:t>0.646</w:t>
            </w:r>
          </w:p>
        </w:tc>
        <w:tc>
          <w:tcPr>
            <w:tcW w:w="850" w:type="dxa"/>
          </w:tcPr>
          <w:p w:rsidR="007D4801" w:rsidRPr="00465F8C" w:rsidRDefault="007D4801" w:rsidP="007D4801">
            <w:pPr>
              <w:spacing w:line="360" w:lineRule="auto"/>
              <w:jc w:val="center"/>
            </w:pPr>
            <w:r w:rsidRPr="00465F8C">
              <w:t>0.211</w:t>
            </w:r>
          </w:p>
        </w:tc>
      </w:tr>
      <w:tr w:rsidR="007D4801" w:rsidRPr="00465F8C" w:rsidTr="007D4801">
        <w:tc>
          <w:tcPr>
            <w:tcW w:w="849" w:type="dxa"/>
          </w:tcPr>
          <w:p w:rsidR="007D4801" w:rsidRPr="00465F8C" w:rsidRDefault="007D4801" w:rsidP="007D4801">
            <w:pPr>
              <w:spacing w:line="360" w:lineRule="auto"/>
              <w:jc w:val="center"/>
            </w:pPr>
            <w:r w:rsidRPr="00465F8C">
              <w:t>S1</w:t>
            </w:r>
          </w:p>
        </w:tc>
        <w:tc>
          <w:tcPr>
            <w:tcW w:w="849" w:type="dxa"/>
          </w:tcPr>
          <w:p w:rsidR="007D4801" w:rsidRPr="00465F8C" w:rsidRDefault="007D4801" w:rsidP="007D4801">
            <w:pPr>
              <w:spacing w:line="360" w:lineRule="auto"/>
              <w:jc w:val="center"/>
            </w:pPr>
            <w:r w:rsidRPr="00465F8C">
              <w:t>0.828</w:t>
            </w:r>
          </w:p>
        </w:tc>
        <w:tc>
          <w:tcPr>
            <w:tcW w:w="849" w:type="dxa"/>
          </w:tcPr>
          <w:p w:rsidR="007D4801" w:rsidRPr="00465F8C" w:rsidRDefault="007D4801" w:rsidP="007D4801">
            <w:pPr>
              <w:spacing w:line="360" w:lineRule="auto"/>
              <w:jc w:val="center"/>
            </w:pPr>
            <w:r w:rsidRPr="00465F8C">
              <w:t>0.889</w:t>
            </w:r>
          </w:p>
        </w:tc>
        <w:tc>
          <w:tcPr>
            <w:tcW w:w="849" w:type="dxa"/>
          </w:tcPr>
          <w:p w:rsidR="007D4801" w:rsidRPr="00465F8C" w:rsidRDefault="007D4801" w:rsidP="007D4801">
            <w:pPr>
              <w:spacing w:line="360" w:lineRule="auto"/>
              <w:jc w:val="center"/>
            </w:pPr>
            <w:r w:rsidRPr="00465F8C">
              <w:t>0.746</w:t>
            </w:r>
          </w:p>
        </w:tc>
        <w:tc>
          <w:tcPr>
            <w:tcW w:w="849" w:type="dxa"/>
          </w:tcPr>
          <w:p w:rsidR="007D4801" w:rsidRPr="00465F8C" w:rsidRDefault="007D4801" w:rsidP="007D4801">
            <w:pPr>
              <w:spacing w:line="360" w:lineRule="auto"/>
              <w:jc w:val="center"/>
            </w:pPr>
            <w:r w:rsidRPr="00465F8C">
              <w:t>0.641</w:t>
            </w:r>
          </w:p>
        </w:tc>
        <w:tc>
          <w:tcPr>
            <w:tcW w:w="850" w:type="dxa"/>
          </w:tcPr>
          <w:p w:rsidR="007D4801" w:rsidRPr="00465F8C" w:rsidRDefault="007D4801" w:rsidP="007D4801">
            <w:pPr>
              <w:spacing w:line="360" w:lineRule="auto"/>
              <w:jc w:val="center"/>
            </w:pPr>
            <w:r w:rsidRPr="00465F8C">
              <w:t>0.638</w:t>
            </w:r>
          </w:p>
        </w:tc>
        <w:tc>
          <w:tcPr>
            <w:tcW w:w="850" w:type="dxa"/>
          </w:tcPr>
          <w:p w:rsidR="007D4801" w:rsidRPr="00465F8C" w:rsidRDefault="007D4801" w:rsidP="007D4801">
            <w:pPr>
              <w:spacing w:line="360" w:lineRule="auto"/>
              <w:jc w:val="center"/>
            </w:pPr>
            <w:r w:rsidRPr="00465F8C">
              <w:t>1.067</w:t>
            </w:r>
          </w:p>
        </w:tc>
        <w:tc>
          <w:tcPr>
            <w:tcW w:w="850" w:type="dxa"/>
          </w:tcPr>
          <w:p w:rsidR="007D4801" w:rsidRPr="00465F8C" w:rsidRDefault="007D4801" w:rsidP="007D4801">
            <w:pPr>
              <w:spacing w:line="360" w:lineRule="auto"/>
              <w:jc w:val="center"/>
            </w:pPr>
            <w:r w:rsidRPr="00465F8C">
              <w:t>0.865</w:t>
            </w:r>
          </w:p>
        </w:tc>
        <w:tc>
          <w:tcPr>
            <w:tcW w:w="850" w:type="dxa"/>
          </w:tcPr>
          <w:p w:rsidR="007D4801" w:rsidRPr="00465F8C" w:rsidRDefault="007D4801" w:rsidP="007D4801">
            <w:pPr>
              <w:spacing w:line="360" w:lineRule="auto"/>
              <w:jc w:val="center"/>
            </w:pPr>
            <w:r w:rsidRPr="00465F8C">
              <w:t>1.250</w:t>
            </w:r>
          </w:p>
        </w:tc>
        <w:tc>
          <w:tcPr>
            <w:tcW w:w="850" w:type="dxa"/>
          </w:tcPr>
          <w:p w:rsidR="007D4801" w:rsidRPr="00465F8C" w:rsidRDefault="007D4801" w:rsidP="007D4801">
            <w:pPr>
              <w:spacing w:line="360" w:lineRule="auto"/>
              <w:jc w:val="center"/>
            </w:pPr>
            <w:r w:rsidRPr="00465F8C">
              <w:t>0.874</w:t>
            </w:r>
          </w:p>
        </w:tc>
        <w:tc>
          <w:tcPr>
            <w:tcW w:w="850" w:type="dxa"/>
          </w:tcPr>
          <w:p w:rsidR="007D4801" w:rsidRPr="00465F8C" w:rsidRDefault="007D4801" w:rsidP="007D4801">
            <w:pPr>
              <w:spacing w:line="360" w:lineRule="auto"/>
              <w:jc w:val="center"/>
            </w:pPr>
            <w:r w:rsidRPr="00465F8C">
              <w:t>0.881</w:t>
            </w:r>
          </w:p>
        </w:tc>
      </w:tr>
      <w:tr w:rsidR="007D4801" w:rsidRPr="00465F8C" w:rsidTr="007D4801">
        <w:tc>
          <w:tcPr>
            <w:tcW w:w="849" w:type="dxa"/>
          </w:tcPr>
          <w:p w:rsidR="007D4801" w:rsidRPr="00465F8C" w:rsidRDefault="007D4801" w:rsidP="007D4801">
            <w:pPr>
              <w:spacing w:line="360" w:lineRule="auto"/>
              <w:jc w:val="center"/>
            </w:pPr>
            <w:r w:rsidRPr="00465F8C">
              <w:t>S2</w:t>
            </w:r>
          </w:p>
        </w:tc>
        <w:tc>
          <w:tcPr>
            <w:tcW w:w="849" w:type="dxa"/>
          </w:tcPr>
          <w:p w:rsidR="007D4801" w:rsidRPr="00465F8C" w:rsidRDefault="007D4801" w:rsidP="007D4801">
            <w:pPr>
              <w:spacing w:line="360" w:lineRule="auto"/>
              <w:jc w:val="center"/>
            </w:pPr>
            <w:r w:rsidRPr="00465F8C">
              <w:t>0.494</w:t>
            </w:r>
          </w:p>
        </w:tc>
        <w:tc>
          <w:tcPr>
            <w:tcW w:w="849" w:type="dxa"/>
          </w:tcPr>
          <w:p w:rsidR="007D4801" w:rsidRPr="00465F8C" w:rsidRDefault="007D4801" w:rsidP="007D4801">
            <w:pPr>
              <w:spacing w:line="360" w:lineRule="auto"/>
              <w:jc w:val="center"/>
            </w:pPr>
            <w:r w:rsidRPr="00465F8C">
              <w:t>0.045</w:t>
            </w:r>
          </w:p>
        </w:tc>
        <w:tc>
          <w:tcPr>
            <w:tcW w:w="849" w:type="dxa"/>
          </w:tcPr>
          <w:p w:rsidR="007D4801" w:rsidRPr="00465F8C" w:rsidRDefault="007D4801" w:rsidP="007D4801">
            <w:pPr>
              <w:spacing w:line="360" w:lineRule="auto"/>
              <w:jc w:val="center"/>
            </w:pPr>
            <w:r w:rsidRPr="00465F8C">
              <w:t>0.48</w:t>
            </w:r>
          </w:p>
        </w:tc>
        <w:tc>
          <w:tcPr>
            <w:tcW w:w="849" w:type="dxa"/>
          </w:tcPr>
          <w:p w:rsidR="007D4801" w:rsidRPr="00465F8C" w:rsidRDefault="007D4801" w:rsidP="007D4801">
            <w:pPr>
              <w:spacing w:line="360" w:lineRule="auto"/>
              <w:jc w:val="center"/>
            </w:pPr>
            <w:r w:rsidRPr="00465F8C">
              <w:t>0.119</w:t>
            </w:r>
          </w:p>
        </w:tc>
        <w:tc>
          <w:tcPr>
            <w:tcW w:w="850" w:type="dxa"/>
          </w:tcPr>
          <w:p w:rsidR="007D4801" w:rsidRPr="00465F8C" w:rsidRDefault="007D4801" w:rsidP="007D4801">
            <w:pPr>
              <w:spacing w:line="360" w:lineRule="auto"/>
              <w:jc w:val="center"/>
            </w:pPr>
            <w:r w:rsidRPr="00465F8C">
              <w:t>0.476</w:t>
            </w:r>
          </w:p>
        </w:tc>
        <w:tc>
          <w:tcPr>
            <w:tcW w:w="850" w:type="dxa"/>
          </w:tcPr>
          <w:p w:rsidR="007D4801" w:rsidRPr="00465F8C" w:rsidRDefault="007D4801" w:rsidP="007D4801">
            <w:pPr>
              <w:spacing w:line="360" w:lineRule="auto"/>
              <w:jc w:val="center"/>
            </w:pPr>
            <w:r w:rsidRPr="00465F8C">
              <w:t>0.248</w:t>
            </w:r>
          </w:p>
        </w:tc>
        <w:tc>
          <w:tcPr>
            <w:tcW w:w="850" w:type="dxa"/>
          </w:tcPr>
          <w:p w:rsidR="007D4801" w:rsidRPr="00465F8C" w:rsidRDefault="007D4801" w:rsidP="007D4801">
            <w:pPr>
              <w:spacing w:line="360" w:lineRule="auto"/>
              <w:jc w:val="center"/>
            </w:pPr>
            <w:r w:rsidRPr="00465F8C">
              <w:t>0.399</w:t>
            </w:r>
          </w:p>
        </w:tc>
        <w:tc>
          <w:tcPr>
            <w:tcW w:w="850" w:type="dxa"/>
          </w:tcPr>
          <w:p w:rsidR="007D4801" w:rsidRPr="00465F8C" w:rsidRDefault="007D4801" w:rsidP="007D4801">
            <w:pPr>
              <w:spacing w:line="360" w:lineRule="auto"/>
              <w:jc w:val="center"/>
            </w:pPr>
            <w:r w:rsidRPr="00465F8C">
              <w:t>0.307</w:t>
            </w:r>
          </w:p>
        </w:tc>
        <w:tc>
          <w:tcPr>
            <w:tcW w:w="850" w:type="dxa"/>
          </w:tcPr>
          <w:p w:rsidR="007D4801" w:rsidRPr="00465F8C" w:rsidRDefault="007D4801" w:rsidP="007D4801">
            <w:pPr>
              <w:spacing w:line="360" w:lineRule="auto"/>
              <w:jc w:val="center"/>
            </w:pPr>
            <w:r w:rsidRPr="00465F8C">
              <w:t>0.431</w:t>
            </w:r>
          </w:p>
        </w:tc>
        <w:tc>
          <w:tcPr>
            <w:tcW w:w="850" w:type="dxa"/>
          </w:tcPr>
          <w:p w:rsidR="007D4801" w:rsidRPr="00465F8C" w:rsidRDefault="007D4801" w:rsidP="007D4801">
            <w:pPr>
              <w:spacing w:line="360" w:lineRule="auto"/>
              <w:jc w:val="center"/>
            </w:pPr>
            <w:r w:rsidRPr="00465F8C">
              <w:t>0.232</w:t>
            </w:r>
          </w:p>
        </w:tc>
      </w:tr>
      <w:tr w:rsidR="007D4801" w:rsidRPr="00465F8C" w:rsidTr="007D4801">
        <w:tc>
          <w:tcPr>
            <w:tcW w:w="849" w:type="dxa"/>
          </w:tcPr>
          <w:p w:rsidR="007D4801" w:rsidRPr="00465F8C" w:rsidRDefault="007D4801" w:rsidP="007D4801">
            <w:pPr>
              <w:spacing w:line="360" w:lineRule="auto"/>
              <w:jc w:val="center"/>
            </w:pPr>
            <w:proofErr w:type="spellStart"/>
            <w:r w:rsidRPr="00465F8C">
              <w:t>DoLP</w:t>
            </w:r>
            <w:proofErr w:type="spellEnd"/>
          </w:p>
        </w:tc>
        <w:tc>
          <w:tcPr>
            <w:tcW w:w="849" w:type="dxa"/>
          </w:tcPr>
          <w:p w:rsidR="007D4801" w:rsidRPr="00465F8C" w:rsidRDefault="007D4801" w:rsidP="007D4801">
            <w:pPr>
              <w:spacing w:line="360" w:lineRule="auto"/>
              <w:jc w:val="center"/>
            </w:pPr>
            <w:r w:rsidRPr="00465F8C">
              <w:t>0.201</w:t>
            </w:r>
          </w:p>
        </w:tc>
        <w:tc>
          <w:tcPr>
            <w:tcW w:w="849" w:type="dxa"/>
          </w:tcPr>
          <w:p w:rsidR="007D4801" w:rsidRPr="00465F8C" w:rsidRDefault="007D4801" w:rsidP="007D4801">
            <w:pPr>
              <w:spacing w:line="360" w:lineRule="auto"/>
              <w:jc w:val="center"/>
            </w:pPr>
            <w:r w:rsidRPr="00465F8C">
              <w:t>0.867</w:t>
            </w:r>
          </w:p>
        </w:tc>
        <w:tc>
          <w:tcPr>
            <w:tcW w:w="849" w:type="dxa"/>
          </w:tcPr>
          <w:p w:rsidR="007D4801" w:rsidRPr="00465F8C" w:rsidRDefault="007D4801" w:rsidP="007D4801">
            <w:pPr>
              <w:spacing w:line="360" w:lineRule="auto"/>
              <w:jc w:val="center"/>
            </w:pPr>
            <w:r w:rsidRPr="00465F8C">
              <w:t>0.296</w:t>
            </w:r>
          </w:p>
        </w:tc>
        <w:tc>
          <w:tcPr>
            <w:tcW w:w="849" w:type="dxa"/>
          </w:tcPr>
          <w:p w:rsidR="007D4801" w:rsidRPr="00465F8C" w:rsidRDefault="007D4801" w:rsidP="007D4801">
            <w:pPr>
              <w:spacing w:line="360" w:lineRule="auto"/>
              <w:jc w:val="center"/>
            </w:pPr>
            <w:r w:rsidRPr="00465F8C">
              <w:t>0.621</w:t>
            </w:r>
          </w:p>
        </w:tc>
        <w:tc>
          <w:tcPr>
            <w:tcW w:w="850" w:type="dxa"/>
          </w:tcPr>
          <w:p w:rsidR="007D4801" w:rsidRPr="00465F8C" w:rsidRDefault="007D4801" w:rsidP="007D4801">
            <w:pPr>
              <w:spacing w:line="360" w:lineRule="auto"/>
              <w:jc w:val="center"/>
            </w:pPr>
            <w:r w:rsidRPr="00465F8C">
              <w:t>0.418</w:t>
            </w:r>
          </w:p>
        </w:tc>
        <w:tc>
          <w:tcPr>
            <w:tcW w:w="850" w:type="dxa"/>
          </w:tcPr>
          <w:p w:rsidR="007D4801" w:rsidRPr="00465F8C" w:rsidRDefault="007D4801" w:rsidP="007D4801">
            <w:pPr>
              <w:spacing w:line="360" w:lineRule="auto"/>
              <w:jc w:val="center"/>
            </w:pPr>
            <w:r w:rsidRPr="00465F8C">
              <w:t>1.080</w:t>
            </w:r>
          </w:p>
        </w:tc>
        <w:tc>
          <w:tcPr>
            <w:tcW w:w="850" w:type="dxa"/>
          </w:tcPr>
          <w:p w:rsidR="007D4801" w:rsidRPr="00465F8C" w:rsidRDefault="007D4801" w:rsidP="007D4801">
            <w:pPr>
              <w:spacing w:line="360" w:lineRule="auto"/>
              <w:jc w:val="center"/>
            </w:pPr>
            <w:r w:rsidRPr="00465F8C">
              <w:t>0.167</w:t>
            </w:r>
          </w:p>
        </w:tc>
        <w:tc>
          <w:tcPr>
            <w:tcW w:w="850" w:type="dxa"/>
          </w:tcPr>
          <w:p w:rsidR="007D4801" w:rsidRPr="00465F8C" w:rsidRDefault="007D4801" w:rsidP="007D4801">
            <w:pPr>
              <w:spacing w:line="360" w:lineRule="auto"/>
              <w:jc w:val="center"/>
            </w:pPr>
            <w:r w:rsidRPr="00465F8C">
              <w:t>1.227</w:t>
            </w:r>
          </w:p>
        </w:tc>
        <w:tc>
          <w:tcPr>
            <w:tcW w:w="850" w:type="dxa"/>
          </w:tcPr>
          <w:p w:rsidR="007D4801" w:rsidRPr="00465F8C" w:rsidRDefault="007D4801" w:rsidP="007D4801">
            <w:pPr>
              <w:spacing w:line="360" w:lineRule="auto"/>
              <w:jc w:val="center"/>
            </w:pPr>
            <w:r w:rsidRPr="00465F8C">
              <w:t>0.114</w:t>
            </w:r>
          </w:p>
        </w:tc>
        <w:tc>
          <w:tcPr>
            <w:tcW w:w="850" w:type="dxa"/>
          </w:tcPr>
          <w:p w:rsidR="007D4801" w:rsidRPr="00465F8C" w:rsidRDefault="007D4801" w:rsidP="007D4801">
            <w:pPr>
              <w:spacing w:line="360" w:lineRule="auto"/>
              <w:jc w:val="center"/>
            </w:pPr>
            <w:r w:rsidRPr="00465F8C">
              <w:t>0.876</w:t>
            </w:r>
          </w:p>
        </w:tc>
      </w:tr>
      <w:tr w:rsidR="007D4801" w:rsidRPr="00465F8C" w:rsidTr="007D4801">
        <w:tc>
          <w:tcPr>
            <w:tcW w:w="849" w:type="dxa"/>
          </w:tcPr>
          <w:p w:rsidR="007D4801" w:rsidRPr="00465F8C" w:rsidRDefault="007D4801" w:rsidP="007D4801">
            <w:pPr>
              <w:spacing w:line="360" w:lineRule="auto"/>
              <w:jc w:val="center"/>
            </w:pPr>
            <w:r w:rsidRPr="00465F8C">
              <w:t>10/3/11</w:t>
            </w:r>
          </w:p>
        </w:tc>
        <w:tc>
          <w:tcPr>
            <w:tcW w:w="849" w:type="dxa"/>
          </w:tcPr>
          <w:p w:rsidR="007D4801" w:rsidRPr="00465F8C" w:rsidRDefault="007D4801" w:rsidP="007D4801">
            <w:pPr>
              <w:spacing w:line="360" w:lineRule="auto"/>
              <w:jc w:val="center"/>
            </w:pPr>
            <w:r w:rsidRPr="00465F8C">
              <w:t>1 ROC</w:t>
            </w:r>
          </w:p>
        </w:tc>
        <w:tc>
          <w:tcPr>
            <w:tcW w:w="849" w:type="dxa"/>
          </w:tcPr>
          <w:p w:rsidR="007D4801" w:rsidRPr="00465F8C" w:rsidRDefault="007D4801" w:rsidP="007D4801">
            <w:pPr>
              <w:spacing w:line="360" w:lineRule="auto"/>
              <w:jc w:val="center"/>
            </w:pPr>
            <w:r w:rsidRPr="00465F8C">
              <w:t>1 CP</w:t>
            </w:r>
          </w:p>
        </w:tc>
        <w:tc>
          <w:tcPr>
            <w:tcW w:w="849" w:type="dxa"/>
          </w:tcPr>
          <w:p w:rsidR="007D4801" w:rsidRPr="00465F8C" w:rsidRDefault="007D4801" w:rsidP="007D4801">
            <w:pPr>
              <w:spacing w:line="360" w:lineRule="auto"/>
              <w:jc w:val="center"/>
            </w:pPr>
            <w:r w:rsidRPr="00465F8C">
              <w:t>2 ROC</w:t>
            </w:r>
          </w:p>
        </w:tc>
        <w:tc>
          <w:tcPr>
            <w:tcW w:w="849" w:type="dxa"/>
          </w:tcPr>
          <w:p w:rsidR="007D4801" w:rsidRPr="00465F8C" w:rsidRDefault="007D4801" w:rsidP="007D4801">
            <w:pPr>
              <w:spacing w:line="360" w:lineRule="auto"/>
              <w:jc w:val="center"/>
            </w:pPr>
            <w:r w:rsidRPr="00465F8C">
              <w:t>2 CP</w:t>
            </w:r>
          </w:p>
        </w:tc>
        <w:tc>
          <w:tcPr>
            <w:tcW w:w="850" w:type="dxa"/>
          </w:tcPr>
          <w:p w:rsidR="007D4801" w:rsidRPr="00465F8C" w:rsidRDefault="007D4801" w:rsidP="007D4801">
            <w:pPr>
              <w:spacing w:line="360" w:lineRule="auto"/>
              <w:jc w:val="center"/>
            </w:pPr>
            <w:r w:rsidRPr="00465F8C">
              <w:t>3 ROC</w:t>
            </w:r>
          </w:p>
        </w:tc>
        <w:tc>
          <w:tcPr>
            <w:tcW w:w="850" w:type="dxa"/>
          </w:tcPr>
          <w:p w:rsidR="007D4801" w:rsidRPr="00465F8C" w:rsidRDefault="007D4801" w:rsidP="007D4801">
            <w:pPr>
              <w:spacing w:line="360" w:lineRule="auto"/>
              <w:jc w:val="center"/>
            </w:pPr>
            <w:r w:rsidRPr="00465F8C">
              <w:t>3 CP</w:t>
            </w:r>
          </w:p>
        </w:tc>
        <w:tc>
          <w:tcPr>
            <w:tcW w:w="850" w:type="dxa"/>
          </w:tcPr>
          <w:p w:rsidR="007D4801" w:rsidRPr="00465F8C" w:rsidRDefault="007D4801" w:rsidP="007D4801">
            <w:pPr>
              <w:spacing w:line="360" w:lineRule="auto"/>
              <w:jc w:val="center"/>
            </w:pPr>
            <w:r w:rsidRPr="00465F8C">
              <w:t>4 ROC</w:t>
            </w:r>
          </w:p>
        </w:tc>
        <w:tc>
          <w:tcPr>
            <w:tcW w:w="850" w:type="dxa"/>
          </w:tcPr>
          <w:p w:rsidR="007D4801" w:rsidRPr="00465F8C" w:rsidRDefault="007D4801" w:rsidP="007D4801">
            <w:pPr>
              <w:spacing w:line="360" w:lineRule="auto"/>
              <w:jc w:val="center"/>
            </w:pPr>
            <w:r w:rsidRPr="00465F8C">
              <w:t>4 CP</w:t>
            </w:r>
          </w:p>
        </w:tc>
        <w:tc>
          <w:tcPr>
            <w:tcW w:w="850" w:type="dxa"/>
          </w:tcPr>
          <w:p w:rsidR="007D4801" w:rsidRPr="00465F8C" w:rsidRDefault="007D4801" w:rsidP="007D4801">
            <w:pPr>
              <w:spacing w:line="360" w:lineRule="auto"/>
              <w:jc w:val="center"/>
            </w:pPr>
            <w:r w:rsidRPr="00465F8C">
              <w:t>5 ROC</w:t>
            </w:r>
          </w:p>
        </w:tc>
        <w:tc>
          <w:tcPr>
            <w:tcW w:w="850" w:type="dxa"/>
          </w:tcPr>
          <w:p w:rsidR="007D4801" w:rsidRPr="00465F8C" w:rsidRDefault="007D4801" w:rsidP="007D4801">
            <w:pPr>
              <w:spacing w:line="360" w:lineRule="auto"/>
              <w:jc w:val="center"/>
            </w:pPr>
            <w:r w:rsidRPr="00465F8C">
              <w:t>5 CP</w:t>
            </w:r>
          </w:p>
        </w:tc>
      </w:tr>
      <w:tr w:rsidR="007D4801" w:rsidRPr="00465F8C" w:rsidTr="007D4801">
        <w:tc>
          <w:tcPr>
            <w:tcW w:w="849" w:type="dxa"/>
          </w:tcPr>
          <w:p w:rsidR="007D4801" w:rsidRPr="00465F8C" w:rsidRDefault="007D4801" w:rsidP="007D4801">
            <w:pPr>
              <w:spacing w:line="360" w:lineRule="auto"/>
              <w:jc w:val="center"/>
            </w:pPr>
            <w:r w:rsidRPr="00465F8C">
              <w:t>S0</w:t>
            </w:r>
          </w:p>
        </w:tc>
        <w:tc>
          <w:tcPr>
            <w:tcW w:w="849" w:type="dxa"/>
          </w:tcPr>
          <w:p w:rsidR="007D4801" w:rsidRPr="00465F8C" w:rsidRDefault="007D4801" w:rsidP="007D4801">
            <w:pPr>
              <w:spacing w:line="360" w:lineRule="auto"/>
              <w:jc w:val="center"/>
            </w:pPr>
            <w:r w:rsidRPr="00465F8C">
              <w:t>0.718</w:t>
            </w:r>
          </w:p>
        </w:tc>
        <w:tc>
          <w:tcPr>
            <w:tcW w:w="849" w:type="dxa"/>
          </w:tcPr>
          <w:p w:rsidR="007D4801" w:rsidRPr="00465F8C" w:rsidRDefault="007D4801" w:rsidP="007D4801">
            <w:pPr>
              <w:spacing w:line="360" w:lineRule="auto"/>
              <w:jc w:val="center"/>
            </w:pPr>
            <w:r w:rsidRPr="00465F8C">
              <w:t>0.904</w:t>
            </w:r>
          </w:p>
        </w:tc>
        <w:tc>
          <w:tcPr>
            <w:tcW w:w="849" w:type="dxa"/>
          </w:tcPr>
          <w:p w:rsidR="007D4801" w:rsidRPr="00465F8C" w:rsidRDefault="007D4801" w:rsidP="007D4801">
            <w:pPr>
              <w:spacing w:line="360" w:lineRule="auto"/>
              <w:jc w:val="center"/>
            </w:pPr>
            <w:r w:rsidRPr="00465F8C">
              <w:t>0.801</w:t>
            </w:r>
          </w:p>
        </w:tc>
        <w:tc>
          <w:tcPr>
            <w:tcW w:w="849" w:type="dxa"/>
          </w:tcPr>
          <w:p w:rsidR="007D4801" w:rsidRPr="00465F8C" w:rsidRDefault="007D4801" w:rsidP="007D4801">
            <w:pPr>
              <w:spacing w:line="360" w:lineRule="auto"/>
              <w:jc w:val="center"/>
            </w:pPr>
            <w:r w:rsidRPr="00465F8C">
              <w:t>1.302</w:t>
            </w:r>
          </w:p>
        </w:tc>
        <w:tc>
          <w:tcPr>
            <w:tcW w:w="850" w:type="dxa"/>
          </w:tcPr>
          <w:p w:rsidR="007D4801" w:rsidRPr="00465F8C" w:rsidRDefault="007D4801" w:rsidP="007D4801">
            <w:pPr>
              <w:spacing w:line="360" w:lineRule="auto"/>
              <w:jc w:val="center"/>
            </w:pPr>
            <w:r w:rsidRPr="00465F8C">
              <w:t>0.742</w:t>
            </w:r>
          </w:p>
        </w:tc>
        <w:tc>
          <w:tcPr>
            <w:tcW w:w="850" w:type="dxa"/>
          </w:tcPr>
          <w:p w:rsidR="007D4801" w:rsidRPr="00465F8C" w:rsidRDefault="007D4801" w:rsidP="007D4801">
            <w:pPr>
              <w:spacing w:line="360" w:lineRule="auto"/>
              <w:jc w:val="center"/>
            </w:pPr>
            <w:r w:rsidRPr="00465F8C">
              <w:t>0.799</w:t>
            </w:r>
          </w:p>
        </w:tc>
        <w:tc>
          <w:tcPr>
            <w:tcW w:w="850" w:type="dxa"/>
          </w:tcPr>
          <w:p w:rsidR="007D4801" w:rsidRPr="00465F8C" w:rsidRDefault="007D4801" w:rsidP="007D4801">
            <w:pPr>
              <w:spacing w:line="360" w:lineRule="auto"/>
              <w:jc w:val="center"/>
            </w:pPr>
            <w:r w:rsidRPr="00465F8C">
              <w:t>0.718</w:t>
            </w:r>
          </w:p>
        </w:tc>
        <w:tc>
          <w:tcPr>
            <w:tcW w:w="850" w:type="dxa"/>
          </w:tcPr>
          <w:p w:rsidR="007D4801" w:rsidRPr="00465F8C" w:rsidRDefault="007D4801" w:rsidP="007D4801">
            <w:pPr>
              <w:spacing w:line="360" w:lineRule="auto"/>
              <w:jc w:val="center"/>
            </w:pPr>
            <w:r w:rsidRPr="00465F8C">
              <w:t>0.707</w:t>
            </w:r>
          </w:p>
        </w:tc>
        <w:tc>
          <w:tcPr>
            <w:tcW w:w="850" w:type="dxa"/>
          </w:tcPr>
          <w:p w:rsidR="007D4801" w:rsidRPr="00465F8C" w:rsidRDefault="007D4801" w:rsidP="007D4801">
            <w:pPr>
              <w:spacing w:line="360" w:lineRule="auto"/>
              <w:jc w:val="center"/>
            </w:pPr>
            <w:r w:rsidRPr="00465F8C">
              <w:t>0.493</w:t>
            </w:r>
          </w:p>
        </w:tc>
        <w:tc>
          <w:tcPr>
            <w:tcW w:w="850" w:type="dxa"/>
          </w:tcPr>
          <w:p w:rsidR="007D4801" w:rsidRPr="00465F8C" w:rsidRDefault="007D4801" w:rsidP="007D4801">
            <w:pPr>
              <w:spacing w:line="360" w:lineRule="auto"/>
              <w:jc w:val="center"/>
            </w:pPr>
            <w:r w:rsidRPr="00465F8C">
              <w:t>0.195</w:t>
            </w:r>
          </w:p>
        </w:tc>
      </w:tr>
      <w:tr w:rsidR="007D4801" w:rsidRPr="00465F8C" w:rsidTr="007D4801">
        <w:tc>
          <w:tcPr>
            <w:tcW w:w="849" w:type="dxa"/>
          </w:tcPr>
          <w:p w:rsidR="007D4801" w:rsidRPr="00465F8C" w:rsidRDefault="007D4801" w:rsidP="007D4801">
            <w:pPr>
              <w:spacing w:line="360" w:lineRule="auto"/>
              <w:jc w:val="center"/>
            </w:pPr>
            <w:r w:rsidRPr="00465F8C">
              <w:t>S1</w:t>
            </w:r>
          </w:p>
        </w:tc>
        <w:tc>
          <w:tcPr>
            <w:tcW w:w="849" w:type="dxa"/>
          </w:tcPr>
          <w:p w:rsidR="007D4801" w:rsidRPr="00465F8C" w:rsidRDefault="007D4801" w:rsidP="007D4801">
            <w:pPr>
              <w:spacing w:line="360" w:lineRule="auto"/>
              <w:jc w:val="center"/>
            </w:pPr>
            <w:r w:rsidRPr="00465F8C">
              <w:t>0.808</w:t>
            </w:r>
          </w:p>
        </w:tc>
        <w:tc>
          <w:tcPr>
            <w:tcW w:w="849" w:type="dxa"/>
          </w:tcPr>
          <w:p w:rsidR="007D4801" w:rsidRPr="00465F8C" w:rsidRDefault="007D4801" w:rsidP="007D4801">
            <w:pPr>
              <w:spacing w:line="360" w:lineRule="auto"/>
              <w:jc w:val="center"/>
            </w:pPr>
            <w:r w:rsidRPr="00465F8C">
              <w:t>0.952</w:t>
            </w:r>
          </w:p>
        </w:tc>
        <w:tc>
          <w:tcPr>
            <w:tcW w:w="849" w:type="dxa"/>
          </w:tcPr>
          <w:p w:rsidR="007D4801" w:rsidRPr="00465F8C" w:rsidRDefault="007D4801" w:rsidP="007D4801">
            <w:pPr>
              <w:spacing w:line="360" w:lineRule="auto"/>
              <w:jc w:val="center"/>
            </w:pPr>
            <w:r w:rsidRPr="00465F8C">
              <w:t>0.853</w:t>
            </w:r>
          </w:p>
        </w:tc>
        <w:tc>
          <w:tcPr>
            <w:tcW w:w="849" w:type="dxa"/>
          </w:tcPr>
          <w:p w:rsidR="007D4801" w:rsidRPr="00465F8C" w:rsidRDefault="007D4801" w:rsidP="007D4801">
            <w:pPr>
              <w:spacing w:line="360" w:lineRule="auto"/>
              <w:jc w:val="center"/>
            </w:pPr>
            <w:r w:rsidRPr="00465F8C">
              <w:t>1.682</w:t>
            </w:r>
          </w:p>
        </w:tc>
        <w:tc>
          <w:tcPr>
            <w:tcW w:w="850" w:type="dxa"/>
          </w:tcPr>
          <w:p w:rsidR="007D4801" w:rsidRPr="00465F8C" w:rsidRDefault="007D4801" w:rsidP="007D4801">
            <w:pPr>
              <w:spacing w:line="360" w:lineRule="auto"/>
              <w:jc w:val="center"/>
            </w:pPr>
            <w:r w:rsidRPr="00465F8C">
              <w:t>0.73</w:t>
            </w:r>
          </w:p>
        </w:tc>
        <w:tc>
          <w:tcPr>
            <w:tcW w:w="850" w:type="dxa"/>
          </w:tcPr>
          <w:p w:rsidR="007D4801" w:rsidRPr="00465F8C" w:rsidRDefault="007D4801" w:rsidP="007D4801">
            <w:pPr>
              <w:spacing w:line="360" w:lineRule="auto"/>
              <w:jc w:val="center"/>
            </w:pPr>
            <w:r w:rsidRPr="00465F8C">
              <w:t>1.543</w:t>
            </w:r>
          </w:p>
        </w:tc>
        <w:tc>
          <w:tcPr>
            <w:tcW w:w="850" w:type="dxa"/>
          </w:tcPr>
          <w:p w:rsidR="007D4801" w:rsidRPr="00465F8C" w:rsidRDefault="007D4801" w:rsidP="007D4801">
            <w:pPr>
              <w:spacing w:line="360" w:lineRule="auto"/>
              <w:jc w:val="center"/>
            </w:pPr>
            <w:r w:rsidRPr="00465F8C">
              <w:t>0.808</w:t>
            </w:r>
          </w:p>
        </w:tc>
        <w:tc>
          <w:tcPr>
            <w:tcW w:w="850" w:type="dxa"/>
          </w:tcPr>
          <w:p w:rsidR="007D4801" w:rsidRPr="00465F8C" w:rsidRDefault="007D4801" w:rsidP="007D4801">
            <w:pPr>
              <w:spacing w:line="360" w:lineRule="auto"/>
              <w:jc w:val="center"/>
            </w:pPr>
            <w:r w:rsidRPr="00465F8C">
              <w:t>1.610</w:t>
            </w:r>
          </w:p>
        </w:tc>
        <w:tc>
          <w:tcPr>
            <w:tcW w:w="850" w:type="dxa"/>
          </w:tcPr>
          <w:p w:rsidR="007D4801" w:rsidRPr="00465F8C" w:rsidRDefault="007D4801" w:rsidP="007D4801">
            <w:pPr>
              <w:spacing w:line="360" w:lineRule="auto"/>
              <w:jc w:val="center"/>
            </w:pPr>
            <w:r w:rsidRPr="00465F8C">
              <w:t>0.791</w:t>
            </w:r>
          </w:p>
        </w:tc>
        <w:tc>
          <w:tcPr>
            <w:tcW w:w="850" w:type="dxa"/>
          </w:tcPr>
          <w:p w:rsidR="007D4801" w:rsidRPr="00465F8C" w:rsidRDefault="007D4801" w:rsidP="007D4801">
            <w:pPr>
              <w:spacing w:line="360" w:lineRule="auto"/>
              <w:jc w:val="center"/>
            </w:pPr>
            <w:r w:rsidRPr="00465F8C">
              <w:t>1.065</w:t>
            </w:r>
          </w:p>
        </w:tc>
      </w:tr>
      <w:tr w:rsidR="007D4801" w:rsidRPr="00465F8C" w:rsidTr="007D4801">
        <w:tc>
          <w:tcPr>
            <w:tcW w:w="849" w:type="dxa"/>
          </w:tcPr>
          <w:p w:rsidR="007D4801" w:rsidRPr="00465F8C" w:rsidRDefault="007D4801" w:rsidP="007D4801">
            <w:pPr>
              <w:spacing w:line="360" w:lineRule="auto"/>
              <w:jc w:val="center"/>
            </w:pPr>
            <w:r w:rsidRPr="00465F8C">
              <w:t>S2</w:t>
            </w:r>
          </w:p>
        </w:tc>
        <w:tc>
          <w:tcPr>
            <w:tcW w:w="849" w:type="dxa"/>
          </w:tcPr>
          <w:p w:rsidR="007D4801" w:rsidRPr="00465F8C" w:rsidRDefault="007D4801" w:rsidP="007D4801">
            <w:pPr>
              <w:spacing w:line="360" w:lineRule="auto"/>
              <w:jc w:val="center"/>
            </w:pPr>
            <w:r w:rsidRPr="00465F8C">
              <w:t>0.495</w:t>
            </w:r>
          </w:p>
        </w:tc>
        <w:tc>
          <w:tcPr>
            <w:tcW w:w="849" w:type="dxa"/>
          </w:tcPr>
          <w:p w:rsidR="007D4801" w:rsidRPr="00465F8C" w:rsidRDefault="007D4801" w:rsidP="007D4801">
            <w:pPr>
              <w:spacing w:line="360" w:lineRule="auto"/>
              <w:jc w:val="center"/>
            </w:pPr>
            <w:r w:rsidRPr="00465F8C">
              <w:t>0.013</w:t>
            </w:r>
          </w:p>
        </w:tc>
        <w:tc>
          <w:tcPr>
            <w:tcW w:w="849" w:type="dxa"/>
          </w:tcPr>
          <w:p w:rsidR="007D4801" w:rsidRPr="00465F8C" w:rsidRDefault="007D4801" w:rsidP="007D4801">
            <w:pPr>
              <w:spacing w:line="360" w:lineRule="auto"/>
              <w:jc w:val="center"/>
            </w:pPr>
            <w:r w:rsidRPr="00465F8C">
              <w:t>0.439</w:t>
            </w:r>
          </w:p>
        </w:tc>
        <w:tc>
          <w:tcPr>
            <w:tcW w:w="849" w:type="dxa"/>
          </w:tcPr>
          <w:p w:rsidR="007D4801" w:rsidRPr="00465F8C" w:rsidRDefault="007D4801" w:rsidP="007D4801">
            <w:pPr>
              <w:spacing w:line="360" w:lineRule="auto"/>
              <w:jc w:val="center"/>
            </w:pPr>
            <w:r w:rsidRPr="00465F8C">
              <w:t>0.472</w:t>
            </w:r>
          </w:p>
        </w:tc>
        <w:tc>
          <w:tcPr>
            <w:tcW w:w="850" w:type="dxa"/>
          </w:tcPr>
          <w:p w:rsidR="007D4801" w:rsidRPr="00465F8C" w:rsidRDefault="007D4801" w:rsidP="007D4801">
            <w:pPr>
              <w:spacing w:line="360" w:lineRule="auto"/>
              <w:jc w:val="center"/>
            </w:pPr>
            <w:r w:rsidRPr="00465F8C">
              <w:t>0.551</w:t>
            </w:r>
          </w:p>
        </w:tc>
        <w:tc>
          <w:tcPr>
            <w:tcW w:w="850" w:type="dxa"/>
          </w:tcPr>
          <w:p w:rsidR="007D4801" w:rsidRPr="00465F8C" w:rsidRDefault="007D4801" w:rsidP="007D4801">
            <w:pPr>
              <w:spacing w:line="360" w:lineRule="auto"/>
              <w:jc w:val="center"/>
            </w:pPr>
            <w:r w:rsidRPr="00465F8C">
              <w:t>0.050</w:t>
            </w:r>
          </w:p>
        </w:tc>
        <w:tc>
          <w:tcPr>
            <w:tcW w:w="850" w:type="dxa"/>
          </w:tcPr>
          <w:p w:rsidR="007D4801" w:rsidRPr="00465F8C" w:rsidRDefault="007D4801" w:rsidP="007D4801">
            <w:pPr>
              <w:spacing w:line="360" w:lineRule="auto"/>
              <w:jc w:val="center"/>
            </w:pPr>
            <w:r w:rsidRPr="00465F8C">
              <w:t>0.495</w:t>
            </w:r>
          </w:p>
        </w:tc>
        <w:tc>
          <w:tcPr>
            <w:tcW w:w="850" w:type="dxa"/>
          </w:tcPr>
          <w:p w:rsidR="007D4801" w:rsidRPr="00465F8C" w:rsidRDefault="007D4801" w:rsidP="007D4801">
            <w:pPr>
              <w:spacing w:line="360" w:lineRule="auto"/>
              <w:jc w:val="center"/>
            </w:pPr>
            <w:r w:rsidRPr="00465F8C">
              <w:t>0.209</w:t>
            </w:r>
          </w:p>
        </w:tc>
        <w:tc>
          <w:tcPr>
            <w:tcW w:w="850" w:type="dxa"/>
          </w:tcPr>
          <w:p w:rsidR="007D4801" w:rsidRPr="00465F8C" w:rsidRDefault="007D4801" w:rsidP="007D4801">
            <w:pPr>
              <w:spacing w:line="360" w:lineRule="auto"/>
              <w:jc w:val="center"/>
            </w:pPr>
            <w:r w:rsidRPr="00465F8C">
              <w:t>0.543</w:t>
            </w:r>
          </w:p>
        </w:tc>
        <w:tc>
          <w:tcPr>
            <w:tcW w:w="850" w:type="dxa"/>
          </w:tcPr>
          <w:p w:rsidR="007D4801" w:rsidRPr="00465F8C" w:rsidRDefault="007D4801" w:rsidP="007D4801">
            <w:pPr>
              <w:spacing w:line="360" w:lineRule="auto"/>
              <w:jc w:val="center"/>
            </w:pPr>
            <w:r w:rsidRPr="00465F8C">
              <w:t>0.102</w:t>
            </w:r>
          </w:p>
        </w:tc>
      </w:tr>
      <w:tr w:rsidR="007D4801" w:rsidRPr="00465F8C" w:rsidTr="007D4801">
        <w:tc>
          <w:tcPr>
            <w:tcW w:w="849" w:type="dxa"/>
          </w:tcPr>
          <w:p w:rsidR="007D4801" w:rsidRPr="00465F8C" w:rsidRDefault="007D4801" w:rsidP="007D4801">
            <w:pPr>
              <w:spacing w:line="360" w:lineRule="auto"/>
              <w:jc w:val="center"/>
            </w:pPr>
            <w:proofErr w:type="spellStart"/>
            <w:r w:rsidRPr="00465F8C">
              <w:t>DoLP</w:t>
            </w:r>
            <w:proofErr w:type="spellEnd"/>
          </w:p>
        </w:tc>
        <w:tc>
          <w:tcPr>
            <w:tcW w:w="849" w:type="dxa"/>
          </w:tcPr>
          <w:p w:rsidR="007D4801" w:rsidRPr="00465F8C" w:rsidRDefault="007D4801" w:rsidP="007D4801">
            <w:pPr>
              <w:spacing w:line="360" w:lineRule="auto"/>
              <w:jc w:val="center"/>
            </w:pPr>
            <w:r w:rsidRPr="00465F8C">
              <w:t>0.278</w:t>
            </w:r>
          </w:p>
        </w:tc>
        <w:tc>
          <w:tcPr>
            <w:tcW w:w="849" w:type="dxa"/>
          </w:tcPr>
          <w:p w:rsidR="007D4801" w:rsidRPr="00465F8C" w:rsidRDefault="007D4801" w:rsidP="007D4801">
            <w:pPr>
              <w:spacing w:line="360" w:lineRule="auto"/>
              <w:jc w:val="center"/>
            </w:pPr>
            <w:r w:rsidRPr="00465F8C">
              <w:t>0.786</w:t>
            </w:r>
          </w:p>
        </w:tc>
        <w:tc>
          <w:tcPr>
            <w:tcW w:w="849" w:type="dxa"/>
          </w:tcPr>
          <w:p w:rsidR="007D4801" w:rsidRPr="00465F8C" w:rsidRDefault="007D4801" w:rsidP="007D4801">
            <w:pPr>
              <w:spacing w:line="360" w:lineRule="auto"/>
              <w:jc w:val="center"/>
            </w:pPr>
            <w:r w:rsidRPr="00465F8C">
              <w:t>0.198</w:t>
            </w:r>
          </w:p>
        </w:tc>
        <w:tc>
          <w:tcPr>
            <w:tcW w:w="849" w:type="dxa"/>
          </w:tcPr>
          <w:p w:rsidR="007D4801" w:rsidRPr="00465F8C" w:rsidRDefault="007D4801" w:rsidP="007D4801">
            <w:pPr>
              <w:spacing w:line="360" w:lineRule="auto"/>
              <w:jc w:val="center"/>
            </w:pPr>
            <w:r w:rsidRPr="00465F8C">
              <w:t>1.655</w:t>
            </w:r>
          </w:p>
        </w:tc>
        <w:tc>
          <w:tcPr>
            <w:tcW w:w="850" w:type="dxa"/>
          </w:tcPr>
          <w:p w:rsidR="007D4801" w:rsidRPr="00465F8C" w:rsidRDefault="007D4801" w:rsidP="007D4801">
            <w:pPr>
              <w:spacing w:line="360" w:lineRule="auto"/>
              <w:jc w:val="center"/>
            </w:pPr>
            <w:r w:rsidRPr="00465F8C">
              <w:t>0.419</w:t>
            </w:r>
          </w:p>
        </w:tc>
        <w:tc>
          <w:tcPr>
            <w:tcW w:w="850" w:type="dxa"/>
          </w:tcPr>
          <w:p w:rsidR="007D4801" w:rsidRPr="00465F8C" w:rsidRDefault="007D4801" w:rsidP="007D4801">
            <w:pPr>
              <w:spacing w:line="360" w:lineRule="auto"/>
              <w:jc w:val="center"/>
            </w:pPr>
            <w:r w:rsidRPr="00465F8C">
              <w:t>1.501</w:t>
            </w:r>
          </w:p>
        </w:tc>
        <w:tc>
          <w:tcPr>
            <w:tcW w:w="850" w:type="dxa"/>
          </w:tcPr>
          <w:p w:rsidR="007D4801" w:rsidRPr="00465F8C" w:rsidRDefault="007D4801" w:rsidP="007D4801">
            <w:pPr>
              <w:spacing w:line="360" w:lineRule="auto"/>
              <w:jc w:val="center"/>
            </w:pPr>
            <w:r w:rsidRPr="00465F8C">
              <w:t>0.278</w:t>
            </w:r>
          </w:p>
        </w:tc>
        <w:tc>
          <w:tcPr>
            <w:tcW w:w="850" w:type="dxa"/>
          </w:tcPr>
          <w:p w:rsidR="007D4801" w:rsidRPr="00465F8C" w:rsidRDefault="007D4801" w:rsidP="007D4801">
            <w:pPr>
              <w:spacing w:line="360" w:lineRule="auto"/>
              <w:jc w:val="center"/>
            </w:pPr>
            <w:r w:rsidRPr="00465F8C">
              <w:t>1.559</w:t>
            </w:r>
          </w:p>
        </w:tc>
        <w:tc>
          <w:tcPr>
            <w:tcW w:w="850" w:type="dxa"/>
          </w:tcPr>
          <w:p w:rsidR="007D4801" w:rsidRPr="00465F8C" w:rsidRDefault="007D4801" w:rsidP="007D4801">
            <w:pPr>
              <w:spacing w:line="360" w:lineRule="auto"/>
              <w:jc w:val="center"/>
            </w:pPr>
            <w:r w:rsidRPr="00465F8C">
              <w:t>0.582</w:t>
            </w:r>
          </w:p>
        </w:tc>
        <w:tc>
          <w:tcPr>
            <w:tcW w:w="850" w:type="dxa"/>
          </w:tcPr>
          <w:p w:rsidR="007D4801" w:rsidRPr="00465F8C" w:rsidRDefault="007D4801" w:rsidP="007D4801">
            <w:pPr>
              <w:spacing w:line="360" w:lineRule="auto"/>
              <w:jc w:val="center"/>
            </w:pPr>
            <w:r w:rsidRPr="00465F8C">
              <w:t>1.045</w:t>
            </w:r>
          </w:p>
        </w:tc>
      </w:tr>
      <w:tr w:rsidR="007D4801" w:rsidRPr="00465F8C" w:rsidTr="007D4801">
        <w:tc>
          <w:tcPr>
            <w:tcW w:w="849" w:type="dxa"/>
          </w:tcPr>
          <w:p w:rsidR="007D4801" w:rsidRPr="00465F8C" w:rsidRDefault="007D4801" w:rsidP="007D4801">
            <w:pPr>
              <w:spacing w:line="360" w:lineRule="auto"/>
              <w:jc w:val="center"/>
            </w:pPr>
            <w:r w:rsidRPr="00465F8C">
              <w:t>10/5/11</w:t>
            </w:r>
          </w:p>
        </w:tc>
        <w:tc>
          <w:tcPr>
            <w:tcW w:w="849" w:type="dxa"/>
          </w:tcPr>
          <w:p w:rsidR="007D4801" w:rsidRPr="00465F8C" w:rsidRDefault="007D4801" w:rsidP="007D4801">
            <w:pPr>
              <w:spacing w:line="360" w:lineRule="auto"/>
              <w:jc w:val="center"/>
            </w:pPr>
            <w:r w:rsidRPr="00465F8C">
              <w:t>1 ROC</w:t>
            </w:r>
          </w:p>
        </w:tc>
        <w:tc>
          <w:tcPr>
            <w:tcW w:w="849" w:type="dxa"/>
          </w:tcPr>
          <w:p w:rsidR="007D4801" w:rsidRPr="00465F8C" w:rsidRDefault="007D4801" w:rsidP="007D4801">
            <w:pPr>
              <w:spacing w:line="360" w:lineRule="auto"/>
              <w:jc w:val="center"/>
            </w:pPr>
            <w:r w:rsidRPr="00465F8C">
              <w:t>1 CP</w:t>
            </w:r>
          </w:p>
        </w:tc>
        <w:tc>
          <w:tcPr>
            <w:tcW w:w="849" w:type="dxa"/>
          </w:tcPr>
          <w:p w:rsidR="007D4801" w:rsidRPr="00465F8C" w:rsidRDefault="007D4801" w:rsidP="007D4801">
            <w:pPr>
              <w:spacing w:line="360" w:lineRule="auto"/>
              <w:jc w:val="center"/>
            </w:pPr>
            <w:r w:rsidRPr="00465F8C">
              <w:t>2 ROC</w:t>
            </w:r>
          </w:p>
        </w:tc>
        <w:tc>
          <w:tcPr>
            <w:tcW w:w="849" w:type="dxa"/>
          </w:tcPr>
          <w:p w:rsidR="007D4801" w:rsidRPr="00465F8C" w:rsidRDefault="007D4801" w:rsidP="007D4801">
            <w:pPr>
              <w:spacing w:line="360" w:lineRule="auto"/>
              <w:jc w:val="center"/>
            </w:pPr>
            <w:r w:rsidRPr="00465F8C">
              <w:t>2 CP</w:t>
            </w:r>
          </w:p>
        </w:tc>
        <w:tc>
          <w:tcPr>
            <w:tcW w:w="850" w:type="dxa"/>
          </w:tcPr>
          <w:p w:rsidR="007D4801" w:rsidRPr="00465F8C" w:rsidRDefault="007D4801" w:rsidP="007D4801">
            <w:pPr>
              <w:spacing w:line="360" w:lineRule="auto"/>
              <w:jc w:val="center"/>
            </w:pPr>
            <w:r w:rsidRPr="00465F8C">
              <w:t>3 ROC</w:t>
            </w:r>
          </w:p>
        </w:tc>
        <w:tc>
          <w:tcPr>
            <w:tcW w:w="850" w:type="dxa"/>
          </w:tcPr>
          <w:p w:rsidR="007D4801" w:rsidRPr="00465F8C" w:rsidRDefault="007D4801" w:rsidP="007D4801">
            <w:pPr>
              <w:spacing w:line="360" w:lineRule="auto"/>
              <w:jc w:val="center"/>
            </w:pPr>
            <w:r w:rsidRPr="00465F8C">
              <w:t>3 CP</w:t>
            </w:r>
          </w:p>
        </w:tc>
        <w:tc>
          <w:tcPr>
            <w:tcW w:w="850" w:type="dxa"/>
          </w:tcPr>
          <w:p w:rsidR="007D4801" w:rsidRPr="00465F8C" w:rsidRDefault="007D4801" w:rsidP="007D4801">
            <w:pPr>
              <w:spacing w:line="360" w:lineRule="auto"/>
              <w:jc w:val="center"/>
            </w:pPr>
            <w:r w:rsidRPr="00465F8C">
              <w:t>4 ROC</w:t>
            </w:r>
          </w:p>
        </w:tc>
        <w:tc>
          <w:tcPr>
            <w:tcW w:w="850" w:type="dxa"/>
          </w:tcPr>
          <w:p w:rsidR="007D4801" w:rsidRPr="00465F8C" w:rsidRDefault="007D4801" w:rsidP="007D4801">
            <w:pPr>
              <w:spacing w:line="360" w:lineRule="auto"/>
              <w:jc w:val="center"/>
            </w:pPr>
            <w:r w:rsidRPr="00465F8C">
              <w:t>4 CP</w:t>
            </w:r>
          </w:p>
        </w:tc>
        <w:tc>
          <w:tcPr>
            <w:tcW w:w="850" w:type="dxa"/>
          </w:tcPr>
          <w:p w:rsidR="007D4801" w:rsidRPr="00465F8C" w:rsidRDefault="007D4801" w:rsidP="007D4801">
            <w:pPr>
              <w:spacing w:line="360" w:lineRule="auto"/>
              <w:jc w:val="center"/>
            </w:pPr>
            <w:r w:rsidRPr="00465F8C">
              <w:t>5 ROC</w:t>
            </w:r>
          </w:p>
        </w:tc>
        <w:tc>
          <w:tcPr>
            <w:tcW w:w="850" w:type="dxa"/>
          </w:tcPr>
          <w:p w:rsidR="007D4801" w:rsidRPr="00465F8C" w:rsidRDefault="007D4801" w:rsidP="007D4801">
            <w:pPr>
              <w:spacing w:line="360" w:lineRule="auto"/>
              <w:jc w:val="center"/>
            </w:pPr>
            <w:r w:rsidRPr="00465F8C">
              <w:t>5 CP</w:t>
            </w:r>
          </w:p>
        </w:tc>
      </w:tr>
      <w:tr w:rsidR="007D4801" w:rsidRPr="00465F8C" w:rsidTr="007D4801">
        <w:tc>
          <w:tcPr>
            <w:tcW w:w="849" w:type="dxa"/>
          </w:tcPr>
          <w:p w:rsidR="007D4801" w:rsidRPr="00465F8C" w:rsidRDefault="007D4801" w:rsidP="007D4801">
            <w:pPr>
              <w:spacing w:line="360" w:lineRule="auto"/>
              <w:jc w:val="center"/>
            </w:pPr>
            <w:r w:rsidRPr="00465F8C">
              <w:t>S0</w:t>
            </w:r>
          </w:p>
        </w:tc>
        <w:tc>
          <w:tcPr>
            <w:tcW w:w="849" w:type="dxa"/>
          </w:tcPr>
          <w:p w:rsidR="007D4801" w:rsidRPr="00465F8C" w:rsidRDefault="007D4801" w:rsidP="007D4801">
            <w:pPr>
              <w:spacing w:line="360" w:lineRule="auto"/>
              <w:jc w:val="center"/>
            </w:pPr>
            <w:r w:rsidRPr="00465F8C">
              <w:t>0.541</w:t>
            </w:r>
          </w:p>
        </w:tc>
        <w:tc>
          <w:tcPr>
            <w:tcW w:w="849" w:type="dxa"/>
          </w:tcPr>
          <w:p w:rsidR="007D4801" w:rsidRPr="00465F8C" w:rsidRDefault="007D4801" w:rsidP="007D4801">
            <w:pPr>
              <w:spacing w:line="360" w:lineRule="auto"/>
              <w:jc w:val="center"/>
            </w:pPr>
            <w:r w:rsidRPr="00465F8C">
              <w:t>0.459</w:t>
            </w:r>
          </w:p>
        </w:tc>
        <w:tc>
          <w:tcPr>
            <w:tcW w:w="849" w:type="dxa"/>
          </w:tcPr>
          <w:p w:rsidR="007D4801" w:rsidRPr="00465F8C" w:rsidRDefault="007D4801" w:rsidP="007D4801">
            <w:pPr>
              <w:spacing w:line="360" w:lineRule="auto"/>
              <w:jc w:val="center"/>
            </w:pPr>
            <w:r w:rsidRPr="00465F8C">
              <w:t>0.452</w:t>
            </w:r>
          </w:p>
        </w:tc>
        <w:tc>
          <w:tcPr>
            <w:tcW w:w="849" w:type="dxa"/>
          </w:tcPr>
          <w:p w:rsidR="007D4801" w:rsidRPr="00465F8C" w:rsidRDefault="007D4801" w:rsidP="007D4801">
            <w:pPr>
              <w:spacing w:line="360" w:lineRule="auto"/>
              <w:jc w:val="center"/>
            </w:pPr>
            <w:r w:rsidRPr="00465F8C">
              <w:t>0.304</w:t>
            </w:r>
          </w:p>
        </w:tc>
        <w:tc>
          <w:tcPr>
            <w:tcW w:w="850" w:type="dxa"/>
          </w:tcPr>
          <w:p w:rsidR="007D4801" w:rsidRPr="00465F8C" w:rsidRDefault="007D4801" w:rsidP="007D4801">
            <w:pPr>
              <w:spacing w:line="360" w:lineRule="auto"/>
              <w:jc w:val="center"/>
            </w:pPr>
            <w:r w:rsidRPr="00465F8C">
              <w:t>0.504</w:t>
            </w:r>
          </w:p>
        </w:tc>
        <w:tc>
          <w:tcPr>
            <w:tcW w:w="850" w:type="dxa"/>
          </w:tcPr>
          <w:p w:rsidR="007D4801" w:rsidRPr="00465F8C" w:rsidRDefault="007D4801" w:rsidP="007D4801">
            <w:pPr>
              <w:spacing w:line="360" w:lineRule="auto"/>
              <w:jc w:val="center"/>
            </w:pPr>
            <w:r w:rsidRPr="00465F8C">
              <w:t>0.556</w:t>
            </w:r>
          </w:p>
        </w:tc>
        <w:tc>
          <w:tcPr>
            <w:tcW w:w="850" w:type="dxa"/>
          </w:tcPr>
          <w:p w:rsidR="007D4801" w:rsidRPr="00465F8C" w:rsidRDefault="007D4801" w:rsidP="007D4801">
            <w:pPr>
              <w:spacing w:line="360" w:lineRule="auto"/>
              <w:jc w:val="center"/>
            </w:pPr>
            <w:r w:rsidRPr="00465F8C">
              <w:t>0.541</w:t>
            </w:r>
          </w:p>
        </w:tc>
        <w:tc>
          <w:tcPr>
            <w:tcW w:w="850" w:type="dxa"/>
          </w:tcPr>
          <w:p w:rsidR="007D4801" w:rsidRPr="00465F8C" w:rsidRDefault="007D4801" w:rsidP="007D4801">
            <w:pPr>
              <w:spacing w:line="360" w:lineRule="auto"/>
              <w:jc w:val="center"/>
            </w:pPr>
            <w:r w:rsidRPr="00465F8C">
              <w:t>0.713</w:t>
            </w:r>
          </w:p>
        </w:tc>
        <w:tc>
          <w:tcPr>
            <w:tcW w:w="850" w:type="dxa"/>
          </w:tcPr>
          <w:p w:rsidR="007D4801" w:rsidRPr="00465F8C" w:rsidRDefault="007D4801" w:rsidP="007D4801">
            <w:pPr>
              <w:spacing w:line="360" w:lineRule="auto"/>
              <w:jc w:val="center"/>
            </w:pPr>
            <w:r w:rsidRPr="00465F8C">
              <w:t>0.662</w:t>
            </w:r>
          </w:p>
        </w:tc>
        <w:tc>
          <w:tcPr>
            <w:tcW w:w="850" w:type="dxa"/>
          </w:tcPr>
          <w:p w:rsidR="007D4801" w:rsidRPr="00465F8C" w:rsidRDefault="007D4801" w:rsidP="007D4801">
            <w:pPr>
              <w:spacing w:line="360" w:lineRule="auto"/>
              <w:jc w:val="center"/>
            </w:pPr>
            <w:r w:rsidRPr="00465F8C">
              <w:t>0.435</w:t>
            </w:r>
          </w:p>
        </w:tc>
      </w:tr>
      <w:tr w:rsidR="007D4801" w:rsidRPr="00465F8C" w:rsidTr="007D4801">
        <w:tc>
          <w:tcPr>
            <w:tcW w:w="849" w:type="dxa"/>
          </w:tcPr>
          <w:p w:rsidR="007D4801" w:rsidRPr="00465F8C" w:rsidRDefault="007D4801" w:rsidP="007D4801">
            <w:pPr>
              <w:spacing w:line="360" w:lineRule="auto"/>
              <w:jc w:val="center"/>
            </w:pPr>
            <w:r w:rsidRPr="00465F8C">
              <w:t>S1</w:t>
            </w:r>
          </w:p>
        </w:tc>
        <w:tc>
          <w:tcPr>
            <w:tcW w:w="849" w:type="dxa"/>
          </w:tcPr>
          <w:p w:rsidR="007D4801" w:rsidRPr="00465F8C" w:rsidRDefault="007D4801" w:rsidP="007D4801">
            <w:pPr>
              <w:spacing w:line="360" w:lineRule="auto"/>
              <w:jc w:val="center"/>
            </w:pPr>
            <w:r w:rsidRPr="00465F8C">
              <w:t>0.896</w:t>
            </w:r>
          </w:p>
        </w:tc>
        <w:tc>
          <w:tcPr>
            <w:tcW w:w="849" w:type="dxa"/>
          </w:tcPr>
          <w:p w:rsidR="007D4801" w:rsidRPr="00465F8C" w:rsidRDefault="007D4801" w:rsidP="007D4801">
            <w:pPr>
              <w:spacing w:line="360" w:lineRule="auto"/>
              <w:jc w:val="center"/>
            </w:pPr>
            <w:r w:rsidRPr="00465F8C">
              <w:t>1.255</w:t>
            </w:r>
          </w:p>
        </w:tc>
        <w:tc>
          <w:tcPr>
            <w:tcW w:w="849" w:type="dxa"/>
          </w:tcPr>
          <w:p w:rsidR="007D4801" w:rsidRPr="00465F8C" w:rsidRDefault="007D4801" w:rsidP="007D4801">
            <w:pPr>
              <w:spacing w:line="360" w:lineRule="auto"/>
              <w:jc w:val="center"/>
            </w:pPr>
            <w:r w:rsidRPr="00465F8C">
              <w:t>0.754</w:t>
            </w:r>
          </w:p>
        </w:tc>
        <w:tc>
          <w:tcPr>
            <w:tcW w:w="849" w:type="dxa"/>
          </w:tcPr>
          <w:p w:rsidR="007D4801" w:rsidRPr="00465F8C" w:rsidRDefault="007D4801" w:rsidP="007D4801">
            <w:pPr>
              <w:spacing w:line="360" w:lineRule="auto"/>
              <w:jc w:val="center"/>
            </w:pPr>
            <w:r w:rsidRPr="00465F8C">
              <w:t>0.583</w:t>
            </w:r>
          </w:p>
        </w:tc>
        <w:tc>
          <w:tcPr>
            <w:tcW w:w="850" w:type="dxa"/>
          </w:tcPr>
          <w:p w:rsidR="007D4801" w:rsidRPr="00465F8C" w:rsidRDefault="007D4801" w:rsidP="007D4801">
            <w:pPr>
              <w:spacing w:line="360" w:lineRule="auto"/>
              <w:jc w:val="center"/>
            </w:pPr>
            <w:r w:rsidRPr="00465F8C">
              <w:t>0.693</w:t>
            </w:r>
          </w:p>
        </w:tc>
        <w:tc>
          <w:tcPr>
            <w:tcW w:w="850" w:type="dxa"/>
          </w:tcPr>
          <w:p w:rsidR="007D4801" w:rsidRPr="00465F8C" w:rsidRDefault="007D4801" w:rsidP="007D4801">
            <w:pPr>
              <w:spacing w:line="360" w:lineRule="auto"/>
              <w:jc w:val="center"/>
            </w:pPr>
            <w:r w:rsidRPr="00465F8C">
              <w:t>0.880</w:t>
            </w:r>
          </w:p>
        </w:tc>
        <w:tc>
          <w:tcPr>
            <w:tcW w:w="850" w:type="dxa"/>
          </w:tcPr>
          <w:p w:rsidR="007D4801" w:rsidRPr="00465F8C" w:rsidRDefault="007D4801" w:rsidP="007D4801">
            <w:pPr>
              <w:spacing w:line="360" w:lineRule="auto"/>
              <w:jc w:val="center"/>
            </w:pPr>
            <w:r w:rsidRPr="00465F8C">
              <w:t>0.896</w:t>
            </w:r>
          </w:p>
        </w:tc>
        <w:tc>
          <w:tcPr>
            <w:tcW w:w="850" w:type="dxa"/>
          </w:tcPr>
          <w:p w:rsidR="007D4801" w:rsidRPr="00465F8C" w:rsidRDefault="007D4801" w:rsidP="007D4801">
            <w:pPr>
              <w:spacing w:line="360" w:lineRule="auto"/>
              <w:jc w:val="center"/>
            </w:pPr>
            <w:r w:rsidRPr="00465F8C">
              <w:t>2.518</w:t>
            </w:r>
          </w:p>
        </w:tc>
        <w:tc>
          <w:tcPr>
            <w:tcW w:w="850" w:type="dxa"/>
          </w:tcPr>
          <w:p w:rsidR="007D4801" w:rsidRPr="00465F8C" w:rsidRDefault="007D4801" w:rsidP="007D4801">
            <w:pPr>
              <w:spacing w:line="360" w:lineRule="auto"/>
              <w:jc w:val="center"/>
            </w:pPr>
            <w:r w:rsidRPr="00465F8C">
              <w:t>0.851</w:t>
            </w:r>
          </w:p>
        </w:tc>
        <w:tc>
          <w:tcPr>
            <w:tcW w:w="850" w:type="dxa"/>
          </w:tcPr>
          <w:p w:rsidR="007D4801" w:rsidRPr="00465F8C" w:rsidRDefault="007D4801" w:rsidP="007D4801">
            <w:pPr>
              <w:spacing w:line="360" w:lineRule="auto"/>
              <w:jc w:val="center"/>
            </w:pPr>
            <w:r w:rsidRPr="00465F8C">
              <w:t>1.162</w:t>
            </w:r>
          </w:p>
        </w:tc>
      </w:tr>
      <w:tr w:rsidR="007D4801" w:rsidRPr="00465F8C" w:rsidTr="007D4801">
        <w:tc>
          <w:tcPr>
            <w:tcW w:w="849" w:type="dxa"/>
          </w:tcPr>
          <w:p w:rsidR="007D4801" w:rsidRPr="00465F8C" w:rsidRDefault="007D4801" w:rsidP="007D4801">
            <w:pPr>
              <w:spacing w:line="360" w:lineRule="auto"/>
              <w:jc w:val="center"/>
            </w:pPr>
            <w:r w:rsidRPr="00465F8C">
              <w:t>S2</w:t>
            </w:r>
          </w:p>
        </w:tc>
        <w:tc>
          <w:tcPr>
            <w:tcW w:w="849" w:type="dxa"/>
          </w:tcPr>
          <w:p w:rsidR="007D4801" w:rsidRPr="00465F8C" w:rsidRDefault="007D4801" w:rsidP="007D4801">
            <w:pPr>
              <w:spacing w:line="360" w:lineRule="auto"/>
              <w:jc w:val="center"/>
            </w:pPr>
            <w:r w:rsidRPr="00465F8C">
              <w:t>0.489</w:t>
            </w:r>
          </w:p>
        </w:tc>
        <w:tc>
          <w:tcPr>
            <w:tcW w:w="849" w:type="dxa"/>
          </w:tcPr>
          <w:p w:rsidR="007D4801" w:rsidRPr="00465F8C" w:rsidRDefault="007D4801" w:rsidP="007D4801">
            <w:pPr>
              <w:spacing w:line="360" w:lineRule="auto"/>
              <w:jc w:val="center"/>
            </w:pPr>
            <w:r w:rsidRPr="00465F8C">
              <w:t>0.311</w:t>
            </w:r>
          </w:p>
        </w:tc>
        <w:tc>
          <w:tcPr>
            <w:tcW w:w="849" w:type="dxa"/>
          </w:tcPr>
          <w:p w:rsidR="007D4801" w:rsidRPr="00465F8C" w:rsidRDefault="007D4801" w:rsidP="007D4801">
            <w:pPr>
              <w:spacing w:line="360" w:lineRule="auto"/>
              <w:jc w:val="center"/>
            </w:pPr>
            <w:r w:rsidRPr="00465F8C">
              <w:t>0.53</w:t>
            </w:r>
          </w:p>
        </w:tc>
        <w:tc>
          <w:tcPr>
            <w:tcW w:w="849" w:type="dxa"/>
          </w:tcPr>
          <w:p w:rsidR="007D4801" w:rsidRPr="00465F8C" w:rsidRDefault="007D4801" w:rsidP="007D4801">
            <w:pPr>
              <w:spacing w:line="360" w:lineRule="auto"/>
              <w:jc w:val="center"/>
            </w:pPr>
            <w:r w:rsidRPr="00465F8C">
              <w:t>0.066</w:t>
            </w:r>
          </w:p>
        </w:tc>
        <w:tc>
          <w:tcPr>
            <w:tcW w:w="850" w:type="dxa"/>
          </w:tcPr>
          <w:p w:rsidR="007D4801" w:rsidRPr="00465F8C" w:rsidRDefault="007D4801" w:rsidP="007D4801">
            <w:pPr>
              <w:spacing w:line="360" w:lineRule="auto"/>
              <w:jc w:val="center"/>
            </w:pPr>
            <w:r w:rsidRPr="00465F8C">
              <w:t>0.519</w:t>
            </w:r>
          </w:p>
        </w:tc>
        <w:tc>
          <w:tcPr>
            <w:tcW w:w="850" w:type="dxa"/>
          </w:tcPr>
          <w:p w:rsidR="007D4801" w:rsidRPr="00465F8C" w:rsidRDefault="007D4801" w:rsidP="007D4801">
            <w:pPr>
              <w:spacing w:line="360" w:lineRule="auto"/>
              <w:jc w:val="center"/>
            </w:pPr>
            <w:r w:rsidRPr="00465F8C">
              <w:t>0.045</w:t>
            </w:r>
          </w:p>
        </w:tc>
        <w:tc>
          <w:tcPr>
            <w:tcW w:w="850" w:type="dxa"/>
          </w:tcPr>
          <w:p w:rsidR="007D4801" w:rsidRPr="00465F8C" w:rsidRDefault="007D4801" w:rsidP="007D4801">
            <w:pPr>
              <w:spacing w:line="360" w:lineRule="auto"/>
              <w:jc w:val="center"/>
            </w:pPr>
            <w:r w:rsidRPr="00465F8C">
              <w:t>0.489</w:t>
            </w:r>
          </w:p>
        </w:tc>
        <w:tc>
          <w:tcPr>
            <w:tcW w:w="850" w:type="dxa"/>
          </w:tcPr>
          <w:p w:rsidR="007D4801" w:rsidRPr="00465F8C" w:rsidRDefault="007D4801" w:rsidP="007D4801">
            <w:pPr>
              <w:spacing w:line="360" w:lineRule="auto"/>
              <w:jc w:val="center"/>
            </w:pPr>
            <w:r w:rsidRPr="00465F8C">
              <w:t>0.427</w:t>
            </w:r>
          </w:p>
        </w:tc>
        <w:tc>
          <w:tcPr>
            <w:tcW w:w="850" w:type="dxa"/>
          </w:tcPr>
          <w:p w:rsidR="007D4801" w:rsidRPr="00465F8C" w:rsidRDefault="007D4801" w:rsidP="007D4801">
            <w:pPr>
              <w:spacing w:line="360" w:lineRule="auto"/>
              <w:jc w:val="center"/>
            </w:pPr>
            <w:r w:rsidRPr="00465F8C">
              <w:t>0.432</w:t>
            </w:r>
          </w:p>
        </w:tc>
        <w:tc>
          <w:tcPr>
            <w:tcW w:w="850" w:type="dxa"/>
          </w:tcPr>
          <w:p w:rsidR="007D4801" w:rsidRPr="00465F8C" w:rsidRDefault="007D4801" w:rsidP="007D4801">
            <w:pPr>
              <w:spacing w:line="360" w:lineRule="auto"/>
              <w:jc w:val="center"/>
            </w:pPr>
            <w:r w:rsidRPr="00465F8C">
              <w:t>0.331</w:t>
            </w:r>
          </w:p>
        </w:tc>
      </w:tr>
      <w:tr w:rsidR="007D4801" w:rsidRPr="00465F8C" w:rsidTr="007D4801">
        <w:tc>
          <w:tcPr>
            <w:tcW w:w="849" w:type="dxa"/>
          </w:tcPr>
          <w:p w:rsidR="007D4801" w:rsidRPr="00465F8C" w:rsidRDefault="007D4801" w:rsidP="007D4801">
            <w:pPr>
              <w:spacing w:line="360" w:lineRule="auto"/>
              <w:jc w:val="center"/>
            </w:pPr>
            <w:proofErr w:type="spellStart"/>
            <w:r w:rsidRPr="00465F8C">
              <w:t>DoLP</w:t>
            </w:r>
            <w:proofErr w:type="spellEnd"/>
          </w:p>
        </w:tc>
        <w:tc>
          <w:tcPr>
            <w:tcW w:w="849" w:type="dxa"/>
          </w:tcPr>
          <w:p w:rsidR="007D4801" w:rsidRPr="00465F8C" w:rsidRDefault="007D4801" w:rsidP="007D4801">
            <w:pPr>
              <w:spacing w:line="360" w:lineRule="auto"/>
              <w:jc w:val="center"/>
            </w:pPr>
            <w:r w:rsidRPr="00465F8C">
              <w:t>0.162</w:t>
            </w:r>
          </w:p>
        </w:tc>
        <w:tc>
          <w:tcPr>
            <w:tcW w:w="849" w:type="dxa"/>
          </w:tcPr>
          <w:p w:rsidR="007D4801" w:rsidRPr="00465F8C" w:rsidRDefault="007D4801" w:rsidP="007D4801">
            <w:pPr>
              <w:spacing w:line="360" w:lineRule="auto"/>
              <w:jc w:val="center"/>
            </w:pPr>
            <w:r w:rsidRPr="00465F8C">
              <w:t>1.236</w:t>
            </w:r>
          </w:p>
        </w:tc>
        <w:tc>
          <w:tcPr>
            <w:tcW w:w="849" w:type="dxa"/>
          </w:tcPr>
          <w:p w:rsidR="007D4801" w:rsidRPr="00465F8C" w:rsidRDefault="007D4801" w:rsidP="007D4801">
            <w:pPr>
              <w:spacing w:line="360" w:lineRule="auto"/>
              <w:jc w:val="center"/>
            </w:pPr>
            <w:r w:rsidRPr="00465F8C">
              <w:t>0.303</w:t>
            </w:r>
          </w:p>
        </w:tc>
        <w:tc>
          <w:tcPr>
            <w:tcW w:w="849" w:type="dxa"/>
          </w:tcPr>
          <w:p w:rsidR="007D4801" w:rsidRPr="00465F8C" w:rsidRDefault="007D4801" w:rsidP="007D4801">
            <w:pPr>
              <w:spacing w:line="360" w:lineRule="auto"/>
              <w:jc w:val="center"/>
            </w:pPr>
            <w:r w:rsidRPr="00465F8C">
              <w:t>0.576</w:t>
            </w:r>
          </w:p>
        </w:tc>
        <w:tc>
          <w:tcPr>
            <w:tcW w:w="850" w:type="dxa"/>
          </w:tcPr>
          <w:p w:rsidR="007D4801" w:rsidRPr="00465F8C" w:rsidRDefault="007D4801" w:rsidP="007D4801">
            <w:pPr>
              <w:spacing w:line="360" w:lineRule="auto"/>
              <w:jc w:val="center"/>
            </w:pPr>
            <w:r w:rsidRPr="00465F8C">
              <w:t>0.408</w:t>
            </w:r>
          </w:p>
        </w:tc>
        <w:tc>
          <w:tcPr>
            <w:tcW w:w="850" w:type="dxa"/>
          </w:tcPr>
          <w:p w:rsidR="007D4801" w:rsidRPr="00465F8C" w:rsidRDefault="007D4801" w:rsidP="007D4801">
            <w:pPr>
              <w:spacing w:line="360" w:lineRule="auto"/>
              <w:jc w:val="center"/>
            </w:pPr>
            <w:r w:rsidRPr="00465F8C">
              <w:t>0.844</w:t>
            </w:r>
          </w:p>
        </w:tc>
        <w:tc>
          <w:tcPr>
            <w:tcW w:w="850" w:type="dxa"/>
          </w:tcPr>
          <w:p w:rsidR="007D4801" w:rsidRPr="00465F8C" w:rsidRDefault="007D4801" w:rsidP="007D4801">
            <w:pPr>
              <w:spacing w:line="360" w:lineRule="auto"/>
              <w:jc w:val="center"/>
            </w:pPr>
            <w:r w:rsidRPr="00465F8C">
              <w:t>0.162</w:t>
            </w:r>
          </w:p>
        </w:tc>
        <w:tc>
          <w:tcPr>
            <w:tcW w:w="850" w:type="dxa"/>
          </w:tcPr>
          <w:p w:rsidR="007D4801" w:rsidRPr="00465F8C" w:rsidRDefault="007D4801" w:rsidP="007D4801">
            <w:pPr>
              <w:spacing w:line="360" w:lineRule="auto"/>
              <w:jc w:val="center"/>
            </w:pPr>
            <w:r w:rsidRPr="00465F8C">
              <w:t>2.450</w:t>
            </w:r>
          </w:p>
        </w:tc>
        <w:tc>
          <w:tcPr>
            <w:tcW w:w="850" w:type="dxa"/>
          </w:tcPr>
          <w:p w:rsidR="007D4801" w:rsidRPr="00465F8C" w:rsidRDefault="007D4801" w:rsidP="007D4801">
            <w:pPr>
              <w:spacing w:line="360" w:lineRule="auto"/>
              <w:jc w:val="center"/>
            </w:pPr>
            <w:r w:rsidRPr="00465F8C">
              <w:t>0.515</w:t>
            </w:r>
          </w:p>
        </w:tc>
        <w:tc>
          <w:tcPr>
            <w:tcW w:w="850" w:type="dxa"/>
          </w:tcPr>
          <w:p w:rsidR="007D4801" w:rsidRPr="00465F8C" w:rsidRDefault="007D4801" w:rsidP="007D4801">
            <w:pPr>
              <w:spacing w:line="360" w:lineRule="auto"/>
              <w:jc w:val="center"/>
            </w:pPr>
            <w:r w:rsidRPr="00465F8C">
              <w:t>1.166</w:t>
            </w:r>
          </w:p>
        </w:tc>
      </w:tr>
    </w:tbl>
    <w:p w:rsidR="007D4801" w:rsidRPr="00465F8C" w:rsidRDefault="007D4801" w:rsidP="007D4801">
      <w:pPr>
        <w:spacing w:after="160" w:line="360" w:lineRule="auto"/>
        <w:rPr>
          <w:rFonts w:eastAsiaTheme="minorHAnsi"/>
          <w:sz w:val="28"/>
          <w:szCs w:val="28"/>
          <w:lang w:eastAsia="en-US"/>
        </w:rPr>
      </w:pPr>
    </w:p>
    <w:p w:rsidR="007D4801" w:rsidRPr="00465F8C" w:rsidRDefault="007D4801" w:rsidP="00816703">
      <w:pPr>
        <w:spacing w:after="160" w:line="360" w:lineRule="auto"/>
        <w:ind w:firstLine="709"/>
        <w:jc w:val="both"/>
        <w:rPr>
          <w:rFonts w:eastAsiaTheme="minorHAnsi"/>
          <w:sz w:val="28"/>
          <w:szCs w:val="28"/>
          <w:lang w:eastAsia="en-US"/>
        </w:rPr>
      </w:pPr>
      <w:r w:rsidRPr="00465F8C">
        <w:rPr>
          <w:rFonts w:eastAsiaTheme="minorHAnsi"/>
          <w:sz w:val="28"/>
          <w:szCs w:val="28"/>
          <w:lang w:eastAsia="en-US"/>
        </w:rPr>
        <w:t xml:space="preserve">Мабуть, найцікавіший аспект дослідження став результатом події дощу, що відбулися 4 жовтня. Хоча це не здається очевидним у наборі </w:t>
      </w:r>
      <w:r w:rsidRPr="00465F8C">
        <w:rPr>
          <w:rFonts w:eastAsiaTheme="minorHAnsi"/>
          <w:sz w:val="28"/>
          <w:szCs w:val="28"/>
          <w:lang w:eastAsia="en-US"/>
        </w:rPr>
        <w:lastRenderedPageBreak/>
        <w:t xml:space="preserve">зображень, </w:t>
      </w:r>
      <w:r w:rsidR="00816703" w:rsidRPr="00465F8C">
        <w:rPr>
          <w:rFonts w:eastAsiaTheme="minorHAnsi"/>
          <w:sz w:val="28"/>
          <w:szCs w:val="28"/>
          <w:lang w:eastAsia="en-US"/>
        </w:rPr>
        <w:t>показаних у пункті 24</w:t>
      </w:r>
      <w:r w:rsidRPr="00465F8C">
        <w:rPr>
          <w:rFonts w:eastAsiaTheme="minorHAnsi"/>
          <w:sz w:val="28"/>
          <w:szCs w:val="28"/>
          <w:lang w:eastAsia="en-US"/>
        </w:rPr>
        <w:t xml:space="preserve">c, скромна кількість опадів 4 жовтня фактично покращила контраст між ДЕ та навколишніми непорушними районами . </w:t>
      </w:r>
      <w:r w:rsidR="00D341C7">
        <w:rPr>
          <w:rFonts w:eastAsiaTheme="minorHAnsi"/>
          <w:sz w:val="28"/>
          <w:szCs w:val="28"/>
          <w:lang w:eastAsia="en-US"/>
        </w:rPr>
        <w:t>З</w:t>
      </w:r>
      <w:r w:rsidRPr="00465F8C">
        <w:rPr>
          <w:rFonts w:eastAsiaTheme="minorHAnsi"/>
          <w:sz w:val="28"/>
          <w:szCs w:val="28"/>
          <w:lang w:eastAsia="en-US"/>
        </w:rPr>
        <w:t>авжди очіку</w:t>
      </w:r>
      <w:r w:rsidR="00D341C7">
        <w:rPr>
          <w:rFonts w:eastAsiaTheme="minorHAnsi"/>
          <w:sz w:val="28"/>
          <w:szCs w:val="28"/>
          <w:lang w:eastAsia="en-US"/>
        </w:rPr>
        <w:t>ється</w:t>
      </w:r>
      <w:r w:rsidRPr="00465F8C">
        <w:rPr>
          <w:rFonts w:eastAsiaTheme="minorHAnsi"/>
          <w:sz w:val="28"/>
          <w:szCs w:val="28"/>
          <w:lang w:eastAsia="en-US"/>
        </w:rPr>
        <w:t xml:space="preserve">, що після достатньої кількості вивітрювання та / або трафіку неможливо було б </w:t>
      </w:r>
      <w:proofErr w:type="spellStart"/>
      <w:r w:rsidRPr="00465F8C">
        <w:rPr>
          <w:rFonts w:eastAsiaTheme="minorHAnsi"/>
          <w:sz w:val="28"/>
          <w:szCs w:val="28"/>
          <w:lang w:eastAsia="en-US"/>
        </w:rPr>
        <w:t>поляриметрично</w:t>
      </w:r>
      <w:proofErr w:type="spellEnd"/>
      <w:r w:rsidRPr="00465F8C">
        <w:rPr>
          <w:rFonts w:eastAsiaTheme="minorHAnsi"/>
          <w:sz w:val="28"/>
          <w:szCs w:val="28"/>
          <w:lang w:eastAsia="en-US"/>
        </w:rPr>
        <w:t xml:space="preserve"> виявляти ділянки недавно порушених ґрунтів. Однак, виходячи з цих попередніх результатів, скромні події, пов'язані з </w:t>
      </w:r>
      <w:proofErr w:type="spellStart"/>
      <w:r w:rsidRPr="00465F8C">
        <w:rPr>
          <w:rFonts w:eastAsiaTheme="minorHAnsi"/>
          <w:sz w:val="28"/>
          <w:szCs w:val="28"/>
          <w:lang w:eastAsia="en-US"/>
        </w:rPr>
        <w:t>вивітленням</w:t>
      </w:r>
      <w:proofErr w:type="spellEnd"/>
      <w:r w:rsidRPr="00465F8C">
        <w:rPr>
          <w:rFonts w:eastAsiaTheme="minorHAnsi"/>
          <w:sz w:val="28"/>
          <w:szCs w:val="28"/>
          <w:lang w:eastAsia="en-US"/>
        </w:rPr>
        <w:t xml:space="preserve">, як видування вітру та дощу, можуть фактично покращити ефект, принаймні спочатку. У цьому конкретному випадку, події дощу, як видається, спричиняють чисте "згладжування" непорушених регіонів, тоді як регіони ДЕ були набагато менше постраждали. Це також відображається відносно великими значеннями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зареєстрованими 5 жовтня, як для цільових (TG) так і фонових (BG) поверхо</w:t>
      </w:r>
      <w:r w:rsidR="003A1DBE" w:rsidRPr="00465F8C">
        <w:rPr>
          <w:rFonts w:eastAsiaTheme="minorHAnsi"/>
          <w:sz w:val="28"/>
          <w:szCs w:val="28"/>
          <w:lang w:eastAsia="en-US"/>
        </w:rPr>
        <w:t>нь, показаних у Таблиці 10</w:t>
      </w:r>
      <w:r w:rsidRPr="00465F8C">
        <w:rPr>
          <w:rFonts w:eastAsiaTheme="minorHAnsi"/>
          <w:sz w:val="28"/>
          <w:szCs w:val="28"/>
          <w:lang w:eastAsia="en-US"/>
        </w:rPr>
        <w:t>.</w:t>
      </w:r>
    </w:p>
    <w:p w:rsidR="007D4801" w:rsidRPr="00465F8C" w:rsidRDefault="009016C2" w:rsidP="005E52B1">
      <w:pPr>
        <w:pStyle w:val="2"/>
        <w:rPr>
          <w:rFonts w:eastAsiaTheme="minorHAnsi"/>
          <w:lang w:eastAsia="en-US"/>
        </w:rPr>
      </w:pPr>
      <w:bookmarkStart w:id="21" w:name="_Toc532536472"/>
      <w:r w:rsidRPr="00465F8C">
        <w:rPr>
          <w:rFonts w:eastAsiaTheme="minorHAnsi"/>
          <w:lang w:eastAsia="en-US"/>
        </w:rPr>
        <w:t>4.5. РЕЗУЛЬТАТ МЕТОДУ</w:t>
      </w:r>
      <w:bookmarkEnd w:id="21"/>
    </w:p>
    <w:p w:rsidR="007D4801" w:rsidRPr="00465F8C" w:rsidRDefault="00311D19" w:rsidP="00816703">
      <w:pPr>
        <w:spacing w:after="160" w:line="360" w:lineRule="auto"/>
        <w:ind w:firstLine="709"/>
        <w:jc w:val="both"/>
        <w:rPr>
          <w:rFonts w:eastAsiaTheme="minorHAnsi"/>
          <w:sz w:val="28"/>
          <w:szCs w:val="28"/>
          <w:lang w:eastAsia="en-US"/>
        </w:rPr>
      </w:pPr>
      <w:r>
        <w:rPr>
          <w:rFonts w:eastAsiaTheme="minorHAnsi"/>
          <w:sz w:val="28"/>
          <w:szCs w:val="28"/>
          <w:lang w:eastAsia="en-US"/>
        </w:rPr>
        <w:t>Було показано</w:t>
      </w:r>
      <w:r w:rsidR="007D4801" w:rsidRPr="00465F8C">
        <w:rPr>
          <w:rFonts w:eastAsiaTheme="minorHAnsi"/>
          <w:sz w:val="28"/>
          <w:szCs w:val="28"/>
          <w:lang w:eastAsia="en-US"/>
        </w:rPr>
        <w:t xml:space="preserve">, що, використовуючи пасивну поляриметричну візуалізацію LWIR, можна покращити здатність дистанційного виявлення локалізованих регіонів DE, яка часто пов'язана з опором наземних мін та ІЕД. Результати виникли в результаті ряду тестів, проведених у різних регіонах різного географічного розташування з різними типами </w:t>
      </w:r>
      <w:proofErr w:type="spellStart"/>
      <w:r w:rsidR="007D4801" w:rsidRPr="00465F8C">
        <w:rPr>
          <w:rFonts w:eastAsiaTheme="minorHAnsi"/>
          <w:sz w:val="28"/>
          <w:szCs w:val="28"/>
          <w:lang w:eastAsia="en-US"/>
        </w:rPr>
        <w:t>грунтів</w:t>
      </w:r>
      <w:proofErr w:type="spellEnd"/>
      <w:r w:rsidR="007D4801" w:rsidRPr="00465F8C">
        <w:rPr>
          <w:rFonts w:eastAsiaTheme="minorHAnsi"/>
          <w:sz w:val="28"/>
          <w:szCs w:val="28"/>
          <w:lang w:eastAsia="en-US"/>
        </w:rPr>
        <w:t>, в яких використовувались три різні поляриметричні платформи зображень LWIR. З огляду на безліч змінних параметрів і датчиків, остаточні результати були напрочуд послідовними.</w:t>
      </w:r>
    </w:p>
    <w:p w:rsidR="007D4801" w:rsidRPr="00465F8C" w:rsidRDefault="007D4801" w:rsidP="00816703">
      <w:pPr>
        <w:spacing w:after="160" w:line="360" w:lineRule="auto"/>
        <w:ind w:firstLine="709"/>
        <w:jc w:val="both"/>
        <w:rPr>
          <w:rFonts w:eastAsiaTheme="minorHAnsi"/>
          <w:sz w:val="28"/>
          <w:szCs w:val="28"/>
          <w:lang w:eastAsia="en-US"/>
        </w:rPr>
      </w:pPr>
      <w:r w:rsidRPr="00465F8C">
        <w:rPr>
          <w:rFonts w:eastAsiaTheme="minorHAnsi"/>
          <w:sz w:val="28"/>
          <w:szCs w:val="28"/>
          <w:lang w:eastAsia="en-US"/>
        </w:rPr>
        <w:t xml:space="preserve">По-перше, на основі об'єктивних показників виявлення, використовуваних у цьому дослідженні, тобто аналіз кривої ROC та стандартизовані розрахунки параметрів контрасту, можливість виявлення локалізованих областей DE була найбільшою для поляриметричних зображень S1 та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xml:space="preserve">. </w:t>
      </w:r>
      <w:r w:rsidR="00311D19">
        <w:rPr>
          <w:rFonts w:eastAsiaTheme="minorHAnsi"/>
          <w:sz w:val="28"/>
          <w:szCs w:val="28"/>
          <w:lang w:eastAsia="en-US"/>
        </w:rPr>
        <w:t>Вважається</w:t>
      </w:r>
      <w:r w:rsidRPr="00465F8C">
        <w:rPr>
          <w:rFonts w:eastAsiaTheme="minorHAnsi"/>
          <w:sz w:val="28"/>
          <w:szCs w:val="28"/>
          <w:lang w:eastAsia="en-US"/>
        </w:rPr>
        <w:t xml:space="preserve">, що контраст DE, виявлений у зображеннях Стокса S1, є прямим результатом симетричного узгодження з </w:t>
      </w:r>
      <w:proofErr w:type="spellStart"/>
      <w:r w:rsidRPr="00465F8C">
        <w:rPr>
          <w:rFonts w:eastAsiaTheme="minorHAnsi"/>
          <w:sz w:val="28"/>
          <w:szCs w:val="28"/>
          <w:lang w:eastAsia="en-US"/>
        </w:rPr>
        <w:t>ультрапортативним</w:t>
      </w:r>
      <w:proofErr w:type="spellEnd"/>
      <w:r w:rsidRPr="00465F8C">
        <w:rPr>
          <w:rFonts w:eastAsiaTheme="minorHAnsi"/>
          <w:sz w:val="28"/>
          <w:szCs w:val="28"/>
          <w:lang w:eastAsia="en-US"/>
        </w:rPr>
        <w:t xml:space="preserve"> зображенням, використаним у дослідженні. </w:t>
      </w:r>
      <w:r w:rsidR="00311D19">
        <w:rPr>
          <w:rFonts w:eastAsiaTheme="minorHAnsi"/>
          <w:sz w:val="28"/>
          <w:szCs w:val="28"/>
          <w:lang w:eastAsia="en-US"/>
        </w:rPr>
        <w:lastRenderedPageBreak/>
        <w:t>С</w:t>
      </w:r>
      <w:r w:rsidRPr="00465F8C">
        <w:rPr>
          <w:rFonts w:eastAsiaTheme="minorHAnsi"/>
          <w:sz w:val="28"/>
          <w:szCs w:val="28"/>
          <w:lang w:eastAsia="en-US"/>
        </w:rPr>
        <w:t xml:space="preserve">подіваємось, що для підняття найвищого рівня розташування зображення типу </w:t>
      </w:r>
      <w:proofErr w:type="spellStart"/>
      <w:r w:rsidRPr="00465F8C">
        <w:rPr>
          <w:rFonts w:eastAsiaTheme="minorHAnsi"/>
          <w:sz w:val="28"/>
          <w:szCs w:val="28"/>
          <w:lang w:eastAsia="en-US"/>
        </w:rPr>
        <w:t>DoLP</w:t>
      </w:r>
      <w:proofErr w:type="spellEnd"/>
      <w:r w:rsidRPr="00465F8C">
        <w:rPr>
          <w:rFonts w:eastAsiaTheme="minorHAnsi"/>
          <w:sz w:val="28"/>
          <w:szCs w:val="28"/>
          <w:lang w:eastAsia="en-US"/>
        </w:rPr>
        <w:t xml:space="preserve"> буде вибір типу зображення для виявлення регіонів DE.</w:t>
      </w:r>
    </w:p>
    <w:p w:rsidR="007D4801" w:rsidRPr="00465F8C" w:rsidRDefault="007D4801" w:rsidP="00816703">
      <w:pPr>
        <w:spacing w:after="160" w:line="360" w:lineRule="auto"/>
        <w:ind w:firstLine="709"/>
        <w:jc w:val="both"/>
        <w:rPr>
          <w:rFonts w:eastAsiaTheme="minorHAnsi"/>
          <w:sz w:val="28"/>
          <w:szCs w:val="28"/>
          <w:lang w:eastAsia="en-US"/>
        </w:rPr>
      </w:pPr>
      <w:r w:rsidRPr="00465F8C">
        <w:rPr>
          <w:rFonts w:eastAsiaTheme="minorHAnsi"/>
          <w:sz w:val="28"/>
          <w:szCs w:val="28"/>
          <w:lang w:eastAsia="en-US"/>
        </w:rPr>
        <w:t>По-друге, всі вимірювані сигнали S1 були обумовлені поляризацією, викликаною випромінюванням, тобто вони лінійно поляризовані у горизонтальній площині. Спостереження також показують, що навіть під час цих подій зберігається поляриметричний контраст між заданою ціллю і відповідним фоном.</w:t>
      </w:r>
    </w:p>
    <w:p w:rsidR="007D4801" w:rsidRPr="00465F8C" w:rsidRDefault="007D4801" w:rsidP="00816703">
      <w:pPr>
        <w:spacing w:after="160" w:line="360" w:lineRule="auto"/>
        <w:ind w:firstLine="709"/>
        <w:jc w:val="both"/>
        <w:rPr>
          <w:rFonts w:eastAsiaTheme="minorHAnsi"/>
          <w:sz w:val="28"/>
          <w:szCs w:val="28"/>
          <w:lang w:eastAsia="en-US"/>
        </w:rPr>
      </w:pPr>
      <w:r w:rsidRPr="00465F8C">
        <w:rPr>
          <w:rFonts w:eastAsiaTheme="minorHAnsi"/>
          <w:sz w:val="28"/>
          <w:szCs w:val="28"/>
          <w:lang w:eastAsia="en-US"/>
        </w:rPr>
        <w:t>Нарешті, поляриметричний контраст, необхідний для розмежування регіонів ДЕ з невміщених навколишніх областей, випливає з того, що нерушені поверхні, як правило, виявляють більш високі ступені лінійної поляризації в порівнянні з областями ДЕ. Взагалі, поляриметричний контраст між порушеними та непорушеними поверхневими областями виникає, коли змінюється симетрія поверхні. Така симетрія може бути результатом природних подій, наприклад, подовження вітрової та дощової бурі, або техногенного процесу, пов'язаного з подорожами автомобілями та пішоходами. Коли змінюється поверхня ґрунту, дуже тонка, але цілком вимірна, відмінність у стані поляризації відбитого або випромінюваного випромінювання відбуваються на межі, яка визначає порушення неперервних ділянок поверхні.</w:t>
      </w:r>
    </w:p>
    <w:p w:rsidR="007D4801" w:rsidRDefault="00311D19" w:rsidP="00816703">
      <w:pPr>
        <w:spacing w:after="160" w:line="360" w:lineRule="auto"/>
        <w:ind w:firstLine="709"/>
        <w:jc w:val="both"/>
        <w:rPr>
          <w:rFonts w:eastAsiaTheme="minorHAnsi"/>
          <w:sz w:val="28"/>
          <w:szCs w:val="28"/>
          <w:lang w:eastAsia="en-US"/>
        </w:rPr>
      </w:pPr>
      <w:r>
        <w:rPr>
          <w:rFonts w:eastAsiaTheme="minorHAnsi"/>
          <w:sz w:val="28"/>
          <w:szCs w:val="28"/>
          <w:lang w:eastAsia="en-US"/>
        </w:rPr>
        <w:t xml:space="preserve">Було показано, що </w:t>
      </w:r>
      <w:r w:rsidR="007D4801" w:rsidRPr="00465F8C">
        <w:rPr>
          <w:rFonts w:eastAsiaTheme="minorHAnsi"/>
          <w:sz w:val="28"/>
          <w:szCs w:val="28"/>
          <w:lang w:eastAsia="en-US"/>
        </w:rPr>
        <w:t xml:space="preserve">для розглянутих випадків чисте зменшення лінійної поляризації для регіонів DE (по відношенню до непроникних областей оточення) порядку 20-100% і більше. Незважаючи на те, що всі записані знімки включають в себе схильні шляхи LOS, </w:t>
      </w:r>
      <w:r>
        <w:rPr>
          <w:rFonts w:eastAsiaTheme="minorHAnsi"/>
          <w:sz w:val="28"/>
          <w:szCs w:val="28"/>
          <w:lang w:eastAsia="en-US"/>
        </w:rPr>
        <w:t>вважається</w:t>
      </w:r>
      <w:r w:rsidR="007D4801" w:rsidRPr="00465F8C">
        <w:rPr>
          <w:rFonts w:eastAsiaTheme="minorHAnsi"/>
          <w:sz w:val="28"/>
          <w:szCs w:val="28"/>
          <w:lang w:eastAsia="en-US"/>
        </w:rPr>
        <w:t>, що можливість виявлення областей DE за допомогою пасивної поляриметричної візуалізації LWIR буде дуже корисною, якщо проводити</w:t>
      </w:r>
      <w:r>
        <w:rPr>
          <w:rFonts w:eastAsiaTheme="minorHAnsi"/>
          <w:sz w:val="28"/>
          <w:szCs w:val="28"/>
          <w:lang w:eastAsia="en-US"/>
        </w:rPr>
        <w:t xml:space="preserve"> її</w:t>
      </w:r>
      <w:r w:rsidR="007D4801" w:rsidRPr="00465F8C">
        <w:rPr>
          <w:rFonts w:eastAsiaTheme="minorHAnsi"/>
          <w:sz w:val="28"/>
          <w:szCs w:val="28"/>
          <w:lang w:eastAsia="en-US"/>
        </w:rPr>
        <w:t xml:space="preserve"> з аероплана. Це дозволить відобразити набагато більші площі поверхні, в яких може бути застосований метод "виявлення змін". В даний час планує</w:t>
      </w:r>
      <w:r>
        <w:rPr>
          <w:rFonts w:eastAsiaTheme="minorHAnsi"/>
          <w:sz w:val="28"/>
          <w:szCs w:val="28"/>
          <w:lang w:eastAsia="en-US"/>
        </w:rPr>
        <w:t>ться</w:t>
      </w:r>
      <w:r w:rsidR="007D4801" w:rsidRPr="00465F8C">
        <w:rPr>
          <w:rFonts w:eastAsiaTheme="minorHAnsi"/>
          <w:sz w:val="28"/>
          <w:szCs w:val="28"/>
          <w:lang w:eastAsia="en-US"/>
        </w:rPr>
        <w:t xml:space="preserve"> провести серію таких досліджень, використовуючи надію LOS, де регіони ДЕ обладнані </w:t>
      </w:r>
      <w:r w:rsidR="007D4801" w:rsidRPr="00465F8C">
        <w:rPr>
          <w:rFonts w:eastAsiaTheme="minorHAnsi"/>
          <w:sz w:val="28"/>
          <w:szCs w:val="28"/>
          <w:lang w:eastAsia="en-US"/>
        </w:rPr>
        <w:lastRenderedPageBreak/>
        <w:t xml:space="preserve">поляриметричним зображенням як в </w:t>
      </w:r>
      <w:proofErr w:type="spellStart"/>
      <w:r w:rsidR="007D4801" w:rsidRPr="00465F8C">
        <w:rPr>
          <w:rFonts w:eastAsiaTheme="minorHAnsi"/>
          <w:sz w:val="28"/>
          <w:szCs w:val="28"/>
          <w:lang w:eastAsia="en-US"/>
        </w:rPr>
        <w:t>MidIR</w:t>
      </w:r>
      <w:proofErr w:type="spellEnd"/>
      <w:r w:rsidR="007D4801" w:rsidRPr="00465F8C">
        <w:rPr>
          <w:rFonts w:eastAsiaTheme="minorHAnsi"/>
          <w:sz w:val="28"/>
          <w:szCs w:val="28"/>
          <w:lang w:eastAsia="en-US"/>
        </w:rPr>
        <w:t>, так і в LWIR, щоб оцінити переваги використання подвійного діапазону.</w:t>
      </w:r>
    </w:p>
    <w:p w:rsidR="00EE5CA5" w:rsidRDefault="0099179C" w:rsidP="00816703">
      <w:pPr>
        <w:spacing w:after="160" w:line="360" w:lineRule="auto"/>
        <w:ind w:firstLine="709"/>
        <w:jc w:val="both"/>
        <w:rPr>
          <w:rFonts w:eastAsiaTheme="minorHAnsi"/>
          <w:sz w:val="28"/>
          <w:szCs w:val="28"/>
          <w:lang w:eastAsia="en-US"/>
        </w:rPr>
      </w:pPr>
      <w:r>
        <w:rPr>
          <w:rFonts w:eastAsiaTheme="minorHAnsi"/>
          <w:sz w:val="28"/>
          <w:szCs w:val="28"/>
          <w:lang w:eastAsia="en-US"/>
        </w:rPr>
        <w:t>Ознайомившись зо всіма методами пошуку вибухових пристроїв</w:t>
      </w:r>
      <w:r w:rsidR="009D6264">
        <w:rPr>
          <w:rFonts w:eastAsiaTheme="minorHAnsi"/>
          <w:sz w:val="28"/>
          <w:szCs w:val="28"/>
          <w:lang w:eastAsia="en-US"/>
        </w:rPr>
        <w:t>,</w:t>
      </w:r>
      <w:r>
        <w:rPr>
          <w:rFonts w:eastAsiaTheme="minorHAnsi"/>
          <w:sz w:val="28"/>
          <w:szCs w:val="28"/>
          <w:lang w:eastAsia="en-US"/>
        </w:rPr>
        <w:t xml:space="preserve"> експериментами та їх результатами</w:t>
      </w:r>
      <w:r w:rsidR="009D6264">
        <w:rPr>
          <w:rFonts w:eastAsiaTheme="minorHAnsi"/>
          <w:sz w:val="28"/>
          <w:szCs w:val="28"/>
          <w:lang w:eastAsia="en-US"/>
        </w:rPr>
        <w:t xml:space="preserve"> було вирішено запропонувати створити прилад</w:t>
      </w:r>
      <w:r w:rsidR="00EE5CA5">
        <w:rPr>
          <w:rFonts w:eastAsiaTheme="minorHAnsi"/>
          <w:sz w:val="28"/>
          <w:szCs w:val="28"/>
          <w:lang w:val="ru-RU" w:eastAsia="en-US"/>
        </w:rPr>
        <w:t xml:space="preserve"> </w:t>
      </w:r>
      <w:r w:rsidR="00EE5CA5" w:rsidRPr="00EE5CA5">
        <w:rPr>
          <w:rFonts w:eastAsiaTheme="minorHAnsi"/>
          <w:sz w:val="28"/>
          <w:szCs w:val="28"/>
          <w:lang w:eastAsia="en-US"/>
        </w:rPr>
        <w:t>на основі проведених</w:t>
      </w:r>
      <w:r w:rsidR="00EE5CA5">
        <w:rPr>
          <w:rFonts w:eastAsiaTheme="minorHAnsi"/>
          <w:sz w:val="28"/>
          <w:szCs w:val="28"/>
          <w:lang w:eastAsia="en-US"/>
        </w:rPr>
        <w:t xml:space="preserve"> дослідів</w:t>
      </w:r>
      <w:r w:rsidR="009D6264" w:rsidRPr="00EE5CA5">
        <w:rPr>
          <w:rFonts w:eastAsiaTheme="minorHAnsi"/>
          <w:sz w:val="28"/>
          <w:szCs w:val="28"/>
          <w:lang w:eastAsia="en-US"/>
        </w:rPr>
        <w:t>.</w:t>
      </w:r>
    </w:p>
    <w:p w:rsidR="008863FB" w:rsidRDefault="00EE5CA5" w:rsidP="00816703">
      <w:pPr>
        <w:spacing w:after="160" w:line="360" w:lineRule="auto"/>
        <w:ind w:firstLine="709"/>
        <w:jc w:val="both"/>
        <w:rPr>
          <w:rFonts w:eastAsiaTheme="minorHAnsi"/>
          <w:sz w:val="28"/>
          <w:szCs w:val="28"/>
          <w:lang w:eastAsia="en-US"/>
        </w:rPr>
      </w:pPr>
      <w:r>
        <w:rPr>
          <w:rFonts w:eastAsiaTheme="minorHAnsi"/>
          <w:sz w:val="28"/>
          <w:szCs w:val="28"/>
          <w:lang w:eastAsia="en-US"/>
        </w:rPr>
        <w:t xml:space="preserve">Роздивившись дві принципово різні методики по знаходженню вибухової речовини </w:t>
      </w:r>
      <w:r w:rsidR="005D513C">
        <w:rPr>
          <w:rFonts w:eastAsiaTheme="minorHAnsi"/>
          <w:sz w:val="28"/>
          <w:szCs w:val="28"/>
          <w:lang w:eastAsia="en-US"/>
        </w:rPr>
        <w:t>та ви</w:t>
      </w:r>
      <w:r w:rsidR="008863FB">
        <w:rPr>
          <w:rFonts w:eastAsiaTheme="minorHAnsi"/>
          <w:sz w:val="28"/>
          <w:szCs w:val="28"/>
          <w:lang w:eastAsia="en-US"/>
        </w:rPr>
        <w:t>бухових пристроїв, було вирішено загострити увагу на другому. Оскільки із методом пошуку вибухової речовини були суттєві проблеми. По-перше під час освітлення речовини лазером у відбитому промені на приймач потрапляло набагато менше світла відносно лазерного. Це зумовлювалось великим розсіюванням середовища в якому світло розповсюджувалося. А по-друге для знаходження спектру вибухової речовини необхідно цей спектр із чимось порівняти. Щоб це програмно реалізувати необхідно мати у базі даних запис</w:t>
      </w:r>
      <w:r w:rsidR="00D0755D">
        <w:rPr>
          <w:rFonts w:eastAsiaTheme="minorHAnsi"/>
          <w:sz w:val="28"/>
          <w:szCs w:val="28"/>
          <w:lang w:eastAsia="en-US"/>
        </w:rPr>
        <w:t>и</w:t>
      </w:r>
      <w:r w:rsidR="008863FB">
        <w:rPr>
          <w:rFonts w:eastAsiaTheme="minorHAnsi"/>
          <w:sz w:val="28"/>
          <w:szCs w:val="28"/>
          <w:lang w:eastAsia="en-US"/>
        </w:rPr>
        <w:t xml:space="preserve"> всіх спектрів існуючих вибухових речовин. Також були складності у схожості спектру деяких вибухових речовин із нейтральними речовинами, що лиш ускладнює алгоритм пошуку </w:t>
      </w:r>
      <w:r w:rsidR="00D0755D">
        <w:rPr>
          <w:rFonts w:eastAsiaTheme="minorHAnsi"/>
          <w:sz w:val="28"/>
          <w:szCs w:val="28"/>
          <w:lang w:eastAsia="en-US"/>
        </w:rPr>
        <w:t>необхідної нам речовини.</w:t>
      </w:r>
    </w:p>
    <w:p w:rsidR="00D0755D" w:rsidRDefault="00D0755D" w:rsidP="00816703">
      <w:pPr>
        <w:spacing w:after="160" w:line="360" w:lineRule="auto"/>
        <w:ind w:firstLine="709"/>
        <w:jc w:val="both"/>
        <w:rPr>
          <w:rFonts w:eastAsiaTheme="minorHAnsi"/>
          <w:sz w:val="28"/>
          <w:szCs w:val="28"/>
          <w:lang w:eastAsia="en-US"/>
        </w:rPr>
      </w:pPr>
      <w:r>
        <w:rPr>
          <w:rFonts w:eastAsiaTheme="minorHAnsi"/>
          <w:sz w:val="28"/>
          <w:szCs w:val="28"/>
          <w:lang w:eastAsia="en-US"/>
        </w:rPr>
        <w:t>Зробивши огляд</w:t>
      </w:r>
      <w:r w:rsidR="00D43CE6">
        <w:rPr>
          <w:rFonts w:eastAsiaTheme="minorHAnsi"/>
          <w:sz w:val="28"/>
          <w:szCs w:val="28"/>
          <w:lang w:eastAsia="en-US"/>
        </w:rPr>
        <w:t xml:space="preserve"> на метод пошуку вибухових пристроїв (мін) із використанням явища поляризації для інфрачервоного випромінювання та вникнувши у суть роботи експериментальних установок було вирішено запропонувати наступне: створити пристрій, що буде використовувати це фізичне явище, але набагато простіший у використанні. Для отримання результату та визначення місця поховання міни нам достатньо двох поляризаційних зображень. Особливість буде в тому що ці зображе</w:t>
      </w:r>
      <w:r w:rsidR="00D23C8D">
        <w:rPr>
          <w:rFonts w:eastAsiaTheme="minorHAnsi"/>
          <w:sz w:val="28"/>
          <w:szCs w:val="28"/>
          <w:lang w:eastAsia="en-US"/>
        </w:rPr>
        <w:t>ння будуть зніматися одночасно.</w:t>
      </w:r>
    </w:p>
    <w:p w:rsidR="00D23C8D" w:rsidRDefault="00D23C8D" w:rsidP="00D23C8D">
      <w:pPr>
        <w:spacing w:after="160" w:line="360" w:lineRule="auto"/>
        <w:ind w:firstLine="709"/>
        <w:jc w:val="both"/>
        <w:rPr>
          <w:sz w:val="28"/>
          <w:szCs w:val="28"/>
        </w:rPr>
      </w:pPr>
      <w:r>
        <w:rPr>
          <w:rFonts w:eastAsiaTheme="minorHAnsi"/>
          <w:sz w:val="28"/>
          <w:szCs w:val="28"/>
          <w:lang w:eastAsia="en-US"/>
        </w:rPr>
        <w:t xml:space="preserve">Світло буде потрапляти на ІК об’єктив та фокусуватись у площині першої </w:t>
      </w:r>
      <w:proofErr w:type="spellStart"/>
      <w:r>
        <w:rPr>
          <w:rFonts w:eastAsiaTheme="minorHAnsi"/>
          <w:sz w:val="28"/>
          <w:szCs w:val="28"/>
          <w:lang w:eastAsia="en-US"/>
        </w:rPr>
        <w:t>болометричної</w:t>
      </w:r>
      <w:proofErr w:type="spellEnd"/>
      <w:r>
        <w:rPr>
          <w:rFonts w:eastAsiaTheme="minorHAnsi"/>
          <w:sz w:val="28"/>
          <w:szCs w:val="28"/>
          <w:lang w:eastAsia="en-US"/>
        </w:rPr>
        <w:t xml:space="preserve"> матриці. Але перед самою матрицею буде стояти </w:t>
      </w:r>
      <w:r>
        <w:rPr>
          <w:rFonts w:eastAsiaTheme="minorHAnsi"/>
          <w:sz w:val="28"/>
          <w:szCs w:val="28"/>
          <w:lang w:eastAsia="en-US"/>
        </w:rPr>
        <w:lastRenderedPageBreak/>
        <w:t xml:space="preserve">поляризатор від компанії </w:t>
      </w:r>
      <w:proofErr w:type="spellStart"/>
      <w:r w:rsidRPr="00465F8C">
        <w:rPr>
          <w:sz w:val="28"/>
          <w:szCs w:val="28"/>
        </w:rPr>
        <w:t>Moxtek</w:t>
      </w:r>
      <w:proofErr w:type="spellEnd"/>
      <w:r>
        <w:rPr>
          <w:sz w:val="28"/>
          <w:szCs w:val="28"/>
        </w:rPr>
        <w:t>. Цей поляризатор буде знаходитись під кутом 45</w:t>
      </w:r>
      <w:r>
        <w:rPr>
          <w:sz w:val="28"/>
          <w:szCs w:val="28"/>
        </w:rPr>
        <w:sym w:font="Symbol" w:char="F0B0"/>
      </w:r>
      <w:r>
        <w:rPr>
          <w:sz w:val="28"/>
          <w:szCs w:val="28"/>
        </w:rPr>
        <w:t xml:space="preserve"> до площини об’єктиву/матриці.</w:t>
      </w:r>
      <w:r w:rsidR="00E5174F">
        <w:rPr>
          <w:sz w:val="28"/>
          <w:szCs w:val="28"/>
        </w:rPr>
        <w:t xml:space="preserve"> Особливість цього поляризатору полягає у тому що він розділяє випромінення на те що пройшло крізь пластинку поляризатора й те що відбилося, і відрізняються ці складові площиною поляризації – вертикальна та горизонтальна відповідно.</w:t>
      </w:r>
    </w:p>
    <w:p w:rsidR="00E5174F" w:rsidRPr="00937C55" w:rsidRDefault="00E5174F" w:rsidP="00D23C8D">
      <w:pPr>
        <w:spacing w:after="160" w:line="360" w:lineRule="auto"/>
        <w:ind w:firstLine="709"/>
        <w:jc w:val="both"/>
        <w:rPr>
          <w:rFonts w:eastAsiaTheme="minorHAnsi"/>
          <w:sz w:val="28"/>
          <w:szCs w:val="28"/>
          <w:lang w:eastAsia="en-US"/>
        </w:rPr>
      </w:pPr>
      <w:r>
        <w:rPr>
          <w:sz w:val="28"/>
          <w:szCs w:val="28"/>
        </w:rPr>
        <w:t xml:space="preserve">Для визначення порушених ділянок ґрунту </w:t>
      </w:r>
      <w:r w:rsidR="00937C55">
        <w:rPr>
          <w:sz w:val="28"/>
          <w:szCs w:val="28"/>
        </w:rPr>
        <w:t xml:space="preserve">та відображення нерівномірності поляризації цих ділянок необхідно провести просту математичну операцію. Обробка даних буде проходити наступним чином: електронний блок цього пристрою буде отримувати два ІЧ зображення (вертикально і горизонтально поляризоване) та послідовно віднімати значення кожного з </w:t>
      </w:r>
      <w:proofErr w:type="spellStart"/>
      <w:r w:rsidR="00937C55">
        <w:rPr>
          <w:sz w:val="28"/>
          <w:szCs w:val="28"/>
        </w:rPr>
        <w:t>пікселей</w:t>
      </w:r>
      <w:proofErr w:type="spellEnd"/>
      <w:r w:rsidR="00937C55">
        <w:rPr>
          <w:sz w:val="28"/>
          <w:szCs w:val="28"/>
        </w:rPr>
        <w:t xml:space="preserve"> однієї матриці від іншої відповідно. Результати будуть виводитись на екран де ми й побачимо ділянки із нерівномірною поляризацією, темні або світлі плями на екрані. Це і будуть наші пошкодженні ділянки ґрунту.</w:t>
      </w:r>
    </w:p>
    <w:p w:rsidR="00311D19" w:rsidRPr="0099179C" w:rsidRDefault="009D6264" w:rsidP="00816703">
      <w:pPr>
        <w:spacing w:after="160" w:line="360" w:lineRule="auto"/>
        <w:ind w:firstLine="709"/>
        <w:jc w:val="both"/>
        <w:rPr>
          <w:rFonts w:eastAsiaTheme="minorHAnsi"/>
          <w:sz w:val="28"/>
          <w:szCs w:val="28"/>
          <w:lang w:eastAsia="en-US"/>
        </w:rPr>
      </w:pPr>
      <w:r w:rsidRPr="00EE5CA5">
        <w:rPr>
          <w:rFonts w:eastAsiaTheme="minorHAnsi"/>
          <w:sz w:val="28"/>
          <w:szCs w:val="28"/>
          <w:lang w:eastAsia="en-US"/>
        </w:rPr>
        <w:t>Особливістю</w:t>
      </w:r>
      <w:r>
        <w:rPr>
          <w:rFonts w:eastAsiaTheme="minorHAnsi"/>
          <w:sz w:val="28"/>
          <w:szCs w:val="28"/>
          <w:lang w:eastAsia="en-US"/>
        </w:rPr>
        <w:t xml:space="preserve"> даного приладу буде те, що обчислення та виведення на екран «порушеної» зони буде проходити миттєво. Під словом «миттєво» мається на увазі швидкість із якою теплове зображення формується на </w:t>
      </w:r>
      <w:proofErr w:type="spellStart"/>
      <w:r>
        <w:rPr>
          <w:rFonts w:eastAsiaTheme="minorHAnsi"/>
          <w:sz w:val="28"/>
          <w:szCs w:val="28"/>
          <w:lang w:eastAsia="en-US"/>
        </w:rPr>
        <w:t>болометричній</w:t>
      </w:r>
      <w:proofErr w:type="spellEnd"/>
      <w:r>
        <w:rPr>
          <w:rFonts w:eastAsiaTheme="minorHAnsi"/>
          <w:sz w:val="28"/>
          <w:szCs w:val="28"/>
          <w:lang w:eastAsia="en-US"/>
        </w:rPr>
        <w:t xml:space="preserve"> матриці.</w:t>
      </w:r>
    </w:p>
    <w:p w:rsidR="00465F8C" w:rsidRPr="00465F8C" w:rsidRDefault="00465F8C" w:rsidP="007D4801">
      <w:pPr>
        <w:spacing w:line="360" w:lineRule="auto"/>
        <w:ind w:firstLine="708"/>
        <w:jc w:val="both"/>
        <w:rPr>
          <w:rFonts w:eastAsiaTheme="minorEastAsia"/>
          <w:sz w:val="28"/>
          <w:szCs w:val="28"/>
        </w:rPr>
      </w:pPr>
      <w:r w:rsidRPr="00465F8C">
        <w:rPr>
          <w:rFonts w:eastAsiaTheme="minorEastAsia"/>
          <w:sz w:val="28"/>
          <w:szCs w:val="28"/>
        </w:rPr>
        <w:t>Для приладу будемо використовувати наступні оптичні компоненти:</w:t>
      </w:r>
    </w:p>
    <w:p w:rsidR="007D4801" w:rsidRPr="00465F8C" w:rsidRDefault="00465F8C" w:rsidP="007D4801">
      <w:pPr>
        <w:spacing w:line="360" w:lineRule="auto"/>
        <w:ind w:firstLine="708"/>
        <w:jc w:val="both"/>
        <w:rPr>
          <w:rFonts w:eastAsiaTheme="minorEastAsia"/>
          <w:sz w:val="28"/>
          <w:szCs w:val="28"/>
        </w:rPr>
      </w:pPr>
      <w:r w:rsidRPr="00465F8C">
        <w:rPr>
          <w:rFonts w:eastAsiaTheme="minorEastAsia"/>
          <w:sz w:val="28"/>
          <w:szCs w:val="28"/>
        </w:rPr>
        <w:t xml:space="preserve">Поляризаційна сітка </w:t>
      </w:r>
      <w:proofErr w:type="spellStart"/>
      <w:r w:rsidRPr="00465F8C">
        <w:rPr>
          <w:rFonts w:eastAsiaTheme="minorEastAsia"/>
          <w:sz w:val="28"/>
          <w:szCs w:val="28"/>
        </w:rPr>
        <w:t>nanowire</w:t>
      </w:r>
      <w:proofErr w:type="spellEnd"/>
      <w:r w:rsidRPr="00465F8C">
        <w:rPr>
          <w:rFonts w:eastAsiaTheme="minorEastAsia"/>
          <w:sz w:val="28"/>
          <w:szCs w:val="28"/>
        </w:rPr>
        <w:t xml:space="preserve"> для середніх і довгохвильових інфрачервоних областей застосування.</w:t>
      </w:r>
    </w:p>
    <w:p w:rsidR="00465F8C" w:rsidRPr="00465F8C" w:rsidRDefault="00465F8C" w:rsidP="006E2385">
      <w:pPr>
        <w:spacing w:line="360" w:lineRule="auto"/>
        <w:ind w:firstLine="708"/>
        <w:jc w:val="both"/>
        <w:rPr>
          <w:rFonts w:eastAsiaTheme="minorEastAsia"/>
          <w:sz w:val="28"/>
          <w:szCs w:val="28"/>
        </w:rPr>
      </w:pPr>
      <w:r w:rsidRPr="00465F8C">
        <w:rPr>
          <w:rFonts w:eastAsiaTheme="minorEastAsia"/>
          <w:sz w:val="28"/>
          <w:szCs w:val="28"/>
        </w:rPr>
        <w:t>Поляризатор на основі сітки (WGP-</w:t>
      </w:r>
      <w:proofErr w:type="spellStart"/>
      <w:r w:rsidRPr="00465F8C">
        <w:rPr>
          <w:rFonts w:eastAsiaTheme="minorEastAsia"/>
          <w:sz w:val="28"/>
          <w:szCs w:val="28"/>
        </w:rPr>
        <w:t>wire</w:t>
      </w:r>
      <w:proofErr w:type="spellEnd"/>
      <w:r w:rsidRPr="00465F8C">
        <w:rPr>
          <w:rFonts w:eastAsiaTheme="minorEastAsia"/>
          <w:sz w:val="28"/>
          <w:szCs w:val="28"/>
        </w:rPr>
        <w:t xml:space="preserve"> </w:t>
      </w:r>
      <w:proofErr w:type="spellStart"/>
      <w:r w:rsidRPr="00465F8C">
        <w:rPr>
          <w:rFonts w:eastAsiaTheme="minorEastAsia"/>
          <w:sz w:val="28"/>
          <w:szCs w:val="28"/>
        </w:rPr>
        <w:t>grid</w:t>
      </w:r>
      <w:proofErr w:type="spellEnd"/>
      <w:r w:rsidRPr="00465F8C">
        <w:rPr>
          <w:rFonts w:eastAsiaTheme="minorEastAsia"/>
          <w:sz w:val="28"/>
          <w:szCs w:val="28"/>
        </w:rPr>
        <w:t xml:space="preserve"> </w:t>
      </w:r>
      <w:proofErr w:type="spellStart"/>
      <w:r w:rsidRPr="00465F8C">
        <w:rPr>
          <w:rFonts w:eastAsiaTheme="minorEastAsia"/>
          <w:sz w:val="28"/>
          <w:szCs w:val="28"/>
        </w:rPr>
        <w:t>polarizer</w:t>
      </w:r>
      <w:proofErr w:type="spellEnd"/>
      <w:r w:rsidRPr="00465F8C">
        <w:rPr>
          <w:rFonts w:eastAsiaTheme="minorEastAsia"/>
          <w:sz w:val="28"/>
          <w:szCs w:val="28"/>
        </w:rPr>
        <w:t xml:space="preserve">) є одним з найбільш </w:t>
      </w:r>
      <w:proofErr w:type="spellStart"/>
      <w:r w:rsidRPr="00465F8C">
        <w:rPr>
          <w:rFonts w:eastAsiaTheme="minorEastAsia"/>
          <w:sz w:val="28"/>
          <w:szCs w:val="28"/>
        </w:rPr>
        <w:t>використовуванних</w:t>
      </w:r>
      <w:proofErr w:type="spellEnd"/>
      <w:r w:rsidRPr="00465F8C">
        <w:rPr>
          <w:rFonts w:eastAsiaTheme="minorEastAsia"/>
          <w:sz w:val="28"/>
          <w:szCs w:val="28"/>
        </w:rPr>
        <w:t xml:space="preserve"> оптичних компонентів. Численні проекти, що включають оптичну ізоляцію, спектроскопію та зображення в галузі захисту, безпеки, криміналістики, астрономії</w:t>
      </w:r>
      <w:r w:rsidR="006E2385">
        <w:rPr>
          <w:rFonts w:eastAsiaTheme="minorEastAsia"/>
          <w:sz w:val="28"/>
          <w:szCs w:val="28"/>
        </w:rPr>
        <w:t xml:space="preserve"> та телекомунікаційних галузей. </w:t>
      </w:r>
      <w:r w:rsidRPr="00465F8C">
        <w:rPr>
          <w:rFonts w:eastAsiaTheme="minorEastAsia"/>
          <w:sz w:val="28"/>
          <w:szCs w:val="28"/>
        </w:rPr>
        <w:t xml:space="preserve">WGP складається з масиву металевих ліній із високочастотним шагом (період), підтримуваним прозорою підкладкою. Його форма утворює подвійне променезаломлення та подразнення (дихроїзм), що приводить до </w:t>
      </w:r>
      <w:r w:rsidRPr="00465F8C">
        <w:rPr>
          <w:rFonts w:eastAsiaTheme="minorEastAsia"/>
          <w:sz w:val="28"/>
          <w:szCs w:val="28"/>
        </w:rPr>
        <w:lastRenderedPageBreak/>
        <w:t>анізотропної відбивної здатності.</w:t>
      </w:r>
      <w:r w:rsidR="006E2385">
        <w:rPr>
          <w:rFonts w:eastAsiaTheme="minorEastAsia"/>
          <w:sz w:val="28"/>
          <w:szCs w:val="28"/>
        </w:rPr>
        <w:t xml:space="preserve"> </w:t>
      </w:r>
      <w:r w:rsidRPr="00465F8C">
        <w:rPr>
          <w:rFonts w:eastAsiaTheme="minorEastAsia"/>
          <w:sz w:val="28"/>
          <w:szCs w:val="28"/>
        </w:rPr>
        <w:t>Конструкції дротяної сітки можуть бути особливо ефективними, як інфрачервоні поляризатори, завдяки можливості працювати в широкій смузі спектру, великий кут прийняття, компактний розмір</w:t>
      </w:r>
      <w:r w:rsidR="006E2385">
        <w:rPr>
          <w:rFonts w:eastAsiaTheme="minorEastAsia"/>
          <w:sz w:val="28"/>
          <w:szCs w:val="28"/>
        </w:rPr>
        <w:t xml:space="preserve">. </w:t>
      </w:r>
      <w:r w:rsidRPr="00465F8C">
        <w:rPr>
          <w:rFonts w:eastAsiaTheme="minorEastAsia"/>
          <w:sz w:val="28"/>
          <w:szCs w:val="28"/>
        </w:rPr>
        <w:t>Існуючі продукти WGP, розроблені для ІЧ-діапазону середньої довжини хвилі (MWIR - mid-</w:t>
      </w:r>
      <w:proofErr w:type="spellStart"/>
      <w:r w:rsidRPr="00465F8C">
        <w:rPr>
          <w:rFonts w:eastAsiaTheme="minorEastAsia"/>
          <w:sz w:val="28"/>
          <w:szCs w:val="28"/>
        </w:rPr>
        <w:t>wavelength</w:t>
      </w:r>
      <w:proofErr w:type="spellEnd"/>
      <w:r w:rsidRPr="00465F8C">
        <w:rPr>
          <w:rFonts w:eastAsiaTheme="minorEastAsia"/>
          <w:sz w:val="28"/>
          <w:szCs w:val="28"/>
        </w:rPr>
        <w:t xml:space="preserve">) та довгохвильової довжини хвиль (LWIR - </w:t>
      </w:r>
      <w:proofErr w:type="spellStart"/>
      <w:r w:rsidRPr="00465F8C">
        <w:rPr>
          <w:rFonts w:eastAsiaTheme="minorEastAsia"/>
          <w:sz w:val="28"/>
          <w:szCs w:val="28"/>
        </w:rPr>
        <w:t>longwavelength</w:t>
      </w:r>
      <w:proofErr w:type="spellEnd"/>
      <w:r w:rsidRPr="00465F8C">
        <w:rPr>
          <w:rFonts w:eastAsiaTheme="minorEastAsia"/>
          <w:sz w:val="28"/>
          <w:szCs w:val="28"/>
        </w:rPr>
        <w:t>), є недостатніми завдяки великій висоті дротяної сітки та низькому контрасту між передачею при проходженні та блокуванням конфігурації</w:t>
      </w:r>
    </w:p>
    <w:p w:rsidR="00465F8C" w:rsidRPr="00465F8C" w:rsidRDefault="00465F8C" w:rsidP="006E2385">
      <w:pPr>
        <w:spacing w:line="360" w:lineRule="auto"/>
        <w:ind w:firstLine="708"/>
        <w:jc w:val="both"/>
        <w:rPr>
          <w:rFonts w:eastAsiaTheme="minorEastAsia"/>
          <w:sz w:val="28"/>
          <w:szCs w:val="28"/>
        </w:rPr>
      </w:pPr>
      <w:r w:rsidRPr="00465F8C">
        <w:rPr>
          <w:rFonts w:eastAsiaTheme="minorEastAsia"/>
          <w:sz w:val="28"/>
          <w:szCs w:val="28"/>
        </w:rPr>
        <w:t xml:space="preserve">Компанія </w:t>
      </w:r>
      <w:proofErr w:type="spellStart"/>
      <w:r w:rsidRPr="00465F8C">
        <w:rPr>
          <w:rFonts w:eastAsiaTheme="minorEastAsia"/>
          <w:sz w:val="28"/>
          <w:szCs w:val="28"/>
        </w:rPr>
        <w:t>Moxtek</w:t>
      </w:r>
      <w:proofErr w:type="spellEnd"/>
      <w:r w:rsidRPr="00465F8C">
        <w:rPr>
          <w:rFonts w:eastAsiaTheme="minorEastAsia"/>
          <w:sz w:val="28"/>
          <w:szCs w:val="28"/>
        </w:rPr>
        <w:t xml:space="preserve"> продемонструвала суттєве збільшення контрастності WGP на видимій та ультрафіолетовій довжині хвиль, зменшивши висоту тону, що повинно б</w:t>
      </w:r>
      <w:r w:rsidR="006E2385">
        <w:rPr>
          <w:rFonts w:eastAsiaTheme="minorEastAsia"/>
          <w:sz w:val="28"/>
          <w:szCs w:val="28"/>
        </w:rPr>
        <w:t xml:space="preserve">ути переведено в ІЧ. </w:t>
      </w:r>
      <w:r w:rsidRPr="00465F8C">
        <w:rPr>
          <w:rFonts w:eastAsiaTheme="minorEastAsia"/>
          <w:sz w:val="28"/>
          <w:szCs w:val="28"/>
        </w:rPr>
        <w:t xml:space="preserve">Таким чином, компанія </w:t>
      </w:r>
      <w:proofErr w:type="spellStart"/>
      <w:r w:rsidRPr="00465F8C">
        <w:rPr>
          <w:rFonts w:eastAsiaTheme="minorEastAsia"/>
          <w:sz w:val="28"/>
          <w:szCs w:val="28"/>
        </w:rPr>
        <w:t>Moxtek</w:t>
      </w:r>
      <w:proofErr w:type="spellEnd"/>
      <w:r w:rsidRPr="00465F8C">
        <w:rPr>
          <w:rFonts w:eastAsiaTheme="minorEastAsia"/>
          <w:sz w:val="28"/>
          <w:szCs w:val="28"/>
        </w:rPr>
        <w:t xml:space="preserve"> розробила високо контрастні поляризатори MWIR та LWIR на кремнію </w:t>
      </w:r>
      <w:proofErr w:type="spellStart"/>
      <w:r w:rsidRPr="00465F8C">
        <w:rPr>
          <w:rFonts w:eastAsiaTheme="minorEastAsia"/>
          <w:sz w:val="28"/>
          <w:szCs w:val="28"/>
        </w:rPr>
        <w:t>ARcoated</w:t>
      </w:r>
      <w:proofErr w:type="spellEnd"/>
      <w:r w:rsidRPr="00465F8C">
        <w:rPr>
          <w:rFonts w:eastAsiaTheme="minorEastAsia"/>
          <w:sz w:val="28"/>
          <w:szCs w:val="28"/>
        </w:rPr>
        <w:t xml:space="preserve"> з використанням алюмінієвого </w:t>
      </w:r>
      <w:proofErr w:type="spellStart"/>
      <w:r w:rsidRPr="00465F8C">
        <w:rPr>
          <w:rFonts w:eastAsiaTheme="minorEastAsia"/>
          <w:sz w:val="28"/>
          <w:szCs w:val="28"/>
        </w:rPr>
        <w:t>нано-дроту</w:t>
      </w:r>
      <w:proofErr w:type="spellEnd"/>
      <w:r w:rsidRPr="00465F8C">
        <w:rPr>
          <w:rFonts w:eastAsiaTheme="minorEastAsia"/>
          <w:sz w:val="28"/>
          <w:szCs w:val="28"/>
        </w:rPr>
        <w:t>.</w:t>
      </w:r>
    </w:p>
    <w:p w:rsidR="00465F8C" w:rsidRPr="00465F8C" w:rsidRDefault="00465F8C" w:rsidP="00465F8C">
      <w:pPr>
        <w:spacing w:line="360" w:lineRule="auto"/>
        <w:ind w:firstLine="708"/>
        <w:jc w:val="center"/>
        <w:rPr>
          <w:rFonts w:eastAsiaTheme="minorEastAsia"/>
          <w:sz w:val="28"/>
          <w:szCs w:val="28"/>
        </w:rPr>
      </w:pPr>
      <w:r w:rsidRPr="00465F8C">
        <w:rPr>
          <w:noProof/>
          <w:sz w:val="28"/>
          <w:szCs w:val="28"/>
          <w:lang w:val="ru-RU"/>
        </w:rPr>
        <w:drawing>
          <wp:inline distT="0" distB="0" distL="0" distR="0">
            <wp:extent cx="3515995" cy="3228975"/>
            <wp:effectExtent l="0" t="0" r="8255"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19383" cy="3232086"/>
                    </a:xfrm>
                    <a:prstGeom prst="rect">
                      <a:avLst/>
                    </a:prstGeom>
                    <a:noFill/>
                    <a:ln>
                      <a:noFill/>
                    </a:ln>
                  </pic:spPr>
                </pic:pic>
              </a:graphicData>
            </a:graphic>
          </wp:inline>
        </w:drawing>
      </w:r>
    </w:p>
    <w:p w:rsidR="00465F8C" w:rsidRPr="00465F8C" w:rsidRDefault="006E2385" w:rsidP="00465F8C">
      <w:pPr>
        <w:ind w:firstLine="708"/>
        <w:jc w:val="center"/>
        <w:rPr>
          <w:sz w:val="28"/>
          <w:szCs w:val="28"/>
        </w:rPr>
      </w:pPr>
      <w:r>
        <w:rPr>
          <w:rFonts w:eastAsiaTheme="minorEastAsia"/>
          <w:sz w:val="28"/>
          <w:szCs w:val="28"/>
        </w:rPr>
        <w:t>Рис.</w:t>
      </w:r>
      <w:r w:rsidR="00465F8C" w:rsidRPr="00465F8C">
        <w:rPr>
          <w:rFonts w:eastAsiaTheme="minorEastAsia"/>
          <w:sz w:val="28"/>
          <w:szCs w:val="28"/>
        </w:rPr>
        <w:t xml:space="preserve"> 25. </w:t>
      </w:r>
      <w:r w:rsidR="00465F8C" w:rsidRPr="00465F8C">
        <w:rPr>
          <w:sz w:val="28"/>
          <w:szCs w:val="28"/>
        </w:rPr>
        <w:t xml:space="preserve">Високочастотна алюмінієва сітка </w:t>
      </w:r>
      <w:proofErr w:type="spellStart"/>
      <w:r w:rsidR="00465F8C" w:rsidRPr="00465F8C">
        <w:rPr>
          <w:sz w:val="28"/>
          <w:szCs w:val="28"/>
        </w:rPr>
        <w:t>Moxtek</w:t>
      </w:r>
      <w:proofErr w:type="spellEnd"/>
      <w:r w:rsidR="00465F8C" w:rsidRPr="00465F8C">
        <w:rPr>
          <w:sz w:val="28"/>
          <w:szCs w:val="28"/>
        </w:rPr>
        <w:t xml:space="preserve"> на кремнії</w:t>
      </w:r>
    </w:p>
    <w:p w:rsidR="00465F8C" w:rsidRPr="00465F8C" w:rsidRDefault="00465F8C" w:rsidP="00465F8C">
      <w:pPr>
        <w:spacing w:line="360" w:lineRule="auto"/>
        <w:ind w:firstLine="708"/>
        <w:jc w:val="center"/>
        <w:rPr>
          <w:rFonts w:eastAsiaTheme="minorEastAsia"/>
          <w:sz w:val="28"/>
          <w:szCs w:val="28"/>
        </w:rPr>
      </w:pPr>
    </w:p>
    <w:p w:rsidR="00465F8C" w:rsidRPr="00465F8C" w:rsidRDefault="00465F8C" w:rsidP="00465F8C">
      <w:pPr>
        <w:spacing w:line="360" w:lineRule="auto"/>
        <w:ind w:firstLine="708"/>
        <w:jc w:val="center"/>
        <w:rPr>
          <w:rFonts w:eastAsiaTheme="minorEastAsia"/>
          <w:sz w:val="28"/>
          <w:szCs w:val="28"/>
        </w:rPr>
      </w:pPr>
      <w:r w:rsidRPr="00465F8C">
        <w:rPr>
          <w:noProof/>
          <w:sz w:val="28"/>
          <w:szCs w:val="28"/>
          <w:lang w:val="ru-RU"/>
        </w:rPr>
        <w:lastRenderedPageBreak/>
        <w:drawing>
          <wp:inline distT="0" distB="0" distL="0" distR="0">
            <wp:extent cx="4867275" cy="1971675"/>
            <wp:effectExtent l="0" t="0" r="9525"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67275" cy="1971675"/>
                    </a:xfrm>
                    <a:prstGeom prst="rect">
                      <a:avLst/>
                    </a:prstGeom>
                    <a:noFill/>
                    <a:ln>
                      <a:noFill/>
                    </a:ln>
                  </pic:spPr>
                </pic:pic>
              </a:graphicData>
            </a:graphic>
          </wp:inline>
        </w:drawing>
      </w:r>
    </w:p>
    <w:p w:rsidR="00465F8C" w:rsidRPr="00465F8C" w:rsidRDefault="006E2385" w:rsidP="00465F8C">
      <w:pPr>
        <w:ind w:firstLine="708"/>
        <w:jc w:val="center"/>
        <w:rPr>
          <w:sz w:val="28"/>
          <w:szCs w:val="28"/>
        </w:rPr>
      </w:pPr>
      <w:r>
        <w:rPr>
          <w:rFonts w:eastAsiaTheme="minorEastAsia"/>
          <w:sz w:val="28"/>
          <w:szCs w:val="28"/>
        </w:rPr>
        <w:t>Рис.</w:t>
      </w:r>
      <w:r w:rsidR="00465F8C" w:rsidRPr="00465F8C">
        <w:rPr>
          <w:rFonts w:eastAsiaTheme="minorEastAsia"/>
          <w:sz w:val="28"/>
          <w:szCs w:val="28"/>
        </w:rPr>
        <w:t xml:space="preserve"> 26. </w:t>
      </w:r>
      <w:r w:rsidR="00465F8C" w:rsidRPr="00465F8C">
        <w:rPr>
          <w:sz w:val="28"/>
          <w:szCs w:val="28"/>
        </w:rPr>
        <w:t xml:space="preserve">Стандартний крок сітки </w:t>
      </w:r>
      <w:proofErr w:type="spellStart"/>
      <w:r w:rsidR="00465F8C" w:rsidRPr="00465F8C">
        <w:rPr>
          <w:sz w:val="28"/>
          <w:szCs w:val="28"/>
        </w:rPr>
        <w:t>Moxtek</w:t>
      </w:r>
      <w:proofErr w:type="spellEnd"/>
      <w:r w:rsidR="00465F8C" w:rsidRPr="00465F8C">
        <w:rPr>
          <w:sz w:val="28"/>
          <w:szCs w:val="28"/>
        </w:rPr>
        <w:t xml:space="preserve"> - 144 </w:t>
      </w:r>
      <w:proofErr w:type="spellStart"/>
      <w:r w:rsidR="00465F8C" w:rsidRPr="00465F8C">
        <w:rPr>
          <w:sz w:val="28"/>
          <w:szCs w:val="28"/>
        </w:rPr>
        <w:t>нм</w:t>
      </w:r>
      <w:proofErr w:type="spellEnd"/>
      <w:r w:rsidR="00465F8C" w:rsidRPr="00465F8C">
        <w:rPr>
          <w:sz w:val="28"/>
          <w:szCs w:val="28"/>
        </w:rPr>
        <w:t>.</w:t>
      </w:r>
    </w:p>
    <w:p w:rsidR="00465F8C" w:rsidRPr="00465F8C" w:rsidRDefault="00465F8C" w:rsidP="00465F8C">
      <w:pPr>
        <w:spacing w:line="360" w:lineRule="auto"/>
        <w:ind w:firstLine="708"/>
        <w:jc w:val="center"/>
        <w:rPr>
          <w:rFonts w:eastAsiaTheme="minorEastAsia"/>
          <w:sz w:val="28"/>
          <w:szCs w:val="28"/>
        </w:rPr>
      </w:pPr>
    </w:p>
    <w:p w:rsidR="00465F8C" w:rsidRPr="00465F8C" w:rsidRDefault="00465F8C" w:rsidP="00465F8C">
      <w:pPr>
        <w:spacing w:line="360" w:lineRule="auto"/>
        <w:ind w:firstLine="708"/>
        <w:jc w:val="center"/>
        <w:rPr>
          <w:rFonts w:eastAsiaTheme="minorEastAsia"/>
          <w:sz w:val="28"/>
          <w:szCs w:val="28"/>
        </w:rPr>
      </w:pPr>
      <w:r w:rsidRPr="00465F8C">
        <w:rPr>
          <w:noProof/>
          <w:sz w:val="28"/>
          <w:szCs w:val="28"/>
          <w:lang w:val="ru-RU"/>
        </w:rPr>
        <w:drawing>
          <wp:inline distT="0" distB="0" distL="0" distR="0">
            <wp:extent cx="4857664" cy="2824967"/>
            <wp:effectExtent l="0" t="0" r="63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60577" cy="2826661"/>
                    </a:xfrm>
                    <a:prstGeom prst="rect">
                      <a:avLst/>
                    </a:prstGeom>
                    <a:noFill/>
                    <a:ln>
                      <a:noFill/>
                    </a:ln>
                  </pic:spPr>
                </pic:pic>
              </a:graphicData>
            </a:graphic>
          </wp:inline>
        </w:drawing>
      </w:r>
    </w:p>
    <w:p w:rsidR="00465F8C" w:rsidRPr="00465F8C" w:rsidRDefault="006E2385" w:rsidP="00465F8C">
      <w:pPr>
        <w:ind w:firstLine="708"/>
        <w:jc w:val="center"/>
        <w:rPr>
          <w:sz w:val="28"/>
          <w:szCs w:val="28"/>
        </w:rPr>
      </w:pPr>
      <w:r>
        <w:rPr>
          <w:rFonts w:eastAsiaTheme="minorEastAsia"/>
          <w:sz w:val="28"/>
          <w:szCs w:val="28"/>
        </w:rPr>
        <w:t>Рис.</w:t>
      </w:r>
      <w:r w:rsidR="00465F8C" w:rsidRPr="00465F8C">
        <w:rPr>
          <w:rFonts w:eastAsiaTheme="minorEastAsia"/>
          <w:sz w:val="28"/>
          <w:szCs w:val="28"/>
        </w:rPr>
        <w:t xml:space="preserve"> 27. </w:t>
      </w:r>
      <w:r w:rsidR="00465F8C" w:rsidRPr="00465F8C">
        <w:rPr>
          <w:sz w:val="28"/>
          <w:szCs w:val="28"/>
        </w:rPr>
        <w:t>Основні елементи та принцип роботи поляризаційної сітки</w:t>
      </w:r>
    </w:p>
    <w:p w:rsidR="00465F8C" w:rsidRPr="00465F8C" w:rsidRDefault="00465F8C" w:rsidP="00465F8C">
      <w:pPr>
        <w:ind w:firstLine="708"/>
        <w:rPr>
          <w:sz w:val="28"/>
          <w:szCs w:val="28"/>
        </w:rPr>
      </w:pPr>
    </w:p>
    <w:p w:rsidR="00465F8C" w:rsidRDefault="00465F8C" w:rsidP="00465F8C">
      <w:pPr>
        <w:spacing w:line="360" w:lineRule="auto"/>
        <w:ind w:firstLine="708"/>
        <w:jc w:val="both"/>
        <w:rPr>
          <w:sz w:val="28"/>
          <w:szCs w:val="28"/>
        </w:rPr>
      </w:pPr>
      <w:r w:rsidRPr="00465F8C">
        <w:rPr>
          <w:sz w:val="28"/>
          <w:szCs w:val="28"/>
        </w:rPr>
        <w:t>Як видно з малюнку вище поляризаційна сітка працює наступним чином: неполяризоване світло під час проходження через сітку ділиться на два промені. На поляризоване світло що відбилося від сітки та на поляризоване світло що пройшло крізь неї. Різниця буде лиш у площині поляризації, вертикальна та горизонтальна поляризація. На цьому принципі й буде строїтися мій прилад для пошуку мін.</w:t>
      </w:r>
    </w:p>
    <w:p w:rsidR="00DB1E05" w:rsidRPr="00465F8C" w:rsidRDefault="00DB1E05" w:rsidP="00DB1E05">
      <w:pPr>
        <w:spacing w:line="360" w:lineRule="auto"/>
        <w:ind w:firstLine="708"/>
        <w:jc w:val="right"/>
        <w:rPr>
          <w:sz w:val="28"/>
          <w:szCs w:val="28"/>
        </w:rPr>
      </w:pPr>
      <w:r w:rsidRPr="00465F8C">
        <w:rPr>
          <w:sz w:val="28"/>
          <w:szCs w:val="28"/>
        </w:rPr>
        <w:t>Таблиця 12</w:t>
      </w:r>
      <w:r>
        <w:rPr>
          <w:sz w:val="28"/>
          <w:szCs w:val="28"/>
        </w:rPr>
        <w:t xml:space="preserve"> </w:t>
      </w:r>
      <w:r w:rsidRPr="00465F8C">
        <w:rPr>
          <w:sz w:val="28"/>
          <w:szCs w:val="28"/>
        </w:rPr>
        <w:t>Технічні характеристики ІЧ FPA детекторів від виробника DALI:</w:t>
      </w:r>
    </w:p>
    <w:tbl>
      <w:tblPr>
        <w:tblpPr w:leftFromText="180" w:rightFromText="180" w:vertAnchor="text" w:horzAnchor="page" w:tblpX="1378" w:tblpY="111"/>
        <w:tblW w:w="9657"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tblPr>
      <w:tblGrid>
        <w:gridCol w:w="1544"/>
        <w:gridCol w:w="1351"/>
        <w:gridCol w:w="1351"/>
        <w:gridCol w:w="1351"/>
        <w:gridCol w:w="1351"/>
        <w:gridCol w:w="1351"/>
        <w:gridCol w:w="1351"/>
        <w:gridCol w:w="7"/>
      </w:tblGrid>
      <w:tr w:rsidR="00DB1E05" w:rsidRPr="00760629" w:rsidTr="00DB1E05">
        <w:trPr>
          <w:gridAfter w:val="1"/>
          <w:wAfter w:w="14" w:type="dxa"/>
          <w:trHeight w:val="215"/>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b/>
                <w:szCs w:val="18"/>
              </w:rPr>
            </w:pPr>
            <w:r w:rsidRPr="00760629">
              <w:rPr>
                <w:b/>
                <w:iCs/>
                <w:szCs w:val="21"/>
              </w:rPr>
              <w:t>Модель</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54695F" w:rsidP="00DB1E05">
            <w:pPr>
              <w:jc w:val="center"/>
              <w:rPr>
                <w:b/>
                <w:szCs w:val="18"/>
              </w:rPr>
            </w:pPr>
            <w:hyperlink r:id="rId40" w:history="1">
              <w:r w:rsidR="00DB1E05" w:rsidRPr="00760629">
                <w:rPr>
                  <w:b/>
                  <w:bCs/>
                  <w:szCs w:val="21"/>
                  <w:u w:val="single"/>
                </w:rPr>
                <w:t>DLC160</w:t>
              </w:r>
              <w:r w:rsidR="00DB1E05" w:rsidRPr="00760629">
                <w:rPr>
                  <w:b/>
                  <w:szCs w:val="21"/>
                  <w:u w:val="single"/>
                </w:rPr>
                <w:t>(25μm)</w:t>
              </w:r>
            </w:hyperlink>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54695F" w:rsidP="00DB1E05">
            <w:pPr>
              <w:jc w:val="center"/>
              <w:rPr>
                <w:b/>
                <w:szCs w:val="18"/>
              </w:rPr>
            </w:pPr>
            <w:hyperlink r:id="rId41" w:history="1">
              <w:r w:rsidR="00DB1E05" w:rsidRPr="00760629">
                <w:rPr>
                  <w:b/>
                  <w:bCs/>
                  <w:szCs w:val="21"/>
                  <w:u w:val="single"/>
                </w:rPr>
                <w:t>DLC384</w:t>
              </w:r>
              <w:r w:rsidR="00DB1E05" w:rsidRPr="00760629">
                <w:rPr>
                  <w:b/>
                  <w:szCs w:val="21"/>
                  <w:u w:val="single"/>
                </w:rPr>
                <w:t>(35μm)</w:t>
              </w:r>
            </w:hyperlink>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54695F" w:rsidP="00DB1E05">
            <w:pPr>
              <w:jc w:val="center"/>
              <w:rPr>
                <w:b/>
                <w:szCs w:val="18"/>
              </w:rPr>
            </w:pPr>
            <w:hyperlink r:id="rId42" w:history="1">
              <w:r w:rsidR="00DB1E05" w:rsidRPr="00760629">
                <w:rPr>
                  <w:b/>
                  <w:bCs/>
                  <w:szCs w:val="21"/>
                  <w:u w:val="single"/>
                </w:rPr>
                <w:t>DLC384</w:t>
              </w:r>
              <w:r w:rsidR="00DB1E05" w:rsidRPr="00760629">
                <w:rPr>
                  <w:b/>
                  <w:szCs w:val="21"/>
                  <w:u w:val="single"/>
                </w:rPr>
                <w:t>(25μm)</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54695F" w:rsidP="00DB1E05">
            <w:pPr>
              <w:jc w:val="center"/>
              <w:rPr>
                <w:b/>
                <w:szCs w:val="18"/>
              </w:rPr>
            </w:pPr>
            <w:hyperlink r:id="rId43" w:history="1">
              <w:r w:rsidR="00DB1E05" w:rsidRPr="00760629">
                <w:rPr>
                  <w:b/>
                  <w:bCs/>
                  <w:szCs w:val="21"/>
                  <w:u w:val="single"/>
                </w:rPr>
                <w:t>DLC384</w:t>
              </w:r>
              <w:r w:rsidR="00DB1E05" w:rsidRPr="00760629">
                <w:rPr>
                  <w:b/>
                  <w:szCs w:val="21"/>
                  <w:u w:val="single"/>
                </w:rPr>
                <w:t>(17μm)</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54695F" w:rsidP="00DB1E05">
            <w:pPr>
              <w:jc w:val="center"/>
              <w:rPr>
                <w:b/>
                <w:szCs w:val="18"/>
              </w:rPr>
            </w:pPr>
            <w:hyperlink r:id="rId44" w:history="1">
              <w:r w:rsidR="00DB1E05" w:rsidRPr="00760629">
                <w:rPr>
                  <w:b/>
                  <w:bCs/>
                  <w:szCs w:val="21"/>
                  <w:u w:val="single"/>
                </w:rPr>
                <w:t>DLC640</w:t>
              </w:r>
              <w:r w:rsidR="00DB1E05" w:rsidRPr="00760629">
                <w:rPr>
                  <w:b/>
                  <w:szCs w:val="21"/>
                  <w:u w:val="single"/>
                </w:rPr>
                <w:t>(25μm)</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54695F" w:rsidP="00DB1E05">
            <w:pPr>
              <w:jc w:val="center"/>
              <w:rPr>
                <w:b/>
                <w:szCs w:val="18"/>
              </w:rPr>
            </w:pPr>
            <w:hyperlink r:id="rId45" w:history="1">
              <w:r w:rsidR="00DB1E05" w:rsidRPr="00760629">
                <w:rPr>
                  <w:b/>
                  <w:bCs/>
                  <w:szCs w:val="21"/>
                  <w:u w:val="single"/>
                </w:rPr>
                <w:t>DLC640</w:t>
              </w:r>
              <w:r w:rsidR="00DB1E05" w:rsidRPr="00760629">
                <w:rPr>
                  <w:b/>
                  <w:szCs w:val="21"/>
                  <w:u w:val="single"/>
                </w:rPr>
                <w:t>(17μm)</w:t>
              </w:r>
            </w:hyperlink>
          </w:p>
        </w:tc>
      </w:tr>
      <w:tr w:rsidR="00DB1E05" w:rsidRPr="00760629" w:rsidTr="00DB1E05">
        <w:trPr>
          <w:gridAfter w:val="1"/>
          <w:wAfter w:w="14" w:type="dxa"/>
          <w:trHeight w:val="229"/>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760629">
              <w:rPr>
                <w:color w:val="222222"/>
                <w:szCs w:val="21"/>
              </w:rPr>
              <w:t> Матриця</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160 х 120</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384 х 288</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384 х 288</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384 х 288</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640 х 480</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640 х 480</w:t>
            </w:r>
          </w:p>
        </w:tc>
      </w:tr>
      <w:tr w:rsidR="00DB1E05" w:rsidRPr="00760629" w:rsidTr="00DB1E05">
        <w:trPr>
          <w:gridAfter w:val="1"/>
          <w:wAfter w:w="14" w:type="dxa"/>
          <w:trHeight w:val="215"/>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760629">
              <w:rPr>
                <w:color w:val="222222"/>
                <w:szCs w:val="21"/>
              </w:rPr>
              <w:lastRenderedPageBreak/>
              <w:t> Технологі</w:t>
            </w:r>
            <w:r w:rsidRPr="00E23950">
              <w:rPr>
                <w:color w:val="222222"/>
                <w:szCs w:val="21"/>
              </w:rPr>
              <w:t>я</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25 мкм</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35 мкм</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25мкм</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17 мкм</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25 мкм</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17 мкм</w:t>
            </w:r>
          </w:p>
        </w:tc>
      </w:tr>
      <w:tr w:rsidR="00DB1E05" w:rsidRPr="00760629" w:rsidTr="00DB1E05">
        <w:trPr>
          <w:gridAfter w:val="1"/>
          <w:wAfter w:w="11" w:type="dxa"/>
          <w:trHeight w:val="215"/>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760629">
              <w:rPr>
                <w:color w:val="222222"/>
                <w:szCs w:val="21"/>
              </w:rPr>
              <w:t> Матері</w:t>
            </w:r>
            <w:r w:rsidRPr="00E23950">
              <w:rPr>
                <w:color w:val="222222"/>
                <w:szCs w:val="21"/>
              </w:rPr>
              <w:t>ал </w:t>
            </w:r>
          </w:p>
        </w:tc>
        <w:tc>
          <w:tcPr>
            <w:tcW w:w="7695" w:type="dxa"/>
            <w:gridSpan w:val="6"/>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760629">
              <w:rPr>
                <w:color w:val="222222"/>
                <w:szCs w:val="21"/>
              </w:rPr>
              <w:t>аморфний кремні</w:t>
            </w:r>
            <w:r w:rsidRPr="00E23950">
              <w:rPr>
                <w:color w:val="222222"/>
                <w:szCs w:val="21"/>
              </w:rPr>
              <w:t>й</w:t>
            </w:r>
          </w:p>
        </w:tc>
      </w:tr>
      <w:tr w:rsidR="00DB1E05" w:rsidRPr="00760629" w:rsidTr="00DB1E05">
        <w:trPr>
          <w:gridAfter w:val="1"/>
          <w:wAfter w:w="11" w:type="dxa"/>
          <w:trHeight w:val="229"/>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760629">
              <w:rPr>
                <w:color w:val="222222"/>
                <w:szCs w:val="21"/>
              </w:rPr>
              <w:t> </w:t>
            </w:r>
            <w:proofErr w:type="spellStart"/>
            <w:r w:rsidRPr="00760629">
              <w:rPr>
                <w:color w:val="222222"/>
                <w:szCs w:val="21"/>
              </w:rPr>
              <w:t>Кое</w:t>
            </w:r>
            <w:r w:rsidRPr="00E23950">
              <w:rPr>
                <w:color w:val="222222"/>
                <w:szCs w:val="21"/>
              </w:rPr>
              <w:t>ф</w:t>
            </w:r>
            <w:proofErr w:type="spellEnd"/>
            <w:r w:rsidRPr="00E23950">
              <w:rPr>
                <w:color w:val="222222"/>
                <w:szCs w:val="21"/>
              </w:rPr>
              <w:t>. запо</w:t>
            </w:r>
            <w:r w:rsidRPr="00760629">
              <w:rPr>
                <w:color w:val="222222"/>
                <w:szCs w:val="21"/>
              </w:rPr>
              <w:t>в</w:t>
            </w:r>
            <w:r w:rsidRPr="00E23950">
              <w:rPr>
                <w:color w:val="222222"/>
                <w:szCs w:val="21"/>
              </w:rPr>
              <w:t>нен</w:t>
            </w:r>
            <w:r w:rsidRPr="00760629">
              <w:rPr>
                <w:color w:val="222222"/>
                <w:szCs w:val="21"/>
              </w:rPr>
              <w:t>н</w:t>
            </w:r>
            <w:r w:rsidRPr="00E23950">
              <w:rPr>
                <w:color w:val="222222"/>
                <w:szCs w:val="21"/>
              </w:rPr>
              <w:t>я</w:t>
            </w:r>
          </w:p>
        </w:tc>
        <w:tc>
          <w:tcPr>
            <w:tcW w:w="7695" w:type="dxa"/>
            <w:gridSpan w:val="6"/>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 60%</w:t>
            </w:r>
          </w:p>
        </w:tc>
      </w:tr>
      <w:tr w:rsidR="00DB1E05" w:rsidRPr="00760629" w:rsidTr="00DB1E05">
        <w:trPr>
          <w:gridAfter w:val="1"/>
          <w:wAfter w:w="11" w:type="dxa"/>
          <w:trHeight w:val="215"/>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760629">
              <w:rPr>
                <w:color w:val="222222"/>
                <w:szCs w:val="21"/>
              </w:rPr>
              <w:t> Спектральний ді</w:t>
            </w:r>
            <w:r w:rsidRPr="00E23950">
              <w:rPr>
                <w:color w:val="222222"/>
                <w:szCs w:val="21"/>
              </w:rPr>
              <w:t>апазон</w:t>
            </w:r>
          </w:p>
        </w:tc>
        <w:tc>
          <w:tcPr>
            <w:tcW w:w="7695" w:type="dxa"/>
            <w:gridSpan w:val="6"/>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от 8 до 14 мкм</w:t>
            </w:r>
          </w:p>
        </w:tc>
      </w:tr>
      <w:tr w:rsidR="00DB1E05" w:rsidRPr="00760629" w:rsidTr="00DB1E05">
        <w:trPr>
          <w:gridAfter w:val="1"/>
          <w:wAfter w:w="11" w:type="dxa"/>
          <w:trHeight w:val="444"/>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760629">
              <w:rPr>
                <w:color w:val="222222"/>
                <w:szCs w:val="21"/>
              </w:rPr>
              <w:t> Температурни</w:t>
            </w:r>
            <w:r w:rsidRPr="00E23950">
              <w:rPr>
                <w:color w:val="222222"/>
                <w:szCs w:val="21"/>
              </w:rPr>
              <w:t>й контроль</w:t>
            </w:r>
          </w:p>
        </w:tc>
        <w:tc>
          <w:tcPr>
            <w:tcW w:w="7695" w:type="dxa"/>
            <w:gridSpan w:val="6"/>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TEC</w:t>
            </w:r>
          </w:p>
        </w:tc>
      </w:tr>
      <w:tr w:rsidR="00DB1E05" w:rsidRPr="00760629" w:rsidTr="00DB1E05">
        <w:trPr>
          <w:gridAfter w:val="1"/>
          <w:wAfter w:w="14" w:type="dxa"/>
          <w:trHeight w:val="215"/>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E23950">
              <w:rPr>
                <w:color w:val="222222"/>
                <w:szCs w:val="21"/>
              </w:rPr>
              <w:t> </w:t>
            </w:r>
            <w:r w:rsidRPr="00760629">
              <w:rPr>
                <w:color w:val="222222"/>
                <w:szCs w:val="21"/>
              </w:rPr>
              <w:t>Швидкість</w:t>
            </w:r>
            <w:r w:rsidRPr="00E23950">
              <w:rPr>
                <w:color w:val="222222"/>
                <w:szCs w:val="21"/>
              </w:rPr>
              <w:t xml:space="preserve"> кадр</w:t>
            </w:r>
            <w:r w:rsidRPr="00760629">
              <w:rPr>
                <w:color w:val="222222"/>
                <w:szCs w:val="21"/>
              </w:rPr>
              <w:t>і</w:t>
            </w:r>
            <w:r w:rsidRPr="00E23950">
              <w:rPr>
                <w:color w:val="222222"/>
                <w:szCs w:val="21"/>
              </w:rPr>
              <w:t>в</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от 30 до 100 Гц</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от 30 до 60 Гц</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от 30 до 60 Гц</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от 30 до 60 Гц</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25 Гц / 50 Гц</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25 Гц / 50 Гц</w:t>
            </w:r>
          </w:p>
        </w:tc>
      </w:tr>
      <w:tr w:rsidR="00DB1E05" w:rsidRPr="00760629" w:rsidTr="00DB1E05">
        <w:trPr>
          <w:gridAfter w:val="1"/>
          <w:wAfter w:w="11" w:type="dxa"/>
          <w:trHeight w:val="243"/>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E23950">
              <w:rPr>
                <w:color w:val="222222"/>
                <w:szCs w:val="21"/>
              </w:rPr>
              <w:t> Теплова чут</w:t>
            </w:r>
            <w:r w:rsidRPr="00760629">
              <w:rPr>
                <w:color w:val="222222"/>
                <w:szCs w:val="21"/>
              </w:rPr>
              <w:t>л</w:t>
            </w:r>
            <w:r w:rsidRPr="00E23950">
              <w:rPr>
                <w:color w:val="222222"/>
                <w:szCs w:val="21"/>
              </w:rPr>
              <w:t>и</w:t>
            </w:r>
            <w:r w:rsidRPr="00760629">
              <w:rPr>
                <w:color w:val="222222"/>
                <w:szCs w:val="21"/>
              </w:rPr>
              <w:t>вість</w:t>
            </w:r>
          </w:p>
        </w:tc>
        <w:tc>
          <w:tcPr>
            <w:tcW w:w="7695" w:type="dxa"/>
            <w:gridSpan w:val="6"/>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 60mK</w:t>
            </w:r>
            <w:r w:rsidRPr="00E23950">
              <w:rPr>
                <w:rFonts w:eastAsia="MS Gothic"/>
                <w:color w:val="222222"/>
                <w:szCs w:val="21"/>
              </w:rPr>
              <w:t>（</w:t>
            </w:r>
            <w:r w:rsidRPr="00E23950">
              <w:rPr>
                <w:color w:val="222222"/>
                <w:szCs w:val="21"/>
              </w:rPr>
              <w:t>f/1,300K</w:t>
            </w:r>
            <w:r w:rsidRPr="00E23950">
              <w:rPr>
                <w:rFonts w:eastAsia="MS Gothic"/>
                <w:color w:val="222222"/>
                <w:szCs w:val="21"/>
              </w:rPr>
              <w:t>）</w:t>
            </w:r>
          </w:p>
        </w:tc>
      </w:tr>
      <w:tr w:rsidR="00DB1E05" w:rsidRPr="00760629" w:rsidTr="00DB1E05">
        <w:trPr>
          <w:gridAfter w:val="1"/>
          <w:wAfter w:w="11" w:type="dxa"/>
          <w:trHeight w:val="444"/>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E23950">
              <w:rPr>
                <w:color w:val="222222"/>
                <w:szCs w:val="21"/>
              </w:rPr>
              <w:t> </w:t>
            </w:r>
            <w:r w:rsidRPr="00760629">
              <w:rPr>
                <w:color w:val="222222"/>
                <w:szCs w:val="21"/>
              </w:rPr>
              <w:t>Час установки температури</w:t>
            </w:r>
          </w:p>
        </w:tc>
        <w:tc>
          <w:tcPr>
            <w:tcW w:w="7695" w:type="dxa"/>
            <w:gridSpan w:val="6"/>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760629">
              <w:rPr>
                <w:color w:val="222222"/>
                <w:szCs w:val="21"/>
              </w:rPr>
              <w:t>не більш</w:t>
            </w:r>
            <w:r w:rsidRPr="00E23950">
              <w:rPr>
                <w:color w:val="222222"/>
                <w:szCs w:val="21"/>
              </w:rPr>
              <w:t>е 5 мс</w:t>
            </w:r>
          </w:p>
        </w:tc>
      </w:tr>
      <w:tr w:rsidR="00DB1E05" w:rsidRPr="00760629" w:rsidTr="00DB1E05">
        <w:trPr>
          <w:gridAfter w:val="1"/>
          <w:wAfter w:w="11" w:type="dxa"/>
          <w:trHeight w:val="215"/>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E23950">
              <w:rPr>
                <w:color w:val="222222"/>
                <w:szCs w:val="21"/>
              </w:rPr>
              <w:t> </w:t>
            </w:r>
            <w:r w:rsidRPr="00760629">
              <w:rPr>
                <w:color w:val="222222"/>
                <w:szCs w:val="21"/>
              </w:rPr>
              <w:t>Чутливість</w:t>
            </w:r>
            <w:r w:rsidRPr="00E23950">
              <w:rPr>
                <w:color w:val="222222"/>
                <w:szCs w:val="21"/>
              </w:rPr>
              <w:t> </w:t>
            </w:r>
          </w:p>
        </w:tc>
        <w:tc>
          <w:tcPr>
            <w:tcW w:w="7695" w:type="dxa"/>
            <w:gridSpan w:val="6"/>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8 мВ/К</w:t>
            </w:r>
          </w:p>
        </w:tc>
      </w:tr>
      <w:tr w:rsidR="00DB1E05" w:rsidRPr="00760629" w:rsidTr="00DB1E05">
        <w:trPr>
          <w:gridAfter w:val="1"/>
          <w:wAfter w:w="14" w:type="dxa"/>
          <w:trHeight w:val="229"/>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E23950">
              <w:rPr>
                <w:color w:val="222222"/>
                <w:szCs w:val="21"/>
              </w:rPr>
              <w:t> </w:t>
            </w:r>
            <w:r w:rsidRPr="00760629">
              <w:rPr>
                <w:color w:val="222222"/>
                <w:szCs w:val="21"/>
              </w:rPr>
              <w:t>ККД</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 99% </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 99,5% </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 99,5% </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 99,5% </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 99% </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 99% </w:t>
            </w:r>
          </w:p>
        </w:tc>
      </w:tr>
      <w:tr w:rsidR="00DB1E05" w:rsidRPr="00E23950" w:rsidTr="00DB1E05">
        <w:trPr>
          <w:trHeight w:val="215"/>
        </w:trPr>
        <w:tc>
          <w:tcPr>
            <w:tcW w:w="9657" w:type="dxa"/>
            <w:gridSpan w:val="8"/>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760629">
              <w:rPr>
                <w:b/>
                <w:bCs/>
                <w:color w:val="222222"/>
                <w:szCs w:val="21"/>
              </w:rPr>
              <w:t> Живлення</w:t>
            </w:r>
          </w:p>
        </w:tc>
      </w:tr>
      <w:tr w:rsidR="00DB1E05" w:rsidRPr="00760629" w:rsidTr="00DB1E05">
        <w:trPr>
          <w:gridAfter w:val="1"/>
          <w:wAfter w:w="11" w:type="dxa"/>
          <w:trHeight w:val="215"/>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E23950">
              <w:rPr>
                <w:color w:val="222222"/>
                <w:szCs w:val="21"/>
              </w:rPr>
              <w:t> </w:t>
            </w:r>
            <w:r w:rsidRPr="00760629">
              <w:rPr>
                <w:color w:val="222222"/>
                <w:szCs w:val="21"/>
              </w:rPr>
              <w:t>Напруга</w:t>
            </w:r>
          </w:p>
        </w:tc>
        <w:tc>
          <w:tcPr>
            <w:tcW w:w="7695" w:type="dxa"/>
            <w:gridSpan w:val="6"/>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5 В</w:t>
            </w:r>
          </w:p>
        </w:tc>
      </w:tr>
      <w:tr w:rsidR="00DB1E05" w:rsidRPr="00760629" w:rsidTr="00DB1E05">
        <w:trPr>
          <w:gridAfter w:val="1"/>
          <w:wAfter w:w="14" w:type="dxa"/>
          <w:trHeight w:val="444"/>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E23950">
              <w:rPr>
                <w:color w:val="222222"/>
                <w:szCs w:val="21"/>
              </w:rPr>
              <w:t> </w:t>
            </w:r>
            <w:r w:rsidRPr="00760629">
              <w:rPr>
                <w:color w:val="222222"/>
                <w:szCs w:val="21"/>
              </w:rPr>
              <w:t>Вживання</w:t>
            </w:r>
            <w:r w:rsidRPr="00E23950">
              <w:rPr>
                <w:color w:val="222222"/>
                <w:szCs w:val="21"/>
              </w:rPr>
              <w:t xml:space="preserve"> (</w:t>
            </w:r>
            <w:r w:rsidRPr="00760629">
              <w:rPr>
                <w:color w:val="222222"/>
                <w:szCs w:val="21"/>
              </w:rPr>
              <w:t>виключаючи</w:t>
            </w:r>
            <w:r w:rsidRPr="00E23950">
              <w:rPr>
                <w:color w:val="222222"/>
                <w:szCs w:val="21"/>
              </w:rPr>
              <w:t xml:space="preserve"> ТЕС)</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100 мВт</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150 мВт</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150 мВт</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150 мВт</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300 мВт</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300 мВт</w:t>
            </w:r>
          </w:p>
        </w:tc>
      </w:tr>
      <w:tr w:rsidR="00DB1E05" w:rsidRPr="00760629" w:rsidTr="00DB1E05">
        <w:trPr>
          <w:gridAfter w:val="1"/>
          <w:wAfter w:w="11" w:type="dxa"/>
          <w:trHeight w:val="215"/>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E23950">
              <w:rPr>
                <w:color w:val="222222"/>
                <w:szCs w:val="21"/>
              </w:rPr>
              <w:t> </w:t>
            </w:r>
            <w:r w:rsidRPr="00760629">
              <w:rPr>
                <w:color w:val="222222"/>
                <w:szCs w:val="21"/>
              </w:rPr>
              <w:t>Вихід</w:t>
            </w:r>
          </w:p>
        </w:tc>
        <w:tc>
          <w:tcPr>
            <w:tcW w:w="7695" w:type="dxa"/>
            <w:gridSpan w:val="6"/>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760629">
              <w:rPr>
                <w:color w:val="222222"/>
                <w:szCs w:val="21"/>
              </w:rPr>
              <w:t>аналогови</w:t>
            </w:r>
            <w:r w:rsidRPr="00E23950">
              <w:rPr>
                <w:color w:val="222222"/>
                <w:szCs w:val="21"/>
              </w:rPr>
              <w:t>й</w:t>
            </w:r>
          </w:p>
        </w:tc>
      </w:tr>
      <w:tr w:rsidR="00DB1E05" w:rsidRPr="00E23950" w:rsidTr="00DB1E05">
        <w:trPr>
          <w:trHeight w:val="229"/>
        </w:trPr>
        <w:tc>
          <w:tcPr>
            <w:tcW w:w="9657" w:type="dxa"/>
            <w:gridSpan w:val="8"/>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E23950">
              <w:rPr>
                <w:color w:val="222222"/>
                <w:szCs w:val="21"/>
              </w:rPr>
              <w:t> </w:t>
            </w:r>
            <w:r w:rsidRPr="00760629">
              <w:rPr>
                <w:b/>
                <w:bCs/>
                <w:color w:val="222222"/>
                <w:szCs w:val="21"/>
              </w:rPr>
              <w:t>Умови експлуатації </w:t>
            </w:r>
          </w:p>
        </w:tc>
      </w:tr>
      <w:tr w:rsidR="00DB1E05" w:rsidRPr="00760629" w:rsidTr="00DB1E05">
        <w:trPr>
          <w:gridAfter w:val="1"/>
          <w:wAfter w:w="11" w:type="dxa"/>
          <w:trHeight w:val="444"/>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E23950">
              <w:rPr>
                <w:color w:val="222222"/>
                <w:szCs w:val="21"/>
              </w:rPr>
              <w:t> Д</w:t>
            </w:r>
            <w:r w:rsidRPr="00760629">
              <w:rPr>
                <w:color w:val="222222"/>
                <w:szCs w:val="21"/>
              </w:rPr>
              <w:t>іапазон ро</w:t>
            </w:r>
            <w:r w:rsidRPr="00E23950">
              <w:rPr>
                <w:color w:val="222222"/>
                <w:szCs w:val="21"/>
              </w:rPr>
              <w:t>бочих температур</w:t>
            </w:r>
          </w:p>
        </w:tc>
        <w:tc>
          <w:tcPr>
            <w:tcW w:w="7695" w:type="dxa"/>
            <w:gridSpan w:val="6"/>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 -40°С до +60°С</w:t>
            </w:r>
          </w:p>
        </w:tc>
      </w:tr>
      <w:tr w:rsidR="00DB1E05" w:rsidRPr="00760629" w:rsidTr="00DB1E05">
        <w:trPr>
          <w:gridAfter w:val="1"/>
          <w:wAfter w:w="11" w:type="dxa"/>
          <w:trHeight w:val="430"/>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760629">
              <w:rPr>
                <w:color w:val="222222"/>
                <w:szCs w:val="21"/>
              </w:rPr>
              <w:t> Ді</w:t>
            </w:r>
            <w:r w:rsidRPr="00E23950">
              <w:rPr>
                <w:color w:val="222222"/>
                <w:szCs w:val="21"/>
              </w:rPr>
              <w:t xml:space="preserve">апазон температур </w:t>
            </w:r>
            <w:r w:rsidRPr="00760629">
              <w:rPr>
                <w:color w:val="222222"/>
                <w:szCs w:val="21"/>
              </w:rPr>
              <w:t>зберігання</w:t>
            </w:r>
          </w:p>
        </w:tc>
        <w:tc>
          <w:tcPr>
            <w:tcW w:w="7695" w:type="dxa"/>
            <w:gridSpan w:val="6"/>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 -40°С до +85°С</w:t>
            </w:r>
          </w:p>
        </w:tc>
      </w:tr>
      <w:tr w:rsidR="00DB1E05" w:rsidRPr="00760629" w:rsidTr="00DB1E05">
        <w:trPr>
          <w:gridAfter w:val="1"/>
          <w:wAfter w:w="11" w:type="dxa"/>
          <w:trHeight w:val="444"/>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E23950">
              <w:rPr>
                <w:color w:val="222222"/>
                <w:szCs w:val="21"/>
              </w:rPr>
              <w:t> </w:t>
            </w:r>
            <w:r w:rsidRPr="00760629">
              <w:rPr>
                <w:color w:val="222222"/>
                <w:szCs w:val="21"/>
              </w:rPr>
              <w:t>Відповідність</w:t>
            </w:r>
            <w:r w:rsidRPr="00E23950">
              <w:rPr>
                <w:color w:val="222222"/>
                <w:szCs w:val="21"/>
              </w:rPr>
              <w:t xml:space="preserve"> стандартам</w:t>
            </w:r>
          </w:p>
        </w:tc>
        <w:tc>
          <w:tcPr>
            <w:tcW w:w="7695" w:type="dxa"/>
            <w:gridSpan w:val="6"/>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MIL-STD-810, MIL-STD-883</w:t>
            </w:r>
          </w:p>
        </w:tc>
      </w:tr>
      <w:tr w:rsidR="00DB1E05" w:rsidRPr="00760629" w:rsidTr="00DB1E05">
        <w:trPr>
          <w:gridAfter w:val="1"/>
          <w:wAfter w:w="14" w:type="dxa"/>
          <w:trHeight w:val="215"/>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760629">
              <w:rPr>
                <w:color w:val="222222"/>
                <w:szCs w:val="21"/>
              </w:rPr>
              <w:t xml:space="preserve"> Габарити </w:t>
            </w:r>
            <w:r w:rsidRPr="00E23950">
              <w:rPr>
                <w:color w:val="222222"/>
                <w:szCs w:val="21"/>
              </w:rPr>
              <w:t>,мм</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20,8х14,6х6,5</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32х23,5х7,1</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32х23,5х7,1</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32х23,5х7,1</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32х23,5х7,6</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32х23,5х7,6</w:t>
            </w:r>
          </w:p>
        </w:tc>
      </w:tr>
      <w:tr w:rsidR="00DB1E05" w:rsidRPr="00760629" w:rsidTr="00DB1E05">
        <w:trPr>
          <w:gridAfter w:val="1"/>
          <w:wAfter w:w="14" w:type="dxa"/>
          <w:trHeight w:val="229"/>
        </w:trPr>
        <w:tc>
          <w:tcPr>
            <w:tcW w:w="195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rPr>
                <w:color w:val="222222"/>
                <w:szCs w:val="18"/>
              </w:rPr>
            </w:pPr>
            <w:r w:rsidRPr="00760629">
              <w:rPr>
                <w:color w:val="222222"/>
                <w:szCs w:val="21"/>
              </w:rPr>
              <w:t> Ма</w:t>
            </w:r>
            <w:r w:rsidRPr="00E23950">
              <w:rPr>
                <w:color w:val="222222"/>
                <w:szCs w:val="21"/>
              </w:rPr>
              <w:t>са</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6 гр.</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20 гр.</w:t>
            </w:r>
          </w:p>
        </w:tc>
        <w:tc>
          <w:tcPr>
            <w:tcW w:w="131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20 гр.</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20 гр.</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20 гр.</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DB1E05" w:rsidRPr="00E23950" w:rsidRDefault="00DB1E05" w:rsidP="00DB1E05">
            <w:pPr>
              <w:jc w:val="center"/>
              <w:rPr>
                <w:color w:val="222222"/>
                <w:szCs w:val="18"/>
              </w:rPr>
            </w:pPr>
            <w:r w:rsidRPr="00E23950">
              <w:rPr>
                <w:color w:val="222222"/>
                <w:szCs w:val="21"/>
              </w:rPr>
              <w:t>20 гр.</w:t>
            </w:r>
          </w:p>
        </w:tc>
      </w:tr>
    </w:tbl>
    <w:p w:rsidR="00DB1E05" w:rsidRDefault="00DB1E05" w:rsidP="00DB1E05">
      <w:pPr>
        <w:spacing w:line="360" w:lineRule="auto"/>
        <w:ind w:firstLine="708"/>
        <w:jc w:val="both"/>
        <w:rPr>
          <w:sz w:val="28"/>
          <w:szCs w:val="28"/>
        </w:rPr>
      </w:pPr>
    </w:p>
    <w:p w:rsidR="00DB1E05" w:rsidRPr="00DB1E05" w:rsidRDefault="00DB1E05" w:rsidP="00DB1E05">
      <w:pPr>
        <w:spacing w:line="360" w:lineRule="auto"/>
        <w:ind w:firstLine="708"/>
        <w:jc w:val="both"/>
        <w:rPr>
          <w:sz w:val="28"/>
          <w:szCs w:val="28"/>
        </w:rPr>
      </w:pPr>
      <w:r w:rsidRPr="00DB1E05">
        <w:rPr>
          <w:sz w:val="28"/>
          <w:szCs w:val="28"/>
        </w:rPr>
        <w:t xml:space="preserve">У нашій роботі ми будемо використовувати DALI DLC640 </w:t>
      </w:r>
      <w:proofErr w:type="spellStart"/>
      <w:r w:rsidRPr="00DB1E05">
        <w:rPr>
          <w:sz w:val="28"/>
          <w:szCs w:val="28"/>
        </w:rPr>
        <w:t>Неохолоджувана</w:t>
      </w:r>
      <w:proofErr w:type="spellEnd"/>
      <w:r w:rsidRPr="00DB1E05">
        <w:rPr>
          <w:sz w:val="28"/>
          <w:szCs w:val="28"/>
        </w:rPr>
        <w:t xml:space="preserve"> </w:t>
      </w:r>
      <w:proofErr w:type="spellStart"/>
      <w:r w:rsidRPr="00DB1E05">
        <w:rPr>
          <w:sz w:val="28"/>
          <w:szCs w:val="28"/>
        </w:rPr>
        <w:t>тепловізійна</w:t>
      </w:r>
      <w:proofErr w:type="spellEnd"/>
      <w:r w:rsidRPr="00DB1E05">
        <w:rPr>
          <w:sz w:val="28"/>
          <w:szCs w:val="28"/>
        </w:rPr>
        <w:t xml:space="preserve"> матриця: 640х480, розміру: 17 мкм, теплова чутливість: ≤ 60mK, виробництво компанії DALI.</w:t>
      </w:r>
    </w:p>
    <w:p w:rsidR="00DB1E05" w:rsidRPr="00DB1E05" w:rsidRDefault="00DB1E05" w:rsidP="00DB1E05">
      <w:pPr>
        <w:spacing w:line="360" w:lineRule="auto"/>
        <w:ind w:firstLine="708"/>
        <w:jc w:val="both"/>
        <w:rPr>
          <w:sz w:val="28"/>
          <w:szCs w:val="28"/>
        </w:rPr>
      </w:pPr>
      <w:r w:rsidRPr="00DB1E05">
        <w:rPr>
          <w:sz w:val="28"/>
          <w:szCs w:val="28"/>
        </w:rPr>
        <w:t>Особливість інфрачервоних FPA детекторів DALI моделі DLC640:</w:t>
      </w:r>
    </w:p>
    <w:p w:rsidR="00DB1E05" w:rsidRPr="00F125ED" w:rsidRDefault="00DB1E05" w:rsidP="00F125ED">
      <w:pPr>
        <w:pStyle w:val="af2"/>
        <w:numPr>
          <w:ilvl w:val="0"/>
          <w:numId w:val="28"/>
        </w:numPr>
        <w:spacing w:line="360" w:lineRule="auto"/>
        <w:jc w:val="both"/>
        <w:rPr>
          <w:rFonts w:ascii="Times New Roman" w:hAnsi="Times New Roman" w:cs="Times New Roman"/>
          <w:sz w:val="28"/>
          <w:szCs w:val="28"/>
        </w:rPr>
      </w:pPr>
      <w:proofErr w:type="spellStart"/>
      <w:r w:rsidRPr="00F125ED">
        <w:rPr>
          <w:rFonts w:ascii="Times New Roman" w:hAnsi="Times New Roman" w:cs="Times New Roman"/>
          <w:sz w:val="28"/>
          <w:szCs w:val="28"/>
        </w:rPr>
        <w:t>матриця</w:t>
      </w:r>
      <w:proofErr w:type="spellEnd"/>
      <w:r w:rsidRPr="00F125ED">
        <w:rPr>
          <w:rFonts w:ascii="Times New Roman" w:hAnsi="Times New Roman" w:cs="Times New Roman"/>
          <w:sz w:val="28"/>
          <w:szCs w:val="28"/>
        </w:rPr>
        <w:t xml:space="preserve">: 640х480, </w:t>
      </w:r>
      <w:proofErr w:type="spellStart"/>
      <w:r w:rsidRPr="00F125ED">
        <w:rPr>
          <w:rFonts w:ascii="Times New Roman" w:hAnsi="Times New Roman" w:cs="Times New Roman"/>
          <w:sz w:val="28"/>
          <w:szCs w:val="28"/>
        </w:rPr>
        <w:t>технологія</w:t>
      </w:r>
      <w:proofErr w:type="spellEnd"/>
      <w:r w:rsidRPr="00F125ED">
        <w:rPr>
          <w:rFonts w:ascii="Times New Roman" w:hAnsi="Times New Roman" w:cs="Times New Roman"/>
          <w:sz w:val="28"/>
          <w:szCs w:val="28"/>
        </w:rPr>
        <w:t xml:space="preserve"> 17 мкм</w:t>
      </w:r>
    </w:p>
    <w:p w:rsidR="00DB1E05" w:rsidRPr="00F125ED" w:rsidRDefault="00DB1E05" w:rsidP="00F125ED">
      <w:pPr>
        <w:pStyle w:val="af2"/>
        <w:numPr>
          <w:ilvl w:val="0"/>
          <w:numId w:val="28"/>
        </w:numPr>
        <w:spacing w:line="360" w:lineRule="auto"/>
        <w:jc w:val="both"/>
        <w:rPr>
          <w:rFonts w:ascii="Times New Roman" w:hAnsi="Times New Roman" w:cs="Times New Roman"/>
          <w:sz w:val="28"/>
          <w:szCs w:val="28"/>
        </w:rPr>
      </w:pPr>
      <w:proofErr w:type="spellStart"/>
      <w:r w:rsidRPr="00F125ED">
        <w:rPr>
          <w:rFonts w:ascii="Times New Roman" w:hAnsi="Times New Roman" w:cs="Times New Roman"/>
          <w:sz w:val="28"/>
          <w:szCs w:val="28"/>
        </w:rPr>
        <w:t>низький</w:t>
      </w:r>
      <w:proofErr w:type="spellEnd"/>
      <w:r w:rsidRPr="00F125ED">
        <w:rPr>
          <w:rFonts w:ascii="Times New Roman" w:hAnsi="Times New Roman" w:cs="Times New Roman"/>
          <w:sz w:val="28"/>
          <w:szCs w:val="28"/>
        </w:rPr>
        <w:t xml:space="preserve"> </w:t>
      </w:r>
      <w:proofErr w:type="spellStart"/>
      <w:r w:rsidRPr="00F125ED">
        <w:rPr>
          <w:rFonts w:ascii="Times New Roman" w:hAnsi="Times New Roman" w:cs="Times New Roman"/>
          <w:sz w:val="28"/>
          <w:szCs w:val="28"/>
        </w:rPr>
        <w:t>рівень</w:t>
      </w:r>
      <w:proofErr w:type="spellEnd"/>
      <w:r w:rsidRPr="00F125ED">
        <w:rPr>
          <w:rFonts w:ascii="Times New Roman" w:hAnsi="Times New Roman" w:cs="Times New Roman"/>
          <w:sz w:val="28"/>
          <w:szCs w:val="28"/>
        </w:rPr>
        <w:t xml:space="preserve"> </w:t>
      </w:r>
      <w:proofErr w:type="spellStart"/>
      <w:r w:rsidRPr="00F125ED">
        <w:rPr>
          <w:rFonts w:ascii="Times New Roman" w:hAnsi="Times New Roman" w:cs="Times New Roman"/>
          <w:sz w:val="28"/>
          <w:szCs w:val="28"/>
        </w:rPr>
        <w:t>власних</w:t>
      </w:r>
      <w:proofErr w:type="spellEnd"/>
      <w:r w:rsidRPr="00F125ED">
        <w:rPr>
          <w:rFonts w:ascii="Times New Roman" w:hAnsi="Times New Roman" w:cs="Times New Roman"/>
          <w:sz w:val="28"/>
          <w:szCs w:val="28"/>
        </w:rPr>
        <w:t xml:space="preserve"> </w:t>
      </w:r>
      <w:proofErr w:type="spellStart"/>
      <w:r w:rsidRPr="00F125ED">
        <w:rPr>
          <w:rFonts w:ascii="Times New Roman" w:hAnsi="Times New Roman" w:cs="Times New Roman"/>
          <w:sz w:val="28"/>
          <w:szCs w:val="28"/>
        </w:rPr>
        <w:t>шумів</w:t>
      </w:r>
      <w:proofErr w:type="spellEnd"/>
      <w:r w:rsidRPr="00F125ED">
        <w:rPr>
          <w:rFonts w:ascii="Times New Roman" w:hAnsi="Times New Roman" w:cs="Times New Roman"/>
          <w:sz w:val="28"/>
          <w:szCs w:val="28"/>
        </w:rPr>
        <w:t xml:space="preserve">, </w:t>
      </w:r>
      <w:proofErr w:type="spellStart"/>
      <w:r w:rsidRPr="00F125ED">
        <w:rPr>
          <w:rFonts w:ascii="Times New Roman" w:hAnsi="Times New Roman" w:cs="Times New Roman"/>
          <w:sz w:val="28"/>
          <w:szCs w:val="28"/>
        </w:rPr>
        <w:t>чутливість</w:t>
      </w:r>
      <w:proofErr w:type="spellEnd"/>
      <w:r w:rsidRPr="00F125ED">
        <w:rPr>
          <w:rFonts w:ascii="Times New Roman" w:hAnsi="Times New Roman" w:cs="Times New Roman"/>
          <w:sz w:val="28"/>
          <w:szCs w:val="28"/>
        </w:rPr>
        <w:t xml:space="preserve">: 60 </w:t>
      </w:r>
      <w:proofErr w:type="spellStart"/>
      <w:r w:rsidRPr="00F125ED">
        <w:rPr>
          <w:rFonts w:ascii="Times New Roman" w:hAnsi="Times New Roman" w:cs="Times New Roman"/>
          <w:sz w:val="28"/>
          <w:szCs w:val="28"/>
        </w:rPr>
        <w:t>мк</w:t>
      </w:r>
      <w:proofErr w:type="spellEnd"/>
    </w:p>
    <w:p w:rsidR="00DB1E05" w:rsidRPr="00F125ED" w:rsidRDefault="00DB1E05" w:rsidP="00F125ED">
      <w:pPr>
        <w:pStyle w:val="af2"/>
        <w:numPr>
          <w:ilvl w:val="0"/>
          <w:numId w:val="28"/>
        </w:numPr>
        <w:spacing w:line="360" w:lineRule="auto"/>
        <w:jc w:val="both"/>
        <w:rPr>
          <w:rFonts w:ascii="Times New Roman" w:hAnsi="Times New Roman" w:cs="Times New Roman"/>
          <w:sz w:val="28"/>
          <w:szCs w:val="28"/>
        </w:rPr>
      </w:pPr>
      <w:r w:rsidRPr="00F125ED">
        <w:rPr>
          <w:rFonts w:ascii="Times New Roman" w:hAnsi="Times New Roman" w:cs="Times New Roman"/>
          <w:sz w:val="28"/>
          <w:szCs w:val="28"/>
        </w:rPr>
        <w:t xml:space="preserve">широкий </w:t>
      </w:r>
      <w:proofErr w:type="spellStart"/>
      <w:r w:rsidRPr="00F125ED">
        <w:rPr>
          <w:rFonts w:ascii="Times New Roman" w:hAnsi="Times New Roman" w:cs="Times New Roman"/>
          <w:sz w:val="28"/>
          <w:szCs w:val="28"/>
        </w:rPr>
        <w:t>температурний</w:t>
      </w:r>
      <w:proofErr w:type="spellEnd"/>
      <w:r w:rsidRPr="00F125ED">
        <w:rPr>
          <w:rFonts w:ascii="Times New Roman" w:hAnsi="Times New Roman" w:cs="Times New Roman"/>
          <w:sz w:val="28"/>
          <w:szCs w:val="28"/>
        </w:rPr>
        <w:t xml:space="preserve"> </w:t>
      </w:r>
      <w:proofErr w:type="spellStart"/>
      <w:r w:rsidRPr="00F125ED">
        <w:rPr>
          <w:rFonts w:ascii="Times New Roman" w:hAnsi="Times New Roman" w:cs="Times New Roman"/>
          <w:sz w:val="28"/>
          <w:szCs w:val="28"/>
        </w:rPr>
        <w:t>діапазон</w:t>
      </w:r>
      <w:proofErr w:type="spellEnd"/>
      <w:r w:rsidRPr="00F125ED">
        <w:rPr>
          <w:rFonts w:ascii="Times New Roman" w:hAnsi="Times New Roman" w:cs="Times New Roman"/>
          <w:sz w:val="28"/>
          <w:szCs w:val="28"/>
        </w:rPr>
        <w:t>: -40 ° С до + 60 ° С</w:t>
      </w:r>
    </w:p>
    <w:p w:rsidR="00F125ED" w:rsidRPr="00F44E85" w:rsidRDefault="00DB1E05" w:rsidP="00F125ED">
      <w:pPr>
        <w:pStyle w:val="af2"/>
        <w:numPr>
          <w:ilvl w:val="0"/>
          <w:numId w:val="28"/>
        </w:numPr>
        <w:spacing w:line="360" w:lineRule="auto"/>
        <w:jc w:val="both"/>
        <w:rPr>
          <w:rFonts w:ascii="Times New Roman" w:eastAsia="Times New Roman" w:hAnsi="Times New Roman" w:cs="Times New Roman"/>
          <w:sz w:val="28"/>
          <w:szCs w:val="28"/>
          <w:lang w:val="uk-UA"/>
        </w:rPr>
      </w:pPr>
      <w:proofErr w:type="spellStart"/>
      <w:r w:rsidRPr="00F125ED">
        <w:rPr>
          <w:rFonts w:ascii="Times New Roman" w:hAnsi="Times New Roman" w:cs="Times New Roman"/>
          <w:sz w:val="28"/>
          <w:szCs w:val="28"/>
        </w:rPr>
        <w:t>відповідність</w:t>
      </w:r>
      <w:proofErr w:type="spellEnd"/>
      <w:r w:rsidRPr="00F125ED">
        <w:rPr>
          <w:rFonts w:ascii="Times New Roman" w:hAnsi="Times New Roman" w:cs="Times New Roman"/>
          <w:sz w:val="28"/>
          <w:szCs w:val="28"/>
        </w:rPr>
        <w:t xml:space="preserve"> стандартам: MIL-STD-810 </w:t>
      </w:r>
      <w:proofErr w:type="spellStart"/>
      <w:r w:rsidRPr="00F125ED">
        <w:rPr>
          <w:rFonts w:ascii="Times New Roman" w:hAnsi="Times New Roman" w:cs="Times New Roman"/>
          <w:sz w:val="28"/>
          <w:szCs w:val="28"/>
        </w:rPr>
        <w:t>і</w:t>
      </w:r>
      <w:proofErr w:type="spellEnd"/>
      <w:r w:rsidRPr="00F125ED">
        <w:rPr>
          <w:rFonts w:ascii="Times New Roman" w:hAnsi="Times New Roman" w:cs="Times New Roman"/>
          <w:sz w:val="28"/>
          <w:szCs w:val="28"/>
        </w:rPr>
        <w:t xml:space="preserve"> MIL-STD-883.</w:t>
      </w:r>
    </w:p>
    <w:p w:rsidR="00F44E85" w:rsidRDefault="00F44E85" w:rsidP="00F44E85">
      <w:pPr>
        <w:spacing w:line="360" w:lineRule="auto"/>
        <w:jc w:val="center"/>
        <w:rPr>
          <w:sz w:val="28"/>
          <w:szCs w:val="28"/>
        </w:rPr>
      </w:pPr>
      <w:r>
        <w:rPr>
          <w:noProof/>
          <w:lang w:val="ru-RU"/>
        </w:rPr>
        <w:lastRenderedPageBreak/>
        <w:drawing>
          <wp:inline distT="0" distB="0" distL="0" distR="0">
            <wp:extent cx="3472815" cy="2315210"/>
            <wp:effectExtent l="0" t="0" r="0" b="8890"/>
            <wp:docPr id="32" name="Рисунок 32" descr="https://gtest.com.ua/image/cache/data/DALI/DLC384-1200x8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gtest.com.ua/image/cache/data/DALI/DLC384-1200x800.jpg"/>
                    <pic:cNvPicPr>
                      <a:picLocks noChangeAspect="1" noChangeArrowheads="1"/>
                    </pic:cNvPicPr>
                  </pic:nvPicPr>
                  <pic:blipFill>
                    <a:blip r:embed="rId4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73900" cy="2315933"/>
                    </a:xfrm>
                    <a:prstGeom prst="rect">
                      <a:avLst/>
                    </a:prstGeom>
                    <a:noFill/>
                    <a:ln>
                      <a:noFill/>
                    </a:ln>
                  </pic:spPr>
                </pic:pic>
              </a:graphicData>
            </a:graphic>
          </wp:inline>
        </w:drawing>
      </w:r>
    </w:p>
    <w:p w:rsidR="00F44E85" w:rsidRPr="00F44E85" w:rsidRDefault="006E2385" w:rsidP="00F44E85">
      <w:pPr>
        <w:spacing w:line="360" w:lineRule="auto"/>
        <w:jc w:val="center"/>
        <w:rPr>
          <w:sz w:val="28"/>
          <w:szCs w:val="28"/>
        </w:rPr>
      </w:pPr>
      <w:r>
        <w:rPr>
          <w:sz w:val="28"/>
          <w:szCs w:val="28"/>
        </w:rPr>
        <w:t>Рис.</w:t>
      </w:r>
      <w:r w:rsidR="00F44E85">
        <w:rPr>
          <w:sz w:val="28"/>
          <w:szCs w:val="28"/>
        </w:rPr>
        <w:t xml:space="preserve"> 28. </w:t>
      </w:r>
      <w:proofErr w:type="spellStart"/>
      <w:r w:rsidR="00F44E85">
        <w:rPr>
          <w:sz w:val="28"/>
          <w:szCs w:val="28"/>
        </w:rPr>
        <w:t>Тепловізійна</w:t>
      </w:r>
      <w:proofErr w:type="spellEnd"/>
      <w:r w:rsidR="00F44E85">
        <w:rPr>
          <w:sz w:val="28"/>
          <w:szCs w:val="28"/>
        </w:rPr>
        <w:t xml:space="preserve"> матриця </w:t>
      </w:r>
      <w:r w:rsidR="00F44E85" w:rsidRPr="00DB1E05">
        <w:rPr>
          <w:sz w:val="28"/>
          <w:szCs w:val="28"/>
        </w:rPr>
        <w:t>DALI DLC640</w:t>
      </w:r>
    </w:p>
    <w:p w:rsidR="00F44E85" w:rsidRPr="00F44E85" w:rsidRDefault="00F44E85" w:rsidP="00F44E85">
      <w:pPr>
        <w:spacing w:line="360" w:lineRule="auto"/>
        <w:jc w:val="center"/>
        <w:rPr>
          <w:sz w:val="28"/>
          <w:szCs w:val="28"/>
        </w:rPr>
      </w:pPr>
    </w:p>
    <w:p w:rsidR="00F125ED" w:rsidRDefault="00F125ED" w:rsidP="00F125ED">
      <w:pPr>
        <w:spacing w:line="360" w:lineRule="auto"/>
        <w:ind w:firstLine="720"/>
        <w:jc w:val="both"/>
        <w:rPr>
          <w:sz w:val="28"/>
          <w:szCs w:val="28"/>
        </w:rPr>
      </w:pPr>
      <w:r>
        <w:rPr>
          <w:sz w:val="28"/>
          <w:szCs w:val="28"/>
        </w:rPr>
        <w:t xml:space="preserve">Також для побудови приладу використаємо вже готовий </w:t>
      </w:r>
      <w:proofErr w:type="spellStart"/>
      <w:r>
        <w:rPr>
          <w:sz w:val="28"/>
          <w:szCs w:val="28"/>
        </w:rPr>
        <w:t>а</w:t>
      </w:r>
      <w:r w:rsidRPr="008F51E0">
        <w:rPr>
          <w:sz w:val="28"/>
          <w:szCs w:val="28"/>
        </w:rPr>
        <w:t>термальн</w:t>
      </w:r>
      <w:r>
        <w:rPr>
          <w:sz w:val="28"/>
          <w:szCs w:val="28"/>
        </w:rPr>
        <w:t>ий</w:t>
      </w:r>
      <w:proofErr w:type="spellEnd"/>
      <w:r w:rsidRPr="008F51E0">
        <w:rPr>
          <w:sz w:val="28"/>
          <w:szCs w:val="28"/>
        </w:rPr>
        <w:t xml:space="preserve"> ІК об'єктив «Генезис-4760В» з фіксованою фокусною відстанню</w:t>
      </w:r>
      <w:r>
        <w:rPr>
          <w:sz w:val="28"/>
          <w:szCs w:val="28"/>
        </w:rPr>
        <w:t>, що</w:t>
      </w:r>
      <w:r w:rsidRPr="008F51E0">
        <w:rPr>
          <w:sz w:val="28"/>
          <w:szCs w:val="28"/>
        </w:rPr>
        <w:t xml:space="preserve"> призначений для використання в </w:t>
      </w:r>
      <w:proofErr w:type="spellStart"/>
      <w:r>
        <w:rPr>
          <w:sz w:val="28"/>
          <w:szCs w:val="28"/>
        </w:rPr>
        <w:t>не</w:t>
      </w:r>
      <w:r w:rsidRPr="008F51E0">
        <w:rPr>
          <w:sz w:val="28"/>
          <w:szCs w:val="28"/>
        </w:rPr>
        <w:t>охолоджуваних</w:t>
      </w:r>
      <w:proofErr w:type="spellEnd"/>
      <w:r w:rsidRPr="008F51E0">
        <w:rPr>
          <w:sz w:val="28"/>
          <w:szCs w:val="28"/>
        </w:rPr>
        <w:t xml:space="preserve"> </w:t>
      </w:r>
      <w:proofErr w:type="spellStart"/>
      <w:r w:rsidRPr="008F51E0">
        <w:rPr>
          <w:sz w:val="28"/>
          <w:szCs w:val="28"/>
        </w:rPr>
        <w:t>тепловізійних</w:t>
      </w:r>
      <w:proofErr w:type="spellEnd"/>
      <w:r w:rsidRPr="008F51E0">
        <w:rPr>
          <w:sz w:val="28"/>
          <w:szCs w:val="28"/>
        </w:rPr>
        <w:t xml:space="preserve"> камерах.</w:t>
      </w:r>
    </w:p>
    <w:p w:rsidR="00F125ED" w:rsidRDefault="00F125ED" w:rsidP="00F125ED">
      <w:pPr>
        <w:spacing w:line="360" w:lineRule="auto"/>
        <w:ind w:firstLine="720"/>
        <w:jc w:val="both"/>
        <w:rPr>
          <w:sz w:val="28"/>
          <w:szCs w:val="28"/>
        </w:rPr>
      </w:pPr>
    </w:p>
    <w:p w:rsidR="00F125ED" w:rsidRDefault="00F125ED" w:rsidP="00F125ED">
      <w:pPr>
        <w:spacing w:line="360" w:lineRule="auto"/>
        <w:ind w:firstLine="720"/>
        <w:jc w:val="right"/>
        <w:rPr>
          <w:sz w:val="28"/>
          <w:szCs w:val="28"/>
        </w:rPr>
      </w:pPr>
      <w:r>
        <w:rPr>
          <w:sz w:val="28"/>
          <w:szCs w:val="28"/>
        </w:rPr>
        <w:t xml:space="preserve">Таблиця 13 </w:t>
      </w:r>
      <w:r w:rsidRPr="00F125ED">
        <w:rPr>
          <w:sz w:val="28"/>
          <w:szCs w:val="28"/>
        </w:rPr>
        <w:t>Основні характеристики ІЧ об’єктиву:</w:t>
      </w:r>
    </w:p>
    <w:tbl>
      <w:tblPr>
        <w:tblStyle w:val="af3"/>
        <w:tblW w:w="0" w:type="auto"/>
        <w:jc w:val="center"/>
        <w:tblLook w:val="04A0"/>
      </w:tblPr>
      <w:tblGrid>
        <w:gridCol w:w="4672"/>
        <w:gridCol w:w="4673"/>
      </w:tblGrid>
      <w:tr w:rsidR="00F125ED" w:rsidTr="005F0F38">
        <w:trPr>
          <w:jc w:val="center"/>
        </w:trPr>
        <w:tc>
          <w:tcPr>
            <w:tcW w:w="4672"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Параметри</w:t>
            </w:r>
          </w:p>
        </w:tc>
        <w:tc>
          <w:tcPr>
            <w:tcW w:w="4673"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Значення</w:t>
            </w:r>
          </w:p>
        </w:tc>
      </w:tr>
      <w:tr w:rsidR="00F125ED" w:rsidTr="005F0F38">
        <w:trPr>
          <w:jc w:val="center"/>
        </w:trPr>
        <w:tc>
          <w:tcPr>
            <w:tcW w:w="4672"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Фокусна відстань</w:t>
            </w:r>
          </w:p>
        </w:tc>
        <w:tc>
          <w:tcPr>
            <w:tcW w:w="4673"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25мм</w:t>
            </w:r>
          </w:p>
        </w:tc>
      </w:tr>
      <w:tr w:rsidR="00F125ED" w:rsidRPr="0098273C" w:rsidTr="005F0F38">
        <w:trPr>
          <w:jc w:val="center"/>
        </w:trPr>
        <w:tc>
          <w:tcPr>
            <w:tcW w:w="4672" w:type="dxa"/>
          </w:tcPr>
          <w:p w:rsidR="00F125ED" w:rsidRDefault="00F125ED" w:rsidP="005F0F38">
            <w:pPr>
              <w:jc w:val="center"/>
              <w:rPr>
                <w:rFonts w:ascii="Times New Roman" w:hAnsi="Times New Roman" w:cs="Times New Roman"/>
                <w:sz w:val="28"/>
                <w:szCs w:val="28"/>
              </w:rPr>
            </w:pPr>
            <w:proofErr w:type="spellStart"/>
            <w:r>
              <w:rPr>
                <w:rFonts w:ascii="Times New Roman" w:hAnsi="Times New Roman" w:cs="Times New Roman"/>
                <w:sz w:val="28"/>
                <w:szCs w:val="28"/>
              </w:rPr>
              <w:t>Діафрагмине</w:t>
            </w:r>
            <w:proofErr w:type="spellEnd"/>
            <w:r>
              <w:rPr>
                <w:rFonts w:ascii="Times New Roman" w:hAnsi="Times New Roman" w:cs="Times New Roman"/>
                <w:sz w:val="28"/>
                <w:szCs w:val="28"/>
              </w:rPr>
              <w:t xml:space="preserve"> число</w:t>
            </w:r>
          </w:p>
        </w:tc>
        <w:tc>
          <w:tcPr>
            <w:tcW w:w="4673" w:type="dxa"/>
          </w:tcPr>
          <w:p w:rsidR="00F125ED" w:rsidRPr="0098273C" w:rsidRDefault="00F125ED" w:rsidP="005F0F38">
            <w:pPr>
              <w:jc w:val="center"/>
              <w:rPr>
                <w:rFonts w:ascii="Times New Roman" w:hAnsi="Times New Roman" w:cs="Times New Roman"/>
                <w:sz w:val="28"/>
                <w:szCs w:val="28"/>
                <w:lang w:val="en-US"/>
              </w:rPr>
            </w:pPr>
            <w:r>
              <w:rPr>
                <w:rFonts w:ascii="Times New Roman" w:hAnsi="Times New Roman" w:cs="Times New Roman"/>
                <w:sz w:val="28"/>
                <w:szCs w:val="28"/>
                <w:lang w:val="en-US"/>
              </w:rPr>
              <w:t>F 1</w:t>
            </w:r>
          </w:p>
        </w:tc>
      </w:tr>
      <w:tr w:rsidR="00F125ED" w:rsidTr="005F0F38">
        <w:trPr>
          <w:jc w:val="center"/>
        </w:trPr>
        <w:tc>
          <w:tcPr>
            <w:tcW w:w="4672"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Спектральний діапазон</w:t>
            </w:r>
          </w:p>
        </w:tc>
        <w:tc>
          <w:tcPr>
            <w:tcW w:w="4673"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8-12 мкм</w:t>
            </w:r>
          </w:p>
        </w:tc>
      </w:tr>
      <w:tr w:rsidR="00F125ED" w:rsidTr="005F0F38">
        <w:trPr>
          <w:jc w:val="center"/>
        </w:trPr>
        <w:tc>
          <w:tcPr>
            <w:tcW w:w="4672"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Формат матриці</w:t>
            </w:r>
          </w:p>
        </w:tc>
        <w:tc>
          <w:tcPr>
            <w:tcW w:w="4673"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 xml:space="preserve">640х480 (розмір </w:t>
            </w:r>
            <w:proofErr w:type="spellStart"/>
            <w:r>
              <w:rPr>
                <w:rFonts w:ascii="Times New Roman" w:hAnsi="Times New Roman" w:cs="Times New Roman"/>
                <w:sz w:val="28"/>
                <w:szCs w:val="28"/>
              </w:rPr>
              <w:t>пікселя</w:t>
            </w:r>
            <w:proofErr w:type="spellEnd"/>
            <w:r>
              <w:rPr>
                <w:rFonts w:ascii="Times New Roman" w:hAnsi="Times New Roman" w:cs="Times New Roman"/>
                <w:sz w:val="28"/>
                <w:szCs w:val="28"/>
              </w:rPr>
              <w:t xml:space="preserve"> – 17 мкм)</w:t>
            </w:r>
          </w:p>
        </w:tc>
      </w:tr>
      <w:tr w:rsidR="00F125ED" w:rsidRPr="0098273C" w:rsidTr="005F0F38">
        <w:trPr>
          <w:jc w:val="center"/>
        </w:trPr>
        <w:tc>
          <w:tcPr>
            <w:tcW w:w="4672"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Поле зору</w:t>
            </w:r>
          </w:p>
        </w:tc>
        <w:tc>
          <w:tcPr>
            <w:tcW w:w="4673" w:type="dxa"/>
          </w:tcPr>
          <w:p w:rsidR="00F125ED" w:rsidRPr="0098273C" w:rsidRDefault="00F125ED" w:rsidP="005F0F38">
            <w:pPr>
              <w:jc w:val="center"/>
              <w:rPr>
                <w:rFonts w:ascii="Times New Roman" w:hAnsi="Times New Roman" w:cs="Times New Roman"/>
                <w:sz w:val="28"/>
                <w:szCs w:val="28"/>
                <w:lang w:val="en-US"/>
              </w:rPr>
            </w:pPr>
            <w:r>
              <w:rPr>
                <w:rFonts w:ascii="Times New Roman" w:hAnsi="Times New Roman" w:cs="Times New Roman"/>
                <w:sz w:val="28"/>
                <w:szCs w:val="28"/>
              </w:rPr>
              <w:t>26,6</w:t>
            </w:r>
            <w:r w:rsidRPr="0098273C">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H</w:t>
            </w:r>
            <w:r>
              <w:rPr>
                <w:rFonts w:ascii="Times New Roman" w:hAnsi="Times New Roman" w:cs="Times New Roman"/>
                <w:sz w:val="28"/>
                <w:szCs w:val="28"/>
              </w:rPr>
              <w:t>)</w:t>
            </w:r>
            <w:r>
              <w:rPr>
                <w:rFonts w:ascii="Times New Roman" w:hAnsi="Times New Roman" w:cs="Times New Roman"/>
                <w:sz w:val="28"/>
                <w:szCs w:val="28"/>
                <w:lang w:val="en-US"/>
              </w:rPr>
              <w:t xml:space="preserve"> x 18,5</w:t>
            </w:r>
            <w:r w:rsidRPr="0098273C">
              <w:rPr>
                <w:rFonts w:ascii="Times New Roman" w:hAnsi="Times New Roman" w:cs="Times New Roman"/>
                <w:sz w:val="28"/>
                <w:szCs w:val="28"/>
                <w:lang w:val="en-US"/>
              </w:rPr>
              <w:t>°</w:t>
            </w:r>
            <w:r>
              <w:rPr>
                <w:rFonts w:ascii="Times New Roman" w:hAnsi="Times New Roman" w:cs="Times New Roman"/>
                <w:sz w:val="28"/>
                <w:szCs w:val="28"/>
                <w:lang w:val="en-US"/>
              </w:rPr>
              <w:t xml:space="preserve"> (V), 30,6</w:t>
            </w:r>
            <w:r w:rsidRPr="0098273C">
              <w:rPr>
                <w:rFonts w:ascii="Times New Roman" w:hAnsi="Times New Roman" w:cs="Times New Roman"/>
                <w:sz w:val="28"/>
                <w:szCs w:val="28"/>
                <w:lang w:val="en-US"/>
              </w:rPr>
              <w:t>°</w:t>
            </w:r>
            <w:r>
              <w:rPr>
                <w:rFonts w:ascii="Times New Roman" w:hAnsi="Times New Roman" w:cs="Times New Roman"/>
                <w:sz w:val="28"/>
                <w:szCs w:val="28"/>
                <w:lang w:val="en-US"/>
              </w:rPr>
              <w:t xml:space="preserve"> (D)</w:t>
            </w:r>
          </w:p>
        </w:tc>
      </w:tr>
      <w:tr w:rsidR="00F125ED" w:rsidRPr="0098273C" w:rsidTr="005F0F38">
        <w:trPr>
          <w:jc w:val="center"/>
        </w:trPr>
        <w:tc>
          <w:tcPr>
            <w:tcW w:w="4672"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Покриття</w:t>
            </w:r>
          </w:p>
        </w:tc>
        <w:tc>
          <w:tcPr>
            <w:tcW w:w="4673" w:type="dxa"/>
          </w:tcPr>
          <w:p w:rsidR="00F125ED" w:rsidRPr="0098273C" w:rsidRDefault="00F125ED" w:rsidP="005F0F38">
            <w:pPr>
              <w:jc w:val="center"/>
              <w:rPr>
                <w:rFonts w:ascii="Times New Roman" w:hAnsi="Times New Roman" w:cs="Times New Roman"/>
                <w:sz w:val="28"/>
                <w:szCs w:val="28"/>
                <w:lang w:val="en-US"/>
              </w:rPr>
            </w:pPr>
            <w:r>
              <w:rPr>
                <w:rFonts w:ascii="Times New Roman" w:hAnsi="Times New Roman" w:cs="Times New Roman"/>
                <w:sz w:val="28"/>
                <w:szCs w:val="28"/>
                <w:lang w:val="en-US"/>
              </w:rPr>
              <w:t>HD + AR</w:t>
            </w:r>
          </w:p>
        </w:tc>
      </w:tr>
      <w:tr w:rsidR="00F125ED" w:rsidRPr="0098273C" w:rsidTr="005F0F38">
        <w:trPr>
          <w:jc w:val="center"/>
        </w:trPr>
        <w:tc>
          <w:tcPr>
            <w:tcW w:w="4672"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Діапазон робочих температур</w:t>
            </w:r>
          </w:p>
        </w:tc>
        <w:tc>
          <w:tcPr>
            <w:tcW w:w="4673" w:type="dxa"/>
          </w:tcPr>
          <w:p w:rsidR="00F125ED" w:rsidRPr="0098273C" w:rsidRDefault="00F125ED" w:rsidP="005F0F38">
            <w:pPr>
              <w:jc w:val="center"/>
              <w:rPr>
                <w:rFonts w:ascii="Times New Roman" w:hAnsi="Times New Roman" w:cs="Times New Roman"/>
                <w:sz w:val="28"/>
                <w:szCs w:val="28"/>
              </w:rPr>
            </w:pPr>
            <w:r>
              <w:rPr>
                <w:rFonts w:ascii="Times New Roman" w:hAnsi="Times New Roman" w:cs="Times New Roman"/>
                <w:sz w:val="28"/>
                <w:szCs w:val="28"/>
              </w:rPr>
              <w:t>Від -40</w:t>
            </w:r>
            <w:r w:rsidRPr="0098273C">
              <w:rPr>
                <w:rFonts w:ascii="Times New Roman" w:hAnsi="Times New Roman" w:cs="Times New Roman"/>
                <w:sz w:val="28"/>
                <w:szCs w:val="28"/>
              </w:rPr>
              <w:t>°</w:t>
            </w:r>
            <w:r>
              <w:rPr>
                <w:rFonts w:ascii="Times New Roman" w:hAnsi="Times New Roman" w:cs="Times New Roman"/>
                <w:sz w:val="28"/>
                <w:szCs w:val="28"/>
              </w:rPr>
              <w:t>С до +80</w:t>
            </w:r>
            <w:r w:rsidRPr="0098273C">
              <w:rPr>
                <w:rFonts w:ascii="Times New Roman" w:hAnsi="Times New Roman" w:cs="Times New Roman"/>
                <w:sz w:val="28"/>
                <w:szCs w:val="28"/>
              </w:rPr>
              <w:t>°</w:t>
            </w:r>
            <w:r>
              <w:rPr>
                <w:rFonts w:ascii="Times New Roman" w:hAnsi="Times New Roman" w:cs="Times New Roman"/>
                <w:sz w:val="28"/>
                <w:szCs w:val="28"/>
              </w:rPr>
              <w:t>С</w:t>
            </w:r>
          </w:p>
        </w:tc>
      </w:tr>
      <w:tr w:rsidR="00F125ED" w:rsidTr="005F0F38">
        <w:trPr>
          <w:jc w:val="center"/>
        </w:trPr>
        <w:tc>
          <w:tcPr>
            <w:tcW w:w="4672"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Макс. діаметр лінзи</w:t>
            </w:r>
          </w:p>
        </w:tc>
        <w:tc>
          <w:tcPr>
            <w:tcW w:w="4673"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27 мм</w:t>
            </w:r>
          </w:p>
        </w:tc>
      </w:tr>
      <w:tr w:rsidR="00F125ED" w:rsidTr="005F0F38">
        <w:trPr>
          <w:jc w:val="center"/>
        </w:trPr>
        <w:tc>
          <w:tcPr>
            <w:tcW w:w="4672"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Довжина оптичної системи</w:t>
            </w:r>
          </w:p>
        </w:tc>
        <w:tc>
          <w:tcPr>
            <w:tcW w:w="4673"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36 мм</w:t>
            </w:r>
          </w:p>
        </w:tc>
      </w:tr>
      <w:tr w:rsidR="00F125ED" w:rsidTr="005F0F38">
        <w:trPr>
          <w:jc w:val="center"/>
        </w:trPr>
        <w:tc>
          <w:tcPr>
            <w:tcW w:w="4672"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Маса</w:t>
            </w:r>
          </w:p>
        </w:tc>
        <w:tc>
          <w:tcPr>
            <w:tcW w:w="4673"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74,2 г</w:t>
            </w:r>
          </w:p>
        </w:tc>
      </w:tr>
      <w:tr w:rsidR="00F125ED" w:rsidTr="005F0F38">
        <w:trPr>
          <w:jc w:val="center"/>
        </w:trPr>
        <w:tc>
          <w:tcPr>
            <w:tcW w:w="4672" w:type="dxa"/>
          </w:tcPr>
          <w:p w:rsidR="00F125ED" w:rsidRPr="0098273C" w:rsidRDefault="00F125ED" w:rsidP="005F0F38">
            <w:pPr>
              <w:jc w:val="center"/>
              <w:rPr>
                <w:rFonts w:ascii="Times New Roman" w:hAnsi="Times New Roman" w:cs="Times New Roman"/>
                <w:sz w:val="28"/>
                <w:szCs w:val="28"/>
                <w:lang w:val="en-US"/>
              </w:rPr>
            </w:pPr>
            <w:r>
              <w:rPr>
                <w:rFonts w:ascii="Times New Roman" w:hAnsi="Times New Roman" w:cs="Times New Roman"/>
                <w:sz w:val="28"/>
                <w:szCs w:val="28"/>
                <w:lang w:val="en-US"/>
              </w:rPr>
              <w:t>MTF</w:t>
            </w:r>
          </w:p>
        </w:tc>
        <w:tc>
          <w:tcPr>
            <w:tcW w:w="4673"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0,35 л/мм</w:t>
            </w:r>
          </w:p>
        </w:tc>
      </w:tr>
      <w:tr w:rsidR="00F125ED" w:rsidTr="005F0F38">
        <w:trPr>
          <w:jc w:val="center"/>
        </w:trPr>
        <w:tc>
          <w:tcPr>
            <w:tcW w:w="4672" w:type="dxa"/>
          </w:tcPr>
          <w:p w:rsidR="00F125ED" w:rsidRPr="0098273C" w:rsidRDefault="00F125ED" w:rsidP="005F0F38">
            <w:pPr>
              <w:jc w:val="center"/>
              <w:rPr>
                <w:rFonts w:ascii="Times New Roman" w:hAnsi="Times New Roman" w:cs="Times New Roman"/>
                <w:sz w:val="28"/>
                <w:szCs w:val="28"/>
                <w:lang w:val="en-US"/>
              </w:rPr>
            </w:pPr>
            <w:r>
              <w:rPr>
                <w:rFonts w:ascii="Times New Roman" w:hAnsi="Times New Roman" w:cs="Times New Roman"/>
                <w:sz w:val="28"/>
                <w:szCs w:val="28"/>
                <w:lang w:val="en-US"/>
              </w:rPr>
              <w:t>Max. FOV MTF</w:t>
            </w:r>
          </w:p>
        </w:tc>
        <w:tc>
          <w:tcPr>
            <w:tcW w:w="4673"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0,2 л/мм</w:t>
            </w:r>
          </w:p>
        </w:tc>
      </w:tr>
      <w:tr w:rsidR="00F125ED" w:rsidTr="005F0F38">
        <w:trPr>
          <w:jc w:val="center"/>
        </w:trPr>
        <w:tc>
          <w:tcPr>
            <w:tcW w:w="4672" w:type="dxa"/>
          </w:tcPr>
          <w:p w:rsidR="00F125ED" w:rsidRPr="0098273C" w:rsidRDefault="00F125ED" w:rsidP="005F0F38">
            <w:pPr>
              <w:jc w:val="center"/>
              <w:rPr>
                <w:rFonts w:ascii="Times New Roman" w:hAnsi="Times New Roman" w:cs="Times New Roman"/>
                <w:sz w:val="28"/>
                <w:szCs w:val="28"/>
              </w:rPr>
            </w:pPr>
            <w:proofErr w:type="spellStart"/>
            <w:r>
              <w:rPr>
                <w:rFonts w:ascii="Times New Roman" w:hAnsi="Times New Roman" w:cs="Times New Roman"/>
                <w:sz w:val="28"/>
                <w:szCs w:val="28"/>
              </w:rPr>
              <w:t>Дисторсія</w:t>
            </w:r>
            <w:proofErr w:type="spellEnd"/>
          </w:p>
        </w:tc>
        <w:tc>
          <w:tcPr>
            <w:tcW w:w="4673" w:type="dxa"/>
          </w:tcPr>
          <w:p w:rsidR="00F125ED" w:rsidRDefault="00F125ED" w:rsidP="005F0F38">
            <w:pPr>
              <w:jc w:val="center"/>
              <w:rPr>
                <w:rFonts w:ascii="Times New Roman" w:hAnsi="Times New Roman" w:cs="Times New Roman"/>
                <w:sz w:val="28"/>
                <w:szCs w:val="28"/>
              </w:rPr>
            </w:pPr>
            <w:r>
              <w:rPr>
                <w:rFonts w:ascii="Times New Roman" w:hAnsi="Times New Roman" w:cs="Times New Roman"/>
                <w:sz w:val="28"/>
                <w:szCs w:val="28"/>
              </w:rPr>
              <w:t>1%</w:t>
            </w:r>
          </w:p>
        </w:tc>
      </w:tr>
    </w:tbl>
    <w:p w:rsidR="00F125ED" w:rsidRDefault="00F125ED" w:rsidP="00F125ED">
      <w:pPr>
        <w:spacing w:line="360" w:lineRule="auto"/>
        <w:ind w:firstLine="720"/>
        <w:jc w:val="both"/>
        <w:rPr>
          <w:sz w:val="28"/>
          <w:szCs w:val="28"/>
        </w:rPr>
      </w:pPr>
    </w:p>
    <w:p w:rsidR="00F44E85" w:rsidRDefault="00F44E85" w:rsidP="00F44E85">
      <w:pPr>
        <w:spacing w:line="360" w:lineRule="auto"/>
        <w:ind w:firstLine="720"/>
        <w:jc w:val="center"/>
        <w:rPr>
          <w:sz w:val="28"/>
          <w:szCs w:val="28"/>
        </w:rPr>
      </w:pPr>
      <w:r>
        <w:rPr>
          <w:noProof/>
          <w:lang w:val="ru-RU"/>
        </w:rPr>
        <w:lastRenderedPageBreak/>
        <w:drawing>
          <wp:inline distT="0" distB="0" distL="0" distR="0">
            <wp:extent cx="2857500" cy="2857500"/>
            <wp:effectExtent l="0" t="0" r="0" b="0"/>
            <wp:docPr id="33" name="Рисунок 33" descr="ÐÐ Ð¾Ð±ÑÐµÐºÑÐ¸Ð² &quot;ÐÐµÐ½ÐµÐ·Ð¸ÑÂ 4760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ÐÐ Ð¾Ð±ÑÐµÐºÑÐ¸Ð² &quot;ÐÐµÐ½ÐµÐ·Ð¸ÑÂ 4760Ð&quot;"/>
                    <pic:cNvPicPr>
                      <a:picLocks noChangeAspect="1" noChangeArrowheads="1"/>
                    </pic:cNvPicPr>
                  </pic:nvPicPr>
                  <pic:blipFill>
                    <a:blip r:embed="rId4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57500" cy="2857500"/>
                    </a:xfrm>
                    <a:prstGeom prst="rect">
                      <a:avLst/>
                    </a:prstGeom>
                    <a:noFill/>
                    <a:ln>
                      <a:noFill/>
                    </a:ln>
                  </pic:spPr>
                </pic:pic>
              </a:graphicData>
            </a:graphic>
          </wp:inline>
        </w:drawing>
      </w:r>
    </w:p>
    <w:p w:rsidR="00F44E85" w:rsidRDefault="006E2385" w:rsidP="00F44E85">
      <w:pPr>
        <w:spacing w:line="360" w:lineRule="auto"/>
        <w:ind w:firstLine="720"/>
        <w:jc w:val="center"/>
        <w:rPr>
          <w:sz w:val="28"/>
          <w:szCs w:val="28"/>
        </w:rPr>
      </w:pPr>
      <w:r>
        <w:rPr>
          <w:sz w:val="28"/>
          <w:szCs w:val="28"/>
        </w:rPr>
        <w:t>Рис.</w:t>
      </w:r>
      <w:r w:rsidR="00F44E85">
        <w:rPr>
          <w:sz w:val="28"/>
          <w:szCs w:val="28"/>
        </w:rPr>
        <w:t xml:space="preserve"> 29. </w:t>
      </w:r>
      <w:proofErr w:type="spellStart"/>
      <w:r w:rsidR="00F44E85">
        <w:rPr>
          <w:sz w:val="28"/>
          <w:szCs w:val="28"/>
        </w:rPr>
        <w:t>А</w:t>
      </w:r>
      <w:r w:rsidR="00F44E85" w:rsidRPr="008F51E0">
        <w:rPr>
          <w:sz w:val="28"/>
          <w:szCs w:val="28"/>
        </w:rPr>
        <w:t>термальн</w:t>
      </w:r>
      <w:r w:rsidR="00F44E85">
        <w:rPr>
          <w:sz w:val="28"/>
          <w:szCs w:val="28"/>
        </w:rPr>
        <w:t>ий</w:t>
      </w:r>
      <w:proofErr w:type="spellEnd"/>
      <w:r w:rsidR="00F44E85" w:rsidRPr="008F51E0">
        <w:rPr>
          <w:sz w:val="28"/>
          <w:szCs w:val="28"/>
        </w:rPr>
        <w:t xml:space="preserve"> ІК об'єктив «Генезис-4760В»</w:t>
      </w:r>
    </w:p>
    <w:p w:rsidR="000A0C37" w:rsidRDefault="000A0C37" w:rsidP="00F44E85">
      <w:pPr>
        <w:spacing w:line="360" w:lineRule="auto"/>
        <w:ind w:firstLine="720"/>
        <w:jc w:val="center"/>
        <w:rPr>
          <w:sz w:val="28"/>
          <w:szCs w:val="28"/>
        </w:rPr>
      </w:pPr>
    </w:p>
    <w:p w:rsidR="00937C55" w:rsidRDefault="00937C55" w:rsidP="00F44E85">
      <w:pPr>
        <w:spacing w:line="360" w:lineRule="auto"/>
        <w:ind w:firstLine="720"/>
        <w:jc w:val="center"/>
        <w:rPr>
          <w:sz w:val="28"/>
          <w:szCs w:val="28"/>
        </w:rPr>
      </w:pPr>
    </w:p>
    <w:p w:rsidR="00C458BF" w:rsidRDefault="00C458BF" w:rsidP="00F44E85">
      <w:pPr>
        <w:spacing w:line="360" w:lineRule="auto"/>
        <w:ind w:firstLine="720"/>
        <w:jc w:val="center"/>
        <w:rPr>
          <w:sz w:val="28"/>
          <w:szCs w:val="28"/>
        </w:rPr>
      </w:pPr>
    </w:p>
    <w:p w:rsidR="00C458BF" w:rsidRDefault="00C458BF" w:rsidP="00F44E85">
      <w:pPr>
        <w:spacing w:line="360" w:lineRule="auto"/>
        <w:ind w:firstLine="720"/>
        <w:jc w:val="center"/>
        <w:rPr>
          <w:sz w:val="28"/>
          <w:szCs w:val="28"/>
          <w:lang w:val="ru-RU"/>
        </w:rPr>
        <w:sectPr w:rsidR="00C458BF" w:rsidSect="004A486D">
          <w:pgSz w:w="11909" w:h="16834"/>
          <w:pgMar w:top="1440" w:right="852" w:bottom="1440" w:left="1800" w:header="720" w:footer="720" w:gutter="0"/>
          <w:cols w:space="720"/>
          <w:noEndnote/>
        </w:sectPr>
      </w:pPr>
    </w:p>
    <w:p w:rsidR="00C458BF" w:rsidRDefault="00C458BF" w:rsidP="00C458BF">
      <w:pPr>
        <w:pStyle w:val="1"/>
      </w:pPr>
      <w:bookmarkStart w:id="22" w:name="_Toc511910147"/>
      <w:bookmarkStart w:id="23" w:name="_Toc532536473"/>
      <w:r w:rsidRPr="00C458BF">
        <w:lastRenderedPageBreak/>
        <w:t>5</w:t>
      </w:r>
      <w:r w:rsidRPr="00C458BF">
        <w:rPr>
          <w:lang w:val="ru-RU"/>
        </w:rPr>
        <w:t>.</w:t>
      </w:r>
      <w:r w:rsidRPr="00C458BF">
        <w:t xml:space="preserve"> </w:t>
      </w:r>
      <w:bookmarkEnd w:id="22"/>
      <w:r w:rsidRPr="00C458BF">
        <w:t>РОЗРОБКА СТАРТАП ПРОЕКТУ «ДЕТЕКТУВАННЯ ВИБУХОВИХ РЕЧОВИ ТА ВИБУХОВИХ ПРИСТРОЇВ ОПТИЧНИМ МЕТОДОМ»</w:t>
      </w:r>
      <w:bookmarkEnd w:id="23"/>
    </w:p>
    <w:p w:rsidR="00C458BF" w:rsidRPr="00C458BF" w:rsidRDefault="00C458BF" w:rsidP="00F36EAB">
      <w:pPr>
        <w:pStyle w:val="2"/>
        <w:rPr>
          <w:rFonts w:eastAsiaTheme="minorHAnsi"/>
          <w:lang w:eastAsia="en-US"/>
        </w:rPr>
      </w:pPr>
      <w:bookmarkStart w:id="24" w:name="_Toc532536474"/>
      <w:r w:rsidRPr="004B0A0C">
        <w:rPr>
          <w:rFonts w:eastAsiaTheme="minorHAnsi"/>
          <w:lang w:eastAsia="en-US"/>
        </w:rPr>
        <w:t xml:space="preserve">5.1 </w:t>
      </w:r>
      <w:r>
        <w:rPr>
          <w:rFonts w:eastAsiaTheme="minorHAnsi"/>
          <w:lang w:eastAsia="en-US"/>
        </w:rPr>
        <w:t>ОПИС ІДЕЇ ПРОЕКТУ</w:t>
      </w:r>
      <w:bookmarkEnd w:id="24"/>
    </w:p>
    <w:p w:rsidR="00C458BF" w:rsidRDefault="00C458BF" w:rsidP="00C458BF">
      <w:pPr>
        <w:spacing w:line="360" w:lineRule="auto"/>
        <w:ind w:firstLine="720"/>
        <w:jc w:val="both"/>
        <w:rPr>
          <w:sz w:val="28"/>
          <w:szCs w:val="28"/>
        </w:rPr>
      </w:pPr>
      <w:r>
        <w:rPr>
          <w:sz w:val="28"/>
          <w:szCs w:val="28"/>
        </w:rPr>
        <w:t>Основний принцип роботи проекту полягає у формуванні теплового ИЧ зображення, та його подальшого оброблення. Основна фізична властивість світла, що покладена в основу роботи цього приладу є поляризація. Дана конструкція буде цікава не тільки військовим але й студентам для навчальних цілей.</w:t>
      </w:r>
    </w:p>
    <w:p w:rsidR="00C458BF" w:rsidRDefault="00C458BF" w:rsidP="00C458BF">
      <w:pPr>
        <w:spacing w:line="360" w:lineRule="auto"/>
        <w:ind w:firstLine="720"/>
        <w:jc w:val="right"/>
        <w:rPr>
          <w:sz w:val="28"/>
          <w:szCs w:val="28"/>
        </w:rPr>
      </w:pPr>
      <w:r w:rsidRPr="004B0A0C">
        <w:rPr>
          <w:sz w:val="28"/>
          <w:szCs w:val="28"/>
        </w:rPr>
        <w:t xml:space="preserve">Таблиця 5.1. Опис ідеї </w:t>
      </w:r>
      <w:proofErr w:type="spellStart"/>
      <w:r w:rsidRPr="004B0A0C">
        <w:rPr>
          <w:sz w:val="28"/>
          <w:szCs w:val="28"/>
        </w:rPr>
        <w:t>стартап</w:t>
      </w:r>
      <w:proofErr w:type="spellEnd"/>
      <w:r w:rsidRPr="004B0A0C">
        <w:rPr>
          <w:sz w:val="28"/>
          <w:szCs w:val="28"/>
        </w:rPr>
        <w:t xml:space="preserve"> проекту</w:t>
      </w:r>
    </w:p>
    <w:tbl>
      <w:tblPr>
        <w:tblStyle w:val="af3"/>
        <w:tblW w:w="0" w:type="auto"/>
        <w:tblLook w:val="04A0"/>
      </w:tblPr>
      <w:tblGrid>
        <w:gridCol w:w="3147"/>
        <w:gridCol w:w="3175"/>
        <w:gridCol w:w="3151"/>
      </w:tblGrid>
      <w:tr w:rsidR="00C458BF" w:rsidRPr="004B0A0C" w:rsidTr="00C458BF">
        <w:tc>
          <w:tcPr>
            <w:tcW w:w="3285" w:type="dxa"/>
            <w:vAlign w:val="center"/>
          </w:tcPr>
          <w:p w:rsidR="00C458BF" w:rsidRPr="004B0A0C" w:rsidRDefault="00C458BF" w:rsidP="00C458BF">
            <w:pPr>
              <w:spacing w:line="360" w:lineRule="auto"/>
              <w:jc w:val="center"/>
              <w:rPr>
                <w:rFonts w:ascii="Times New Roman" w:hAnsi="Times New Roman" w:cs="Times New Roman"/>
                <w:sz w:val="28"/>
                <w:szCs w:val="28"/>
              </w:rPr>
            </w:pPr>
            <w:r w:rsidRPr="004B0A0C">
              <w:rPr>
                <w:rFonts w:ascii="Times New Roman" w:hAnsi="Times New Roman" w:cs="Times New Roman"/>
                <w:iCs/>
                <w:sz w:val="28"/>
                <w:szCs w:val="28"/>
              </w:rPr>
              <w:t>Зміст ідеї</w:t>
            </w:r>
          </w:p>
        </w:tc>
        <w:tc>
          <w:tcPr>
            <w:tcW w:w="3285" w:type="dxa"/>
            <w:vAlign w:val="center"/>
          </w:tcPr>
          <w:p w:rsidR="00C458BF" w:rsidRPr="004B0A0C" w:rsidRDefault="00C458BF" w:rsidP="00C458BF">
            <w:pPr>
              <w:spacing w:line="360" w:lineRule="auto"/>
              <w:jc w:val="center"/>
              <w:rPr>
                <w:rFonts w:ascii="Times New Roman" w:hAnsi="Times New Roman" w:cs="Times New Roman"/>
                <w:sz w:val="28"/>
                <w:szCs w:val="28"/>
              </w:rPr>
            </w:pPr>
            <w:r w:rsidRPr="004B0A0C">
              <w:rPr>
                <w:rFonts w:ascii="Times New Roman" w:hAnsi="Times New Roman" w:cs="Times New Roman"/>
                <w:iCs/>
                <w:sz w:val="28"/>
                <w:szCs w:val="28"/>
              </w:rPr>
              <w:t>Напрямки застосування</w:t>
            </w:r>
          </w:p>
        </w:tc>
        <w:tc>
          <w:tcPr>
            <w:tcW w:w="3285" w:type="dxa"/>
            <w:vAlign w:val="center"/>
          </w:tcPr>
          <w:p w:rsidR="00C458BF" w:rsidRPr="004B0A0C" w:rsidRDefault="00C458BF" w:rsidP="00C458BF">
            <w:pPr>
              <w:spacing w:line="360" w:lineRule="auto"/>
              <w:jc w:val="center"/>
              <w:rPr>
                <w:rFonts w:ascii="Times New Roman" w:hAnsi="Times New Roman" w:cs="Times New Roman"/>
                <w:sz w:val="28"/>
                <w:szCs w:val="28"/>
              </w:rPr>
            </w:pPr>
            <w:r w:rsidRPr="004B0A0C">
              <w:rPr>
                <w:rFonts w:ascii="Times New Roman" w:hAnsi="Times New Roman" w:cs="Times New Roman"/>
                <w:iCs/>
                <w:sz w:val="28"/>
                <w:szCs w:val="28"/>
              </w:rPr>
              <w:t>Вигоди для користувача</w:t>
            </w:r>
          </w:p>
        </w:tc>
      </w:tr>
      <w:tr w:rsidR="00C458BF" w:rsidRPr="004B0A0C" w:rsidTr="00C458BF">
        <w:tc>
          <w:tcPr>
            <w:tcW w:w="3285" w:type="dxa"/>
            <w:vMerge w:val="restart"/>
            <w:vAlign w:val="center"/>
          </w:tcPr>
          <w:p w:rsidR="00C458BF" w:rsidRPr="004B0A0C" w:rsidRDefault="00C458BF" w:rsidP="00C458BF">
            <w:pPr>
              <w:spacing w:line="360" w:lineRule="auto"/>
              <w:jc w:val="center"/>
              <w:rPr>
                <w:rFonts w:ascii="Times New Roman" w:hAnsi="Times New Roman" w:cs="Times New Roman"/>
                <w:sz w:val="28"/>
                <w:szCs w:val="28"/>
                <w:lang w:eastAsia="ru-RU"/>
              </w:rPr>
            </w:pPr>
            <w:r>
              <w:rPr>
                <w:rFonts w:ascii="Times New Roman" w:hAnsi="Times New Roman" w:cs="Times New Roman"/>
                <w:sz w:val="28"/>
                <w:szCs w:val="28"/>
                <w:lang w:eastAsia="ru-RU"/>
              </w:rPr>
              <w:t>Створення приладу для детектування мін</w:t>
            </w:r>
          </w:p>
        </w:tc>
        <w:tc>
          <w:tcPr>
            <w:tcW w:w="3285" w:type="dxa"/>
            <w:vAlign w:val="center"/>
          </w:tcPr>
          <w:p w:rsidR="00C458BF" w:rsidRPr="004B0A0C" w:rsidRDefault="00C458BF" w:rsidP="00C458BF">
            <w:pPr>
              <w:spacing w:line="360" w:lineRule="auto"/>
              <w:jc w:val="center"/>
              <w:rPr>
                <w:rFonts w:ascii="Times New Roman" w:hAnsi="Times New Roman" w:cs="Times New Roman"/>
                <w:sz w:val="28"/>
                <w:szCs w:val="28"/>
                <w:lang w:eastAsia="ru-RU"/>
              </w:rPr>
            </w:pPr>
            <w:r>
              <w:rPr>
                <w:rFonts w:ascii="Times New Roman" w:hAnsi="Times New Roman" w:cs="Times New Roman"/>
                <w:sz w:val="28"/>
                <w:szCs w:val="28"/>
                <w:lang w:eastAsia="ru-RU"/>
              </w:rPr>
              <w:t>Військова сфера</w:t>
            </w:r>
          </w:p>
        </w:tc>
        <w:tc>
          <w:tcPr>
            <w:tcW w:w="3285" w:type="dxa"/>
            <w:vAlign w:val="center"/>
          </w:tcPr>
          <w:p w:rsidR="00C458BF" w:rsidRPr="004B0A0C" w:rsidRDefault="00C458BF" w:rsidP="00C458BF">
            <w:pPr>
              <w:spacing w:line="360" w:lineRule="auto"/>
              <w:rPr>
                <w:rFonts w:ascii="Times New Roman" w:hAnsi="Times New Roman" w:cs="Times New Roman"/>
                <w:sz w:val="28"/>
                <w:szCs w:val="28"/>
                <w:lang w:eastAsia="ru-RU"/>
              </w:rPr>
            </w:pPr>
            <w:r>
              <w:rPr>
                <w:rFonts w:ascii="Times New Roman" w:hAnsi="Times New Roman" w:cs="Times New Roman"/>
                <w:sz w:val="28"/>
                <w:szCs w:val="28"/>
                <w:lang w:eastAsia="ru-RU"/>
              </w:rPr>
              <w:t>Збереження особистого складу війська</w:t>
            </w:r>
          </w:p>
        </w:tc>
      </w:tr>
      <w:tr w:rsidR="00C458BF" w:rsidRPr="004B0A0C" w:rsidTr="00C458BF">
        <w:tc>
          <w:tcPr>
            <w:tcW w:w="3285" w:type="dxa"/>
            <w:vMerge/>
            <w:vAlign w:val="center"/>
          </w:tcPr>
          <w:p w:rsidR="00C458BF" w:rsidRPr="004B0A0C" w:rsidRDefault="00C458BF" w:rsidP="00C458BF">
            <w:pPr>
              <w:spacing w:line="360" w:lineRule="auto"/>
              <w:jc w:val="center"/>
              <w:rPr>
                <w:rFonts w:ascii="Times New Roman" w:hAnsi="Times New Roman" w:cs="Times New Roman"/>
                <w:sz w:val="28"/>
                <w:szCs w:val="28"/>
                <w:lang w:eastAsia="ru-RU"/>
              </w:rPr>
            </w:pPr>
          </w:p>
        </w:tc>
        <w:tc>
          <w:tcPr>
            <w:tcW w:w="3285" w:type="dxa"/>
            <w:vAlign w:val="center"/>
          </w:tcPr>
          <w:p w:rsidR="00C458BF" w:rsidRPr="004B0A0C" w:rsidRDefault="00C458BF" w:rsidP="00C458BF">
            <w:pPr>
              <w:spacing w:line="360" w:lineRule="auto"/>
              <w:jc w:val="center"/>
              <w:rPr>
                <w:rFonts w:ascii="Times New Roman" w:hAnsi="Times New Roman" w:cs="Times New Roman"/>
                <w:sz w:val="28"/>
                <w:szCs w:val="28"/>
                <w:lang w:eastAsia="ru-RU"/>
              </w:rPr>
            </w:pPr>
            <w:r>
              <w:rPr>
                <w:rFonts w:ascii="Times New Roman" w:hAnsi="Times New Roman" w:cs="Times New Roman"/>
                <w:sz w:val="28"/>
                <w:szCs w:val="28"/>
                <w:lang w:eastAsia="ru-RU"/>
              </w:rPr>
              <w:t>Пошук нерівномірно поляризованого світла</w:t>
            </w:r>
          </w:p>
        </w:tc>
        <w:tc>
          <w:tcPr>
            <w:tcW w:w="3285" w:type="dxa"/>
            <w:vMerge w:val="restart"/>
            <w:vAlign w:val="center"/>
          </w:tcPr>
          <w:p w:rsidR="00C458BF" w:rsidRPr="004B0A0C" w:rsidRDefault="00C458BF" w:rsidP="00C458BF">
            <w:pPr>
              <w:spacing w:line="360" w:lineRule="auto"/>
              <w:rPr>
                <w:rFonts w:ascii="Times New Roman" w:hAnsi="Times New Roman" w:cs="Times New Roman"/>
                <w:sz w:val="28"/>
                <w:szCs w:val="28"/>
                <w:lang w:eastAsia="ru-RU"/>
              </w:rPr>
            </w:pPr>
            <w:r>
              <w:rPr>
                <w:rFonts w:ascii="Times New Roman" w:hAnsi="Times New Roman" w:cs="Times New Roman"/>
                <w:sz w:val="28"/>
                <w:szCs w:val="28"/>
                <w:lang w:eastAsia="ru-RU"/>
              </w:rPr>
              <w:t>Знаходження нових сфер для використання явища ИЧ поляризації</w:t>
            </w:r>
          </w:p>
        </w:tc>
      </w:tr>
      <w:tr w:rsidR="00C458BF" w:rsidRPr="004B0A0C" w:rsidTr="00C458BF">
        <w:tc>
          <w:tcPr>
            <w:tcW w:w="3285" w:type="dxa"/>
            <w:vMerge/>
            <w:vAlign w:val="center"/>
          </w:tcPr>
          <w:p w:rsidR="00C458BF" w:rsidRPr="004B0A0C" w:rsidRDefault="00C458BF" w:rsidP="00C458BF">
            <w:pPr>
              <w:spacing w:line="360" w:lineRule="auto"/>
              <w:jc w:val="center"/>
              <w:rPr>
                <w:rFonts w:ascii="Times New Roman" w:hAnsi="Times New Roman" w:cs="Times New Roman"/>
                <w:sz w:val="28"/>
                <w:szCs w:val="28"/>
                <w:lang w:eastAsia="ru-RU"/>
              </w:rPr>
            </w:pPr>
          </w:p>
        </w:tc>
        <w:tc>
          <w:tcPr>
            <w:tcW w:w="3285" w:type="dxa"/>
            <w:vAlign w:val="center"/>
          </w:tcPr>
          <w:p w:rsidR="00C458BF" w:rsidRPr="004B0A0C" w:rsidRDefault="00C458BF" w:rsidP="00C458BF">
            <w:pPr>
              <w:spacing w:line="360" w:lineRule="auto"/>
              <w:jc w:val="center"/>
              <w:rPr>
                <w:rFonts w:ascii="Times New Roman" w:hAnsi="Times New Roman" w:cs="Times New Roman"/>
                <w:sz w:val="28"/>
                <w:szCs w:val="28"/>
                <w:lang w:eastAsia="ru-RU"/>
              </w:rPr>
            </w:pPr>
            <w:r w:rsidRPr="00FA16EA">
              <w:rPr>
                <w:rFonts w:ascii="Times New Roman" w:hAnsi="Times New Roman" w:cs="Times New Roman"/>
                <w:sz w:val="28"/>
                <w:szCs w:val="28"/>
                <w:lang w:eastAsia="ru-RU"/>
              </w:rPr>
              <w:t>У навчальних цілях</w:t>
            </w:r>
            <w:r>
              <w:rPr>
                <w:rFonts w:ascii="Times New Roman" w:hAnsi="Times New Roman" w:cs="Times New Roman"/>
                <w:sz w:val="28"/>
                <w:szCs w:val="28"/>
                <w:lang w:eastAsia="ru-RU"/>
              </w:rPr>
              <w:t>,</w:t>
            </w:r>
            <w:r w:rsidRPr="00FA16EA">
              <w:rPr>
                <w:rFonts w:ascii="Times New Roman" w:hAnsi="Times New Roman" w:cs="Times New Roman"/>
                <w:sz w:val="28"/>
                <w:szCs w:val="28"/>
                <w:lang w:eastAsia="ru-RU"/>
              </w:rPr>
              <w:t xml:space="preserve"> для студентів оптичних та оптико</w:t>
            </w:r>
            <w:r>
              <w:rPr>
                <w:rFonts w:ascii="Times New Roman" w:hAnsi="Times New Roman" w:cs="Times New Roman"/>
                <w:sz w:val="28"/>
                <w:szCs w:val="28"/>
                <w:lang w:eastAsia="ru-RU"/>
              </w:rPr>
              <w:t>-</w:t>
            </w:r>
            <w:r w:rsidRPr="00FA16EA">
              <w:rPr>
                <w:rFonts w:ascii="Times New Roman" w:hAnsi="Times New Roman" w:cs="Times New Roman"/>
                <w:sz w:val="28"/>
                <w:szCs w:val="28"/>
                <w:lang w:eastAsia="ru-RU"/>
              </w:rPr>
              <w:t>електронних приладі</w:t>
            </w:r>
            <w:r>
              <w:rPr>
                <w:rFonts w:ascii="Times New Roman" w:hAnsi="Times New Roman" w:cs="Times New Roman"/>
                <w:sz w:val="28"/>
                <w:szCs w:val="28"/>
                <w:lang w:eastAsia="ru-RU"/>
              </w:rPr>
              <w:t>в</w:t>
            </w:r>
          </w:p>
        </w:tc>
        <w:tc>
          <w:tcPr>
            <w:tcW w:w="3285" w:type="dxa"/>
            <w:vMerge/>
            <w:vAlign w:val="center"/>
          </w:tcPr>
          <w:p w:rsidR="00C458BF" w:rsidRPr="004B0A0C" w:rsidRDefault="00C458BF" w:rsidP="00C458BF">
            <w:pPr>
              <w:spacing w:line="360" w:lineRule="auto"/>
              <w:rPr>
                <w:rFonts w:ascii="Times New Roman" w:hAnsi="Times New Roman" w:cs="Times New Roman"/>
                <w:sz w:val="28"/>
                <w:szCs w:val="28"/>
                <w:lang w:eastAsia="ru-RU"/>
              </w:rPr>
            </w:pPr>
          </w:p>
        </w:tc>
      </w:tr>
    </w:tbl>
    <w:p w:rsidR="00C458BF" w:rsidRDefault="00C458BF" w:rsidP="00C458BF">
      <w:pPr>
        <w:spacing w:line="360" w:lineRule="auto"/>
        <w:ind w:firstLine="720"/>
        <w:jc w:val="right"/>
        <w:rPr>
          <w:lang w:eastAsia="en-US"/>
        </w:rPr>
      </w:pPr>
    </w:p>
    <w:p w:rsidR="00C458BF" w:rsidRDefault="00C458BF" w:rsidP="00C458BF">
      <w:pPr>
        <w:spacing w:line="360" w:lineRule="auto"/>
        <w:ind w:firstLine="709"/>
        <w:jc w:val="both"/>
        <w:rPr>
          <w:sz w:val="28"/>
          <w:szCs w:val="28"/>
        </w:rPr>
      </w:pPr>
      <w:r>
        <w:rPr>
          <w:sz w:val="28"/>
          <w:szCs w:val="28"/>
        </w:rPr>
        <w:t>Отже, пропонується новий спосіб пошуку заглиблених вибухових пристроїв, що не потребує додаткової кваліфікації користувача. Також цей метод гарантує швидкість пошуку, основна затримка буде під час формування теплового зображення.</w:t>
      </w:r>
    </w:p>
    <w:p w:rsidR="00C458BF" w:rsidRDefault="00C458BF" w:rsidP="00C458BF">
      <w:pPr>
        <w:spacing w:line="360" w:lineRule="auto"/>
        <w:ind w:firstLine="709"/>
        <w:jc w:val="both"/>
        <w:rPr>
          <w:sz w:val="28"/>
          <w:szCs w:val="28"/>
        </w:rPr>
      </w:pPr>
    </w:p>
    <w:p w:rsidR="00C458BF" w:rsidRDefault="00C458BF" w:rsidP="00C458BF">
      <w:pPr>
        <w:spacing w:line="360" w:lineRule="auto"/>
        <w:ind w:firstLine="709"/>
        <w:jc w:val="both"/>
        <w:rPr>
          <w:sz w:val="28"/>
          <w:szCs w:val="28"/>
        </w:rPr>
      </w:pPr>
    </w:p>
    <w:p w:rsidR="00C458BF" w:rsidRDefault="00C458BF" w:rsidP="00C458BF">
      <w:pPr>
        <w:spacing w:line="360" w:lineRule="auto"/>
        <w:ind w:firstLine="709"/>
        <w:jc w:val="both"/>
        <w:rPr>
          <w:sz w:val="28"/>
          <w:szCs w:val="28"/>
        </w:rPr>
      </w:pPr>
    </w:p>
    <w:p w:rsidR="00C458BF" w:rsidRDefault="00C458BF" w:rsidP="00C458BF">
      <w:pPr>
        <w:spacing w:line="360" w:lineRule="auto"/>
        <w:ind w:firstLine="709"/>
        <w:jc w:val="both"/>
        <w:rPr>
          <w:sz w:val="28"/>
          <w:szCs w:val="28"/>
        </w:rPr>
      </w:pPr>
    </w:p>
    <w:p w:rsidR="00C458BF" w:rsidRDefault="00C458BF" w:rsidP="00C458BF">
      <w:pPr>
        <w:spacing w:line="360" w:lineRule="auto"/>
        <w:ind w:firstLine="709"/>
        <w:jc w:val="both"/>
        <w:rPr>
          <w:bCs/>
          <w:sz w:val="28"/>
          <w:szCs w:val="28"/>
        </w:rPr>
      </w:pPr>
    </w:p>
    <w:p w:rsidR="00C458BF" w:rsidRPr="004B0A0C" w:rsidRDefault="00C458BF" w:rsidP="00C458BF">
      <w:pPr>
        <w:pStyle w:val="a9"/>
        <w:tabs>
          <w:tab w:val="left" w:pos="0"/>
        </w:tabs>
        <w:ind w:firstLine="0"/>
        <w:jc w:val="right"/>
        <w:rPr>
          <w:b w:val="0"/>
          <w:i/>
          <w:sz w:val="28"/>
          <w:szCs w:val="28"/>
        </w:rPr>
      </w:pPr>
      <w:r w:rsidRPr="004B0A0C">
        <w:rPr>
          <w:b w:val="0"/>
          <w:sz w:val="28"/>
          <w:szCs w:val="28"/>
        </w:rPr>
        <w:t xml:space="preserve">Таблиця 5.2. Визначення сильних, слабких та нейтральних характеристик </w:t>
      </w:r>
      <w:r w:rsidRPr="004B0A0C">
        <w:rPr>
          <w:b w:val="0"/>
          <w:sz w:val="28"/>
          <w:szCs w:val="28"/>
        </w:rPr>
        <w:lastRenderedPageBreak/>
        <w:t>ідеї проекту</w:t>
      </w:r>
    </w:p>
    <w:tbl>
      <w:tblPr>
        <w:tblStyle w:val="af3"/>
        <w:tblW w:w="0" w:type="auto"/>
        <w:tblLook w:val="04A0"/>
      </w:tblPr>
      <w:tblGrid>
        <w:gridCol w:w="493"/>
        <w:gridCol w:w="1372"/>
        <w:gridCol w:w="1888"/>
        <w:gridCol w:w="1888"/>
        <w:gridCol w:w="1888"/>
        <w:gridCol w:w="972"/>
        <w:gridCol w:w="972"/>
      </w:tblGrid>
      <w:tr w:rsidR="00C458BF" w:rsidRPr="004B0A0C" w:rsidTr="00C458BF">
        <w:tc>
          <w:tcPr>
            <w:tcW w:w="0" w:type="auto"/>
            <w:vMerge w:val="restart"/>
            <w:vAlign w:val="center"/>
          </w:tcPr>
          <w:p w:rsidR="00C458BF" w:rsidRPr="004B0A0C" w:rsidRDefault="00C458BF" w:rsidP="00C458BF">
            <w:pPr>
              <w:jc w:val="center"/>
              <w:rPr>
                <w:rFonts w:ascii="Times New Roman" w:hAnsi="Times New Roman" w:cs="Times New Roman"/>
                <w:sz w:val="28"/>
                <w:szCs w:val="28"/>
                <w:lang w:eastAsia="ru-RU"/>
              </w:rPr>
            </w:pPr>
            <w:r w:rsidRPr="004B0A0C">
              <w:rPr>
                <w:rFonts w:ascii="Times New Roman" w:hAnsi="Times New Roman" w:cs="Times New Roman"/>
                <w:sz w:val="28"/>
                <w:szCs w:val="28"/>
                <w:lang w:eastAsia="ru-RU"/>
              </w:rPr>
              <w:t>№</w:t>
            </w:r>
          </w:p>
          <w:p w:rsidR="00C458BF" w:rsidRPr="004B0A0C" w:rsidRDefault="00C458BF" w:rsidP="00C458BF">
            <w:pPr>
              <w:jc w:val="center"/>
              <w:rPr>
                <w:rFonts w:ascii="Times New Roman" w:hAnsi="Times New Roman" w:cs="Times New Roman"/>
                <w:sz w:val="28"/>
                <w:szCs w:val="28"/>
                <w:lang w:eastAsia="ru-RU"/>
              </w:rPr>
            </w:pPr>
            <w:r w:rsidRPr="004B0A0C">
              <w:rPr>
                <w:rFonts w:ascii="Times New Roman" w:hAnsi="Times New Roman" w:cs="Times New Roman"/>
                <w:sz w:val="28"/>
                <w:szCs w:val="28"/>
                <w:lang w:eastAsia="ru-RU"/>
              </w:rPr>
              <w:t>п/п</w:t>
            </w:r>
          </w:p>
        </w:tc>
        <w:tc>
          <w:tcPr>
            <w:tcW w:w="0" w:type="auto"/>
            <w:vMerge w:val="restart"/>
            <w:vAlign w:val="center"/>
          </w:tcPr>
          <w:p w:rsidR="00C458BF" w:rsidRPr="004B0A0C" w:rsidRDefault="00C458BF" w:rsidP="00C458BF">
            <w:pPr>
              <w:autoSpaceDE w:val="0"/>
              <w:autoSpaceDN w:val="0"/>
              <w:adjustRightInd w:val="0"/>
              <w:jc w:val="center"/>
              <w:rPr>
                <w:rFonts w:ascii="Times New Roman" w:hAnsi="Times New Roman" w:cs="Times New Roman"/>
                <w:iCs/>
                <w:sz w:val="28"/>
                <w:szCs w:val="28"/>
              </w:rPr>
            </w:pPr>
            <w:r w:rsidRPr="004B0A0C">
              <w:rPr>
                <w:rFonts w:ascii="Times New Roman" w:hAnsi="Times New Roman" w:cs="Times New Roman"/>
                <w:iCs/>
                <w:sz w:val="28"/>
                <w:szCs w:val="28"/>
              </w:rPr>
              <w:t>Техніко‐</w:t>
            </w:r>
          </w:p>
          <w:p w:rsidR="00C458BF" w:rsidRPr="004B0A0C" w:rsidRDefault="00C458BF" w:rsidP="00C458BF">
            <w:pPr>
              <w:autoSpaceDE w:val="0"/>
              <w:autoSpaceDN w:val="0"/>
              <w:adjustRightInd w:val="0"/>
              <w:jc w:val="center"/>
              <w:rPr>
                <w:rFonts w:ascii="Times New Roman" w:hAnsi="Times New Roman" w:cs="Times New Roman"/>
                <w:iCs/>
                <w:sz w:val="28"/>
                <w:szCs w:val="28"/>
              </w:rPr>
            </w:pPr>
            <w:r w:rsidRPr="004B0A0C">
              <w:rPr>
                <w:rFonts w:ascii="Times New Roman" w:hAnsi="Times New Roman" w:cs="Times New Roman"/>
                <w:iCs/>
                <w:sz w:val="28"/>
                <w:szCs w:val="28"/>
              </w:rPr>
              <w:t>економічні</w:t>
            </w:r>
          </w:p>
          <w:p w:rsidR="00C458BF" w:rsidRPr="004B0A0C" w:rsidRDefault="00C458BF" w:rsidP="00C458BF">
            <w:pPr>
              <w:autoSpaceDE w:val="0"/>
              <w:autoSpaceDN w:val="0"/>
              <w:adjustRightInd w:val="0"/>
              <w:jc w:val="center"/>
              <w:rPr>
                <w:rFonts w:ascii="Times New Roman" w:hAnsi="Times New Roman" w:cs="Times New Roman"/>
                <w:iCs/>
                <w:sz w:val="28"/>
                <w:szCs w:val="28"/>
              </w:rPr>
            </w:pPr>
            <w:proofErr w:type="spellStart"/>
            <w:r w:rsidRPr="004B0A0C">
              <w:rPr>
                <w:rFonts w:ascii="Times New Roman" w:hAnsi="Times New Roman" w:cs="Times New Roman"/>
                <w:iCs/>
                <w:sz w:val="28"/>
                <w:szCs w:val="28"/>
              </w:rPr>
              <w:t>характерис‐</w:t>
            </w:r>
            <w:proofErr w:type="spellEnd"/>
          </w:p>
          <w:p w:rsidR="00C458BF" w:rsidRPr="004B0A0C" w:rsidRDefault="00C458BF" w:rsidP="00C458BF">
            <w:pPr>
              <w:jc w:val="center"/>
              <w:rPr>
                <w:rFonts w:ascii="Times New Roman" w:hAnsi="Times New Roman" w:cs="Times New Roman"/>
                <w:sz w:val="28"/>
                <w:szCs w:val="28"/>
                <w:lang w:eastAsia="ru-RU"/>
              </w:rPr>
            </w:pPr>
            <w:r w:rsidRPr="004B0A0C">
              <w:rPr>
                <w:rFonts w:ascii="Times New Roman" w:hAnsi="Times New Roman" w:cs="Times New Roman"/>
                <w:iCs/>
                <w:sz w:val="28"/>
                <w:szCs w:val="28"/>
              </w:rPr>
              <w:t>тики ідеї</w:t>
            </w:r>
          </w:p>
        </w:tc>
        <w:tc>
          <w:tcPr>
            <w:tcW w:w="0" w:type="auto"/>
            <w:gridSpan w:val="3"/>
            <w:vAlign w:val="center"/>
          </w:tcPr>
          <w:p w:rsidR="00C458BF" w:rsidRPr="004B0A0C" w:rsidRDefault="00C458BF" w:rsidP="00C458BF">
            <w:pPr>
              <w:autoSpaceDE w:val="0"/>
              <w:autoSpaceDN w:val="0"/>
              <w:adjustRightInd w:val="0"/>
              <w:jc w:val="center"/>
              <w:rPr>
                <w:rFonts w:ascii="Times New Roman" w:hAnsi="Times New Roman" w:cs="Times New Roman"/>
                <w:sz w:val="28"/>
                <w:szCs w:val="28"/>
                <w:lang w:eastAsia="ru-RU"/>
              </w:rPr>
            </w:pPr>
            <w:r w:rsidRPr="004B0A0C">
              <w:rPr>
                <w:rFonts w:ascii="Times New Roman" w:hAnsi="Times New Roman" w:cs="Times New Roman"/>
                <w:iCs/>
                <w:sz w:val="28"/>
                <w:szCs w:val="28"/>
              </w:rPr>
              <w:t>(пот</w:t>
            </w:r>
            <w:r>
              <w:rPr>
                <w:rFonts w:ascii="Times New Roman" w:hAnsi="Times New Roman" w:cs="Times New Roman"/>
                <w:iCs/>
                <w:sz w:val="28"/>
                <w:szCs w:val="28"/>
              </w:rPr>
              <w:t>енційні) товари/концепції конку</w:t>
            </w:r>
            <w:r w:rsidRPr="004B0A0C">
              <w:rPr>
                <w:rFonts w:ascii="Times New Roman" w:hAnsi="Times New Roman" w:cs="Times New Roman"/>
                <w:iCs/>
                <w:sz w:val="28"/>
                <w:szCs w:val="28"/>
              </w:rPr>
              <w:t>рентів</w:t>
            </w:r>
          </w:p>
        </w:tc>
        <w:tc>
          <w:tcPr>
            <w:tcW w:w="0" w:type="auto"/>
            <w:vMerge w:val="restart"/>
            <w:vAlign w:val="center"/>
          </w:tcPr>
          <w:p w:rsidR="00C458BF" w:rsidRPr="004B0A0C" w:rsidRDefault="00C458BF" w:rsidP="00C458BF">
            <w:pPr>
              <w:autoSpaceDE w:val="0"/>
              <w:autoSpaceDN w:val="0"/>
              <w:adjustRightInd w:val="0"/>
              <w:jc w:val="center"/>
              <w:rPr>
                <w:rFonts w:ascii="Times New Roman" w:hAnsi="Times New Roman" w:cs="Times New Roman"/>
                <w:iCs/>
                <w:sz w:val="28"/>
                <w:szCs w:val="28"/>
              </w:rPr>
            </w:pPr>
            <w:r w:rsidRPr="004B0A0C">
              <w:rPr>
                <w:rFonts w:ascii="Times New Roman" w:hAnsi="Times New Roman" w:cs="Times New Roman"/>
                <w:iCs/>
                <w:sz w:val="28"/>
                <w:szCs w:val="28"/>
              </w:rPr>
              <w:t>W</w:t>
            </w:r>
          </w:p>
          <w:p w:rsidR="00C458BF" w:rsidRPr="004B0A0C" w:rsidRDefault="00C458BF" w:rsidP="00C458BF">
            <w:pPr>
              <w:autoSpaceDE w:val="0"/>
              <w:autoSpaceDN w:val="0"/>
              <w:adjustRightInd w:val="0"/>
              <w:jc w:val="center"/>
              <w:rPr>
                <w:rFonts w:ascii="Times New Roman" w:hAnsi="Times New Roman" w:cs="Times New Roman"/>
                <w:iCs/>
                <w:sz w:val="28"/>
                <w:szCs w:val="28"/>
              </w:rPr>
            </w:pPr>
            <w:r w:rsidRPr="004B0A0C">
              <w:rPr>
                <w:rFonts w:ascii="Times New Roman" w:hAnsi="Times New Roman" w:cs="Times New Roman"/>
                <w:iCs/>
                <w:sz w:val="28"/>
                <w:szCs w:val="28"/>
              </w:rPr>
              <w:t>(слабка</w:t>
            </w:r>
          </w:p>
          <w:p w:rsidR="00C458BF" w:rsidRPr="004B0A0C" w:rsidRDefault="00C458BF" w:rsidP="00C458BF">
            <w:pPr>
              <w:jc w:val="center"/>
              <w:rPr>
                <w:rFonts w:ascii="Times New Roman" w:hAnsi="Times New Roman" w:cs="Times New Roman"/>
                <w:sz w:val="28"/>
                <w:szCs w:val="28"/>
                <w:lang w:eastAsia="ru-RU"/>
              </w:rPr>
            </w:pPr>
            <w:r w:rsidRPr="004B0A0C">
              <w:rPr>
                <w:rFonts w:ascii="Times New Roman" w:hAnsi="Times New Roman" w:cs="Times New Roman"/>
                <w:iCs/>
                <w:sz w:val="28"/>
                <w:szCs w:val="28"/>
              </w:rPr>
              <w:t>сторона)</w:t>
            </w:r>
          </w:p>
          <w:p w:rsidR="00C458BF" w:rsidRPr="004B0A0C" w:rsidRDefault="00C458BF" w:rsidP="00C458BF">
            <w:pPr>
              <w:jc w:val="center"/>
              <w:rPr>
                <w:rFonts w:ascii="Times New Roman" w:hAnsi="Times New Roman" w:cs="Times New Roman"/>
                <w:sz w:val="28"/>
                <w:szCs w:val="28"/>
                <w:lang w:eastAsia="ru-RU"/>
              </w:rPr>
            </w:pPr>
          </w:p>
        </w:tc>
        <w:tc>
          <w:tcPr>
            <w:tcW w:w="0" w:type="auto"/>
            <w:vMerge w:val="restart"/>
            <w:vAlign w:val="center"/>
          </w:tcPr>
          <w:p w:rsidR="00C458BF" w:rsidRPr="004B0A0C" w:rsidRDefault="00C458BF" w:rsidP="00C458BF">
            <w:pPr>
              <w:autoSpaceDE w:val="0"/>
              <w:autoSpaceDN w:val="0"/>
              <w:adjustRightInd w:val="0"/>
              <w:jc w:val="center"/>
              <w:rPr>
                <w:rFonts w:ascii="Times New Roman" w:hAnsi="Times New Roman" w:cs="Times New Roman"/>
                <w:iCs/>
                <w:sz w:val="28"/>
                <w:szCs w:val="28"/>
              </w:rPr>
            </w:pPr>
            <w:r w:rsidRPr="004B0A0C">
              <w:rPr>
                <w:rFonts w:ascii="Times New Roman" w:hAnsi="Times New Roman" w:cs="Times New Roman"/>
                <w:iCs/>
                <w:sz w:val="28"/>
                <w:szCs w:val="28"/>
              </w:rPr>
              <w:t>S</w:t>
            </w:r>
          </w:p>
          <w:p w:rsidR="00C458BF" w:rsidRPr="004B0A0C" w:rsidRDefault="00C458BF" w:rsidP="00C458BF">
            <w:pPr>
              <w:autoSpaceDE w:val="0"/>
              <w:autoSpaceDN w:val="0"/>
              <w:adjustRightInd w:val="0"/>
              <w:jc w:val="center"/>
              <w:rPr>
                <w:rFonts w:ascii="Times New Roman" w:hAnsi="Times New Roman" w:cs="Times New Roman"/>
                <w:iCs/>
                <w:sz w:val="28"/>
                <w:szCs w:val="28"/>
              </w:rPr>
            </w:pPr>
            <w:r w:rsidRPr="004B0A0C">
              <w:rPr>
                <w:rFonts w:ascii="Times New Roman" w:hAnsi="Times New Roman" w:cs="Times New Roman"/>
                <w:iCs/>
                <w:sz w:val="28"/>
                <w:szCs w:val="28"/>
              </w:rPr>
              <w:t>(сильна</w:t>
            </w:r>
          </w:p>
          <w:p w:rsidR="00C458BF" w:rsidRPr="004B0A0C" w:rsidRDefault="00C458BF" w:rsidP="00C458BF">
            <w:pPr>
              <w:jc w:val="center"/>
              <w:rPr>
                <w:rFonts w:ascii="Times New Roman" w:hAnsi="Times New Roman" w:cs="Times New Roman"/>
                <w:sz w:val="28"/>
                <w:szCs w:val="28"/>
                <w:lang w:eastAsia="ru-RU"/>
              </w:rPr>
            </w:pPr>
            <w:r w:rsidRPr="004B0A0C">
              <w:rPr>
                <w:rFonts w:ascii="Times New Roman" w:hAnsi="Times New Roman" w:cs="Times New Roman"/>
                <w:iCs/>
                <w:sz w:val="28"/>
                <w:szCs w:val="28"/>
              </w:rPr>
              <w:t>сторона)</w:t>
            </w:r>
          </w:p>
        </w:tc>
      </w:tr>
      <w:tr w:rsidR="00C458BF" w:rsidRPr="004B0A0C" w:rsidTr="00C458BF">
        <w:tc>
          <w:tcPr>
            <w:tcW w:w="0" w:type="auto"/>
            <w:vMerge/>
            <w:vAlign w:val="center"/>
          </w:tcPr>
          <w:p w:rsidR="00C458BF" w:rsidRPr="004B0A0C" w:rsidRDefault="00C458BF" w:rsidP="00C458BF">
            <w:pPr>
              <w:jc w:val="center"/>
              <w:rPr>
                <w:rFonts w:ascii="Times New Roman" w:hAnsi="Times New Roman" w:cs="Times New Roman"/>
                <w:sz w:val="28"/>
                <w:szCs w:val="28"/>
                <w:lang w:eastAsia="ru-RU"/>
              </w:rPr>
            </w:pPr>
          </w:p>
        </w:tc>
        <w:tc>
          <w:tcPr>
            <w:tcW w:w="0" w:type="auto"/>
            <w:vMerge/>
            <w:vAlign w:val="center"/>
          </w:tcPr>
          <w:p w:rsidR="00C458BF" w:rsidRPr="004B0A0C" w:rsidRDefault="00C458BF" w:rsidP="00C458BF">
            <w:pPr>
              <w:jc w:val="center"/>
              <w:rPr>
                <w:rFonts w:ascii="Times New Roman" w:hAnsi="Times New Roman" w:cs="Times New Roman"/>
                <w:sz w:val="28"/>
                <w:szCs w:val="28"/>
                <w:lang w:eastAsia="ru-RU"/>
              </w:rPr>
            </w:pPr>
          </w:p>
        </w:tc>
        <w:tc>
          <w:tcPr>
            <w:tcW w:w="0" w:type="auto"/>
            <w:vAlign w:val="center"/>
          </w:tcPr>
          <w:p w:rsidR="00C458BF" w:rsidRPr="004B0A0C" w:rsidRDefault="00C458BF" w:rsidP="00C458BF">
            <w:pPr>
              <w:autoSpaceDE w:val="0"/>
              <w:autoSpaceDN w:val="0"/>
              <w:adjustRightInd w:val="0"/>
              <w:jc w:val="center"/>
              <w:rPr>
                <w:rFonts w:ascii="Times New Roman" w:hAnsi="Times New Roman" w:cs="Times New Roman"/>
                <w:iCs/>
                <w:sz w:val="28"/>
                <w:szCs w:val="28"/>
              </w:rPr>
            </w:pPr>
            <w:r w:rsidRPr="004B0A0C">
              <w:rPr>
                <w:rFonts w:ascii="Times New Roman" w:hAnsi="Times New Roman" w:cs="Times New Roman"/>
                <w:iCs/>
                <w:sz w:val="28"/>
                <w:szCs w:val="28"/>
              </w:rPr>
              <w:t>Мій</w:t>
            </w:r>
          </w:p>
          <w:p w:rsidR="00C458BF" w:rsidRPr="004B0A0C" w:rsidRDefault="00C458BF" w:rsidP="00C458BF">
            <w:pPr>
              <w:jc w:val="center"/>
              <w:rPr>
                <w:rFonts w:ascii="Times New Roman" w:hAnsi="Times New Roman" w:cs="Times New Roman"/>
                <w:sz w:val="28"/>
                <w:szCs w:val="28"/>
                <w:lang w:eastAsia="ru-RU"/>
              </w:rPr>
            </w:pPr>
            <w:r w:rsidRPr="004B0A0C">
              <w:rPr>
                <w:rFonts w:ascii="Times New Roman" w:hAnsi="Times New Roman" w:cs="Times New Roman"/>
                <w:iCs/>
                <w:sz w:val="28"/>
                <w:szCs w:val="28"/>
              </w:rPr>
              <w:t>проект</w:t>
            </w:r>
          </w:p>
        </w:tc>
        <w:tc>
          <w:tcPr>
            <w:tcW w:w="0" w:type="auto"/>
            <w:vAlign w:val="center"/>
          </w:tcPr>
          <w:p w:rsidR="00C458BF" w:rsidRPr="004B0A0C" w:rsidRDefault="00C458BF" w:rsidP="00C458BF">
            <w:pPr>
              <w:autoSpaceDE w:val="0"/>
              <w:autoSpaceDN w:val="0"/>
              <w:adjustRightInd w:val="0"/>
              <w:jc w:val="center"/>
              <w:rPr>
                <w:rFonts w:ascii="Times New Roman" w:hAnsi="Times New Roman" w:cs="Times New Roman"/>
                <w:iCs/>
                <w:sz w:val="28"/>
                <w:szCs w:val="28"/>
              </w:rPr>
            </w:pPr>
            <w:r w:rsidRPr="004B0A0C">
              <w:rPr>
                <w:rFonts w:ascii="Times New Roman" w:hAnsi="Times New Roman" w:cs="Times New Roman"/>
                <w:iCs/>
                <w:sz w:val="28"/>
                <w:szCs w:val="28"/>
              </w:rPr>
              <w:t>Конку‐</w:t>
            </w:r>
          </w:p>
          <w:p w:rsidR="00C458BF" w:rsidRPr="004B0A0C" w:rsidRDefault="00C458BF" w:rsidP="00C458BF">
            <w:pPr>
              <w:jc w:val="center"/>
              <w:rPr>
                <w:rFonts w:ascii="Times New Roman" w:hAnsi="Times New Roman" w:cs="Times New Roman"/>
                <w:sz w:val="28"/>
                <w:szCs w:val="28"/>
                <w:lang w:eastAsia="ru-RU"/>
              </w:rPr>
            </w:pPr>
            <w:r w:rsidRPr="004B0A0C">
              <w:rPr>
                <w:rFonts w:ascii="Times New Roman" w:hAnsi="Times New Roman" w:cs="Times New Roman"/>
                <w:iCs/>
                <w:sz w:val="28"/>
                <w:szCs w:val="28"/>
              </w:rPr>
              <w:t>рент1</w:t>
            </w:r>
          </w:p>
        </w:tc>
        <w:tc>
          <w:tcPr>
            <w:tcW w:w="0" w:type="auto"/>
            <w:vAlign w:val="center"/>
          </w:tcPr>
          <w:p w:rsidR="00C458BF" w:rsidRPr="004B0A0C" w:rsidRDefault="00C458BF" w:rsidP="00C458BF">
            <w:pPr>
              <w:autoSpaceDE w:val="0"/>
              <w:autoSpaceDN w:val="0"/>
              <w:adjustRightInd w:val="0"/>
              <w:jc w:val="center"/>
              <w:rPr>
                <w:rFonts w:ascii="Times New Roman" w:hAnsi="Times New Roman" w:cs="Times New Roman"/>
                <w:iCs/>
                <w:sz w:val="28"/>
                <w:szCs w:val="28"/>
              </w:rPr>
            </w:pPr>
            <w:r w:rsidRPr="004B0A0C">
              <w:rPr>
                <w:rFonts w:ascii="Times New Roman" w:hAnsi="Times New Roman" w:cs="Times New Roman"/>
                <w:iCs/>
                <w:sz w:val="28"/>
                <w:szCs w:val="28"/>
              </w:rPr>
              <w:t>Конку‐</w:t>
            </w:r>
          </w:p>
          <w:p w:rsidR="00C458BF" w:rsidRPr="00615120" w:rsidRDefault="00C458BF" w:rsidP="00C458BF">
            <w:pPr>
              <w:jc w:val="center"/>
              <w:rPr>
                <w:rFonts w:ascii="Times New Roman" w:hAnsi="Times New Roman" w:cs="Times New Roman"/>
                <w:iCs/>
                <w:sz w:val="28"/>
                <w:szCs w:val="28"/>
              </w:rPr>
            </w:pPr>
            <w:r w:rsidRPr="004B0A0C">
              <w:rPr>
                <w:rFonts w:ascii="Times New Roman" w:hAnsi="Times New Roman" w:cs="Times New Roman"/>
                <w:iCs/>
                <w:sz w:val="28"/>
                <w:szCs w:val="28"/>
              </w:rPr>
              <w:t>рент1</w:t>
            </w:r>
          </w:p>
        </w:tc>
        <w:tc>
          <w:tcPr>
            <w:tcW w:w="0" w:type="auto"/>
            <w:vMerge/>
            <w:vAlign w:val="center"/>
          </w:tcPr>
          <w:p w:rsidR="00C458BF" w:rsidRPr="004B0A0C" w:rsidRDefault="00C458BF" w:rsidP="00C458BF">
            <w:pPr>
              <w:jc w:val="center"/>
              <w:rPr>
                <w:rFonts w:ascii="Times New Roman" w:hAnsi="Times New Roman" w:cs="Times New Roman"/>
                <w:sz w:val="28"/>
                <w:szCs w:val="28"/>
                <w:lang w:eastAsia="ru-RU"/>
              </w:rPr>
            </w:pPr>
          </w:p>
        </w:tc>
        <w:tc>
          <w:tcPr>
            <w:tcW w:w="0" w:type="auto"/>
            <w:vMerge/>
            <w:vAlign w:val="center"/>
          </w:tcPr>
          <w:p w:rsidR="00C458BF" w:rsidRPr="004B0A0C" w:rsidRDefault="00C458BF" w:rsidP="00C458BF">
            <w:pPr>
              <w:jc w:val="center"/>
              <w:rPr>
                <w:rFonts w:ascii="Times New Roman" w:hAnsi="Times New Roman" w:cs="Times New Roman"/>
                <w:sz w:val="28"/>
                <w:szCs w:val="28"/>
                <w:lang w:eastAsia="ru-RU"/>
              </w:rPr>
            </w:pPr>
          </w:p>
        </w:tc>
      </w:tr>
      <w:tr w:rsidR="00C458BF" w:rsidRPr="004B0A0C" w:rsidTr="00C458BF">
        <w:tc>
          <w:tcPr>
            <w:tcW w:w="0" w:type="auto"/>
            <w:vAlign w:val="center"/>
          </w:tcPr>
          <w:p w:rsidR="00C458BF" w:rsidRPr="004B0A0C" w:rsidRDefault="00C458BF" w:rsidP="00C458BF">
            <w:pPr>
              <w:jc w:val="center"/>
              <w:rPr>
                <w:rFonts w:ascii="Times New Roman" w:hAnsi="Times New Roman" w:cs="Times New Roman"/>
                <w:sz w:val="28"/>
                <w:szCs w:val="28"/>
                <w:lang w:eastAsia="ru-RU"/>
              </w:rPr>
            </w:pPr>
            <w:r w:rsidRPr="004B0A0C">
              <w:rPr>
                <w:rFonts w:ascii="Times New Roman" w:hAnsi="Times New Roman" w:cs="Times New Roman"/>
                <w:sz w:val="28"/>
                <w:szCs w:val="28"/>
                <w:lang w:eastAsia="ru-RU"/>
              </w:rPr>
              <w:t>1.</w:t>
            </w:r>
          </w:p>
        </w:tc>
        <w:tc>
          <w:tcPr>
            <w:tcW w:w="0" w:type="auto"/>
            <w:vAlign w:val="center"/>
          </w:tcPr>
          <w:p w:rsidR="00C458BF" w:rsidRPr="004B0A0C" w:rsidRDefault="00C458BF" w:rsidP="00C458BF">
            <w:pPr>
              <w:jc w:val="center"/>
              <w:rPr>
                <w:rFonts w:ascii="Times New Roman" w:hAnsi="Times New Roman" w:cs="Times New Roman"/>
                <w:sz w:val="28"/>
                <w:szCs w:val="28"/>
                <w:lang w:eastAsia="ru-RU"/>
              </w:rPr>
            </w:pPr>
            <w:r w:rsidRPr="004B0A0C">
              <w:rPr>
                <w:rFonts w:ascii="Times New Roman" w:hAnsi="Times New Roman" w:cs="Times New Roman"/>
                <w:sz w:val="28"/>
                <w:szCs w:val="28"/>
                <w:lang w:eastAsia="ru-RU"/>
              </w:rPr>
              <w:t>Вартість програмного забезпечення</w:t>
            </w:r>
          </w:p>
        </w:tc>
        <w:tc>
          <w:tcPr>
            <w:tcW w:w="0" w:type="auto"/>
            <w:vAlign w:val="center"/>
          </w:tcPr>
          <w:p w:rsidR="00C458BF" w:rsidRPr="00615120" w:rsidRDefault="00C458BF" w:rsidP="00C458BF">
            <w:pPr>
              <w:jc w:val="center"/>
              <w:rPr>
                <w:rFonts w:ascii="Times New Roman" w:hAnsi="Times New Roman" w:cs="Times New Roman"/>
                <w:sz w:val="28"/>
                <w:szCs w:val="28"/>
                <w:lang w:val="en-US" w:eastAsia="ru-RU"/>
              </w:rPr>
            </w:pPr>
            <w:r w:rsidRPr="00615120">
              <w:rPr>
                <w:rFonts w:ascii="Times New Roman" w:hAnsi="Times New Roman" w:cs="Times New Roman"/>
                <w:sz w:val="28"/>
                <w:szCs w:val="28"/>
                <w:lang w:val="en-US" w:eastAsia="ru-RU"/>
              </w:rPr>
              <w:t>500$</w:t>
            </w:r>
          </w:p>
        </w:tc>
        <w:tc>
          <w:tcPr>
            <w:tcW w:w="0" w:type="auto"/>
            <w:vAlign w:val="center"/>
          </w:tcPr>
          <w:p w:rsidR="00C458BF" w:rsidRPr="00615120" w:rsidRDefault="00C458BF" w:rsidP="00C458BF">
            <w:pPr>
              <w:jc w:val="center"/>
              <w:rPr>
                <w:rFonts w:ascii="Times New Roman" w:hAnsi="Times New Roman" w:cs="Times New Roman"/>
                <w:sz w:val="28"/>
                <w:szCs w:val="28"/>
                <w:lang w:val="en-US"/>
              </w:rPr>
            </w:pPr>
            <w:r w:rsidRPr="00615120">
              <w:rPr>
                <w:rFonts w:ascii="Times New Roman" w:hAnsi="Times New Roman" w:cs="Times New Roman"/>
                <w:sz w:val="28"/>
                <w:szCs w:val="28"/>
                <w:lang w:val="en-US"/>
              </w:rPr>
              <w:t>2500$</w:t>
            </w:r>
          </w:p>
        </w:tc>
        <w:tc>
          <w:tcPr>
            <w:tcW w:w="0" w:type="auto"/>
            <w:vAlign w:val="center"/>
          </w:tcPr>
          <w:p w:rsidR="00C458BF" w:rsidRPr="00615120" w:rsidRDefault="00C458BF" w:rsidP="00C458BF">
            <w:pPr>
              <w:ind w:left="191" w:hanging="191"/>
              <w:jc w:val="center"/>
              <w:rPr>
                <w:rFonts w:ascii="Times New Roman" w:hAnsi="Times New Roman" w:cs="Times New Roman"/>
                <w:sz w:val="28"/>
                <w:szCs w:val="28"/>
                <w:lang w:val="en-US"/>
              </w:rPr>
            </w:pPr>
            <w:r w:rsidRPr="00615120">
              <w:rPr>
                <w:rFonts w:ascii="Times New Roman" w:hAnsi="Times New Roman" w:cs="Times New Roman"/>
                <w:sz w:val="28"/>
                <w:szCs w:val="28"/>
                <w:lang w:val="en-US"/>
              </w:rPr>
              <w:t>3000$</w:t>
            </w:r>
          </w:p>
        </w:tc>
        <w:tc>
          <w:tcPr>
            <w:tcW w:w="0" w:type="auto"/>
            <w:vAlign w:val="center"/>
          </w:tcPr>
          <w:p w:rsidR="00C458BF" w:rsidRPr="00615120" w:rsidRDefault="00C458BF" w:rsidP="00C458BF">
            <w:pPr>
              <w:jc w:val="center"/>
              <w:rPr>
                <w:rFonts w:ascii="Times New Roman" w:hAnsi="Times New Roman" w:cs="Times New Roman"/>
                <w:b/>
                <w:sz w:val="28"/>
                <w:szCs w:val="28"/>
                <w:lang w:eastAsia="ru-RU"/>
              </w:rPr>
            </w:pPr>
          </w:p>
        </w:tc>
        <w:tc>
          <w:tcPr>
            <w:tcW w:w="0" w:type="auto"/>
            <w:vAlign w:val="center"/>
          </w:tcPr>
          <w:p w:rsidR="00C458BF" w:rsidRPr="00615120" w:rsidRDefault="00C458BF" w:rsidP="00C458BF">
            <w:pPr>
              <w:jc w:val="center"/>
              <w:rPr>
                <w:rFonts w:ascii="Times New Roman" w:hAnsi="Times New Roman" w:cs="Times New Roman"/>
                <w:b/>
                <w:sz w:val="28"/>
                <w:szCs w:val="28"/>
                <w:lang w:val="en-US" w:eastAsia="ru-RU"/>
              </w:rPr>
            </w:pPr>
            <w:r w:rsidRPr="00615120">
              <w:rPr>
                <w:rFonts w:ascii="Times New Roman" w:hAnsi="Times New Roman" w:cs="Times New Roman"/>
                <w:b/>
                <w:sz w:val="28"/>
                <w:szCs w:val="28"/>
                <w:lang w:val="en-US" w:eastAsia="ru-RU"/>
              </w:rPr>
              <w:t>+</w:t>
            </w:r>
          </w:p>
        </w:tc>
      </w:tr>
      <w:tr w:rsidR="00C458BF" w:rsidRPr="004B0A0C" w:rsidTr="00C458BF">
        <w:tc>
          <w:tcPr>
            <w:tcW w:w="0" w:type="auto"/>
            <w:vAlign w:val="center"/>
          </w:tcPr>
          <w:p w:rsidR="00C458BF" w:rsidRPr="004B0A0C" w:rsidRDefault="00C458BF" w:rsidP="00C458BF">
            <w:pPr>
              <w:jc w:val="center"/>
              <w:rPr>
                <w:rFonts w:ascii="Times New Roman" w:hAnsi="Times New Roman" w:cs="Times New Roman"/>
                <w:sz w:val="28"/>
                <w:szCs w:val="28"/>
                <w:lang w:eastAsia="ru-RU"/>
              </w:rPr>
            </w:pPr>
            <w:r w:rsidRPr="004B0A0C">
              <w:rPr>
                <w:rFonts w:ascii="Times New Roman" w:hAnsi="Times New Roman" w:cs="Times New Roman"/>
                <w:sz w:val="28"/>
                <w:szCs w:val="28"/>
                <w:lang w:eastAsia="ru-RU"/>
              </w:rPr>
              <w:t>2.</w:t>
            </w:r>
          </w:p>
        </w:tc>
        <w:tc>
          <w:tcPr>
            <w:tcW w:w="0" w:type="auto"/>
            <w:vAlign w:val="center"/>
          </w:tcPr>
          <w:p w:rsidR="00C458BF" w:rsidRPr="004B0A0C" w:rsidRDefault="00C458BF" w:rsidP="00C458BF">
            <w:pPr>
              <w:jc w:val="center"/>
              <w:rPr>
                <w:rFonts w:ascii="Times New Roman" w:hAnsi="Times New Roman" w:cs="Times New Roman"/>
                <w:sz w:val="28"/>
                <w:szCs w:val="28"/>
                <w:lang w:eastAsia="ru-RU"/>
              </w:rPr>
            </w:pPr>
            <w:r>
              <w:rPr>
                <w:rFonts w:ascii="Times New Roman" w:hAnsi="Times New Roman" w:cs="Times New Roman"/>
                <w:sz w:val="28"/>
                <w:szCs w:val="28"/>
                <w:lang w:eastAsia="ru-RU"/>
              </w:rPr>
              <w:t>Ергономіч</w:t>
            </w:r>
            <w:r w:rsidRPr="007D2E76">
              <w:rPr>
                <w:rFonts w:ascii="Times New Roman" w:hAnsi="Times New Roman" w:cs="Times New Roman"/>
                <w:sz w:val="28"/>
                <w:szCs w:val="28"/>
                <w:lang w:eastAsia="ru-RU"/>
              </w:rPr>
              <w:t>ні</w:t>
            </w:r>
          </w:p>
        </w:tc>
        <w:tc>
          <w:tcPr>
            <w:tcW w:w="0" w:type="auto"/>
            <w:vAlign w:val="center"/>
          </w:tcPr>
          <w:p w:rsidR="00C458BF" w:rsidRPr="00615120" w:rsidRDefault="00C458BF" w:rsidP="00C458BF">
            <w:pPr>
              <w:jc w:val="center"/>
              <w:rPr>
                <w:rFonts w:ascii="Times New Roman" w:hAnsi="Times New Roman" w:cs="Times New Roman"/>
                <w:sz w:val="28"/>
                <w:szCs w:val="28"/>
              </w:rPr>
            </w:pPr>
            <w:r w:rsidRPr="00615120">
              <w:rPr>
                <w:rFonts w:ascii="Times New Roman" w:hAnsi="Times New Roman" w:cs="Times New Roman"/>
                <w:sz w:val="28"/>
                <w:szCs w:val="28"/>
                <w:lang w:eastAsia="ru-RU"/>
              </w:rPr>
              <w:t>Зручний в управлінні, не потребує певних навичок</w:t>
            </w:r>
          </w:p>
        </w:tc>
        <w:tc>
          <w:tcPr>
            <w:tcW w:w="0" w:type="auto"/>
            <w:vAlign w:val="center"/>
          </w:tcPr>
          <w:p w:rsidR="00C458BF" w:rsidRPr="00615120" w:rsidRDefault="00C458BF" w:rsidP="00C458BF">
            <w:pPr>
              <w:jc w:val="center"/>
              <w:rPr>
                <w:rFonts w:ascii="Times New Roman" w:hAnsi="Times New Roman" w:cs="Times New Roman"/>
                <w:sz w:val="28"/>
                <w:szCs w:val="28"/>
              </w:rPr>
            </w:pPr>
            <w:r w:rsidRPr="00615120">
              <w:rPr>
                <w:rFonts w:ascii="Times New Roman" w:hAnsi="Times New Roman" w:cs="Times New Roman"/>
                <w:sz w:val="28"/>
                <w:szCs w:val="28"/>
                <w:lang w:eastAsia="ru-RU"/>
              </w:rPr>
              <w:t>Складність у набутті навичок</w:t>
            </w:r>
          </w:p>
        </w:tc>
        <w:tc>
          <w:tcPr>
            <w:tcW w:w="0" w:type="auto"/>
            <w:vAlign w:val="center"/>
          </w:tcPr>
          <w:p w:rsidR="00C458BF" w:rsidRPr="00615120" w:rsidRDefault="00C458BF" w:rsidP="00C458BF">
            <w:pPr>
              <w:ind w:left="191" w:hanging="191"/>
              <w:jc w:val="center"/>
              <w:rPr>
                <w:rFonts w:ascii="Times New Roman" w:hAnsi="Times New Roman" w:cs="Times New Roman"/>
                <w:sz w:val="28"/>
                <w:szCs w:val="28"/>
              </w:rPr>
            </w:pPr>
            <w:r w:rsidRPr="00615120">
              <w:rPr>
                <w:rFonts w:ascii="Times New Roman" w:hAnsi="Times New Roman" w:cs="Times New Roman"/>
                <w:sz w:val="28"/>
                <w:szCs w:val="28"/>
                <w:lang w:eastAsia="ru-RU"/>
              </w:rPr>
              <w:t>Складність у набутті навичок</w:t>
            </w:r>
          </w:p>
        </w:tc>
        <w:tc>
          <w:tcPr>
            <w:tcW w:w="0" w:type="auto"/>
            <w:vAlign w:val="center"/>
          </w:tcPr>
          <w:p w:rsidR="00C458BF" w:rsidRPr="00615120" w:rsidRDefault="00C458BF" w:rsidP="00C458BF">
            <w:pPr>
              <w:jc w:val="center"/>
              <w:rPr>
                <w:rFonts w:ascii="Times New Roman" w:hAnsi="Times New Roman" w:cs="Times New Roman"/>
                <w:b/>
                <w:sz w:val="28"/>
                <w:szCs w:val="28"/>
                <w:lang w:eastAsia="ru-RU"/>
              </w:rPr>
            </w:pPr>
          </w:p>
        </w:tc>
        <w:tc>
          <w:tcPr>
            <w:tcW w:w="0" w:type="auto"/>
            <w:vAlign w:val="center"/>
          </w:tcPr>
          <w:p w:rsidR="00C458BF" w:rsidRPr="00615120" w:rsidRDefault="00C458BF" w:rsidP="00C458BF">
            <w:pPr>
              <w:jc w:val="center"/>
              <w:rPr>
                <w:rFonts w:ascii="Times New Roman" w:hAnsi="Times New Roman" w:cs="Times New Roman"/>
                <w:b/>
                <w:sz w:val="28"/>
                <w:szCs w:val="28"/>
                <w:lang w:val="en-US" w:eastAsia="ru-RU"/>
              </w:rPr>
            </w:pPr>
            <w:r w:rsidRPr="00615120">
              <w:rPr>
                <w:rFonts w:ascii="Times New Roman" w:hAnsi="Times New Roman" w:cs="Times New Roman"/>
                <w:b/>
                <w:sz w:val="28"/>
                <w:szCs w:val="28"/>
                <w:lang w:val="en-US" w:eastAsia="ru-RU"/>
              </w:rPr>
              <w:t>+</w:t>
            </w:r>
          </w:p>
        </w:tc>
      </w:tr>
      <w:tr w:rsidR="00C458BF" w:rsidRPr="004B0A0C" w:rsidTr="00C458BF">
        <w:tc>
          <w:tcPr>
            <w:tcW w:w="0" w:type="auto"/>
            <w:vAlign w:val="center"/>
          </w:tcPr>
          <w:p w:rsidR="00C458BF" w:rsidRPr="004B0A0C" w:rsidRDefault="00C458BF" w:rsidP="00C458BF">
            <w:pPr>
              <w:jc w:val="center"/>
              <w:rPr>
                <w:rFonts w:ascii="Times New Roman" w:hAnsi="Times New Roman" w:cs="Times New Roman"/>
                <w:sz w:val="28"/>
                <w:szCs w:val="28"/>
                <w:lang w:eastAsia="ru-RU"/>
              </w:rPr>
            </w:pPr>
            <w:r w:rsidRPr="004B0A0C">
              <w:rPr>
                <w:rFonts w:ascii="Times New Roman" w:hAnsi="Times New Roman" w:cs="Times New Roman"/>
                <w:sz w:val="28"/>
                <w:szCs w:val="28"/>
                <w:lang w:eastAsia="ru-RU"/>
              </w:rPr>
              <w:t>3.</w:t>
            </w:r>
          </w:p>
        </w:tc>
        <w:tc>
          <w:tcPr>
            <w:tcW w:w="0" w:type="auto"/>
            <w:vAlign w:val="center"/>
          </w:tcPr>
          <w:p w:rsidR="00C458BF" w:rsidRPr="004B0A0C" w:rsidRDefault="00C458BF" w:rsidP="00C458BF">
            <w:pPr>
              <w:jc w:val="center"/>
              <w:rPr>
                <w:rFonts w:ascii="Times New Roman" w:hAnsi="Times New Roman" w:cs="Times New Roman"/>
                <w:sz w:val="28"/>
                <w:szCs w:val="28"/>
                <w:lang w:eastAsia="ru-RU"/>
              </w:rPr>
            </w:pPr>
            <w:r w:rsidRPr="007D2E76">
              <w:rPr>
                <w:rFonts w:ascii="Times New Roman" w:hAnsi="Times New Roman" w:cs="Times New Roman"/>
                <w:sz w:val="28"/>
                <w:szCs w:val="28"/>
                <w:lang w:eastAsia="ru-RU"/>
              </w:rPr>
              <w:t>Надійність</w:t>
            </w:r>
          </w:p>
        </w:tc>
        <w:tc>
          <w:tcPr>
            <w:tcW w:w="0" w:type="auto"/>
            <w:vAlign w:val="center"/>
          </w:tcPr>
          <w:p w:rsidR="00C458BF" w:rsidRPr="00615120" w:rsidRDefault="00C458BF" w:rsidP="00C458BF">
            <w:pPr>
              <w:jc w:val="center"/>
              <w:rPr>
                <w:rFonts w:ascii="Times New Roman" w:hAnsi="Times New Roman" w:cs="Times New Roman"/>
                <w:sz w:val="28"/>
                <w:szCs w:val="28"/>
              </w:rPr>
            </w:pPr>
            <w:r w:rsidRPr="00615120">
              <w:rPr>
                <w:rFonts w:ascii="Times New Roman" w:hAnsi="Times New Roman" w:cs="Times New Roman"/>
                <w:sz w:val="28"/>
                <w:szCs w:val="28"/>
              </w:rPr>
              <w:t>Ремонтопридатний</w:t>
            </w:r>
          </w:p>
        </w:tc>
        <w:tc>
          <w:tcPr>
            <w:tcW w:w="0" w:type="auto"/>
            <w:vAlign w:val="center"/>
          </w:tcPr>
          <w:p w:rsidR="00C458BF" w:rsidRPr="00615120" w:rsidRDefault="00C458BF" w:rsidP="00C458BF">
            <w:pPr>
              <w:jc w:val="center"/>
              <w:rPr>
                <w:rFonts w:ascii="Times New Roman" w:hAnsi="Times New Roman" w:cs="Times New Roman"/>
                <w:sz w:val="28"/>
                <w:szCs w:val="28"/>
              </w:rPr>
            </w:pPr>
            <w:proofErr w:type="spellStart"/>
            <w:r w:rsidRPr="00615120">
              <w:rPr>
                <w:rFonts w:ascii="Times New Roman" w:hAnsi="Times New Roman" w:cs="Times New Roman"/>
                <w:sz w:val="28"/>
                <w:szCs w:val="28"/>
                <w:lang w:val="en-US" w:eastAsia="ru-RU"/>
              </w:rPr>
              <w:t>Ремонто</w:t>
            </w:r>
            <w:proofErr w:type="spellEnd"/>
            <w:r w:rsidRPr="00615120">
              <w:rPr>
                <w:rFonts w:ascii="Times New Roman" w:hAnsi="Times New Roman" w:cs="Times New Roman"/>
                <w:sz w:val="28"/>
                <w:szCs w:val="28"/>
                <w:lang w:eastAsia="ru-RU"/>
              </w:rPr>
              <w:t>п</w:t>
            </w:r>
            <w:proofErr w:type="spellStart"/>
            <w:r w:rsidRPr="00615120">
              <w:rPr>
                <w:rFonts w:ascii="Times New Roman" w:hAnsi="Times New Roman" w:cs="Times New Roman"/>
                <w:sz w:val="28"/>
                <w:szCs w:val="28"/>
                <w:lang w:val="en-US" w:eastAsia="ru-RU"/>
              </w:rPr>
              <w:t>ридатний</w:t>
            </w:r>
            <w:proofErr w:type="spellEnd"/>
          </w:p>
        </w:tc>
        <w:tc>
          <w:tcPr>
            <w:tcW w:w="0" w:type="auto"/>
            <w:vAlign w:val="center"/>
          </w:tcPr>
          <w:p w:rsidR="00C458BF" w:rsidRPr="00615120" w:rsidRDefault="00C458BF" w:rsidP="00C458BF">
            <w:pPr>
              <w:ind w:left="191" w:hanging="191"/>
              <w:jc w:val="center"/>
              <w:rPr>
                <w:rFonts w:ascii="Times New Roman" w:hAnsi="Times New Roman" w:cs="Times New Roman"/>
                <w:sz w:val="28"/>
                <w:szCs w:val="28"/>
              </w:rPr>
            </w:pPr>
            <w:proofErr w:type="spellStart"/>
            <w:r w:rsidRPr="00615120">
              <w:rPr>
                <w:rFonts w:ascii="Times New Roman" w:hAnsi="Times New Roman" w:cs="Times New Roman"/>
                <w:sz w:val="28"/>
                <w:szCs w:val="28"/>
                <w:lang w:val="en-US" w:eastAsia="ru-RU"/>
              </w:rPr>
              <w:t>Ремонто</w:t>
            </w:r>
            <w:proofErr w:type="spellEnd"/>
            <w:r w:rsidRPr="00615120">
              <w:rPr>
                <w:rFonts w:ascii="Times New Roman" w:hAnsi="Times New Roman" w:cs="Times New Roman"/>
                <w:sz w:val="28"/>
                <w:szCs w:val="28"/>
                <w:lang w:eastAsia="ru-RU"/>
              </w:rPr>
              <w:t>п</w:t>
            </w:r>
            <w:proofErr w:type="spellStart"/>
            <w:r w:rsidRPr="00615120">
              <w:rPr>
                <w:rFonts w:ascii="Times New Roman" w:hAnsi="Times New Roman" w:cs="Times New Roman"/>
                <w:sz w:val="28"/>
                <w:szCs w:val="28"/>
                <w:lang w:val="en-US" w:eastAsia="ru-RU"/>
              </w:rPr>
              <w:t>ридатний</w:t>
            </w:r>
            <w:proofErr w:type="spellEnd"/>
          </w:p>
        </w:tc>
        <w:tc>
          <w:tcPr>
            <w:tcW w:w="0" w:type="auto"/>
            <w:vAlign w:val="center"/>
          </w:tcPr>
          <w:p w:rsidR="00C458BF" w:rsidRPr="00615120" w:rsidRDefault="00C458BF" w:rsidP="00C458BF">
            <w:pPr>
              <w:jc w:val="center"/>
              <w:rPr>
                <w:rFonts w:ascii="Times New Roman" w:hAnsi="Times New Roman" w:cs="Times New Roman"/>
                <w:b/>
                <w:sz w:val="28"/>
                <w:szCs w:val="28"/>
                <w:lang w:val="en-US" w:eastAsia="ru-RU"/>
              </w:rPr>
            </w:pPr>
            <w:r w:rsidRPr="00615120">
              <w:rPr>
                <w:rFonts w:ascii="Times New Roman" w:hAnsi="Times New Roman" w:cs="Times New Roman"/>
                <w:b/>
                <w:sz w:val="28"/>
                <w:szCs w:val="28"/>
                <w:lang w:val="en-US" w:eastAsia="ru-RU"/>
              </w:rPr>
              <w:t>-</w:t>
            </w:r>
          </w:p>
        </w:tc>
        <w:tc>
          <w:tcPr>
            <w:tcW w:w="0" w:type="auto"/>
            <w:vAlign w:val="center"/>
          </w:tcPr>
          <w:p w:rsidR="00C458BF" w:rsidRPr="00615120" w:rsidRDefault="00C458BF" w:rsidP="00C458BF">
            <w:pPr>
              <w:jc w:val="center"/>
              <w:rPr>
                <w:rFonts w:ascii="Times New Roman" w:hAnsi="Times New Roman" w:cs="Times New Roman"/>
                <w:b/>
                <w:sz w:val="28"/>
                <w:szCs w:val="28"/>
                <w:lang w:eastAsia="ru-RU"/>
              </w:rPr>
            </w:pPr>
          </w:p>
        </w:tc>
      </w:tr>
      <w:tr w:rsidR="00C458BF" w:rsidRPr="004B0A0C" w:rsidTr="00C458BF">
        <w:tc>
          <w:tcPr>
            <w:tcW w:w="0" w:type="auto"/>
            <w:vAlign w:val="center"/>
          </w:tcPr>
          <w:p w:rsidR="00C458BF" w:rsidRPr="004B0A0C" w:rsidRDefault="00C458BF" w:rsidP="00C458BF">
            <w:pPr>
              <w:jc w:val="center"/>
              <w:rPr>
                <w:rFonts w:ascii="Times New Roman" w:hAnsi="Times New Roman" w:cs="Times New Roman"/>
                <w:sz w:val="28"/>
                <w:szCs w:val="28"/>
                <w:lang w:eastAsia="ru-RU"/>
              </w:rPr>
            </w:pPr>
            <w:r w:rsidRPr="004B0A0C">
              <w:rPr>
                <w:rFonts w:ascii="Times New Roman" w:hAnsi="Times New Roman" w:cs="Times New Roman"/>
                <w:sz w:val="28"/>
                <w:szCs w:val="28"/>
                <w:lang w:eastAsia="ru-RU"/>
              </w:rPr>
              <w:t>4.</w:t>
            </w:r>
          </w:p>
        </w:tc>
        <w:tc>
          <w:tcPr>
            <w:tcW w:w="0" w:type="auto"/>
            <w:vAlign w:val="center"/>
          </w:tcPr>
          <w:p w:rsidR="00C458BF" w:rsidRPr="004B0A0C" w:rsidRDefault="00C458BF" w:rsidP="00C458BF">
            <w:pPr>
              <w:jc w:val="center"/>
              <w:rPr>
                <w:rFonts w:ascii="Times New Roman" w:hAnsi="Times New Roman" w:cs="Times New Roman"/>
                <w:sz w:val="28"/>
                <w:szCs w:val="28"/>
                <w:lang w:eastAsia="ru-RU"/>
              </w:rPr>
            </w:pPr>
            <w:r w:rsidRPr="007D2E76">
              <w:rPr>
                <w:rFonts w:ascii="Times New Roman" w:hAnsi="Times New Roman" w:cs="Times New Roman"/>
                <w:sz w:val="28"/>
                <w:szCs w:val="28"/>
                <w:lang w:eastAsia="ru-RU"/>
              </w:rPr>
              <w:t>Економічні</w:t>
            </w:r>
          </w:p>
        </w:tc>
        <w:tc>
          <w:tcPr>
            <w:tcW w:w="0" w:type="auto"/>
            <w:vAlign w:val="center"/>
          </w:tcPr>
          <w:p w:rsidR="00C458BF" w:rsidRPr="00615120" w:rsidRDefault="00C458BF" w:rsidP="00C458BF">
            <w:pPr>
              <w:jc w:val="center"/>
              <w:rPr>
                <w:rFonts w:ascii="Times New Roman" w:hAnsi="Times New Roman" w:cs="Times New Roman"/>
                <w:sz w:val="28"/>
                <w:szCs w:val="28"/>
                <w:lang w:val="en-US"/>
              </w:rPr>
            </w:pPr>
            <w:r w:rsidRPr="00615120">
              <w:rPr>
                <w:rFonts w:ascii="Times New Roman" w:hAnsi="Times New Roman" w:cs="Times New Roman"/>
                <w:sz w:val="28"/>
                <w:szCs w:val="28"/>
              </w:rPr>
              <w:t>25000</w:t>
            </w:r>
            <w:r w:rsidRPr="00615120">
              <w:rPr>
                <w:rFonts w:ascii="Times New Roman" w:hAnsi="Times New Roman" w:cs="Times New Roman"/>
                <w:sz w:val="28"/>
                <w:szCs w:val="28"/>
                <w:lang w:val="en-US"/>
              </w:rPr>
              <w:t>$</w:t>
            </w:r>
          </w:p>
        </w:tc>
        <w:tc>
          <w:tcPr>
            <w:tcW w:w="0" w:type="auto"/>
            <w:vAlign w:val="center"/>
          </w:tcPr>
          <w:p w:rsidR="00C458BF" w:rsidRPr="00615120" w:rsidRDefault="00C458BF" w:rsidP="00C458BF">
            <w:pPr>
              <w:jc w:val="center"/>
              <w:rPr>
                <w:rFonts w:ascii="Times New Roman" w:hAnsi="Times New Roman" w:cs="Times New Roman"/>
                <w:sz w:val="28"/>
                <w:szCs w:val="28"/>
                <w:lang w:val="en-US"/>
              </w:rPr>
            </w:pPr>
            <w:r w:rsidRPr="00615120">
              <w:rPr>
                <w:rFonts w:ascii="Times New Roman" w:hAnsi="Times New Roman" w:cs="Times New Roman"/>
                <w:sz w:val="28"/>
                <w:szCs w:val="28"/>
                <w:lang w:val="en-US"/>
              </w:rPr>
              <w:t>50000$</w:t>
            </w:r>
          </w:p>
        </w:tc>
        <w:tc>
          <w:tcPr>
            <w:tcW w:w="0" w:type="auto"/>
            <w:vAlign w:val="center"/>
          </w:tcPr>
          <w:p w:rsidR="00C458BF" w:rsidRPr="00615120" w:rsidRDefault="00C458BF" w:rsidP="00C458BF">
            <w:pPr>
              <w:ind w:left="191" w:hanging="191"/>
              <w:jc w:val="center"/>
              <w:rPr>
                <w:rFonts w:ascii="Times New Roman" w:hAnsi="Times New Roman" w:cs="Times New Roman"/>
                <w:sz w:val="28"/>
                <w:szCs w:val="28"/>
                <w:lang w:val="en-US"/>
              </w:rPr>
            </w:pPr>
            <w:r w:rsidRPr="00615120">
              <w:rPr>
                <w:rFonts w:ascii="Times New Roman" w:hAnsi="Times New Roman" w:cs="Times New Roman"/>
                <w:sz w:val="28"/>
                <w:szCs w:val="28"/>
                <w:lang w:val="en-US"/>
              </w:rPr>
              <w:t>65000$</w:t>
            </w:r>
          </w:p>
        </w:tc>
        <w:tc>
          <w:tcPr>
            <w:tcW w:w="0" w:type="auto"/>
            <w:vAlign w:val="center"/>
          </w:tcPr>
          <w:p w:rsidR="00C458BF" w:rsidRPr="00615120" w:rsidRDefault="00C458BF" w:rsidP="00C458BF">
            <w:pPr>
              <w:jc w:val="center"/>
              <w:rPr>
                <w:rFonts w:ascii="Times New Roman" w:hAnsi="Times New Roman" w:cs="Times New Roman"/>
                <w:b/>
                <w:sz w:val="28"/>
                <w:szCs w:val="28"/>
                <w:lang w:val="en-US" w:eastAsia="ru-RU"/>
              </w:rPr>
            </w:pPr>
            <w:r w:rsidRPr="00615120">
              <w:rPr>
                <w:rFonts w:ascii="Times New Roman" w:hAnsi="Times New Roman" w:cs="Times New Roman"/>
                <w:b/>
                <w:sz w:val="28"/>
                <w:szCs w:val="28"/>
                <w:lang w:val="en-US" w:eastAsia="ru-RU"/>
              </w:rPr>
              <w:t>-</w:t>
            </w:r>
          </w:p>
        </w:tc>
        <w:tc>
          <w:tcPr>
            <w:tcW w:w="0" w:type="auto"/>
            <w:vAlign w:val="center"/>
          </w:tcPr>
          <w:p w:rsidR="00C458BF" w:rsidRPr="00615120" w:rsidRDefault="00C458BF" w:rsidP="00C458BF">
            <w:pPr>
              <w:jc w:val="center"/>
              <w:rPr>
                <w:rFonts w:ascii="Times New Roman" w:hAnsi="Times New Roman" w:cs="Times New Roman"/>
                <w:b/>
                <w:sz w:val="28"/>
                <w:szCs w:val="28"/>
                <w:lang w:eastAsia="ru-RU"/>
              </w:rPr>
            </w:pPr>
          </w:p>
        </w:tc>
      </w:tr>
      <w:tr w:rsidR="00C458BF" w:rsidRPr="004B0A0C" w:rsidTr="00C458BF">
        <w:tc>
          <w:tcPr>
            <w:tcW w:w="0" w:type="auto"/>
            <w:vAlign w:val="center"/>
          </w:tcPr>
          <w:p w:rsidR="00C458BF" w:rsidRPr="004B0A0C" w:rsidRDefault="00C458BF" w:rsidP="00C458BF">
            <w:pPr>
              <w:jc w:val="center"/>
              <w:rPr>
                <w:rFonts w:ascii="Times New Roman" w:hAnsi="Times New Roman" w:cs="Times New Roman"/>
                <w:sz w:val="28"/>
                <w:szCs w:val="28"/>
                <w:lang w:eastAsia="ru-RU"/>
              </w:rPr>
            </w:pPr>
            <w:r w:rsidRPr="004B0A0C">
              <w:rPr>
                <w:rFonts w:ascii="Times New Roman" w:hAnsi="Times New Roman" w:cs="Times New Roman"/>
                <w:sz w:val="28"/>
                <w:szCs w:val="28"/>
                <w:lang w:eastAsia="ru-RU"/>
              </w:rPr>
              <w:t>5.</w:t>
            </w:r>
          </w:p>
        </w:tc>
        <w:tc>
          <w:tcPr>
            <w:tcW w:w="0" w:type="auto"/>
            <w:vAlign w:val="center"/>
          </w:tcPr>
          <w:p w:rsidR="00C458BF" w:rsidRPr="004B0A0C" w:rsidRDefault="00C458BF" w:rsidP="00C458BF">
            <w:pPr>
              <w:jc w:val="center"/>
              <w:rPr>
                <w:rFonts w:ascii="Times New Roman" w:hAnsi="Times New Roman" w:cs="Times New Roman"/>
                <w:sz w:val="28"/>
                <w:szCs w:val="28"/>
                <w:lang w:eastAsia="ru-RU"/>
              </w:rPr>
            </w:pPr>
            <w:r>
              <w:rPr>
                <w:rFonts w:ascii="Times New Roman" w:hAnsi="Times New Roman" w:cs="Times New Roman"/>
                <w:sz w:val="28"/>
                <w:szCs w:val="28"/>
                <w:lang w:eastAsia="ru-RU"/>
              </w:rPr>
              <w:t>Технічні</w:t>
            </w:r>
          </w:p>
        </w:tc>
        <w:tc>
          <w:tcPr>
            <w:tcW w:w="0" w:type="auto"/>
            <w:vAlign w:val="center"/>
          </w:tcPr>
          <w:p w:rsidR="00C458BF" w:rsidRPr="00615120" w:rsidRDefault="00C458BF" w:rsidP="00C458BF">
            <w:pPr>
              <w:jc w:val="center"/>
              <w:rPr>
                <w:rFonts w:ascii="Times New Roman" w:hAnsi="Times New Roman" w:cs="Times New Roman"/>
                <w:sz w:val="28"/>
                <w:szCs w:val="28"/>
              </w:rPr>
            </w:pPr>
            <w:r w:rsidRPr="00615120">
              <w:rPr>
                <w:rFonts w:ascii="Times New Roman" w:hAnsi="Times New Roman" w:cs="Times New Roman"/>
                <w:sz w:val="28"/>
                <w:szCs w:val="28"/>
              </w:rPr>
              <w:t>Простий прилад та проста  програма</w:t>
            </w:r>
          </w:p>
        </w:tc>
        <w:tc>
          <w:tcPr>
            <w:tcW w:w="0" w:type="auto"/>
            <w:vAlign w:val="center"/>
          </w:tcPr>
          <w:p w:rsidR="00C458BF" w:rsidRPr="00615120" w:rsidRDefault="00C458BF" w:rsidP="00C458BF">
            <w:pPr>
              <w:jc w:val="center"/>
              <w:rPr>
                <w:rFonts w:ascii="Times New Roman" w:hAnsi="Times New Roman" w:cs="Times New Roman"/>
                <w:sz w:val="28"/>
                <w:szCs w:val="28"/>
              </w:rPr>
            </w:pPr>
            <w:r w:rsidRPr="00615120">
              <w:rPr>
                <w:rFonts w:ascii="Times New Roman" w:hAnsi="Times New Roman" w:cs="Times New Roman"/>
                <w:sz w:val="28"/>
                <w:szCs w:val="28"/>
                <w:lang w:eastAsia="ru-RU"/>
              </w:rPr>
              <w:t>Складний прилад, складна та велика програма</w:t>
            </w:r>
          </w:p>
        </w:tc>
        <w:tc>
          <w:tcPr>
            <w:tcW w:w="0" w:type="auto"/>
            <w:vAlign w:val="center"/>
          </w:tcPr>
          <w:p w:rsidR="00C458BF" w:rsidRPr="00615120" w:rsidRDefault="00C458BF" w:rsidP="00C458BF">
            <w:pPr>
              <w:jc w:val="center"/>
              <w:rPr>
                <w:rFonts w:ascii="Times New Roman" w:hAnsi="Times New Roman" w:cs="Times New Roman"/>
                <w:sz w:val="28"/>
                <w:szCs w:val="28"/>
              </w:rPr>
            </w:pPr>
            <w:r w:rsidRPr="00615120">
              <w:rPr>
                <w:rFonts w:ascii="Times New Roman" w:hAnsi="Times New Roman" w:cs="Times New Roman"/>
                <w:sz w:val="28"/>
                <w:szCs w:val="28"/>
              </w:rPr>
              <w:t>Простий прилад , в</w:t>
            </w:r>
            <w:r w:rsidRPr="00615120">
              <w:rPr>
                <w:rFonts w:ascii="Times New Roman" w:hAnsi="Times New Roman" w:cs="Times New Roman"/>
                <w:sz w:val="28"/>
                <w:szCs w:val="28"/>
                <w:lang w:eastAsia="ru-RU"/>
              </w:rPr>
              <w:t>ідносно складна та велика програма</w:t>
            </w:r>
          </w:p>
        </w:tc>
        <w:tc>
          <w:tcPr>
            <w:tcW w:w="0" w:type="auto"/>
            <w:vAlign w:val="center"/>
          </w:tcPr>
          <w:p w:rsidR="00C458BF" w:rsidRPr="00615120" w:rsidRDefault="00C458BF" w:rsidP="00C458BF">
            <w:pPr>
              <w:jc w:val="center"/>
              <w:rPr>
                <w:rFonts w:ascii="Times New Roman" w:hAnsi="Times New Roman" w:cs="Times New Roman"/>
                <w:b/>
                <w:sz w:val="28"/>
                <w:szCs w:val="28"/>
                <w:lang w:eastAsia="ru-RU"/>
              </w:rPr>
            </w:pPr>
          </w:p>
        </w:tc>
        <w:tc>
          <w:tcPr>
            <w:tcW w:w="0" w:type="auto"/>
            <w:vAlign w:val="center"/>
          </w:tcPr>
          <w:p w:rsidR="00C458BF" w:rsidRPr="00615120" w:rsidRDefault="00C458BF" w:rsidP="00C458BF">
            <w:pPr>
              <w:jc w:val="center"/>
              <w:rPr>
                <w:rFonts w:ascii="Times New Roman" w:hAnsi="Times New Roman" w:cs="Times New Roman"/>
                <w:b/>
                <w:sz w:val="28"/>
                <w:szCs w:val="28"/>
                <w:lang w:val="en-US" w:eastAsia="ru-RU"/>
              </w:rPr>
            </w:pPr>
            <w:r w:rsidRPr="00615120">
              <w:rPr>
                <w:rFonts w:ascii="Times New Roman" w:hAnsi="Times New Roman" w:cs="Times New Roman"/>
                <w:b/>
                <w:sz w:val="28"/>
                <w:szCs w:val="28"/>
                <w:lang w:val="en-US" w:eastAsia="ru-RU"/>
              </w:rPr>
              <w:t>+</w:t>
            </w:r>
          </w:p>
        </w:tc>
      </w:tr>
    </w:tbl>
    <w:p w:rsidR="00C458BF" w:rsidRDefault="00C458BF" w:rsidP="00C458BF">
      <w:pPr>
        <w:pStyle w:val="a9"/>
        <w:rPr>
          <w:rFonts w:eastAsiaTheme="minorHAnsi"/>
          <w:b w:val="0"/>
          <w:bCs/>
          <w:i/>
          <w:sz w:val="28"/>
          <w:szCs w:val="28"/>
          <w:lang w:eastAsia="en-US"/>
        </w:rPr>
      </w:pPr>
    </w:p>
    <w:p w:rsidR="00C458BF" w:rsidRPr="005A4E87" w:rsidRDefault="00C458BF" w:rsidP="00C458BF">
      <w:pPr>
        <w:spacing w:line="360" w:lineRule="auto"/>
        <w:ind w:firstLine="709"/>
        <w:jc w:val="both"/>
        <w:rPr>
          <w:rFonts w:eastAsiaTheme="minorHAnsi"/>
          <w:sz w:val="28"/>
          <w:szCs w:val="28"/>
          <w:lang w:eastAsia="en-US"/>
        </w:rPr>
      </w:pPr>
      <w:r w:rsidRPr="005A4E87">
        <w:rPr>
          <w:sz w:val="28"/>
          <w:szCs w:val="28"/>
        </w:rPr>
        <w:t xml:space="preserve">Сильна сторона ідеї проекту полягає у її дешевизні та простоті використанні в порівнянні з іншими конкурентами, слабкою стороною в свою чергу є те, що метод (програмне забезпечення) не є відомим продуктом в області оптичного приладобудуванні. Метод  є  зручним в управлінні та простоті в набутті навичок.  Тому найважливішими перевагами ідеї перед конкурентами є – простота в управлінні, дешевизна та </w:t>
      </w:r>
      <w:r>
        <w:rPr>
          <w:sz w:val="28"/>
          <w:szCs w:val="28"/>
        </w:rPr>
        <w:t xml:space="preserve">відсутність необхідності у  набутті певних </w:t>
      </w:r>
      <w:r w:rsidRPr="005A4E87">
        <w:rPr>
          <w:sz w:val="28"/>
          <w:szCs w:val="28"/>
        </w:rPr>
        <w:t>навичок.</w:t>
      </w:r>
      <w:r w:rsidRPr="005A4E87">
        <w:rPr>
          <w:rFonts w:eastAsiaTheme="minorHAnsi"/>
          <w:sz w:val="28"/>
          <w:szCs w:val="28"/>
          <w:lang w:eastAsia="en-US"/>
        </w:rPr>
        <w:br w:type="page"/>
      </w:r>
    </w:p>
    <w:p w:rsidR="00C458BF" w:rsidRPr="004B0A0C" w:rsidRDefault="00C458BF" w:rsidP="00F36EAB">
      <w:pPr>
        <w:pStyle w:val="2"/>
        <w:rPr>
          <w:i/>
        </w:rPr>
      </w:pPr>
      <w:bookmarkStart w:id="25" w:name="_Toc532536475"/>
      <w:r w:rsidRPr="004B0A0C">
        <w:rPr>
          <w:rFonts w:eastAsiaTheme="minorHAnsi"/>
          <w:lang w:eastAsia="en-US"/>
        </w:rPr>
        <w:lastRenderedPageBreak/>
        <w:t>5.2 ТЕХНОЛОГІЧНИЙ АУДИТ ІДЕЇ ПРОЕКТУ</w:t>
      </w:r>
      <w:bookmarkEnd w:id="25"/>
    </w:p>
    <w:p w:rsidR="00C458BF" w:rsidRPr="00503526" w:rsidRDefault="00C458BF" w:rsidP="00C458BF">
      <w:pPr>
        <w:spacing w:line="360" w:lineRule="auto"/>
        <w:ind w:firstLine="709"/>
        <w:jc w:val="both"/>
        <w:rPr>
          <w:sz w:val="28"/>
          <w:szCs w:val="28"/>
        </w:rPr>
      </w:pPr>
      <w:r>
        <w:rPr>
          <w:sz w:val="28"/>
          <w:szCs w:val="28"/>
        </w:rPr>
        <w:t>Визначення технологічної здійсненності ідеї проекту передбачає аналіз складових які вказані в таблиці 5.3.</w:t>
      </w:r>
    </w:p>
    <w:p w:rsidR="00C458BF" w:rsidRPr="004B0A0C" w:rsidRDefault="00C458BF" w:rsidP="00C458BF">
      <w:pPr>
        <w:pStyle w:val="a9"/>
        <w:ind w:firstLine="0"/>
        <w:jc w:val="center"/>
        <w:rPr>
          <w:b w:val="0"/>
          <w:i/>
          <w:sz w:val="28"/>
          <w:szCs w:val="28"/>
        </w:rPr>
      </w:pPr>
      <w:r w:rsidRPr="004B0A0C">
        <w:rPr>
          <w:b w:val="0"/>
          <w:sz w:val="28"/>
          <w:szCs w:val="28"/>
        </w:rPr>
        <w:t>Таблиця 5.3. Технологічна здійсненність ідеї проекту</w:t>
      </w:r>
    </w:p>
    <w:tbl>
      <w:tblPr>
        <w:tblStyle w:val="af3"/>
        <w:tblW w:w="0" w:type="auto"/>
        <w:tblLook w:val="04A0"/>
      </w:tblPr>
      <w:tblGrid>
        <w:gridCol w:w="652"/>
        <w:gridCol w:w="1702"/>
        <w:gridCol w:w="2384"/>
        <w:gridCol w:w="2317"/>
        <w:gridCol w:w="2418"/>
      </w:tblGrid>
      <w:tr w:rsidR="00C458BF" w:rsidRPr="004B0A0C" w:rsidTr="00C458BF">
        <w:tc>
          <w:tcPr>
            <w:tcW w:w="655" w:type="dxa"/>
            <w:vAlign w:val="center"/>
          </w:tcPr>
          <w:p w:rsidR="00C458BF" w:rsidRPr="004B0A0C" w:rsidRDefault="00C458BF" w:rsidP="00C458BF">
            <w:pPr>
              <w:spacing w:line="360" w:lineRule="auto"/>
              <w:jc w:val="center"/>
              <w:rPr>
                <w:rFonts w:ascii="Times New Roman" w:hAnsi="Times New Roman" w:cs="Times New Roman"/>
                <w:sz w:val="28"/>
                <w:szCs w:val="28"/>
                <w:lang w:eastAsia="ru-RU"/>
              </w:rPr>
            </w:pPr>
            <w:r w:rsidRPr="004B0A0C">
              <w:rPr>
                <w:rFonts w:ascii="Times New Roman" w:hAnsi="Times New Roman" w:cs="Times New Roman"/>
                <w:sz w:val="28"/>
                <w:szCs w:val="28"/>
                <w:lang w:eastAsia="ru-RU"/>
              </w:rPr>
              <w:t>№</w:t>
            </w:r>
          </w:p>
          <w:p w:rsidR="00C458BF" w:rsidRPr="004B0A0C" w:rsidRDefault="00C458BF" w:rsidP="00C458BF">
            <w:pPr>
              <w:spacing w:line="360" w:lineRule="auto"/>
              <w:jc w:val="center"/>
              <w:rPr>
                <w:rFonts w:ascii="Times New Roman" w:hAnsi="Times New Roman" w:cs="Times New Roman"/>
                <w:sz w:val="28"/>
                <w:szCs w:val="28"/>
              </w:rPr>
            </w:pPr>
            <w:r w:rsidRPr="004B0A0C">
              <w:rPr>
                <w:rFonts w:ascii="Times New Roman" w:hAnsi="Times New Roman" w:cs="Times New Roman"/>
                <w:sz w:val="28"/>
                <w:szCs w:val="28"/>
                <w:lang w:eastAsia="ru-RU"/>
              </w:rPr>
              <w:t>п/п</w:t>
            </w:r>
          </w:p>
        </w:tc>
        <w:tc>
          <w:tcPr>
            <w:tcW w:w="1702" w:type="dxa"/>
            <w:vAlign w:val="center"/>
          </w:tcPr>
          <w:p w:rsidR="00C458BF" w:rsidRPr="004B0A0C" w:rsidRDefault="00C458BF" w:rsidP="00C458BF">
            <w:pPr>
              <w:autoSpaceDE w:val="0"/>
              <w:autoSpaceDN w:val="0"/>
              <w:adjustRightInd w:val="0"/>
              <w:spacing w:line="360" w:lineRule="auto"/>
              <w:jc w:val="center"/>
              <w:rPr>
                <w:rFonts w:ascii="Times New Roman" w:hAnsi="Times New Roman" w:cs="Times New Roman"/>
                <w:iCs/>
                <w:sz w:val="28"/>
                <w:szCs w:val="28"/>
              </w:rPr>
            </w:pPr>
            <w:r w:rsidRPr="004B0A0C">
              <w:rPr>
                <w:rFonts w:ascii="Times New Roman" w:hAnsi="Times New Roman" w:cs="Times New Roman"/>
                <w:iCs/>
                <w:sz w:val="28"/>
                <w:szCs w:val="28"/>
              </w:rPr>
              <w:t xml:space="preserve">Ідея </w:t>
            </w:r>
            <w:proofErr w:type="spellStart"/>
            <w:r w:rsidRPr="004B0A0C">
              <w:rPr>
                <w:rFonts w:ascii="Times New Roman" w:hAnsi="Times New Roman" w:cs="Times New Roman"/>
                <w:iCs/>
                <w:sz w:val="28"/>
                <w:szCs w:val="28"/>
              </w:rPr>
              <w:t>проек‐</w:t>
            </w:r>
            <w:proofErr w:type="spellEnd"/>
          </w:p>
          <w:p w:rsidR="00C458BF" w:rsidRPr="004B0A0C" w:rsidRDefault="00C458BF" w:rsidP="00C458BF">
            <w:pPr>
              <w:spacing w:line="360" w:lineRule="auto"/>
              <w:jc w:val="center"/>
              <w:rPr>
                <w:rFonts w:ascii="Times New Roman" w:hAnsi="Times New Roman" w:cs="Times New Roman"/>
                <w:sz w:val="28"/>
                <w:szCs w:val="28"/>
              </w:rPr>
            </w:pPr>
            <w:r w:rsidRPr="004B0A0C">
              <w:rPr>
                <w:rFonts w:ascii="Times New Roman" w:hAnsi="Times New Roman" w:cs="Times New Roman"/>
                <w:iCs/>
                <w:sz w:val="28"/>
                <w:szCs w:val="28"/>
              </w:rPr>
              <w:t>ту</w:t>
            </w:r>
          </w:p>
        </w:tc>
        <w:tc>
          <w:tcPr>
            <w:tcW w:w="2407" w:type="dxa"/>
            <w:vAlign w:val="center"/>
          </w:tcPr>
          <w:p w:rsidR="00C458BF" w:rsidRPr="004B0A0C" w:rsidRDefault="00C458BF" w:rsidP="00C458BF">
            <w:pPr>
              <w:spacing w:line="360" w:lineRule="auto"/>
              <w:jc w:val="center"/>
              <w:rPr>
                <w:rFonts w:ascii="Times New Roman" w:hAnsi="Times New Roman" w:cs="Times New Roman"/>
                <w:sz w:val="28"/>
                <w:szCs w:val="28"/>
              </w:rPr>
            </w:pPr>
            <w:r w:rsidRPr="004B0A0C">
              <w:rPr>
                <w:rFonts w:ascii="Times New Roman" w:hAnsi="Times New Roman" w:cs="Times New Roman"/>
                <w:iCs/>
                <w:sz w:val="28"/>
                <w:szCs w:val="28"/>
              </w:rPr>
              <w:t>Технології її реалізації</w:t>
            </w:r>
          </w:p>
        </w:tc>
        <w:tc>
          <w:tcPr>
            <w:tcW w:w="2355" w:type="dxa"/>
            <w:vAlign w:val="center"/>
          </w:tcPr>
          <w:p w:rsidR="00C458BF" w:rsidRPr="004B0A0C" w:rsidRDefault="00C458BF" w:rsidP="00C458BF">
            <w:pPr>
              <w:spacing w:line="360" w:lineRule="auto"/>
              <w:jc w:val="center"/>
              <w:rPr>
                <w:rFonts w:ascii="Times New Roman" w:hAnsi="Times New Roman" w:cs="Times New Roman"/>
                <w:sz w:val="28"/>
                <w:szCs w:val="28"/>
              </w:rPr>
            </w:pPr>
            <w:r w:rsidRPr="004B0A0C">
              <w:rPr>
                <w:rFonts w:ascii="Times New Roman" w:hAnsi="Times New Roman" w:cs="Times New Roman"/>
                <w:iCs/>
                <w:sz w:val="28"/>
                <w:szCs w:val="28"/>
              </w:rPr>
              <w:t>Наявність технологій</w:t>
            </w:r>
          </w:p>
        </w:tc>
        <w:tc>
          <w:tcPr>
            <w:tcW w:w="2452" w:type="dxa"/>
            <w:vAlign w:val="center"/>
          </w:tcPr>
          <w:p w:rsidR="00C458BF" w:rsidRPr="004B0A0C" w:rsidRDefault="00C458BF" w:rsidP="00C458BF">
            <w:pPr>
              <w:autoSpaceDE w:val="0"/>
              <w:autoSpaceDN w:val="0"/>
              <w:adjustRightInd w:val="0"/>
              <w:spacing w:line="360" w:lineRule="auto"/>
              <w:jc w:val="center"/>
              <w:rPr>
                <w:rFonts w:ascii="Times New Roman" w:hAnsi="Times New Roman" w:cs="Times New Roman"/>
                <w:iCs/>
                <w:sz w:val="28"/>
                <w:szCs w:val="28"/>
              </w:rPr>
            </w:pPr>
            <w:r w:rsidRPr="004B0A0C">
              <w:rPr>
                <w:rFonts w:ascii="Times New Roman" w:hAnsi="Times New Roman" w:cs="Times New Roman"/>
                <w:iCs/>
                <w:sz w:val="28"/>
                <w:szCs w:val="28"/>
              </w:rPr>
              <w:t xml:space="preserve">Доступність </w:t>
            </w:r>
            <w:proofErr w:type="spellStart"/>
            <w:r w:rsidRPr="004B0A0C">
              <w:rPr>
                <w:rFonts w:ascii="Times New Roman" w:hAnsi="Times New Roman" w:cs="Times New Roman"/>
                <w:iCs/>
                <w:sz w:val="28"/>
                <w:szCs w:val="28"/>
              </w:rPr>
              <w:t>техно-</w:t>
            </w:r>
            <w:proofErr w:type="spellEnd"/>
          </w:p>
          <w:p w:rsidR="00C458BF" w:rsidRPr="004B0A0C" w:rsidRDefault="00C458BF" w:rsidP="00C458BF">
            <w:pPr>
              <w:autoSpaceDE w:val="0"/>
              <w:autoSpaceDN w:val="0"/>
              <w:adjustRightInd w:val="0"/>
              <w:spacing w:line="360" w:lineRule="auto"/>
              <w:jc w:val="center"/>
              <w:rPr>
                <w:rFonts w:ascii="Times New Roman" w:hAnsi="Times New Roman" w:cs="Times New Roman"/>
                <w:sz w:val="28"/>
                <w:szCs w:val="28"/>
              </w:rPr>
            </w:pPr>
            <w:proofErr w:type="spellStart"/>
            <w:r w:rsidRPr="004B0A0C">
              <w:rPr>
                <w:rFonts w:ascii="Times New Roman" w:hAnsi="Times New Roman" w:cs="Times New Roman"/>
                <w:iCs/>
                <w:sz w:val="28"/>
                <w:szCs w:val="28"/>
              </w:rPr>
              <w:t>логій</w:t>
            </w:r>
            <w:proofErr w:type="spellEnd"/>
          </w:p>
        </w:tc>
      </w:tr>
      <w:tr w:rsidR="00C458BF" w:rsidRPr="004B0A0C" w:rsidTr="00C458BF">
        <w:tc>
          <w:tcPr>
            <w:tcW w:w="655" w:type="dxa"/>
            <w:vMerge w:val="restart"/>
            <w:vAlign w:val="center"/>
          </w:tcPr>
          <w:p w:rsidR="00C458BF" w:rsidRPr="004B0A0C" w:rsidRDefault="00C458BF" w:rsidP="00C458BF">
            <w:pPr>
              <w:spacing w:line="360" w:lineRule="auto"/>
              <w:jc w:val="center"/>
              <w:rPr>
                <w:rFonts w:ascii="Times New Roman" w:hAnsi="Times New Roman" w:cs="Times New Roman"/>
                <w:sz w:val="28"/>
                <w:szCs w:val="28"/>
              </w:rPr>
            </w:pPr>
            <w:r w:rsidRPr="004B0A0C">
              <w:rPr>
                <w:rFonts w:ascii="Times New Roman" w:hAnsi="Times New Roman" w:cs="Times New Roman"/>
                <w:sz w:val="28"/>
                <w:szCs w:val="28"/>
              </w:rPr>
              <w:t>1.</w:t>
            </w:r>
          </w:p>
        </w:tc>
        <w:tc>
          <w:tcPr>
            <w:tcW w:w="1702" w:type="dxa"/>
            <w:vMerge w:val="restart"/>
            <w:vAlign w:val="center"/>
          </w:tcPr>
          <w:p w:rsidR="00C458BF" w:rsidRPr="004B0A0C" w:rsidRDefault="00C458BF" w:rsidP="00C458BF">
            <w:pPr>
              <w:spacing w:line="360" w:lineRule="auto"/>
              <w:jc w:val="center"/>
              <w:rPr>
                <w:rFonts w:ascii="Times New Roman" w:hAnsi="Times New Roman" w:cs="Times New Roman"/>
                <w:sz w:val="28"/>
                <w:szCs w:val="28"/>
              </w:rPr>
            </w:pPr>
            <w:r>
              <w:rPr>
                <w:rFonts w:ascii="Times New Roman" w:hAnsi="Times New Roman" w:cs="Times New Roman"/>
                <w:sz w:val="28"/>
                <w:szCs w:val="28"/>
              </w:rPr>
              <w:t>Пошук заглиблених мін</w:t>
            </w:r>
          </w:p>
        </w:tc>
        <w:tc>
          <w:tcPr>
            <w:tcW w:w="2407" w:type="dxa"/>
            <w:vAlign w:val="center"/>
          </w:tcPr>
          <w:p w:rsidR="00C458BF" w:rsidRPr="004B0A0C" w:rsidRDefault="00C458BF" w:rsidP="00C458BF">
            <w:pPr>
              <w:spacing w:line="360" w:lineRule="auto"/>
              <w:jc w:val="center"/>
              <w:rPr>
                <w:rFonts w:ascii="Times New Roman" w:hAnsi="Times New Roman" w:cs="Times New Roman"/>
                <w:sz w:val="28"/>
                <w:szCs w:val="28"/>
              </w:rPr>
            </w:pPr>
            <w:r>
              <w:rPr>
                <w:rFonts w:ascii="Times New Roman" w:hAnsi="Times New Roman" w:cs="Times New Roman"/>
                <w:sz w:val="28"/>
                <w:szCs w:val="28"/>
              </w:rPr>
              <w:t>Формування ІЧ зображення</w:t>
            </w:r>
          </w:p>
        </w:tc>
        <w:tc>
          <w:tcPr>
            <w:tcW w:w="2355" w:type="dxa"/>
            <w:vAlign w:val="center"/>
          </w:tcPr>
          <w:p w:rsidR="00C458BF" w:rsidRPr="004B0A0C" w:rsidRDefault="00C458BF" w:rsidP="00C458BF">
            <w:pPr>
              <w:spacing w:line="360" w:lineRule="auto"/>
              <w:jc w:val="center"/>
              <w:rPr>
                <w:rFonts w:ascii="Times New Roman" w:hAnsi="Times New Roman" w:cs="Times New Roman"/>
                <w:sz w:val="28"/>
                <w:szCs w:val="28"/>
              </w:rPr>
            </w:pPr>
            <w:r>
              <w:rPr>
                <w:rFonts w:ascii="Times New Roman" w:hAnsi="Times New Roman" w:cs="Times New Roman"/>
                <w:sz w:val="28"/>
                <w:szCs w:val="28"/>
              </w:rPr>
              <w:t>Наявні</w:t>
            </w:r>
          </w:p>
        </w:tc>
        <w:tc>
          <w:tcPr>
            <w:tcW w:w="2452" w:type="dxa"/>
            <w:vAlign w:val="center"/>
          </w:tcPr>
          <w:p w:rsidR="00C458BF" w:rsidRPr="004B0A0C" w:rsidRDefault="00C458BF" w:rsidP="00C458BF">
            <w:pPr>
              <w:spacing w:line="360" w:lineRule="auto"/>
              <w:jc w:val="center"/>
              <w:rPr>
                <w:rFonts w:ascii="Times New Roman" w:hAnsi="Times New Roman" w:cs="Times New Roman"/>
                <w:sz w:val="28"/>
                <w:szCs w:val="28"/>
              </w:rPr>
            </w:pPr>
            <w:r>
              <w:rPr>
                <w:rFonts w:ascii="Times New Roman" w:hAnsi="Times New Roman" w:cs="Times New Roman"/>
                <w:sz w:val="28"/>
                <w:szCs w:val="28"/>
              </w:rPr>
              <w:t>Доступні</w:t>
            </w:r>
          </w:p>
        </w:tc>
      </w:tr>
      <w:tr w:rsidR="00C458BF" w:rsidRPr="004B0A0C" w:rsidTr="00C458BF">
        <w:trPr>
          <w:trHeight w:val="654"/>
        </w:trPr>
        <w:tc>
          <w:tcPr>
            <w:tcW w:w="655" w:type="dxa"/>
            <w:vMerge/>
            <w:vAlign w:val="center"/>
          </w:tcPr>
          <w:p w:rsidR="00C458BF" w:rsidRPr="004B0A0C" w:rsidRDefault="00C458BF" w:rsidP="00C458BF">
            <w:pPr>
              <w:spacing w:line="360" w:lineRule="auto"/>
              <w:jc w:val="center"/>
              <w:rPr>
                <w:rFonts w:ascii="Times New Roman" w:hAnsi="Times New Roman" w:cs="Times New Roman"/>
                <w:sz w:val="28"/>
                <w:szCs w:val="28"/>
              </w:rPr>
            </w:pPr>
          </w:p>
        </w:tc>
        <w:tc>
          <w:tcPr>
            <w:tcW w:w="1702" w:type="dxa"/>
            <w:vMerge/>
            <w:vAlign w:val="center"/>
          </w:tcPr>
          <w:p w:rsidR="00C458BF" w:rsidRPr="004B0A0C" w:rsidRDefault="00C458BF" w:rsidP="00C458BF">
            <w:pPr>
              <w:spacing w:line="360" w:lineRule="auto"/>
              <w:jc w:val="center"/>
              <w:rPr>
                <w:rFonts w:ascii="Times New Roman" w:hAnsi="Times New Roman" w:cs="Times New Roman"/>
                <w:sz w:val="28"/>
                <w:szCs w:val="28"/>
              </w:rPr>
            </w:pPr>
          </w:p>
        </w:tc>
        <w:tc>
          <w:tcPr>
            <w:tcW w:w="2407" w:type="dxa"/>
            <w:vAlign w:val="center"/>
          </w:tcPr>
          <w:p w:rsidR="00C458BF" w:rsidRPr="004B0A0C" w:rsidRDefault="00C458BF" w:rsidP="00C458BF">
            <w:pPr>
              <w:spacing w:line="360" w:lineRule="auto"/>
              <w:jc w:val="center"/>
              <w:rPr>
                <w:rFonts w:ascii="Times New Roman" w:hAnsi="Times New Roman" w:cs="Times New Roman"/>
                <w:sz w:val="28"/>
                <w:szCs w:val="28"/>
              </w:rPr>
            </w:pPr>
            <w:r>
              <w:rPr>
                <w:rFonts w:ascii="Times New Roman" w:hAnsi="Times New Roman" w:cs="Times New Roman"/>
                <w:sz w:val="28"/>
                <w:szCs w:val="28"/>
              </w:rPr>
              <w:t>Поляризація ІЧ випромінення</w:t>
            </w:r>
          </w:p>
        </w:tc>
        <w:tc>
          <w:tcPr>
            <w:tcW w:w="2355" w:type="dxa"/>
            <w:vAlign w:val="center"/>
          </w:tcPr>
          <w:p w:rsidR="00C458BF" w:rsidRPr="004B0A0C" w:rsidRDefault="00C458BF" w:rsidP="00C458BF">
            <w:pPr>
              <w:spacing w:line="360" w:lineRule="auto"/>
              <w:jc w:val="center"/>
              <w:rPr>
                <w:rFonts w:ascii="Times New Roman" w:hAnsi="Times New Roman" w:cs="Times New Roman"/>
                <w:sz w:val="28"/>
                <w:szCs w:val="28"/>
              </w:rPr>
            </w:pPr>
            <w:r>
              <w:rPr>
                <w:rFonts w:ascii="Times New Roman" w:hAnsi="Times New Roman" w:cs="Times New Roman"/>
                <w:sz w:val="28"/>
                <w:szCs w:val="28"/>
              </w:rPr>
              <w:t>Наявні</w:t>
            </w:r>
          </w:p>
        </w:tc>
        <w:tc>
          <w:tcPr>
            <w:tcW w:w="2452" w:type="dxa"/>
            <w:vAlign w:val="center"/>
          </w:tcPr>
          <w:p w:rsidR="00C458BF" w:rsidRPr="004B0A0C" w:rsidRDefault="00C458BF" w:rsidP="00C458BF">
            <w:pPr>
              <w:spacing w:line="360" w:lineRule="auto"/>
              <w:jc w:val="center"/>
              <w:rPr>
                <w:rFonts w:ascii="Times New Roman" w:hAnsi="Times New Roman" w:cs="Times New Roman"/>
                <w:sz w:val="28"/>
                <w:szCs w:val="28"/>
              </w:rPr>
            </w:pPr>
            <w:r>
              <w:rPr>
                <w:rFonts w:ascii="Times New Roman" w:hAnsi="Times New Roman" w:cs="Times New Roman"/>
                <w:sz w:val="28"/>
                <w:szCs w:val="28"/>
              </w:rPr>
              <w:t>Доступні</w:t>
            </w:r>
          </w:p>
        </w:tc>
      </w:tr>
      <w:tr w:rsidR="00C458BF" w:rsidRPr="004B0A0C" w:rsidTr="00C458BF">
        <w:tc>
          <w:tcPr>
            <w:tcW w:w="9571" w:type="dxa"/>
            <w:gridSpan w:val="5"/>
            <w:vAlign w:val="center"/>
          </w:tcPr>
          <w:p w:rsidR="00C458BF" w:rsidRPr="004B0A0C" w:rsidRDefault="00C458BF" w:rsidP="00C458BF">
            <w:pPr>
              <w:spacing w:line="360" w:lineRule="auto"/>
              <w:rPr>
                <w:rFonts w:ascii="Times New Roman" w:hAnsi="Times New Roman" w:cs="Times New Roman"/>
                <w:sz w:val="28"/>
                <w:szCs w:val="28"/>
              </w:rPr>
            </w:pPr>
            <w:r w:rsidRPr="004B0A0C">
              <w:rPr>
                <w:rFonts w:ascii="Times New Roman" w:hAnsi="Times New Roman" w:cs="Times New Roman"/>
                <w:sz w:val="28"/>
                <w:szCs w:val="28"/>
              </w:rPr>
              <w:t xml:space="preserve">Обрана технологія реалізації ідеї проекту: </w:t>
            </w:r>
          </w:p>
        </w:tc>
      </w:tr>
    </w:tbl>
    <w:p w:rsidR="00C458BF" w:rsidRDefault="00C458BF" w:rsidP="00C458BF">
      <w:pPr>
        <w:pStyle w:val="a9"/>
        <w:ind w:firstLine="709"/>
        <w:rPr>
          <w:rFonts w:eastAsiaTheme="minorHAnsi"/>
          <w:b w:val="0"/>
          <w:sz w:val="28"/>
          <w:szCs w:val="28"/>
          <w:lang w:eastAsia="en-US"/>
        </w:rPr>
      </w:pPr>
    </w:p>
    <w:p w:rsidR="00C458BF" w:rsidRDefault="00C458BF" w:rsidP="00C458BF">
      <w:pPr>
        <w:pStyle w:val="a9"/>
        <w:ind w:firstLine="709"/>
        <w:rPr>
          <w:rFonts w:eastAsiaTheme="minorHAnsi"/>
          <w:b w:val="0"/>
          <w:bCs/>
          <w:i/>
          <w:sz w:val="28"/>
          <w:szCs w:val="28"/>
          <w:lang w:eastAsia="en-US"/>
        </w:rPr>
      </w:pPr>
      <w:r w:rsidRPr="004B0A0C">
        <w:rPr>
          <w:rFonts w:eastAsiaTheme="minorHAnsi"/>
          <w:b w:val="0"/>
          <w:sz w:val="28"/>
          <w:szCs w:val="28"/>
          <w:lang w:eastAsia="en-US"/>
        </w:rPr>
        <w:t xml:space="preserve">Проаналізувавши таблицю можна зробити висновок що наш проект </w:t>
      </w:r>
      <w:r>
        <w:rPr>
          <w:rFonts w:eastAsiaTheme="minorHAnsi"/>
          <w:b w:val="0"/>
          <w:sz w:val="28"/>
          <w:szCs w:val="28"/>
          <w:lang w:eastAsia="en-US"/>
        </w:rPr>
        <w:t>не потребує особливого обладнання для реалізації.</w:t>
      </w:r>
    </w:p>
    <w:p w:rsidR="00C458BF" w:rsidRPr="005A4E87" w:rsidRDefault="00C458BF" w:rsidP="00C458BF">
      <w:pPr>
        <w:pStyle w:val="a9"/>
        <w:ind w:firstLine="709"/>
        <w:rPr>
          <w:rFonts w:eastAsiaTheme="minorHAnsi"/>
          <w:lang w:eastAsia="en-US"/>
        </w:rPr>
      </w:pPr>
      <w:r>
        <w:rPr>
          <w:rFonts w:eastAsiaTheme="minorHAnsi"/>
          <w:b w:val="0"/>
          <w:sz w:val="28"/>
          <w:szCs w:val="28"/>
          <w:lang w:eastAsia="en-US"/>
        </w:rPr>
        <w:t>Обрана технологія спрямована на зміну методу пошуку мін та заглиблених вибухових пристроїв.</w:t>
      </w:r>
      <w:r w:rsidRPr="005A4E87">
        <w:rPr>
          <w:lang w:eastAsia="en-US"/>
        </w:rPr>
        <w:t xml:space="preserve"> </w:t>
      </w:r>
    </w:p>
    <w:p w:rsidR="00C458BF" w:rsidRPr="004B0A0C" w:rsidRDefault="00C458BF" w:rsidP="00C458BF">
      <w:pPr>
        <w:spacing w:line="360" w:lineRule="auto"/>
        <w:rPr>
          <w:rFonts w:eastAsiaTheme="minorHAnsi"/>
          <w:sz w:val="28"/>
          <w:szCs w:val="28"/>
          <w:lang w:eastAsia="en-US"/>
        </w:rPr>
      </w:pPr>
      <w:r w:rsidRPr="004B0A0C">
        <w:rPr>
          <w:rFonts w:eastAsiaTheme="minorHAnsi"/>
          <w:bCs/>
          <w:sz w:val="28"/>
          <w:szCs w:val="28"/>
          <w:lang w:eastAsia="en-US"/>
        </w:rPr>
        <w:br w:type="page"/>
      </w:r>
    </w:p>
    <w:p w:rsidR="00C458BF" w:rsidRPr="004B0A0C" w:rsidRDefault="00C458BF" w:rsidP="00F36EAB">
      <w:pPr>
        <w:pStyle w:val="2"/>
        <w:rPr>
          <w:i/>
        </w:rPr>
      </w:pPr>
      <w:bookmarkStart w:id="26" w:name="_Toc532536476"/>
      <w:r w:rsidRPr="004B0A0C">
        <w:rPr>
          <w:rFonts w:eastAsiaTheme="minorHAnsi"/>
          <w:lang w:eastAsia="en-US"/>
        </w:rPr>
        <w:lastRenderedPageBreak/>
        <w:t>5.3 АНАЛІЗ РИНКОВИХ МОЖЛИВОСТЕЙ ЗАПУСКУ СТАРТАППРОЕКТУ</w:t>
      </w:r>
      <w:bookmarkEnd w:id="26"/>
    </w:p>
    <w:p w:rsidR="00C458BF" w:rsidRDefault="00C458BF" w:rsidP="00C458BF">
      <w:pPr>
        <w:pStyle w:val="a9"/>
        <w:ind w:firstLine="709"/>
        <w:rPr>
          <w:b w:val="0"/>
          <w:i/>
          <w:sz w:val="28"/>
          <w:szCs w:val="28"/>
        </w:rPr>
      </w:pPr>
      <w:r>
        <w:rPr>
          <w:b w:val="0"/>
          <w:sz w:val="28"/>
          <w:szCs w:val="28"/>
        </w:rPr>
        <w:t>Визначимо ринкові можливості, які можна використати під час ринкового впровадження проекту, та ринкові загрози, які можуть перешкодити його реалізації.</w:t>
      </w:r>
    </w:p>
    <w:p w:rsidR="00C458BF" w:rsidRPr="004B0A0C" w:rsidRDefault="00C458BF" w:rsidP="00C458BF">
      <w:pPr>
        <w:pStyle w:val="a9"/>
        <w:ind w:firstLine="0"/>
        <w:jc w:val="right"/>
        <w:rPr>
          <w:b w:val="0"/>
          <w:i/>
          <w:sz w:val="28"/>
          <w:szCs w:val="28"/>
        </w:rPr>
      </w:pPr>
      <w:r w:rsidRPr="004B0A0C">
        <w:rPr>
          <w:b w:val="0"/>
          <w:sz w:val="28"/>
          <w:szCs w:val="28"/>
        </w:rPr>
        <w:t>Таблиця 5.</w:t>
      </w:r>
      <w:r w:rsidR="0054695F" w:rsidRPr="004B0A0C">
        <w:rPr>
          <w:b w:val="0"/>
          <w:i/>
          <w:sz w:val="28"/>
          <w:szCs w:val="28"/>
        </w:rPr>
        <w:fldChar w:fldCharType="begin"/>
      </w:r>
      <w:r w:rsidRPr="004B0A0C">
        <w:rPr>
          <w:b w:val="0"/>
          <w:sz w:val="28"/>
          <w:szCs w:val="28"/>
        </w:rPr>
        <w:instrText xml:space="preserve"> SEQ Таблиця \* ARABIC </w:instrText>
      </w:r>
      <w:r w:rsidR="0054695F" w:rsidRPr="004B0A0C">
        <w:rPr>
          <w:b w:val="0"/>
          <w:i/>
          <w:sz w:val="28"/>
          <w:szCs w:val="28"/>
        </w:rPr>
        <w:fldChar w:fldCharType="separate"/>
      </w:r>
      <w:r w:rsidR="00224ADF">
        <w:rPr>
          <w:b w:val="0"/>
          <w:noProof/>
          <w:sz w:val="28"/>
          <w:szCs w:val="28"/>
        </w:rPr>
        <w:t>1</w:t>
      </w:r>
      <w:r w:rsidR="0054695F" w:rsidRPr="004B0A0C">
        <w:rPr>
          <w:b w:val="0"/>
          <w:i/>
          <w:noProof/>
          <w:sz w:val="28"/>
          <w:szCs w:val="28"/>
        </w:rPr>
        <w:fldChar w:fldCharType="end"/>
      </w:r>
      <w:r w:rsidRPr="004B0A0C">
        <w:rPr>
          <w:b w:val="0"/>
          <w:sz w:val="28"/>
          <w:szCs w:val="28"/>
        </w:rPr>
        <w:t xml:space="preserve">. Попередня характеристика потенційного ринку </w:t>
      </w:r>
      <w:proofErr w:type="spellStart"/>
      <w:r w:rsidRPr="004B0A0C">
        <w:rPr>
          <w:b w:val="0"/>
          <w:sz w:val="28"/>
          <w:szCs w:val="28"/>
        </w:rPr>
        <w:t>стартап-проекту</w:t>
      </w:r>
      <w:proofErr w:type="spellEnd"/>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
        <w:gridCol w:w="5274"/>
        <w:gridCol w:w="3402"/>
      </w:tblGrid>
      <w:tr w:rsidR="00C458BF" w:rsidRPr="004B0A0C" w:rsidTr="00C458BF">
        <w:tc>
          <w:tcPr>
            <w:tcW w:w="567"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 п/п</w:t>
            </w:r>
          </w:p>
        </w:tc>
        <w:tc>
          <w:tcPr>
            <w:tcW w:w="5274"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Показники стану ринку (найменування)</w:t>
            </w:r>
          </w:p>
        </w:tc>
        <w:tc>
          <w:tcPr>
            <w:tcW w:w="3402"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Характеристика</w:t>
            </w:r>
          </w:p>
        </w:tc>
      </w:tr>
      <w:tr w:rsidR="00C458BF" w:rsidRPr="004B0A0C" w:rsidTr="00C458BF">
        <w:tc>
          <w:tcPr>
            <w:tcW w:w="567"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1</w:t>
            </w:r>
          </w:p>
        </w:tc>
        <w:tc>
          <w:tcPr>
            <w:tcW w:w="5274"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Кількість головних гравців, од</w:t>
            </w:r>
          </w:p>
        </w:tc>
        <w:tc>
          <w:tcPr>
            <w:tcW w:w="3402" w:type="dxa"/>
            <w:vAlign w:val="center"/>
          </w:tcPr>
          <w:p w:rsidR="00C458BF" w:rsidRPr="005A4E87"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9</w:t>
            </w:r>
          </w:p>
        </w:tc>
      </w:tr>
      <w:tr w:rsidR="00C458BF" w:rsidRPr="004B0A0C" w:rsidTr="00C458BF">
        <w:tc>
          <w:tcPr>
            <w:tcW w:w="567"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2</w:t>
            </w:r>
          </w:p>
        </w:tc>
        <w:tc>
          <w:tcPr>
            <w:tcW w:w="5274"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 xml:space="preserve">Загальний обсяг продаж, </w:t>
            </w:r>
            <w:proofErr w:type="spellStart"/>
            <w:r w:rsidRPr="004B0A0C">
              <w:rPr>
                <w:rFonts w:ascii="Times New Roman" w:hAnsi="Times New Roman" w:cs="Times New Roman"/>
                <w:sz w:val="28"/>
                <w:szCs w:val="28"/>
              </w:rPr>
              <w:t>грн</w:t>
            </w:r>
            <w:proofErr w:type="spellEnd"/>
            <w:r w:rsidRPr="004B0A0C">
              <w:rPr>
                <w:rFonts w:ascii="Times New Roman" w:hAnsi="Times New Roman" w:cs="Times New Roman"/>
                <w:sz w:val="28"/>
                <w:szCs w:val="28"/>
              </w:rPr>
              <w:t>/</w:t>
            </w:r>
            <w:proofErr w:type="spellStart"/>
            <w:r w:rsidRPr="004B0A0C">
              <w:rPr>
                <w:rFonts w:ascii="Times New Roman" w:hAnsi="Times New Roman" w:cs="Times New Roman"/>
                <w:sz w:val="28"/>
                <w:szCs w:val="28"/>
              </w:rPr>
              <w:t>ум.од</w:t>
            </w:r>
            <w:proofErr w:type="spellEnd"/>
          </w:p>
        </w:tc>
        <w:tc>
          <w:tcPr>
            <w:tcW w:w="3402" w:type="dxa"/>
            <w:vAlign w:val="center"/>
          </w:tcPr>
          <w:p w:rsidR="00C458BF" w:rsidRPr="005A4E87" w:rsidRDefault="00C458BF" w:rsidP="00C458BF">
            <w:pPr>
              <w:pStyle w:val="af6"/>
              <w:jc w:val="center"/>
              <w:rPr>
                <w:rFonts w:ascii="Times New Roman" w:hAnsi="Times New Roman" w:cs="Times New Roman"/>
                <w:sz w:val="28"/>
                <w:szCs w:val="28"/>
              </w:rPr>
            </w:pPr>
            <w:proofErr w:type="spellStart"/>
            <w:r>
              <w:rPr>
                <w:rFonts w:ascii="Times New Roman" w:hAnsi="Times New Roman" w:cs="Times New Roman"/>
                <w:sz w:val="28"/>
                <w:szCs w:val="28"/>
              </w:rPr>
              <w:t>Немідомо</w:t>
            </w:r>
            <w:proofErr w:type="spellEnd"/>
          </w:p>
        </w:tc>
      </w:tr>
      <w:tr w:rsidR="00C458BF" w:rsidRPr="004B0A0C" w:rsidTr="00C458BF">
        <w:tc>
          <w:tcPr>
            <w:tcW w:w="567"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3</w:t>
            </w:r>
          </w:p>
        </w:tc>
        <w:tc>
          <w:tcPr>
            <w:tcW w:w="5274"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Динаміка ринку (якісна оцінка)</w:t>
            </w:r>
          </w:p>
        </w:tc>
        <w:tc>
          <w:tcPr>
            <w:tcW w:w="3402" w:type="dxa"/>
            <w:vAlign w:val="center"/>
          </w:tcPr>
          <w:p w:rsidR="00C458BF" w:rsidRPr="005A4E87"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Невідомо</w:t>
            </w:r>
          </w:p>
        </w:tc>
      </w:tr>
      <w:tr w:rsidR="00C458BF" w:rsidRPr="004B0A0C" w:rsidTr="00C458BF">
        <w:tc>
          <w:tcPr>
            <w:tcW w:w="567"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4</w:t>
            </w:r>
          </w:p>
        </w:tc>
        <w:tc>
          <w:tcPr>
            <w:tcW w:w="5274"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Наявність обмежень для входу (вказати характер обмежень)</w:t>
            </w:r>
          </w:p>
        </w:tc>
        <w:tc>
          <w:tcPr>
            <w:tcW w:w="3402" w:type="dxa"/>
            <w:vAlign w:val="center"/>
          </w:tcPr>
          <w:p w:rsidR="00C458BF" w:rsidRPr="005A4E87"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Відсутні</w:t>
            </w:r>
          </w:p>
        </w:tc>
      </w:tr>
      <w:tr w:rsidR="00C458BF" w:rsidRPr="004B0A0C" w:rsidTr="00C458BF">
        <w:tc>
          <w:tcPr>
            <w:tcW w:w="567"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5</w:t>
            </w:r>
          </w:p>
        </w:tc>
        <w:tc>
          <w:tcPr>
            <w:tcW w:w="5274"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Специфічні вимоги до стандартизації та сертифікації</w:t>
            </w:r>
          </w:p>
        </w:tc>
        <w:tc>
          <w:tcPr>
            <w:tcW w:w="3402" w:type="dxa"/>
            <w:vAlign w:val="center"/>
          </w:tcPr>
          <w:p w:rsidR="00C458BF" w:rsidRPr="005A4E87"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 xml:space="preserve">Як і в звичайних </w:t>
            </w:r>
            <w:proofErr w:type="spellStart"/>
            <w:r>
              <w:rPr>
                <w:rFonts w:ascii="Times New Roman" w:hAnsi="Times New Roman" w:cs="Times New Roman"/>
                <w:sz w:val="28"/>
                <w:szCs w:val="28"/>
              </w:rPr>
              <w:t>тепловізорах</w:t>
            </w:r>
            <w:proofErr w:type="spellEnd"/>
          </w:p>
        </w:tc>
      </w:tr>
      <w:tr w:rsidR="00C458BF" w:rsidRPr="004B0A0C" w:rsidTr="00C458BF">
        <w:tc>
          <w:tcPr>
            <w:tcW w:w="567"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6</w:t>
            </w:r>
          </w:p>
        </w:tc>
        <w:tc>
          <w:tcPr>
            <w:tcW w:w="5274"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Середня норма рентабельності в галузі (або по ринку), %</w:t>
            </w:r>
          </w:p>
        </w:tc>
        <w:tc>
          <w:tcPr>
            <w:tcW w:w="3402" w:type="dxa"/>
            <w:vAlign w:val="center"/>
          </w:tcPr>
          <w:p w:rsidR="00C458BF" w:rsidRPr="005A4E87"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Невідомо</w:t>
            </w:r>
          </w:p>
        </w:tc>
      </w:tr>
    </w:tbl>
    <w:p w:rsidR="00C458BF" w:rsidRDefault="00C458BF" w:rsidP="00C458BF">
      <w:pPr>
        <w:spacing w:line="360" w:lineRule="auto"/>
        <w:rPr>
          <w:sz w:val="28"/>
          <w:szCs w:val="28"/>
        </w:rPr>
      </w:pPr>
    </w:p>
    <w:p w:rsidR="00C458BF" w:rsidRDefault="00C458BF" w:rsidP="00C458BF">
      <w:pPr>
        <w:spacing w:line="360" w:lineRule="auto"/>
        <w:ind w:firstLine="720"/>
        <w:jc w:val="both"/>
      </w:pPr>
      <w:r w:rsidRPr="00FA430C">
        <w:rPr>
          <w:sz w:val="28"/>
          <w:szCs w:val="28"/>
        </w:rPr>
        <w:t xml:space="preserve">Аналіз ринкових можливостей запуску </w:t>
      </w:r>
      <w:proofErr w:type="spellStart"/>
      <w:r w:rsidRPr="00FA430C">
        <w:rPr>
          <w:sz w:val="28"/>
          <w:szCs w:val="28"/>
        </w:rPr>
        <w:t>стартап-проекту</w:t>
      </w:r>
      <w:proofErr w:type="spellEnd"/>
      <w:r w:rsidRPr="00FA430C">
        <w:rPr>
          <w:sz w:val="28"/>
          <w:szCs w:val="28"/>
        </w:rPr>
        <w:t xml:space="preserve"> за попередньою характеристикою потенційного ринку </w:t>
      </w:r>
      <w:proofErr w:type="spellStart"/>
      <w:r w:rsidRPr="00FA430C">
        <w:rPr>
          <w:sz w:val="28"/>
          <w:szCs w:val="28"/>
        </w:rPr>
        <w:t>стартап-проекту</w:t>
      </w:r>
      <w:proofErr w:type="spellEnd"/>
      <w:r w:rsidRPr="00FA430C">
        <w:rPr>
          <w:sz w:val="28"/>
          <w:szCs w:val="28"/>
        </w:rPr>
        <w:t xml:space="preserve"> показав, що </w:t>
      </w:r>
      <w:r>
        <w:rPr>
          <w:sz w:val="28"/>
          <w:szCs w:val="28"/>
        </w:rPr>
        <w:t xml:space="preserve">невідомо як </w:t>
      </w:r>
      <w:r w:rsidRPr="00FA430C">
        <w:rPr>
          <w:sz w:val="28"/>
          <w:szCs w:val="28"/>
        </w:rPr>
        <w:t xml:space="preserve">ринок </w:t>
      </w:r>
      <w:r>
        <w:rPr>
          <w:sz w:val="28"/>
          <w:szCs w:val="28"/>
        </w:rPr>
        <w:t>відреагує на появу даного приладу.</w:t>
      </w:r>
      <w:r w:rsidRPr="00FA430C">
        <w:rPr>
          <w:sz w:val="28"/>
          <w:szCs w:val="28"/>
        </w:rPr>
        <w:t xml:space="preserve"> </w:t>
      </w:r>
    </w:p>
    <w:p w:rsidR="00C458BF" w:rsidRPr="004B0A0C" w:rsidRDefault="00C458BF" w:rsidP="00C458BF">
      <w:pPr>
        <w:pStyle w:val="a9"/>
        <w:ind w:firstLine="0"/>
        <w:jc w:val="right"/>
        <w:rPr>
          <w:b w:val="0"/>
          <w:i/>
          <w:sz w:val="28"/>
          <w:szCs w:val="28"/>
        </w:rPr>
      </w:pPr>
      <w:r w:rsidRPr="004B0A0C">
        <w:rPr>
          <w:b w:val="0"/>
          <w:sz w:val="28"/>
          <w:szCs w:val="28"/>
        </w:rPr>
        <w:t>Таблиця 5.</w:t>
      </w:r>
      <w:r w:rsidR="0054695F" w:rsidRPr="004B0A0C">
        <w:rPr>
          <w:b w:val="0"/>
          <w:i/>
          <w:sz w:val="28"/>
          <w:szCs w:val="28"/>
        </w:rPr>
        <w:fldChar w:fldCharType="begin"/>
      </w:r>
      <w:r w:rsidRPr="004B0A0C">
        <w:rPr>
          <w:b w:val="0"/>
          <w:sz w:val="28"/>
          <w:szCs w:val="28"/>
        </w:rPr>
        <w:instrText xml:space="preserve"> SEQ Таблиця \* ARABIC </w:instrText>
      </w:r>
      <w:r w:rsidR="0054695F" w:rsidRPr="004B0A0C">
        <w:rPr>
          <w:b w:val="0"/>
          <w:i/>
          <w:sz w:val="28"/>
          <w:szCs w:val="28"/>
        </w:rPr>
        <w:fldChar w:fldCharType="separate"/>
      </w:r>
      <w:r w:rsidR="00224ADF">
        <w:rPr>
          <w:b w:val="0"/>
          <w:noProof/>
          <w:sz w:val="28"/>
          <w:szCs w:val="28"/>
        </w:rPr>
        <w:t>2</w:t>
      </w:r>
      <w:r w:rsidR="0054695F" w:rsidRPr="004B0A0C">
        <w:rPr>
          <w:b w:val="0"/>
          <w:i/>
          <w:noProof/>
          <w:sz w:val="28"/>
          <w:szCs w:val="28"/>
        </w:rPr>
        <w:fldChar w:fldCharType="end"/>
      </w:r>
      <w:r w:rsidRPr="004B0A0C">
        <w:rPr>
          <w:b w:val="0"/>
          <w:sz w:val="28"/>
          <w:szCs w:val="28"/>
        </w:rPr>
        <w:t xml:space="preserve">. Характеристика потенційних клієнтів </w:t>
      </w:r>
      <w:proofErr w:type="spellStart"/>
      <w:r w:rsidRPr="004B0A0C">
        <w:rPr>
          <w:b w:val="0"/>
          <w:sz w:val="28"/>
          <w:szCs w:val="28"/>
        </w:rPr>
        <w:t>стартап-проекту</w:t>
      </w:r>
      <w:proofErr w:type="spellEnd"/>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4"/>
        <w:gridCol w:w="2151"/>
        <w:gridCol w:w="2164"/>
        <w:gridCol w:w="2423"/>
        <w:gridCol w:w="2033"/>
      </w:tblGrid>
      <w:tr w:rsidR="00C458BF" w:rsidRPr="004B0A0C" w:rsidTr="00C458BF">
        <w:tc>
          <w:tcPr>
            <w:tcW w:w="594"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 п/п</w:t>
            </w:r>
          </w:p>
        </w:tc>
        <w:tc>
          <w:tcPr>
            <w:tcW w:w="2181"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Потреба, що формує ринок</w:t>
            </w:r>
          </w:p>
        </w:tc>
        <w:tc>
          <w:tcPr>
            <w:tcW w:w="2199"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Цільова аудиторія (цільові сегменти ринку)</w:t>
            </w:r>
          </w:p>
        </w:tc>
        <w:tc>
          <w:tcPr>
            <w:tcW w:w="2455"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Відмінності у поведінці різних потенційних цільових груп клієнтів</w:t>
            </w:r>
          </w:p>
        </w:tc>
        <w:tc>
          <w:tcPr>
            <w:tcW w:w="2034"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Вимоги споживачів до товару</w:t>
            </w:r>
          </w:p>
        </w:tc>
      </w:tr>
      <w:tr w:rsidR="00C458BF" w:rsidRPr="004B0A0C" w:rsidTr="00C458BF">
        <w:trPr>
          <w:trHeight w:val="2175"/>
        </w:trPr>
        <w:tc>
          <w:tcPr>
            <w:tcW w:w="594" w:type="dxa"/>
          </w:tcPr>
          <w:p w:rsidR="00C458BF" w:rsidRPr="004B0A0C" w:rsidRDefault="00C458BF" w:rsidP="00C458BF">
            <w:pPr>
              <w:pStyle w:val="af6"/>
              <w:rPr>
                <w:rFonts w:ascii="Times New Roman" w:hAnsi="Times New Roman" w:cs="Times New Roman"/>
                <w:sz w:val="28"/>
                <w:szCs w:val="28"/>
              </w:rPr>
            </w:pPr>
          </w:p>
        </w:tc>
        <w:tc>
          <w:tcPr>
            <w:tcW w:w="2181"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Своєчасне виявлення вибухових пристроїв</w:t>
            </w:r>
          </w:p>
        </w:tc>
        <w:tc>
          <w:tcPr>
            <w:tcW w:w="2199"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Військові</w:t>
            </w:r>
          </w:p>
        </w:tc>
        <w:tc>
          <w:tcPr>
            <w:tcW w:w="2455"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 xml:space="preserve">Для пошуку мін можна застосувати керованого </w:t>
            </w:r>
            <w:proofErr w:type="spellStart"/>
            <w:r>
              <w:rPr>
                <w:rFonts w:ascii="Times New Roman" w:hAnsi="Times New Roman" w:cs="Times New Roman"/>
                <w:sz w:val="28"/>
                <w:szCs w:val="28"/>
              </w:rPr>
              <w:t>дрона</w:t>
            </w:r>
            <w:proofErr w:type="spellEnd"/>
          </w:p>
        </w:tc>
        <w:tc>
          <w:tcPr>
            <w:tcW w:w="2034"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Безвідмовність і швидкодія</w:t>
            </w:r>
          </w:p>
        </w:tc>
      </w:tr>
    </w:tbl>
    <w:p w:rsidR="00C458BF" w:rsidRDefault="00C458BF" w:rsidP="00C458BF"/>
    <w:p w:rsidR="00C458BF" w:rsidRDefault="00C458BF" w:rsidP="00C458BF">
      <w:pPr>
        <w:spacing w:line="360" w:lineRule="auto"/>
        <w:ind w:firstLine="720"/>
        <w:jc w:val="both"/>
      </w:pPr>
      <w:r>
        <w:rPr>
          <w:sz w:val="28"/>
          <w:szCs w:val="28"/>
        </w:rPr>
        <w:lastRenderedPageBreak/>
        <w:t>Згідно з таблицею вище, можна визначити що основним споживачем та замовником буде держава. Дане виробництво можливо вивести на державний рівень.</w:t>
      </w:r>
    </w:p>
    <w:p w:rsidR="00C458BF" w:rsidRPr="004B0A0C" w:rsidRDefault="00C458BF" w:rsidP="002511F2">
      <w:pPr>
        <w:pStyle w:val="a9"/>
        <w:ind w:firstLine="0"/>
        <w:jc w:val="right"/>
        <w:rPr>
          <w:b w:val="0"/>
          <w:i/>
          <w:sz w:val="28"/>
          <w:szCs w:val="28"/>
        </w:rPr>
      </w:pPr>
      <w:r w:rsidRPr="004B0A0C">
        <w:rPr>
          <w:b w:val="0"/>
          <w:sz w:val="28"/>
          <w:szCs w:val="28"/>
        </w:rPr>
        <w:t>Таблиця 5.</w:t>
      </w:r>
      <w:r w:rsidR="0054695F" w:rsidRPr="004B0A0C">
        <w:rPr>
          <w:b w:val="0"/>
          <w:i/>
          <w:sz w:val="28"/>
          <w:szCs w:val="28"/>
        </w:rPr>
        <w:fldChar w:fldCharType="begin"/>
      </w:r>
      <w:r w:rsidRPr="004B0A0C">
        <w:rPr>
          <w:b w:val="0"/>
          <w:sz w:val="28"/>
          <w:szCs w:val="28"/>
        </w:rPr>
        <w:instrText xml:space="preserve"> SEQ Таблиця \* ARABIC </w:instrText>
      </w:r>
      <w:r w:rsidR="0054695F" w:rsidRPr="004B0A0C">
        <w:rPr>
          <w:b w:val="0"/>
          <w:i/>
          <w:sz w:val="28"/>
          <w:szCs w:val="28"/>
        </w:rPr>
        <w:fldChar w:fldCharType="separate"/>
      </w:r>
      <w:r w:rsidR="00224ADF">
        <w:rPr>
          <w:b w:val="0"/>
          <w:noProof/>
          <w:sz w:val="28"/>
          <w:szCs w:val="28"/>
        </w:rPr>
        <w:t>3</w:t>
      </w:r>
      <w:r w:rsidR="0054695F" w:rsidRPr="004B0A0C">
        <w:rPr>
          <w:b w:val="0"/>
          <w:i/>
          <w:noProof/>
          <w:sz w:val="28"/>
          <w:szCs w:val="28"/>
        </w:rPr>
        <w:fldChar w:fldCharType="end"/>
      </w:r>
      <w:r w:rsidRPr="004B0A0C">
        <w:rPr>
          <w:b w:val="0"/>
          <w:sz w:val="28"/>
          <w:szCs w:val="28"/>
        </w:rPr>
        <w:t>. Фактори загроз</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4"/>
        <w:gridCol w:w="2412"/>
        <w:gridCol w:w="2835"/>
        <w:gridCol w:w="3402"/>
      </w:tblGrid>
      <w:tr w:rsidR="00C458BF" w:rsidRPr="004B0A0C" w:rsidTr="002511F2">
        <w:tc>
          <w:tcPr>
            <w:tcW w:w="594"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 п/п</w:t>
            </w:r>
          </w:p>
        </w:tc>
        <w:tc>
          <w:tcPr>
            <w:tcW w:w="2412"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Фактор</w:t>
            </w:r>
          </w:p>
        </w:tc>
        <w:tc>
          <w:tcPr>
            <w:tcW w:w="2835"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Зміст загрози</w:t>
            </w:r>
          </w:p>
        </w:tc>
        <w:tc>
          <w:tcPr>
            <w:tcW w:w="3402"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Можлива реакція компанії</w:t>
            </w:r>
          </w:p>
        </w:tc>
      </w:tr>
      <w:tr w:rsidR="00C458BF" w:rsidRPr="004B0A0C" w:rsidTr="002511F2">
        <w:tc>
          <w:tcPr>
            <w:tcW w:w="594"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1.</w:t>
            </w:r>
          </w:p>
        </w:tc>
        <w:tc>
          <w:tcPr>
            <w:tcW w:w="2412" w:type="dxa"/>
            <w:vAlign w:val="center"/>
          </w:tcPr>
          <w:p w:rsidR="00C458BF" w:rsidRPr="001F7AD0"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Відсутність попиту через собівартість</w:t>
            </w:r>
          </w:p>
        </w:tc>
        <w:tc>
          <w:tcPr>
            <w:tcW w:w="2835"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Можлива відсутність замовлень через дорогі матеріали</w:t>
            </w:r>
          </w:p>
        </w:tc>
        <w:tc>
          <w:tcPr>
            <w:tcW w:w="3402" w:type="dxa"/>
            <w:vAlign w:val="center"/>
          </w:tcPr>
          <w:p w:rsidR="00C458BF" w:rsidRPr="001D1939"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Використання іншого матеріалу для другорядних деталей, 3</w:t>
            </w:r>
            <w:r>
              <w:rPr>
                <w:rFonts w:ascii="Times New Roman" w:hAnsi="Times New Roman" w:cs="Times New Roman"/>
                <w:sz w:val="28"/>
                <w:szCs w:val="28"/>
                <w:lang w:val="en-US"/>
              </w:rPr>
              <w:t>D</w:t>
            </w:r>
            <w:r>
              <w:rPr>
                <w:rFonts w:ascii="Times New Roman" w:hAnsi="Times New Roman" w:cs="Times New Roman"/>
                <w:sz w:val="28"/>
                <w:szCs w:val="28"/>
              </w:rPr>
              <w:t xml:space="preserve"> друк</w:t>
            </w:r>
          </w:p>
        </w:tc>
      </w:tr>
      <w:tr w:rsidR="00C458BF" w:rsidRPr="004B0A0C" w:rsidTr="002511F2">
        <w:tc>
          <w:tcPr>
            <w:tcW w:w="594"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2.</w:t>
            </w:r>
          </w:p>
        </w:tc>
        <w:tc>
          <w:tcPr>
            <w:tcW w:w="2412"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Вузька сфера застосування</w:t>
            </w:r>
          </w:p>
        </w:tc>
        <w:tc>
          <w:tcPr>
            <w:tcW w:w="2835"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Можливе падіння потреби через особливості використання</w:t>
            </w:r>
          </w:p>
        </w:tc>
        <w:tc>
          <w:tcPr>
            <w:tcW w:w="3402"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Пошук нових галузей застосування</w:t>
            </w:r>
          </w:p>
        </w:tc>
      </w:tr>
      <w:tr w:rsidR="00C458BF" w:rsidRPr="004B0A0C" w:rsidTr="002511F2">
        <w:tc>
          <w:tcPr>
            <w:tcW w:w="594"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3.</w:t>
            </w:r>
          </w:p>
        </w:tc>
        <w:tc>
          <w:tcPr>
            <w:tcW w:w="2412"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Винахід іншого метода</w:t>
            </w:r>
          </w:p>
        </w:tc>
        <w:tc>
          <w:tcPr>
            <w:tcW w:w="2835"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Конкуренти можуть винайти інший, більш ефективний метод</w:t>
            </w:r>
          </w:p>
        </w:tc>
        <w:tc>
          <w:tcPr>
            <w:tcW w:w="3402"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Постійна підтримка та вдосконалення продукту</w:t>
            </w:r>
          </w:p>
        </w:tc>
      </w:tr>
      <w:tr w:rsidR="00C458BF" w:rsidRPr="004B0A0C" w:rsidTr="002511F2">
        <w:tc>
          <w:tcPr>
            <w:tcW w:w="594"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4.</w:t>
            </w:r>
          </w:p>
        </w:tc>
        <w:tc>
          <w:tcPr>
            <w:tcW w:w="2412" w:type="dxa"/>
            <w:vAlign w:val="center"/>
          </w:tcPr>
          <w:p w:rsidR="00C458BF" w:rsidRPr="001D1939"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Потреба в постійному людському аналізі</w:t>
            </w:r>
          </w:p>
        </w:tc>
        <w:tc>
          <w:tcPr>
            <w:tcW w:w="2835"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Сучасне ПЗ може повністю замінити людину у чужих проектах</w:t>
            </w:r>
          </w:p>
        </w:tc>
        <w:tc>
          <w:tcPr>
            <w:tcW w:w="3402"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Перехід на автоматичній пошук мін</w:t>
            </w:r>
          </w:p>
        </w:tc>
      </w:tr>
      <w:tr w:rsidR="00C458BF" w:rsidRPr="004B0A0C" w:rsidTr="002511F2">
        <w:tc>
          <w:tcPr>
            <w:tcW w:w="594"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5.</w:t>
            </w:r>
          </w:p>
        </w:tc>
        <w:tc>
          <w:tcPr>
            <w:tcW w:w="2412" w:type="dxa"/>
            <w:vAlign w:val="center"/>
          </w:tcPr>
          <w:p w:rsidR="00C458BF" w:rsidRDefault="00C458BF" w:rsidP="00C458BF">
            <w:pPr>
              <w:pStyle w:val="af6"/>
              <w:jc w:val="center"/>
              <w:rPr>
                <w:rFonts w:ascii="Times New Roman" w:hAnsi="Times New Roman" w:cs="Times New Roman"/>
                <w:sz w:val="28"/>
                <w:szCs w:val="28"/>
              </w:rPr>
            </w:pPr>
          </w:p>
          <w:p w:rsidR="00C458BF" w:rsidRPr="00C63DC5" w:rsidRDefault="00C458BF" w:rsidP="00C458BF">
            <w:pPr>
              <w:pStyle w:val="af6"/>
              <w:jc w:val="center"/>
              <w:rPr>
                <w:rFonts w:ascii="Times New Roman" w:hAnsi="Times New Roman" w:cs="Times New Roman"/>
                <w:sz w:val="28"/>
                <w:szCs w:val="28"/>
              </w:rPr>
            </w:pPr>
            <w:r w:rsidRPr="00C63DC5">
              <w:rPr>
                <w:rFonts w:ascii="Times New Roman" w:hAnsi="Times New Roman" w:cs="Times New Roman"/>
                <w:sz w:val="28"/>
                <w:szCs w:val="28"/>
              </w:rPr>
              <w:t>Ноу-хау конкурентів</w:t>
            </w:r>
          </w:p>
        </w:tc>
        <w:tc>
          <w:tcPr>
            <w:tcW w:w="2835" w:type="dxa"/>
            <w:vAlign w:val="center"/>
          </w:tcPr>
          <w:p w:rsidR="00C458BF" w:rsidRPr="004B0A0C" w:rsidRDefault="00C458BF" w:rsidP="00C458BF">
            <w:pPr>
              <w:pStyle w:val="af6"/>
              <w:jc w:val="center"/>
              <w:rPr>
                <w:rFonts w:ascii="Times New Roman" w:hAnsi="Times New Roman" w:cs="Times New Roman"/>
                <w:sz w:val="28"/>
                <w:szCs w:val="28"/>
              </w:rPr>
            </w:pPr>
            <w:r w:rsidRPr="00C63DC5">
              <w:rPr>
                <w:rFonts w:ascii="Times New Roman" w:hAnsi="Times New Roman" w:cs="Times New Roman"/>
                <w:sz w:val="28"/>
                <w:szCs w:val="28"/>
              </w:rPr>
              <w:t>Конкуренти можуть створити зовсім інший підхід або метод</w:t>
            </w:r>
          </w:p>
        </w:tc>
        <w:tc>
          <w:tcPr>
            <w:tcW w:w="3402" w:type="dxa"/>
            <w:vAlign w:val="center"/>
          </w:tcPr>
          <w:p w:rsidR="00C458BF" w:rsidRPr="004B0A0C" w:rsidRDefault="00C458BF" w:rsidP="00C458BF">
            <w:pPr>
              <w:pStyle w:val="af6"/>
              <w:jc w:val="center"/>
              <w:rPr>
                <w:rFonts w:ascii="Times New Roman" w:hAnsi="Times New Roman" w:cs="Times New Roman"/>
                <w:sz w:val="28"/>
                <w:szCs w:val="28"/>
              </w:rPr>
            </w:pPr>
            <w:r w:rsidRPr="00C63DC5">
              <w:rPr>
                <w:rFonts w:ascii="Times New Roman" w:hAnsi="Times New Roman" w:cs="Times New Roman"/>
                <w:sz w:val="28"/>
                <w:szCs w:val="28"/>
              </w:rPr>
              <w:t>Вдосконалення або створення зовсім іншого продукту</w:t>
            </w:r>
          </w:p>
        </w:tc>
      </w:tr>
    </w:tbl>
    <w:p w:rsidR="002511F2" w:rsidRDefault="002511F2" w:rsidP="00C458BF">
      <w:pPr>
        <w:pStyle w:val="a9"/>
        <w:ind w:firstLine="0"/>
        <w:rPr>
          <w:b w:val="0"/>
          <w:sz w:val="28"/>
          <w:szCs w:val="28"/>
        </w:rPr>
      </w:pPr>
    </w:p>
    <w:p w:rsidR="00C458BF" w:rsidRPr="001D1939" w:rsidRDefault="00C458BF" w:rsidP="002511F2">
      <w:pPr>
        <w:pStyle w:val="a9"/>
        <w:ind w:firstLine="720"/>
        <w:rPr>
          <w:i/>
          <w:sz w:val="28"/>
          <w:szCs w:val="28"/>
        </w:rPr>
      </w:pPr>
      <w:r w:rsidRPr="001D1939">
        <w:rPr>
          <w:b w:val="0"/>
          <w:sz w:val="28"/>
          <w:szCs w:val="28"/>
        </w:rPr>
        <w:t>Аналіз ринкового середовища показав фактори загроз, що можуть перешкодити впровадженню проекту, такими факторами є – конкуренти , що можуть зменшити ціну на власні прилади (або методи) та можливість винаходженню нового або вдосконалення старого методу (або приладу).</w:t>
      </w:r>
    </w:p>
    <w:p w:rsidR="00C458BF" w:rsidRPr="0027711B" w:rsidRDefault="00C458BF" w:rsidP="002511F2">
      <w:pPr>
        <w:spacing w:before="240" w:line="360" w:lineRule="auto"/>
        <w:ind w:firstLine="720"/>
        <w:jc w:val="both"/>
        <w:rPr>
          <w:sz w:val="28"/>
          <w:szCs w:val="28"/>
        </w:rPr>
      </w:pPr>
      <w:r>
        <w:rPr>
          <w:sz w:val="28"/>
          <w:szCs w:val="28"/>
        </w:rPr>
        <w:t>Але поряд із колом загроз існують і певні можливості.</w:t>
      </w:r>
    </w:p>
    <w:p w:rsidR="00C458BF" w:rsidRPr="004B0A0C" w:rsidRDefault="00C458BF" w:rsidP="002511F2">
      <w:pPr>
        <w:pStyle w:val="a9"/>
        <w:ind w:firstLine="0"/>
        <w:jc w:val="right"/>
        <w:rPr>
          <w:b w:val="0"/>
          <w:i/>
          <w:sz w:val="28"/>
          <w:szCs w:val="28"/>
        </w:rPr>
      </w:pPr>
      <w:r w:rsidRPr="004B0A0C">
        <w:rPr>
          <w:b w:val="0"/>
          <w:sz w:val="28"/>
          <w:szCs w:val="28"/>
        </w:rPr>
        <w:t>Таблиця 5.</w:t>
      </w:r>
      <w:r w:rsidR="0054695F" w:rsidRPr="004B0A0C">
        <w:rPr>
          <w:b w:val="0"/>
          <w:i/>
          <w:sz w:val="28"/>
          <w:szCs w:val="28"/>
        </w:rPr>
        <w:fldChar w:fldCharType="begin"/>
      </w:r>
      <w:r w:rsidRPr="004B0A0C">
        <w:rPr>
          <w:b w:val="0"/>
          <w:sz w:val="28"/>
          <w:szCs w:val="28"/>
        </w:rPr>
        <w:instrText xml:space="preserve"> SEQ Таблиця \* ARABIC </w:instrText>
      </w:r>
      <w:r w:rsidR="0054695F" w:rsidRPr="004B0A0C">
        <w:rPr>
          <w:b w:val="0"/>
          <w:i/>
          <w:sz w:val="28"/>
          <w:szCs w:val="28"/>
        </w:rPr>
        <w:fldChar w:fldCharType="separate"/>
      </w:r>
      <w:r w:rsidR="00224ADF">
        <w:rPr>
          <w:b w:val="0"/>
          <w:noProof/>
          <w:sz w:val="28"/>
          <w:szCs w:val="28"/>
        </w:rPr>
        <w:t>4</w:t>
      </w:r>
      <w:r w:rsidR="0054695F" w:rsidRPr="004B0A0C">
        <w:rPr>
          <w:b w:val="0"/>
          <w:i/>
          <w:noProof/>
          <w:sz w:val="28"/>
          <w:szCs w:val="28"/>
        </w:rPr>
        <w:fldChar w:fldCharType="end"/>
      </w:r>
      <w:r w:rsidRPr="004B0A0C">
        <w:rPr>
          <w:b w:val="0"/>
          <w:sz w:val="28"/>
          <w:szCs w:val="28"/>
        </w:rPr>
        <w:t>. 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4"/>
        <w:gridCol w:w="2498"/>
        <w:gridCol w:w="2726"/>
        <w:gridCol w:w="3547"/>
      </w:tblGrid>
      <w:tr w:rsidR="00C458BF" w:rsidRPr="004B0A0C" w:rsidTr="00C458BF">
        <w:tc>
          <w:tcPr>
            <w:tcW w:w="594"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 п/п</w:t>
            </w:r>
          </w:p>
        </w:tc>
        <w:tc>
          <w:tcPr>
            <w:tcW w:w="2516"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Фактор</w:t>
            </w:r>
          </w:p>
        </w:tc>
        <w:tc>
          <w:tcPr>
            <w:tcW w:w="2754"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Зміст можливості</w:t>
            </w:r>
          </w:p>
        </w:tc>
        <w:tc>
          <w:tcPr>
            <w:tcW w:w="3599"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Можлива реакція компанії</w:t>
            </w:r>
          </w:p>
        </w:tc>
      </w:tr>
      <w:tr w:rsidR="00C458BF" w:rsidRPr="004B0A0C" w:rsidTr="00C458BF">
        <w:tc>
          <w:tcPr>
            <w:tcW w:w="594"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1.</w:t>
            </w:r>
          </w:p>
        </w:tc>
        <w:tc>
          <w:tcPr>
            <w:tcW w:w="2516" w:type="dxa"/>
            <w:vAlign w:val="center"/>
          </w:tcPr>
          <w:p w:rsidR="00C458BF" w:rsidRPr="00196AE3"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 xml:space="preserve">Потреба клієнтів у </w:t>
            </w:r>
            <w:r>
              <w:rPr>
                <w:rFonts w:ascii="Times New Roman" w:hAnsi="Times New Roman" w:cs="Times New Roman"/>
                <w:sz w:val="28"/>
                <w:szCs w:val="28"/>
              </w:rPr>
              <w:lastRenderedPageBreak/>
              <w:t>дистанційному методі</w:t>
            </w:r>
          </w:p>
        </w:tc>
        <w:tc>
          <w:tcPr>
            <w:tcW w:w="2754" w:type="dxa"/>
            <w:vAlign w:val="center"/>
          </w:tcPr>
          <w:p w:rsidR="00C458BF" w:rsidRPr="00196AE3"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lastRenderedPageBreak/>
              <w:t xml:space="preserve">Велика кількість </w:t>
            </w:r>
            <w:r>
              <w:rPr>
                <w:rFonts w:ascii="Times New Roman" w:hAnsi="Times New Roman" w:cs="Times New Roman"/>
                <w:sz w:val="28"/>
                <w:szCs w:val="28"/>
              </w:rPr>
              <w:lastRenderedPageBreak/>
              <w:t>споживачів потребує надійного дистанційного метода</w:t>
            </w:r>
          </w:p>
        </w:tc>
        <w:tc>
          <w:tcPr>
            <w:tcW w:w="3599" w:type="dxa"/>
            <w:vAlign w:val="center"/>
          </w:tcPr>
          <w:p w:rsidR="00C458BF" w:rsidRPr="00196AE3"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lastRenderedPageBreak/>
              <w:t xml:space="preserve">Розробка та впровадження </w:t>
            </w:r>
            <w:r>
              <w:rPr>
                <w:rFonts w:ascii="Times New Roman" w:hAnsi="Times New Roman" w:cs="Times New Roman"/>
                <w:sz w:val="28"/>
                <w:szCs w:val="28"/>
              </w:rPr>
              <w:lastRenderedPageBreak/>
              <w:t>нової технології</w:t>
            </w:r>
          </w:p>
        </w:tc>
      </w:tr>
      <w:tr w:rsidR="00C458BF" w:rsidRPr="004B0A0C" w:rsidTr="00C458BF">
        <w:tc>
          <w:tcPr>
            <w:tcW w:w="594"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lastRenderedPageBreak/>
              <w:t>2.</w:t>
            </w:r>
          </w:p>
        </w:tc>
        <w:tc>
          <w:tcPr>
            <w:tcW w:w="2516" w:type="dxa"/>
            <w:vAlign w:val="center"/>
          </w:tcPr>
          <w:p w:rsidR="00C458BF" w:rsidRPr="00196AE3"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Створення нових методів</w:t>
            </w:r>
          </w:p>
        </w:tc>
        <w:tc>
          <w:tcPr>
            <w:tcW w:w="2754" w:type="dxa"/>
            <w:vAlign w:val="center"/>
          </w:tcPr>
          <w:p w:rsidR="00C458BF" w:rsidRPr="00196AE3"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Постійні пошуки новітніх систем</w:t>
            </w:r>
          </w:p>
        </w:tc>
        <w:tc>
          <w:tcPr>
            <w:tcW w:w="3599" w:type="dxa"/>
            <w:vAlign w:val="center"/>
          </w:tcPr>
          <w:p w:rsidR="00C458BF" w:rsidRPr="00196AE3"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Вдосконалення й розвиток виробництва</w:t>
            </w:r>
          </w:p>
        </w:tc>
      </w:tr>
      <w:tr w:rsidR="00C458BF" w:rsidRPr="004B0A0C" w:rsidTr="00C458BF">
        <w:tc>
          <w:tcPr>
            <w:tcW w:w="594"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3.</w:t>
            </w:r>
          </w:p>
        </w:tc>
        <w:tc>
          <w:tcPr>
            <w:tcW w:w="2516" w:type="dxa"/>
            <w:vAlign w:val="center"/>
          </w:tcPr>
          <w:p w:rsidR="00C458BF" w:rsidRPr="00196AE3"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Закріпитися на внутрішньому ринку</w:t>
            </w:r>
          </w:p>
        </w:tc>
        <w:tc>
          <w:tcPr>
            <w:tcW w:w="2754" w:type="dxa"/>
            <w:vAlign w:val="center"/>
          </w:tcPr>
          <w:p w:rsidR="00C458BF" w:rsidRPr="00196AE3"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Досягти статусу надійного виробника</w:t>
            </w:r>
          </w:p>
        </w:tc>
        <w:tc>
          <w:tcPr>
            <w:tcW w:w="3599" w:type="dxa"/>
            <w:vAlign w:val="center"/>
          </w:tcPr>
          <w:p w:rsidR="00C458BF" w:rsidRPr="00196AE3"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 xml:space="preserve">Відсутні </w:t>
            </w:r>
            <w:proofErr w:type="spellStart"/>
            <w:r>
              <w:rPr>
                <w:rFonts w:ascii="Times New Roman" w:hAnsi="Times New Roman" w:cs="Times New Roman"/>
                <w:sz w:val="28"/>
                <w:szCs w:val="28"/>
              </w:rPr>
              <w:t>внутридержавні</w:t>
            </w:r>
            <w:proofErr w:type="spellEnd"/>
            <w:r>
              <w:rPr>
                <w:rFonts w:ascii="Times New Roman" w:hAnsi="Times New Roman" w:cs="Times New Roman"/>
                <w:sz w:val="28"/>
                <w:szCs w:val="28"/>
              </w:rPr>
              <w:t xml:space="preserve"> конкуренти</w:t>
            </w:r>
          </w:p>
        </w:tc>
      </w:tr>
      <w:tr w:rsidR="00C458BF" w:rsidRPr="004B0A0C" w:rsidTr="00C458BF">
        <w:tc>
          <w:tcPr>
            <w:tcW w:w="594"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4.</w:t>
            </w:r>
          </w:p>
        </w:tc>
        <w:tc>
          <w:tcPr>
            <w:tcW w:w="2516" w:type="dxa"/>
            <w:vAlign w:val="center"/>
          </w:tcPr>
          <w:p w:rsidR="00C458BF" w:rsidRPr="00196AE3"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Міжнародний ринок</w:t>
            </w:r>
          </w:p>
        </w:tc>
        <w:tc>
          <w:tcPr>
            <w:tcW w:w="2754" w:type="dxa"/>
            <w:vAlign w:val="center"/>
          </w:tcPr>
          <w:p w:rsidR="00C458BF" w:rsidRPr="00196AE3"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Збільшення клієнтської бази</w:t>
            </w:r>
          </w:p>
        </w:tc>
        <w:tc>
          <w:tcPr>
            <w:tcW w:w="3599" w:type="dxa"/>
            <w:vAlign w:val="center"/>
          </w:tcPr>
          <w:p w:rsidR="00C458BF" w:rsidRPr="00196AE3"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Збільшення виробництва за рахунок додаткового прибутку</w:t>
            </w:r>
          </w:p>
        </w:tc>
      </w:tr>
      <w:tr w:rsidR="00C458BF" w:rsidRPr="004B0A0C" w:rsidTr="00C458BF">
        <w:tc>
          <w:tcPr>
            <w:tcW w:w="594"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5.</w:t>
            </w:r>
          </w:p>
        </w:tc>
        <w:tc>
          <w:tcPr>
            <w:tcW w:w="2516" w:type="dxa"/>
            <w:vAlign w:val="center"/>
          </w:tcPr>
          <w:p w:rsidR="00C458BF" w:rsidRPr="00196AE3"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Навчальна діяльність</w:t>
            </w:r>
          </w:p>
        </w:tc>
        <w:tc>
          <w:tcPr>
            <w:tcW w:w="2754" w:type="dxa"/>
            <w:vAlign w:val="center"/>
          </w:tcPr>
          <w:p w:rsidR="00C458BF" w:rsidRPr="00196AE3"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Проведення семінарів для залучення і нових людей</w:t>
            </w:r>
          </w:p>
        </w:tc>
        <w:tc>
          <w:tcPr>
            <w:tcW w:w="3599" w:type="dxa"/>
            <w:vAlign w:val="center"/>
          </w:tcPr>
          <w:p w:rsidR="00C458BF" w:rsidRPr="00196AE3"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Розроблення програми навчання у цій галузі</w:t>
            </w:r>
          </w:p>
        </w:tc>
      </w:tr>
    </w:tbl>
    <w:p w:rsidR="00C458BF" w:rsidRDefault="00C458BF" w:rsidP="00C458BF">
      <w:pPr>
        <w:pStyle w:val="a9"/>
        <w:ind w:firstLine="0"/>
        <w:jc w:val="center"/>
        <w:rPr>
          <w:b w:val="0"/>
          <w:color w:val="FF0000"/>
          <w:sz w:val="28"/>
          <w:szCs w:val="28"/>
        </w:rPr>
      </w:pPr>
    </w:p>
    <w:p w:rsidR="00C458BF" w:rsidRPr="000D15AC" w:rsidRDefault="00C458BF" w:rsidP="002511F2">
      <w:pPr>
        <w:spacing w:line="360" w:lineRule="auto"/>
        <w:ind w:firstLine="720"/>
        <w:jc w:val="both"/>
        <w:rPr>
          <w:sz w:val="28"/>
          <w:szCs w:val="28"/>
        </w:rPr>
      </w:pPr>
      <w:r w:rsidRPr="000D15AC">
        <w:rPr>
          <w:sz w:val="28"/>
          <w:szCs w:val="28"/>
        </w:rPr>
        <w:t>На сьогоднішній день одна з найголовніших потреб підприємств  – це здешевлення витрат на виробництво, та обслуговування продукції, а також збільшення чистого прибутку</w:t>
      </w:r>
      <w:r>
        <w:rPr>
          <w:sz w:val="28"/>
          <w:szCs w:val="28"/>
        </w:rPr>
        <w:t>. Але нажаль наше підприємство не може економити на приладах що співпрацюють із армією.</w:t>
      </w:r>
    </w:p>
    <w:p w:rsidR="00C458BF" w:rsidRPr="004B0A0C" w:rsidRDefault="00C458BF" w:rsidP="002511F2">
      <w:pPr>
        <w:pStyle w:val="a9"/>
        <w:ind w:firstLine="0"/>
        <w:jc w:val="right"/>
        <w:rPr>
          <w:b w:val="0"/>
          <w:i/>
          <w:sz w:val="28"/>
          <w:szCs w:val="28"/>
        </w:rPr>
      </w:pPr>
      <w:r w:rsidRPr="004B0A0C">
        <w:rPr>
          <w:b w:val="0"/>
          <w:sz w:val="28"/>
          <w:szCs w:val="28"/>
        </w:rPr>
        <w:t>Таблиця 5.</w:t>
      </w:r>
      <w:r w:rsidR="0054695F" w:rsidRPr="004B0A0C">
        <w:rPr>
          <w:b w:val="0"/>
          <w:i/>
          <w:sz w:val="28"/>
          <w:szCs w:val="28"/>
        </w:rPr>
        <w:fldChar w:fldCharType="begin"/>
      </w:r>
      <w:r w:rsidRPr="004B0A0C">
        <w:rPr>
          <w:b w:val="0"/>
          <w:sz w:val="28"/>
          <w:szCs w:val="28"/>
        </w:rPr>
        <w:instrText xml:space="preserve"> SEQ Таблиця \* ARABIC </w:instrText>
      </w:r>
      <w:r w:rsidR="0054695F" w:rsidRPr="004B0A0C">
        <w:rPr>
          <w:b w:val="0"/>
          <w:i/>
          <w:sz w:val="28"/>
          <w:szCs w:val="28"/>
        </w:rPr>
        <w:fldChar w:fldCharType="separate"/>
      </w:r>
      <w:r w:rsidR="00224ADF">
        <w:rPr>
          <w:b w:val="0"/>
          <w:noProof/>
          <w:sz w:val="28"/>
          <w:szCs w:val="28"/>
        </w:rPr>
        <w:t>5</w:t>
      </w:r>
      <w:r w:rsidR="0054695F" w:rsidRPr="004B0A0C">
        <w:rPr>
          <w:b w:val="0"/>
          <w:i/>
          <w:noProof/>
          <w:sz w:val="28"/>
          <w:szCs w:val="28"/>
        </w:rPr>
        <w:fldChar w:fldCharType="end"/>
      </w:r>
      <w:r w:rsidRPr="004B0A0C">
        <w:rPr>
          <w:b w:val="0"/>
          <w:sz w:val="28"/>
          <w:szCs w:val="28"/>
        </w:rPr>
        <w:t>. Ступеневий аналіз конкуренції на ринку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54"/>
        <w:gridCol w:w="2677"/>
        <w:gridCol w:w="3252"/>
      </w:tblGrid>
      <w:tr w:rsidR="00C458BF" w:rsidRPr="004B0A0C" w:rsidTr="002511F2">
        <w:tc>
          <w:tcPr>
            <w:tcW w:w="3289"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Особливості конкурентного середовища</w:t>
            </w:r>
          </w:p>
        </w:tc>
        <w:tc>
          <w:tcPr>
            <w:tcW w:w="2835"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В чому проявляється дана характеристика</w:t>
            </w:r>
          </w:p>
        </w:tc>
        <w:tc>
          <w:tcPr>
            <w:tcW w:w="2977"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Вплив на діяльність підприємства (можливі дії компанії, щоб бути конкурентоспроможною)</w:t>
            </w:r>
          </w:p>
        </w:tc>
      </w:tr>
      <w:tr w:rsidR="00C458BF" w:rsidRPr="004B0A0C" w:rsidTr="002511F2">
        <w:tc>
          <w:tcPr>
            <w:tcW w:w="3289" w:type="dxa"/>
          </w:tcPr>
          <w:p w:rsidR="00C458BF" w:rsidRPr="004B0A0C" w:rsidRDefault="00C458BF" w:rsidP="00C458BF">
            <w:pPr>
              <w:pStyle w:val="af6"/>
              <w:rPr>
                <w:rFonts w:ascii="Times New Roman" w:hAnsi="Times New Roman" w:cs="Times New Roman"/>
                <w:sz w:val="28"/>
                <w:szCs w:val="28"/>
              </w:rPr>
            </w:pPr>
            <w:r w:rsidRPr="000D15AC">
              <w:rPr>
                <w:rFonts w:ascii="Times New Roman" w:hAnsi="Times New Roman" w:cs="Times New Roman"/>
                <w:sz w:val="28"/>
                <w:szCs w:val="28"/>
              </w:rPr>
              <w:t>Вказати тип конкуренції: монополія/ олігополія/ монополістична/чиста</w:t>
            </w:r>
          </w:p>
        </w:tc>
        <w:tc>
          <w:tcPr>
            <w:tcW w:w="2835" w:type="dxa"/>
          </w:tcPr>
          <w:p w:rsidR="00C458BF" w:rsidRPr="004B0A0C" w:rsidRDefault="00C458BF" w:rsidP="00C458BF">
            <w:pPr>
              <w:pStyle w:val="af6"/>
              <w:rPr>
                <w:rFonts w:ascii="Times New Roman" w:hAnsi="Times New Roman" w:cs="Times New Roman"/>
                <w:sz w:val="28"/>
                <w:szCs w:val="28"/>
              </w:rPr>
            </w:pPr>
            <w:r w:rsidRPr="000D15AC">
              <w:rPr>
                <w:rFonts w:ascii="Times New Roman" w:hAnsi="Times New Roman" w:cs="Times New Roman"/>
                <w:sz w:val="28"/>
                <w:szCs w:val="28"/>
              </w:rPr>
              <w:t>Чиста конкуренція. Немає компаній які повністю завоювали ринок у цій області, суперництво між компаніями мало впливає на загальну ситуацію на ринку</w:t>
            </w:r>
          </w:p>
        </w:tc>
        <w:tc>
          <w:tcPr>
            <w:tcW w:w="2977" w:type="dxa"/>
          </w:tcPr>
          <w:p w:rsidR="00C458BF" w:rsidRPr="004B0A0C" w:rsidRDefault="00C458BF" w:rsidP="00C458BF">
            <w:pPr>
              <w:pStyle w:val="af6"/>
              <w:rPr>
                <w:rFonts w:ascii="Times New Roman" w:hAnsi="Times New Roman" w:cs="Times New Roman"/>
                <w:sz w:val="28"/>
                <w:szCs w:val="28"/>
              </w:rPr>
            </w:pPr>
            <w:proofErr w:type="spellStart"/>
            <w:r w:rsidRPr="000D15AC">
              <w:rPr>
                <w:rFonts w:ascii="Times New Roman" w:hAnsi="Times New Roman" w:cs="Times New Roman"/>
                <w:sz w:val="28"/>
                <w:szCs w:val="28"/>
              </w:rPr>
              <w:t>Конкуренство</w:t>
            </w:r>
            <w:proofErr w:type="spellEnd"/>
            <w:r w:rsidRPr="000D15AC">
              <w:rPr>
                <w:rFonts w:ascii="Times New Roman" w:hAnsi="Times New Roman" w:cs="Times New Roman"/>
                <w:sz w:val="28"/>
                <w:szCs w:val="28"/>
              </w:rPr>
              <w:t xml:space="preserve"> </w:t>
            </w:r>
            <w:proofErr w:type="spellStart"/>
            <w:r w:rsidRPr="000D15AC">
              <w:rPr>
                <w:rFonts w:ascii="Times New Roman" w:hAnsi="Times New Roman" w:cs="Times New Roman"/>
                <w:sz w:val="28"/>
                <w:szCs w:val="28"/>
              </w:rPr>
              <w:t>зачасту</w:t>
            </w:r>
            <w:proofErr w:type="spellEnd"/>
            <w:r w:rsidRPr="000D15AC">
              <w:rPr>
                <w:rFonts w:ascii="Times New Roman" w:hAnsi="Times New Roman" w:cs="Times New Roman"/>
                <w:sz w:val="28"/>
                <w:szCs w:val="28"/>
              </w:rPr>
              <w:t xml:space="preserve"> з потенційними клієнтами коли ми </w:t>
            </w:r>
            <w:proofErr w:type="spellStart"/>
            <w:r w:rsidRPr="000D15AC">
              <w:rPr>
                <w:rFonts w:ascii="Times New Roman" w:hAnsi="Times New Roman" w:cs="Times New Roman"/>
                <w:sz w:val="28"/>
                <w:szCs w:val="28"/>
              </w:rPr>
              <w:t>пропонуєо</w:t>
            </w:r>
            <w:proofErr w:type="spellEnd"/>
            <w:r w:rsidRPr="000D15AC">
              <w:rPr>
                <w:rFonts w:ascii="Times New Roman" w:hAnsi="Times New Roman" w:cs="Times New Roman"/>
                <w:sz w:val="28"/>
                <w:szCs w:val="28"/>
              </w:rPr>
              <w:t xml:space="preserve"> використати </w:t>
            </w:r>
            <w:proofErr w:type="spellStart"/>
            <w:r w:rsidRPr="000D15AC">
              <w:rPr>
                <w:rFonts w:ascii="Times New Roman" w:hAnsi="Times New Roman" w:cs="Times New Roman"/>
                <w:sz w:val="28"/>
                <w:szCs w:val="28"/>
              </w:rPr>
              <w:t>кращк</w:t>
            </w:r>
            <w:proofErr w:type="spellEnd"/>
            <w:r w:rsidRPr="000D15AC">
              <w:rPr>
                <w:rFonts w:ascii="Times New Roman" w:hAnsi="Times New Roman" w:cs="Times New Roman"/>
                <w:sz w:val="28"/>
                <w:szCs w:val="28"/>
              </w:rPr>
              <w:t xml:space="preserve"> та </w:t>
            </w:r>
            <w:proofErr w:type="spellStart"/>
            <w:r w:rsidRPr="000D15AC">
              <w:rPr>
                <w:rFonts w:ascii="Times New Roman" w:hAnsi="Times New Roman" w:cs="Times New Roman"/>
                <w:sz w:val="28"/>
                <w:szCs w:val="28"/>
              </w:rPr>
              <w:t>багатофункціональнішу</w:t>
            </w:r>
            <w:proofErr w:type="spellEnd"/>
            <w:r w:rsidRPr="000D15AC">
              <w:rPr>
                <w:rFonts w:ascii="Times New Roman" w:hAnsi="Times New Roman" w:cs="Times New Roman"/>
                <w:sz w:val="28"/>
                <w:szCs w:val="28"/>
              </w:rPr>
              <w:t xml:space="preserve"> технологію</w:t>
            </w:r>
          </w:p>
        </w:tc>
      </w:tr>
      <w:tr w:rsidR="00C458BF" w:rsidRPr="004B0A0C" w:rsidTr="002511F2">
        <w:tc>
          <w:tcPr>
            <w:tcW w:w="3289" w:type="dxa"/>
          </w:tcPr>
          <w:p w:rsidR="00C458BF" w:rsidRPr="004B0A0C" w:rsidRDefault="00C458BF" w:rsidP="00C458BF">
            <w:pPr>
              <w:pStyle w:val="af6"/>
              <w:rPr>
                <w:rFonts w:ascii="Times New Roman" w:hAnsi="Times New Roman" w:cs="Times New Roman"/>
                <w:sz w:val="28"/>
                <w:szCs w:val="28"/>
              </w:rPr>
            </w:pPr>
            <w:r w:rsidRPr="000D15AC">
              <w:rPr>
                <w:rFonts w:ascii="Times New Roman" w:hAnsi="Times New Roman" w:cs="Times New Roman"/>
                <w:sz w:val="28"/>
                <w:szCs w:val="28"/>
              </w:rPr>
              <w:t>За рівнем конкурентної боротьби: локальний/національний.</w:t>
            </w:r>
          </w:p>
        </w:tc>
        <w:tc>
          <w:tcPr>
            <w:tcW w:w="2835" w:type="dxa"/>
          </w:tcPr>
          <w:p w:rsidR="00C458BF" w:rsidRPr="004B0A0C" w:rsidRDefault="00C458BF" w:rsidP="00C458BF">
            <w:pPr>
              <w:pStyle w:val="af6"/>
              <w:rPr>
                <w:rFonts w:ascii="Times New Roman" w:hAnsi="Times New Roman" w:cs="Times New Roman"/>
                <w:sz w:val="28"/>
                <w:szCs w:val="28"/>
              </w:rPr>
            </w:pPr>
            <w:r w:rsidRPr="000D15AC">
              <w:rPr>
                <w:rFonts w:ascii="Times New Roman" w:hAnsi="Times New Roman" w:cs="Times New Roman"/>
                <w:sz w:val="28"/>
                <w:szCs w:val="28"/>
              </w:rPr>
              <w:t>Локальна боротьба. В основному кожна фірма розробляє маленьку програму під своє виробництво</w:t>
            </w:r>
          </w:p>
        </w:tc>
        <w:tc>
          <w:tcPr>
            <w:tcW w:w="2977" w:type="dxa"/>
          </w:tcPr>
          <w:p w:rsidR="00C458BF" w:rsidRPr="004B0A0C" w:rsidRDefault="00C458BF" w:rsidP="00C458BF">
            <w:pPr>
              <w:pStyle w:val="af6"/>
              <w:rPr>
                <w:rFonts w:ascii="Times New Roman" w:hAnsi="Times New Roman" w:cs="Times New Roman"/>
                <w:sz w:val="28"/>
                <w:szCs w:val="28"/>
              </w:rPr>
            </w:pPr>
            <w:r w:rsidRPr="000D15AC">
              <w:rPr>
                <w:rFonts w:ascii="Times New Roman" w:hAnsi="Times New Roman" w:cs="Times New Roman"/>
                <w:sz w:val="28"/>
                <w:szCs w:val="28"/>
              </w:rPr>
              <w:t>Підвищення функціональності програми.</w:t>
            </w:r>
          </w:p>
        </w:tc>
      </w:tr>
      <w:tr w:rsidR="00C458BF" w:rsidRPr="004B0A0C" w:rsidTr="002511F2">
        <w:tc>
          <w:tcPr>
            <w:tcW w:w="3289" w:type="dxa"/>
          </w:tcPr>
          <w:p w:rsidR="00C458BF" w:rsidRPr="004B0A0C" w:rsidRDefault="00C458BF" w:rsidP="00C458BF">
            <w:pPr>
              <w:pStyle w:val="af6"/>
              <w:rPr>
                <w:rFonts w:ascii="Times New Roman" w:hAnsi="Times New Roman" w:cs="Times New Roman"/>
                <w:sz w:val="28"/>
                <w:szCs w:val="28"/>
              </w:rPr>
            </w:pPr>
            <w:r w:rsidRPr="000D15AC">
              <w:rPr>
                <w:rFonts w:ascii="Times New Roman" w:hAnsi="Times New Roman" w:cs="Times New Roman"/>
                <w:sz w:val="28"/>
                <w:szCs w:val="28"/>
              </w:rPr>
              <w:lastRenderedPageBreak/>
              <w:t>За галузевою ознакою: міжгалузева/ внутрішньогалузева</w:t>
            </w:r>
          </w:p>
        </w:tc>
        <w:tc>
          <w:tcPr>
            <w:tcW w:w="2835" w:type="dxa"/>
          </w:tcPr>
          <w:p w:rsidR="00C458BF" w:rsidRPr="004B0A0C" w:rsidRDefault="00C458BF" w:rsidP="00C458BF">
            <w:pPr>
              <w:pStyle w:val="af6"/>
              <w:rPr>
                <w:rFonts w:ascii="Times New Roman" w:hAnsi="Times New Roman" w:cs="Times New Roman"/>
                <w:sz w:val="28"/>
                <w:szCs w:val="28"/>
              </w:rPr>
            </w:pPr>
            <w:r w:rsidRPr="000D15AC">
              <w:rPr>
                <w:rFonts w:ascii="Times New Roman" w:hAnsi="Times New Roman" w:cs="Times New Roman"/>
                <w:sz w:val="28"/>
                <w:szCs w:val="28"/>
              </w:rPr>
              <w:t>Внутрішньогалузева ознака. Програма використовується в конкретному виробництві (хімічна, металургійна та харчова промисловість).</w:t>
            </w:r>
          </w:p>
        </w:tc>
        <w:tc>
          <w:tcPr>
            <w:tcW w:w="2977" w:type="dxa"/>
          </w:tcPr>
          <w:p w:rsidR="00C458BF" w:rsidRPr="004B0A0C" w:rsidRDefault="00C458BF" w:rsidP="00C458BF">
            <w:pPr>
              <w:pStyle w:val="af6"/>
              <w:rPr>
                <w:rFonts w:ascii="Times New Roman" w:hAnsi="Times New Roman" w:cs="Times New Roman"/>
                <w:sz w:val="28"/>
                <w:szCs w:val="28"/>
              </w:rPr>
            </w:pPr>
            <w:r w:rsidRPr="000D15AC">
              <w:rPr>
                <w:rFonts w:ascii="Times New Roman" w:hAnsi="Times New Roman" w:cs="Times New Roman"/>
                <w:sz w:val="28"/>
                <w:szCs w:val="28"/>
              </w:rPr>
              <w:t>Охоплення більшої кількості заданості всередині підприємства.</w:t>
            </w:r>
          </w:p>
        </w:tc>
      </w:tr>
      <w:tr w:rsidR="00C458BF" w:rsidRPr="004B0A0C" w:rsidTr="002511F2">
        <w:tc>
          <w:tcPr>
            <w:tcW w:w="3289" w:type="dxa"/>
          </w:tcPr>
          <w:p w:rsidR="00C458BF" w:rsidRPr="004B0A0C" w:rsidRDefault="00C458BF" w:rsidP="00C458BF">
            <w:pPr>
              <w:pStyle w:val="af6"/>
              <w:jc w:val="center"/>
              <w:rPr>
                <w:rFonts w:ascii="Times New Roman" w:hAnsi="Times New Roman" w:cs="Times New Roman"/>
                <w:sz w:val="28"/>
                <w:szCs w:val="28"/>
              </w:rPr>
            </w:pPr>
            <w:r w:rsidRPr="000D15AC">
              <w:rPr>
                <w:rFonts w:ascii="Times New Roman" w:hAnsi="Times New Roman" w:cs="Times New Roman"/>
                <w:sz w:val="28"/>
                <w:szCs w:val="28"/>
              </w:rPr>
              <w:t>Конкуренція за видами товарів: товарно-родова/ товарно-видова/ між бажаннями</w:t>
            </w:r>
          </w:p>
        </w:tc>
        <w:tc>
          <w:tcPr>
            <w:tcW w:w="2835" w:type="dxa"/>
          </w:tcPr>
          <w:p w:rsidR="00C458BF" w:rsidRPr="004B0A0C" w:rsidRDefault="00C458BF" w:rsidP="00C458BF">
            <w:pPr>
              <w:pStyle w:val="af6"/>
              <w:rPr>
                <w:rFonts w:ascii="Times New Roman" w:hAnsi="Times New Roman" w:cs="Times New Roman"/>
                <w:sz w:val="28"/>
                <w:szCs w:val="28"/>
              </w:rPr>
            </w:pPr>
            <w:r w:rsidRPr="000D15AC">
              <w:rPr>
                <w:rFonts w:ascii="Times New Roman" w:hAnsi="Times New Roman" w:cs="Times New Roman"/>
                <w:sz w:val="28"/>
                <w:szCs w:val="28"/>
              </w:rPr>
              <w:t>Товарно-видова конкуренція. Ідентичність структури програми виключається</w:t>
            </w:r>
          </w:p>
        </w:tc>
        <w:tc>
          <w:tcPr>
            <w:tcW w:w="2977" w:type="dxa"/>
          </w:tcPr>
          <w:p w:rsidR="00C458BF" w:rsidRPr="004B0A0C" w:rsidRDefault="00C458BF" w:rsidP="00C458BF">
            <w:pPr>
              <w:pStyle w:val="af6"/>
              <w:rPr>
                <w:rFonts w:ascii="Times New Roman" w:hAnsi="Times New Roman" w:cs="Times New Roman"/>
                <w:sz w:val="28"/>
                <w:szCs w:val="28"/>
              </w:rPr>
            </w:pPr>
            <w:r w:rsidRPr="000D15AC">
              <w:rPr>
                <w:rFonts w:ascii="Times New Roman" w:hAnsi="Times New Roman" w:cs="Times New Roman"/>
                <w:sz w:val="28"/>
                <w:szCs w:val="28"/>
              </w:rPr>
              <w:t>Пропонується прикладна програма що відрізняється від вже створених.</w:t>
            </w:r>
          </w:p>
        </w:tc>
      </w:tr>
      <w:tr w:rsidR="00C458BF" w:rsidRPr="004B0A0C" w:rsidTr="002511F2">
        <w:tc>
          <w:tcPr>
            <w:tcW w:w="3289" w:type="dxa"/>
          </w:tcPr>
          <w:p w:rsidR="00C458BF" w:rsidRPr="004B0A0C" w:rsidRDefault="00C458BF" w:rsidP="00C458BF">
            <w:pPr>
              <w:pStyle w:val="af6"/>
              <w:rPr>
                <w:rFonts w:ascii="Times New Roman" w:hAnsi="Times New Roman" w:cs="Times New Roman"/>
                <w:sz w:val="28"/>
                <w:szCs w:val="28"/>
              </w:rPr>
            </w:pPr>
            <w:r w:rsidRPr="000D15AC">
              <w:rPr>
                <w:rFonts w:ascii="Times New Roman" w:hAnsi="Times New Roman" w:cs="Times New Roman"/>
                <w:sz w:val="28"/>
                <w:szCs w:val="28"/>
              </w:rPr>
              <w:t>За характером конкурентних переваг: цінова/ нецінова</w:t>
            </w:r>
          </w:p>
        </w:tc>
        <w:tc>
          <w:tcPr>
            <w:tcW w:w="2835" w:type="dxa"/>
          </w:tcPr>
          <w:p w:rsidR="00C458BF" w:rsidRPr="004B0A0C" w:rsidRDefault="00C458BF" w:rsidP="00C458BF">
            <w:pPr>
              <w:pStyle w:val="af6"/>
              <w:rPr>
                <w:rFonts w:ascii="Times New Roman" w:hAnsi="Times New Roman" w:cs="Times New Roman"/>
                <w:sz w:val="28"/>
                <w:szCs w:val="28"/>
              </w:rPr>
            </w:pPr>
            <w:r w:rsidRPr="000D15AC">
              <w:rPr>
                <w:rFonts w:ascii="Times New Roman" w:hAnsi="Times New Roman" w:cs="Times New Roman"/>
                <w:sz w:val="28"/>
                <w:szCs w:val="28"/>
              </w:rPr>
              <w:t>Конкурентна перевага і цінова і нецінова. Якість продукту та її цінова категорія.</w:t>
            </w:r>
          </w:p>
        </w:tc>
        <w:tc>
          <w:tcPr>
            <w:tcW w:w="2977" w:type="dxa"/>
          </w:tcPr>
          <w:p w:rsidR="00C458BF" w:rsidRPr="004B0A0C" w:rsidRDefault="00C458BF" w:rsidP="00C458BF">
            <w:pPr>
              <w:pStyle w:val="af6"/>
              <w:rPr>
                <w:rFonts w:ascii="Times New Roman" w:hAnsi="Times New Roman" w:cs="Times New Roman"/>
                <w:sz w:val="28"/>
                <w:szCs w:val="28"/>
              </w:rPr>
            </w:pPr>
            <w:r w:rsidRPr="000D15AC">
              <w:rPr>
                <w:rFonts w:ascii="Times New Roman" w:hAnsi="Times New Roman" w:cs="Times New Roman"/>
                <w:sz w:val="28"/>
                <w:szCs w:val="28"/>
              </w:rPr>
              <w:t>Розроблена програма дещо дорожча за програми конкурентів, проте охоплює більшу функціональність.</w:t>
            </w:r>
          </w:p>
        </w:tc>
      </w:tr>
      <w:tr w:rsidR="00C458BF" w:rsidRPr="004B0A0C" w:rsidTr="002511F2">
        <w:tc>
          <w:tcPr>
            <w:tcW w:w="3289" w:type="dxa"/>
          </w:tcPr>
          <w:p w:rsidR="00C458BF" w:rsidRPr="004B0A0C" w:rsidRDefault="00C458BF" w:rsidP="00C458BF">
            <w:pPr>
              <w:pStyle w:val="af6"/>
              <w:rPr>
                <w:rFonts w:ascii="Times New Roman" w:hAnsi="Times New Roman" w:cs="Times New Roman"/>
                <w:sz w:val="28"/>
                <w:szCs w:val="28"/>
              </w:rPr>
            </w:pPr>
            <w:r w:rsidRPr="000D15AC">
              <w:rPr>
                <w:rFonts w:ascii="Times New Roman" w:hAnsi="Times New Roman" w:cs="Times New Roman"/>
                <w:sz w:val="28"/>
                <w:szCs w:val="28"/>
              </w:rPr>
              <w:t>За інтенсивністю: марочна/ немарочна</w:t>
            </w:r>
          </w:p>
        </w:tc>
        <w:tc>
          <w:tcPr>
            <w:tcW w:w="2835" w:type="dxa"/>
          </w:tcPr>
          <w:p w:rsidR="00C458BF" w:rsidRPr="004B0A0C" w:rsidRDefault="00C458BF" w:rsidP="00C458BF">
            <w:pPr>
              <w:pStyle w:val="af6"/>
              <w:rPr>
                <w:rFonts w:ascii="Times New Roman" w:hAnsi="Times New Roman" w:cs="Times New Roman"/>
                <w:sz w:val="28"/>
                <w:szCs w:val="28"/>
              </w:rPr>
            </w:pPr>
            <w:r w:rsidRPr="000D15AC">
              <w:rPr>
                <w:rFonts w:ascii="Times New Roman" w:hAnsi="Times New Roman" w:cs="Times New Roman"/>
                <w:sz w:val="28"/>
                <w:szCs w:val="28"/>
              </w:rPr>
              <w:t>Немарочна. Спеціальної марки програма немає.</w:t>
            </w:r>
          </w:p>
        </w:tc>
        <w:tc>
          <w:tcPr>
            <w:tcW w:w="2977" w:type="dxa"/>
          </w:tcPr>
          <w:p w:rsidR="00C458BF" w:rsidRPr="004B0A0C" w:rsidRDefault="00C458BF" w:rsidP="00C458BF">
            <w:pPr>
              <w:pStyle w:val="af6"/>
              <w:rPr>
                <w:rFonts w:ascii="Times New Roman" w:hAnsi="Times New Roman" w:cs="Times New Roman"/>
                <w:sz w:val="28"/>
                <w:szCs w:val="28"/>
              </w:rPr>
            </w:pPr>
            <w:r w:rsidRPr="000D15AC">
              <w:rPr>
                <w:rFonts w:ascii="Times New Roman" w:hAnsi="Times New Roman" w:cs="Times New Roman"/>
                <w:sz w:val="28"/>
                <w:szCs w:val="28"/>
              </w:rPr>
              <w:t>Адаптація під інші виробництва призводить іноді до зміни функцій програми.</w:t>
            </w:r>
          </w:p>
        </w:tc>
      </w:tr>
    </w:tbl>
    <w:p w:rsidR="00C458BF" w:rsidRPr="00927955" w:rsidRDefault="00C458BF" w:rsidP="00C458BF">
      <w:pPr>
        <w:pStyle w:val="a9"/>
        <w:rPr>
          <w:b w:val="0"/>
          <w:i/>
          <w:sz w:val="28"/>
          <w:szCs w:val="28"/>
        </w:rPr>
      </w:pPr>
    </w:p>
    <w:p w:rsidR="00C458BF" w:rsidRPr="00927955" w:rsidRDefault="00C458BF" w:rsidP="002511F2">
      <w:pPr>
        <w:spacing w:line="360" w:lineRule="auto"/>
        <w:ind w:firstLine="709"/>
        <w:jc w:val="both"/>
        <w:rPr>
          <w:lang w:val="ru-RU"/>
        </w:rPr>
      </w:pPr>
      <w:r w:rsidRPr="00927955">
        <w:rPr>
          <w:bCs/>
          <w:sz w:val="28"/>
          <w:szCs w:val="28"/>
        </w:rPr>
        <w:t xml:space="preserve">Ступеневий аналіз конкуренції ринку показав, що </w:t>
      </w:r>
      <w:r>
        <w:rPr>
          <w:bCs/>
          <w:sz w:val="28"/>
          <w:szCs w:val="28"/>
        </w:rPr>
        <w:t>конкуренція відсутня і тому</w:t>
      </w:r>
      <w:r w:rsidRPr="00927955">
        <w:rPr>
          <w:bCs/>
          <w:sz w:val="28"/>
          <w:szCs w:val="28"/>
        </w:rPr>
        <w:t xml:space="preserve"> є </w:t>
      </w:r>
      <w:r>
        <w:rPr>
          <w:bCs/>
          <w:sz w:val="28"/>
          <w:szCs w:val="28"/>
        </w:rPr>
        <w:t xml:space="preserve">всі </w:t>
      </w:r>
      <w:r w:rsidRPr="00927955">
        <w:rPr>
          <w:bCs/>
          <w:sz w:val="28"/>
          <w:szCs w:val="28"/>
        </w:rPr>
        <w:t>шанс</w:t>
      </w:r>
      <w:r>
        <w:rPr>
          <w:bCs/>
          <w:sz w:val="28"/>
          <w:szCs w:val="28"/>
        </w:rPr>
        <w:t>и</w:t>
      </w:r>
      <w:r w:rsidRPr="00927955">
        <w:rPr>
          <w:bCs/>
          <w:sz w:val="28"/>
          <w:szCs w:val="28"/>
        </w:rPr>
        <w:t xml:space="preserve"> на отримання  першості в Україні</w:t>
      </w:r>
      <w:r>
        <w:rPr>
          <w:bCs/>
          <w:sz w:val="28"/>
          <w:szCs w:val="28"/>
        </w:rPr>
        <w:t>.</w:t>
      </w:r>
    </w:p>
    <w:p w:rsidR="00C458BF" w:rsidRDefault="00C458BF" w:rsidP="002511F2">
      <w:pPr>
        <w:pStyle w:val="a9"/>
        <w:ind w:firstLine="709"/>
        <w:rPr>
          <w:b w:val="0"/>
          <w:i/>
          <w:sz w:val="28"/>
          <w:szCs w:val="28"/>
        </w:rPr>
      </w:pPr>
      <w:r>
        <w:rPr>
          <w:b w:val="0"/>
          <w:sz w:val="28"/>
          <w:szCs w:val="28"/>
        </w:rPr>
        <w:t>Після аналізу конкуренції проведемо більш детальний аналіз умов конкуренції в галузі.</w:t>
      </w:r>
    </w:p>
    <w:p w:rsidR="00C458BF" w:rsidRPr="004B0A0C" w:rsidRDefault="00C458BF" w:rsidP="002511F2">
      <w:pPr>
        <w:pStyle w:val="a9"/>
        <w:ind w:firstLine="0"/>
        <w:jc w:val="right"/>
        <w:rPr>
          <w:b w:val="0"/>
          <w:i/>
          <w:sz w:val="28"/>
          <w:szCs w:val="28"/>
        </w:rPr>
      </w:pPr>
      <w:r w:rsidRPr="004B0A0C">
        <w:rPr>
          <w:b w:val="0"/>
          <w:sz w:val="28"/>
          <w:szCs w:val="28"/>
        </w:rPr>
        <w:t>Таблиця 5.</w:t>
      </w:r>
      <w:r w:rsidR="0054695F" w:rsidRPr="004B0A0C">
        <w:rPr>
          <w:b w:val="0"/>
          <w:i/>
          <w:sz w:val="28"/>
          <w:szCs w:val="28"/>
        </w:rPr>
        <w:fldChar w:fldCharType="begin"/>
      </w:r>
      <w:r w:rsidRPr="004B0A0C">
        <w:rPr>
          <w:b w:val="0"/>
          <w:sz w:val="28"/>
          <w:szCs w:val="28"/>
        </w:rPr>
        <w:instrText xml:space="preserve"> SEQ Таблиця \* ARABIC </w:instrText>
      </w:r>
      <w:r w:rsidR="0054695F" w:rsidRPr="004B0A0C">
        <w:rPr>
          <w:b w:val="0"/>
          <w:i/>
          <w:sz w:val="28"/>
          <w:szCs w:val="28"/>
        </w:rPr>
        <w:fldChar w:fldCharType="separate"/>
      </w:r>
      <w:r w:rsidR="00224ADF">
        <w:rPr>
          <w:b w:val="0"/>
          <w:noProof/>
          <w:sz w:val="28"/>
          <w:szCs w:val="28"/>
        </w:rPr>
        <w:t>6</w:t>
      </w:r>
      <w:r w:rsidR="0054695F" w:rsidRPr="004B0A0C">
        <w:rPr>
          <w:b w:val="0"/>
          <w:i/>
          <w:noProof/>
          <w:sz w:val="28"/>
          <w:szCs w:val="28"/>
        </w:rPr>
        <w:fldChar w:fldCharType="end"/>
      </w:r>
      <w:r w:rsidRPr="004B0A0C">
        <w:rPr>
          <w:b w:val="0"/>
          <w:sz w:val="28"/>
          <w:szCs w:val="28"/>
        </w:rPr>
        <w:t>. Аналіз конкуренції в галузі за М. Портером</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51"/>
        <w:gridCol w:w="1446"/>
        <w:gridCol w:w="1559"/>
        <w:gridCol w:w="1701"/>
        <w:gridCol w:w="1843"/>
        <w:gridCol w:w="1701"/>
      </w:tblGrid>
      <w:tr w:rsidR="00C458BF" w:rsidRPr="004B0A0C" w:rsidTr="002511F2">
        <w:trPr>
          <w:cantSplit/>
        </w:trPr>
        <w:tc>
          <w:tcPr>
            <w:tcW w:w="851" w:type="dxa"/>
            <w:vMerge w:val="restart"/>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Складові аналізу</w:t>
            </w:r>
          </w:p>
        </w:tc>
        <w:tc>
          <w:tcPr>
            <w:tcW w:w="1446"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Прямі конкуренти в галузі</w:t>
            </w:r>
          </w:p>
        </w:tc>
        <w:tc>
          <w:tcPr>
            <w:tcW w:w="1559"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Потенційні конкуренти</w:t>
            </w:r>
          </w:p>
        </w:tc>
        <w:tc>
          <w:tcPr>
            <w:tcW w:w="1701"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Постачальники</w:t>
            </w:r>
          </w:p>
        </w:tc>
        <w:tc>
          <w:tcPr>
            <w:tcW w:w="1843"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Клієнти</w:t>
            </w:r>
          </w:p>
        </w:tc>
        <w:tc>
          <w:tcPr>
            <w:tcW w:w="1701"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Товари-замінники</w:t>
            </w:r>
          </w:p>
        </w:tc>
      </w:tr>
      <w:tr w:rsidR="00C458BF" w:rsidRPr="004B0A0C" w:rsidTr="002511F2">
        <w:trPr>
          <w:trHeight w:val="1104"/>
        </w:trPr>
        <w:tc>
          <w:tcPr>
            <w:tcW w:w="851" w:type="dxa"/>
            <w:vMerge/>
            <w:vAlign w:val="center"/>
          </w:tcPr>
          <w:p w:rsidR="00C458BF" w:rsidRPr="004B0A0C" w:rsidRDefault="00C458BF" w:rsidP="00C458BF">
            <w:pPr>
              <w:pStyle w:val="af6"/>
              <w:jc w:val="center"/>
              <w:rPr>
                <w:rFonts w:ascii="Times New Roman" w:hAnsi="Times New Roman" w:cs="Times New Roman"/>
                <w:sz w:val="28"/>
                <w:szCs w:val="28"/>
              </w:rPr>
            </w:pPr>
          </w:p>
        </w:tc>
        <w:tc>
          <w:tcPr>
            <w:tcW w:w="1446" w:type="dxa"/>
            <w:vAlign w:val="center"/>
          </w:tcPr>
          <w:p w:rsidR="00C458BF" w:rsidRPr="00927955"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Відсутні</w:t>
            </w:r>
          </w:p>
        </w:tc>
        <w:tc>
          <w:tcPr>
            <w:tcW w:w="1559"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Підприємства-клієнти</w:t>
            </w:r>
          </w:p>
        </w:tc>
        <w:tc>
          <w:tcPr>
            <w:tcW w:w="1701"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Відсутні</w:t>
            </w:r>
          </w:p>
        </w:tc>
        <w:tc>
          <w:tcPr>
            <w:tcW w:w="1843"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Виробництва оптичної та приладобудівної промисловості</w:t>
            </w:r>
          </w:p>
        </w:tc>
        <w:tc>
          <w:tcPr>
            <w:tcW w:w="1701"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Програми вузької функціональності</w:t>
            </w:r>
          </w:p>
        </w:tc>
      </w:tr>
      <w:tr w:rsidR="00C458BF" w:rsidRPr="004B0A0C" w:rsidTr="002511F2">
        <w:tc>
          <w:tcPr>
            <w:tcW w:w="851"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Висн</w:t>
            </w:r>
            <w:r w:rsidRPr="004B0A0C">
              <w:rPr>
                <w:rFonts w:ascii="Times New Roman" w:hAnsi="Times New Roman" w:cs="Times New Roman"/>
                <w:sz w:val="28"/>
                <w:szCs w:val="28"/>
              </w:rPr>
              <w:lastRenderedPageBreak/>
              <w:t>овки:</w:t>
            </w:r>
          </w:p>
        </w:tc>
        <w:tc>
          <w:tcPr>
            <w:tcW w:w="1446"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lastRenderedPageBreak/>
              <w:t>Відсутні</w:t>
            </w:r>
          </w:p>
        </w:tc>
        <w:tc>
          <w:tcPr>
            <w:tcW w:w="1559"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 xml:space="preserve">В ринок </w:t>
            </w:r>
            <w:r>
              <w:rPr>
                <w:rFonts w:ascii="Times New Roman" w:hAnsi="Times New Roman" w:cs="Times New Roman"/>
                <w:sz w:val="28"/>
                <w:szCs w:val="28"/>
              </w:rPr>
              <w:lastRenderedPageBreak/>
              <w:t>увійти можливо при достатній якості товару.</w:t>
            </w:r>
          </w:p>
        </w:tc>
        <w:tc>
          <w:tcPr>
            <w:tcW w:w="1701"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lastRenderedPageBreak/>
              <w:t xml:space="preserve">Оскільки </w:t>
            </w:r>
            <w:r>
              <w:rPr>
                <w:rFonts w:ascii="Times New Roman" w:hAnsi="Times New Roman" w:cs="Times New Roman"/>
                <w:sz w:val="28"/>
                <w:szCs w:val="28"/>
              </w:rPr>
              <w:lastRenderedPageBreak/>
              <w:t>прикладна програма це інтелектуальний продукт, постачальниками виступають розробники.</w:t>
            </w:r>
          </w:p>
        </w:tc>
        <w:tc>
          <w:tcPr>
            <w:tcW w:w="1843"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lastRenderedPageBreak/>
              <w:t xml:space="preserve">Презентація </w:t>
            </w:r>
            <w:r>
              <w:rPr>
                <w:rFonts w:ascii="Times New Roman" w:hAnsi="Times New Roman" w:cs="Times New Roman"/>
                <w:sz w:val="28"/>
                <w:szCs w:val="28"/>
              </w:rPr>
              <w:lastRenderedPageBreak/>
              <w:t>потенційним клієнтам нового товару.</w:t>
            </w:r>
          </w:p>
        </w:tc>
        <w:tc>
          <w:tcPr>
            <w:tcW w:w="1701"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lastRenderedPageBreak/>
              <w:t>Пропонуван</w:t>
            </w:r>
            <w:r>
              <w:rPr>
                <w:rFonts w:ascii="Times New Roman" w:hAnsi="Times New Roman" w:cs="Times New Roman"/>
                <w:sz w:val="28"/>
                <w:szCs w:val="28"/>
              </w:rPr>
              <w:lastRenderedPageBreak/>
              <w:t xml:space="preserve">ня використання товару замість </w:t>
            </w:r>
            <w:proofErr w:type="spellStart"/>
            <w:r>
              <w:rPr>
                <w:rFonts w:ascii="Times New Roman" w:hAnsi="Times New Roman" w:cs="Times New Roman"/>
                <w:sz w:val="28"/>
                <w:szCs w:val="28"/>
              </w:rPr>
              <w:t>малофункціональних</w:t>
            </w:r>
            <w:proofErr w:type="spellEnd"/>
            <w:r>
              <w:rPr>
                <w:rFonts w:ascii="Times New Roman" w:hAnsi="Times New Roman" w:cs="Times New Roman"/>
                <w:sz w:val="28"/>
                <w:szCs w:val="28"/>
              </w:rPr>
              <w:t xml:space="preserve"> старих методів</w:t>
            </w:r>
          </w:p>
        </w:tc>
      </w:tr>
    </w:tbl>
    <w:p w:rsidR="00C458BF" w:rsidRDefault="00C458BF" w:rsidP="00C458BF">
      <w:pPr>
        <w:pStyle w:val="a9"/>
        <w:tabs>
          <w:tab w:val="left" w:pos="1985"/>
        </w:tabs>
        <w:ind w:firstLine="0"/>
        <w:jc w:val="center"/>
        <w:rPr>
          <w:b w:val="0"/>
          <w:i/>
          <w:sz w:val="28"/>
          <w:szCs w:val="28"/>
        </w:rPr>
      </w:pPr>
    </w:p>
    <w:p w:rsidR="00C458BF" w:rsidRPr="002511F2" w:rsidRDefault="00C458BF" w:rsidP="002511F2">
      <w:pPr>
        <w:pStyle w:val="a9"/>
        <w:ind w:firstLine="708"/>
        <w:rPr>
          <w:b w:val="0"/>
          <w:i/>
          <w:sz w:val="28"/>
          <w:szCs w:val="28"/>
        </w:rPr>
      </w:pPr>
      <w:r w:rsidRPr="005D5DD2">
        <w:rPr>
          <w:b w:val="0"/>
          <w:sz w:val="28"/>
          <w:szCs w:val="28"/>
        </w:rPr>
        <w:t>Конкуренти в галузі більше спеціалізуються на виробництві інших приладів з використанням дещо інших методів, тож основною проблемою виходу на ринок є великі фінансові затрати.</w:t>
      </w:r>
    </w:p>
    <w:p w:rsidR="00C458BF" w:rsidRPr="004B0A0C" w:rsidRDefault="00C458BF" w:rsidP="002511F2">
      <w:pPr>
        <w:pStyle w:val="a9"/>
        <w:tabs>
          <w:tab w:val="left" w:pos="1985"/>
        </w:tabs>
        <w:ind w:firstLine="0"/>
        <w:jc w:val="right"/>
        <w:rPr>
          <w:b w:val="0"/>
          <w:i/>
          <w:sz w:val="28"/>
          <w:szCs w:val="28"/>
        </w:rPr>
      </w:pPr>
      <w:r w:rsidRPr="004B0A0C">
        <w:rPr>
          <w:b w:val="0"/>
          <w:sz w:val="28"/>
          <w:szCs w:val="28"/>
        </w:rPr>
        <w:t>Таблиця 5.</w:t>
      </w:r>
      <w:r w:rsidR="0054695F" w:rsidRPr="004B0A0C">
        <w:rPr>
          <w:b w:val="0"/>
          <w:i/>
          <w:sz w:val="28"/>
          <w:szCs w:val="28"/>
        </w:rPr>
        <w:fldChar w:fldCharType="begin"/>
      </w:r>
      <w:r w:rsidRPr="004B0A0C">
        <w:rPr>
          <w:b w:val="0"/>
          <w:sz w:val="28"/>
          <w:szCs w:val="28"/>
        </w:rPr>
        <w:instrText xml:space="preserve"> SEQ Таблиця \* ARABIC </w:instrText>
      </w:r>
      <w:r w:rsidR="0054695F" w:rsidRPr="004B0A0C">
        <w:rPr>
          <w:b w:val="0"/>
          <w:i/>
          <w:sz w:val="28"/>
          <w:szCs w:val="28"/>
        </w:rPr>
        <w:fldChar w:fldCharType="separate"/>
      </w:r>
      <w:r w:rsidR="00224ADF">
        <w:rPr>
          <w:b w:val="0"/>
          <w:noProof/>
          <w:sz w:val="28"/>
          <w:szCs w:val="28"/>
        </w:rPr>
        <w:t>7</w:t>
      </w:r>
      <w:r w:rsidR="0054695F" w:rsidRPr="004B0A0C">
        <w:rPr>
          <w:b w:val="0"/>
          <w:i/>
          <w:noProof/>
          <w:sz w:val="28"/>
          <w:szCs w:val="28"/>
        </w:rPr>
        <w:fldChar w:fldCharType="end"/>
      </w:r>
      <w:r w:rsidRPr="004B0A0C">
        <w:rPr>
          <w:b w:val="0"/>
          <w:sz w:val="28"/>
          <w:szCs w:val="28"/>
        </w:rPr>
        <w:t>. Обґрунтування факторів конкурентоспроможності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4"/>
        <w:gridCol w:w="3274"/>
        <w:gridCol w:w="5497"/>
      </w:tblGrid>
      <w:tr w:rsidR="00C458BF" w:rsidRPr="004B0A0C" w:rsidTr="00C458BF">
        <w:tc>
          <w:tcPr>
            <w:tcW w:w="567"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 п/п</w:t>
            </w:r>
          </w:p>
        </w:tc>
        <w:tc>
          <w:tcPr>
            <w:tcW w:w="3121"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Фактор конкурентоспроможності</w:t>
            </w:r>
          </w:p>
        </w:tc>
        <w:tc>
          <w:tcPr>
            <w:tcW w:w="6237"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Обґрунтування (наведення чинників, що роблять фактор для порівняння конкурентних проектів значущим)</w:t>
            </w:r>
          </w:p>
        </w:tc>
      </w:tr>
      <w:tr w:rsidR="00C458BF" w:rsidRPr="004B0A0C" w:rsidTr="00C458BF">
        <w:tc>
          <w:tcPr>
            <w:tcW w:w="567"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1</w:t>
            </w:r>
          </w:p>
        </w:tc>
        <w:tc>
          <w:tcPr>
            <w:tcW w:w="3121" w:type="dxa"/>
            <w:vAlign w:val="center"/>
          </w:tcPr>
          <w:p w:rsidR="00C458BF" w:rsidRPr="005D5DD2" w:rsidRDefault="00C458BF" w:rsidP="00C458BF">
            <w:pPr>
              <w:pStyle w:val="af6"/>
              <w:jc w:val="center"/>
              <w:rPr>
                <w:rFonts w:ascii="Times New Roman" w:hAnsi="Times New Roman" w:cs="Times New Roman"/>
                <w:sz w:val="28"/>
                <w:szCs w:val="28"/>
              </w:rPr>
            </w:pPr>
            <w:r w:rsidRPr="005D5DD2">
              <w:rPr>
                <w:rFonts w:ascii="Times New Roman" w:hAnsi="Times New Roman" w:cs="Times New Roman"/>
                <w:sz w:val="28"/>
                <w:szCs w:val="28"/>
              </w:rPr>
              <w:t>Потреба споживачів</w:t>
            </w:r>
          </w:p>
        </w:tc>
        <w:tc>
          <w:tcPr>
            <w:tcW w:w="6237" w:type="dxa"/>
            <w:vAlign w:val="center"/>
          </w:tcPr>
          <w:p w:rsidR="00C458BF" w:rsidRPr="005D5DD2" w:rsidRDefault="00C458BF" w:rsidP="00C458BF">
            <w:pPr>
              <w:pStyle w:val="af6"/>
              <w:tabs>
                <w:tab w:val="left" w:pos="2188"/>
              </w:tabs>
              <w:jc w:val="center"/>
              <w:rPr>
                <w:rFonts w:ascii="Times New Roman" w:hAnsi="Times New Roman" w:cs="Times New Roman"/>
                <w:sz w:val="28"/>
                <w:szCs w:val="28"/>
              </w:rPr>
            </w:pPr>
            <w:r w:rsidRPr="005D5DD2">
              <w:rPr>
                <w:rFonts w:ascii="Times New Roman" w:hAnsi="Times New Roman" w:cs="Times New Roman"/>
                <w:sz w:val="28"/>
                <w:szCs w:val="28"/>
              </w:rPr>
              <w:t>Підприємствам у різних галузях (військова галузь, медицина, агарного, промислового та космічно-авіаційного сектору)</w:t>
            </w:r>
          </w:p>
        </w:tc>
      </w:tr>
      <w:tr w:rsidR="00C458BF" w:rsidRPr="004B0A0C" w:rsidTr="00C458BF">
        <w:tc>
          <w:tcPr>
            <w:tcW w:w="567"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2</w:t>
            </w:r>
          </w:p>
        </w:tc>
        <w:tc>
          <w:tcPr>
            <w:tcW w:w="3121" w:type="dxa"/>
            <w:vAlign w:val="center"/>
          </w:tcPr>
          <w:p w:rsidR="00C458BF" w:rsidRPr="005D5DD2" w:rsidRDefault="00C458BF" w:rsidP="00C458BF">
            <w:pPr>
              <w:pStyle w:val="af6"/>
              <w:jc w:val="center"/>
              <w:rPr>
                <w:rFonts w:ascii="Times New Roman" w:hAnsi="Times New Roman" w:cs="Times New Roman"/>
                <w:sz w:val="28"/>
                <w:szCs w:val="28"/>
              </w:rPr>
            </w:pPr>
            <w:r w:rsidRPr="005D5DD2">
              <w:rPr>
                <w:rFonts w:ascii="Times New Roman" w:hAnsi="Times New Roman" w:cs="Times New Roman"/>
                <w:sz w:val="28"/>
                <w:szCs w:val="28"/>
              </w:rPr>
              <w:t>Простота в експлуатації</w:t>
            </w:r>
          </w:p>
        </w:tc>
        <w:tc>
          <w:tcPr>
            <w:tcW w:w="6237" w:type="dxa"/>
            <w:vAlign w:val="center"/>
          </w:tcPr>
          <w:p w:rsidR="00C458BF" w:rsidRPr="005D5DD2" w:rsidRDefault="00C458BF" w:rsidP="00C458BF">
            <w:pPr>
              <w:pStyle w:val="af6"/>
              <w:jc w:val="center"/>
              <w:rPr>
                <w:rFonts w:ascii="Times New Roman" w:hAnsi="Times New Roman" w:cs="Times New Roman"/>
                <w:sz w:val="28"/>
                <w:szCs w:val="28"/>
              </w:rPr>
            </w:pPr>
            <w:r w:rsidRPr="005D5DD2">
              <w:rPr>
                <w:rFonts w:ascii="Times New Roman" w:hAnsi="Times New Roman" w:cs="Times New Roman"/>
                <w:sz w:val="28"/>
                <w:szCs w:val="28"/>
              </w:rPr>
              <w:t>Метод простий у використанні.</w:t>
            </w:r>
          </w:p>
        </w:tc>
      </w:tr>
      <w:tr w:rsidR="00C458BF" w:rsidRPr="004B0A0C" w:rsidTr="00C458BF">
        <w:tc>
          <w:tcPr>
            <w:tcW w:w="567"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3</w:t>
            </w:r>
          </w:p>
        </w:tc>
        <w:tc>
          <w:tcPr>
            <w:tcW w:w="3121" w:type="dxa"/>
            <w:vAlign w:val="center"/>
          </w:tcPr>
          <w:p w:rsidR="00C458BF" w:rsidRPr="005D5DD2" w:rsidRDefault="00C458BF" w:rsidP="00C458BF">
            <w:pPr>
              <w:pStyle w:val="af6"/>
              <w:jc w:val="center"/>
              <w:rPr>
                <w:rFonts w:ascii="Times New Roman" w:hAnsi="Times New Roman" w:cs="Times New Roman"/>
                <w:sz w:val="28"/>
                <w:szCs w:val="28"/>
              </w:rPr>
            </w:pPr>
            <w:r w:rsidRPr="005D5DD2">
              <w:rPr>
                <w:rFonts w:ascii="Times New Roman" w:hAnsi="Times New Roman" w:cs="Times New Roman"/>
                <w:sz w:val="28"/>
                <w:szCs w:val="28"/>
              </w:rPr>
              <w:t>Маркетинговий потенціал</w:t>
            </w:r>
          </w:p>
        </w:tc>
        <w:tc>
          <w:tcPr>
            <w:tcW w:w="6237" w:type="dxa"/>
            <w:vAlign w:val="center"/>
          </w:tcPr>
          <w:p w:rsidR="00C458BF" w:rsidRPr="005D5DD2" w:rsidRDefault="00C458BF" w:rsidP="00C458BF">
            <w:pPr>
              <w:pStyle w:val="af6"/>
              <w:jc w:val="center"/>
              <w:rPr>
                <w:rFonts w:ascii="Times New Roman" w:hAnsi="Times New Roman" w:cs="Times New Roman"/>
                <w:sz w:val="28"/>
                <w:szCs w:val="28"/>
              </w:rPr>
            </w:pPr>
            <w:r w:rsidRPr="005D5DD2">
              <w:rPr>
                <w:rFonts w:ascii="Times New Roman" w:hAnsi="Times New Roman" w:cs="Times New Roman"/>
                <w:sz w:val="28"/>
                <w:szCs w:val="28"/>
              </w:rPr>
              <w:t>Підвищення точності – надійність вкладень.</w:t>
            </w:r>
          </w:p>
        </w:tc>
      </w:tr>
      <w:tr w:rsidR="00C458BF" w:rsidRPr="004B0A0C" w:rsidTr="00C458BF">
        <w:tc>
          <w:tcPr>
            <w:tcW w:w="567"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4</w:t>
            </w:r>
          </w:p>
        </w:tc>
        <w:tc>
          <w:tcPr>
            <w:tcW w:w="3121" w:type="dxa"/>
            <w:vAlign w:val="center"/>
          </w:tcPr>
          <w:p w:rsidR="00C458BF" w:rsidRPr="005D5DD2" w:rsidRDefault="00C458BF" w:rsidP="00C458BF">
            <w:pPr>
              <w:pStyle w:val="af6"/>
              <w:jc w:val="center"/>
              <w:rPr>
                <w:rFonts w:ascii="Times New Roman" w:hAnsi="Times New Roman" w:cs="Times New Roman"/>
                <w:sz w:val="28"/>
                <w:szCs w:val="28"/>
              </w:rPr>
            </w:pPr>
            <w:r w:rsidRPr="005D5DD2">
              <w:rPr>
                <w:rFonts w:ascii="Times New Roman" w:hAnsi="Times New Roman" w:cs="Times New Roman"/>
                <w:sz w:val="28"/>
                <w:szCs w:val="28"/>
              </w:rPr>
              <w:t>Вартість</w:t>
            </w:r>
          </w:p>
        </w:tc>
        <w:tc>
          <w:tcPr>
            <w:tcW w:w="6237" w:type="dxa"/>
            <w:vAlign w:val="center"/>
          </w:tcPr>
          <w:p w:rsidR="00C458BF" w:rsidRPr="005D5DD2" w:rsidRDefault="00C458BF" w:rsidP="00C458BF">
            <w:pPr>
              <w:pStyle w:val="af6"/>
              <w:jc w:val="center"/>
              <w:rPr>
                <w:rFonts w:ascii="Times New Roman" w:hAnsi="Times New Roman" w:cs="Times New Roman"/>
                <w:sz w:val="28"/>
                <w:szCs w:val="28"/>
              </w:rPr>
            </w:pPr>
            <w:r w:rsidRPr="005D5DD2">
              <w:rPr>
                <w:rFonts w:ascii="Times New Roman" w:hAnsi="Times New Roman" w:cs="Times New Roman"/>
                <w:sz w:val="28"/>
                <w:szCs w:val="28"/>
              </w:rPr>
              <w:t>Конкурентна ціна</w:t>
            </w:r>
          </w:p>
        </w:tc>
      </w:tr>
      <w:tr w:rsidR="00C458BF" w:rsidRPr="004B0A0C" w:rsidTr="00C458BF">
        <w:tc>
          <w:tcPr>
            <w:tcW w:w="567"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5.</w:t>
            </w:r>
          </w:p>
        </w:tc>
        <w:tc>
          <w:tcPr>
            <w:tcW w:w="3121" w:type="dxa"/>
            <w:vAlign w:val="center"/>
          </w:tcPr>
          <w:p w:rsidR="00C458BF" w:rsidRPr="005D5DD2" w:rsidRDefault="00C458BF" w:rsidP="00C458BF">
            <w:pPr>
              <w:pStyle w:val="af6"/>
              <w:jc w:val="center"/>
              <w:rPr>
                <w:rFonts w:ascii="Times New Roman" w:hAnsi="Times New Roman" w:cs="Times New Roman"/>
                <w:sz w:val="28"/>
                <w:szCs w:val="28"/>
              </w:rPr>
            </w:pPr>
            <w:r w:rsidRPr="005D5DD2">
              <w:rPr>
                <w:rFonts w:ascii="Times New Roman" w:hAnsi="Times New Roman" w:cs="Times New Roman"/>
                <w:sz w:val="28"/>
                <w:szCs w:val="28"/>
              </w:rPr>
              <w:t>Технічне обслуговування</w:t>
            </w:r>
          </w:p>
        </w:tc>
        <w:tc>
          <w:tcPr>
            <w:tcW w:w="6237" w:type="dxa"/>
            <w:vAlign w:val="center"/>
          </w:tcPr>
          <w:p w:rsidR="00C458BF" w:rsidRPr="005D5DD2" w:rsidRDefault="00C458BF" w:rsidP="00C458BF">
            <w:pPr>
              <w:pStyle w:val="af6"/>
              <w:jc w:val="center"/>
              <w:rPr>
                <w:rFonts w:ascii="Times New Roman" w:hAnsi="Times New Roman" w:cs="Times New Roman"/>
                <w:sz w:val="28"/>
                <w:szCs w:val="28"/>
              </w:rPr>
            </w:pPr>
            <w:r w:rsidRPr="005D5DD2">
              <w:rPr>
                <w:rFonts w:ascii="Times New Roman" w:hAnsi="Times New Roman" w:cs="Times New Roman"/>
                <w:sz w:val="28"/>
                <w:szCs w:val="28"/>
              </w:rPr>
              <w:t>Міжнародна технічна підтримка, гарантія якості обслуговування.</w:t>
            </w:r>
          </w:p>
        </w:tc>
      </w:tr>
    </w:tbl>
    <w:p w:rsidR="00C458BF" w:rsidRDefault="00C458BF" w:rsidP="00C458BF">
      <w:pPr>
        <w:pStyle w:val="a9"/>
        <w:tabs>
          <w:tab w:val="left" w:pos="1985"/>
        </w:tabs>
        <w:ind w:firstLine="0"/>
        <w:jc w:val="center"/>
        <w:rPr>
          <w:b w:val="0"/>
          <w:i/>
          <w:sz w:val="28"/>
          <w:szCs w:val="28"/>
        </w:rPr>
      </w:pPr>
    </w:p>
    <w:p w:rsidR="00C458BF" w:rsidRPr="004B0A0C" w:rsidRDefault="00C458BF" w:rsidP="002511F2">
      <w:pPr>
        <w:pStyle w:val="a9"/>
        <w:tabs>
          <w:tab w:val="left" w:pos="1985"/>
        </w:tabs>
        <w:ind w:firstLine="0"/>
        <w:jc w:val="right"/>
        <w:rPr>
          <w:b w:val="0"/>
          <w:i/>
          <w:sz w:val="28"/>
          <w:szCs w:val="28"/>
        </w:rPr>
      </w:pPr>
      <w:r w:rsidRPr="004B0A0C">
        <w:rPr>
          <w:b w:val="0"/>
          <w:sz w:val="28"/>
          <w:szCs w:val="28"/>
        </w:rPr>
        <w:t>Таблиця 5.</w:t>
      </w:r>
      <w:r w:rsidR="0054695F" w:rsidRPr="004B0A0C">
        <w:rPr>
          <w:b w:val="0"/>
          <w:i/>
          <w:sz w:val="28"/>
          <w:szCs w:val="28"/>
        </w:rPr>
        <w:fldChar w:fldCharType="begin"/>
      </w:r>
      <w:r w:rsidRPr="004B0A0C">
        <w:rPr>
          <w:b w:val="0"/>
          <w:sz w:val="28"/>
          <w:szCs w:val="28"/>
        </w:rPr>
        <w:instrText xml:space="preserve"> SEQ Таблиця \* ARABIC </w:instrText>
      </w:r>
      <w:r w:rsidR="0054695F" w:rsidRPr="004B0A0C">
        <w:rPr>
          <w:b w:val="0"/>
          <w:i/>
          <w:sz w:val="28"/>
          <w:szCs w:val="28"/>
        </w:rPr>
        <w:fldChar w:fldCharType="separate"/>
      </w:r>
      <w:r w:rsidR="00224ADF">
        <w:rPr>
          <w:b w:val="0"/>
          <w:noProof/>
          <w:sz w:val="28"/>
          <w:szCs w:val="28"/>
        </w:rPr>
        <w:t>8</w:t>
      </w:r>
      <w:r w:rsidR="0054695F" w:rsidRPr="004B0A0C">
        <w:rPr>
          <w:b w:val="0"/>
          <w:i/>
          <w:noProof/>
          <w:sz w:val="28"/>
          <w:szCs w:val="28"/>
        </w:rPr>
        <w:fldChar w:fldCharType="end"/>
      </w:r>
      <w:r w:rsidRPr="004B0A0C">
        <w:rPr>
          <w:b w:val="0"/>
          <w:sz w:val="28"/>
          <w:szCs w:val="28"/>
        </w:rPr>
        <w:t>. Порівняльний аналіз сильних та слабких сторін «DUST_METER»</w:t>
      </w:r>
    </w:p>
    <w:tbl>
      <w:tblPr>
        <w:tblW w:w="89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
        <w:gridCol w:w="3006"/>
        <w:gridCol w:w="1275"/>
        <w:gridCol w:w="592"/>
        <w:gridCol w:w="592"/>
        <w:gridCol w:w="592"/>
        <w:gridCol w:w="592"/>
        <w:gridCol w:w="592"/>
        <w:gridCol w:w="592"/>
        <w:gridCol w:w="592"/>
      </w:tblGrid>
      <w:tr w:rsidR="00C458BF" w:rsidRPr="004B0A0C" w:rsidTr="002511F2">
        <w:tc>
          <w:tcPr>
            <w:tcW w:w="567" w:type="dxa"/>
            <w:vMerge w:val="restart"/>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 п/п</w:t>
            </w:r>
          </w:p>
        </w:tc>
        <w:tc>
          <w:tcPr>
            <w:tcW w:w="3006" w:type="dxa"/>
            <w:vMerge w:val="restart"/>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Фактор конкурентоспроможності</w:t>
            </w:r>
          </w:p>
        </w:tc>
        <w:tc>
          <w:tcPr>
            <w:tcW w:w="1275" w:type="dxa"/>
            <w:vMerge w:val="restart"/>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Бали 1-20</w:t>
            </w:r>
          </w:p>
        </w:tc>
        <w:tc>
          <w:tcPr>
            <w:tcW w:w="4144" w:type="dxa"/>
            <w:gridSpan w:val="7"/>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Рейтинг товарів-конкурентів у порівнянні з METER_Kompany</w:t>
            </w:r>
          </w:p>
        </w:tc>
      </w:tr>
      <w:tr w:rsidR="00C458BF" w:rsidRPr="004B0A0C" w:rsidTr="002511F2">
        <w:tc>
          <w:tcPr>
            <w:tcW w:w="567" w:type="dxa"/>
            <w:vMerge/>
            <w:vAlign w:val="center"/>
          </w:tcPr>
          <w:p w:rsidR="00C458BF" w:rsidRPr="004B0A0C" w:rsidRDefault="00C458BF" w:rsidP="00C458BF">
            <w:pPr>
              <w:pStyle w:val="af6"/>
              <w:jc w:val="center"/>
              <w:rPr>
                <w:rFonts w:ascii="Times New Roman" w:hAnsi="Times New Roman" w:cs="Times New Roman"/>
                <w:sz w:val="28"/>
                <w:szCs w:val="28"/>
              </w:rPr>
            </w:pPr>
          </w:p>
        </w:tc>
        <w:tc>
          <w:tcPr>
            <w:tcW w:w="3006" w:type="dxa"/>
            <w:vMerge/>
            <w:vAlign w:val="center"/>
          </w:tcPr>
          <w:p w:rsidR="00C458BF" w:rsidRPr="004B0A0C" w:rsidRDefault="00C458BF" w:rsidP="00C458BF">
            <w:pPr>
              <w:pStyle w:val="af6"/>
              <w:jc w:val="center"/>
              <w:rPr>
                <w:rFonts w:ascii="Times New Roman" w:hAnsi="Times New Roman" w:cs="Times New Roman"/>
                <w:sz w:val="28"/>
                <w:szCs w:val="28"/>
              </w:rPr>
            </w:pPr>
          </w:p>
        </w:tc>
        <w:tc>
          <w:tcPr>
            <w:tcW w:w="1275" w:type="dxa"/>
            <w:vMerge/>
            <w:vAlign w:val="center"/>
          </w:tcPr>
          <w:p w:rsidR="00C458BF" w:rsidRPr="004B0A0C" w:rsidRDefault="00C458BF" w:rsidP="00C458BF">
            <w:pPr>
              <w:pStyle w:val="af6"/>
              <w:jc w:val="center"/>
              <w:rPr>
                <w:rFonts w:ascii="Times New Roman" w:hAnsi="Times New Roman" w:cs="Times New Roman"/>
                <w:sz w:val="28"/>
                <w:szCs w:val="28"/>
              </w:rPr>
            </w:pPr>
          </w:p>
        </w:tc>
        <w:tc>
          <w:tcPr>
            <w:tcW w:w="592"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–3</w:t>
            </w:r>
          </w:p>
        </w:tc>
        <w:tc>
          <w:tcPr>
            <w:tcW w:w="592"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–2</w:t>
            </w:r>
          </w:p>
        </w:tc>
        <w:tc>
          <w:tcPr>
            <w:tcW w:w="592"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–1</w:t>
            </w:r>
          </w:p>
        </w:tc>
        <w:tc>
          <w:tcPr>
            <w:tcW w:w="592" w:type="dxa"/>
            <w:shd w:val="clear" w:color="auto" w:fill="C6D9F1"/>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0</w:t>
            </w:r>
          </w:p>
        </w:tc>
        <w:tc>
          <w:tcPr>
            <w:tcW w:w="592"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+1</w:t>
            </w:r>
          </w:p>
        </w:tc>
        <w:tc>
          <w:tcPr>
            <w:tcW w:w="592"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+2</w:t>
            </w:r>
          </w:p>
        </w:tc>
        <w:tc>
          <w:tcPr>
            <w:tcW w:w="592"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+3</w:t>
            </w:r>
          </w:p>
        </w:tc>
      </w:tr>
      <w:tr w:rsidR="00C458BF" w:rsidRPr="004B0A0C" w:rsidTr="002511F2">
        <w:tc>
          <w:tcPr>
            <w:tcW w:w="567"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1</w:t>
            </w:r>
          </w:p>
        </w:tc>
        <w:tc>
          <w:tcPr>
            <w:tcW w:w="3006"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Наявність патентів</w:t>
            </w:r>
          </w:p>
        </w:tc>
        <w:tc>
          <w:tcPr>
            <w:tcW w:w="1275"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16</w:t>
            </w: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shd w:val="clear" w:color="auto" w:fill="C6D9F1"/>
          </w:tcPr>
          <w:p w:rsidR="00C458BF" w:rsidRPr="004B0A0C" w:rsidRDefault="00C458BF" w:rsidP="00C458BF">
            <w:pPr>
              <w:pStyle w:val="af6"/>
              <w:rPr>
                <w:rFonts w:ascii="Times New Roman" w:hAnsi="Times New Roman" w:cs="Times New Roman"/>
                <w:sz w:val="28"/>
                <w:szCs w:val="28"/>
              </w:rPr>
            </w:pPr>
            <w:r>
              <w:rPr>
                <w:rFonts w:ascii="Times New Roman" w:hAnsi="Times New Roman" w:cs="Times New Roman"/>
                <w:sz w:val="28"/>
                <w:szCs w:val="28"/>
              </w:rPr>
              <w:t>+</w:t>
            </w: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r>
      <w:tr w:rsidR="00C458BF" w:rsidRPr="004B0A0C" w:rsidTr="002511F2">
        <w:tc>
          <w:tcPr>
            <w:tcW w:w="567"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2</w:t>
            </w:r>
          </w:p>
        </w:tc>
        <w:tc>
          <w:tcPr>
            <w:tcW w:w="3006"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Велика кількість постачальників</w:t>
            </w:r>
          </w:p>
        </w:tc>
        <w:tc>
          <w:tcPr>
            <w:tcW w:w="1275"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15</w:t>
            </w: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shd w:val="clear" w:color="auto" w:fill="C6D9F1"/>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r>
              <w:rPr>
                <w:rFonts w:ascii="Times New Roman" w:hAnsi="Times New Roman" w:cs="Times New Roman"/>
                <w:sz w:val="28"/>
                <w:szCs w:val="28"/>
              </w:rPr>
              <w:t>+</w:t>
            </w: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r>
      <w:tr w:rsidR="00C458BF" w:rsidRPr="004B0A0C" w:rsidTr="002511F2">
        <w:tc>
          <w:tcPr>
            <w:tcW w:w="567"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3</w:t>
            </w:r>
          </w:p>
        </w:tc>
        <w:tc>
          <w:tcPr>
            <w:tcW w:w="3006"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Висока якість</w:t>
            </w:r>
          </w:p>
        </w:tc>
        <w:tc>
          <w:tcPr>
            <w:tcW w:w="1275"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17</w:t>
            </w: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shd w:val="clear" w:color="auto" w:fill="C6D9F1"/>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r>
              <w:rPr>
                <w:rFonts w:ascii="Times New Roman" w:hAnsi="Times New Roman" w:cs="Times New Roman"/>
                <w:sz w:val="28"/>
                <w:szCs w:val="28"/>
              </w:rPr>
              <w:t>+</w:t>
            </w:r>
          </w:p>
        </w:tc>
        <w:tc>
          <w:tcPr>
            <w:tcW w:w="592" w:type="dxa"/>
          </w:tcPr>
          <w:p w:rsidR="00C458BF" w:rsidRPr="004B0A0C" w:rsidRDefault="00C458BF" w:rsidP="00C458BF">
            <w:pPr>
              <w:pStyle w:val="af6"/>
              <w:rPr>
                <w:rFonts w:ascii="Times New Roman" w:hAnsi="Times New Roman" w:cs="Times New Roman"/>
                <w:sz w:val="28"/>
                <w:szCs w:val="28"/>
              </w:rPr>
            </w:pPr>
          </w:p>
        </w:tc>
      </w:tr>
      <w:tr w:rsidR="00C458BF" w:rsidRPr="004B0A0C" w:rsidTr="002511F2">
        <w:tc>
          <w:tcPr>
            <w:tcW w:w="567"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4</w:t>
            </w:r>
          </w:p>
        </w:tc>
        <w:tc>
          <w:tcPr>
            <w:tcW w:w="3006"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Технічна підтримка</w:t>
            </w:r>
          </w:p>
        </w:tc>
        <w:tc>
          <w:tcPr>
            <w:tcW w:w="1275"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19</w:t>
            </w: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shd w:val="clear" w:color="auto" w:fill="C6D9F1"/>
          </w:tcPr>
          <w:p w:rsidR="00C458BF" w:rsidRPr="004B0A0C" w:rsidRDefault="00C458BF" w:rsidP="00C458BF">
            <w:pPr>
              <w:pStyle w:val="af6"/>
              <w:rPr>
                <w:rFonts w:ascii="Times New Roman" w:hAnsi="Times New Roman" w:cs="Times New Roman"/>
                <w:sz w:val="28"/>
                <w:szCs w:val="28"/>
              </w:rPr>
            </w:pPr>
            <w:r>
              <w:rPr>
                <w:rFonts w:ascii="Times New Roman" w:hAnsi="Times New Roman" w:cs="Times New Roman"/>
                <w:sz w:val="28"/>
                <w:szCs w:val="28"/>
              </w:rPr>
              <w:t>+</w:t>
            </w: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r>
      <w:tr w:rsidR="00C458BF" w:rsidRPr="004B0A0C" w:rsidTr="002511F2">
        <w:tc>
          <w:tcPr>
            <w:tcW w:w="567"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5.</w:t>
            </w:r>
          </w:p>
        </w:tc>
        <w:tc>
          <w:tcPr>
            <w:tcW w:w="3006"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Ціна</w:t>
            </w:r>
          </w:p>
        </w:tc>
        <w:tc>
          <w:tcPr>
            <w:tcW w:w="1275" w:type="dxa"/>
          </w:tcPr>
          <w:p w:rsidR="00C458BF" w:rsidRPr="004B0A0C" w:rsidRDefault="00C458BF" w:rsidP="00C458BF">
            <w:pPr>
              <w:pStyle w:val="af6"/>
              <w:rPr>
                <w:rFonts w:ascii="Times New Roman" w:hAnsi="Times New Roman" w:cs="Times New Roman"/>
                <w:sz w:val="28"/>
                <w:szCs w:val="28"/>
              </w:rPr>
            </w:pPr>
            <w:r w:rsidRPr="004B0A0C">
              <w:rPr>
                <w:rFonts w:ascii="Times New Roman" w:hAnsi="Times New Roman" w:cs="Times New Roman"/>
                <w:sz w:val="28"/>
                <w:szCs w:val="28"/>
              </w:rPr>
              <w:t>14</w:t>
            </w:r>
          </w:p>
        </w:tc>
        <w:tc>
          <w:tcPr>
            <w:tcW w:w="592" w:type="dxa"/>
          </w:tcPr>
          <w:p w:rsidR="00C458BF" w:rsidRPr="004B0A0C" w:rsidRDefault="00C458BF" w:rsidP="00C458BF">
            <w:pPr>
              <w:pStyle w:val="af6"/>
              <w:rPr>
                <w:rFonts w:ascii="Times New Roman" w:hAnsi="Times New Roman" w:cs="Times New Roman"/>
                <w:sz w:val="28"/>
                <w:szCs w:val="28"/>
              </w:rPr>
            </w:pPr>
            <w:r>
              <w:rPr>
                <w:rFonts w:ascii="Times New Roman" w:hAnsi="Times New Roman" w:cs="Times New Roman"/>
                <w:sz w:val="28"/>
                <w:szCs w:val="28"/>
              </w:rPr>
              <w:t>+</w:t>
            </w: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shd w:val="clear" w:color="auto" w:fill="C6D9F1"/>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c>
          <w:tcPr>
            <w:tcW w:w="592" w:type="dxa"/>
          </w:tcPr>
          <w:p w:rsidR="00C458BF" w:rsidRPr="004B0A0C" w:rsidRDefault="00C458BF" w:rsidP="00C458BF">
            <w:pPr>
              <w:pStyle w:val="af6"/>
              <w:rPr>
                <w:rFonts w:ascii="Times New Roman" w:hAnsi="Times New Roman" w:cs="Times New Roman"/>
                <w:sz w:val="28"/>
                <w:szCs w:val="28"/>
              </w:rPr>
            </w:pPr>
          </w:p>
        </w:tc>
      </w:tr>
    </w:tbl>
    <w:p w:rsidR="00C458BF" w:rsidRDefault="00C458BF" w:rsidP="00C458BF">
      <w:pPr>
        <w:pStyle w:val="a9"/>
        <w:tabs>
          <w:tab w:val="left" w:pos="1985"/>
        </w:tabs>
        <w:ind w:firstLine="0"/>
        <w:jc w:val="center"/>
        <w:rPr>
          <w:b w:val="0"/>
          <w:i/>
          <w:sz w:val="28"/>
          <w:szCs w:val="28"/>
        </w:rPr>
      </w:pPr>
    </w:p>
    <w:p w:rsidR="00C458BF" w:rsidRDefault="00C458BF" w:rsidP="002511F2">
      <w:pPr>
        <w:pStyle w:val="a9"/>
        <w:tabs>
          <w:tab w:val="left" w:pos="1985"/>
        </w:tabs>
        <w:ind w:firstLine="0"/>
        <w:jc w:val="right"/>
        <w:rPr>
          <w:b w:val="0"/>
          <w:i/>
          <w:sz w:val="28"/>
          <w:szCs w:val="28"/>
        </w:rPr>
      </w:pPr>
      <w:r w:rsidRPr="004B0A0C">
        <w:rPr>
          <w:b w:val="0"/>
          <w:sz w:val="28"/>
          <w:szCs w:val="28"/>
        </w:rPr>
        <w:t>Таблиця 5.</w:t>
      </w:r>
      <w:r w:rsidR="0054695F" w:rsidRPr="004B0A0C">
        <w:rPr>
          <w:b w:val="0"/>
          <w:i/>
          <w:sz w:val="28"/>
          <w:szCs w:val="28"/>
        </w:rPr>
        <w:fldChar w:fldCharType="begin"/>
      </w:r>
      <w:r w:rsidRPr="004B0A0C">
        <w:rPr>
          <w:b w:val="0"/>
          <w:sz w:val="28"/>
          <w:szCs w:val="28"/>
        </w:rPr>
        <w:instrText xml:space="preserve"> SEQ Таблиця \* ARABIC </w:instrText>
      </w:r>
      <w:r w:rsidR="0054695F" w:rsidRPr="004B0A0C">
        <w:rPr>
          <w:b w:val="0"/>
          <w:i/>
          <w:sz w:val="28"/>
          <w:szCs w:val="28"/>
        </w:rPr>
        <w:fldChar w:fldCharType="separate"/>
      </w:r>
      <w:r w:rsidR="00224ADF">
        <w:rPr>
          <w:b w:val="0"/>
          <w:noProof/>
          <w:sz w:val="28"/>
          <w:szCs w:val="28"/>
        </w:rPr>
        <w:t>9</w:t>
      </w:r>
      <w:r w:rsidR="0054695F" w:rsidRPr="004B0A0C">
        <w:rPr>
          <w:b w:val="0"/>
          <w:i/>
          <w:noProof/>
          <w:sz w:val="28"/>
          <w:szCs w:val="28"/>
        </w:rPr>
        <w:fldChar w:fldCharType="end"/>
      </w:r>
      <w:r w:rsidRPr="004B0A0C">
        <w:rPr>
          <w:b w:val="0"/>
          <w:sz w:val="28"/>
          <w:szCs w:val="28"/>
        </w:rPr>
        <w:t xml:space="preserve">. SWOT- аналіз </w:t>
      </w:r>
      <w:proofErr w:type="spellStart"/>
      <w:r w:rsidRPr="004B0A0C">
        <w:rPr>
          <w:b w:val="0"/>
          <w:sz w:val="28"/>
          <w:szCs w:val="28"/>
        </w:rPr>
        <w:t>стартап-проекту</w:t>
      </w:r>
      <w:proofErr w:type="spellEnd"/>
    </w:p>
    <w:p w:rsidR="00C458BF" w:rsidRPr="0029149E" w:rsidRDefault="00C458BF" w:rsidP="00C458BF">
      <w:pPr>
        <w:rPr>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83"/>
        <w:gridCol w:w="4682"/>
      </w:tblGrid>
      <w:tr w:rsidR="00C458BF" w:rsidRPr="004B0A0C" w:rsidTr="00C458BF">
        <w:trPr>
          <w:trHeight w:val="660"/>
        </w:trPr>
        <w:tc>
          <w:tcPr>
            <w:tcW w:w="4961" w:type="dxa"/>
          </w:tcPr>
          <w:p w:rsidR="00C458BF" w:rsidRPr="00E97F48" w:rsidRDefault="00C458BF" w:rsidP="00C458BF">
            <w:pPr>
              <w:pStyle w:val="af6"/>
              <w:rPr>
                <w:rFonts w:ascii="Times New Roman" w:hAnsi="Times New Roman" w:cs="Times New Roman"/>
                <w:sz w:val="28"/>
                <w:szCs w:val="28"/>
              </w:rPr>
            </w:pPr>
            <w:r w:rsidRPr="00E97F48">
              <w:rPr>
                <w:rFonts w:ascii="Times New Roman" w:hAnsi="Times New Roman" w:cs="Times New Roman"/>
                <w:sz w:val="28"/>
                <w:szCs w:val="28"/>
              </w:rPr>
              <w:t>Сильні сторони:</w:t>
            </w:r>
          </w:p>
          <w:p w:rsidR="00C458BF" w:rsidRPr="00E97F48" w:rsidRDefault="00C458BF" w:rsidP="00C458BF">
            <w:pPr>
              <w:pStyle w:val="af6"/>
              <w:numPr>
                <w:ilvl w:val="0"/>
                <w:numId w:val="35"/>
              </w:numPr>
              <w:rPr>
                <w:rFonts w:ascii="Times New Roman" w:hAnsi="Times New Roman" w:cs="Times New Roman"/>
                <w:sz w:val="28"/>
                <w:szCs w:val="28"/>
              </w:rPr>
            </w:pPr>
            <w:r w:rsidRPr="00E97F48">
              <w:rPr>
                <w:rFonts w:ascii="Times New Roman" w:hAnsi="Times New Roman" w:cs="Times New Roman"/>
                <w:sz w:val="28"/>
                <w:szCs w:val="28"/>
              </w:rPr>
              <w:t>Простота</w:t>
            </w:r>
          </w:p>
          <w:p w:rsidR="00C458BF" w:rsidRPr="00E97F48" w:rsidRDefault="00C458BF" w:rsidP="00C458BF">
            <w:pPr>
              <w:pStyle w:val="af6"/>
              <w:numPr>
                <w:ilvl w:val="0"/>
                <w:numId w:val="35"/>
              </w:numPr>
              <w:rPr>
                <w:rFonts w:ascii="Times New Roman" w:hAnsi="Times New Roman" w:cs="Times New Roman"/>
                <w:sz w:val="28"/>
                <w:szCs w:val="28"/>
              </w:rPr>
            </w:pPr>
            <w:r w:rsidRPr="00E97F48">
              <w:rPr>
                <w:rFonts w:ascii="Times New Roman" w:hAnsi="Times New Roman" w:cs="Times New Roman"/>
                <w:sz w:val="28"/>
                <w:szCs w:val="28"/>
              </w:rPr>
              <w:t>Прилад є ремонтопридатним</w:t>
            </w:r>
          </w:p>
          <w:p w:rsidR="00C458BF" w:rsidRPr="00E97F48" w:rsidRDefault="00C458BF" w:rsidP="00C458BF">
            <w:pPr>
              <w:pStyle w:val="af6"/>
              <w:numPr>
                <w:ilvl w:val="0"/>
                <w:numId w:val="35"/>
              </w:numPr>
              <w:rPr>
                <w:rFonts w:ascii="Times New Roman" w:hAnsi="Times New Roman" w:cs="Times New Roman"/>
                <w:sz w:val="28"/>
                <w:szCs w:val="28"/>
              </w:rPr>
            </w:pPr>
            <w:r w:rsidRPr="00E97F48">
              <w:rPr>
                <w:rFonts w:ascii="Times New Roman" w:hAnsi="Times New Roman" w:cs="Times New Roman"/>
                <w:sz w:val="28"/>
                <w:szCs w:val="28"/>
              </w:rPr>
              <w:t>Не потребує кваліфікації у користувача</w:t>
            </w:r>
          </w:p>
          <w:p w:rsidR="00C458BF" w:rsidRPr="00E97F48" w:rsidRDefault="00C458BF" w:rsidP="00C458BF">
            <w:pPr>
              <w:pStyle w:val="af6"/>
              <w:rPr>
                <w:rFonts w:ascii="Times New Roman" w:hAnsi="Times New Roman" w:cs="Times New Roman"/>
                <w:sz w:val="28"/>
                <w:szCs w:val="28"/>
              </w:rPr>
            </w:pPr>
          </w:p>
          <w:p w:rsidR="00C458BF" w:rsidRPr="00E97F48" w:rsidRDefault="00C458BF" w:rsidP="00C458BF">
            <w:pPr>
              <w:pStyle w:val="af6"/>
              <w:rPr>
                <w:rFonts w:ascii="Times New Roman" w:hAnsi="Times New Roman" w:cs="Times New Roman"/>
                <w:sz w:val="28"/>
                <w:szCs w:val="28"/>
              </w:rPr>
            </w:pPr>
          </w:p>
        </w:tc>
        <w:tc>
          <w:tcPr>
            <w:tcW w:w="4962" w:type="dxa"/>
          </w:tcPr>
          <w:p w:rsidR="00C458BF" w:rsidRPr="00E97F48" w:rsidRDefault="00C458BF" w:rsidP="00C458BF">
            <w:pPr>
              <w:pStyle w:val="af6"/>
              <w:rPr>
                <w:rFonts w:ascii="Times New Roman" w:hAnsi="Times New Roman" w:cs="Times New Roman"/>
                <w:sz w:val="28"/>
                <w:szCs w:val="28"/>
              </w:rPr>
            </w:pPr>
            <w:r w:rsidRPr="00E97F48">
              <w:rPr>
                <w:rFonts w:ascii="Times New Roman" w:hAnsi="Times New Roman" w:cs="Times New Roman"/>
                <w:sz w:val="28"/>
                <w:szCs w:val="28"/>
              </w:rPr>
              <w:t>Слабкі сторони:</w:t>
            </w:r>
          </w:p>
          <w:p w:rsidR="00C458BF" w:rsidRPr="00E97F48" w:rsidRDefault="00C458BF" w:rsidP="00C458BF">
            <w:pPr>
              <w:pStyle w:val="af6"/>
              <w:numPr>
                <w:ilvl w:val="0"/>
                <w:numId w:val="36"/>
              </w:numPr>
              <w:rPr>
                <w:rFonts w:ascii="Times New Roman" w:hAnsi="Times New Roman" w:cs="Times New Roman"/>
                <w:sz w:val="28"/>
                <w:szCs w:val="28"/>
              </w:rPr>
            </w:pPr>
            <w:r w:rsidRPr="00E97F48">
              <w:rPr>
                <w:rFonts w:ascii="Times New Roman" w:hAnsi="Times New Roman" w:cs="Times New Roman"/>
                <w:sz w:val="28"/>
                <w:szCs w:val="28"/>
              </w:rPr>
              <w:t>Висока собівартість</w:t>
            </w:r>
          </w:p>
          <w:p w:rsidR="00C458BF" w:rsidRPr="00E97F48" w:rsidRDefault="00C458BF" w:rsidP="00C458BF">
            <w:pPr>
              <w:pStyle w:val="af6"/>
              <w:numPr>
                <w:ilvl w:val="0"/>
                <w:numId w:val="36"/>
              </w:numPr>
              <w:rPr>
                <w:rFonts w:ascii="Times New Roman" w:hAnsi="Times New Roman" w:cs="Times New Roman"/>
                <w:sz w:val="28"/>
                <w:szCs w:val="28"/>
              </w:rPr>
            </w:pPr>
            <w:r w:rsidRPr="00E97F48">
              <w:rPr>
                <w:rFonts w:ascii="Times New Roman" w:hAnsi="Times New Roman" w:cs="Times New Roman"/>
                <w:sz w:val="28"/>
                <w:szCs w:val="28"/>
              </w:rPr>
              <w:t>Необхідність закупівлі деяких комплектуючих для високої якості</w:t>
            </w:r>
          </w:p>
        </w:tc>
      </w:tr>
      <w:tr w:rsidR="00C458BF" w:rsidRPr="004B0A0C" w:rsidTr="00C458BF">
        <w:trPr>
          <w:trHeight w:val="574"/>
        </w:trPr>
        <w:tc>
          <w:tcPr>
            <w:tcW w:w="4961" w:type="dxa"/>
          </w:tcPr>
          <w:p w:rsidR="00C458BF" w:rsidRPr="00E97F48" w:rsidRDefault="00C458BF" w:rsidP="00C458BF">
            <w:pPr>
              <w:pStyle w:val="af6"/>
              <w:rPr>
                <w:rFonts w:ascii="Times New Roman" w:hAnsi="Times New Roman" w:cs="Times New Roman"/>
                <w:sz w:val="28"/>
                <w:szCs w:val="28"/>
              </w:rPr>
            </w:pPr>
            <w:r w:rsidRPr="00E97F48">
              <w:rPr>
                <w:rFonts w:ascii="Times New Roman" w:hAnsi="Times New Roman" w:cs="Times New Roman"/>
                <w:sz w:val="28"/>
                <w:szCs w:val="28"/>
              </w:rPr>
              <w:t>Можливості:</w:t>
            </w:r>
          </w:p>
          <w:p w:rsidR="00C458BF" w:rsidRPr="00E97F48" w:rsidRDefault="00C458BF" w:rsidP="00C458BF">
            <w:pPr>
              <w:pStyle w:val="af6"/>
              <w:rPr>
                <w:rFonts w:ascii="Times New Roman" w:hAnsi="Times New Roman" w:cs="Times New Roman"/>
                <w:sz w:val="28"/>
                <w:szCs w:val="28"/>
              </w:rPr>
            </w:pPr>
            <w:r w:rsidRPr="00E97F48">
              <w:rPr>
                <w:rFonts w:ascii="Times New Roman" w:hAnsi="Times New Roman" w:cs="Times New Roman"/>
                <w:sz w:val="28"/>
                <w:szCs w:val="28"/>
              </w:rPr>
              <w:t>1. Збільшення продаж;</w:t>
            </w:r>
          </w:p>
          <w:p w:rsidR="00C458BF" w:rsidRPr="00E97F48" w:rsidRDefault="00C458BF" w:rsidP="00C458BF">
            <w:pPr>
              <w:pStyle w:val="af6"/>
              <w:rPr>
                <w:rFonts w:ascii="Times New Roman" w:hAnsi="Times New Roman" w:cs="Times New Roman"/>
                <w:sz w:val="28"/>
                <w:szCs w:val="28"/>
              </w:rPr>
            </w:pPr>
            <w:r w:rsidRPr="00E97F48">
              <w:rPr>
                <w:rFonts w:ascii="Times New Roman" w:hAnsi="Times New Roman" w:cs="Times New Roman"/>
                <w:sz w:val="28"/>
                <w:szCs w:val="28"/>
              </w:rPr>
              <w:t>2. Отримання державних замовлень на отримання послуг;</w:t>
            </w:r>
          </w:p>
          <w:p w:rsidR="00C458BF" w:rsidRPr="00E97F48" w:rsidRDefault="00C458BF" w:rsidP="00C458BF">
            <w:pPr>
              <w:pStyle w:val="af6"/>
              <w:rPr>
                <w:rFonts w:ascii="Times New Roman" w:hAnsi="Times New Roman" w:cs="Times New Roman"/>
                <w:sz w:val="28"/>
                <w:szCs w:val="28"/>
              </w:rPr>
            </w:pPr>
            <w:r w:rsidRPr="00E97F48">
              <w:rPr>
                <w:rFonts w:ascii="Times New Roman" w:hAnsi="Times New Roman" w:cs="Times New Roman"/>
                <w:sz w:val="28"/>
                <w:szCs w:val="28"/>
              </w:rPr>
              <w:t>3. Розширення ринку за рахунок іноземних замовників;</w:t>
            </w:r>
          </w:p>
          <w:p w:rsidR="00C458BF" w:rsidRPr="00E97F48" w:rsidRDefault="00C458BF" w:rsidP="00C458BF">
            <w:pPr>
              <w:pStyle w:val="af6"/>
              <w:rPr>
                <w:rFonts w:ascii="Times New Roman" w:hAnsi="Times New Roman" w:cs="Times New Roman"/>
                <w:sz w:val="28"/>
                <w:szCs w:val="28"/>
              </w:rPr>
            </w:pPr>
            <w:r w:rsidRPr="00E97F48">
              <w:rPr>
                <w:rFonts w:ascii="Times New Roman" w:hAnsi="Times New Roman" w:cs="Times New Roman"/>
                <w:sz w:val="28"/>
                <w:szCs w:val="28"/>
              </w:rPr>
              <w:t>4. Зменшення податкового тиску, отримання тендерів на послуги.</w:t>
            </w:r>
          </w:p>
        </w:tc>
        <w:tc>
          <w:tcPr>
            <w:tcW w:w="4962" w:type="dxa"/>
          </w:tcPr>
          <w:p w:rsidR="00C458BF" w:rsidRPr="00E97F48" w:rsidRDefault="00C458BF" w:rsidP="00C458BF">
            <w:pPr>
              <w:pStyle w:val="af6"/>
              <w:rPr>
                <w:rFonts w:ascii="Times New Roman" w:hAnsi="Times New Roman" w:cs="Times New Roman"/>
                <w:sz w:val="28"/>
                <w:szCs w:val="28"/>
              </w:rPr>
            </w:pPr>
            <w:r w:rsidRPr="00E97F48">
              <w:rPr>
                <w:rFonts w:ascii="Times New Roman" w:hAnsi="Times New Roman" w:cs="Times New Roman"/>
                <w:sz w:val="28"/>
                <w:szCs w:val="28"/>
              </w:rPr>
              <w:t>Загрози:</w:t>
            </w:r>
          </w:p>
          <w:p w:rsidR="00C458BF" w:rsidRPr="00E97F48" w:rsidRDefault="00C458BF" w:rsidP="00C458BF">
            <w:pPr>
              <w:pStyle w:val="af6"/>
              <w:rPr>
                <w:rFonts w:ascii="Times New Roman" w:hAnsi="Times New Roman" w:cs="Times New Roman"/>
                <w:sz w:val="28"/>
                <w:szCs w:val="28"/>
              </w:rPr>
            </w:pPr>
            <w:r w:rsidRPr="00E97F48">
              <w:rPr>
                <w:rFonts w:ascii="Times New Roman" w:hAnsi="Times New Roman" w:cs="Times New Roman"/>
                <w:sz w:val="28"/>
                <w:szCs w:val="28"/>
              </w:rPr>
              <w:t>1. Цінова конкуренція в зв’язку з появою нових гравців на ринку.</w:t>
            </w:r>
          </w:p>
          <w:p w:rsidR="00C458BF" w:rsidRPr="00E97F48" w:rsidRDefault="00C458BF" w:rsidP="00C458BF">
            <w:pPr>
              <w:pStyle w:val="af6"/>
              <w:rPr>
                <w:rFonts w:ascii="Times New Roman" w:hAnsi="Times New Roman" w:cs="Times New Roman"/>
                <w:sz w:val="28"/>
                <w:szCs w:val="28"/>
              </w:rPr>
            </w:pPr>
            <w:r w:rsidRPr="00E97F48">
              <w:rPr>
                <w:rFonts w:ascii="Times New Roman" w:hAnsi="Times New Roman" w:cs="Times New Roman"/>
                <w:sz w:val="28"/>
                <w:szCs w:val="28"/>
              </w:rPr>
              <w:t>2. Різка зміна курсу гривні може привести до зменшення попиту, особливо з боку малих фірм.</w:t>
            </w:r>
          </w:p>
          <w:p w:rsidR="00C458BF" w:rsidRPr="00E97F48" w:rsidRDefault="00C458BF" w:rsidP="00C458BF">
            <w:pPr>
              <w:pStyle w:val="af6"/>
              <w:rPr>
                <w:rFonts w:ascii="Times New Roman" w:hAnsi="Times New Roman" w:cs="Times New Roman"/>
                <w:sz w:val="28"/>
                <w:szCs w:val="28"/>
              </w:rPr>
            </w:pPr>
            <w:r w:rsidRPr="00E97F48">
              <w:rPr>
                <w:rFonts w:ascii="Times New Roman" w:hAnsi="Times New Roman" w:cs="Times New Roman"/>
                <w:sz w:val="28"/>
                <w:szCs w:val="28"/>
              </w:rPr>
              <w:t>3. Втрата потенційних клієнтів через недостатню технічну підтримку;</w:t>
            </w:r>
          </w:p>
          <w:p w:rsidR="00C458BF" w:rsidRPr="00E97F48" w:rsidRDefault="00C458BF" w:rsidP="00C458BF">
            <w:pPr>
              <w:pStyle w:val="af6"/>
              <w:rPr>
                <w:rFonts w:ascii="Times New Roman" w:hAnsi="Times New Roman" w:cs="Times New Roman"/>
                <w:sz w:val="28"/>
                <w:szCs w:val="28"/>
              </w:rPr>
            </w:pPr>
          </w:p>
        </w:tc>
      </w:tr>
    </w:tbl>
    <w:p w:rsidR="00C458BF" w:rsidRDefault="00C458BF" w:rsidP="00C458BF">
      <w:pPr>
        <w:pStyle w:val="a9"/>
        <w:tabs>
          <w:tab w:val="left" w:pos="1985"/>
        </w:tabs>
        <w:ind w:firstLine="0"/>
        <w:jc w:val="center"/>
        <w:rPr>
          <w:b w:val="0"/>
          <w:i/>
          <w:sz w:val="28"/>
          <w:szCs w:val="28"/>
        </w:rPr>
      </w:pPr>
    </w:p>
    <w:p w:rsidR="00C458BF" w:rsidRPr="00E97F48" w:rsidRDefault="00C458BF" w:rsidP="00C458BF">
      <w:pPr>
        <w:spacing w:line="360" w:lineRule="auto"/>
        <w:ind w:firstLine="709"/>
        <w:jc w:val="both"/>
        <w:rPr>
          <w:sz w:val="28"/>
          <w:szCs w:val="28"/>
        </w:rPr>
      </w:pPr>
      <w:r w:rsidRPr="00E97F48">
        <w:rPr>
          <w:sz w:val="28"/>
          <w:szCs w:val="28"/>
        </w:rPr>
        <w:t xml:space="preserve">Ринкові загрози і ринкові можливості є наслідками (прогнозованими результатами) впливу чинників, і, на відміну від них, ще не реалізованими, мають певну імовірність здійснення. </w:t>
      </w:r>
    </w:p>
    <w:p w:rsidR="00C458BF" w:rsidRDefault="00C458BF" w:rsidP="00C458BF">
      <w:pPr>
        <w:spacing w:line="360" w:lineRule="auto"/>
        <w:ind w:firstLine="709"/>
        <w:jc w:val="both"/>
        <w:rPr>
          <w:sz w:val="28"/>
          <w:szCs w:val="28"/>
        </w:rPr>
      </w:pPr>
      <w:r w:rsidRPr="00E97F48">
        <w:rPr>
          <w:sz w:val="28"/>
          <w:szCs w:val="28"/>
        </w:rPr>
        <w:t>Тому: зниження доходів потенційних підприємств - фактор загрози, на основі якого можна зробити прогноз щодо посилення значущості цінового фактору при виборі методу і відповідно - цінової конкуренції.</w:t>
      </w:r>
      <w:r>
        <w:rPr>
          <w:sz w:val="28"/>
          <w:szCs w:val="28"/>
        </w:rPr>
        <w:t xml:space="preserve"> </w:t>
      </w:r>
    </w:p>
    <w:p w:rsidR="00C458BF" w:rsidRDefault="00C458BF" w:rsidP="00C458BF">
      <w:pPr>
        <w:spacing w:line="360" w:lineRule="auto"/>
        <w:ind w:firstLine="709"/>
        <w:jc w:val="both"/>
      </w:pPr>
    </w:p>
    <w:p w:rsidR="00C458BF" w:rsidRPr="004B0A0C" w:rsidRDefault="00C458BF" w:rsidP="002511F2">
      <w:pPr>
        <w:pStyle w:val="a9"/>
        <w:tabs>
          <w:tab w:val="left" w:pos="1985"/>
        </w:tabs>
        <w:ind w:firstLine="0"/>
        <w:jc w:val="right"/>
        <w:rPr>
          <w:b w:val="0"/>
          <w:i/>
          <w:sz w:val="28"/>
          <w:szCs w:val="28"/>
        </w:rPr>
      </w:pPr>
      <w:r w:rsidRPr="004B0A0C">
        <w:rPr>
          <w:b w:val="0"/>
          <w:sz w:val="28"/>
          <w:szCs w:val="28"/>
        </w:rPr>
        <w:t>Таблиця 5.</w:t>
      </w:r>
      <w:r w:rsidR="0054695F" w:rsidRPr="004B0A0C">
        <w:rPr>
          <w:b w:val="0"/>
          <w:i/>
          <w:sz w:val="28"/>
          <w:szCs w:val="28"/>
        </w:rPr>
        <w:fldChar w:fldCharType="begin"/>
      </w:r>
      <w:r w:rsidRPr="004B0A0C">
        <w:rPr>
          <w:b w:val="0"/>
          <w:sz w:val="28"/>
          <w:szCs w:val="28"/>
        </w:rPr>
        <w:instrText xml:space="preserve"> SEQ Таблиця \* ARABIC </w:instrText>
      </w:r>
      <w:r w:rsidR="0054695F" w:rsidRPr="004B0A0C">
        <w:rPr>
          <w:b w:val="0"/>
          <w:i/>
          <w:sz w:val="28"/>
          <w:szCs w:val="28"/>
        </w:rPr>
        <w:fldChar w:fldCharType="separate"/>
      </w:r>
      <w:r w:rsidR="00224ADF">
        <w:rPr>
          <w:b w:val="0"/>
          <w:noProof/>
          <w:sz w:val="28"/>
          <w:szCs w:val="28"/>
        </w:rPr>
        <w:t>10</w:t>
      </w:r>
      <w:r w:rsidR="0054695F" w:rsidRPr="004B0A0C">
        <w:rPr>
          <w:b w:val="0"/>
          <w:i/>
          <w:noProof/>
          <w:sz w:val="28"/>
          <w:szCs w:val="28"/>
        </w:rPr>
        <w:fldChar w:fldCharType="end"/>
      </w:r>
      <w:r w:rsidRPr="004B0A0C">
        <w:rPr>
          <w:b w:val="0"/>
          <w:sz w:val="28"/>
          <w:szCs w:val="28"/>
        </w:rPr>
        <w:t xml:space="preserve">. Альтернативи ринкового впровадження </w:t>
      </w:r>
      <w:proofErr w:type="spellStart"/>
      <w:r w:rsidRPr="004B0A0C">
        <w:rPr>
          <w:b w:val="0"/>
          <w:sz w:val="28"/>
          <w:szCs w:val="28"/>
        </w:rPr>
        <w:t>стартап-проекту</w:t>
      </w:r>
      <w:proofErr w:type="spellEnd"/>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4"/>
        <w:gridCol w:w="2974"/>
        <w:gridCol w:w="2921"/>
        <w:gridCol w:w="2876"/>
      </w:tblGrid>
      <w:tr w:rsidR="00C458BF" w:rsidTr="00C458BF">
        <w:tc>
          <w:tcPr>
            <w:tcW w:w="563"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 п/п</w:t>
            </w:r>
          </w:p>
        </w:tc>
        <w:tc>
          <w:tcPr>
            <w:tcW w:w="3072"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Альтернатива (орієнтовний комплекс заходів) ринкової поведінки</w:t>
            </w:r>
          </w:p>
        </w:tc>
        <w:tc>
          <w:tcPr>
            <w:tcW w:w="3062"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Ймовірність отримання ресурсів</w:t>
            </w:r>
          </w:p>
        </w:tc>
        <w:tc>
          <w:tcPr>
            <w:tcW w:w="3050"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Строки реалізації</w:t>
            </w:r>
          </w:p>
        </w:tc>
      </w:tr>
      <w:tr w:rsidR="00C458BF" w:rsidTr="00C458BF">
        <w:tc>
          <w:tcPr>
            <w:tcW w:w="563"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rPr>
                <w:rFonts w:ascii="Times New Roman" w:hAnsi="Times New Roman" w:cs="Times New Roman"/>
                <w:sz w:val="28"/>
                <w:szCs w:val="28"/>
              </w:rPr>
            </w:pPr>
            <w:r>
              <w:rPr>
                <w:rFonts w:ascii="Times New Roman" w:hAnsi="Times New Roman" w:cs="Times New Roman"/>
                <w:sz w:val="28"/>
                <w:szCs w:val="28"/>
              </w:rPr>
              <w:t>1</w:t>
            </w:r>
          </w:p>
        </w:tc>
        <w:tc>
          <w:tcPr>
            <w:tcW w:w="3072"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rPr>
                <w:rFonts w:ascii="Times New Roman" w:hAnsi="Times New Roman" w:cs="Times New Roman"/>
                <w:sz w:val="28"/>
                <w:szCs w:val="28"/>
              </w:rPr>
            </w:pPr>
            <w:r>
              <w:rPr>
                <w:rFonts w:ascii="Times New Roman" w:hAnsi="Times New Roman" w:cs="Times New Roman"/>
                <w:sz w:val="28"/>
                <w:szCs w:val="28"/>
              </w:rPr>
              <w:t>При масштабному виробництві зниження собівартості.</w:t>
            </w:r>
          </w:p>
        </w:tc>
        <w:tc>
          <w:tcPr>
            <w:tcW w:w="3062"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85%</w:t>
            </w:r>
          </w:p>
        </w:tc>
        <w:tc>
          <w:tcPr>
            <w:tcW w:w="3050"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3-7 років</w:t>
            </w:r>
          </w:p>
        </w:tc>
      </w:tr>
      <w:tr w:rsidR="00C458BF" w:rsidTr="00C458BF">
        <w:tc>
          <w:tcPr>
            <w:tcW w:w="563"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rPr>
                <w:rFonts w:ascii="Times New Roman" w:hAnsi="Times New Roman" w:cs="Times New Roman"/>
                <w:sz w:val="28"/>
                <w:szCs w:val="28"/>
              </w:rPr>
            </w:pPr>
            <w:r>
              <w:rPr>
                <w:rFonts w:ascii="Times New Roman" w:hAnsi="Times New Roman" w:cs="Times New Roman"/>
                <w:sz w:val="28"/>
                <w:szCs w:val="28"/>
              </w:rPr>
              <w:t>2</w:t>
            </w:r>
          </w:p>
        </w:tc>
        <w:tc>
          <w:tcPr>
            <w:tcW w:w="3072"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rPr>
                <w:rFonts w:ascii="Times New Roman" w:hAnsi="Times New Roman" w:cs="Times New Roman"/>
                <w:sz w:val="28"/>
                <w:szCs w:val="28"/>
              </w:rPr>
            </w:pPr>
            <w:r>
              <w:rPr>
                <w:rFonts w:ascii="Times New Roman" w:hAnsi="Times New Roman" w:cs="Times New Roman"/>
                <w:sz w:val="28"/>
                <w:szCs w:val="28"/>
              </w:rPr>
              <w:t xml:space="preserve">Закупівля деяких комплектуючих у вітчизняних </w:t>
            </w:r>
            <w:r>
              <w:rPr>
                <w:rFonts w:ascii="Times New Roman" w:hAnsi="Times New Roman" w:cs="Times New Roman"/>
                <w:sz w:val="28"/>
                <w:szCs w:val="28"/>
              </w:rPr>
              <w:lastRenderedPageBreak/>
              <w:t>виробників</w:t>
            </w:r>
          </w:p>
        </w:tc>
        <w:tc>
          <w:tcPr>
            <w:tcW w:w="3062"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lastRenderedPageBreak/>
              <w:t>20%</w:t>
            </w:r>
          </w:p>
        </w:tc>
        <w:tc>
          <w:tcPr>
            <w:tcW w:w="3050"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0-2 роки</w:t>
            </w:r>
          </w:p>
        </w:tc>
      </w:tr>
      <w:tr w:rsidR="00C458BF" w:rsidTr="00C458BF">
        <w:tc>
          <w:tcPr>
            <w:tcW w:w="563"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rPr>
                <w:rFonts w:ascii="Times New Roman" w:hAnsi="Times New Roman" w:cs="Times New Roman"/>
                <w:sz w:val="28"/>
                <w:szCs w:val="28"/>
              </w:rPr>
            </w:pPr>
            <w:r>
              <w:rPr>
                <w:rFonts w:ascii="Times New Roman" w:hAnsi="Times New Roman" w:cs="Times New Roman"/>
                <w:sz w:val="28"/>
                <w:szCs w:val="28"/>
              </w:rPr>
              <w:lastRenderedPageBreak/>
              <w:t>3</w:t>
            </w:r>
          </w:p>
        </w:tc>
        <w:tc>
          <w:tcPr>
            <w:tcW w:w="3072"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rPr>
                <w:rFonts w:ascii="Times New Roman" w:hAnsi="Times New Roman" w:cs="Times New Roman"/>
                <w:sz w:val="28"/>
                <w:szCs w:val="28"/>
                <w:lang w:val="ru-RU"/>
              </w:rPr>
            </w:pPr>
            <w:r>
              <w:rPr>
                <w:rFonts w:ascii="Times New Roman" w:hAnsi="Times New Roman" w:cs="Times New Roman"/>
                <w:sz w:val="28"/>
                <w:szCs w:val="28"/>
              </w:rPr>
              <w:t>Об</w:t>
            </w:r>
            <w:r>
              <w:rPr>
                <w:rFonts w:ascii="Times New Roman" w:hAnsi="Times New Roman" w:cs="Times New Roman"/>
                <w:sz w:val="28"/>
                <w:szCs w:val="28"/>
                <w:lang w:val="en-US"/>
              </w:rPr>
              <w:t>’</w:t>
            </w:r>
            <w:r>
              <w:rPr>
                <w:rFonts w:ascii="Times New Roman" w:hAnsi="Times New Roman" w:cs="Times New Roman"/>
                <w:sz w:val="28"/>
                <w:szCs w:val="28"/>
              </w:rPr>
              <w:t>є</w:t>
            </w:r>
            <w:proofErr w:type="spellStart"/>
            <w:r>
              <w:rPr>
                <w:rFonts w:ascii="Times New Roman" w:hAnsi="Times New Roman" w:cs="Times New Roman"/>
                <w:sz w:val="28"/>
                <w:szCs w:val="28"/>
                <w:lang w:val="ru-RU"/>
              </w:rPr>
              <w:t>днання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w:t>
            </w:r>
            <w:proofErr w:type="spellEnd"/>
            <w:r>
              <w:rPr>
                <w:rFonts w:ascii="Times New Roman" w:hAnsi="Times New Roman" w:cs="Times New Roman"/>
                <w:sz w:val="28"/>
                <w:szCs w:val="28"/>
                <w:lang w:val="ru-RU"/>
              </w:rPr>
              <w:t xml:space="preserve"> конкурентами</w:t>
            </w:r>
          </w:p>
        </w:tc>
        <w:tc>
          <w:tcPr>
            <w:tcW w:w="3062"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50%</w:t>
            </w:r>
          </w:p>
        </w:tc>
        <w:tc>
          <w:tcPr>
            <w:tcW w:w="3050"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7-9 років</w:t>
            </w:r>
          </w:p>
        </w:tc>
      </w:tr>
    </w:tbl>
    <w:p w:rsidR="00C458BF" w:rsidRDefault="00C458BF" w:rsidP="00C458BF">
      <w:pPr>
        <w:pStyle w:val="a9"/>
        <w:tabs>
          <w:tab w:val="left" w:pos="1985"/>
        </w:tabs>
        <w:rPr>
          <w:rFonts w:eastAsiaTheme="minorHAnsi"/>
          <w:b w:val="0"/>
          <w:bCs/>
          <w:i/>
          <w:sz w:val="28"/>
          <w:szCs w:val="28"/>
          <w:lang w:eastAsia="en-US"/>
        </w:rPr>
      </w:pPr>
    </w:p>
    <w:p w:rsidR="00C458BF" w:rsidRDefault="00C458BF" w:rsidP="00C458BF">
      <w:pPr>
        <w:pStyle w:val="a9"/>
        <w:tabs>
          <w:tab w:val="left" w:pos="1985"/>
        </w:tabs>
        <w:rPr>
          <w:rFonts w:eastAsiaTheme="minorHAnsi"/>
          <w:b w:val="0"/>
          <w:bCs/>
          <w:i/>
          <w:sz w:val="28"/>
          <w:szCs w:val="28"/>
          <w:lang w:eastAsia="en-US"/>
        </w:rPr>
      </w:pPr>
      <w:r w:rsidRPr="00E97F48">
        <w:rPr>
          <w:rFonts w:eastAsiaTheme="minorHAnsi"/>
          <w:b w:val="0"/>
          <w:sz w:val="28"/>
          <w:szCs w:val="28"/>
          <w:lang w:eastAsia="en-US"/>
        </w:rPr>
        <w:t>Зниження собівартості після налагодження масштабного виробництва є основною альтернативою. Якщо ж не вийде налагодити своє масштабне виробництво, тоді можна впровадити свої методи на підприємствах конкурентів, ймовірність отримання ресурсів все рівно велика, і складає</w:t>
      </w:r>
      <w:r>
        <w:rPr>
          <w:rFonts w:eastAsiaTheme="minorHAnsi"/>
          <w:b w:val="0"/>
          <w:sz w:val="28"/>
          <w:szCs w:val="28"/>
          <w:lang w:eastAsia="en-US"/>
        </w:rPr>
        <w:t xml:space="preserve"> 40%, при строках реалізації в 7-9</w:t>
      </w:r>
      <w:r w:rsidRPr="00E97F48">
        <w:rPr>
          <w:rFonts w:eastAsiaTheme="minorHAnsi"/>
          <w:b w:val="0"/>
          <w:sz w:val="28"/>
          <w:szCs w:val="28"/>
          <w:lang w:eastAsia="en-US"/>
        </w:rPr>
        <w:t xml:space="preserve"> років.</w:t>
      </w:r>
    </w:p>
    <w:p w:rsidR="00C458BF" w:rsidRDefault="00C458BF" w:rsidP="00C458BF">
      <w:pPr>
        <w:rPr>
          <w:rFonts w:eastAsiaTheme="minorHAnsi"/>
          <w:lang w:eastAsia="en-US"/>
        </w:rPr>
      </w:pPr>
      <w:r>
        <w:rPr>
          <w:rFonts w:eastAsiaTheme="minorHAnsi"/>
          <w:lang w:eastAsia="en-US"/>
        </w:rPr>
        <w:br w:type="page"/>
      </w:r>
    </w:p>
    <w:p w:rsidR="00C458BF" w:rsidRDefault="002511F2" w:rsidP="00F36EAB">
      <w:pPr>
        <w:pStyle w:val="2"/>
        <w:rPr>
          <w:rFonts w:eastAsiaTheme="minorHAnsi"/>
          <w:bCs/>
          <w:i/>
          <w:lang w:eastAsia="en-US"/>
        </w:rPr>
      </w:pPr>
      <w:bookmarkStart w:id="27" w:name="_Toc532536477"/>
      <w:r w:rsidRPr="004B0A0C">
        <w:rPr>
          <w:rFonts w:eastAsiaTheme="minorHAnsi"/>
          <w:lang w:eastAsia="en-US"/>
        </w:rPr>
        <w:lastRenderedPageBreak/>
        <w:t>5.4 РОЗРОБЛЕННЯ РИНКОВОЇ СТРАТЕГІЇ ПРОЕКТУ</w:t>
      </w:r>
      <w:bookmarkEnd w:id="27"/>
    </w:p>
    <w:p w:rsidR="00C458BF" w:rsidRPr="00EB199A" w:rsidRDefault="00C458BF" w:rsidP="002511F2">
      <w:pPr>
        <w:spacing w:line="360" w:lineRule="auto"/>
        <w:ind w:firstLine="709"/>
        <w:jc w:val="both"/>
        <w:rPr>
          <w:sz w:val="28"/>
          <w:szCs w:val="28"/>
          <w:lang w:eastAsia="en-US"/>
        </w:rPr>
      </w:pPr>
      <w:r>
        <w:rPr>
          <w:sz w:val="28"/>
          <w:szCs w:val="28"/>
          <w:lang w:eastAsia="en-US"/>
        </w:rPr>
        <w:t>Розроблення ринкової стратегії першим кроком передбачає визначення стратегії охоплення ринку: опис цільових груп потенційних споживачів.</w:t>
      </w:r>
    </w:p>
    <w:p w:rsidR="00C458BF" w:rsidRPr="004B0A0C" w:rsidRDefault="00C458BF" w:rsidP="002511F2">
      <w:pPr>
        <w:pStyle w:val="a9"/>
        <w:tabs>
          <w:tab w:val="left" w:pos="1985"/>
        </w:tabs>
        <w:ind w:firstLine="0"/>
        <w:jc w:val="right"/>
        <w:rPr>
          <w:b w:val="0"/>
          <w:i/>
          <w:sz w:val="28"/>
          <w:szCs w:val="28"/>
        </w:rPr>
      </w:pPr>
      <w:r w:rsidRPr="004B0A0C">
        <w:rPr>
          <w:b w:val="0"/>
          <w:sz w:val="28"/>
          <w:szCs w:val="28"/>
        </w:rPr>
        <w:t>Таблиця 5.</w:t>
      </w:r>
      <w:r w:rsidR="0054695F" w:rsidRPr="004B0A0C">
        <w:rPr>
          <w:b w:val="0"/>
          <w:i/>
          <w:sz w:val="28"/>
          <w:szCs w:val="28"/>
        </w:rPr>
        <w:fldChar w:fldCharType="begin"/>
      </w:r>
      <w:r w:rsidRPr="004B0A0C">
        <w:rPr>
          <w:b w:val="0"/>
          <w:sz w:val="28"/>
          <w:szCs w:val="28"/>
        </w:rPr>
        <w:instrText xml:space="preserve"> SEQ Таблиця \* ARABIC </w:instrText>
      </w:r>
      <w:r w:rsidR="0054695F" w:rsidRPr="004B0A0C">
        <w:rPr>
          <w:b w:val="0"/>
          <w:i/>
          <w:sz w:val="28"/>
          <w:szCs w:val="28"/>
        </w:rPr>
        <w:fldChar w:fldCharType="separate"/>
      </w:r>
      <w:r w:rsidR="00224ADF">
        <w:rPr>
          <w:b w:val="0"/>
          <w:noProof/>
          <w:sz w:val="28"/>
          <w:szCs w:val="28"/>
        </w:rPr>
        <w:t>11</w:t>
      </w:r>
      <w:r w:rsidR="0054695F" w:rsidRPr="004B0A0C">
        <w:rPr>
          <w:b w:val="0"/>
          <w:i/>
          <w:noProof/>
          <w:sz w:val="28"/>
          <w:szCs w:val="28"/>
        </w:rPr>
        <w:fldChar w:fldCharType="end"/>
      </w:r>
      <w:r w:rsidRPr="004B0A0C">
        <w:rPr>
          <w:b w:val="0"/>
          <w:sz w:val="28"/>
          <w:szCs w:val="28"/>
        </w:rPr>
        <w:t>.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4"/>
        <w:gridCol w:w="2014"/>
        <w:gridCol w:w="1795"/>
        <w:gridCol w:w="1753"/>
        <w:gridCol w:w="1864"/>
        <w:gridCol w:w="1345"/>
      </w:tblGrid>
      <w:tr w:rsidR="00C458BF" w:rsidTr="00C458BF">
        <w:tc>
          <w:tcPr>
            <w:tcW w:w="595"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 п/п</w:t>
            </w:r>
          </w:p>
        </w:tc>
        <w:tc>
          <w:tcPr>
            <w:tcW w:w="2014"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Опис профілю цільової групи потенційних клієнтів</w:t>
            </w:r>
          </w:p>
        </w:tc>
        <w:tc>
          <w:tcPr>
            <w:tcW w:w="1873"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Готовність споживачів сприйняти продукт</w:t>
            </w:r>
          </w:p>
        </w:tc>
        <w:tc>
          <w:tcPr>
            <w:tcW w:w="1755"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Орієнтовний попит в межах цільової групи (сегменту)</w:t>
            </w:r>
          </w:p>
        </w:tc>
        <w:tc>
          <w:tcPr>
            <w:tcW w:w="1864"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Інтенсивність конкуренції в сегменті</w:t>
            </w:r>
          </w:p>
        </w:tc>
        <w:tc>
          <w:tcPr>
            <w:tcW w:w="1362"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Простота входу у сегмент</w:t>
            </w:r>
          </w:p>
        </w:tc>
      </w:tr>
      <w:tr w:rsidR="00C458BF" w:rsidTr="00C458BF">
        <w:tc>
          <w:tcPr>
            <w:tcW w:w="595"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lang w:val="ru-RU"/>
              </w:rPr>
            </w:pPr>
            <w:r>
              <w:rPr>
                <w:rFonts w:ascii="Times New Roman" w:hAnsi="Times New Roman" w:cs="Times New Roman"/>
                <w:sz w:val="28"/>
                <w:szCs w:val="28"/>
                <w:lang w:val="ru-RU"/>
              </w:rPr>
              <w:t>1</w:t>
            </w:r>
          </w:p>
        </w:tc>
        <w:tc>
          <w:tcPr>
            <w:tcW w:w="2014" w:type="dxa"/>
            <w:tcBorders>
              <w:top w:val="single" w:sz="4" w:space="0" w:color="auto"/>
              <w:left w:val="single" w:sz="4" w:space="0" w:color="auto"/>
              <w:bottom w:val="single" w:sz="4" w:space="0" w:color="auto"/>
              <w:right w:val="single" w:sz="4" w:space="0" w:color="auto"/>
            </w:tcBorders>
            <w:vAlign w:val="center"/>
            <w:hideMark/>
          </w:tcPr>
          <w:p w:rsidR="00C458BF" w:rsidRPr="00C7513E" w:rsidRDefault="00C458BF" w:rsidP="00C458BF">
            <w:pPr>
              <w:pStyle w:val="af6"/>
              <w:jc w:val="center"/>
              <w:rPr>
                <w:rFonts w:ascii="Times New Roman" w:hAnsi="Times New Roman" w:cs="Times New Roman"/>
                <w:sz w:val="28"/>
                <w:szCs w:val="28"/>
              </w:rPr>
            </w:pPr>
            <w:r w:rsidRPr="00C7513E">
              <w:rPr>
                <w:rFonts w:ascii="Times New Roman" w:hAnsi="Times New Roman" w:cs="Times New Roman"/>
                <w:sz w:val="28"/>
                <w:szCs w:val="28"/>
              </w:rPr>
              <w:t>Військова</w:t>
            </w:r>
          </w:p>
        </w:tc>
        <w:tc>
          <w:tcPr>
            <w:tcW w:w="1873" w:type="dxa"/>
            <w:tcBorders>
              <w:top w:val="single" w:sz="4" w:space="0" w:color="auto"/>
              <w:left w:val="single" w:sz="4" w:space="0" w:color="auto"/>
              <w:bottom w:val="single" w:sz="4" w:space="0" w:color="auto"/>
              <w:right w:val="single" w:sz="4" w:space="0" w:color="auto"/>
            </w:tcBorders>
            <w:vAlign w:val="center"/>
            <w:hideMark/>
          </w:tcPr>
          <w:p w:rsidR="00C458BF" w:rsidRPr="00C7513E" w:rsidRDefault="00C458BF" w:rsidP="00C458BF">
            <w:pPr>
              <w:pStyle w:val="af6"/>
              <w:jc w:val="center"/>
              <w:rPr>
                <w:rFonts w:ascii="Times New Roman" w:hAnsi="Times New Roman" w:cs="Times New Roman"/>
                <w:sz w:val="28"/>
                <w:szCs w:val="28"/>
              </w:rPr>
            </w:pPr>
            <w:r w:rsidRPr="00C7513E">
              <w:rPr>
                <w:rFonts w:ascii="Times New Roman" w:hAnsi="Times New Roman" w:cs="Times New Roman"/>
                <w:sz w:val="28"/>
                <w:szCs w:val="28"/>
              </w:rPr>
              <w:t>Заміна закордонних товарів.</w:t>
            </w:r>
          </w:p>
        </w:tc>
        <w:tc>
          <w:tcPr>
            <w:tcW w:w="1755" w:type="dxa"/>
            <w:tcBorders>
              <w:top w:val="single" w:sz="4" w:space="0" w:color="auto"/>
              <w:left w:val="single" w:sz="4" w:space="0" w:color="auto"/>
              <w:bottom w:val="single" w:sz="4" w:space="0" w:color="auto"/>
              <w:right w:val="single" w:sz="4" w:space="0" w:color="auto"/>
            </w:tcBorders>
            <w:vAlign w:val="center"/>
            <w:hideMark/>
          </w:tcPr>
          <w:p w:rsidR="00C458BF" w:rsidRPr="00C7513E" w:rsidRDefault="00C458BF" w:rsidP="00C458BF">
            <w:pPr>
              <w:pStyle w:val="af6"/>
              <w:jc w:val="center"/>
              <w:rPr>
                <w:rFonts w:ascii="Times New Roman" w:hAnsi="Times New Roman" w:cs="Times New Roman"/>
                <w:sz w:val="28"/>
                <w:szCs w:val="28"/>
              </w:rPr>
            </w:pPr>
            <w:r w:rsidRPr="00C7513E">
              <w:rPr>
                <w:rFonts w:ascii="Times New Roman" w:hAnsi="Times New Roman" w:cs="Times New Roman"/>
                <w:sz w:val="28"/>
                <w:szCs w:val="28"/>
              </w:rPr>
              <w:t>Доступний товар в певних колах.</w:t>
            </w:r>
          </w:p>
        </w:tc>
        <w:tc>
          <w:tcPr>
            <w:tcW w:w="1864" w:type="dxa"/>
            <w:tcBorders>
              <w:top w:val="single" w:sz="4" w:space="0" w:color="auto"/>
              <w:left w:val="single" w:sz="4" w:space="0" w:color="auto"/>
              <w:bottom w:val="single" w:sz="4" w:space="0" w:color="auto"/>
              <w:right w:val="single" w:sz="4" w:space="0" w:color="auto"/>
            </w:tcBorders>
            <w:vAlign w:val="center"/>
            <w:hideMark/>
          </w:tcPr>
          <w:p w:rsidR="00C458BF" w:rsidRPr="00C7513E" w:rsidRDefault="00C458BF" w:rsidP="00C458BF">
            <w:pPr>
              <w:pStyle w:val="af6"/>
              <w:jc w:val="center"/>
              <w:rPr>
                <w:rFonts w:ascii="Times New Roman" w:hAnsi="Times New Roman" w:cs="Times New Roman"/>
                <w:sz w:val="28"/>
                <w:szCs w:val="28"/>
              </w:rPr>
            </w:pPr>
            <w:r w:rsidRPr="00C7513E">
              <w:rPr>
                <w:rFonts w:ascii="Times New Roman" w:hAnsi="Times New Roman" w:cs="Times New Roman"/>
                <w:sz w:val="28"/>
                <w:szCs w:val="28"/>
              </w:rPr>
              <w:t>Середня конкуренція</w:t>
            </w:r>
          </w:p>
        </w:tc>
        <w:tc>
          <w:tcPr>
            <w:tcW w:w="1362" w:type="dxa"/>
            <w:tcBorders>
              <w:top w:val="single" w:sz="4" w:space="0" w:color="auto"/>
              <w:left w:val="single" w:sz="4" w:space="0" w:color="auto"/>
              <w:bottom w:val="single" w:sz="4" w:space="0" w:color="auto"/>
              <w:right w:val="single" w:sz="4" w:space="0" w:color="auto"/>
            </w:tcBorders>
            <w:vAlign w:val="center"/>
            <w:hideMark/>
          </w:tcPr>
          <w:p w:rsidR="00C458BF" w:rsidRPr="00C7513E" w:rsidRDefault="00C458BF" w:rsidP="00C458BF">
            <w:pPr>
              <w:pStyle w:val="af6"/>
              <w:jc w:val="center"/>
              <w:rPr>
                <w:rFonts w:ascii="Times New Roman" w:hAnsi="Times New Roman" w:cs="Times New Roman"/>
                <w:sz w:val="28"/>
                <w:szCs w:val="28"/>
              </w:rPr>
            </w:pPr>
            <w:r w:rsidRPr="00C7513E">
              <w:rPr>
                <w:rFonts w:ascii="Times New Roman" w:hAnsi="Times New Roman" w:cs="Times New Roman"/>
                <w:sz w:val="28"/>
                <w:szCs w:val="28"/>
              </w:rPr>
              <w:t>Важко</w:t>
            </w:r>
          </w:p>
        </w:tc>
      </w:tr>
      <w:tr w:rsidR="00C458BF" w:rsidTr="00C458BF">
        <w:tc>
          <w:tcPr>
            <w:tcW w:w="595"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lang w:val="ru-RU"/>
              </w:rPr>
            </w:pPr>
            <w:r>
              <w:rPr>
                <w:rFonts w:ascii="Times New Roman" w:hAnsi="Times New Roman" w:cs="Times New Roman"/>
                <w:sz w:val="28"/>
                <w:szCs w:val="28"/>
                <w:lang w:val="ru-RU"/>
              </w:rPr>
              <w:t>2</w:t>
            </w:r>
          </w:p>
        </w:tc>
        <w:tc>
          <w:tcPr>
            <w:tcW w:w="2014" w:type="dxa"/>
            <w:tcBorders>
              <w:top w:val="single" w:sz="4" w:space="0" w:color="auto"/>
              <w:left w:val="single" w:sz="4" w:space="0" w:color="auto"/>
              <w:bottom w:val="single" w:sz="4" w:space="0" w:color="auto"/>
              <w:right w:val="single" w:sz="4" w:space="0" w:color="auto"/>
            </w:tcBorders>
            <w:vAlign w:val="center"/>
            <w:hideMark/>
          </w:tcPr>
          <w:p w:rsidR="00C458BF" w:rsidRPr="00C7513E" w:rsidRDefault="00C458BF" w:rsidP="00C458BF">
            <w:pPr>
              <w:pStyle w:val="af6"/>
              <w:jc w:val="center"/>
              <w:rPr>
                <w:rFonts w:ascii="Times New Roman" w:hAnsi="Times New Roman" w:cs="Times New Roman"/>
                <w:sz w:val="28"/>
                <w:szCs w:val="28"/>
              </w:rPr>
            </w:pPr>
            <w:r w:rsidRPr="00C7513E">
              <w:rPr>
                <w:rFonts w:ascii="Times New Roman" w:hAnsi="Times New Roman" w:cs="Times New Roman"/>
                <w:sz w:val="28"/>
                <w:szCs w:val="28"/>
              </w:rPr>
              <w:t>Промисловість та аграрні групи</w:t>
            </w:r>
          </w:p>
        </w:tc>
        <w:tc>
          <w:tcPr>
            <w:tcW w:w="1873" w:type="dxa"/>
            <w:tcBorders>
              <w:top w:val="single" w:sz="4" w:space="0" w:color="auto"/>
              <w:left w:val="single" w:sz="4" w:space="0" w:color="auto"/>
              <w:bottom w:val="single" w:sz="4" w:space="0" w:color="auto"/>
              <w:right w:val="single" w:sz="4" w:space="0" w:color="auto"/>
            </w:tcBorders>
            <w:vAlign w:val="center"/>
            <w:hideMark/>
          </w:tcPr>
          <w:p w:rsidR="00C458BF" w:rsidRPr="00C7513E" w:rsidRDefault="00C458BF" w:rsidP="00C458BF">
            <w:pPr>
              <w:pStyle w:val="af6"/>
              <w:jc w:val="center"/>
              <w:rPr>
                <w:rFonts w:ascii="Times New Roman" w:hAnsi="Times New Roman" w:cs="Times New Roman"/>
                <w:sz w:val="28"/>
                <w:szCs w:val="28"/>
              </w:rPr>
            </w:pPr>
            <w:r w:rsidRPr="00C7513E">
              <w:rPr>
                <w:rFonts w:ascii="Times New Roman" w:hAnsi="Times New Roman" w:cs="Times New Roman"/>
                <w:sz w:val="28"/>
                <w:szCs w:val="28"/>
              </w:rPr>
              <w:t>Заміна закордонних товарів.</w:t>
            </w:r>
          </w:p>
        </w:tc>
        <w:tc>
          <w:tcPr>
            <w:tcW w:w="1755" w:type="dxa"/>
            <w:tcBorders>
              <w:top w:val="single" w:sz="4" w:space="0" w:color="auto"/>
              <w:left w:val="single" w:sz="4" w:space="0" w:color="auto"/>
              <w:bottom w:val="single" w:sz="4" w:space="0" w:color="auto"/>
              <w:right w:val="single" w:sz="4" w:space="0" w:color="auto"/>
            </w:tcBorders>
            <w:vAlign w:val="center"/>
          </w:tcPr>
          <w:p w:rsidR="00C458BF" w:rsidRPr="00C7513E" w:rsidRDefault="00C458BF" w:rsidP="00C458BF">
            <w:pPr>
              <w:pStyle w:val="af6"/>
              <w:jc w:val="center"/>
              <w:rPr>
                <w:rFonts w:ascii="Times New Roman" w:hAnsi="Times New Roman" w:cs="Times New Roman"/>
                <w:sz w:val="28"/>
                <w:szCs w:val="28"/>
              </w:rPr>
            </w:pPr>
            <w:r w:rsidRPr="00C7513E">
              <w:rPr>
                <w:rFonts w:ascii="Times New Roman" w:hAnsi="Times New Roman" w:cs="Times New Roman"/>
                <w:sz w:val="28"/>
                <w:szCs w:val="28"/>
              </w:rPr>
              <w:t>Середній  попит на ринку</w:t>
            </w:r>
          </w:p>
          <w:p w:rsidR="00C458BF" w:rsidRPr="00C7513E" w:rsidRDefault="00C458BF" w:rsidP="00C458BF">
            <w:pPr>
              <w:jc w:val="center"/>
              <w:rPr>
                <w:sz w:val="28"/>
                <w:szCs w:val="28"/>
              </w:rPr>
            </w:pPr>
          </w:p>
        </w:tc>
        <w:tc>
          <w:tcPr>
            <w:tcW w:w="1864" w:type="dxa"/>
            <w:tcBorders>
              <w:top w:val="single" w:sz="4" w:space="0" w:color="auto"/>
              <w:left w:val="single" w:sz="4" w:space="0" w:color="auto"/>
              <w:bottom w:val="single" w:sz="4" w:space="0" w:color="auto"/>
              <w:right w:val="single" w:sz="4" w:space="0" w:color="auto"/>
            </w:tcBorders>
            <w:vAlign w:val="center"/>
            <w:hideMark/>
          </w:tcPr>
          <w:p w:rsidR="00C458BF" w:rsidRPr="00C7513E" w:rsidRDefault="00C458BF" w:rsidP="00C458BF">
            <w:pPr>
              <w:pStyle w:val="af6"/>
              <w:jc w:val="center"/>
              <w:rPr>
                <w:rFonts w:ascii="Times New Roman" w:hAnsi="Times New Roman" w:cs="Times New Roman"/>
                <w:sz w:val="28"/>
                <w:szCs w:val="28"/>
              </w:rPr>
            </w:pPr>
            <w:r w:rsidRPr="00C7513E">
              <w:rPr>
                <w:rFonts w:ascii="Times New Roman" w:hAnsi="Times New Roman" w:cs="Times New Roman"/>
                <w:sz w:val="28"/>
                <w:szCs w:val="28"/>
              </w:rPr>
              <w:t>Велика конкуренція</w:t>
            </w:r>
          </w:p>
        </w:tc>
        <w:tc>
          <w:tcPr>
            <w:tcW w:w="1362" w:type="dxa"/>
            <w:tcBorders>
              <w:top w:val="single" w:sz="4" w:space="0" w:color="auto"/>
              <w:left w:val="single" w:sz="4" w:space="0" w:color="auto"/>
              <w:bottom w:val="single" w:sz="4" w:space="0" w:color="auto"/>
              <w:right w:val="single" w:sz="4" w:space="0" w:color="auto"/>
            </w:tcBorders>
            <w:vAlign w:val="center"/>
            <w:hideMark/>
          </w:tcPr>
          <w:p w:rsidR="00C458BF" w:rsidRPr="00C7513E" w:rsidRDefault="00C458BF" w:rsidP="00C458BF">
            <w:pPr>
              <w:jc w:val="center"/>
              <w:rPr>
                <w:sz w:val="28"/>
                <w:szCs w:val="28"/>
              </w:rPr>
            </w:pPr>
            <w:r>
              <w:rPr>
                <w:sz w:val="28"/>
                <w:szCs w:val="28"/>
              </w:rPr>
              <w:t>Середн</w:t>
            </w:r>
            <w:r w:rsidRPr="00C7513E">
              <w:rPr>
                <w:sz w:val="28"/>
                <w:szCs w:val="28"/>
              </w:rPr>
              <w:t>я важкість</w:t>
            </w:r>
          </w:p>
        </w:tc>
      </w:tr>
      <w:tr w:rsidR="00C458BF" w:rsidTr="00C458BF">
        <w:tc>
          <w:tcPr>
            <w:tcW w:w="9463" w:type="dxa"/>
            <w:gridSpan w:val="6"/>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Які цільові групи обрано: Військову промисловість та аграрні групи.</w:t>
            </w:r>
          </w:p>
        </w:tc>
      </w:tr>
    </w:tbl>
    <w:p w:rsidR="00C458BF" w:rsidRPr="00C7513E" w:rsidRDefault="00C458BF" w:rsidP="00C458BF">
      <w:pPr>
        <w:pStyle w:val="a9"/>
        <w:tabs>
          <w:tab w:val="left" w:pos="1985"/>
        </w:tabs>
        <w:ind w:firstLine="0"/>
        <w:jc w:val="center"/>
        <w:rPr>
          <w:b w:val="0"/>
          <w:i/>
          <w:sz w:val="28"/>
          <w:szCs w:val="28"/>
          <w:lang w:val="ru-RU"/>
        </w:rPr>
      </w:pPr>
    </w:p>
    <w:p w:rsidR="00C458BF" w:rsidRDefault="00C458BF" w:rsidP="00C458BF">
      <w:pPr>
        <w:spacing w:line="360" w:lineRule="auto"/>
        <w:ind w:firstLine="709"/>
        <w:jc w:val="both"/>
        <w:rPr>
          <w:sz w:val="28"/>
          <w:szCs w:val="28"/>
        </w:rPr>
      </w:pPr>
      <w:r w:rsidRPr="00C7513E">
        <w:rPr>
          <w:bCs/>
          <w:color w:val="000000" w:themeColor="text1"/>
          <w:sz w:val="28"/>
          <w:szCs w:val="28"/>
        </w:rPr>
        <w:t>Військовий сегмент, авіаційна та космічна групи було обрано за цільові, незважаючи на важкість входу у сегмент, через те що в цих групах відносно не велика конкуренція. Але не зважаючи на велику конкуренцію в сегменті мисливців, охорони, промисловості та аграрного сектору, все рівно є шанси захопити цей сегмент потенційних клієнтів. Виходячи з стратегії охопленням ринку, можемо стверджувати, що компанія працює із всім ринком.</w:t>
      </w:r>
    </w:p>
    <w:p w:rsidR="00C458BF" w:rsidRPr="00EB199A" w:rsidRDefault="00C458BF" w:rsidP="00C458BF">
      <w:pPr>
        <w:spacing w:line="360" w:lineRule="auto"/>
        <w:ind w:firstLine="709"/>
        <w:jc w:val="both"/>
        <w:rPr>
          <w:sz w:val="28"/>
          <w:szCs w:val="28"/>
        </w:rPr>
      </w:pPr>
      <w:r>
        <w:rPr>
          <w:sz w:val="28"/>
          <w:szCs w:val="28"/>
        </w:rPr>
        <w:t>Для роботи в обраному сегменті ринку необхідно сформувати базову стратегію розвитку.</w:t>
      </w:r>
    </w:p>
    <w:p w:rsidR="00C458BF" w:rsidRPr="004B0A0C" w:rsidRDefault="00C458BF" w:rsidP="002511F2">
      <w:pPr>
        <w:pStyle w:val="a9"/>
        <w:tabs>
          <w:tab w:val="left" w:pos="1985"/>
        </w:tabs>
        <w:ind w:firstLine="0"/>
        <w:jc w:val="right"/>
        <w:rPr>
          <w:b w:val="0"/>
          <w:i/>
          <w:sz w:val="28"/>
          <w:szCs w:val="28"/>
        </w:rPr>
      </w:pPr>
      <w:r w:rsidRPr="004B0A0C">
        <w:rPr>
          <w:b w:val="0"/>
          <w:sz w:val="28"/>
          <w:szCs w:val="28"/>
        </w:rPr>
        <w:t>Таблиця 5.</w:t>
      </w:r>
      <w:r w:rsidR="0054695F" w:rsidRPr="004B0A0C">
        <w:rPr>
          <w:b w:val="0"/>
          <w:i/>
          <w:sz w:val="28"/>
          <w:szCs w:val="28"/>
        </w:rPr>
        <w:fldChar w:fldCharType="begin"/>
      </w:r>
      <w:r w:rsidRPr="004B0A0C">
        <w:rPr>
          <w:b w:val="0"/>
          <w:sz w:val="28"/>
          <w:szCs w:val="28"/>
        </w:rPr>
        <w:instrText xml:space="preserve"> SEQ Таблиця \* ARABIC </w:instrText>
      </w:r>
      <w:r w:rsidR="0054695F" w:rsidRPr="004B0A0C">
        <w:rPr>
          <w:b w:val="0"/>
          <w:i/>
          <w:sz w:val="28"/>
          <w:szCs w:val="28"/>
        </w:rPr>
        <w:fldChar w:fldCharType="separate"/>
      </w:r>
      <w:r w:rsidR="00224ADF">
        <w:rPr>
          <w:b w:val="0"/>
          <w:noProof/>
          <w:sz w:val="28"/>
          <w:szCs w:val="28"/>
        </w:rPr>
        <w:t>12</w:t>
      </w:r>
      <w:r w:rsidR="0054695F" w:rsidRPr="004B0A0C">
        <w:rPr>
          <w:b w:val="0"/>
          <w:i/>
          <w:noProof/>
          <w:sz w:val="28"/>
          <w:szCs w:val="28"/>
        </w:rPr>
        <w:fldChar w:fldCharType="end"/>
      </w:r>
      <w:r w:rsidRPr="004B0A0C">
        <w:rPr>
          <w:b w:val="0"/>
          <w:sz w:val="28"/>
          <w:szCs w:val="28"/>
        </w:rPr>
        <w:t>. Визначення базової стратегії розвитку</w:t>
      </w:r>
    </w:p>
    <w:tbl>
      <w:tblPr>
        <w:tblW w:w="88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67"/>
        <w:gridCol w:w="2014"/>
        <w:gridCol w:w="1984"/>
        <w:gridCol w:w="2268"/>
        <w:gridCol w:w="1985"/>
      </w:tblGrid>
      <w:tr w:rsidR="00C458BF" w:rsidRPr="004B0A0C" w:rsidTr="002511F2">
        <w:tc>
          <w:tcPr>
            <w:tcW w:w="567"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 п/п</w:t>
            </w:r>
          </w:p>
        </w:tc>
        <w:tc>
          <w:tcPr>
            <w:tcW w:w="2014"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Обрана альтернатива розвитку проекту</w:t>
            </w:r>
          </w:p>
        </w:tc>
        <w:tc>
          <w:tcPr>
            <w:tcW w:w="1984"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Стратегія охоплення ринку</w:t>
            </w:r>
          </w:p>
        </w:tc>
        <w:tc>
          <w:tcPr>
            <w:tcW w:w="2268"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 xml:space="preserve">Ключові конкурентоспроможні позиції відповідно до </w:t>
            </w:r>
            <w:r w:rsidRPr="004B0A0C">
              <w:rPr>
                <w:rFonts w:ascii="Times New Roman" w:hAnsi="Times New Roman" w:cs="Times New Roman"/>
                <w:sz w:val="28"/>
                <w:szCs w:val="28"/>
              </w:rPr>
              <w:lastRenderedPageBreak/>
              <w:t>обраної альтернативи</w:t>
            </w:r>
          </w:p>
        </w:tc>
        <w:tc>
          <w:tcPr>
            <w:tcW w:w="1985"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lastRenderedPageBreak/>
              <w:t>Базова стратегія розвитку*</w:t>
            </w:r>
          </w:p>
        </w:tc>
      </w:tr>
      <w:tr w:rsidR="00C458BF" w:rsidRPr="004B0A0C" w:rsidTr="002511F2">
        <w:tc>
          <w:tcPr>
            <w:tcW w:w="567" w:type="dxa"/>
          </w:tcPr>
          <w:p w:rsidR="00C458BF" w:rsidRPr="004B0A0C" w:rsidRDefault="00C458BF" w:rsidP="00C458BF">
            <w:pPr>
              <w:pStyle w:val="af6"/>
              <w:rPr>
                <w:rFonts w:ascii="Times New Roman" w:hAnsi="Times New Roman" w:cs="Times New Roman"/>
                <w:sz w:val="28"/>
                <w:szCs w:val="28"/>
              </w:rPr>
            </w:pPr>
          </w:p>
        </w:tc>
        <w:tc>
          <w:tcPr>
            <w:tcW w:w="2014" w:type="dxa"/>
            <w:vAlign w:val="center"/>
          </w:tcPr>
          <w:p w:rsidR="00C458BF" w:rsidRPr="00C7513E" w:rsidRDefault="00C458BF" w:rsidP="00C458BF">
            <w:pPr>
              <w:pStyle w:val="af6"/>
              <w:jc w:val="center"/>
              <w:rPr>
                <w:rFonts w:ascii="Times New Roman" w:hAnsi="Times New Roman" w:cs="Times New Roman"/>
                <w:sz w:val="28"/>
                <w:szCs w:val="28"/>
              </w:rPr>
            </w:pPr>
            <w:r w:rsidRPr="00C7513E">
              <w:rPr>
                <w:rFonts w:ascii="Times New Roman" w:hAnsi="Times New Roman" w:cs="Times New Roman"/>
                <w:sz w:val="28"/>
                <w:szCs w:val="28"/>
              </w:rPr>
              <w:t>Належна якість</w:t>
            </w:r>
          </w:p>
        </w:tc>
        <w:tc>
          <w:tcPr>
            <w:tcW w:w="1984" w:type="dxa"/>
            <w:vAlign w:val="center"/>
          </w:tcPr>
          <w:p w:rsidR="00C458BF" w:rsidRPr="00C7513E" w:rsidRDefault="00C458BF" w:rsidP="00C458BF">
            <w:pPr>
              <w:pStyle w:val="af6"/>
              <w:jc w:val="center"/>
              <w:rPr>
                <w:rFonts w:ascii="Times New Roman" w:hAnsi="Times New Roman" w:cs="Times New Roman"/>
                <w:color w:val="FF0000"/>
                <w:sz w:val="28"/>
                <w:szCs w:val="28"/>
              </w:rPr>
            </w:pPr>
            <w:r w:rsidRPr="00C7513E">
              <w:rPr>
                <w:rFonts w:ascii="Times New Roman" w:hAnsi="Times New Roman" w:cs="Times New Roman"/>
                <w:sz w:val="28"/>
                <w:szCs w:val="28"/>
              </w:rPr>
              <w:t>Наростаюча</w:t>
            </w:r>
          </w:p>
        </w:tc>
        <w:tc>
          <w:tcPr>
            <w:tcW w:w="2268" w:type="dxa"/>
            <w:vAlign w:val="center"/>
          </w:tcPr>
          <w:p w:rsidR="00C458BF" w:rsidRPr="00C7513E" w:rsidRDefault="00C458BF" w:rsidP="00C458BF">
            <w:pPr>
              <w:pStyle w:val="af6"/>
              <w:jc w:val="center"/>
              <w:rPr>
                <w:rFonts w:ascii="Times New Roman" w:hAnsi="Times New Roman" w:cs="Times New Roman"/>
                <w:sz w:val="28"/>
                <w:szCs w:val="28"/>
              </w:rPr>
            </w:pPr>
            <w:r w:rsidRPr="00C7513E">
              <w:rPr>
                <w:rFonts w:ascii="Times New Roman" w:hAnsi="Times New Roman" w:cs="Times New Roman"/>
                <w:sz w:val="28"/>
                <w:szCs w:val="28"/>
              </w:rPr>
              <w:t>Невисока ціна, бренд</w:t>
            </w:r>
          </w:p>
        </w:tc>
        <w:tc>
          <w:tcPr>
            <w:tcW w:w="1985" w:type="dxa"/>
            <w:vAlign w:val="center"/>
          </w:tcPr>
          <w:p w:rsidR="00C458BF" w:rsidRPr="00C7513E" w:rsidRDefault="00C458BF" w:rsidP="00C458BF">
            <w:pPr>
              <w:pStyle w:val="af6"/>
              <w:jc w:val="center"/>
              <w:rPr>
                <w:rFonts w:ascii="Times New Roman" w:hAnsi="Times New Roman" w:cs="Times New Roman"/>
                <w:sz w:val="28"/>
                <w:szCs w:val="28"/>
              </w:rPr>
            </w:pPr>
            <w:r w:rsidRPr="00C7513E">
              <w:rPr>
                <w:rFonts w:ascii="Times New Roman" w:hAnsi="Times New Roman" w:cs="Times New Roman"/>
                <w:sz w:val="28"/>
                <w:szCs w:val="28"/>
              </w:rPr>
              <w:t>Стратегія диференціації</w:t>
            </w:r>
          </w:p>
        </w:tc>
      </w:tr>
    </w:tbl>
    <w:p w:rsidR="00C458BF" w:rsidRDefault="00C458BF" w:rsidP="00C458BF">
      <w:pPr>
        <w:spacing w:line="360" w:lineRule="auto"/>
        <w:ind w:firstLine="709"/>
        <w:jc w:val="both"/>
        <w:rPr>
          <w:sz w:val="28"/>
          <w:szCs w:val="28"/>
        </w:rPr>
      </w:pPr>
    </w:p>
    <w:p w:rsidR="00C458BF" w:rsidRPr="00880BF3" w:rsidRDefault="00C458BF" w:rsidP="00C458BF">
      <w:pPr>
        <w:spacing w:line="360" w:lineRule="auto"/>
        <w:ind w:firstLine="709"/>
        <w:jc w:val="both"/>
        <w:rPr>
          <w:sz w:val="28"/>
          <w:szCs w:val="28"/>
        </w:rPr>
      </w:pPr>
      <w:r w:rsidRPr="00DD0212">
        <w:rPr>
          <w:sz w:val="28"/>
          <w:szCs w:val="28"/>
        </w:rPr>
        <w:t>Реалізація цієї стратегії вимагає, як правило, більш високих витрат. Проте успішна диференціація дозволяє компанії домогтись більшої рентабельності за рахунок того, що ринок готовий прийняти більш високу ціну (цінову премію бренду).</w:t>
      </w:r>
    </w:p>
    <w:p w:rsidR="00C458BF" w:rsidRPr="004B0A0C" w:rsidRDefault="00C458BF" w:rsidP="002511F2">
      <w:pPr>
        <w:pStyle w:val="a9"/>
        <w:tabs>
          <w:tab w:val="left" w:pos="1985"/>
        </w:tabs>
        <w:ind w:firstLine="0"/>
        <w:jc w:val="right"/>
        <w:rPr>
          <w:b w:val="0"/>
          <w:i/>
          <w:sz w:val="28"/>
          <w:szCs w:val="28"/>
        </w:rPr>
      </w:pPr>
      <w:r w:rsidRPr="004B0A0C">
        <w:rPr>
          <w:b w:val="0"/>
          <w:sz w:val="28"/>
          <w:szCs w:val="28"/>
        </w:rPr>
        <w:t>Таблиця 5.</w:t>
      </w:r>
      <w:r w:rsidR="0054695F" w:rsidRPr="004B0A0C">
        <w:rPr>
          <w:b w:val="0"/>
          <w:i/>
          <w:sz w:val="28"/>
          <w:szCs w:val="28"/>
        </w:rPr>
        <w:fldChar w:fldCharType="begin"/>
      </w:r>
      <w:r w:rsidRPr="004B0A0C">
        <w:rPr>
          <w:b w:val="0"/>
          <w:sz w:val="28"/>
          <w:szCs w:val="28"/>
        </w:rPr>
        <w:instrText xml:space="preserve"> SEQ Таблиця \* ARABIC </w:instrText>
      </w:r>
      <w:r w:rsidR="0054695F" w:rsidRPr="004B0A0C">
        <w:rPr>
          <w:b w:val="0"/>
          <w:i/>
          <w:sz w:val="28"/>
          <w:szCs w:val="28"/>
        </w:rPr>
        <w:fldChar w:fldCharType="separate"/>
      </w:r>
      <w:r w:rsidR="00224ADF">
        <w:rPr>
          <w:b w:val="0"/>
          <w:noProof/>
          <w:sz w:val="28"/>
          <w:szCs w:val="28"/>
        </w:rPr>
        <w:t>13</w:t>
      </w:r>
      <w:r w:rsidR="0054695F" w:rsidRPr="004B0A0C">
        <w:rPr>
          <w:b w:val="0"/>
          <w:i/>
          <w:noProof/>
          <w:sz w:val="28"/>
          <w:szCs w:val="28"/>
        </w:rPr>
        <w:fldChar w:fldCharType="end"/>
      </w:r>
      <w:r w:rsidRPr="004B0A0C">
        <w:rPr>
          <w:b w:val="0"/>
          <w:sz w:val="28"/>
          <w:szCs w:val="28"/>
        </w:rPr>
        <w:t>. 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4"/>
        <w:gridCol w:w="2508"/>
        <w:gridCol w:w="2021"/>
        <w:gridCol w:w="2201"/>
        <w:gridCol w:w="2041"/>
      </w:tblGrid>
      <w:tr w:rsidR="00C458BF" w:rsidRPr="004B0A0C" w:rsidTr="00C458BF">
        <w:tc>
          <w:tcPr>
            <w:tcW w:w="594"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 п/п</w:t>
            </w:r>
          </w:p>
        </w:tc>
        <w:tc>
          <w:tcPr>
            <w:tcW w:w="2508"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Чи є проект «першопрохідцем» на ринку?</w:t>
            </w:r>
          </w:p>
        </w:tc>
        <w:tc>
          <w:tcPr>
            <w:tcW w:w="2062"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Чи буде компанія шукати нових споживачів, або забирати існуючих у конкурентів?</w:t>
            </w:r>
          </w:p>
        </w:tc>
        <w:tc>
          <w:tcPr>
            <w:tcW w:w="2219"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Чи буде компанія копіювати основні характеристики товару конкурента, і які?</w:t>
            </w:r>
          </w:p>
        </w:tc>
        <w:tc>
          <w:tcPr>
            <w:tcW w:w="2080"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Стратегія конкурентної поведінки*</w:t>
            </w:r>
          </w:p>
        </w:tc>
      </w:tr>
      <w:tr w:rsidR="00C458BF" w:rsidRPr="004B0A0C" w:rsidTr="00C458BF">
        <w:tc>
          <w:tcPr>
            <w:tcW w:w="594" w:type="dxa"/>
            <w:vAlign w:val="center"/>
          </w:tcPr>
          <w:p w:rsidR="00C458BF" w:rsidRPr="004B0A0C" w:rsidRDefault="00C458BF" w:rsidP="00C458BF">
            <w:pPr>
              <w:pStyle w:val="af6"/>
              <w:jc w:val="center"/>
              <w:rPr>
                <w:rFonts w:ascii="Times New Roman" w:hAnsi="Times New Roman" w:cs="Times New Roman"/>
                <w:sz w:val="28"/>
                <w:szCs w:val="28"/>
              </w:rPr>
            </w:pPr>
          </w:p>
        </w:tc>
        <w:tc>
          <w:tcPr>
            <w:tcW w:w="2508"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Так</w:t>
            </w:r>
          </w:p>
        </w:tc>
        <w:tc>
          <w:tcPr>
            <w:tcW w:w="2062"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Забирати існуючих у конкурентів</w:t>
            </w:r>
          </w:p>
        </w:tc>
        <w:tc>
          <w:tcPr>
            <w:tcW w:w="2219"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Буде здійснено покращення існуючих методів,  а також приладів для відповідних цілей</w:t>
            </w:r>
          </w:p>
        </w:tc>
        <w:tc>
          <w:tcPr>
            <w:tcW w:w="2080"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Стратегія заняття конкурентної ніші</w:t>
            </w:r>
          </w:p>
        </w:tc>
      </w:tr>
    </w:tbl>
    <w:p w:rsidR="00C458BF" w:rsidRDefault="00C458BF" w:rsidP="00C458BF">
      <w:pPr>
        <w:jc w:val="both"/>
        <w:rPr>
          <w:sz w:val="28"/>
          <w:szCs w:val="28"/>
        </w:rPr>
      </w:pPr>
    </w:p>
    <w:p w:rsidR="00C458BF" w:rsidRPr="00042064" w:rsidRDefault="00C458BF" w:rsidP="002511F2">
      <w:pPr>
        <w:spacing w:line="360" w:lineRule="auto"/>
        <w:ind w:firstLine="720"/>
        <w:jc w:val="both"/>
        <w:rPr>
          <w:sz w:val="28"/>
          <w:szCs w:val="28"/>
        </w:rPr>
      </w:pPr>
      <w:r w:rsidRPr="00042064">
        <w:rPr>
          <w:sz w:val="28"/>
          <w:szCs w:val="28"/>
        </w:rPr>
        <w:t xml:space="preserve">Ніша, для того, щоб вона була привабливою для компанії, повинна задовольняти умовам: </w:t>
      </w:r>
    </w:p>
    <w:p w:rsidR="00C458BF" w:rsidRPr="00042064" w:rsidRDefault="00C458BF" w:rsidP="002511F2">
      <w:pPr>
        <w:spacing w:line="360" w:lineRule="auto"/>
        <w:ind w:firstLine="720"/>
        <w:jc w:val="both"/>
        <w:rPr>
          <w:sz w:val="28"/>
          <w:szCs w:val="28"/>
        </w:rPr>
      </w:pPr>
      <w:r w:rsidRPr="00042064">
        <w:rPr>
          <w:sz w:val="28"/>
          <w:szCs w:val="28"/>
        </w:rPr>
        <w:t xml:space="preserve">- бути досить прибутковою, щоб робити доцільним процес виробництва і обслуговування; </w:t>
      </w:r>
    </w:p>
    <w:p w:rsidR="00C458BF" w:rsidRPr="00042064" w:rsidRDefault="00C458BF" w:rsidP="002511F2">
      <w:pPr>
        <w:spacing w:line="360" w:lineRule="auto"/>
        <w:ind w:firstLine="720"/>
        <w:jc w:val="both"/>
        <w:rPr>
          <w:sz w:val="28"/>
          <w:szCs w:val="28"/>
        </w:rPr>
      </w:pPr>
      <w:r w:rsidRPr="00042064">
        <w:rPr>
          <w:sz w:val="28"/>
          <w:szCs w:val="28"/>
        </w:rPr>
        <w:t xml:space="preserve">- залишатися стабільною упродовж тривалого проміжку часу; </w:t>
      </w:r>
    </w:p>
    <w:p w:rsidR="00C458BF" w:rsidRPr="00042064" w:rsidRDefault="00C458BF" w:rsidP="002511F2">
      <w:pPr>
        <w:spacing w:line="360" w:lineRule="auto"/>
        <w:ind w:firstLine="720"/>
        <w:jc w:val="both"/>
        <w:rPr>
          <w:sz w:val="28"/>
          <w:szCs w:val="28"/>
        </w:rPr>
      </w:pPr>
      <w:r w:rsidRPr="00042064">
        <w:rPr>
          <w:sz w:val="28"/>
          <w:szCs w:val="28"/>
        </w:rPr>
        <w:t xml:space="preserve">- має бути добре захищеною, мати високі вхідні бар’єри; </w:t>
      </w:r>
    </w:p>
    <w:p w:rsidR="00C458BF" w:rsidRPr="00042064" w:rsidRDefault="00C458BF" w:rsidP="002511F2">
      <w:pPr>
        <w:spacing w:line="360" w:lineRule="auto"/>
        <w:ind w:firstLine="720"/>
        <w:jc w:val="both"/>
        <w:rPr>
          <w:sz w:val="28"/>
          <w:szCs w:val="28"/>
        </w:rPr>
      </w:pPr>
      <w:r w:rsidRPr="00042064">
        <w:rPr>
          <w:sz w:val="28"/>
          <w:szCs w:val="28"/>
        </w:rPr>
        <w:t xml:space="preserve">- бути непривабливою для конкурентів; </w:t>
      </w:r>
    </w:p>
    <w:p w:rsidR="00C458BF" w:rsidRPr="00FA7CFB" w:rsidRDefault="00C458BF" w:rsidP="002511F2">
      <w:pPr>
        <w:spacing w:line="360" w:lineRule="auto"/>
        <w:ind w:firstLine="720"/>
        <w:jc w:val="both"/>
        <w:rPr>
          <w:sz w:val="28"/>
          <w:szCs w:val="28"/>
        </w:rPr>
      </w:pPr>
      <w:r w:rsidRPr="00042064">
        <w:rPr>
          <w:sz w:val="28"/>
          <w:szCs w:val="28"/>
        </w:rPr>
        <w:t>- відповідати цілям і ресурсам компанії, її специфічним можливостям.</w:t>
      </w:r>
    </w:p>
    <w:p w:rsidR="00C458BF" w:rsidRPr="004B0A0C" w:rsidRDefault="00C458BF" w:rsidP="002511F2">
      <w:pPr>
        <w:pStyle w:val="a9"/>
        <w:tabs>
          <w:tab w:val="left" w:pos="1985"/>
        </w:tabs>
        <w:ind w:firstLine="0"/>
        <w:jc w:val="right"/>
        <w:rPr>
          <w:b w:val="0"/>
          <w:i/>
          <w:sz w:val="28"/>
          <w:szCs w:val="28"/>
        </w:rPr>
      </w:pPr>
      <w:r w:rsidRPr="004B0A0C">
        <w:rPr>
          <w:b w:val="0"/>
          <w:sz w:val="28"/>
          <w:szCs w:val="28"/>
        </w:rPr>
        <w:t>Таблиця 5.</w:t>
      </w:r>
      <w:r w:rsidR="0054695F" w:rsidRPr="004B0A0C">
        <w:rPr>
          <w:b w:val="0"/>
          <w:i/>
          <w:sz w:val="28"/>
          <w:szCs w:val="28"/>
        </w:rPr>
        <w:fldChar w:fldCharType="begin"/>
      </w:r>
      <w:r w:rsidRPr="004B0A0C">
        <w:rPr>
          <w:b w:val="0"/>
          <w:sz w:val="28"/>
          <w:szCs w:val="28"/>
        </w:rPr>
        <w:instrText xml:space="preserve"> SEQ Таблиця \* ARABIC </w:instrText>
      </w:r>
      <w:r w:rsidR="0054695F" w:rsidRPr="004B0A0C">
        <w:rPr>
          <w:b w:val="0"/>
          <w:i/>
          <w:sz w:val="28"/>
          <w:szCs w:val="28"/>
        </w:rPr>
        <w:fldChar w:fldCharType="separate"/>
      </w:r>
      <w:r w:rsidR="00224ADF">
        <w:rPr>
          <w:b w:val="0"/>
          <w:noProof/>
          <w:sz w:val="28"/>
          <w:szCs w:val="28"/>
        </w:rPr>
        <w:t>14</w:t>
      </w:r>
      <w:r w:rsidR="0054695F" w:rsidRPr="004B0A0C">
        <w:rPr>
          <w:b w:val="0"/>
          <w:i/>
          <w:noProof/>
          <w:sz w:val="28"/>
          <w:szCs w:val="28"/>
        </w:rPr>
        <w:fldChar w:fldCharType="end"/>
      </w:r>
      <w:r w:rsidRPr="004B0A0C">
        <w:rPr>
          <w:b w:val="0"/>
          <w:sz w:val="28"/>
          <w:szCs w:val="28"/>
        </w:rPr>
        <w:t>. Визначення стратегії позиціонування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59"/>
        <w:gridCol w:w="1709"/>
        <w:gridCol w:w="1418"/>
        <w:gridCol w:w="2551"/>
        <w:gridCol w:w="2864"/>
      </w:tblGrid>
      <w:tr w:rsidR="00C458BF" w:rsidRPr="004B0A0C" w:rsidTr="002511F2">
        <w:tc>
          <w:tcPr>
            <w:tcW w:w="559"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lastRenderedPageBreak/>
              <w:t>№ п/п</w:t>
            </w:r>
          </w:p>
        </w:tc>
        <w:tc>
          <w:tcPr>
            <w:tcW w:w="1709"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Вимоги до товару цільової аудиторії</w:t>
            </w:r>
          </w:p>
        </w:tc>
        <w:tc>
          <w:tcPr>
            <w:tcW w:w="1418"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Базова стратегія розвитку</w:t>
            </w:r>
          </w:p>
        </w:tc>
        <w:tc>
          <w:tcPr>
            <w:tcW w:w="2551"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 xml:space="preserve">Ключові конкурентоспроможні позиції власного </w:t>
            </w:r>
            <w:proofErr w:type="spellStart"/>
            <w:r w:rsidRPr="004B0A0C">
              <w:rPr>
                <w:rFonts w:ascii="Times New Roman" w:hAnsi="Times New Roman" w:cs="Times New Roman"/>
                <w:sz w:val="28"/>
                <w:szCs w:val="28"/>
              </w:rPr>
              <w:t>стартап-проекту</w:t>
            </w:r>
            <w:proofErr w:type="spellEnd"/>
          </w:p>
        </w:tc>
        <w:tc>
          <w:tcPr>
            <w:tcW w:w="2864"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Вибір асоціацій, які мають сформувати комплексну позицію власного проекту (три ключових)</w:t>
            </w:r>
          </w:p>
        </w:tc>
      </w:tr>
      <w:tr w:rsidR="00C458BF" w:rsidRPr="00042064" w:rsidTr="002511F2">
        <w:tc>
          <w:tcPr>
            <w:tcW w:w="559" w:type="dxa"/>
            <w:vAlign w:val="center"/>
          </w:tcPr>
          <w:p w:rsidR="00C458BF" w:rsidRPr="00042064" w:rsidRDefault="00C458BF" w:rsidP="00C458BF">
            <w:pPr>
              <w:pStyle w:val="af6"/>
              <w:jc w:val="center"/>
              <w:rPr>
                <w:rFonts w:ascii="Times New Roman" w:hAnsi="Times New Roman" w:cs="Times New Roman"/>
                <w:sz w:val="28"/>
                <w:szCs w:val="28"/>
              </w:rPr>
            </w:pPr>
          </w:p>
        </w:tc>
        <w:tc>
          <w:tcPr>
            <w:tcW w:w="1709" w:type="dxa"/>
            <w:vAlign w:val="center"/>
          </w:tcPr>
          <w:p w:rsidR="00C458BF" w:rsidRPr="00042064" w:rsidRDefault="00C458BF" w:rsidP="00C458BF">
            <w:pPr>
              <w:pStyle w:val="af6"/>
              <w:jc w:val="center"/>
              <w:rPr>
                <w:rFonts w:ascii="Times New Roman" w:hAnsi="Times New Roman" w:cs="Times New Roman"/>
                <w:sz w:val="28"/>
                <w:szCs w:val="28"/>
              </w:rPr>
            </w:pPr>
            <w:r w:rsidRPr="00042064">
              <w:rPr>
                <w:rFonts w:ascii="Times New Roman" w:hAnsi="Times New Roman" w:cs="Times New Roman"/>
                <w:sz w:val="28"/>
                <w:szCs w:val="28"/>
              </w:rPr>
              <w:t>Висока точність, надійність</w:t>
            </w:r>
          </w:p>
          <w:p w:rsidR="00C458BF" w:rsidRPr="00042064" w:rsidRDefault="00C458BF" w:rsidP="00C458BF">
            <w:pPr>
              <w:pStyle w:val="af6"/>
              <w:jc w:val="center"/>
              <w:rPr>
                <w:rFonts w:ascii="Times New Roman" w:hAnsi="Times New Roman" w:cs="Times New Roman"/>
                <w:sz w:val="28"/>
                <w:szCs w:val="28"/>
              </w:rPr>
            </w:pPr>
          </w:p>
        </w:tc>
        <w:tc>
          <w:tcPr>
            <w:tcW w:w="1418" w:type="dxa"/>
            <w:vAlign w:val="center"/>
          </w:tcPr>
          <w:p w:rsidR="00C458BF" w:rsidRPr="00042064" w:rsidRDefault="00C458BF" w:rsidP="00C458BF">
            <w:pPr>
              <w:pStyle w:val="af6"/>
              <w:jc w:val="center"/>
              <w:rPr>
                <w:rFonts w:ascii="Times New Roman" w:hAnsi="Times New Roman" w:cs="Times New Roman"/>
                <w:sz w:val="28"/>
                <w:szCs w:val="28"/>
              </w:rPr>
            </w:pPr>
            <w:r w:rsidRPr="00042064">
              <w:rPr>
                <w:rFonts w:ascii="Times New Roman" w:hAnsi="Times New Roman" w:cs="Times New Roman"/>
                <w:sz w:val="28"/>
                <w:szCs w:val="28"/>
              </w:rPr>
              <w:t>Стратегія диференціації</w:t>
            </w:r>
          </w:p>
          <w:p w:rsidR="00C458BF" w:rsidRPr="00042064" w:rsidRDefault="00C458BF" w:rsidP="00C458BF">
            <w:pPr>
              <w:pStyle w:val="af6"/>
              <w:jc w:val="center"/>
              <w:rPr>
                <w:rFonts w:ascii="Times New Roman" w:hAnsi="Times New Roman" w:cs="Times New Roman"/>
                <w:sz w:val="28"/>
                <w:szCs w:val="28"/>
              </w:rPr>
            </w:pPr>
          </w:p>
        </w:tc>
        <w:tc>
          <w:tcPr>
            <w:tcW w:w="2551" w:type="dxa"/>
            <w:vAlign w:val="center"/>
          </w:tcPr>
          <w:p w:rsidR="00C458BF" w:rsidRPr="00042064" w:rsidRDefault="00C458BF" w:rsidP="00C458BF">
            <w:pPr>
              <w:pStyle w:val="af6"/>
              <w:jc w:val="center"/>
              <w:rPr>
                <w:rFonts w:ascii="Times New Roman" w:hAnsi="Times New Roman" w:cs="Times New Roman"/>
                <w:sz w:val="28"/>
                <w:szCs w:val="28"/>
              </w:rPr>
            </w:pPr>
            <w:r w:rsidRPr="00042064">
              <w:rPr>
                <w:rFonts w:ascii="Times New Roman" w:hAnsi="Times New Roman" w:cs="Times New Roman"/>
                <w:sz w:val="28"/>
                <w:szCs w:val="28"/>
              </w:rPr>
              <w:t>Висококонкурентна точна апаратура для вимірювання стану зносу контактних дротів.</w:t>
            </w:r>
          </w:p>
        </w:tc>
        <w:tc>
          <w:tcPr>
            <w:tcW w:w="2864" w:type="dxa"/>
            <w:vAlign w:val="center"/>
          </w:tcPr>
          <w:p w:rsidR="00C458BF" w:rsidRPr="00042064" w:rsidRDefault="00C458BF" w:rsidP="00C458BF">
            <w:pPr>
              <w:pStyle w:val="af6"/>
              <w:jc w:val="center"/>
              <w:rPr>
                <w:rFonts w:ascii="Times New Roman" w:hAnsi="Times New Roman" w:cs="Times New Roman"/>
                <w:sz w:val="28"/>
                <w:szCs w:val="28"/>
              </w:rPr>
            </w:pPr>
            <w:r w:rsidRPr="00042064">
              <w:rPr>
                <w:rFonts w:ascii="Times New Roman" w:hAnsi="Times New Roman" w:cs="Times New Roman"/>
                <w:sz w:val="28"/>
                <w:szCs w:val="28"/>
              </w:rPr>
              <w:t>Точність, надійність, якість.</w:t>
            </w:r>
          </w:p>
        </w:tc>
      </w:tr>
    </w:tbl>
    <w:p w:rsidR="00C458BF" w:rsidRDefault="00C458BF" w:rsidP="00C458BF">
      <w:pPr>
        <w:pStyle w:val="a9"/>
        <w:tabs>
          <w:tab w:val="left" w:pos="1985"/>
        </w:tabs>
        <w:ind w:firstLine="0"/>
        <w:jc w:val="center"/>
        <w:rPr>
          <w:rFonts w:eastAsiaTheme="minorHAnsi"/>
          <w:b w:val="0"/>
          <w:bCs/>
          <w:i/>
          <w:sz w:val="28"/>
          <w:szCs w:val="28"/>
          <w:lang w:eastAsia="en-US"/>
        </w:rPr>
      </w:pPr>
    </w:p>
    <w:p w:rsidR="00C458BF" w:rsidRDefault="002511F2" w:rsidP="00F36EAB">
      <w:pPr>
        <w:pStyle w:val="2"/>
        <w:rPr>
          <w:rFonts w:eastAsiaTheme="minorHAnsi"/>
          <w:bCs/>
          <w:i/>
          <w:lang w:eastAsia="en-US"/>
        </w:rPr>
      </w:pPr>
      <w:bookmarkStart w:id="28" w:name="_Toc532536478"/>
      <w:r w:rsidRPr="004B0A0C">
        <w:rPr>
          <w:rFonts w:eastAsiaTheme="minorHAnsi"/>
          <w:lang w:eastAsia="en-US"/>
        </w:rPr>
        <w:t>5.5 РОЗРОБЛЕННЯ МАРКЕТИНГОВОЇ ПРОГРАМИ СТАРТАП</w:t>
      </w:r>
      <w:r>
        <w:rPr>
          <w:rFonts w:eastAsiaTheme="minorHAnsi"/>
          <w:lang w:eastAsia="en-US"/>
        </w:rPr>
        <w:t>-</w:t>
      </w:r>
      <w:r w:rsidRPr="004B0A0C">
        <w:rPr>
          <w:rFonts w:eastAsiaTheme="minorHAnsi"/>
          <w:lang w:eastAsia="en-US"/>
        </w:rPr>
        <w:t>ПРОЕКТУ</w:t>
      </w:r>
      <w:bookmarkEnd w:id="28"/>
    </w:p>
    <w:p w:rsidR="00C458BF" w:rsidRPr="00FA7CFB" w:rsidRDefault="00C458BF" w:rsidP="002511F2">
      <w:pPr>
        <w:jc w:val="right"/>
        <w:rPr>
          <w:sz w:val="28"/>
          <w:szCs w:val="28"/>
        </w:rPr>
      </w:pPr>
      <w:r w:rsidRPr="00FA7CFB">
        <w:rPr>
          <w:sz w:val="28"/>
          <w:szCs w:val="28"/>
        </w:rPr>
        <w:t>Таблиця 5.</w:t>
      </w:r>
      <w:r w:rsidR="0054695F" w:rsidRPr="00FA7CFB">
        <w:rPr>
          <w:sz w:val="28"/>
          <w:szCs w:val="28"/>
        </w:rPr>
        <w:fldChar w:fldCharType="begin"/>
      </w:r>
      <w:r w:rsidRPr="00FA7CFB">
        <w:rPr>
          <w:sz w:val="28"/>
          <w:szCs w:val="28"/>
        </w:rPr>
        <w:instrText xml:space="preserve"> SEQ Таблиця \* ARABIC </w:instrText>
      </w:r>
      <w:r w:rsidR="0054695F" w:rsidRPr="00FA7CFB">
        <w:rPr>
          <w:sz w:val="28"/>
          <w:szCs w:val="28"/>
        </w:rPr>
        <w:fldChar w:fldCharType="separate"/>
      </w:r>
      <w:r w:rsidR="00224ADF">
        <w:rPr>
          <w:noProof/>
          <w:sz w:val="28"/>
          <w:szCs w:val="28"/>
        </w:rPr>
        <w:t>15</w:t>
      </w:r>
      <w:r w:rsidR="0054695F" w:rsidRPr="00FA7CFB">
        <w:rPr>
          <w:noProof/>
          <w:sz w:val="28"/>
          <w:szCs w:val="28"/>
        </w:rPr>
        <w:fldChar w:fldCharType="end"/>
      </w:r>
      <w:r w:rsidRPr="00FA7CFB">
        <w:rPr>
          <w:sz w:val="28"/>
          <w:szCs w:val="28"/>
        </w:rPr>
        <w:t>. Визначення ключових переваг концепції потенційного товару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5"/>
        <w:gridCol w:w="1846"/>
        <w:gridCol w:w="2120"/>
        <w:gridCol w:w="4682"/>
      </w:tblGrid>
      <w:tr w:rsidR="00C458BF" w:rsidTr="00C458BF">
        <w:tc>
          <w:tcPr>
            <w:tcW w:w="595"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 п/п</w:t>
            </w:r>
          </w:p>
        </w:tc>
        <w:tc>
          <w:tcPr>
            <w:tcW w:w="1846"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Потреба</w:t>
            </w:r>
          </w:p>
        </w:tc>
        <w:tc>
          <w:tcPr>
            <w:tcW w:w="2120"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Вигода, яку пропонує товар</w:t>
            </w:r>
          </w:p>
        </w:tc>
        <w:tc>
          <w:tcPr>
            <w:tcW w:w="4682"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Ключові переваги перед конкурентами (існуючі або такі, що потрібно створити)</w:t>
            </w:r>
          </w:p>
        </w:tc>
      </w:tr>
      <w:tr w:rsidR="00C458BF" w:rsidTr="00C458BF">
        <w:trPr>
          <w:trHeight w:val="599"/>
        </w:trPr>
        <w:tc>
          <w:tcPr>
            <w:tcW w:w="595"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1</w:t>
            </w:r>
          </w:p>
        </w:tc>
        <w:tc>
          <w:tcPr>
            <w:tcW w:w="1846"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Точне вимірювання ступеню зносу дротів</w:t>
            </w:r>
          </w:p>
        </w:tc>
        <w:tc>
          <w:tcPr>
            <w:tcW w:w="2120" w:type="dxa"/>
            <w:tcBorders>
              <w:top w:val="single" w:sz="4" w:space="0" w:color="auto"/>
              <w:left w:val="single" w:sz="4" w:space="0" w:color="auto"/>
              <w:bottom w:val="single" w:sz="4" w:space="0" w:color="auto"/>
              <w:right w:val="single" w:sz="4" w:space="0" w:color="auto"/>
            </w:tcBorders>
            <w:hideMark/>
          </w:tcPr>
          <w:p w:rsidR="00C458BF" w:rsidRPr="006E38E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Точний пошук порушених зон</w:t>
            </w:r>
          </w:p>
        </w:tc>
        <w:tc>
          <w:tcPr>
            <w:tcW w:w="4682"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 xml:space="preserve">                                                                    Визначення точного місця порушення землі</w:t>
            </w:r>
          </w:p>
        </w:tc>
      </w:tr>
      <w:tr w:rsidR="00C458BF" w:rsidTr="00C458BF">
        <w:trPr>
          <w:trHeight w:val="599"/>
        </w:trPr>
        <w:tc>
          <w:tcPr>
            <w:tcW w:w="595"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2</w:t>
            </w:r>
          </w:p>
        </w:tc>
        <w:tc>
          <w:tcPr>
            <w:tcW w:w="1846"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Простота в керуванні</w:t>
            </w:r>
          </w:p>
        </w:tc>
        <w:tc>
          <w:tcPr>
            <w:tcW w:w="2120"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Доступність новим  користувачам</w:t>
            </w:r>
          </w:p>
        </w:tc>
        <w:tc>
          <w:tcPr>
            <w:tcW w:w="4682"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Наявність інструкцій з усіма режимами та функціями приладу</w:t>
            </w:r>
          </w:p>
        </w:tc>
      </w:tr>
      <w:tr w:rsidR="00C458BF" w:rsidTr="00C458BF">
        <w:trPr>
          <w:trHeight w:val="599"/>
        </w:trPr>
        <w:tc>
          <w:tcPr>
            <w:tcW w:w="595"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3</w:t>
            </w:r>
          </w:p>
        </w:tc>
        <w:tc>
          <w:tcPr>
            <w:tcW w:w="1846"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 xml:space="preserve">Потреба клієнтів </w:t>
            </w:r>
          </w:p>
        </w:tc>
        <w:tc>
          <w:tcPr>
            <w:tcW w:w="2120"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Якісні системи контролю</w:t>
            </w:r>
          </w:p>
        </w:tc>
        <w:tc>
          <w:tcPr>
            <w:tcW w:w="4682"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Більш точні системи контролю, за спрощеною схемою</w:t>
            </w:r>
          </w:p>
        </w:tc>
      </w:tr>
    </w:tbl>
    <w:p w:rsidR="00C458BF" w:rsidRDefault="00C458BF" w:rsidP="00C458BF">
      <w:pPr>
        <w:pStyle w:val="a9"/>
        <w:tabs>
          <w:tab w:val="left" w:pos="1985"/>
        </w:tabs>
        <w:ind w:firstLine="0"/>
        <w:jc w:val="center"/>
        <w:rPr>
          <w:b w:val="0"/>
          <w:i/>
          <w:color w:val="FF0000"/>
          <w:sz w:val="28"/>
          <w:szCs w:val="28"/>
          <w:lang w:val="ru-RU"/>
        </w:rPr>
      </w:pPr>
    </w:p>
    <w:p w:rsidR="00C458BF" w:rsidRPr="006E38EC" w:rsidRDefault="00C458BF" w:rsidP="002511F2">
      <w:pPr>
        <w:spacing w:line="360" w:lineRule="auto"/>
        <w:ind w:firstLine="720"/>
        <w:jc w:val="both"/>
        <w:rPr>
          <w:sz w:val="28"/>
          <w:szCs w:val="28"/>
        </w:rPr>
      </w:pPr>
      <w:r w:rsidRPr="006E38EC">
        <w:rPr>
          <w:sz w:val="28"/>
          <w:szCs w:val="28"/>
        </w:rPr>
        <w:t xml:space="preserve">Формування маркетингової концепції товару показала, що для підприємств у яких буде впроваджений даний </w:t>
      </w:r>
      <w:proofErr w:type="spellStart"/>
      <w:r w:rsidRPr="006E38EC">
        <w:rPr>
          <w:sz w:val="28"/>
          <w:szCs w:val="28"/>
        </w:rPr>
        <w:t>стартап-проект</w:t>
      </w:r>
      <w:proofErr w:type="spellEnd"/>
      <w:r w:rsidRPr="006E38EC">
        <w:rPr>
          <w:sz w:val="28"/>
          <w:szCs w:val="28"/>
        </w:rPr>
        <w:t xml:space="preserve"> буде задовольнятися потреба у точному вимірюванні контактних систем та у простоті керування методом, що дуже цікаво не тільки молодим підприємствам, а й державним.</w:t>
      </w:r>
    </w:p>
    <w:p w:rsidR="00C458BF" w:rsidRPr="004B0A0C" w:rsidRDefault="00C458BF" w:rsidP="002511F2">
      <w:pPr>
        <w:pStyle w:val="a9"/>
        <w:tabs>
          <w:tab w:val="left" w:pos="1985"/>
        </w:tabs>
        <w:ind w:firstLine="0"/>
        <w:jc w:val="right"/>
        <w:rPr>
          <w:b w:val="0"/>
          <w:i/>
          <w:sz w:val="28"/>
          <w:szCs w:val="28"/>
        </w:rPr>
      </w:pPr>
      <w:r w:rsidRPr="004B0A0C">
        <w:rPr>
          <w:b w:val="0"/>
          <w:sz w:val="28"/>
          <w:szCs w:val="28"/>
        </w:rPr>
        <w:t>Таблиця 5.</w:t>
      </w:r>
      <w:r>
        <w:rPr>
          <w:b w:val="0"/>
          <w:sz w:val="28"/>
          <w:szCs w:val="28"/>
        </w:rPr>
        <w:t>19</w:t>
      </w:r>
      <w:r w:rsidR="0054695F" w:rsidRPr="004B0A0C">
        <w:rPr>
          <w:b w:val="0"/>
          <w:i/>
          <w:sz w:val="28"/>
          <w:szCs w:val="28"/>
        </w:rPr>
        <w:fldChar w:fldCharType="begin"/>
      </w:r>
      <w:r w:rsidRPr="004B0A0C">
        <w:rPr>
          <w:b w:val="0"/>
          <w:sz w:val="28"/>
          <w:szCs w:val="28"/>
        </w:rPr>
        <w:instrText xml:space="preserve"> SEQ Таблиця \* ARABIC </w:instrText>
      </w:r>
      <w:r w:rsidR="0054695F" w:rsidRPr="004B0A0C">
        <w:rPr>
          <w:b w:val="0"/>
          <w:i/>
          <w:sz w:val="28"/>
          <w:szCs w:val="28"/>
        </w:rPr>
        <w:fldChar w:fldCharType="separate"/>
      </w:r>
      <w:r w:rsidR="00224ADF">
        <w:rPr>
          <w:b w:val="0"/>
          <w:noProof/>
          <w:sz w:val="28"/>
          <w:szCs w:val="28"/>
        </w:rPr>
        <w:t>16</w:t>
      </w:r>
      <w:r w:rsidR="0054695F" w:rsidRPr="004B0A0C">
        <w:rPr>
          <w:b w:val="0"/>
          <w:i/>
          <w:sz w:val="28"/>
          <w:szCs w:val="28"/>
        </w:rPr>
        <w:fldChar w:fldCharType="end"/>
      </w:r>
      <w:r w:rsidRPr="004B0A0C">
        <w:rPr>
          <w:b w:val="0"/>
          <w:sz w:val="28"/>
          <w:szCs w:val="28"/>
        </w:rPr>
        <w:t>. Визначення меж встановлення ціни</w:t>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4"/>
        <w:gridCol w:w="1845"/>
        <w:gridCol w:w="1701"/>
        <w:gridCol w:w="1984"/>
        <w:gridCol w:w="2835"/>
      </w:tblGrid>
      <w:tr w:rsidR="00C458BF" w:rsidRPr="004B0A0C" w:rsidTr="002511F2">
        <w:tc>
          <w:tcPr>
            <w:tcW w:w="594"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 п/п</w:t>
            </w:r>
          </w:p>
        </w:tc>
        <w:tc>
          <w:tcPr>
            <w:tcW w:w="1845"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Рівень цін на товари-замінники</w:t>
            </w:r>
          </w:p>
        </w:tc>
        <w:tc>
          <w:tcPr>
            <w:tcW w:w="1701"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Рівень цін на товари-аналоги</w:t>
            </w:r>
          </w:p>
        </w:tc>
        <w:tc>
          <w:tcPr>
            <w:tcW w:w="1984"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Рівень доходів цільової групи споживачів</w:t>
            </w:r>
          </w:p>
        </w:tc>
        <w:tc>
          <w:tcPr>
            <w:tcW w:w="2835" w:type="dxa"/>
            <w:vAlign w:val="center"/>
          </w:tcPr>
          <w:p w:rsidR="00C458BF" w:rsidRPr="004B0A0C" w:rsidRDefault="00C458BF" w:rsidP="00C458BF">
            <w:pPr>
              <w:pStyle w:val="af6"/>
              <w:jc w:val="center"/>
              <w:rPr>
                <w:rFonts w:ascii="Times New Roman" w:hAnsi="Times New Roman" w:cs="Times New Roman"/>
                <w:sz w:val="28"/>
                <w:szCs w:val="28"/>
              </w:rPr>
            </w:pPr>
            <w:r w:rsidRPr="004B0A0C">
              <w:rPr>
                <w:rFonts w:ascii="Times New Roman" w:hAnsi="Times New Roman" w:cs="Times New Roman"/>
                <w:sz w:val="28"/>
                <w:szCs w:val="28"/>
              </w:rPr>
              <w:t>Верхня та нижня межі встановлення ціни на товар/послугу</w:t>
            </w:r>
          </w:p>
        </w:tc>
      </w:tr>
      <w:tr w:rsidR="00C458BF" w:rsidRPr="004B0A0C" w:rsidTr="002511F2">
        <w:tc>
          <w:tcPr>
            <w:tcW w:w="594" w:type="dxa"/>
          </w:tcPr>
          <w:p w:rsidR="00C458BF" w:rsidRPr="004B0A0C" w:rsidRDefault="00C458BF" w:rsidP="00C458BF">
            <w:pPr>
              <w:pStyle w:val="af6"/>
              <w:rPr>
                <w:rFonts w:ascii="Times New Roman" w:hAnsi="Times New Roman" w:cs="Times New Roman"/>
                <w:sz w:val="28"/>
                <w:szCs w:val="28"/>
              </w:rPr>
            </w:pPr>
            <w:r>
              <w:rPr>
                <w:rFonts w:ascii="Times New Roman" w:hAnsi="Times New Roman" w:cs="Times New Roman"/>
                <w:sz w:val="28"/>
                <w:szCs w:val="28"/>
              </w:rPr>
              <w:t>1</w:t>
            </w:r>
          </w:p>
        </w:tc>
        <w:tc>
          <w:tcPr>
            <w:tcW w:w="1845" w:type="dxa"/>
          </w:tcPr>
          <w:p w:rsidR="00C458BF" w:rsidRPr="006E38EC" w:rsidRDefault="00C458BF" w:rsidP="00C458BF">
            <w:pPr>
              <w:pStyle w:val="af6"/>
              <w:rPr>
                <w:rFonts w:ascii="Times New Roman" w:hAnsi="Times New Roman" w:cs="Times New Roman"/>
                <w:sz w:val="28"/>
                <w:szCs w:val="28"/>
              </w:rPr>
            </w:pPr>
            <w:r>
              <w:rPr>
                <w:rFonts w:ascii="Times New Roman" w:hAnsi="Times New Roman" w:cs="Times New Roman"/>
                <w:sz w:val="28"/>
                <w:szCs w:val="28"/>
              </w:rPr>
              <w:t xml:space="preserve">10-15 тис </w:t>
            </w:r>
            <w:r>
              <w:rPr>
                <w:rFonts w:ascii="Times New Roman" w:hAnsi="Times New Roman" w:cs="Times New Roman"/>
                <w:sz w:val="28"/>
                <w:szCs w:val="28"/>
                <w:lang w:val="en-US"/>
              </w:rPr>
              <w:t>$</w:t>
            </w:r>
          </w:p>
        </w:tc>
        <w:tc>
          <w:tcPr>
            <w:tcW w:w="1701" w:type="dxa"/>
          </w:tcPr>
          <w:p w:rsidR="00C458BF" w:rsidRPr="004B0A0C" w:rsidRDefault="00C458BF" w:rsidP="00C458BF">
            <w:pPr>
              <w:pStyle w:val="af6"/>
              <w:rPr>
                <w:rFonts w:ascii="Times New Roman" w:hAnsi="Times New Roman" w:cs="Times New Roman"/>
                <w:sz w:val="28"/>
                <w:szCs w:val="28"/>
              </w:rPr>
            </w:pPr>
            <w:r>
              <w:rPr>
                <w:rFonts w:ascii="Times New Roman" w:hAnsi="Times New Roman" w:cs="Times New Roman"/>
                <w:sz w:val="28"/>
                <w:szCs w:val="28"/>
              </w:rPr>
              <w:t xml:space="preserve">15-17 тис </w:t>
            </w:r>
            <w:r>
              <w:rPr>
                <w:rFonts w:ascii="Times New Roman" w:hAnsi="Times New Roman" w:cs="Times New Roman"/>
                <w:sz w:val="28"/>
                <w:szCs w:val="28"/>
                <w:lang w:val="en-US"/>
              </w:rPr>
              <w:t>$</w:t>
            </w:r>
          </w:p>
        </w:tc>
        <w:tc>
          <w:tcPr>
            <w:tcW w:w="1984"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 xml:space="preserve">20-25 тис </w:t>
            </w:r>
            <w:r>
              <w:rPr>
                <w:rFonts w:ascii="Times New Roman" w:hAnsi="Times New Roman" w:cs="Times New Roman"/>
                <w:sz w:val="28"/>
                <w:szCs w:val="28"/>
                <w:lang w:val="en-US"/>
              </w:rPr>
              <w:t>$</w:t>
            </w:r>
          </w:p>
        </w:tc>
        <w:tc>
          <w:tcPr>
            <w:tcW w:w="2835" w:type="dxa"/>
            <w:vAlign w:val="center"/>
          </w:tcPr>
          <w:p w:rsidR="00C458BF" w:rsidRPr="004B0A0C"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 xml:space="preserve">10-16 тис </w:t>
            </w:r>
            <w:r>
              <w:rPr>
                <w:rFonts w:ascii="Times New Roman" w:hAnsi="Times New Roman" w:cs="Times New Roman"/>
                <w:sz w:val="28"/>
                <w:szCs w:val="28"/>
                <w:lang w:val="en-US"/>
              </w:rPr>
              <w:t>$</w:t>
            </w:r>
          </w:p>
        </w:tc>
      </w:tr>
    </w:tbl>
    <w:p w:rsidR="00C458BF" w:rsidRDefault="00C458BF" w:rsidP="00C458BF">
      <w:pPr>
        <w:spacing w:line="360" w:lineRule="auto"/>
        <w:rPr>
          <w:sz w:val="28"/>
          <w:szCs w:val="28"/>
        </w:rPr>
      </w:pPr>
    </w:p>
    <w:p w:rsidR="00C458BF" w:rsidRPr="004B0A0C" w:rsidRDefault="00C458BF" w:rsidP="002511F2">
      <w:pPr>
        <w:spacing w:line="360" w:lineRule="auto"/>
        <w:ind w:firstLine="708"/>
        <w:jc w:val="both"/>
        <w:rPr>
          <w:sz w:val="28"/>
          <w:szCs w:val="28"/>
        </w:rPr>
      </w:pPr>
      <w:r w:rsidRPr="006E38EC">
        <w:rPr>
          <w:sz w:val="28"/>
          <w:szCs w:val="28"/>
        </w:rPr>
        <w:lastRenderedPageBreak/>
        <w:t xml:space="preserve">При визначенні меж встановлення ціни з’ясувалося, що рівень доходів цільової групи споживачів складає приблизно </w:t>
      </w:r>
      <w:r>
        <w:rPr>
          <w:sz w:val="28"/>
          <w:szCs w:val="28"/>
        </w:rPr>
        <w:t>20-25</w:t>
      </w:r>
      <w:r w:rsidRPr="006E38EC">
        <w:rPr>
          <w:sz w:val="28"/>
          <w:szCs w:val="28"/>
        </w:rPr>
        <w:t xml:space="preserve"> тис. $, </w:t>
      </w:r>
      <w:r>
        <w:rPr>
          <w:sz w:val="28"/>
          <w:szCs w:val="28"/>
        </w:rPr>
        <w:t>товари-замінники коштують – 10-15 тис. $, аналоги – 15-17</w:t>
      </w:r>
      <w:r w:rsidRPr="006E38EC">
        <w:rPr>
          <w:sz w:val="28"/>
          <w:szCs w:val="28"/>
        </w:rPr>
        <w:t xml:space="preserve"> тис $, верхня та нижня межа вста</w:t>
      </w:r>
      <w:r>
        <w:rPr>
          <w:sz w:val="28"/>
          <w:szCs w:val="28"/>
        </w:rPr>
        <w:t>новлення ціни на товар складає 10</w:t>
      </w:r>
      <w:r w:rsidRPr="006E38EC">
        <w:rPr>
          <w:sz w:val="28"/>
          <w:szCs w:val="28"/>
        </w:rPr>
        <w:t>-1</w:t>
      </w:r>
      <w:r>
        <w:rPr>
          <w:sz w:val="28"/>
          <w:szCs w:val="28"/>
        </w:rPr>
        <w:t>6</w:t>
      </w:r>
      <w:r w:rsidRPr="006E38EC">
        <w:rPr>
          <w:sz w:val="28"/>
          <w:szCs w:val="28"/>
        </w:rPr>
        <w:t xml:space="preserve"> тис. $, що дає перевагу над товарами-замінниками та товарами-аналогами.</w:t>
      </w:r>
    </w:p>
    <w:p w:rsidR="00C458BF" w:rsidRPr="004B0A0C" w:rsidRDefault="00C458BF" w:rsidP="002511F2">
      <w:pPr>
        <w:pStyle w:val="a9"/>
        <w:tabs>
          <w:tab w:val="left" w:pos="1985"/>
        </w:tabs>
        <w:ind w:firstLine="0"/>
        <w:jc w:val="right"/>
        <w:rPr>
          <w:b w:val="0"/>
          <w:i/>
          <w:sz w:val="28"/>
          <w:szCs w:val="28"/>
        </w:rPr>
      </w:pPr>
      <w:r w:rsidRPr="004B0A0C">
        <w:rPr>
          <w:b w:val="0"/>
          <w:sz w:val="28"/>
          <w:szCs w:val="28"/>
        </w:rPr>
        <w:t>Таблиця 5.</w:t>
      </w:r>
      <w:r w:rsidR="0054695F" w:rsidRPr="004B0A0C">
        <w:rPr>
          <w:b w:val="0"/>
          <w:i/>
          <w:sz w:val="28"/>
          <w:szCs w:val="28"/>
        </w:rPr>
        <w:fldChar w:fldCharType="begin"/>
      </w:r>
      <w:r w:rsidRPr="004B0A0C">
        <w:rPr>
          <w:b w:val="0"/>
          <w:sz w:val="28"/>
          <w:szCs w:val="28"/>
        </w:rPr>
        <w:instrText xml:space="preserve"> SEQ Таблиця \* ARABIC </w:instrText>
      </w:r>
      <w:r w:rsidR="0054695F" w:rsidRPr="004B0A0C">
        <w:rPr>
          <w:b w:val="0"/>
          <w:i/>
          <w:sz w:val="28"/>
          <w:szCs w:val="28"/>
        </w:rPr>
        <w:fldChar w:fldCharType="separate"/>
      </w:r>
      <w:r w:rsidR="00224ADF">
        <w:rPr>
          <w:b w:val="0"/>
          <w:noProof/>
          <w:sz w:val="28"/>
          <w:szCs w:val="28"/>
        </w:rPr>
        <w:t>17</w:t>
      </w:r>
      <w:r w:rsidR="0054695F" w:rsidRPr="004B0A0C">
        <w:rPr>
          <w:b w:val="0"/>
          <w:i/>
          <w:noProof/>
          <w:sz w:val="28"/>
          <w:szCs w:val="28"/>
        </w:rPr>
        <w:fldChar w:fldCharType="end"/>
      </w:r>
      <w:r>
        <w:rPr>
          <w:b w:val="0"/>
          <w:noProof/>
          <w:sz w:val="28"/>
          <w:szCs w:val="28"/>
        </w:rPr>
        <w:t>0</w:t>
      </w:r>
      <w:r w:rsidRPr="004B0A0C">
        <w:rPr>
          <w:b w:val="0"/>
          <w:sz w:val="28"/>
          <w:szCs w:val="28"/>
        </w:rPr>
        <w:t>. Формування системи збуту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5"/>
        <w:gridCol w:w="2365"/>
        <w:gridCol w:w="2311"/>
        <w:gridCol w:w="1957"/>
        <w:gridCol w:w="1873"/>
      </w:tblGrid>
      <w:tr w:rsidR="00C458BF" w:rsidTr="00C458BF">
        <w:tc>
          <w:tcPr>
            <w:tcW w:w="595"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 п/п</w:t>
            </w:r>
          </w:p>
        </w:tc>
        <w:tc>
          <w:tcPr>
            <w:tcW w:w="2365"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Специфіка закупівельної поведінки цільових клієнтів</w:t>
            </w:r>
          </w:p>
        </w:tc>
        <w:tc>
          <w:tcPr>
            <w:tcW w:w="2311"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Функції збуту, які має виконувати постачальник товару</w:t>
            </w:r>
          </w:p>
        </w:tc>
        <w:tc>
          <w:tcPr>
            <w:tcW w:w="1957"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Глибина каналу збуту</w:t>
            </w:r>
          </w:p>
        </w:tc>
        <w:tc>
          <w:tcPr>
            <w:tcW w:w="1873" w:type="dxa"/>
            <w:tcBorders>
              <w:top w:val="single" w:sz="4" w:space="0" w:color="auto"/>
              <w:left w:val="single" w:sz="4" w:space="0" w:color="auto"/>
              <w:bottom w:val="single" w:sz="4" w:space="0" w:color="auto"/>
              <w:right w:val="single" w:sz="4" w:space="0" w:color="auto"/>
            </w:tcBorders>
            <w:vAlign w:val="center"/>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Оптимальна система збуту</w:t>
            </w:r>
          </w:p>
        </w:tc>
      </w:tr>
      <w:tr w:rsidR="00C458BF" w:rsidTr="00C458BF">
        <w:tc>
          <w:tcPr>
            <w:tcW w:w="595"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1</w:t>
            </w:r>
          </w:p>
        </w:tc>
        <w:tc>
          <w:tcPr>
            <w:tcW w:w="2365"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На сьогоднішній день товар не використовується</w:t>
            </w:r>
          </w:p>
        </w:tc>
        <w:tc>
          <w:tcPr>
            <w:tcW w:w="2311"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Встановлення контактів зі споживачами</w:t>
            </w:r>
          </w:p>
        </w:tc>
        <w:tc>
          <w:tcPr>
            <w:tcW w:w="1957" w:type="dxa"/>
            <w:tcBorders>
              <w:top w:val="single" w:sz="4" w:space="0" w:color="auto"/>
              <w:left w:val="single" w:sz="4" w:space="0" w:color="auto"/>
              <w:bottom w:val="single" w:sz="4" w:space="0" w:color="auto"/>
              <w:right w:val="single" w:sz="4" w:space="0" w:color="auto"/>
            </w:tcBorders>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Канал нульового рівня (виробник безпосередньо продає товару клієнту)</w:t>
            </w:r>
          </w:p>
          <w:p w:rsidR="00C458BF" w:rsidRDefault="00C458BF" w:rsidP="00C458BF">
            <w:pPr>
              <w:jc w:val="center"/>
            </w:pPr>
          </w:p>
          <w:p w:rsidR="00C458BF" w:rsidRDefault="00C458BF" w:rsidP="00C458BF">
            <w:pPr>
              <w:jc w:val="center"/>
            </w:pPr>
          </w:p>
        </w:tc>
        <w:tc>
          <w:tcPr>
            <w:tcW w:w="1873" w:type="dxa"/>
            <w:tcBorders>
              <w:top w:val="single" w:sz="4" w:space="0" w:color="auto"/>
              <w:left w:val="single" w:sz="4" w:space="0" w:color="auto"/>
              <w:bottom w:val="single" w:sz="4" w:space="0" w:color="auto"/>
              <w:right w:val="single" w:sz="4" w:space="0" w:color="auto"/>
            </w:tcBorders>
            <w:hideMark/>
          </w:tcPr>
          <w:p w:rsidR="00C458BF" w:rsidRDefault="00C458BF" w:rsidP="00C458BF">
            <w:pPr>
              <w:pStyle w:val="af6"/>
              <w:jc w:val="center"/>
              <w:rPr>
                <w:rFonts w:ascii="Times New Roman" w:hAnsi="Times New Roman" w:cs="Times New Roman"/>
                <w:sz w:val="28"/>
                <w:szCs w:val="28"/>
              </w:rPr>
            </w:pPr>
            <w:r>
              <w:rPr>
                <w:rFonts w:ascii="Times New Roman" w:hAnsi="Times New Roman" w:cs="Times New Roman"/>
                <w:sz w:val="28"/>
                <w:szCs w:val="28"/>
              </w:rPr>
              <w:t>Збут продукції відбувається шляхом виставлення продукції на спеціальних виставка</w:t>
            </w:r>
          </w:p>
        </w:tc>
      </w:tr>
    </w:tbl>
    <w:tbl>
      <w:tblPr>
        <w:tblpPr w:leftFromText="180" w:rightFromText="180" w:vertAnchor="text" w:horzAnchor="margin" w:tblpX="137" w:tblpY="835"/>
        <w:tblW w:w="9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93"/>
        <w:gridCol w:w="2237"/>
        <w:gridCol w:w="1700"/>
        <w:gridCol w:w="1702"/>
        <w:gridCol w:w="1701"/>
        <w:gridCol w:w="1417"/>
      </w:tblGrid>
      <w:tr w:rsidR="00EA27AD" w:rsidTr="00EA27AD">
        <w:tc>
          <w:tcPr>
            <w:tcW w:w="593" w:type="dxa"/>
            <w:tcBorders>
              <w:top w:val="single" w:sz="4" w:space="0" w:color="auto"/>
              <w:left w:val="single" w:sz="4" w:space="0" w:color="auto"/>
              <w:bottom w:val="single" w:sz="4" w:space="0" w:color="auto"/>
              <w:right w:val="single" w:sz="4" w:space="0" w:color="auto"/>
            </w:tcBorders>
            <w:vAlign w:val="center"/>
            <w:hideMark/>
          </w:tcPr>
          <w:p w:rsidR="00EA27AD" w:rsidRDefault="00EA27AD" w:rsidP="00EA27AD">
            <w:pPr>
              <w:pStyle w:val="af6"/>
              <w:jc w:val="center"/>
              <w:rPr>
                <w:rFonts w:ascii="Times New Roman" w:hAnsi="Times New Roman" w:cs="Times New Roman"/>
                <w:sz w:val="28"/>
                <w:szCs w:val="28"/>
              </w:rPr>
            </w:pPr>
            <w:r>
              <w:rPr>
                <w:rFonts w:ascii="Times New Roman" w:hAnsi="Times New Roman" w:cs="Times New Roman"/>
                <w:sz w:val="28"/>
                <w:szCs w:val="28"/>
              </w:rPr>
              <w:t>№ п/п</w:t>
            </w:r>
          </w:p>
        </w:tc>
        <w:tc>
          <w:tcPr>
            <w:tcW w:w="2237" w:type="dxa"/>
            <w:tcBorders>
              <w:top w:val="single" w:sz="4" w:space="0" w:color="auto"/>
              <w:left w:val="single" w:sz="4" w:space="0" w:color="auto"/>
              <w:bottom w:val="single" w:sz="4" w:space="0" w:color="auto"/>
              <w:right w:val="single" w:sz="4" w:space="0" w:color="auto"/>
            </w:tcBorders>
            <w:vAlign w:val="center"/>
            <w:hideMark/>
          </w:tcPr>
          <w:p w:rsidR="00EA27AD" w:rsidRDefault="00EA27AD" w:rsidP="00EA27AD">
            <w:pPr>
              <w:pStyle w:val="af6"/>
              <w:jc w:val="center"/>
              <w:rPr>
                <w:rFonts w:ascii="Times New Roman" w:hAnsi="Times New Roman" w:cs="Times New Roman"/>
                <w:sz w:val="28"/>
                <w:szCs w:val="28"/>
              </w:rPr>
            </w:pPr>
            <w:r>
              <w:rPr>
                <w:rFonts w:ascii="Times New Roman" w:hAnsi="Times New Roman" w:cs="Times New Roman"/>
                <w:sz w:val="28"/>
                <w:szCs w:val="28"/>
              </w:rPr>
              <w:t>Специфіка поведінки цільових клієнтів</w:t>
            </w:r>
          </w:p>
        </w:tc>
        <w:tc>
          <w:tcPr>
            <w:tcW w:w="1700" w:type="dxa"/>
            <w:tcBorders>
              <w:top w:val="single" w:sz="4" w:space="0" w:color="auto"/>
              <w:left w:val="single" w:sz="4" w:space="0" w:color="auto"/>
              <w:bottom w:val="single" w:sz="4" w:space="0" w:color="auto"/>
              <w:right w:val="single" w:sz="4" w:space="0" w:color="auto"/>
            </w:tcBorders>
            <w:vAlign w:val="center"/>
            <w:hideMark/>
          </w:tcPr>
          <w:p w:rsidR="00EA27AD" w:rsidRDefault="00EA27AD" w:rsidP="00EA27AD">
            <w:pPr>
              <w:pStyle w:val="af6"/>
              <w:jc w:val="center"/>
              <w:rPr>
                <w:rFonts w:ascii="Times New Roman" w:hAnsi="Times New Roman" w:cs="Times New Roman"/>
                <w:sz w:val="28"/>
                <w:szCs w:val="28"/>
              </w:rPr>
            </w:pPr>
            <w:r>
              <w:rPr>
                <w:rFonts w:ascii="Times New Roman" w:hAnsi="Times New Roman" w:cs="Times New Roman"/>
                <w:sz w:val="28"/>
                <w:szCs w:val="28"/>
              </w:rPr>
              <w:t>Канали комунікацій, якими користуються цільові клієнти</w:t>
            </w:r>
          </w:p>
        </w:tc>
        <w:tc>
          <w:tcPr>
            <w:tcW w:w="1702" w:type="dxa"/>
            <w:tcBorders>
              <w:top w:val="single" w:sz="4" w:space="0" w:color="auto"/>
              <w:left w:val="single" w:sz="4" w:space="0" w:color="auto"/>
              <w:bottom w:val="single" w:sz="4" w:space="0" w:color="auto"/>
              <w:right w:val="single" w:sz="4" w:space="0" w:color="auto"/>
            </w:tcBorders>
            <w:vAlign w:val="center"/>
            <w:hideMark/>
          </w:tcPr>
          <w:p w:rsidR="00EA27AD" w:rsidRDefault="00EA27AD" w:rsidP="00EA27AD">
            <w:pPr>
              <w:pStyle w:val="af6"/>
              <w:jc w:val="center"/>
              <w:rPr>
                <w:rFonts w:ascii="Times New Roman" w:hAnsi="Times New Roman" w:cs="Times New Roman"/>
                <w:sz w:val="28"/>
                <w:szCs w:val="28"/>
              </w:rPr>
            </w:pPr>
            <w:r>
              <w:rPr>
                <w:rFonts w:ascii="Times New Roman" w:hAnsi="Times New Roman" w:cs="Times New Roman"/>
                <w:sz w:val="28"/>
                <w:szCs w:val="28"/>
              </w:rPr>
              <w:t>Ключові позиції, обрані для позиціонування</w:t>
            </w:r>
          </w:p>
        </w:tc>
        <w:tc>
          <w:tcPr>
            <w:tcW w:w="1701" w:type="dxa"/>
            <w:tcBorders>
              <w:top w:val="single" w:sz="4" w:space="0" w:color="auto"/>
              <w:left w:val="single" w:sz="4" w:space="0" w:color="auto"/>
              <w:bottom w:val="single" w:sz="4" w:space="0" w:color="auto"/>
              <w:right w:val="single" w:sz="4" w:space="0" w:color="auto"/>
            </w:tcBorders>
            <w:vAlign w:val="center"/>
            <w:hideMark/>
          </w:tcPr>
          <w:p w:rsidR="00EA27AD" w:rsidRDefault="00EA27AD" w:rsidP="00EA27AD">
            <w:pPr>
              <w:pStyle w:val="af6"/>
              <w:jc w:val="center"/>
              <w:rPr>
                <w:rFonts w:ascii="Times New Roman" w:hAnsi="Times New Roman" w:cs="Times New Roman"/>
                <w:sz w:val="28"/>
                <w:szCs w:val="28"/>
              </w:rPr>
            </w:pPr>
            <w:r>
              <w:rPr>
                <w:rFonts w:ascii="Times New Roman" w:hAnsi="Times New Roman" w:cs="Times New Roman"/>
                <w:sz w:val="28"/>
                <w:szCs w:val="28"/>
              </w:rPr>
              <w:t>Завдання рекламного повідомлення</w:t>
            </w:r>
          </w:p>
        </w:tc>
        <w:tc>
          <w:tcPr>
            <w:tcW w:w="1417" w:type="dxa"/>
            <w:tcBorders>
              <w:top w:val="single" w:sz="4" w:space="0" w:color="auto"/>
              <w:left w:val="single" w:sz="4" w:space="0" w:color="auto"/>
              <w:bottom w:val="single" w:sz="4" w:space="0" w:color="auto"/>
              <w:right w:val="single" w:sz="4" w:space="0" w:color="auto"/>
            </w:tcBorders>
            <w:vAlign w:val="center"/>
            <w:hideMark/>
          </w:tcPr>
          <w:p w:rsidR="00EA27AD" w:rsidRDefault="00EA27AD" w:rsidP="00EA27AD">
            <w:pPr>
              <w:pStyle w:val="af6"/>
              <w:jc w:val="center"/>
              <w:rPr>
                <w:rFonts w:ascii="Times New Roman" w:hAnsi="Times New Roman" w:cs="Times New Roman"/>
                <w:sz w:val="28"/>
                <w:szCs w:val="28"/>
              </w:rPr>
            </w:pPr>
            <w:r>
              <w:rPr>
                <w:rFonts w:ascii="Times New Roman" w:hAnsi="Times New Roman" w:cs="Times New Roman"/>
                <w:sz w:val="28"/>
                <w:szCs w:val="28"/>
              </w:rPr>
              <w:t>Концепція рекламного звернення</w:t>
            </w:r>
          </w:p>
        </w:tc>
      </w:tr>
      <w:tr w:rsidR="00EA27AD" w:rsidTr="00EA27AD">
        <w:tc>
          <w:tcPr>
            <w:tcW w:w="593" w:type="dxa"/>
            <w:tcBorders>
              <w:top w:val="single" w:sz="4" w:space="0" w:color="auto"/>
              <w:left w:val="single" w:sz="4" w:space="0" w:color="auto"/>
              <w:bottom w:val="single" w:sz="4" w:space="0" w:color="auto"/>
              <w:right w:val="single" w:sz="4" w:space="0" w:color="auto"/>
            </w:tcBorders>
            <w:hideMark/>
          </w:tcPr>
          <w:p w:rsidR="00EA27AD" w:rsidRDefault="00EA27AD" w:rsidP="00EA27AD">
            <w:pPr>
              <w:pStyle w:val="af6"/>
              <w:rPr>
                <w:rFonts w:ascii="Times New Roman" w:hAnsi="Times New Roman" w:cs="Times New Roman"/>
                <w:sz w:val="28"/>
                <w:szCs w:val="28"/>
              </w:rPr>
            </w:pPr>
            <w:r>
              <w:rPr>
                <w:rFonts w:ascii="Times New Roman" w:hAnsi="Times New Roman" w:cs="Times New Roman"/>
                <w:sz w:val="28"/>
                <w:szCs w:val="28"/>
              </w:rPr>
              <w:t>1</w:t>
            </w:r>
          </w:p>
        </w:tc>
        <w:tc>
          <w:tcPr>
            <w:tcW w:w="2237" w:type="dxa"/>
            <w:tcBorders>
              <w:top w:val="single" w:sz="4" w:space="0" w:color="auto"/>
              <w:left w:val="single" w:sz="4" w:space="0" w:color="auto"/>
              <w:bottom w:val="single" w:sz="4" w:space="0" w:color="auto"/>
              <w:right w:val="single" w:sz="4" w:space="0" w:color="auto"/>
            </w:tcBorders>
            <w:hideMark/>
          </w:tcPr>
          <w:p w:rsidR="00EA27AD" w:rsidRDefault="00EA27AD" w:rsidP="00EA27AD">
            <w:pPr>
              <w:pStyle w:val="af6"/>
              <w:rPr>
                <w:rFonts w:ascii="Times New Roman" w:hAnsi="Times New Roman" w:cs="Times New Roman"/>
                <w:sz w:val="28"/>
                <w:szCs w:val="28"/>
              </w:rPr>
            </w:pPr>
            <w:r>
              <w:rPr>
                <w:rFonts w:ascii="Times New Roman" w:hAnsi="Times New Roman" w:cs="Times New Roman"/>
                <w:sz w:val="28"/>
                <w:szCs w:val="28"/>
              </w:rPr>
              <w:t xml:space="preserve">Клієнти дізнаються про нові продукції з наукових публікацій та патентів, з сайту розробника, по рекомендаціях та наукових виставок </w:t>
            </w:r>
          </w:p>
        </w:tc>
        <w:tc>
          <w:tcPr>
            <w:tcW w:w="1700" w:type="dxa"/>
            <w:tcBorders>
              <w:top w:val="single" w:sz="4" w:space="0" w:color="auto"/>
              <w:left w:val="single" w:sz="4" w:space="0" w:color="auto"/>
              <w:bottom w:val="single" w:sz="4" w:space="0" w:color="auto"/>
              <w:right w:val="single" w:sz="4" w:space="0" w:color="auto"/>
            </w:tcBorders>
          </w:tcPr>
          <w:p w:rsidR="00EA27AD" w:rsidRDefault="00EA27AD" w:rsidP="00EA27AD">
            <w:pPr>
              <w:pStyle w:val="af6"/>
              <w:rPr>
                <w:rFonts w:ascii="Times New Roman" w:hAnsi="Times New Roman" w:cs="Times New Roman"/>
                <w:sz w:val="28"/>
                <w:szCs w:val="28"/>
              </w:rPr>
            </w:pPr>
            <w:r>
              <w:rPr>
                <w:rFonts w:ascii="Times New Roman" w:hAnsi="Times New Roman" w:cs="Times New Roman"/>
                <w:sz w:val="28"/>
                <w:szCs w:val="28"/>
              </w:rPr>
              <w:t>Конференції та виставки, Інтернет</w:t>
            </w:r>
          </w:p>
          <w:p w:rsidR="00EA27AD" w:rsidRDefault="00EA27AD" w:rsidP="00EA27AD">
            <w:pPr>
              <w:ind w:firstLine="708"/>
            </w:pPr>
          </w:p>
        </w:tc>
        <w:tc>
          <w:tcPr>
            <w:tcW w:w="1702" w:type="dxa"/>
            <w:tcBorders>
              <w:top w:val="single" w:sz="4" w:space="0" w:color="auto"/>
              <w:left w:val="single" w:sz="4" w:space="0" w:color="auto"/>
              <w:bottom w:val="single" w:sz="4" w:space="0" w:color="auto"/>
              <w:right w:val="single" w:sz="4" w:space="0" w:color="auto"/>
            </w:tcBorders>
            <w:hideMark/>
          </w:tcPr>
          <w:p w:rsidR="00EA27AD" w:rsidRDefault="00EA27AD" w:rsidP="00EA27AD">
            <w:pPr>
              <w:pStyle w:val="af6"/>
              <w:jc w:val="center"/>
              <w:rPr>
                <w:rFonts w:ascii="Times New Roman" w:hAnsi="Times New Roman" w:cs="Times New Roman"/>
                <w:sz w:val="28"/>
                <w:szCs w:val="28"/>
              </w:rPr>
            </w:pPr>
            <w:r>
              <w:rPr>
                <w:rFonts w:ascii="Times New Roman" w:hAnsi="Times New Roman" w:cs="Times New Roman"/>
                <w:sz w:val="28"/>
                <w:szCs w:val="28"/>
              </w:rPr>
              <w:t>SMM, маркетинг</w:t>
            </w:r>
          </w:p>
        </w:tc>
        <w:tc>
          <w:tcPr>
            <w:tcW w:w="1701" w:type="dxa"/>
            <w:tcBorders>
              <w:top w:val="single" w:sz="4" w:space="0" w:color="auto"/>
              <w:left w:val="single" w:sz="4" w:space="0" w:color="auto"/>
              <w:bottom w:val="single" w:sz="4" w:space="0" w:color="auto"/>
              <w:right w:val="single" w:sz="4" w:space="0" w:color="auto"/>
            </w:tcBorders>
            <w:hideMark/>
          </w:tcPr>
          <w:p w:rsidR="00EA27AD" w:rsidRDefault="00EA27AD" w:rsidP="00EA27AD">
            <w:pPr>
              <w:pStyle w:val="af6"/>
              <w:rPr>
                <w:rFonts w:ascii="Times New Roman" w:hAnsi="Times New Roman" w:cs="Times New Roman"/>
                <w:sz w:val="28"/>
                <w:szCs w:val="28"/>
              </w:rPr>
            </w:pPr>
            <w:r>
              <w:rPr>
                <w:rFonts w:ascii="Times New Roman" w:hAnsi="Times New Roman" w:cs="Times New Roman"/>
                <w:sz w:val="28"/>
                <w:szCs w:val="28"/>
              </w:rPr>
              <w:t>Представлення товару, його позиціювання з метою залучення клієнтів</w:t>
            </w:r>
          </w:p>
        </w:tc>
        <w:tc>
          <w:tcPr>
            <w:tcW w:w="1417" w:type="dxa"/>
            <w:tcBorders>
              <w:top w:val="single" w:sz="4" w:space="0" w:color="auto"/>
              <w:left w:val="single" w:sz="4" w:space="0" w:color="auto"/>
              <w:bottom w:val="single" w:sz="4" w:space="0" w:color="auto"/>
              <w:right w:val="single" w:sz="4" w:space="0" w:color="auto"/>
            </w:tcBorders>
            <w:hideMark/>
          </w:tcPr>
          <w:p w:rsidR="00EA27AD" w:rsidRDefault="00EA27AD" w:rsidP="00EA27AD">
            <w:pPr>
              <w:pStyle w:val="af6"/>
              <w:rPr>
                <w:rFonts w:ascii="Times New Roman" w:hAnsi="Times New Roman" w:cs="Times New Roman"/>
                <w:sz w:val="28"/>
                <w:szCs w:val="28"/>
              </w:rPr>
            </w:pPr>
            <w:r>
              <w:rPr>
                <w:rFonts w:ascii="Times New Roman" w:hAnsi="Times New Roman" w:cs="Times New Roman"/>
                <w:sz w:val="28"/>
                <w:szCs w:val="28"/>
              </w:rPr>
              <w:t>«Все в житті повинно бути знайдено своєчасно»</w:t>
            </w:r>
          </w:p>
        </w:tc>
      </w:tr>
    </w:tbl>
    <w:p w:rsidR="002511F2" w:rsidRDefault="002511F2" w:rsidP="002511F2">
      <w:pPr>
        <w:jc w:val="right"/>
        <w:rPr>
          <w:sz w:val="28"/>
          <w:szCs w:val="28"/>
        </w:rPr>
      </w:pPr>
    </w:p>
    <w:p w:rsidR="00C458BF" w:rsidRPr="002511F2" w:rsidRDefault="002511F2" w:rsidP="002511F2">
      <w:pPr>
        <w:jc w:val="right"/>
        <w:rPr>
          <w:sz w:val="28"/>
          <w:szCs w:val="28"/>
        </w:rPr>
      </w:pPr>
      <w:r w:rsidRPr="00FA7CFB">
        <w:rPr>
          <w:sz w:val="28"/>
          <w:szCs w:val="28"/>
        </w:rPr>
        <w:t>Таблиця 5.</w:t>
      </w:r>
      <w:r w:rsidR="0054695F" w:rsidRPr="00FA7CFB">
        <w:rPr>
          <w:sz w:val="28"/>
          <w:szCs w:val="28"/>
        </w:rPr>
        <w:fldChar w:fldCharType="begin"/>
      </w:r>
      <w:r w:rsidRPr="00FA7CFB">
        <w:rPr>
          <w:sz w:val="28"/>
          <w:szCs w:val="28"/>
        </w:rPr>
        <w:instrText xml:space="preserve"> SEQ Таблиця \* ARABIC </w:instrText>
      </w:r>
      <w:r w:rsidR="0054695F" w:rsidRPr="00FA7CFB">
        <w:rPr>
          <w:sz w:val="28"/>
          <w:szCs w:val="28"/>
        </w:rPr>
        <w:fldChar w:fldCharType="separate"/>
      </w:r>
      <w:r w:rsidR="00224ADF">
        <w:rPr>
          <w:noProof/>
          <w:sz w:val="28"/>
          <w:szCs w:val="28"/>
        </w:rPr>
        <w:t>18</w:t>
      </w:r>
      <w:r w:rsidR="0054695F" w:rsidRPr="00FA7CFB">
        <w:rPr>
          <w:noProof/>
          <w:sz w:val="28"/>
          <w:szCs w:val="28"/>
        </w:rPr>
        <w:fldChar w:fldCharType="end"/>
      </w:r>
      <w:r>
        <w:rPr>
          <w:noProof/>
          <w:sz w:val="28"/>
          <w:szCs w:val="28"/>
        </w:rPr>
        <w:t>1</w:t>
      </w:r>
      <w:r w:rsidRPr="00FA7CFB">
        <w:rPr>
          <w:sz w:val="28"/>
          <w:szCs w:val="28"/>
        </w:rPr>
        <w:t>. Концепція маркетингових комунікацій</w:t>
      </w:r>
    </w:p>
    <w:p w:rsidR="00C458BF" w:rsidRPr="004B0A0C" w:rsidRDefault="00C458BF" w:rsidP="00C458BF">
      <w:pPr>
        <w:spacing w:before="240" w:line="360" w:lineRule="auto"/>
        <w:ind w:firstLine="709"/>
        <w:jc w:val="both"/>
        <w:rPr>
          <w:sz w:val="28"/>
          <w:szCs w:val="28"/>
        </w:rPr>
      </w:pPr>
      <w:r w:rsidRPr="006E38EC">
        <w:rPr>
          <w:sz w:val="28"/>
          <w:szCs w:val="28"/>
        </w:rPr>
        <w:lastRenderedPageBreak/>
        <w:t xml:space="preserve">Концепція маркетингових комунікацій показала, для того щоб популяризувати власну продукцію необхідно виступати на конференціях, публікувати дослідницькі статті, показувати продукцію на виставках, тобто показувати свою активну </w:t>
      </w:r>
      <w:proofErr w:type="spellStart"/>
      <w:r w:rsidRPr="006E38EC">
        <w:rPr>
          <w:sz w:val="28"/>
          <w:szCs w:val="28"/>
        </w:rPr>
        <w:t>розробницьку</w:t>
      </w:r>
      <w:proofErr w:type="spellEnd"/>
      <w:r w:rsidRPr="006E38EC">
        <w:rPr>
          <w:sz w:val="28"/>
          <w:szCs w:val="28"/>
        </w:rPr>
        <w:t xml:space="preserve"> наукову діяльність по різним джерелам. Завданням рекламного повідомлення має стати представлення товару відповідній аудиторії (підприємств).</w:t>
      </w:r>
    </w:p>
    <w:p w:rsidR="00C458BF" w:rsidRPr="004B0A0C" w:rsidRDefault="00C458BF" w:rsidP="00C458BF">
      <w:pPr>
        <w:spacing w:line="360" w:lineRule="auto"/>
        <w:rPr>
          <w:rFonts w:eastAsiaTheme="minorHAnsi"/>
          <w:bCs/>
          <w:sz w:val="28"/>
          <w:szCs w:val="28"/>
          <w:lang w:eastAsia="en-US"/>
        </w:rPr>
      </w:pPr>
      <w:r w:rsidRPr="004B0A0C">
        <w:rPr>
          <w:rFonts w:eastAsiaTheme="minorHAnsi"/>
          <w:bCs/>
          <w:sz w:val="28"/>
          <w:szCs w:val="28"/>
          <w:lang w:eastAsia="en-US"/>
        </w:rPr>
        <w:br w:type="page"/>
      </w:r>
    </w:p>
    <w:p w:rsidR="000022BE" w:rsidRPr="00361A5C" w:rsidRDefault="00937C55" w:rsidP="00001676">
      <w:pPr>
        <w:pStyle w:val="1"/>
        <w:rPr>
          <w:szCs w:val="28"/>
        </w:rPr>
      </w:pPr>
      <w:bookmarkStart w:id="29" w:name="_Toc532536479"/>
      <w:r w:rsidRPr="00361A5C">
        <w:rPr>
          <w:szCs w:val="28"/>
        </w:rPr>
        <w:lastRenderedPageBreak/>
        <w:t>ВИСНОВКИ</w:t>
      </w:r>
      <w:bookmarkEnd w:id="29"/>
    </w:p>
    <w:p w:rsidR="00361A5C" w:rsidRDefault="00001676" w:rsidP="00001676">
      <w:pPr>
        <w:spacing w:line="360" w:lineRule="auto"/>
        <w:ind w:firstLine="720"/>
        <w:jc w:val="both"/>
        <w:rPr>
          <w:sz w:val="28"/>
          <w:szCs w:val="28"/>
        </w:rPr>
      </w:pPr>
      <w:r>
        <w:rPr>
          <w:sz w:val="28"/>
          <w:szCs w:val="28"/>
        </w:rPr>
        <w:t xml:space="preserve">1. </w:t>
      </w:r>
      <w:r w:rsidRPr="00001676">
        <w:rPr>
          <w:sz w:val="28"/>
          <w:szCs w:val="28"/>
        </w:rPr>
        <w:t>В дисертаційній роботі було запропоновано запровадження нового, для військової сфери, методу дистанційного пошуку закопаних мін чи саморобних вибухових пристроїв.</w:t>
      </w:r>
    </w:p>
    <w:p w:rsidR="00001676" w:rsidRDefault="00001676" w:rsidP="00001676">
      <w:pPr>
        <w:spacing w:line="360" w:lineRule="auto"/>
        <w:ind w:firstLine="720"/>
        <w:jc w:val="both"/>
        <w:rPr>
          <w:sz w:val="28"/>
          <w:szCs w:val="28"/>
        </w:rPr>
      </w:pPr>
      <w:r>
        <w:rPr>
          <w:sz w:val="28"/>
          <w:szCs w:val="28"/>
        </w:rPr>
        <w:t>2. При виконанні роботи було отримано:</w:t>
      </w:r>
    </w:p>
    <w:p w:rsidR="00001676" w:rsidRDefault="00001676" w:rsidP="00001676">
      <w:pPr>
        <w:spacing w:line="360" w:lineRule="auto"/>
        <w:ind w:firstLine="720"/>
        <w:jc w:val="both"/>
        <w:rPr>
          <w:sz w:val="28"/>
          <w:szCs w:val="28"/>
        </w:rPr>
      </w:pPr>
      <w:r>
        <w:rPr>
          <w:sz w:val="28"/>
          <w:szCs w:val="28"/>
        </w:rPr>
        <w:t>2.1</w:t>
      </w:r>
      <w:r w:rsidR="00EF6968">
        <w:rPr>
          <w:sz w:val="28"/>
          <w:szCs w:val="28"/>
        </w:rPr>
        <w:t>.</w:t>
      </w:r>
      <w:r>
        <w:rPr>
          <w:sz w:val="28"/>
          <w:szCs w:val="28"/>
        </w:rPr>
        <w:t xml:space="preserve"> В результаті проведеного пошуку методів оптичного детектування вибухових речовин та пристроїв було визначено два принципово різних метода.</w:t>
      </w:r>
    </w:p>
    <w:p w:rsidR="00001676" w:rsidRDefault="00001676" w:rsidP="00001676">
      <w:pPr>
        <w:spacing w:line="360" w:lineRule="auto"/>
        <w:ind w:firstLine="720"/>
        <w:jc w:val="both"/>
        <w:rPr>
          <w:sz w:val="28"/>
          <w:szCs w:val="28"/>
        </w:rPr>
      </w:pPr>
      <w:r>
        <w:rPr>
          <w:sz w:val="28"/>
          <w:szCs w:val="28"/>
        </w:rPr>
        <w:t xml:space="preserve">2.2. Під час огляду лазерного методу пошуку вибухових речовин </w:t>
      </w:r>
      <w:r w:rsidR="00EF6968">
        <w:rPr>
          <w:sz w:val="28"/>
          <w:szCs w:val="28"/>
        </w:rPr>
        <w:t xml:space="preserve">по їхньому спектральному відображенні </w:t>
      </w:r>
      <w:r>
        <w:rPr>
          <w:sz w:val="28"/>
          <w:szCs w:val="28"/>
        </w:rPr>
        <w:t>було встановлено ряд проблем,</w:t>
      </w:r>
      <w:r w:rsidR="00D02193">
        <w:rPr>
          <w:sz w:val="28"/>
          <w:szCs w:val="28"/>
        </w:rPr>
        <w:t xml:space="preserve"> що потребують більш детального вивчення,</w:t>
      </w:r>
      <w:r>
        <w:rPr>
          <w:sz w:val="28"/>
          <w:szCs w:val="28"/>
        </w:rPr>
        <w:t xml:space="preserve"> а саме:</w:t>
      </w:r>
    </w:p>
    <w:p w:rsidR="00001676" w:rsidRDefault="00001676" w:rsidP="00001676">
      <w:pPr>
        <w:spacing w:line="360" w:lineRule="auto"/>
        <w:ind w:firstLine="720"/>
        <w:jc w:val="both"/>
        <w:rPr>
          <w:sz w:val="28"/>
          <w:szCs w:val="28"/>
        </w:rPr>
      </w:pPr>
      <w:r>
        <w:rPr>
          <w:sz w:val="28"/>
          <w:szCs w:val="28"/>
        </w:rPr>
        <w:t>2.2.1</w:t>
      </w:r>
      <w:r w:rsidR="00EF6968">
        <w:rPr>
          <w:sz w:val="28"/>
          <w:szCs w:val="28"/>
        </w:rPr>
        <w:t>.</w:t>
      </w:r>
      <w:r>
        <w:rPr>
          <w:sz w:val="28"/>
          <w:szCs w:val="28"/>
        </w:rPr>
        <w:t xml:space="preserve"> </w:t>
      </w:r>
      <w:r w:rsidR="00EF6968">
        <w:rPr>
          <w:sz w:val="28"/>
          <w:szCs w:val="28"/>
        </w:rPr>
        <w:t>Великі втрати.</w:t>
      </w:r>
      <w:r w:rsidR="00D02193">
        <w:rPr>
          <w:sz w:val="28"/>
          <w:szCs w:val="28"/>
        </w:rPr>
        <w:t xml:space="preserve"> Проблема полягає у тому, що на приймач</w:t>
      </w:r>
      <w:r w:rsidR="00A57BB9">
        <w:rPr>
          <w:sz w:val="28"/>
          <w:szCs w:val="28"/>
        </w:rPr>
        <w:t xml:space="preserve"> потрапляє</w:t>
      </w:r>
      <w:r w:rsidR="00D02193">
        <w:rPr>
          <w:sz w:val="28"/>
          <w:szCs w:val="28"/>
        </w:rPr>
        <w:t xml:space="preserve"> невелика частина лазерного випромінювання.</w:t>
      </w:r>
    </w:p>
    <w:p w:rsidR="00EF6968" w:rsidRDefault="00EF6968" w:rsidP="00001676">
      <w:pPr>
        <w:spacing w:line="360" w:lineRule="auto"/>
        <w:ind w:firstLine="720"/>
        <w:jc w:val="both"/>
        <w:rPr>
          <w:sz w:val="28"/>
          <w:szCs w:val="28"/>
        </w:rPr>
      </w:pPr>
      <w:r>
        <w:rPr>
          <w:sz w:val="28"/>
          <w:szCs w:val="28"/>
        </w:rPr>
        <w:t xml:space="preserve">2.2.2. Необхідність створення великої бази спектрів </w:t>
      </w:r>
      <w:r w:rsidR="00A57BB9">
        <w:rPr>
          <w:sz w:val="28"/>
          <w:szCs w:val="28"/>
        </w:rPr>
        <w:t>вибухових речовин. Для можливості пошуку відміни спектру вибухової речовини від звичайної необхідно мати приклади спектрів всіх ВР.</w:t>
      </w:r>
    </w:p>
    <w:p w:rsidR="00EF6968" w:rsidRDefault="00EF6968" w:rsidP="00001676">
      <w:pPr>
        <w:spacing w:line="360" w:lineRule="auto"/>
        <w:ind w:firstLine="720"/>
        <w:jc w:val="both"/>
        <w:rPr>
          <w:sz w:val="28"/>
          <w:szCs w:val="28"/>
        </w:rPr>
      </w:pPr>
      <w:r>
        <w:rPr>
          <w:sz w:val="28"/>
          <w:szCs w:val="28"/>
        </w:rPr>
        <w:t>2.2.3. Складний механізм пошуку із мінімальною похибкою.</w:t>
      </w:r>
      <w:r w:rsidR="00A57BB9">
        <w:rPr>
          <w:sz w:val="28"/>
          <w:szCs w:val="28"/>
        </w:rPr>
        <w:t xml:space="preserve"> Деякі спектри звичайних речовин можуть бути схожими із спектрами ВР, що може призвести до хибного спрацювання пристрою, що оброблює дані.</w:t>
      </w:r>
    </w:p>
    <w:p w:rsidR="00EF6968" w:rsidRDefault="00EF6968" w:rsidP="00001676">
      <w:pPr>
        <w:spacing w:line="360" w:lineRule="auto"/>
        <w:ind w:firstLine="720"/>
        <w:jc w:val="both"/>
        <w:rPr>
          <w:sz w:val="28"/>
          <w:szCs w:val="28"/>
        </w:rPr>
      </w:pPr>
      <w:r>
        <w:rPr>
          <w:sz w:val="28"/>
          <w:szCs w:val="28"/>
        </w:rPr>
        <w:t xml:space="preserve">2.3. </w:t>
      </w:r>
      <w:r w:rsidR="00A57BB9">
        <w:rPr>
          <w:sz w:val="28"/>
          <w:szCs w:val="28"/>
        </w:rPr>
        <w:t>На базі експериментальних даних було виконано суттєве спрощення конструкції приладу, що використовує цей механізм роботи. Також новітні оптичні елементи дозволили модернізувати цей пристрій.</w:t>
      </w:r>
    </w:p>
    <w:p w:rsidR="00A57BB9" w:rsidRDefault="00A57BB9" w:rsidP="00001676">
      <w:pPr>
        <w:spacing w:line="360" w:lineRule="auto"/>
        <w:ind w:firstLine="720"/>
        <w:jc w:val="both"/>
        <w:rPr>
          <w:sz w:val="28"/>
          <w:szCs w:val="28"/>
        </w:rPr>
      </w:pPr>
      <w:r>
        <w:rPr>
          <w:sz w:val="28"/>
          <w:szCs w:val="28"/>
        </w:rPr>
        <w:t xml:space="preserve">2.3.1. Було запропоновано </w:t>
      </w:r>
      <w:r w:rsidR="009C1786">
        <w:rPr>
          <w:sz w:val="28"/>
          <w:szCs w:val="28"/>
        </w:rPr>
        <w:t>модифіковану конструкцію пристрою із використанням новітніх розробок в оптичній сфері. Це зробило можливим зйомку одним пристроєм одразу двох інфрачервоних зображень, тим самим це дозволило виводити одразу результат розрахунків на екран.</w:t>
      </w:r>
    </w:p>
    <w:p w:rsidR="00EA27AD" w:rsidRPr="009156FD" w:rsidRDefault="00EA27AD" w:rsidP="00EA27AD">
      <w:pPr>
        <w:spacing w:line="360" w:lineRule="auto"/>
        <w:ind w:firstLine="709"/>
        <w:jc w:val="both"/>
        <w:rPr>
          <w:sz w:val="28"/>
          <w:szCs w:val="28"/>
        </w:rPr>
      </w:pPr>
      <w:r w:rsidRPr="00B46060">
        <w:rPr>
          <w:sz w:val="28"/>
          <w:szCs w:val="28"/>
        </w:rPr>
        <w:t xml:space="preserve">3. </w:t>
      </w:r>
      <w:r w:rsidRPr="009156FD">
        <w:rPr>
          <w:sz w:val="28"/>
          <w:szCs w:val="28"/>
        </w:rPr>
        <w:t xml:space="preserve">Виконавши загальний аналіз реалізації ідеї </w:t>
      </w:r>
      <w:proofErr w:type="spellStart"/>
      <w:r w:rsidRPr="009156FD">
        <w:rPr>
          <w:sz w:val="28"/>
          <w:szCs w:val="28"/>
        </w:rPr>
        <w:t>стартап-проекту</w:t>
      </w:r>
      <w:proofErr w:type="spellEnd"/>
      <w:r w:rsidRPr="009156FD">
        <w:rPr>
          <w:sz w:val="28"/>
          <w:szCs w:val="28"/>
        </w:rPr>
        <w:t xml:space="preserve"> з </w:t>
      </w:r>
      <w:r>
        <w:rPr>
          <w:sz w:val="28"/>
          <w:szCs w:val="28"/>
        </w:rPr>
        <w:t>пошуку заглиблених вибухових пристроїв</w:t>
      </w:r>
      <w:r w:rsidRPr="009156FD">
        <w:rPr>
          <w:sz w:val="28"/>
          <w:szCs w:val="28"/>
        </w:rPr>
        <w:t xml:space="preserve">, можна зробити загальні висновки.  </w:t>
      </w:r>
    </w:p>
    <w:p w:rsidR="00EA27AD" w:rsidRPr="009156FD" w:rsidRDefault="00EA27AD" w:rsidP="00EA27AD">
      <w:pPr>
        <w:spacing w:line="360" w:lineRule="auto"/>
        <w:ind w:firstLine="709"/>
        <w:jc w:val="both"/>
        <w:rPr>
          <w:sz w:val="28"/>
          <w:szCs w:val="28"/>
        </w:rPr>
      </w:pPr>
      <w:r>
        <w:rPr>
          <w:sz w:val="28"/>
          <w:szCs w:val="28"/>
          <w:lang w:val="ru-RU"/>
        </w:rPr>
        <w:lastRenderedPageBreak/>
        <w:t xml:space="preserve">3.1. </w:t>
      </w:r>
      <w:r w:rsidRPr="009156FD">
        <w:rPr>
          <w:sz w:val="28"/>
          <w:szCs w:val="28"/>
        </w:rPr>
        <w:t xml:space="preserve">Попит на продукцію (метод, та запатентований пристрій) </w:t>
      </w:r>
      <w:r>
        <w:rPr>
          <w:sz w:val="28"/>
          <w:szCs w:val="28"/>
        </w:rPr>
        <w:t xml:space="preserve">прогнозується </w:t>
      </w:r>
      <w:r w:rsidRPr="009156FD">
        <w:rPr>
          <w:sz w:val="28"/>
          <w:szCs w:val="28"/>
        </w:rPr>
        <w:t xml:space="preserve">доволі великий, адже точність </w:t>
      </w:r>
      <w:r>
        <w:rPr>
          <w:sz w:val="28"/>
          <w:szCs w:val="28"/>
        </w:rPr>
        <w:t>пошуку</w:t>
      </w:r>
      <w:r w:rsidRPr="009156FD">
        <w:rPr>
          <w:sz w:val="28"/>
          <w:szCs w:val="28"/>
        </w:rPr>
        <w:t xml:space="preserve"> корелюється з своєчасною заміною пошкоджених частин. Після розрахунку, виробництва та юстування  приладу їх необхідно атестувати на якість і саме на цій завершальній стадії виробництва. </w:t>
      </w:r>
    </w:p>
    <w:p w:rsidR="00EA27AD" w:rsidRPr="009156FD" w:rsidRDefault="00EA27AD" w:rsidP="00EA27AD">
      <w:pPr>
        <w:spacing w:line="360" w:lineRule="auto"/>
        <w:ind w:firstLine="709"/>
        <w:jc w:val="both"/>
        <w:rPr>
          <w:sz w:val="28"/>
          <w:szCs w:val="28"/>
        </w:rPr>
      </w:pPr>
      <w:r>
        <w:rPr>
          <w:sz w:val="28"/>
          <w:szCs w:val="28"/>
          <w:lang w:val="ru-RU"/>
        </w:rPr>
        <w:t xml:space="preserve">3.2. </w:t>
      </w:r>
      <w:r w:rsidRPr="009156FD">
        <w:rPr>
          <w:sz w:val="28"/>
          <w:szCs w:val="28"/>
        </w:rPr>
        <w:t>Конкуренція на ринку Украї</w:t>
      </w:r>
      <w:r>
        <w:rPr>
          <w:sz w:val="28"/>
          <w:szCs w:val="28"/>
        </w:rPr>
        <w:t xml:space="preserve">ни в області військової техніки </w:t>
      </w:r>
      <w:r w:rsidRPr="009156FD">
        <w:rPr>
          <w:sz w:val="28"/>
          <w:szCs w:val="28"/>
        </w:rPr>
        <w:t xml:space="preserve">є досить великою, адже вже є монополісти в цій області. Специфіка цих всіх сфер потребує спеціальних дозволів та випробувань, але незважаючи на це, все рівно є фактори конкурентоспроможності, що робить можливим вихід на ринок, адже є потреба у </w:t>
      </w:r>
      <w:r>
        <w:rPr>
          <w:sz w:val="28"/>
          <w:szCs w:val="28"/>
        </w:rPr>
        <w:t xml:space="preserve">військових </w:t>
      </w:r>
      <w:r w:rsidRPr="009156FD">
        <w:rPr>
          <w:sz w:val="28"/>
          <w:szCs w:val="28"/>
        </w:rPr>
        <w:t xml:space="preserve">підприємств. </w:t>
      </w:r>
    </w:p>
    <w:p w:rsidR="00361A5C" w:rsidRPr="00EA27AD" w:rsidRDefault="00EA27AD" w:rsidP="00EA27AD">
      <w:pPr>
        <w:spacing w:line="360" w:lineRule="auto"/>
        <w:ind w:firstLine="709"/>
        <w:jc w:val="both"/>
        <w:rPr>
          <w:sz w:val="28"/>
          <w:szCs w:val="28"/>
          <w:lang w:val="ru-RU"/>
        </w:rPr>
        <w:sectPr w:rsidR="00361A5C" w:rsidRPr="00EA27AD" w:rsidSect="004A486D">
          <w:pgSz w:w="11909" w:h="16834"/>
          <w:pgMar w:top="1440" w:right="852" w:bottom="1440" w:left="1800" w:header="720" w:footer="720" w:gutter="0"/>
          <w:cols w:space="720"/>
          <w:noEndnote/>
        </w:sectPr>
      </w:pPr>
      <w:r>
        <w:rPr>
          <w:sz w:val="28"/>
          <w:szCs w:val="28"/>
          <w:lang w:val="ru-RU"/>
        </w:rPr>
        <w:t xml:space="preserve">3.3. </w:t>
      </w:r>
      <w:r w:rsidRPr="009156FD">
        <w:rPr>
          <w:sz w:val="28"/>
          <w:szCs w:val="28"/>
        </w:rPr>
        <w:t xml:space="preserve">В якості альтернативи впровадження проекту доцільно запропонувати (продавати) її конкурентам, адже </w:t>
      </w:r>
      <w:r>
        <w:rPr>
          <w:sz w:val="28"/>
          <w:szCs w:val="28"/>
        </w:rPr>
        <w:t>пошук заглиблених вибухових пристроїв</w:t>
      </w:r>
      <w:r w:rsidRPr="009156FD">
        <w:rPr>
          <w:sz w:val="28"/>
          <w:szCs w:val="28"/>
        </w:rPr>
        <w:t xml:space="preserve">, є дуже важливою задачею, для уникнення </w:t>
      </w:r>
      <w:r>
        <w:rPr>
          <w:sz w:val="28"/>
          <w:szCs w:val="28"/>
        </w:rPr>
        <w:t>втрати особистого військового складу</w:t>
      </w:r>
      <w:r w:rsidRPr="009156FD">
        <w:rPr>
          <w:sz w:val="28"/>
          <w:szCs w:val="28"/>
        </w:rPr>
        <w:t xml:space="preserve">. Подальша імплементація є доцільною, оскільки технології та проекти в області оптичного </w:t>
      </w:r>
      <w:r>
        <w:rPr>
          <w:sz w:val="28"/>
          <w:szCs w:val="28"/>
        </w:rPr>
        <w:t>пошуку</w:t>
      </w:r>
      <w:r w:rsidRPr="009156FD">
        <w:rPr>
          <w:sz w:val="28"/>
          <w:szCs w:val="28"/>
        </w:rPr>
        <w:t xml:space="preserve"> надзвичайно популя</w:t>
      </w:r>
      <w:r>
        <w:rPr>
          <w:sz w:val="28"/>
          <w:szCs w:val="28"/>
        </w:rPr>
        <w:t>рні та продовжують розвиватися</w:t>
      </w:r>
      <w:r>
        <w:rPr>
          <w:sz w:val="28"/>
          <w:szCs w:val="28"/>
          <w:lang w:val="ru-RU"/>
        </w:rPr>
        <w:t>.</w:t>
      </w:r>
    </w:p>
    <w:p w:rsidR="000A0C37" w:rsidRDefault="000A0C37" w:rsidP="000A0C37">
      <w:pPr>
        <w:pStyle w:val="1"/>
      </w:pPr>
      <w:bookmarkStart w:id="30" w:name="_Toc532536480"/>
      <w:r>
        <w:lastRenderedPageBreak/>
        <w:t>ВИКОРИСТАНА ЛІТЕРАТУРА</w:t>
      </w:r>
      <w:bookmarkEnd w:id="30"/>
    </w:p>
    <w:p w:rsidR="000A0C37" w:rsidRPr="000A0C37" w:rsidRDefault="000A0C37" w:rsidP="000A0C37">
      <w:pPr>
        <w:pStyle w:val="af2"/>
        <w:numPr>
          <w:ilvl w:val="0"/>
          <w:numId w:val="29"/>
        </w:numPr>
        <w:spacing w:line="360" w:lineRule="auto"/>
        <w:rPr>
          <w:rFonts w:ascii="Times New Roman" w:hAnsi="Times New Roman" w:cs="Times New Roman"/>
          <w:sz w:val="28"/>
          <w:szCs w:val="28"/>
        </w:rPr>
      </w:pPr>
      <w:proofErr w:type="spellStart"/>
      <w:r w:rsidRPr="000A0C37">
        <w:rPr>
          <w:rFonts w:ascii="Times New Roman" w:hAnsi="Times New Roman" w:cs="Times New Roman"/>
          <w:sz w:val="28"/>
          <w:szCs w:val="28"/>
        </w:rPr>
        <w:t>Горовой</w:t>
      </w:r>
      <w:proofErr w:type="spellEnd"/>
      <w:r w:rsidRPr="000A0C37">
        <w:rPr>
          <w:rFonts w:ascii="Times New Roman" w:hAnsi="Times New Roman" w:cs="Times New Roman"/>
          <w:sz w:val="28"/>
          <w:szCs w:val="28"/>
        </w:rPr>
        <w:t xml:space="preserve"> С.А. Физические основы функционирован</w:t>
      </w:r>
      <w:r w:rsidR="00A87A31">
        <w:rPr>
          <w:rFonts w:ascii="Times New Roman" w:hAnsi="Times New Roman" w:cs="Times New Roman"/>
          <w:sz w:val="28"/>
          <w:szCs w:val="28"/>
        </w:rPr>
        <w:t>ия стрелково- пушечного, артил</w:t>
      </w:r>
      <w:r w:rsidRPr="000A0C37">
        <w:rPr>
          <w:rFonts w:ascii="Times New Roman" w:hAnsi="Times New Roman" w:cs="Times New Roman"/>
          <w:sz w:val="28"/>
          <w:szCs w:val="28"/>
        </w:rPr>
        <w:t xml:space="preserve">лерийского и ракетного оружия. Баллистика: учеб. пособие / С.А. </w:t>
      </w:r>
      <w:proofErr w:type="spellStart"/>
      <w:r w:rsidRPr="000A0C37">
        <w:rPr>
          <w:rFonts w:ascii="Times New Roman" w:hAnsi="Times New Roman" w:cs="Times New Roman"/>
          <w:sz w:val="28"/>
          <w:szCs w:val="28"/>
        </w:rPr>
        <w:t>Горовой</w:t>
      </w:r>
      <w:proofErr w:type="spellEnd"/>
      <w:r w:rsidRPr="000A0C37">
        <w:rPr>
          <w:rFonts w:ascii="Times New Roman" w:hAnsi="Times New Roman" w:cs="Times New Roman"/>
          <w:sz w:val="28"/>
          <w:szCs w:val="28"/>
        </w:rPr>
        <w:t>. – Новосибирск: СГГА, 2007. – 140 с.</w:t>
      </w:r>
    </w:p>
    <w:p w:rsidR="000A0C37" w:rsidRPr="000A0C37" w:rsidRDefault="000A0C37" w:rsidP="000A0C37">
      <w:pPr>
        <w:pStyle w:val="af2"/>
        <w:numPr>
          <w:ilvl w:val="0"/>
          <w:numId w:val="29"/>
        </w:numPr>
        <w:spacing w:line="360" w:lineRule="auto"/>
        <w:rPr>
          <w:rFonts w:ascii="Times New Roman" w:hAnsi="Times New Roman" w:cs="Times New Roman"/>
          <w:sz w:val="28"/>
          <w:szCs w:val="28"/>
        </w:rPr>
      </w:pPr>
      <w:r w:rsidRPr="000A0C37">
        <w:rPr>
          <w:rFonts w:ascii="Times New Roman" w:hAnsi="Times New Roman" w:cs="Times New Roman"/>
          <w:sz w:val="28"/>
          <w:szCs w:val="28"/>
        </w:rPr>
        <w:t>Легкий В.Н., Минин И.В., Минин О.В. Физические методы и устройства поиска и обнаружения взрывчатых веществ и взрывных устройств п</w:t>
      </w:r>
      <w:r w:rsidR="00A87A31">
        <w:rPr>
          <w:rFonts w:ascii="Times New Roman" w:hAnsi="Times New Roman" w:cs="Times New Roman"/>
          <w:sz w:val="28"/>
          <w:szCs w:val="28"/>
        </w:rPr>
        <w:t>од ред. В.Ф. Минина: учеб. посо</w:t>
      </w:r>
      <w:r w:rsidRPr="000A0C37">
        <w:rPr>
          <w:rFonts w:ascii="Times New Roman" w:hAnsi="Times New Roman" w:cs="Times New Roman"/>
          <w:sz w:val="28"/>
          <w:szCs w:val="28"/>
        </w:rPr>
        <w:t>бие. – Новосибирск: Изд-во НГТУ, 2002. – 132 с.</w:t>
      </w:r>
    </w:p>
    <w:p w:rsidR="000A0C37" w:rsidRPr="000A0C37" w:rsidRDefault="000A0C37" w:rsidP="000A0C37">
      <w:pPr>
        <w:pStyle w:val="af2"/>
        <w:numPr>
          <w:ilvl w:val="0"/>
          <w:numId w:val="29"/>
        </w:numPr>
        <w:spacing w:line="360" w:lineRule="auto"/>
        <w:rPr>
          <w:rFonts w:ascii="Times New Roman" w:hAnsi="Times New Roman" w:cs="Times New Roman"/>
          <w:sz w:val="28"/>
          <w:szCs w:val="28"/>
        </w:rPr>
      </w:pPr>
      <w:r w:rsidRPr="000A0C37">
        <w:rPr>
          <w:rFonts w:ascii="Times New Roman" w:hAnsi="Times New Roman" w:cs="Times New Roman"/>
          <w:sz w:val="28"/>
          <w:szCs w:val="28"/>
        </w:rPr>
        <w:t>Аксёнов В.А., Кихтенко А.В., Ковригина В.С. Обнаружение взрывчатых веществ с использованием аппаратуры газового анализа; под ред. д.т.н. В.А. Химичева. – Новосибирск, 2001. – 56 с.</w:t>
      </w:r>
    </w:p>
    <w:p w:rsidR="000A0C37" w:rsidRDefault="000A0C37" w:rsidP="000A0C37">
      <w:pPr>
        <w:pStyle w:val="af2"/>
        <w:numPr>
          <w:ilvl w:val="0"/>
          <w:numId w:val="29"/>
        </w:numPr>
        <w:spacing w:line="360" w:lineRule="auto"/>
        <w:rPr>
          <w:rFonts w:ascii="Times New Roman" w:hAnsi="Times New Roman" w:cs="Times New Roman"/>
          <w:sz w:val="28"/>
          <w:szCs w:val="28"/>
        </w:rPr>
      </w:pPr>
      <w:r w:rsidRPr="000A0C37">
        <w:rPr>
          <w:rFonts w:ascii="Times New Roman" w:hAnsi="Times New Roman" w:cs="Times New Roman"/>
          <w:sz w:val="28"/>
          <w:szCs w:val="28"/>
        </w:rPr>
        <w:t xml:space="preserve">Айрапетян В.С. </w:t>
      </w:r>
      <w:proofErr w:type="spellStart"/>
      <w:r w:rsidRPr="000A0C37">
        <w:rPr>
          <w:rFonts w:ascii="Times New Roman" w:hAnsi="Times New Roman" w:cs="Times New Roman"/>
          <w:sz w:val="28"/>
          <w:szCs w:val="28"/>
        </w:rPr>
        <w:t>Внерезонаторная</w:t>
      </w:r>
      <w:proofErr w:type="spellEnd"/>
      <w:r w:rsidRPr="000A0C37">
        <w:rPr>
          <w:rFonts w:ascii="Times New Roman" w:hAnsi="Times New Roman" w:cs="Times New Roman"/>
          <w:sz w:val="28"/>
          <w:szCs w:val="28"/>
        </w:rPr>
        <w:t xml:space="preserve"> параметрическая генер</w:t>
      </w:r>
      <w:r w:rsidR="00A87A31">
        <w:rPr>
          <w:rFonts w:ascii="Times New Roman" w:hAnsi="Times New Roman" w:cs="Times New Roman"/>
          <w:sz w:val="28"/>
          <w:szCs w:val="28"/>
        </w:rPr>
        <w:t>ация с плавной и (или) дискрет</w:t>
      </w:r>
      <w:r w:rsidRPr="000A0C37">
        <w:rPr>
          <w:rFonts w:ascii="Times New Roman" w:hAnsi="Times New Roman" w:cs="Times New Roman"/>
          <w:sz w:val="28"/>
          <w:szCs w:val="28"/>
        </w:rPr>
        <w:t>ной перестройкой частоты излучения // Вестник НГУ. Сер. Физика. – 2009, № 3. – С. 20–24.</w:t>
      </w:r>
    </w:p>
    <w:p w:rsidR="00413826" w:rsidRPr="00413826" w:rsidRDefault="00413826" w:rsidP="00413826">
      <w:pPr>
        <w:pStyle w:val="af2"/>
        <w:numPr>
          <w:ilvl w:val="0"/>
          <w:numId w:val="29"/>
        </w:numPr>
        <w:spacing w:line="360" w:lineRule="auto"/>
        <w:rPr>
          <w:rFonts w:ascii="Times New Roman" w:hAnsi="Times New Roman" w:cs="Times New Roman"/>
          <w:sz w:val="28"/>
          <w:szCs w:val="28"/>
          <w:lang w:val="en-US"/>
        </w:rPr>
      </w:pPr>
      <w:r w:rsidRPr="00413826">
        <w:rPr>
          <w:rFonts w:ascii="Times New Roman" w:hAnsi="Times New Roman" w:cs="Times New Roman"/>
          <w:sz w:val="28"/>
          <w:szCs w:val="28"/>
          <w:lang w:val="en-US"/>
        </w:rPr>
        <w:t xml:space="preserve">F. Cremer, K. </w:t>
      </w:r>
      <w:proofErr w:type="spellStart"/>
      <w:r w:rsidRPr="00413826">
        <w:rPr>
          <w:rFonts w:ascii="Times New Roman" w:hAnsi="Times New Roman" w:cs="Times New Roman"/>
          <w:sz w:val="28"/>
          <w:szCs w:val="28"/>
          <w:lang w:val="en-US"/>
        </w:rPr>
        <w:t>Schutte</w:t>
      </w:r>
      <w:proofErr w:type="spellEnd"/>
      <w:r w:rsidRPr="00413826">
        <w:rPr>
          <w:rFonts w:ascii="Times New Roman" w:hAnsi="Times New Roman" w:cs="Times New Roman"/>
          <w:sz w:val="28"/>
          <w:szCs w:val="28"/>
          <w:lang w:val="en-US"/>
        </w:rPr>
        <w:t xml:space="preserve">, J. G. M. </w:t>
      </w:r>
      <w:proofErr w:type="spellStart"/>
      <w:r w:rsidRPr="00413826">
        <w:rPr>
          <w:rFonts w:ascii="Times New Roman" w:hAnsi="Times New Roman" w:cs="Times New Roman"/>
          <w:sz w:val="28"/>
          <w:szCs w:val="28"/>
          <w:lang w:val="en-US"/>
        </w:rPr>
        <w:t>Schavemaker</w:t>
      </w:r>
      <w:proofErr w:type="spellEnd"/>
      <w:r w:rsidRPr="00413826">
        <w:rPr>
          <w:rFonts w:ascii="Times New Roman" w:hAnsi="Times New Roman" w:cs="Times New Roman"/>
          <w:sz w:val="28"/>
          <w:szCs w:val="28"/>
          <w:lang w:val="en-US"/>
        </w:rPr>
        <w:t xml:space="preserve">, and E. den </w:t>
      </w:r>
      <w:proofErr w:type="spellStart"/>
      <w:r w:rsidRPr="00413826">
        <w:rPr>
          <w:rFonts w:ascii="Times New Roman" w:hAnsi="Times New Roman" w:cs="Times New Roman"/>
          <w:sz w:val="28"/>
          <w:szCs w:val="28"/>
          <w:lang w:val="en-US"/>
        </w:rPr>
        <w:t>Breejen</w:t>
      </w:r>
      <w:proofErr w:type="spellEnd"/>
      <w:r w:rsidRPr="00413826">
        <w:rPr>
          <w:rFonts w:ascii="Times New Roman" w:hAnsi="Times New Roman" w:cs="Times New Roman"/>
          <w:sz w:val="28"/>
          <w:szCs w:val="28"/>
          <w:lang w:val="en-US"/>
        </w:rPr>
        <w:t xml:space="preserve">, “A </w:t>
      </w:r>
      <w:proofErr w:type="spellStart"/>
      <w:r w:rsidRPr="00413826">
        <w:rPr>
          <w:rFonts w:ascii="Times New Roman" w:hAnsi="Times New Roman" w:cs="Times New Roman"/>
          <w:sz w:val="28"/>
          <w:szCs w:val="28"/>
          <w:lang w:val="en-US"/>
        </w:rPr>
        <w:t>comparision</w:t>
      </w:r>
      <w:proofErr w:type="spellEnd"/>
      <w:r w:rsidRPr="00413826">
        <w:rPr>
          <w:rFonts w:ascii="Times New Roman" w:hAnsi="Times New Roman" w:cs="Times New Roman"/>
          <w:sz w:val="28"/>
          <w:szCs w:val="28"/>
          <w:lang w:val="en-US"/>
        </w:rPr>
        <w:t xml:space="preserve"> of decision-level sensor-fusion methods for anti-personnel landmine detection,” Information Fusion, vol. 2, no. 3, pp. 187–208, Sept. 2001.</w:t>
      </w:r>
    </w:p>
    <w:p w:rsidR="00413826" w:rsidRPr="00413826" w:rsidRDefault="00413826" w:rsidP="00413826">
      <w:pPr>
        <w:pStyle w:val="af2"/>
        <w:numPr>
          <w:ilvl w:val="0"/>
          <w:numId w:val="29"/>
        </w:numPr>
        <w:spacing w:line="360" w:lineRule="auto"/>
        <w:rPr>
          <w:rFonts w:ascii="Times New Roman" w:hAnsi="Times New Roman" w:cs="Times New Roman"/>
          <w:sz w:val="28"/>
          <w:szCs w:val="28"/>
          <w:lang w:val="en-US"/>
        </w:rPr>
      </w:pPr>
      <w:r w:rsidRPr="00413826">
        <w:rPr>
          <w:rFonts w:ascii="Times New Roman" w:hAnsi="Times New Roman" w:cs="Times New Roman"/>
          <w:sz w:val="28"/>
          <w:szCs w:val="28"/>
          <w:lang w:val="en-US"/>
        </w:rPr>
        <w:t>E. Hecht, Optics, 2nd ed. Addison-Wesley publishing company, Reading (MA), USA, 1987.</w:t>
      </w:r>
    </w:p>
    <w:p w:rsidR="00413826" w:rsidRPr="00413826" w:rsidRDefault="00413826" w:rsidP="00413826">
      <w:pPr>
        <w:pStyle w:val="af2"/>
        <w:numPr>
          <w:ilvl w:val="0"/>
          <w:numId w:val="29"/>
        </w:numPr>
        <w:spacing w:line="360" w:lineRule="auto"/>
        <w:rPr>
          <w:rFonts w:ascii="Times New Roman" w:hAnsi="Times New Roman" w:cs="Times New Roman"/>
          <w:sz w:val="28"/>
          <w:szCs w:val="28"/>
          <w:lang w:val="en-US"/>
        </w:rPr>
      </w:pPr>
      <w:r w:rsidRPr="00413826">
        <w:rPr>
          <w:rFonts w:ascii="Times New Roman" w:hAnsi="Times New Roman" w:cs="Times New Roman"/>
          <w:sz w:val="28"/>
          <w:szCs w:val="28"/>
          <w:lang w:val="en-US"/>
        </w:rPr>
        <w:t xml:space="preserve">W. de Jong, H. A. </w:t>
      </w:r>
      <w:proofErr w:type="spellStart"/>
      <w:r w:rsidRPr="00413826">
        <w:rPr>
          <w:rFonts w:ascii="Times New Roman" w:hAnsi="Times New Roman" w:cs="Times New Roman"/>
          <w:sz w:val="28"/>
          <w:szCs w:val="28"/>
          <w:lang w:val="en-US"/>
        </w:rPr>
        <w:t>Lensen</w:t>
      </w:r>
      <w:proofErr w:type="spellEnd"/>
      <w:r w:rsidRPr="00413826">
        <w:rPr>
          <w:rFonts w:ascii="Times New Roman" w:hAnsi="Times New Roman" w:cs="Times New Roman"/>
          <w:sz w:val="28"/>
          <w:szCs w:val="28"/>
          <w:lang w:val="en-US"/>
        </w:rPr>
        <w:t xml:space="preserve">, and Y. H. L. Janssen, “Sophisticated test facility to detect land mines,” in Proc. SPIE Vol. 3710, Detection and Remediation Technologies for Mines and </w:t>
      </w:r>
      <w:proofErr w:type="spellStart"/>
      <w:r w:rsidRPr="00413826">
        <w:rPr>
          <w:rFonts w:ascii="Times New Roman" w:hAnsi="Times New Roman" w:cs="Times New Roman"/>
          <w:sz w:val="28"/>
          <w:szCs w:val="28"/>
          <w:lang w:val="en-US"/>
        </w:rPr>
        <w:t>Minelike</w:t>
      </w:r>
      <w:proofErr w:type="spellEnd"/>
      <w:r w:rsidRPr="00413826">
        <w:rPr>
          <w:rFonts w:ascii="Times New Roman" w:hAnsi="Times New Roman" w:cs="Times New Roman"/>
          <w:sz w:val="28"/>
          <w:szCs w:val="28"/>
          <w:lang w:val="en-US"/>
        </w:rPr>
        <w:t xml:space="preserve"> Targets IV, A. C. Dubey and J. F. Harvey, Eds., Orlando (FL), USA, Apr. 1999, pp. 1409–1418.</w:t>
      </w:r>
    </w:p>
    <w:p w:rsidR="00413826" w:rsidRPr="00413826" w:rsidRDefault="00413826" w:rsidP="00413826">
      <w:pPr>
        <w:pStyle w:val="af2"/>
        <w:numPr>
          <w:ilvl w:val="0"/>
          <w:numId w:val="29"/>
        </w:numPr>
        <w:spacing w:line="360" w:lineRule="auto"/>
        <w:rPr>
          <w:rFonts w:ascii="Times New Roman" w:hAnsi="Times New Roman" w:cs="Times New Roman"/>
          <w:sz w:val="28"/>
          <w:szCs w:val="28"/>
          <w:lang w:val="en-US"/>
        </w:rPr>
      </w:pPr>
      <w:r w:rsidRPr="00413826">
        <w:rPr>
          <w:rFonts w:ascii="Times New Roman" w:hAnsi="Times New Roman" w:cs="Times New Roman"/>
          <w:sz w:val="28"/>
          <w:szCs w:val="28"/>
          <w:lang w:val="en-US"/>
        </w:rPr>
        <w:t xml:space="preserve">F. Cremer, W. de Jong, and K. </w:t>
      </w:r>
      <w:proofErr w:type="spellStart"/>
      <w:r w:rsidRPr="00413826">
        <w:rPr>
          <w:rFonts w:ascii="Times New Roman" w:hAnsi="Times New Roman" w:cs="Times New Roman"/>
          <w:sz w:val="28"/>
          <w:szCs w:val="28"/>
          <w:lang w:val="en-US"/>
        </w:rPr>
        <w:t>Schutte</w:t>
      </w:r>
      <w:proofErr w:type="spellEnd"/>
      <w:r w:rsidRPr="00413826">
        <w:rPr>
          <w:rFonts w:ascii="Times New Roman" w:hAnsi="Times New Roman" w:cs="Times New Roman"/>
          <w:sz w:val="28"/>
          <w:szCs w:val="28"/>
          <w:lang w:val="en-US"/>
        </w:rPr>
        <w:t xml:space="preserve">, “Infrared </w:t>
      </w:r>
      <w:proofErr w:type="spellStart"/>
      <w:r w:rsidRPr="00413826">
        <w:rPr>
          <w:rFonts w:ascii="Times New Roman" w:hAnsi="Times New Roman" w:cs="Times New Roman"/>
          <w:sz w:val="28"/>
          <w:szCs w:val="28"/>
          <w:lang w:val="en-US"/>
        </w:rPr>
        <w:t>polarisation</w:t>
      </w:r>
      <w:proofErr w:type="spellEnd"/>
      <w:r w:rsidRPr="00413826">
        <w:rPr>
          <w:rFonts w:ascii="Times New Roman" w:hAnsi="Times New Roman" w:cs="Times New Roman"/>
          <w:sz w:val="28"/>
          <w:szCs w:val="28"/>
          <w:lang w:val="en-US"/>
        </w:rPr>
        <w:t xml:space="preserve"> measurements and modelling applied to surface laid anti-personnel landmines,” Optical Engineering, vol. 41, no. 5, pp. 1021–1032, May 2002.</w:t>
      </w:r>
    </w:p>
    <w:p w:rsidR="00413826" w:rsidRPr="00413826" w:rsidRDefault="00413826" w:rsidP="00413826">
      <w:pPr>
        <w:pStyle w:val="af2"/>
        <w:numPr>
          <w:ilvl w:val="0"/>
          <w:numId w:val="29"/>
        </w:numPr>
        <w:spacing w:line="360" w:lineRule="auto"/>
        <w:rPr>
          <w:rFonts w:ascii="Times New Roman" w:hAnsi="Times New Roman" w:cs="Times New Roman"/>
          <w:sz w:val="28"/>
          <w:szCs w:val="28"/>
          <w:lang w:val="en-US"/>
        </w:rPr>
      </w:pPr>
      <w:r w:rsidRPr="00413826">
        <w:rPr>
          <w:rFonts w:ascii="Times New Roman" w:hAnsi="Times New Roman" w:cs="Times New Roman"/>
          <w:sz w:val="28"/>
          <w:szCs w:val="28"/>
          <w:lang w:val="en-US"/>
        </w:rPr>
        <w:t xml:space="preserve">F. Cremer, W. de Jong, K. </w:t>
      </w:r>
      <w:proofErr w:type="spellStart"/>
      <w:r w:rsidRPr="00413826">
        <w:rPr>
          <w:rFonts w:ascii="Times New Roman" w:hAnsi="Times New Roman" w:cs="Times New Roman"/>
          <w:sz w:val="28"/>
          <w:szCs w:val="28"/>
          <w:lang w:val="en-US"/>
        </w:rPr>
        <w:t>Schutte</w:t>
      </w:r>
      <w:proofErr w:type="spellEnd"/>
      <w:r w:rsidRPr="00413826">
        <w:rPr>
          <w:rFonts w:ascii="Times New Roman" w:hAnsi="Times New Roman" w:cs="Times New Roman"/>
          <w:sz w:val="28"/>
          <w:szCs w:val="28"/>
          <w:lang w:val="en-US"/>
        </w:rPr>
        <w:t xml:space="preserve">, J. T. Johnson, and B. A. </w:t>
      </w:r>
      <w:proofErr w:type="spellStart"/>
      <w:r w:rsidRPr="00413826">
        <w:rPr>
          <w:rFonts w:ascii="Times New Roman" w:hAnsi="Times New Roman" w:cs="Times New Roman"/>
          <w:sz w:val="28"/>
          <w:szCs w:val="28"/>
          <w:lang w:val="en-US"/>
        </w:rPr>
        <w:t>Baertlein</w:t>
      </w:r>
      <w:proofErr w:type="spellEnd"/>
      <w:r w:rsidRPr="00413826">
        <w:rPr>
          <w:rFonts w:ascii="Times New Roman" w:hAnsi="Times New Roman" w:cs="Times New Roman"/>
          <w:sz w:val="28"/>
          <w:szCs w:val="28"/>
          <w:lang w:val="en-US"/>
        </w:rPr>
        <w:t xml:space="preserve">, “Surface mine signature modeling for passive </w:t>
      </w:r>
      <w:proofErr w:type="spellStart"/>
      <w:r w:rsidRPr="00413826">
        <w:rPr>
          <w:rFonts w:ascii="Times New Roman" w:hAnsi="Times New Roman" w:cs="Times New Roman"/>
          <w:sz w:val="28"/>
          <w:szCs w:val="28"/>
          <w:lang w:val="en-US"/>
        </w:rPr>
        <w:t>polarimetric</w:t>
      </w:r>
      <w:proofErr w:type="spellEnd"/>
      <w:r w:rsidRPr="00413826">
        <w:rPr>
          <w:rFonts w:ascii="Times New Roman" w:hAnsi="Times New Roman" w:cs="Times New Roman"/>
          <w:sz w:val="28"/>
          <w:szCs w:val="28"/>
          <w:lang w:val="en-US"/>
        </w:rPr>
        <w:t xml:space="preserve"> IR,” in Proc. </w:t>
      </w:r>
      <w:r w:rsidRPr="00413826">
        <w:rPr>
          <w:rFonts w:ascii="Times New Roman" w:hAnsi="Times New Roman" w:cs="Times New Roman"/>
          <w:sz w:val="28"/>
          <w:szCs w:val="28"/>
          <w:lang w:val="en-US"/>
        </w:rPr>
        <w:lastRenderedPageBreak/>
        <w:t xml:space="preserve">SPIE Vol. 4742, Detection and Remediation Technologies for Mines and </w:t>
      </w:r>
      <w:proofErr w:type="spellStart"/>
      <w:r w:rsidRPr="00413826">
        <w:rPr>
          <w:rFonts w:ascii="Times New Roman" w:hAnsi="Times New Roman" w:cs="Times New Roman"/>
          <w:sz w:val="28"/>
          <w:szCs w:val="28"/>
          <w:lang w:val="en-US"/>
        </w:rPr>
        <w:t>Minelike</w:t>
      </w:r>
      <w:proofErr w:type="spellEnd"/>
      <w:r w:rsidRPr="00413826">
        <w:rPr>
          <w:rFonts w:ascii="Times New Roman" w:hAnsi="Times New Roman" w:cs="Times New Roman"/>
          <w:sz w:val="28"/>
          <w:szCs w:val="28"/>
          <w:lang w:val="en-US"/>
        </w:rPr>
        <w:t xml:space="preserve"> Targets VII, J. T. Broach, R. S. Harmon, and G. J. </w:t>
      </w:r>
      <w:proofErr w:type="spellStart"/>
      <w:r w:rsidRPr="00413826">
        <w:rPr>
          <w:rFonts w:ascii="Times New Roman" w:hAnsi="Times New Roman" w:cs="Times New Roman"/>
          <w:sz w:val="28"/>
          <w:szCs w:val="28"/>
          <w:lang w:val="en-US"/>
        </w:rPr>
        <w:t>Dobeck</w:t>
      </w:r>
      <w:proofErr w:type="spellEnd"/>
      <w:r w:rsidRPr="00413826">
        <w:rPr>
          <w:rFonts w:ascii="Times New Roman" w:hAnsi="Times New Roman" w:cs="Times New Roman"/>
          <w:sz w:val="28"/>
          <w:szCs w:val="28"/>
          <w:lang w:val="en-US"/>
        </w:rPr>
        <w:t>, Eds., Orlando (FL), USA, Apr. 2002, pp. 51–62.</w:t>
      </w:r>
    </w:p>
    <w:p w:rsidR="00413826" w:rsidRPr="00413826" w:rsidRDefault="00413826" w:rsidP="00413826">
      <w:pPr>
        <w:pStyle w:val="af2"/>
        <w:numPr>
          <w:ilvl w:val="0"/>
          <w:numId w:val="29"/>
        </w:numPr>
        <w:spacing w:line="360" w:lineRule="auto"/>
        <w:rPr>
          <w:rFonts w:ascii="Times New Roman" w:hAnsi="Times New Roman" w:cs="Times New Roman"/>
          <w:sz w:val="28"/>
          <w:szCs w:val="28"/>
          <w:lang w:val="en-US"/>
        </w:rPr>
      </w:pPr>
      <w:r w:rsidRPr="00413826">
        <w:rPr>
          <w:rFonts w:ascii="Times New Roman" w:hAnsi="Times New Roman" w:cs="Times New Roman"/>
          <w:sz w:val="28"/>
          <w:szCs w:val="28"/>
          <w:lang w:val="en-US"/>
        </w:rPr>
        <w:t xml:space="preserve">F. Cremer, J. G. M. </w:t>
      </w:r>
      <w:proofErr w:type="spellStart"/>
      <w:r w:rsidRPr="00413826">
        <w:rPr>
          <w:rFonts w:ascii="Times New Roman" w:hAnsi="Times New Roman" w:cs="Times New Roman"/>
          <w:sz w:val="28"/>
          <w:szCs w:val="28"/>
          <w:lang w:val="en-US"/>
        </w:rPr>
        <w:t>Schavemaker</w:t>
      </w:r>
      <w:proofErr w:type="spellEnd"/>
      <w:r w:rsidRPr="00413826">
        <w:rPr>
          <w:rFonts w:ascii="Times New Roman" w:hAnsi="Times New Roman" w:cs="Times New Roman"/>
          <w:sz w:val="28"/>
          <w:szCs w:val="28"/>
          <w:lang w:val="en-US"/>
        </w:rPr>
        <w:t xml:space="preserve">, W. de Jong, and K. </w:t>
      </w:r>
      <w:proofErr w:type="spellStart"/>
      <w:r w:rsidRPr="00413826">
        <w:rPr>
          <w:rFonts w:ascii="Times New Roman" w:hAnsi="Times New Roman" w:cs="Times New Roman"/>
          <w:sz w:val="28"/>
          <w:szCs w:val="28"/>
          <w:lang w:val="en-US"/>
        </w:rPr>
        <w:t>Schutte</w:t>
      </w:r>
      <w:proofErr w:type="spellEnd"/>
      <w:r w:rsidRPr="00413826">
        <w:rPr>
          <w:rFonts w:ascii="Times New Roman" w:hAnsi="Times New Roman" w:cs="Times New Roman"/>
          <w:sz w:val="28"/>
          <w:szCs w:val="28"/>
          <w:lang w:val="en-US"/>
        </w:rPr>
        <w:t xml:space="preserve">, “Comparison of vehicle-mounted forward-looking </w:t>
      </w:r>
      <w:proofErr w:type="spellStart"/>
      <w:r w:rsidRPr="00413826">
        <w:rPr>
          <w:rFonts w:ascii="Times New Roman" w:hAnsi="Times New Roman" w:cs="Times New Roman"/>
          <w:sz w:val="28"/>
          <w:szCs w:val="28"/>
          <w:lang w:val="en-US"/>
        </w:rPr>
        <w:t>polarimetric</w:t>
      </w:r>
      <w:proofErr w:type="spellEnd"/>
      <w:r w:rsidRPr="00413826">
        <w:rPr>
          <w:rFonts w:ascii="Times New Roman" w:hAnsi="Times New Roman" w:cs="Times New Roman"/>
          <w:sz w:val="28"/>
          <w:szCs w:val="28"/>
          <w:lang w:val="en-US"/>
        </w:rPr>
        <w:t xml:space="preserve"> infrared and downward-looking infrared sensors for landmine detection,” in Proc. SPIE Vol. 5089, Detection and Remediation Technologies for Mines and </w:t>
      </w:r>
      <w:proofErr w:type="spellStart"/>
      <w:r w:rsidRPr="00413826">
        <w:rPr>
          <w:rFonts w:ascii="Times New Roman" w:hAnsi="Times New Roman" w:cs="Times New Roman"/>
          <w:sz w:val="28"/>
          <w:szCs w:val="28"/>
          <w:lang w:val="en-US"/>
        </w:rPr>
        <w:t>Minelike</w:t>
      </w:r>
      <w:proofErr w:type="spellEnd"/>
      <w:r w:rsidRPr="00413826">
        <w:rPr>
          <w:rFonts w:ascii="Times New Roman" w:hAnsi="Times New Roman" w:cs="Times New Roman"/>
          <w:sz w:val="28"/>
          <w:szCs w:val="28"/>
          <w:lang w:val="en-US"/>
        </w:rPr>
        <w:t xml:space="preserve"> Targets VIII, R. S. Harmon, J. T. Broach, and J. John H. Holloway, Eds., Orlando (FL), USA, Apr. 2003.</w:t>
      </w:r>
    </w:p>
    <w:p w:rsidR="00413826" w:rsidRPr="00EE5CA5" w:rsidRDefault="00413826" w:rsidP="00413826">
      <w:pPr>
        <w:pStyle w:val="af2"/>
        <w:numPr>
          <w:ilvl w:val="0"/>
          <w:numId w:val="29"/>
        </w:numPr>
        <w:spacing w:line="360" w:lineRule="auto"/>
        <w:rPr>
          <w:rFonts w:ascii="Times New Roman" w:hAnsi="Times New Roman" w:cs="Times New Roman"/>
          <w:sz w:val="28"/>
          <w:szCs w:val="28"/>
          <w:lang w:val="en-US"/>
        </w:rPr>
      </w:pPr>
      <w:r w:rsidRPr="00EE5CA5">
        <w:rPr>
          <w:rFonts w:ascii="Times New Roman" w:hAnsi="Times New Roman" w:cs="Times New Roman"/>
          <w:sz w:val="28"/>
          <w:szCs w:val="28"/>
          <w:lang w:val="en-US"/>
        </w:rPr>
        <w:t xml:space="preserve">W. A. C. M. </w:t>
      </w:r>
      <w:proofErr w:type="spellStart"/>
      <w:r w:rsidRPr="00EE5CA5">
        <w:rPr>
          <w:rFonts w:ascii="Times New Roman" w:hAnsi="Times New Roman" w:cs="Times New Roman"/>
          <w:sz w:val="28"/>
          <w:szCs w:val="28"/>
          <w:lang w:val="en-US"/>
        </w:rPr>
        <w:t>Messelink</w:t>
      </w:r>
      <w:proofErr w:type="spellEnd"/>
      <w:r w:rsidRPr="00EE5CA5">
        <w:rPr>
          <w:rFonts w:ascii="Times New Roman" w:hAnsi="Times New Roman" w:cs="Times New Roman"/>
          <w:sz w:val="28"/>
          <w:szCs w:val="28"/>
          <w:lang w:val="en-US"/>
        </w:rPr>
        <w:t xml:space="preserve">, K. </w:t>
      </w:r>
      <w:proofErr w:type="spellStart"/>
      <w:r w:rsidRPr="00EE5CA5">
        <w:rPr>
          <w:rFonts w:ascii="Times New Roman" w:hAnsi="Times New Roman" w:cs="Times New Roman"/>
          <w:sz w:val="28"/>
          <w:szCs w:val="28"/>
          <w:lang w:val="en-US"/>
        </w:rPr>
        <w:t>Schutte</w:t>
      </w:r>
      <w:proofErr w:type="spellEnd"/>
      <w:r w:rsidRPr="00EE5CA5">
        <w:rPr>
          <w:rFonts w:ascii="Times New Roman" w:hAnsi="Times New Roman" w:cs="Times New Roman"/>
          <w:sz w:val="28"/>
          <w:szCs w:val="28"/>
          <w:lang w:val="en-US"/>
        </w:rPr>
        <w:t xml:space="preserve">, A. M. </w:t>
      </w:r>
      <w:proofErr w:type="spellStart"/>
      <w:r w:rsidRPr="00EE5CA5">
        <w:rPr>
          <w:rFonts w:ascii="Times New Roman" w:hAnsi="Times New Roman" w:cs="Times New Roman"/>
          <w:sz w:val="28"/>
          <w:szCs w:val="28"/>
          <w:lang w:val="en-US"/>
        </w:rPr>
        <w:t>Vossepoel</w:t>
      </w:r>
      <w:proofErr w:type="spellEnd"/>
      <w:r w:rsidRPr="00EE5CA5">
        <w:rPr>
          <w:rFonts w:ascii="Times New Roman" w:hAnsi="Times New Roman" w:cs="Times New Roman"/>
          <w:sz w:val="28"/>
          <w:szCs w:val="28"/>
          <w:lang w:val="en-US"/>
        </w:rPr>
        <w:t xml:space="preserve">, F. Cremer, J. G. M. </w:t>
      </w:r>
      <w:proofErr w:type="spellStart"/>
      <w:r w:rsidRPr="00EE5CA5">
        <w:rPr>
          <w:rFonts w:ascii="Times New Roman" w:hAnsi="Times New Roman" w:cs="Times New Roman"/>
          <w:sz w:val="28"/>
          <w:szCs w:val="28"/>
          <w:lang w:val="en-US"/>
        </w:rPr>
        <w:t>Schavemaker</w:t>
      </w:r>
      <w:proofErr w:type="spellEnd"/>
      <w:r w:rsidRPr="00EE5CA5">
        <w:rPr>
          <w:rFonts w:ascii="Times New Roman" w:hAnsi="Times New Roman" w:cs="Times New Roman"/>
          <w:sz w:val="28"/>
          <w:szCs w:val="28"/>
          <w:lang w:val="en-US"/>
        </w:rPr>
        <w:t xml:space="preserve">, and E. den </w:t>
      </w:r>
      <w:proofErr w:type="spellStart"/>
      <w:r w:rsidRPr="00EE5CA5">
        <w:rPr>
          <w:rFonts w:ascii="Times New Roman" w:hAnsi="Times New Roman" w:cs="Times New Roman"/>
          <w:sz w:val="28"/>
          <w:szCs w:val="28"/>
          <w:lang w:val="en-US"/>
        </w:rPr>
        <w:t>Breejen</w:t>
      </w:r>
      <w:proofErr w:type="spellEnd"/>
      <w:r w:rsidRPr="00EE5CA5">
        <w:rPr>
          <w:rFonts w:ascii="Times New Roman" w:hAnsi="Times New Roman" w:cs="Times New Roman"/>
          <w:sz w:val="28"/>
          <w:szCs w:val="28"/>
          <w:lang w:val="en-US"/>
        </w:rPr>
        <w:t xml:space="preserve">, “Feature-based detection of landmines in infrared images,” in Proc. SPIE Vol. 4742, Detection and Remediation Technologies for Mines and </w:t>
      </w:r>
      <w:proofErr w:type="spellStart"/>
      <w:r w:rsidRPr="00EE5CA5">
        <w:rPr>
          <w:rFonts w:ascii="Times New Roman" w:hAnsi="Times New Roman" w:cs="Times New Roman"/>
          <w:sz w:val="28"/>
          <w:szCs w:val="28"/>
          <w:lang w:val="en-US"/>
        </w:rPr>
        <w:t>Minelike</w:t>
      </w:r>
      <w:proofErr w:type="spellEnd"/>
      <w:r w:rsidRPr="00EE5CA5">
        <w:rPr>
          <w:rFonts w:ascii="Times New Roman" w:hAnsi="Times New Roman" w:cs="Times New Roman"/>
          <w:sz w:val="28"/>
          <w:szCs w:val="28"/>
          <w:lang w:val="en-US"/>
        </w:rPr>
        <w:t xml:space="preserve"> Targets VII, J. T. Broach, R. S. Harmon, and G. J. </w:t>
      </w:r>
      <w:proofErr w:type="spellStart"/>
      <w:r w:rsidRPr="00EE5CA5">
        <w:rPr>
          <w:rFonts w:ascii="Times New Roman" w:hAnsi="Times New Roman" w:cs="Times New Roman"/>
          <w:sz w:val="28"/>
          <w:szCs w:val="28"/>
          <w:lang w:val="en-US"/>
        </w:rPr>
        <w:t>Dobeck</w:t>
      </w:r>
      <w:proofErr w:type="spellEnd"/>
      <w:r w:rsidRPr="00EE5CA5">
        <w:rPr>
          <w:rFonts w:ascii="Times New Roman" w:hAnsi="Times New Roman" w:cs="Times New Roman"/>
          <w:sz w:val="28"/>
          <w:szCs w:val="28"/>
          <w:lang w:val="en-US"/>
        </w:rPr>
        <w:t>, Eds., Orlando (FL), USA, Apr. 2002, pp. 108–119.</w:t>
      </w:r>
    </w:p>
    <w:p w:rsidR="00413826" w:rsidRPr="00413826" w:rsidRDefault="00413826" w:rsidP="00413826">
      <w:pPr>
        <w:pStyle w:val="af2"/>
        <w:numPr>
          <w:ilvl w:val="0"/>
          <w:numId w:val="29"/>
        </w:numPr>
        <w:spacing w:line="360" w:lineRule="auto"/>
        <w:rPr>
          <w:rFonts w:ascii="Times New Roman" w:hAnsi="Times New Roman" w:cs="Times New Roman"/>
          <w:sz w:val="28"/>
          <w:szCs w:val="28"/>
        </w:rPr>
      </w:pPr>
      <w:r w:rsidRPr="00EE5CA5">
        <w:rPr>
          <w:rFonts w:ascii="Times New Roman" w:hAnsi="Times New Roman" w:cs="Times New Roman"/>
          <w:sz w:val="28"/>
          <w:szCs w:val="28"/>
          <w:lang w:val="en-US"/>
        </w:rPr>
        <w:t xml:space="preserve">U. </w:t>
      </w:r>
      <w:proofErr w:type="spellStart"/>
      <w:r w:rsidRPr="00EE5CA5">
        <w:rPr>
          <w:rFonts w:ascii="Times New Roman" w:hAnsi="Times New Roman" w:cs="Times New Roman"/>
          <w:sz w:val="28"/>
          <w:szCs w:val="28"/>
          <w:lang w:val="en-US"/>
        </w:rPr>
        <w:t>Seiffert</w:t>
      </w:r>
      <w:proofErr w:type="spellEnd"/>
      <w:r w:rsidRPr="00EE5CA5">
        <w:rPr>
          <w:rFonts w:ascii="Times New Roman" w:hAnsi="Times New Roman" w:cs="Times New Roman"/>
          <w:sz w:val="28"/>
          <w:szCs w:val="28"/>
          <w:lang w:val="en-US"/>
        </w:rPr>
        <w:t xml:space="preserve"> and B. </w:t>
      </w:r>
      <w:proofErr w:type="spellStart"/>
      <w:r w:rsidRPr="00EE5CA5">
        <w:rPr>
          <w:rFonts w:ascii="Times New Roman" w:hAnsi="Times New Roman" w:cs="Times New Roman"/>
          <w:sz w:val="28"/>
          <w:szCs w:val="28"/>
          <w:lang w:val="en-US"/>
        </w:rPr>
        <w:t>Michaelis</w:t>
      </w:r>
      <w:proofErr w:type="spellEnd"/>
      <w:r w:rsidRPr="00EE5CA5">
        <w:rPr>
          <w:rFonts w:ascii="Times New Roman" w:hAnsi="Times New Roman" w:cs="Times New Roman"/>
          <w:sz w:val="28"/>
          <w:szCs w:val="28"/>
          <w:lang w:val="en-US"/>
        </w:rPr>
        <w:t xml:space="preserve">, “Directed random search for multiple layer perceptron training,” in Neural Networks for Signal Processing XI, D. J. Miller, Ed. </w:t>
      </w:r>
      <w:proofErr w:type="spellStart"/>
      <w:r w:rsidRPr="00413826">
        <w:rPr>
          <w:rFonts w:ascii="Times New Roman" w:hAnsi="Times New Roman" w:cs="Times New Roman"/>
          <w:sz w:val="28"/>
          <w:szCs w:val="28"/>
        </w:rPr>
        <w:t>Piscataway</w:t>
      </w:r>
      <w:proofErr w:type="spellEnd"/>
      <w:r w:rsidRPr="00413826">
        <w:rPr>
          <w:rFonts w:ascii="Times New Roman" w:hAnsi="Times New Roman" w:cs="Times New Roman"/>
          <w:sz w:val="28"/>
          <w:szCs w:val="28"/>
        </w:rPr>
        <w:t xml:space="preserve"> (NJ), USA: IEEE, 2001, </w:t>
      </w:r>
      <w:proofErr w:type="spellStart"/>
      <w:r w:rsidRPr="00413826">
        <w:rPr>
          <w:rFonts w:ascii="Times New Roman" w:hAnsi="Times New Roman" w:cs="Times New Roman"/>
          <w:sz w:val="28"/>
          <w:szCs w:val="28"/>
        </w:rPr>
        <w:t>pp</w:t>
      </w:r>
      <w:proofErr w:type="spellEnd"/>
      <w:r w:rsidRPr="00413826">
        <w:rPr>
          <w:rFonts w:ascii="Times New Roman" w:hAnsi="Times New Roman" w:cs="Times New Roman"/>
          <w:sz w:val="28"/>
          <w:szCs w:val="28"/>
        </w:rPr>
        <w:t>. 193–202.</w:t>
      </w:r>
    </w:p>
    <w:p w:rsidR="00413826" w:rsidRPr="00413826" w:rsidRDefault="00413826" w:rsidP="00413826">
      <w:pPr>
        <w:pStyle w:val="af2"/>
        <w:numPr>
          <w:ilvl w:val="0"/>
          <w:numId w:val="29"/>
        </w:numPr>
        <w:spacing w:line="360" w:lineRule="auto"/>
        <w:rPr>
          <w:rFonts w:ascii="Times New Roman" w:hAnsi="Times New Roman" w:cs="Times New Roman"/>
          <w:sz w:val="28"/>
          <w:szCs w:val="28"/>
        </w:rPr>
      </w:pPr>
      <w:r w:rsidRPr="00EE5CA5">
        <w:rPr>
          <w:rFonts w:ascii="Times New Roman" w:hAnsi="Times New Roman" w:cs="Times New Roman"/>
          <w:sz w:val="28"/>
          <w:szCs w:val="28"/>
          <w:lang w:val="en-US"/>
        </w:rPr>
        <w:t xml:space="preserve">N. A. Macmillan and C. D. Creelman, Detection theory: a user’s guide. </w:t>
      </w:r>
      <w:proofErr w:type="spellStart"/>
      <w:r w:rsidRPr="00413826">
        <w:rPr>
          <w:rFonts w:ascii="Times New Roman" w:hAnsi="Times New Roman" w:cs="Times New Roman"/>
          <w:sz w:val="28"/>
          <w:szCs w:val="28"/>
        </w:rPr>
        <w:t>Cambridge</w:t>
      </w:r>
      <w:proofErr w:type="spellEnd"/>
      <w:r w:rsidRPr="00413826">
        <w:rPr>
          <w:rFonts w:ascii="Times New Roman" w:hAnsi="Times New Roman" w:cs="Times New Roman"/>
          <w:sz w:val="28"/>
          <w:szCs w:val="28"/>
        </w:rPr>
        <w:t xml:space="preserve"> </w:t>
      </w:r>
      <w:proofErr w:type="spellStart"/>
      <w:r w:rsidRPr="00413826">
        <w:rPr>
          <w:rFonts w:ascii="Times New Roman" w:hAnsi="Times New Roman" w:cs="Times New Roman"/>
          <w:sz w:val="28"/>
          <w:szCs w:val="28"/>
        </w:rPr>
        <w:t>university</w:t>
      </w:r>
      <w:proofErr w:type="spellEnd"/>
      <w:r w:rsidRPr="00413826">
        <w:rPr>
          <w:rFonts w:ascii="Times New Roman" w:hAnsi="Times New Roman" w:cs="Times New Roman"/>
          <w:sz w:val="28"/>
          <w:szCs w:val="28"/>
        </w:rPr>
        <w:t xml:space="preserve"> </w:t>
      </w:r>
      <w:proofErr w:type="spellStart"/>
      <w:r w:rsidRPr="00413826">
        <w:rPr>
          <w:rFonts w:ascii="Times New Roman" w:hAnsi="Times New Roman" w:cs="Times New Roman"/>
          <w:sz w:val="28"/>
          <w:szCs w:val="28"/>
        </w:rPr>
        <w:t>press</w:t>
      </w:r>
      <w:proofErr w:type="spellEnd"/>
      <w:r w:rsidRPr="00413826">
        <w:rPr>
          <w:rFonts w:ascii="Times New Roman" w:hAnsi="Times New Roman" w:cs="Times New Roman"/>
          <w:sz w:val="28"/>
          <w:szCs w:val="28"/>
        </w:rPr>
        <w:t xml:space="preserve">, </w:t>
      </w:r>
      <w:proofErr w:type="spellStart"/>
      <w:r w:rsidRPr="00413826">
        <w:rPr>
          <w:rFonts w:ascii="Times New Roman" w:hAnsi="Times New Roman" w:cs="Times New Roman"/>
          <w:sz w:val="28"/>
          <w:szCs w:val="28"/>
        </w:rPr>
        <w:t>Cambridge</w:t>
      </w:r>
      <w:proofErr w:type="spellEnd"/>
      <w:r w:rsidRPr="00413826">
        <w:rPr>
          <w:rFonts w:ascii="Times New Roman" w:hAnsi="Times New Roman" w:cs="Times New Roman"/>
          <w:sz w:val="28"/>
          <w:szCs w:val="28"/>
        </w:rPr>
        <w:t xml:space="preserve"> (UK), 1991.</w:t>
      </w:r>
    </w:p>
    <w:p w:rsidR="00413826" w:rsidRPr="00EE5CA5" w:rsidRDefault="00413826" w:rsidP="00413826">
      <w:pPr>
        <w:pStyle w:val="af2"/>
        <w:numPr>
          <w:ilvl w:val="0"/>
          <w:numId w:val="29"/>
        </w:numPr>
        <w:spacing w:line="360" w:lineRule="auto"/>
        <w:rPr>
          <w:rFonts w:ascii="Times New Roman" w:hAnsi="Times New Roman" w:cs="Times New Roman"/>
          <w:sz w:val="28"/>
          <w:szCs w:val="28"/>
          <w:lang w:val="en-US"/>
        </w:rPr>
      </w:pPr>
      <w:r w:rsidRPr="00EE5CA5">
        <w:rPr>
          <w:rFonts w:ascii="Times New Roman" w:hAnsi="Times New Roman" w:cs="Times New Roman"/>
          <w:sz w:val="28"/>
          <w:szCs w:val="28"/>
          <w:lang w:val="en-US"/>
        </w:rPr>
        <w:t xml:space="preserve">A. K. Jain, R. P. W. </w:t>
      </w:r>
      <w:proofErr w:type="spellStart"/>
      <w:r w:rsidRPr="00EE5CA5">
        <w:rPr>
          <w:rFonts w:ascii="Times New Roman" w:hAnsi="Times New Roman" w:cs="Times New Roman"/>
          <w:sz w:val="28"/>
          <w:szCs w:val="28"/>
          <w:lang w:val="en-US"/>
        </w:rPr>
        <w:t>Duin</w:t>
      </w:r>
      <w:proofErr w:type="spellEnd"/>
      <w:r w:rsidRPr="00EE5CA5">
        <w:rPr>
          <w:rFonts w:ascii="Times New Roman" w:hAnsi="Times New Roman" w:cs="Times New Roman"/>
          <w:sz w:val="28"/>
          <w:szCs w:val="28"/>
          <w:lang w:val="en-US"/>
        </w:rPr>
        <w:t>, and J. Mao, “Statistical pattern recognition: a review,” IEEE Transactions on pattern analysis and machine intelligence, vol. 22, no. 1, pp. 4–37, Jan. 2000.</w:t>
      </w:r>
    </w:p>
    <w:p w:rsidR="00413826" w:rsidRPr="00EE5CA5" w:rsidRDefault="00413826" w:rsidP="00413826">
      <w:pPr>
        <w:pStyle w:val="af2"/>
        <w:numPr>
          <w:ilvl w:val="0"/>
          <w:numId w:val="29"/>
        </w:numPr>
        <w:spacing w:line="360" w:lineRule="auto"/>
        <w:rPr>
          <w:rFonts w:ascii="Times New Roman" w:hAnsi="Times New Roman" w:cs="Times New Roman"/>
          <w:sz w:val="28"/>
          <w:szCs w:val="28"/>
          <w:lang w:val="en-US"/>
        </w:rPr>
      </w:pPr>
      <w:r w:rsidRPr="00EE5CA5">
        <w:rPr>
          <w:rFonts w:ascii="Times New Roman" w:hAnsi="Times New Roman" w:cs="Times New Roman"/>
          <w:sz w:val="28"/>
          <w:szCs w:val="28"/>
          <w:lang w:val="en-US"/>
        </w:rPr>
        <w:t>F. Provost and T. Fawcett, “Robust classification for imprecise environments,” Machine Learning, vol. 42, no. 3, pp. 203–231, Mar. 2001.</w:t>
      </w:r>
    </w:p>
    <w:p w:rsidR="00413826" w:rsidRPr="00EE5CA5" w:rsidRDefault="00413826" w:rsidP="00413826">
      <w:pPr>
        <w:pStyle w:val="af2"/>
        <w:numPr>
          <w:ilvl w:val="0"/>
          <w:numId w:val="29"/>
        </w:numPr>
        <w:spacing w:line="360" w:lineRule="auto"/>
        <w:rPr>
          <w:rFonts w:ascii="Times New Roman" w:hAnsi="Times New Roman" w:cs="Times New Roman"/>
          <w:sz w:val="28"/>
          <w:szCs w:val="28"/>
          <w:lang w:val="en-US"/>
        </w:rPr>
      </w:pPr>
      <w:r w:rsidRPr="00EE5CA5">
        <w:rPr>
          <w:rFonts w:ascii="Times New Roman" w:hAnsi="Times New Roman" w:cs="Times New Roman"/>
          <w:sz w:val="28"/>
          <w:szCs w:val="28"/>
          <w:lang w:val="en-US"/>
        </w:rPr>
        <w:t xml:space="preserve">J. </w:t>
      </w:r>
      <w:proofErr w:type="spellStart"/>
      <w:r w:rsidRPr="00EE5CA5">
        <w:rPr>
          <w:rFonts w:ascii="Times New Roman" w:hAnsi="Times New Roman" w:cs="Times New Roman"/>
          <w:sz w:val="28"/>
          <w:szCs w:val="28"/>
          <w:lang w:val="en-US"/>
        </w:rPr>
        <w:t>Laaksonen</w:t>
      </w:r>
      <w:proofErr w:type="spellEnd"/>
      <w:r w:rsidRPr="00EE5CA5">
        <w:rPr>
          <w:rFonts w:ascii="Times New Roman" w:hAnsi="Times New Roman" w:cs="Times New Roman"/>
          <w:sz w:val="28"/>
          <w:szCs w:val="28"/>
          <w:lang w:val="en-US"/>
        </w:rPr>
        <w:t xml:space="preserve"> and E. </w:t>
      </w:r>
      <w:proofErr w:type="spellStart"/>
      <w:r w:rsidRPr="00EE5CA5">
        <w:rPr>
          <w:rFonts w:ascii="Times New Roman" w:hAnsi="Times New Roman" w:cs="Times New Roman"/>
          <w:sz w:val="28"/>
          <w:szCs w:val="28"/>
          <w:lang w:val="en-US"/>
        </w:rPr>
        <w:t>Oja</w:t>
      </w:r>
      <w:proofErr w:type="spellEnd"/>
      <w:r w:rsidRPr="00EE5CA5">
        <w:rPr>
          <w:rFonts w:ascii="Times New Roman" w:hAnsi="Times New Roman" w:cs="Times New Roman"/>
          <w:sz w:val="28"/>
          <w:szCs w:val="28"/>
          <w:lang w:val="en-US"/>
        </w:rPr>
        <w:t xml:space="preserve">, “Classification with learning k-nearest neighbors,” in </w:t>
      </w:r>
      <w:proofErr w:type="spellStart"/>
      <w:r w:rsidRPr="00EE5CA5">
        <w:rPr>
          <w:rFonts w:ascii="Times New Roman" w:hAnsi="Times New Roman" w:cs="Times New Roman"/>
          <w:sz w:val="28"/>
          <w:szCs w:val="28"/>
          <w:lang w:val="en-US"/>
        </w:rPr>
        <w:t>Proceeings</w:t>
      </w:r>
      <w:proofErr w:type="spellEnd"/>
      <w:r w:rsidRPr="00EE5CA5">
        <w:rPr>
          <w:rFonts w:ascii="Times New Roman" w:hAnsi="Times New Roman" w:cs="Times New Roman"/>
          <w:sz w:val="28"/>
          <w:szCs w:val="28"/>
          <w:lang w:val="en-US"/>
        </w:rPr>
        <w:t xml:space="preserve"> of ICNN’96, Washington DC, USA, June 1996, pp. 1480–1483.</w:t>
      </w:r>
    </w:p>
    <w:p w:rsidR="00413826" w:rsidRPr="00EE5CA5" w:rsidRDefault="00413826" w:rsidP="00413826">
      <w:pPr>
        <w:pStyle w:val="af2"/>
        <w:numPr>
          <w:ilvl w:val="0"/>
          <w:numId w:val="29"/>
        </w:numPr>
        <w:spacing w:line="360" w:lineRule="auto"/>
        <w:rPr>
          <w:rFonts w:ascii="Times New Roman" w:hAnsi="Times New Roman" w:cs="Times New Roman"/>
          <w:sz w:val="28"/>
          <w:szCs w:val="28"/>
          <w:lang w:val="en-US"/>
        </w:rPr>
      </w:pPr>
      <w:r w:rsidRPr="00EE5CA5">
        <w:rPr>
          <w:rFonts w:ascii="Times New Roman" w:hAnsi="Times New Roman" w:cs="Times New Roman"/>
          <w:sz w:val="28"/>
          <w:szCs w:val="28"/>
          <w:lang w:val="en-US"/>
        </w:rPr>
        <w:lastRenderedPageBreak/>
        <w:t xml:space="preserve">E. den </w:t>
      </w:r>
      <w:proofErr w:type="spellStart"/>
      <w:r w:rsidRPr="00EE5CA5">
        <w:rPr>
          <w:rFonts w:ascii="Times New Roman" w:hAnsi="Times New Roman" w:cs="Times New Roman"/>
          <w:sz w:val="28"/>
          <w:szCs w:val="28"/>
          <w:lang w:val="en-US"/>
        </w:rPr>
        <w:t>Breejen</w:t>
      </w:r>
      <w:proofErr w:type="spellEnd"/>
      <w:r w:rsidRPr="00EE5CA5">
        <w:rPr>
          <w:rFonts w:ascii="Times New Roman" w:hAnsi="Times New Roman" w:cs="Times New Roman"/>
          <w:sz w:val="28"/>
          <w:szCs w:val="28"/>
          <w:lang w:val="en-US"/>
        </w:rPr>
        <w:t xml:space="preserve">, K. </w:t>
      </w:r>
      <w:proofErr w:type="spellStart"/>
      <w:r w:rsidRPr="00EE5CA5">
        <w:rPr>
          <w:rFonts w:ascii="Times New Roman" w:hAnsi="Times New Roman" w:cs="Times New Roman"/>
          <w:sz w:val="28"/>
          <w:szCs w:val="28"/>
          <w:lang w:val="en-US"/>
        </w:rPr>
        <w:t>Schutte</w:t>
      </w:r>
      <w:proofErr w:type="spellEnd"/>
      <w:r w:rsidRPr="00EE5CA5">
        <w:rPr>
          <w:rFonts w:ascii="Times New Roman" w:hAnsi="Times New Roman" w:cs="Times New Roman"/>
          <w:sz w:val="28"/>
          <w:szCs w:val="28"/>
          <w:lang w:val="en-US"/>
        </w:rPr>
        <w:t xml:space="preserve">, and F. Cremer, “Sensor fusion for anti personnel landmine detection, a case study,” in Proc. SPIE Vol. 3710, Detection and Remediation Technologies for Mines and </w:t>
      </w:r>
      <w:proofErr w:type="spellStart"/>
      <w:r w:rsidRPr="00EE5CA5">
        <w:rPr>
          <w:rFonts w:ascii="Times New Roman" w:hAnsi="Times New Roman" w:cs="Times New Roman"/>
          <w:sz w:val="28"/>
          <w:szCs w:val="28"/>
          <w:lang w:val="en-US"/>
        </w:rPr>
        <w:t>Minelike</w:t>
      </w:r>
      <w:proofErr w:type="spellEnd"/>
      <w:r w:rsidRPr="00EE5CA5">
        <w:rPr>
          <w:rFonts w:ascii="Times New Roman" w:hAnsi="Times New Roman" w:cs="Times New Roman"/>
          <w:sz w:val="28"/>
          <w:szCs w:val="28"/>
          <w:lang w:val="en-US"/>
        </w:rPr>
        <w:t xml:space="preserve"> Targets IV, A. C. Dubey and J. F. Harvey, Eds., Orlando (FL), USA, Apr. 1999, pp. 1235–1245.</w:t>
      </w:r>
    </w:p>
    <w:p w:rsidR="00413826" w:rsidRPr="00413826" w:rsidRDefault="00413826" w:rsidP="00413826">
      <w:pPr>
        <w:pStyle w:val="af2"/>
        <w:numPr>
          <w:ilvl w:val="0"/>
          <w:numId w:val="29"/>
        </w:numPr>
        <w:spacing w:line="360" w:lineRule="auto"/>
        <w:rPr>
          <w:rFonts w:ascii="Times New Roman" w:hAnsi="Times New Roman" w:cs="Times New Roman"/>
          <w:sz w:val="28"/>
          <w:szCs w:val="28"/>
        </w:rPr>
      </w:pPr>
      <w:r w:rsidRPr="00EE5CA5">
        <w:rPr>
          <w:rFonts w:ascii="Times New Roman" w:hAnsi="Times New Roman" w:cs="Times New Roman"/>
          <w:sz w:val="28"/>
          <w:szCs w:val="28"/>
          <w:lang w:val="en-US"/>
        </w:rPr>
        <w:t xml:space="preserve">S. M. Weiss and C. A. </w:t>
      </w:r>
      <w:proofErr w:type="spellStart"/>
      <w:r w:rsidRPr="00EE5CA5">
        <w:rPr>
          <w:rFonts w:ascii="Times New Roman" w:hAnsi="Times New Roman" w:cs="Times New Roman"/>
          <w:sz w:val="28"/>
          <w:szCs w:val="28"/>
          <w:lang w:val="en-US"/>
        </w:rPr>
        <w:t>Kulikowski</w:t>
      </w:r>
      <w:proofErr w:type="spellEnd"/>
      <w:r w:rsidRPr="00EE5CA5">
        <w:rPr>
          <w:rFonts w:ascii="Times New Roman" w:hAnsi="Times New Roman" w:cs="Times New Roman"/>
          <w:sz w:val="28"/>
          <w:szCs w:val="28"/>
          <w:lang w:val="en-US"/>
        </w:rPr>
        <w:t xml:space="preserve">, Computer systems that learn. </w:t>
      </w:r>
      <w:proofErr w:type="spellStart"/>
      <w:r w:rsidRPr="00413826">
        <w:rPr>
          <w:rFonts w:ascii="Times New Roman" w:hAnsi="Times New Roman" w:cs="Times New Roman"/>
          <w:sz w:val="28"/>
          <w:szCs w:val="28"/>
        </w:rPr>
        <w:t>Morgan</w:t>
      </w:r>
      <w:proofErr w:type="spellEnd"/>
      <w:r w:rsidRPr="00413826">
        <w:rPr>
          <w:rFonts w:ascii="Times New Roman" w:hAnsi="Times New Roman" w:cs="Times New Roman"/>
          <w:sz w:val="28"/>
          <w:szCs w:val="28"/>
        </w:rPr>
        <w:t xml:space="preserve"> </w:t>
      </w:r>
      <w:proofErr w:type="spellStart"/>
      <w:r w:rsidRPr="00413826">
        <w:rPr>
          <w:rFonts w:ascii="Times New Roman" w:hAnsi="Times New Roman" w:cs="Times New Roman"/>
          <w:sz w:val="28"/>
          <w:szCs w:val="28"/>
        </w:rPr>
        <w:t>Kaufmann</w:t>
      </w:r>
      <w:proofErr w:type="spellEnd"/>
      <w:r w:rsidRPr="00413826">
        <w:rPr>
          <w:rFonts w:ascii="Times New Roman" w:hAnsi="Times New Roman" w:cs="Times New Roman"/>
          <w:sz w:val="28"/>
          <w:szCs w:val="28"/>
        </w:rPr>
        <w:t xml:space="preserve"> </w:t>
      </w:r>
      <w:proofErr w:type="spellStart"/>
      <w:r w:rsidRPr="00413826">
        <w:rPr>
          <w:rFonts w:ascii="Times New Roman" w:hAnsi="Times New Roman" w:cs="Times New Roman"/>
          <w:sz w:val="28"/>
          <w:szCs w:val="28"/>
        </w:rPr>
        <w:t>Publishers</w:t>
      </w:r>
      <w:proofErr w:type="spellEnd"/>
      <w:r w:rsidRPr="00413826">
        <w:rPr>
          <w:rFonts w:ascii="Times New Roman" w:hAnsi="Times New Roman" w:cs="Times New Roman"/>
          <w:sz w:val="28"/>
          <w:szCs w:val="28"/>
        </w:rPr>
        <w:t>, 1991.</w:t>
      </w:r>
    </w:p>
    <w:p w:rsidR="00413826" w:rsidRPr="00EE5CA5" w:rsidRDefault="00413826" w:rsidP="00413826">
      <w:pPr>
        <w:pStyle w:val="af2"/>
        <w:numPr>
          <w:ilvl w:val="0"/>
          <w:numId w:val="29"/>
        </w:numPr>
        <w:spacing w:line="360" w:lineRule="auto"/>
        <w:rPr>
          <w:rFonts w:ascii="Times New Roman" w:hAnsi="Times New Roman" w:cs="Times New Roman"/>
          <w:sz w:val="28"/>
          <w:szCs w:val="28"/>
          <w:lang w:val="en-US"/>
        </w:rPr>
      </w:pPr>
      <w:r w:rsidRPr="00EE5CA5">
        <w:rPr>
          <w:rFonts w:ascii="Times New Roman" w:hAnsi="Times New Roman" w:cs="Times New Roman"/>
          <w:sz w:val="28"/>
          <w:szCs w:val="28"/>
          <w:lang w:val="en-US"/>
        </w:rPr>
        <w:t xml:space="preserve">S. Reed, Y. </w:t>
      </w:r>
      <w:proofErr w:type="spellStart"/>
      <w:r w:rsidRPr="00EE5CA5">
        <w:rPr>
          <w:rFonts w:ascii="Times New Roman" w:hAnsi="Times New Roman" w:cs="Times New Roman"/>
          <w:sz w:val="28"/>
          <w:szCs w:val="28"/>
          <w:lang w:val="en-US"/>
        </w:rPr>
        <w:t>Petillot</w:t>
      </w:r>
      <w:proofErr w:type="spellEnd"/>
      <w:r w:rsidRPr="00EE5CA5">
        <w:rPr>
          <w:rFonts w:ascii="Times New Roman" w:hAnsi="Times New Roman" w:cs="Times New Roman"/>
          <w:sz w:val="28"/>
          <w:szCs w:val="28"/>
          <w:lang w:val="en-US"/>
        </w:rPr>
        <w:t xml:space="preserve">, and J. Bell, “Model-based approach to the detection and classification of mines in </w:t>
      </w:r>
      <w:proofErr w:type="spellStart"/>
      <w:r w:rsidRPr="00EE5CA5">
        <w:rPr>
          <w:rFonts w:ascii="Times New Roman" w:hAnsi="Times New Roman" w:cs="Times New Roman"/>
          <w:sz w:val="28"/>
          <w:szCs w:val="28"/>
          <w:lang w:val="en-US"/>
        </w:rPr>
        <w:t>sidescan</w:t>
      </w:r>
      <w:proofErr w:type="spellEnd"/>
      <w:r w:rsidRPr="00EE5CA5">
        <w:rPr>
          <w:rFonts w:ascii="Times New Roman" w:hAnsi="Times New Roman" w:cs="Times New Roman"/>
          <w:sz w:val="28"/>
          <w:szCs w:val="28"/>
          <w:lang w:val="en-US"/>
        </w:rPr>
        <w:t xml:space="preserve"> sonar,” Appl. Opt. 43(2), 237–246 (2004).</w:t>
      </w:r>
    </w:p>
    <w:p w:rsidR="00413826" w:rsidRPr="00EE5CA5" w:rsidRDefault="00413826" w:rsidP="00413826">
      <w:pPr>
        <w:pStyle w:val="af2"/>
        <w:numPr>
          <w:ilvl w:val="0"/>
          <w:numId w:val="29"/>
        </w:numPr>
        <w:spacing w:line="360" w:lineRule="auto"/>
        <w:rPr>
          <w:rFonts w:ascii="Times New Roman" w:hAnsi="Times New Roman" w:cs="Times New Roman"/>
          <w:sz w:val="28"/>
          <w:szCs w:val="28"/>
          <w:lang w:val="en-US"/>
        </w:rPr>
      </w:pPr>
      <w:r w:rsidRPr="00EE5CA5">
        <w:rPr>
          <w:rFonts w:ascii="Times New Roman" w:hAnsi="Times New Roman" w:cs="Times New Roman"/>
          <w:sz w:val="28"/>
          <w:szCs w:val="28"/>
          <w:lang w:val="en-US"/>
        </w:rPr>
        <w:t xml:space="preserve">C. </w:t>
      </w:r>
      <w:proofErr w:type="spellStart"/>
      <w:r w:rsidRPr="00EE5CA5">
        <w:rPr>
          <w:rFonts w:ascii="Times New Roman" w:hAnsi="Times New Roman" w:cs="Times New Roman"/>
          <w:sz w:val="28"/>
          <w:szCs w:val="28"/>
          <w:lang w:val="en-US"/>
        </w:rPr>
        <w:t>Bohling</w:t>
      </w:r>
      <w:proofErr w:type="spellEnd"/>
      <w:r w:rsidRPr="00EE5CA5">
        <w:rPr>
          <w:rFonts w:ascii="Times New Roman" w:hAnsi="Times New Roman" w:cs="Times New Roman"/>
          <w:sz w:val="28"/>
          <w:szCs w:val="28"/>
          <w:lang w:val="en-US"/>
        </w:rPr>
        <w:t xml:space="preserve">, K. </w:t>
      </w:r>
      <w:proofErr w:type="spellStart"/>
      <w:r w:rsidRPr="00EE5CA5">
        <w:rPr>
          <w:rFonts w:ascii="Times New Roman" w:hAnsi="Times New Roman" w:cs="Times New Roman"/>
          <w:sz w:val="28"/>
          <w:szCs w:val="28"/>
          <w:lang w:val="en-US"/>
        </w:rPr>
        <w:t>Hohmann</w:t>
      </w:r>
      <w:proofErr w:type="spellEnd"/>
      <w:r w:rsidRPr="00EE5CA5">
        <w:rPr>
          <w:rFonts w:ascii="Times New Roman" w:hAnsi="Times New Roman" w:cs="Times New Roman"/>
          <w:sz w:val="28"/>
          <w:szCs w:val="28"/>
          <w:lang w:val="en-US"/>
        </w:rPr>
        <w:t xml:space="preserve">, D. </w:t>
      </w:r>
      <w:proofErr w:type="spellStart"/>
      <w:r w:rsidRPr="00EE5CA5">
        <w:rPr>
          <w:rFonts w:ascii="Times New Roman" w:hAnsi="Times New Roman" w:cs="Times New Roman"/>
          <w:sz w:val="28"/>
          <w:szCs w:val="28"/>
          <w:lang w:val="en-US"/>
        </w:rPr>
        <w:t>Scheel</w:t>
      </w:r>
      <w:proofErr w:type="spellEnd"/>
      <w:r w:rsidRPr="00EE5CA5">
        <w:rPr>
          <w:rFonts w:ascii="Times New Roman" w:hAnsi="Times New Roman" w:cs="Times New Roman"/>
          <w:sz w:val="28"/>
          <w:szCs w:val="28"/>
          <w:lang w:val="en-US"/>
        </w:rPr>
        <w:t xml:space="preserve">, D. </w:t>
      </w:r>
      <w:proofErr w:type="spellStart"/>
      <w:r w:rsidRPr="00EE5CA5">
        <w:rPr>
          <w:rFonts w:ascii="Times New Roman" w:hAnsi="Times New Roman" w:cs="Times New Roman"/>
          <w:sz w:val="28"/>
          <w:szCs w:val="28"/>
          <w:lang w:val="en-US"/>
        </w:rPr>
        <w:t>Nodop</w:t>
      </w:r>
      <w:proofErr w:type="spellEnd"/>
      <w:r w:rsidRPr="00EE5CA5">
        <w:rPr>
          <w:rFonts w:ascii="Times New Roman" w:hAnsi="Times New Roman" w:cs="Times New Roman"/>
          <w:sz w:val="28"/>
          <w:szCs w:val="28"/>
          <w:lang w:val="en-US"/>
        </w:rPr>
        <w:t xml:space="preserve">, C. Bauer, J. </w:t>
      </w:r>
      <w:proofErr w:type="spellStart"/>
      <w:r w:rsidRPr="00EE5CA5">
        <w:rPr>
          <w:rFonts w:ascii="Times New Roman" w:hAnsi="Times New Roman" w:cs="Times New Roman"/>
          <w:sz w:val="28"/>
          <w:szCs w:val="28"/>
          <w:lang w:val="en-US"/>
        </w:rPr>
        <w:t>Burgmeier</w:t>
      </w:r>
      <w:proofErr w:type="spellEnd"/>
      <w:r w:rsidRPr="00EE5CA5">
        <w:rPr>
          <w:rFonts w:ascii="Times New Roman" w:hAnsi="Times New Roman" w:cs="Times New Roman"/>
          <w:sz w:val="28"/>
          <w:szCs w:val="28"/>
          <w:lang w:val="en-US"/>
        </w:rPr>
        <w:t xml:space="preserve">, W. </w:t>
      </w:r>
      <w:proofErr w:type="spellStart"/>
      <w:r w:rsidRPr="00EE5CA5">
        <w:rPr>
          <w:rFonts w:ascii="Times New Roman" w:hAnsi="Times New Roman" w:cs="Times New Roman"/>
          <w:sz w:val="28"/>
          <w:szCs w:val="28"/>
          <w:lang w:val="en-US"/>
        </w:rPr>
        <w:t>Schade</w:t>
      </w:r>
      <w:proofErr w:type="spellEnd"/>
      <w:r w:rsidRPr="00EE5CA5">
        <w:rPr>
          <w:rFonts w:ascii="Times New Roman" w:hAnsi="Times New Roman" w:cs="Times New Roman"/>
          <w:sz w:val="28"/>
          <w:szCs w:val="28"/>
          <w:lang w:val="en-US"/>
        </w:rPr>
        <w:t xml:space="preserve">, and G. </w:t>
      </w:r>
      <w:proofErr w:type="spellStart"/>
      <w:r w:rsidRPr="00EE5CA5">
        <w:rPr>
          <w:rFonts w:ascii="Times New Roman" w:hAnsi="Times New Roman" w:cs="Times New Roman"/>
          <w:sz w:val="28"/>
          <w:szCs w:val="28"/>
          <w:lang w:val="en-US"/>
        </w:rPr>
        <w:t>Holl</w:t>
      </w:r>
      <w:proofErr w:type="spellEnd"/>
      <w:r w:rsidRPr="00EE5CA5">
        <w:rPr>
          <w:rFonts w:ascii="Times New Roman" w:hAnsi="Times New Roman" w:cs="Times New Roman"/>
          <w:sz w:val="28"/>
          <w:szCs w:val="28"/>
          <w:lang w:val="en-US"/>
        </w:rPr>
        <w:t>, “Real-time detection of mines and explosives by laser-induced breakdown spectroscopy,” in Conference on Lasers and Electro-Optics, 2006 and 2006 Quantum Electronics and Laser Science (CLEO/QELS. 2006).</w:t>
      </w:r>
    </w:p>
    <w:p w:rsidR="00413826" w:rsidRPr="00EE5CA5" w:rsidRDefault="00413826" w:rsidP="00413826">
      <w:pPr>
        <w:pStyle w:val="af2"/>
        <w:numPr>
          <w:ilvl w:val="0"/>
          <w:numId w:val="29"/>
        </w:numPr>
        <w:spacing w:line="360" w:lineRule="auto"/>
        <w:rPr>
          <w:rFonts w:ascii="Times New Roman" w:hAnsi="Times New Roman" w:cs="Times New Roman"/>
          <w:sz w:val="28"/>
          <w:szCs w:val="28"/>
          <w:lang w:val="en-US"/>
        </w:rPr>
      </w:pPr>
      <w:r w:rsidRPr="00EE5CA5">
        <w:rPr>
          <w:rFonts w:ascii="Times New Roman" w:hAnsi="Times New Roman" w:cs="Times New Roman"/>
          <w:sz w:val="28"/>
          <w:szCs w:val="28"/>
          <w:lang w:val="en-US"/>
        </w:rPr>
        <w:t xml:space="preserve">C. </w:t>
      </w:r>
      <w:proofErr w:type="spellStart"/>
      <w:r w:rsidRPr="00EE5CA5">
        <w:rPr>
          <w:rFonts w:ascii="Times New Roman" w:hAnsi="Times New Roman" w:cs="Times New Roman"/>
          <w:sz w:val="28"/>
          <w:szCs w:val="28"/>
          <w:lang w:val="en-US"/>
        </w:rPr>
        <w:t>Bohling</w:t>
      </w:r>
      <w:proofErr w:type="spellEnd"/>
      <w:r w:rsidRPr="00EE5CA5">
        <w:rPr>
          <w:rFonts w:ascii="Times New Roman" w:hAnsi="Times New Roman" w:cs="Times New Roman"/>
          <w:sz w:val="28"/>
          <w:szCs w:val="28"/>
          <w:lang w:val="en-US"/>
        </w:rPr>
        <w:t xml:space="preserve">, D. </w:t>
      </w:r>
      <w:proofErr w:type="spellStart"/>
      <w:r w:rsidRPr="00EE5CA5">
        <w:rPr>
          <w:rFonts w:ascii="Times New Roman" w:hAnsi="Times New Roman" w:cs="Times New Roman"/>
          <w:sz w:val="28"/>
          <w:szCs w:val="28"/>
          <w:lang w:val="en-US"/>
        </w:rPr>
        <w:t>Scheel</w:t>
      </w:r>
      <w:proofErr w:type="spellEnd"/>
      <w:r w:rsidRPr="00EE5CA5">
        <w:rPr>
          <w:rFonts w:ascii="Times New Roman" w:hAnsi="Times New Roman" w:cs="Times New Roman"/>
          <w:sz w:val="28"/>
          <w:szCs w:val="28"/>
          <w:lang w:val="en-US"/>
        </w:rPr>
        <w:t xml:space="preserve">, K. </w:t>
      </w:r>
      <w:proofErr w:type="spellStart"/>
      <w:r w:rsidRPr="00EE5CA5">
        <w:rPr>
          <w:rFonts w:ascii="Times New Roman" w:hAnsi="Times New Roman" w:cs="Times New Roman"/>
          <w:sz w:val="28"/>
          <w:szCs w:val="28"/>
          <w:lang w:val="en-US"/>
        </w:rPr>
        <w:t>Hohmann</w:t>
      </w:r>
      <w:proofErr w:type="spellEnd"/>
      <w:r w:rsidRPr="00EE5CA5">
        <w:rPr>
          <w:rFonts w:ascii="Times New Roman" w:hAnsi="Times New Roman" w:cs="Times New Roman"/>
          <w:sz w:val="28"/>
          <w:szCs w:val="28"/>
          <w:lang w:val="en-US"/>
        </w:rPr>
        <w:t xml:space="preserve">, W. </w:t>
      </w:r>
      <w:proofErr w:type="spellStart"/>
      <w:r w:rsidRPr="00EE5CA5">
        <w:rPr>
          <w:rFonts w:ascii="Times New Roman" w:hAnsi="Times New Roman" w:cs="Times New Roman"/>
          <w:sz w:val="28"/>
          <w:szCs w:val="28"/>
          <w:lang w:val="en-US"/>
        </w:rPr>
        <w:t>Schade</w:t>
      </w:r>
      <w:proofErr w:type="spellEnd"/>
      <w:r w:rsidRPr="00EE5CA5">
        <w:rPr>
          <w:rFonts w:ascii="Times New Roman" w:hAnsi="Times New Roman" w:cs="Times New Roman"/>
          <w:sz w:val="28"/>
          <w:szCs w:val="28"/>
          <w:lang w:val="en-US"/>
        </w:rPr>
        <w:t xml:space="preserve">, M. Reuter, and G. </w:t>
      </w:r>
      <w:proofErr w:type="spellStart"/>
      <w:r w:rsidRPr="00EE5CA5">
        <w:rPr>
          <w:rFonts w:ascii="Times New Roman" w:hAnsi="Times New Roman" w:cs="Times New Roman"/>
          <w:sz w:val="28"/>
          <w:szCs w:val="28"/>
          <w:lang w:val="en-US"/>
        </w:rPr>
        <w:t>Holl</w:t>
      </w:r>
      <w:proofErr w:type="spellEnd"/>
      <w:r w:rsidRPr="00EE5CA5">
        <w:rPr>
          <w:rFonts w:ascii="Times New Roman" w:hAnsi="Times New Roman" w:cs="Times New Roman"/>
          <w:sz w:val="28"/>
          <w:szCs w:val="28"/>
          <w:lang w:val="en-US"/>
        </w:rPr>
        <w:t>, “Fiber-optic laser sensor for mine detection and verification,” Appl. Opt. 45(16), 3817–3825 (2006).</w:t>
      </w:r>
    </w:p>
    <w:p w:rsidR="00413826" w:rsidRPr="00413826" w:rsidRDefault="00413826" w:rsidP="00413826">
      <w:pPr>
        <w:pStyle w:val="af2"/>
        <w:numPr>
          <w:ilvl w:val="0"/>
          <w:numId w:val="29"/>
        </w:numPr>
        <w:spacing w:line="360" w:lineRule="auto"/>
        <w:rPr>
          <w:rFonts w:ascii="Times New Roman" w:hAnsi="Times New Roman" w:cs="Times New Roman"/>
          <w:sz w:val="28"/>
          <w:szCs w:val="28"/>
        </w:rPr>
      </w:pPr>
      <w:r w:rsidRPr="00EE5CA5">
        <w:rPr>
          <w:rFonts w:ascii="Times New Roman" w:hAnsi="Times New Roman" w:cs="Times New Roman"/>
          <w:sz w:val="28"/>
          <w:szCs w:val="28"/>
          <w:lang w:val="en-US"/>
        </w:rPr>
        <w:t xml:space="preserve">J. A. Shaw, N. L. </w:t>
      </w:r>
      <w:proofErr w:type="spellStart"/>
      <w:r w:rsidRPr="00EE5CA5">
        <w:rPr>
          <w:rFonts w:ascii="Times New Roman" w:hAnsi="Times New Roman" w:cs="Times New Roman"/>
          <w:sz w:val="28"/>
          <w:szCs w:val="28"/>
          <w:lang w:val="en-US"/>
        </w:rPr>
        <w:t>Seldomridge</w:t>
      </w:r>
      <w:proofErr w:type="spellEnd"/>
      <w:r w:rsidRPr="00EE5CA5">
        <w:rPr>
          <w:rFonts w:ascii="Times New Roman" w:hAnsi="Times New Roman" w:cs="Times New Roman"/>
          <w:sz w:val="28"/>
          <w:szCs w:val="28"/>
          <w:lang w:val="en-US"/>
        </w:rPr>
        <w:t xml:space="preserve">, D. L. </w:t>
      </w:r>
      <w:proofErr w:type="spellStart"/>
      <w:r w:rsidRPr="00EE5CA5">
        <w:rPr>
          <w:rFonts w:ascii="Times New Roman" w:hAnsi="Times New Roman" w:cs="Times New Roman"/>
          <w:sz w:val="28"/>
          <w:szCs w:val="28"/>
          <w:lang w:val="en-US"/>
        </w:rPr>
        <w:t>Dunkle</w:t>
      </w:r>
      <w:proofErr w:type="spellEnd"/>
      <w:r w:rsidRPr="00EE5CA5">
        <w:rPr>
          <w:rFonts w:ascii="Times New Roman" w:hAnsi="Times New Roman" w:cs="Times New Roman"/>
          <w:sz w:val="28"/>
          <w:szCs w:val="28"/>
          <w:lang w:val="en-US"/>
        </w:rPr>
        <w:t xml:space="preserve">, P. W. Nugent, L. H. Spangler, J. J. </w:t>
      </w:r>
      <w:proofErr w:type="spellStart"/>
      <w:r w:rsidRPr="00EE5CA5">
        <w:rPr>
          <w:rFonts w:ascii="Times New Roman" w:hAnsi="Times New Roman" w:cs="Times New Roman"/>
          <w:sz w:val="28"/>
          <w:szCs w:val="28"/>
          <w:lang w:val="en-US"/>
        </w:rPr>
        <w:t>Bromenshenk</w:t>
      </w:r>
      <w:proofErr w:type="spellEnd"/>
      <w:r w:rsidRPr="00EE5CA5">
        <w:rPr>
          <w:rFonts w:ascii="Times New Roman" w:hAnsi="Times New Roman" w:cs="Times New Roman"/>
          <w:sz w:val="28"/>
          <w:szCs w:val="28"/>
          <w:lang w:val="en-US"/>
        </w:rPr>
        <w:t xml:space="preserve">, C. B. Henderson, J. H. </w:t>
      </w:r>
      <w:proofErr w:type="spellStart"/>
      <w:r w:rsidRPr="00EE5CA5">
        <w:rPr>
          <w:rFonts w:ascii="Times New Roman" w:hAnsi="Times New Roman" w:cs="Times New Roman"/>
          <w:sz w:val="28"/>
          <w:szCs w:val="28"/>
          <w:lang w:val="en-US"/>
        </w:rPr>
        <w:t>Churnside</w:t>
      </w:r>
      <w:proofErr w:type="spellEnd"/>
      <w:r w:rsidRPr="00EE5CA5">
        <w:rPr>
          <w:rFonts w:ascii="Times New Roman" w:hAnsi="Times New Roman" w:cs="Times New Roman"/>
          <w:sz w:val="28"/>
          <w:szCs w:val="28"/>
          <w:lang w:val="en-US"/>
        </w:rPr>
        <w:t xml:space="preserve">, and J. J. Wilson, “Polarization </w:t>
      </w:r>
      <w:proofErr w:type="spellStart"/>
      <w:r w:rsidRPr="00EE5CA5">
        <w:rPr>
          <w:rFonts w:ascii="Times New Roman" w:hAnsi="Times New Roman" w:cs="Times New Roman"/>
          <w:sz w:val="28"/>
          <w:szCs w:val="28"/>
          <w:lang w:val="en-US"/>
        </w:rPr>
        <w:t>lidar</w:t>
      </w:r>
      <w:proofErr w:type="spellEnd"/>
      <w:r w:rsidRPr="00EE5CA5">
        <w:rPr>
          <w:rFonts w:ascii="Times New Roman" w:hAnsi="Times New Roman" w:cs="Times New Roman"/>
          <w:sz w:val="28"/>
          <w:szCs w:val="28"/>
          <w:lang w:val="en-US"/>
        </w:rPr>
        <w:t xml:space="preserve"> measurements of honey bees in flight for locating land mines,” Opt. </w:t>
      </w:r>
      <w:proofErr w:type="spellStart"/>
      <w:r w:rsidRPr="00413826">
        <w:rPr>
          <w:rFonts w:ascii="Times New Roman" w:hAnsi="Times New Roman" w:cs="Times New Roman"/>
          <w:sz w:val="28"/>
          <w:szCs w:val="28"/>
        </w:rPr>
        <w:t>Express</w:t>
      </w:r>
      <w:proofErr w:type="spellEnd"/>
      <w:r w:rsidRPr="00413826">
        <w:rPr>
          <w:rFonts w:ascii="Times New Roman" w:hAnsi="Times New Roman" w:cs="Times New Roman"/>
          <w:sz w:val="28"/>
          <w:szCs w:val="28"/>
        </w:rPr>
        <w:t xml:space="preserve"> 13(15), 5853–5863 (2005).</w:t>
      </w:r>
    </w:p>
    <w:p w:rsidR="00413826" w:rsidRPr="00EE5CA5" w:rsidRDefault="00413826" w:rsidP="00413826">
      <w:pPr>
        <w:pStyle w:val="af2"/>
        <w:numPr>
          <w:ilvl w:val="0"/>
          <w:numId w:val="29"/>
        </w:numPr>
        <w:spacing w:line="360" w:lineRule="auto"/>
        <w:rPr>
          <w:rFonts w:ascii="Times New Roman" w:hAnsi="Times New Roman" w:cs="Times New Roman"/>
          <w:sz w:val="28"/>
          <w:szCs w:val="28"/>
          <w:lang w:val="en-US"/>
        </w:rPr>
      </w:pPr>
      <w:r w:rsidRPr="00EE5CA5">
        <w:rPr>
          <w:rFonts w:ascii="Times New Roman" w:hAnsi="Times New Roman" w:cs="Times New Roman"/>
          <w:sz w:val="28"/>
          <w:szCs w:val="28"/>
          <w:lang w:val="en-US"/>
        </w:rPr>
        <w:t xml:space="preserve">T. H. Chua and C. L. Chen, “Fiber </w:t>
      </w:r>
      <w:proofErr w:type="spellStart"/>
      <w:r w:rsidRPr="00EE5CA5">
        <w:rPr>
          <w:rFonts w:ascii="Times New Roman" w:hAnsi="Times New Roman" w:cs="Times New Roman"/>
          <w:sz w:val="28"/>
          <w:szCs w:val="28"/>
          <w:lang w:val="en-US"/>
        </w:rPr>
        <w:t>polarimetric</w:t>
      </w:r>
      <w:proofErr w:type="spellEnd"/>
      <w:r w:rsidRPr="00EE5CA5">
        <w:rPr>
          <w:rFonts w:ascii="Times New Roman" w:hAnsi="Times New Roman" w:cs="Times New Roman"/>
          <w:sz w:val="28"/>
          <w:szCs w:val="28"/>
          <w:lang w:val="en-US"/>
        </w:rPr>
        <w:t xml:space="preserve"> stress sensors,” Appl. Opt. 28(15), 3158–3165 (1989).</w:t>
      </w:r>
    </w:p>
    <w:p w:rsidR="00413826" w:rsidRPr="00413826" w:rsidRDefault="00413826" w:rsidP="00413826">
      <w:pPr>
        <w:pStyle w:val="af2"/>
        <w:numPr>
          <w:ilvl w:val="0"/>
          <w:numId w:val="29"/>
        </w:numPr>
        <w:spacing w:line="360" w:lineRule="auto"/>
        <w:rPr>
          <w:rFonts w:ascii="Times New Roman" w:hAnsi="Times New Roman" w:cs="Times New Roman"/>
          <w:sz w:val="28"/>
          <w:szCs w:val="28"/>
        </w:rPr>
      </w:pPr>
      <w:r w:rsidRPr="00EE5CA5">
        <w:rPr>
          <w:rFonts w:ascii="Times New Roman" w:hAnsi="Times New Roman" w:cs="Times New Roman"/>
          <w:sz w:val="28"/>
          <w:szCs w:val="28"/>
          <w:lang w:val="en-US"/>
        </w:rPr>
        <w:t xml:space="preserve">J. S. </w:t>
      </w:r>
      <w:proofErr w:type="spellStart"/>
      <w:r w:rsidRPr="00EE5CA5">
        <w:rPr>
          <w:rFonts w:ascii="Times New Roman" w:hAnsi="Times New Roman" w:cs="Times New Roman"/>
          <w:sz w:val="28"/>
          <w:szCs w:val="28"/>
          <w:lang w:val="en-US"/>
        </w:rPr>
        <w:t>Tyo</w:t>
      </w:r>
      <w:proofErr w:type="spellEnd"/>
      <w:r w:rsidRPr="00EE5CA5">
        <w:rPr>
          <w:rFonts w:ascii="Times New Roman" w:hAnsi="Times New Roman" w:cs="Times New Roman"/>
          <w:sz w:val="28"/>
          <w:szCs w:val="28"/>
          <w:lang w:val="en-US"/>
        </w:rPr>
        <w:t xml:space="preserve">, B. M. Ratliff, J. K. </w:t>
      </w:r>
      <w:proofErr w:type="spellStart"/>
      <w:r w:rsidRPr="00EE5CA5">
        <w:rPr>
          <w:rFonts w:ascii="Times New Roman" w:hAnsi="Times New Roman" w:cs="Times New Roman"/>
          <w:sz w:val="28"/>
          <w:szCs w:val="28"/>
          <w:lang w:val="en-US"/>
        </w:rPr>
        <w:t>Boger</w:t>
      </w:r>
      <w:proofErr w:type="spellEnd"/>
      <w:r w:rsidRPr="00EE5CA5">
        <w:rPr>
          <w:rFonts w:ascii="Times New Roman" w:hAnsi="Times New Roman" w:cs="Times New Roman"/>
          <w:sz w:val="28"/>
          <w:szCs w:val="28"/>
          <w:lang w:val="en-US"/>
        </w:rPr>
        <w:t xml:space="preserve">, W. T. Black, D. L. Bowers, and M. P. </w:t>
      </w:r>
      <w:proofErr w:type="spellStart"/>
      <w:r w:rsidRPr="00EE5CA5">
        <w:rPr>
          <w:rFonts w:ascii="Times New Roman" w:hAnsi="Times New Roman" w:cs="Times New Roman"/>
          <w:sz w:val="28"/>
          <w:szCs w:val="28"/>
          <w:lang w:val="en-US"/>
        </w:rPr>
        <w:t>Fetrow</w:t>
      </w:r>
      <w:proofErr w:type="spellEnd"/>
      <w:r w:rsidRPr="00EE5CA5">
        <w:rPr>
          <w:rFonts w:ascii="Times New Roman" w:hAnsi="Times New Roman" w:cs="Times New Roman"/>
          <w:sz w:val="28"/>
          <w:szCs w:val="28"/>
          <w:lang w:val="en-US"/>
        </w:rPr>
        <w:t xml:space="preserve">, “The effects of thermal equilibrium and contrast in LWIR </w:t>
      </w:r>
      <w:proofErr w:type="spellStart"/>
      <w:r w:rsidRPr="00EE5CA5">
        <w:rPr>
          <w:rFonts w:ascii="Times New Roman" w:hAnsi="Times New Roman" w:cs="Times New Roman"/>
          <w:sz w:val="28"/>
          <w:szCs w:val="28"/>
          <w:lang w:val="en-US"/>
        </w:rPr>
        <w:t>polarimetric</w:t>
      </w:r>
      <w:proofErr w:type="spellEnd"/>
      <w:r w:rsidRPr="00EE5CA5">
        <w:rPr>
          <w:rFonts w:ascii="Times New Roman" w:hAnsi="Times New Roman" w:cs="Times New Roman"/>
          <w:sz w:val="28"/>
          <w:szCs w:val="28"/>
          <w:lang w:val="en-US"/>
        </w:rPr>
        <w:t xml:space="preserve"> images,” Opt. </w:t>
      </w:r>
      <w:proofErr w:type="spellStart"/>
      <w:r w:rsidRPr="00413826">
        <w:rPr>
          <w:rFonts w:ascii="Times New Roman" w:hAnsi="Times New Roman" w:cs="Times New Roman"/>
          <w:sz w:val="28"/>
          <w:szCs w:val="28"/>
        </w:rPr>
        <w:t>Express</w:t>
      </w:r>
      <w:proofErr w:type="spellEnd"/>
      <w:r w:rsidRPr="00413826">
        <w:rPr>
          <w:rFonts w:ascii="Times New Roman" w:hAnsi="Times New Roman" w:cs="Times New Roman"/>
          <w:sz w:val="28"/>
          <w:szCs w:val="28"/>
        </w:rPr>
        <w:t xml:space="preserve"> 15(23), 15161–15167 (2007).</w:t>
      </w:r>
    </w:p>
    <w:p w:rsidR="00413826" w:rsidRPr="00413826" w:rsidRDefault="00413826" w:rsidP="00413826">
      <w:pPr>
        <w:pStyle w:val="af2"/>
        <w:numPr>
          <w:ilvl w:val="0"/>
          <w:numId w:val="29"/>
        </w:numPr>
        <w:spacing w:line="360" w:lineRule="auto"/>
        <w:rPr>
          <w:rFonts w:ascii="Times New Roman" w:hAnsi="Times New Roman" w:cs="Times New Roman"/>
          <w:sz w:val="28"/>
          <w:szCs w:val="28"/>
        </w:rPr>
      </w:pPr>
      <w:r w:rsidRPr="00EE5CA5">
        <w:rPr>
          <w:rFonts w:ascii="Times New Roman" w:hAnsi="Times New Roman" w:cs="Times New Roman"/>
          <w:sz w:val="28"/>
          <w:szCs w:val="28"/>
          <w:lang w:val="en-US"/>
        </w:rPr>
        <w:t xml:space="preserve">R. Harr and M. </w:t>
      </w:r>
      <w:proofErr w:type="spellStart"/>
      <w:r w:rsidRPr="00EE5CA5">
        <w:rPr>
          <w:rFonts w:ascii="Times New Roman" w:hAnsi="Times New Roman" w:cs="Times New Roman"/>
          <w:sz w:val="28"/>
          <w:szCs w:val="28"/>
          <w:lang w:val="en-US"/>
        </w:rPr>
        <w:t>Polcha</w:t>
      </w:r>
      <w:proofErr w:type="spellEnd"/>
      <w:r w:rsidRPr="00EE5CA5">
        <w:rPr>
          <w:rFonts w:ascii="Times New Roman" w:hAnsi="Times New Roman" w:cs="Times New Roman"/>
          <w:sz w:val="28"/>
          <w:szCs w:val="28"/>
          <w:lang w:val="en-US"/>
        </w:rPr>
        <w:t xml:space="preserve">, “Preliminary investigation of the </w:t>
      </w:r>
      <w:proofErr w:type="spellStart"/>
      <w:r w:rsidRPr="00EE5CA5">
        <w:rPr>
          <w:rFonts w:ascii="Times New Roman" w:hAnsi="Times New Roman" w:cs="Times New Roman"/>
          <w:sz w:val="28"/>
          <w:szCs w:val="28"/>
          <w:lang w:val="en-US"/>
        </w:rPr>
        <w:t>reststrahlen</w:t>
      </w:r>
      <w:proofErr w:type="spellEnd"/>
      <w:r w:rsidRPr="00EE5CA5">
        <w:rPr>
          <w:rFonts w:ascii="Times New Roman" w:hAnsi="Times New Roman" w:cs="Times New Roman"/>
          <w:sz w:val="28"/>
          <w:szCs w:val="28"/>
          <w:lang w:val="en-US"/>
        </w:rPr>
        <w:t xml:space="preserve"> phenomenology at low-grazing angles,” Proc. </w:t>
      </w:r>
      <w:r w:rsidRPr="00413826">
        <w:rPr>
          <w:rFonts w:ascii="Times New Roman" w:hAnsi="Times New Roman" w:cs="Times New Roman"/>
          <w:sz w:val="28"/>
          <w:szCs w:val="28"/>
        </w:rPr>
        <w:t>SPIE 5794, 978–987 (2005).</w:t>
      </w:r>
    </w:p>
    <w:p w:rsidR="00413826" w:rsidRPr="00413826" w:rsidRDefault="00413826" w:rsidP="00413826">
      <w:pPr>
        <w:pStyle w:val="af2"/>
        <w:numPr>
          <w:ilvl w:val="0"/>
          <w:numId w:val="29"/>
        </w:numPr>
        <w:spacing w:line="360" w:lineRule="auto"/>
        <w:rPr>
          <w:rFonts w:ascii="Times New Roman" w:hAnsi="Times New Roman" w:cs="Times New Roman"/>
          <w:sz w:val="28"/>
          <w:szCs w:val="28"/>
        </w:rPr>
      </w:pPr>
      <w:r w:rsidRPr="00EE5CA5">
        <w:rPr>
          <w:rFonts w:ascii="Times New Roman" w:hAnsi="Times New Roman" w:cs="Times New Roman"/>
          <w:sz w:val="28"/>
          <w:szCs w:val="28"/>
          <w:lang w:val="en-US"/>
        </w:rPr>
        <w:lastRenderedPageBreak/>
        <w:t xml:space="preserve">Y. Wang, L. Li, and Y. Sun, “Adaptive imaging for forward-looking ground penetrating radar,” IEEE Trans. </w:t>
      </w:r>
      <w:proofErr w:type="spellStart"/>
      <w:r w:rsidRPr="00413826">
        <w:rPr>
          <w:rFonts w:ascii="Times New Roman" w:hAnsi="Times New Roman" w:cs="Times New Roman"/>
          <w:sz w:val="28"/>
          <w:szCs w:val="28"/>
        </w:rPr>
        <w:t>Aerosp</w:t>
      </w:r>
      <w:proofErr w:type="spellEnd"/>
      <w:r w:rsidRPr="00413826">
        <w:rPr>
          <w:rFonts w:ascii="Times New Roman" w:hAnsi="Times New Roman" w:cs="Times New Roman"/>
          <w:sz w:val="28"/>
          <w:szCs w:val="28"/>
        </w:rPr>
        <w:t xml:space="preserve">. </w:t>
      </w:r>
      <w:proofErr w:type="spellStart"/>
      <w:r w:rsidRPr="00413826">
        <w:rPr>
          <w:rFonts w:ascii="Times New Roman" w:hAnsi="Times New Roman" w:cs="Times New Roman"/>
          <w:sz w:val="28"/>
          <w:szCs w:val="28"/>
        </w:rPr>
        <w:t>Electron</w:t>
      </w:r>
      <w:proofErr w:type="spellEnd"/>
      <w:r w:rsidRPr="00413826">
        <w:rPr>
          <w:rFonts w:ascii="Times New Roman" w:hAnsi="Times New Roman" w:cs="Times New Roman"/>
          <w:sz w:val="28"/>
          <w:szCs w:val="28"/>
        </w:rPr>
        <w:t xml:space="preserve">. </w:t>
      </w:r>
      <w:proofErr w:type="spellStart"/>
      <w:r w:rsidRPr="00413826">
        <w:rPr>
          <w:rFonts w:ascii="Times New Roman" w:hAnsi="Times New Roman" w:cs="Times New Roman"/>
          <w:sz w:val="28"/>
          <w:szCs w:val="28"/>
        </w:rPr>
        <w:t>Syst</w:t>
      </w:r>
      <w:proofErr w:type="spellEnd"/>
      <w:r w:rsidRPr="00413826">
        <w:rPr>
          <w:rFonts w:ascii="Times New Roman" w:hAnsi="Times New Roman" w:cs="Times New Roman"/>
          <w:sz w:val="28"/>
          <w:szCs w:val="28"/>
        </w:rPr>
        <w:t>. 41(3), 922–936 (2005).</w:t>
      </w:r>
    </w:p>
    <w:p w:rsidR="00413826" w:rsidRPr="00413826" w:rsidRDefault="00413826" w:rsidP="00413826">
      <w:pPr>
        <w:pStyle w:val="af2"/>
        <w:numPr>
          <w:ilvl w:val="0"/>
          <w:numId w:val="29"/>
        </w:numPr>
        <w:spacing w:line="360" w:lineRule="auto"/>
        <w:rPr>
          <w:rFonts w:ascii="Times New Roman" w:hAnsi="Times New Roman" w:cs="Times New Roman"/>
          <w:sz w:val="28"/>
          <w:szCs w:val="28"/>
        </w:rPr>
      </w:pPr>
      <w:r w:rsidRPr="00EE5CA5">
        <w:rPr>
          <w:rFonts w:ascii="Times New Roman" w:hAnsi="Times New Roman" w:cs="Times New Roman"/>
          <w:sz w:val="28"/>
          <w:szCs w:val="28"/>
          <w:lang w:val="en-US"/>
        </w:rPr>
        <w:t xml:space="preserve">J. </w:t>
      </w:r>
      <w:proofErr w:type="spellStart"/>
      <w:r w:rsidRPr="00EE5CA5">
        <w:rPr>
          <w:rFonts w:ascii="Times New Roman" w:hAnsi="Times New Roman" w:cs="Times New Roman"/>
          <w:sz w:val="28"/>
          <w:szCs w:val="28"/>
          <w:lang w:val="en-US"/>
        </w:rPr>
        <w:t>Kositsky</w:t>
      </w:r>
      <w:proofErr w:type="spellEnd"/>
      <w:r w:rsidRPr="00EE5CA5">
        <w:rPr>
          <w:rFonts w:ascii="Times New Roman" w:hAnsi="Times New Roman" w:cs="Times New Roman"/>
          <w:sz w:val="28"/>
          <w:szCs w:val="28"/>
          <w:lang w:val="en-US"/>
        </w:rPr>
        <w:t xml:space="preserve">, R. Cosgrove, and C. </w:t>
      </w:r>
      <w:proofErr w:type="spellStart"/>
      <w:r w:rsidRPr="00EE5CA5">
        <w:rPr>
          <w:rFonts w:ascii="Times New Roman" w:hAnsi="Times New Roman" w:cs="Times New Roman"/>
          <w:sz w:val="28"/>
          <w:szCs w:val="28"/>
          <w:lang w:val="en-US"/>
        </w:rPr>
        <w:t>Amazeen</w:t>
      </w:r>
      <w:proofErr w:type="spellEnd"/>
      <w:r w:rsidRPr="00EE5CA5">
        <w:rPr>
          <w:rFonts w:ascii="Times New Roman" w:hAnsi="Times New Roman" w:cs="Times New Roman"/>
          <w:sz w:val="28"/>
          <w:szCs w:val="28"/>
          <w:lang w:val="en-US"/>
        </w:rPr>
        <w:t xml:space="preserve">, “Results from a forward-looking GPR mine detection system,” Proc. </w:t>
      </w:r>
      <w:r w:rsidRPr="00413826">
        <w:rPr>
          <w:rFonts w:ascii="Times New Roman" w:hAnsi="Times New Roman" w:cs="Times New Roman"/>
          <w:sz w:val="28"/>
          <w:szCs w:val="28"/>
        </w:rPr>
        <w:t>SPIE 4742, 206–217 (2002).</w:t>
      </w:r>
    </w:p>
    <w:p w:rsidR="00413826" w:rsidRPr="00EE5CA5" w:rsidRDefault="00413826" w:rsidP="00413826">
      <w:pPr>
        <w:pStyle w:val="af2"/>
        <w:numPr>
          <w:ilvl w:val="0"/>
          <w:numId w:val="29"/>
        </w:numPr>
        <w:spacing w:line="360" w:lineRule="auto"/>
        <w:rPr>
          <w:rFonts w:ascii="Times New Roman" w:hAnsi="Times New Roman" w:cs="Times New Roman"/>
          <w:sz w:val="28"/>
          <w:szCs w:val="28"/>
          <w:lang w:val="en-US"/>
        </w:rPr>
      </w:pPr>
      <w:r w:rsidRPr="00EE5CA5">
        <w:rPr>
          <w:rFonts w:ascii="Times New Roman" w:hAnsi="Times New Roman" w:cs="Times New Roman"/>
          <w:sz w:val="28"/>
          <w:szCs w:val="28"/>
          <w:lang w:val="en-US"/>
        </w:rPr>
        <w:t xml:space="preserve">T. W. Du </w:t>
      </w:r>
      <w:proofErr w:type="spellStart"/>
      <w:r w:rsidRPr="00EE5CA5">
        <w:rPr>
          <w:rFonts w:ascii="Times New Roman" w:hAnsi="Times New Roman" w:cs="Times New Roman"/>
          <w:sz w:val="28"/>
          <w:szCs w:val="28"/>
          <w:lang w:val="en-US"/>
        </w:rPr>
        <w:t>Bosq</w:t>
      </w:r>
      <w:proofErr w:type="spellEnd"/>
      <w:r w:rsidRPr="00EE5CA5">
        <w:rPr>
          <w:rFonts w:ascii="Times New Roman" w:hAnsi="Times New Roman" w:cs="Times New Roman"/>
          <w:sz w:val="28"/>
          <w:szCs w:val="28"/>
          <w:lang w:val="en-US"/>
        </w:rPr>
        <w:t xml:space="preserve">, J. M. Lopez-Alonso, and G. D. </w:t>
      </w:r>
      <w:proofErr w:type="spellStart"/>
      <w:r w:rsidRPr="00EE5CA5">
        <w:rPr>
          <w:rFonts w:ascii="Times New Roman" w:hAnsi="Times New Roman" w:cs="Times New Roman"/>
          <w:sz w:val="28"/>
          <w:szCs w:val="28"/>
          <w:lang w:val="en-US"/>
        </w:rPr>
        <w:t>Boreman</w:t>
      </w:r>
      <w:proofErr w:type="spellEnd"/>
      <w:r w:rsidRPr="00EE5CA5">
        <w:rPr>
          <w:rFonts w:ascii="Times New Roman" w:hAnsi="Times New Roman" w:cs="Times New Roman"/>
          <w:sz w:val="28"/>
          <w:szCs w:val="28"/>
          <w:lang w:val="en-US"/>
        </w:rPr>
        <w:t>, “Millimeter wave imaging system for land mine detection,” Appl. Opt. 45(22), 5686–5692 (2006).</w:t>
      </w:r>
    </w:p>
    <w:p w:rsidR="00413826" w:rsidRPr="00413826" w:rsidRDefault="00413826" w:rsidP="00413826">
      <w:pPr>
        <w:pStyle w:val="af2"/>
        <w:numPr>
          <w:ilvl w:val="0"/>
          <w:numId w:val="29"/>
        </w:numPr>
        <w:spacing w:line="360" w:lineRule="auto"/>
        <w:rPr>
          <w:rFonts w:ascii="Times New Roman" w:hAnsi="Times New Roman" w:cs="Times New Roman"/>
          <w:sz w:val="28"/>
          <w:szCs w:val="28"/>
        </w:rPr>
      </w:pPr>
      <w:r w:rsidRPr="00EE5CA5">
        <w:rPr>
          <w:rFonts w:ascii="Times New Roman" w:hAnsi="Times New Roman" w:cs="Times New Roman"/>
          <w:sz w:val="28"/>
          <w:szCs w:val="28"/>
          <w:lang w:val="en-US"/>
        </w:rPr>
        <w:t xml:space="preserve">K. Stone, J. Keller, K. Ho, M. Busch, and P. D. </w:t>
      </w:r>
      <w:proofErr w:type="spellStart"/>
      <w:r w:rsidRPr="00EE5CA5">
        <w:rPr>
          <w:rFonts w:ascii="Times New Roman" w:hAnsi="Times New Roman" w:cs="Times New Roman"/>
          <w:sz w:val="28"/>
          <w:szCs w:val="28"/>
          <w:lang w:val="en-US"/>
        </w:rPr>
        <w:t>Gader</w:t>
      </w:r>
      <w:proofErr w:type="spellEnd"/>
      <w:r w:rsidRPr="00EE5CA5">
        <w:rPr>
          <w:rFonts w:ascii="Times New Roman" w:hAnsi="Times New Roman" w:cs="Times New Roman"/>
          <w:sz w:val="28"/>
          <w:szCs w:val="28"/>
          <w:lang w:val="en-US"/>
        </w:rPr>
        <w:t xml:space="preserve">, “On the registration of FLGPR and IR data for a forward-looking landmine detection system and its use in eliminating FLGPR false alarms,” Proc. </w:t>
      </w:r>
      <w:r w:rsidRPr="00413826">
        <w:rPr>
          <w:rFonts w:ascii="Times New Roman" w:hAnsi="Times New Roman" w:cs="Times New Roman"/>
          <w:sz w:val="28"/>
          <w:szCs w:val="28"/>
        </w:rPr>
        <w:t>SPIE 6953, 695314, 695314-12 (2008).</w:t>
      </w:r>
    </w:p>
    <w:p w:rsidR="00413826" w:rsidRPr="00413826" w:rsidRDefault="00413826" w:rsidP="00413826">
      <w:pPr>
        <w:pStyle w:val="af2"/>
        <w:numPr>
          <w:ilvl w:val="0"/>
          <w:numId w:val="29"/>
        </w:numPr>
        <w:spacing w:line="360" w:lineRule="auto"/>
        <w:rPr>
          <w:rFonts w:ascii="Times New Roman" w:hAnsi="Times New Roman" w:cs="Times New Roman"/>
          <w:sz w:val="28"/>
          <w:szCs w:val="28"/>
        </w:rPr>
      </w:pPr>
      <w:r w:rsidRPr="00EE5CA5">
        <w:rPr>
          <w:rFonts w:ascii="Times New Roman" w:hAnsi="Times New Roman" w:cs="Times New Roman"/>
          <w:sz w:val="28"/>
          <w:szCs w:val="28"/>
          <w:lang w:val="en-US"/>
        </w:rPr>
        <w:t xml:space="preserve">E. Winter, M. Miller, C. Simi, and A. Hill, “Mine detection experiments using hyper-spectral sensors,” Proc. </w:t>
      </w:r>
      <w:r w:rsidRPr="00413826">
        <w:rPr>
          <w:rFonts w:ascii="Times New Roman" w:hAnsi="Times New Roman" w:cs="Times New Roman"/>
          <w:sz w:val="28"/>
          <w:szCs w:val="28"/>
        </w:rPr>
        <w:t>SPIE 5415, 1035–1041 (2004).</w:t>
      </w:r>
    </w:p>
    <w:p w:rsidR="00413826" w:rsidRPr="00413826" w:rsidRDefault="00413826" w:rsidP="00413826">
      <w:pPr>
        <w:pStyle w:val="af2"/>
        <w:numPr>
          <w:ilvl w:val="0"/>
          <w:numId w:val="29"/>
        </w:numPr>
        <w:spacing w:line="360" w:lineRule="auto"/>
        <w:rPr>
          <w:rFonts w:ascii="Times New Roman" w:hAnsi="Times New Roman" w:cs="Times New Roman"/>
          <w:sz w:val="28"/>
          <w:szCs w:val="28"/>
        </w:rPr>
      </w:pPr>
      <w:r w:rsidRPr="00EE5CA5">
        <w:rPr>
          <w:rFonts w:ascii="Times New Roman" w:hAnsi="Times New Roman" w:cs="Times New Roman"/>
          <w:sz w:val="28"/>
          <w:szCs w:val="28"/>
          <w:lang w:val="en-US"/>
        </w:rPr>
        <w:t xml:space="preserve">E. M. Winter and M. S. </w:t>
      </w:r>
      <w:proofErr w:type="spellStart"/>
      <w:r w:rsidRPr="00EE5CA5">
        <w:rPr>
          <w:rFonts w:ascii="Times New Roman" w:hAnsi="Times New Roman" w:cs="Times New Roman"/>
          <w:sz w:val="28"/>
          <w:szCs w:val="28"/>
          <w:lang w:val="en-US"/>
        </w:rPr>
        <w:t>Silvious</w:t>
      </w:r>
      <w:proofErr w:type="spellEnd"/>
      <w:r w:rsidRPr="00EE5CA5">
        <w:rPr>
          <w:rFonts w:ascii="Times New Roman" w:hAnsi="Times New Roman" w:cs="Times New Roman"/>
          <w:sz w:val="28"/>
          <w:szCs w:val="28"/>
          <w:lang w:val="en-US"/>
        </w:rPr>
        <w:t xml:space="preserve">, “Spectral method to detect surface mines,” Proc. </w:t>
      </w:r>
      <w:r w:rsidRPr="00413826">
        <w:rPr>
          <w:rFonts w:ascii="Times New Roman" w:hAnsi="Times New Roman" w:cs="Times New Roman"/>
          <w:sz w:val="28"/>
          <w:szCs w:val="28"/>
        </w:rPr>
        <w:t>SPIE 6953, 69530R, 69530R-9 (2008).</w:t>
      </w:r>
    </w:p>
    <w:p w:rsidR="00413826" w:rsidRPr="00413826" w:rsidRDefault="00413826" w:rsidP="00413826">
      <w:pPr>
        <w:pStyle w:val="af2"/>
        <w:numPr>
          <w:ilvl w:val="0"/>
          <w:numId w:val="29"/>
        </w:numPr>
        <w:spacing w:line="360" w:lineRule="auto"/>
        <w:rPr>
          <w:rFonts w:ascii="Times New Roman" w:hAnsi="Times New Roman" w:cs="Times New Roman"/>
          <w:sz w:val="28"/>
          <w:szCs w:val="28"/>
        </w:rPr>
      </w:pPr>
      <w:r w:rsidRPr="00EE5CA5">
        <w:rPr>
          <w:rFonts w:ascii="Times New Roman" w:hAnsi="Times New Roman" w:cs="Times New Roman"/>
          <w:sz w:val="28"/>
          <w:szCs w:val="28"/>
          <w:lang w:val="en-US"/>
        </w:rPr>
        <w:t xml:space="preserve">A. C. Goldberg, T. Fischer, and Z. </w:t>
      </w:r>
      <w:proofErr w:type="spellStart"/>
      <w:r w:rsidRPr="00EE5CA5">
        <w:rPr>
          <w:rFonts w:ascii="Times New Roman" w:hAnsi="Times New Roman" w:cs="Times New Roman"/>
          <w:sz w:val="28"/>
          <w:szCs w:val="28"/>
          <w:lang w:val="en-US"/>
        </w:rPr>
        <w:t>Derzko</w:t>
      </w:r>
      <w:proofErr w:type="spellEnd"/>
      <w:r w:rsidRPr="00EE5CA5">
        <w:rPr>
          <w:rFonts w:ascii="Times New Roman" w:hAnsi="Times New Roman" w:cs="Times New Roman"/>
          <w:sz w:val="28"/>
          <w:szCs w:val="28"/>
          <w:lang w:val="en-US"/>
        </w:rPr>
        <w:t xml:space="preserve">, “Application of dual-band infrared focal plane arrays to tactical and strategic military problems,” Proc. </w:t>
      </w:r>
      <w:r w:rsidRPr="00413826">
        <w:rPr>
          <w:rFonts w:ascii="Times New Roman" w:hAnsi="Times New Roman" w:cs="Times New Roman"/>
          <w:sz w:val="28"/>
          <w:szCs w:val="28"/>
        </w:rPr>
        <w:t>SPIE 4820, 500–514 (2003).</w:t>
      </w:r>
    </w:p>
    <w:p w:rsidR="00413826" w:rsidRPr="00413826" w:rsidRDefault="00413826" w:rsidP="00413826">
      <w:pPr>
        <w:pStyle w:val="af2"/>
        <w:numPr>
          <w:ilvl w:val="0"/>
          <w:numId w:val="29"/>
        </w:numPr>
        <w:spacing w:line="360" w:lineRule="auto"/>
        <w:rPr>
          <w:rFonts w:ascii="Times New Roman" w:hAnsi="Times New Roman" w:cs="Times New Roman"/>
          <w:sz w:val="28"/>
          <w:szCs w:val="28"/>
        </w:rPr>
      </w:pPr>
      <w:r w:rsidRPr="00EE5CA5">
        <w:rPr>
          <w:rFonts w:ascii="Times New Roman" w:hAnsi="Times New Roman" w:cs="Times New Roman"/>
          <w:sz w:val="28"/>
          <w:szCs w:val="28"/>
          <w:lang w:val="en-US"/>
        </w:rPr>
        <w:t xml:space="preserve">G. </w:t>
      </w:r>
      <w:proofErr w:type="spellStart"/>
      <w:r w:rsidRPr="00EE5CA5">
        <w:rPr>
          <w:rFonts w:ascii="Times New Roman" w:hAnsi="Times New Roman" w:cs="Times New Roman"/>
          <w:sz w:val="28"/>
          <w:szCs w:val="28"/>
          <w:lang w:val="en-US"/>
        </w:rPr>
        <w:t>Koh</w:t>
      </w:r>
      <w:proofErr w:type="spellEnd"/>
      <w:r w:rsidRPr="00EE5CA5">
        <w:rPr>
          <w:rFonts w:ascii="Times New Roman" w:hAnsi="Times New Roman" w:cs="Times New Roman"/>
          <w:sz w:val="28"/>
          <w:szCs w:val="28"/>
          <w:lang w:val="en-US"/>
        </w:rPr>
        <w:t xml:space="preserve">, E. Winter, and M. </w:t>
      </w:r>
      <w:proofErr w:type="spellStart"/>
      <w:r w:rsidRPr="00EE5CA5">
        <w:rPr>
          <w:rFonts w:ascii="Times New Roman" w:hAnsi="Times New Roman" w:cs="Times New Roman"/>
          <w:sz w:val="28"/>
          <w:szCs w:val="28"/>
          <w:lang w:val="en-US"/>
        </w:rPr>
        <w:t>Schatten</w:t>
      </w:r>
      <w:proofErr w:type="spellEnd"/>
      <w:r w:rsidRPr="00EE5CA5">
        <w:rPr>
          <w:rFonts w:ascii="Times New Roman" w:hAnsi="Times New Roman" w:cs="Times New Roman"/>
          <w:sz w:val="28"/>
          <w:szCs w:val="28"/>
          <w:lang w:val="en-US"/>
        </w:rPr>
        <w:t xml:space="preserve">, “Rainfall degradation of LWIR disturbed soil signature,” Proc. </w:t>
      </w:r>
      <w:r w:rsidRPr="00413826">
        <w:rPr>
          <w:rFonts w:ascii="Times New Roman" w:hAnsi="Times New Roman" w:cs="Times New Roman"/>
          <w:sz w:val="28"/>
          <w:szCs w:val="28"/>
        </w:rPr>
        <w:t>SPIE 6217, 62170G, 62170G-8 (2006).</w:t>
      </w:r>
    </w:p>
    <w:p w:rsidR="00413826" w:rsidRPr="00EE5CA5" w:rsidRDefault="00413826" w:rsidP="00413826">
      <w:pPr>
        <w:pStyle w:val="af2"/>
        <w:numPr>
          <w:ilvl w:val="0"/>
          <w:numId w:val="29"/>
        </w:numPr>
        <w:spacing w:line="360" w:lineRule="auto"/>
        <w:rPr>
          <w:rFonts w:ascii="Times New Roman" w:hAnsi="Times New Roman" w:cs="Times New Roman"/>
          <w:sz w:val="28"/>
          <w:szCs w:val="28"/>
          <w:lang w:val="en-US"/>
        </w:rPr>
      </w:pPr>
      <w:r w:rsidRPr="00EE5CA5">
        <w:rPr>
          <w:rFonts w:ascii="Times New Roman" w:hAnsi="Times New Roman" w:cs="Times New Roman"/>
          <w:sz w:val="28"/>
          <w:szCs w:val="28"/>
          <w:lang w:val="en-US"/>
        </w:rPr>
        <w:t>W. Wolfe and G. Zissis, The Infrared Handbook, Environmental Research Institute of Michigan, Office of Naval Research, Dept. of Navy, Washington, DC (1978).</w:t>
      </w:r>
    </w:p>
    <w:p w:rsidR="00413826" w:rsidRPr="00EE5CA5" w:rsidRDefault="00413826" w:rsidP="00413826">
      <w:pPr>
        <w:pStyle w:val="af2"/>
        <w:numPr>
          <w:ilvl w:val="0"/>
          <w:numId w:val="29"/>
        </w:numPr>
        <w:spacing w:line="360" w:lineRule="auto"/>
        <w:rPr>
          <w:rFonts w:ascii="Times New Roman" w:hAnsi="Times New Roman" w:cs="Times New Roman"/>
          <w:sz w:val="28"/>
          <w:szCs w:val="28"/>
          <w:lang w:val="en-US"/>
        </w:rPr>
      </w:pPr>
      <w:r w:rsidRPr="00EE5CA5">
        <w:rPr>
          <w:rFonts w:ascii="Times New Roman" w:hAnsi="Times New Roman" w:cs="Times New Roman"/>
          <w:sz w:val="28"/>
          <w:szCs w:val="28"/>
          <w:lang w:val="en-US"/>
        </w:rPr>
        <w:t>G. Zissis, ed., The Infrared &amp; Electro-Optical System Handbook, Sources of Radiation, (SPIE Optical Press, 1993), Vol. 1.</w:t>
      </w:r>
    </w:p>
    <w:p w:rsidR="00413826" w:rsidRPr="00EE5CA5" w:rsidRDefault="00413826" w:rsidP="00413826">
      <w:pPr>
        <w:pStyle w:val="af2"/>
        <w:numPr>
          <w:ilvl w:val="0"/>
          <w:numId w:val="29"/>
        </w:numPr>
        <w:spacing w:line="360" w:lineRule="auto"/>
        <w:rPr>
          <w:rFonts w:ascii="Times New Roman" w:hAnsi="Times New Roman" w:cs="Times New Roman"/>
          <w:sz w:val="28"/>
          <w:szCs w:val="28"/>
          <w:lang w:val="en-US"/>
        </w:rPr>
      </w:pPr>
      <w:r w:rsidRPr="00EE5CA5">
        <w:rPr>
          <w:rFonts w:ascii="Times New Roman" w:hAnsi="Times New Roman" w:cs="Times New Roman"/>
          <w:sz w:val="28"/>
          <w:szCs w:val="28"/>
          <w:lang w:val="en-US"/>
        </w:rPr>
        <w:t xml:space="preserve">J. Sergio, Z. Wang, J. </w:t>
      </w:r>
      <w:proofErr w:type="spellStart"/>
      <w:r w:rsidRPr="00EE5CA5">
        <w:rPr>
          <w:rFonts w:ascii="Times New Roman" w:hAnsi="Times New Roman" w:cs="Times New Roman"/>
          <w:sz w:val="28"/>
          <w:szCs w:val="28"/>
          <w:lang w:val="en-US"/>
        </w:rPr>
        <w:t>Tyo</w:t>
      </w:r>
      <w:proofErr w:type="spellEnd"/>
      <w:r w:rsidRPr="00EE5CA5">
        <w:rPr>
          <w:rFonts w:ascii="Times New Roman" w:hAnsi="Times New Roman" w:cs="Times New Roman"/>
          <w:sz w:val="28"/>
          <w:szCs w:val="28"/>
          <w:lang w:val="en-US"/>
        </w:rPr>
        <w:t xml:space="preserve">, and B. Hoover, “Target Detection with Partial Mueller </w:t>
      </w:r>
      <w:proofErr w:type="spellStart"/>
      <w:r w:rsidRPr="00EE5CA5">
        <w:rPr>
          <w:rFonts w:ascii="Times New Roman" w:hAnsi="Times New Roman" w:cs="Times New Roman"/>
          <w:sz w:val="28"/>
          <w:szCs w:val="28"/>
          <w:lang w:val="en-US"/>
        </w:rPr>
        <w:t>Polarimeters</w:t>
      </w:r>
      <w:proofErr w:type="spellEnd"/>
      <w:r w:rsidRPr="00EE5CA5">
        <w:rPr>
          <w:rFonts w:ascii="Times New Roman" w:hAnsi="Times New Roman" w:cs="Times New Roman"/>
          <w:sz w:val="28"/>
          <w:szCs w:val="28"/>
          <w:lang w:val="en-US"/>
        </w:rPr>
        <w:t>,” in Frontiers in Optics(FIOS), OSA Technical Digest (Optical Society of America, 2008), paper FThO7.</w:t>
      </w:r>
    </w:p>
    <w:p w:rsidR="00413826" w:rsidRPr="00413826" w:rsidRDefault="00413826" w:rsidP="00413826">
      <w:pPr>
        <w:pStyle w:val="af2"/>
        <w:numPr>
          <w:ilvl w:val="0"/>
          <w:numId w:val="29"/>
        </w:numPr>
        <w:spacing w:line="360" w:lineRule="auto"/>
        <w:rPr>
          <w:rFonts w:ascii="Times New Roman" w:hAnsi="Times New Roman" w:cs="Times New Roman"/>
          <w:sz w:val="28"/>
          <w:szCs w:val="28"/>
        </w:rPr>
      </w:pPr>
      <w:r w:rsidRPr="00EE5CA5">
        <w:rPr>
          <w:rFonts w:ascii="Times New Roman" w:hAnsi="Times New Roman" w:cs="Times New Roman"/>
          <w:sz w:val="28"/>
          <w:szCs w:val="28"/>
          <w:lang w:val="en-US"/>
        </w:rPr>
        <w:lastRenderedPageBreak/>
        <w:t xml:space="preserve">J. S. </w:t>
      </w:r>
      <w:proofErr w:type="spellStart"/>
      <w:r w:rsidRPr="00EE5CA5">
        <w:rPr>
          <w:rFonts w:ascii="Times New Roman" w:hAnsi="Times New Roman" w:cs="Times New Roman"/>
          <w:sz w:val="28"/>
          <w:szCs w:val="28"/>
          <w:lang w:val="en-US"/>
        </w:rPr>
        <w:t>Tyo</w:t>
      </w:r>
      <w:proofErr w:type="spellEnd"/>
      <w:r w:rsidRPr="00EE5CA5">
        <w:rPr>
          <w:rFonts w:ascii="Times New Roman" w:hAnsi="Times New Roman" w:cs="Times New Roman"/>
          <w:sz w:val="28"/>
          <w:szCs w:val="28"/>
          <w:lang w:val="en-US"/>
        </w:rPr>
        <w:t xml:space="preserve">, B. M. Ratliff, J. K. </w:t>
      </w:r>
      <w:proofErr w:type="spellStart"/>
      <w:r w:rsidRPr="00EE5CA5">
        <w:rPr>
          <w:rFonts w:ascii="Times New Roman" w:hAnsi="Times New Roman" w:cs="Times New Roman"/>
          <w:sz w:val="28"/>
          <w:szCs w:val="28"/>
          <w:lang w:val="en-US"/>
        </w:rPr>
        <w:t>Boger</w:t>
      </w:r>
      <w:proofErr w:type="spellEnd"/>
      <w:r w:rsidRPr="00EE5CA5">
        <w:rPr>
          <w:rFonts w:ascii="Times New Roman" w:hAnsi="Times New Roman" w:cs="Times New Roman"/>
          <w:sz w:val="28"/>
          <w:szCs w:val="28"/>
          <w:lang w:val="en-US"/>
        </w:rPr>
        <w:t xml:space="preserve">, W. T. Black, D. L. Bowers, and M. P. </w:t>
      </w:r>
      <w:proofErr w:type="spellStart"/>
      <w:r w:rsidRPr="00EE5CA5">
        <w:rPr>
          <w:rFonts w:ascii="Times New Roman" w:hAnsi="Times New Roman" w:cs="Times New Roman"/>
          <w:sz w:val="28"/>
          <w:szCs w:val="28"/>
          <w:lang w:val="en-US"/>
        </w:rPr>
        <w:t>Fetrow</w:t>
      </w:r>
      <w:proofErr w:type="spellEnd"/>
      <w:r w:rsidRPr="00EE5CA5">
        <w:rPr>
          <w:rFonts w:ascii="Times New Roman" w:hAnsi="Times New Roman" w:cs="Times New Roman"/>
          <w:sz w:val="28"/>
          <w:szCs w:val="28"/>
          <w:lang w:val="en-US"/>
        </w:rPr>
        <w:t xml:space="preserve">, “The effects of thermal equilibrium and contrast in LWIR </w:t>
      </w:r>
      <w:proofErr w:type="spellStart"/>
      <w:r w:rsidRPr="00EE5CA5">
        <w:rPr>
          <w:rFonts w:ascii="Times New Roman" w:hAnsi="Times New Roman" w:cs="Times New Roman"/>
          <w:sz w:val="28"/>
          <w:szCs w:val="28"/>
          <w:lang w:val="en-US"/>
        </w:rPr>
        <w:t>polarimetric</w:t>
      </w:r>
      <w:proofErr w:type="spellEnd"/>
      <w:r w:rsidRPr="00EE5CA5">
        <w:rPr>
          <w:rFonts w:ascii="Times New Roman" w:hAnsi="Times New Roman" w:cs="Times New Roman"/>
          <w:sz w:val="28"/>
          <w:szCs w:val="28"/>
          <w:lang w:val="en-US"/>
        </w:rPr>
        <w:t xml:space="preserve"> images,” Opt. </w:t>
      </w:r>
      <w:proofErr w:type="spellStart"/>
      <w:r w:rsidRPr="00413826">
        <w:rPr>
          <w:rFonts w:ascii="Times New Roman" w:hAnsi="Times New Roman" w:cs="Times New Roman"/>
          <w:sz w:val="28"/>
          <w:szCs w:val="28"/>
        </w:rPr>
        <w:t>Express</w:t>
      </w:r>
      <w:proofErr w:type="spellEnd"/>
      <w:r w:rsidRPr="00413826">
        <w:rPr>
          <w:rFonts w:ascii="Times New Roman" w:hAnsi="Times New Roman" w:cs="Times New Roman"/>
          <w:sz w:val="28"/>
          <w:szCs w:val="28"/>
        </w:rPr>
        <w:t xml:space="preserve"> 15(23), 15161–15167 (2007).</w:t>
      </w:r>
    </w:p>
    <w:p w:rsidR="00413826" w:rsidRPr="00EE5CA5" w:rsidRDefault="00413826" w:rsidP="00413826">
      <w:pPr>
        <w:pStyle w:val="af2"/>
        <w:numPr>
          <w:ilvl w:val="0"/>
          <w:numId w:val="29"/>
        </w:numPr>
        <w:spacing w:line="360" w:lineRule="auto"/>
        <w:rPr>
          <w:rFonts w:ascii="Times New Roman" w:hAnsi="Times New Roman" w:cs="Times New Roman"/>
          <w:sz w:val="28"/>
          <w:szCs w:val="28"/>
          <w:lang w:val="en-US"/>
        </w:rPr>
      </w:pPr>
      <w:r w:rsidRPr="00EE5CA5">
        <w:rPr>
          <w:rFonts w:ascii="Times New Roman" w:hAnsi="Times New Roman" w:cs="Times New Roman"/>
          <w:sz w:val="28"/>
          <w:szCs w:val="28"/>
          <w:lang w:val="en-US"/>
        </w:rPr>
        <w:t xml:space="preserve">K. P. </w:t>
      </w:r>
      <w:proofErr w:type="spellStart"/>
      <w:r w:rsidRPr="00EE5CA5">
        <w:rPr>
          <w:rFonts w:ascii="Times New Roman" w:hAnsi="Times New Roman" w:cs="Times New Roman"/>
          <w:sz w:val="28"/>
          <w:szCs w:val="28"/>
          <w:lang w:val="en-US"/>
        </w:rPr>
        <w:t>Gurton</w:t>
      </w:r>
      <w:proofErr w:type="spellEnd"/>
      <w:r w:rsidRPr="00EE5CA5">
        <w:rPr>
          <w:rFonts w:ascii="Times New Roman" w:hAnsi="Times New Roman" w:cs="Times New Roman"/>
          <w:sz w:val="28"/>
          <w:szCs w:val="28"/>
          <w:lang w:val="en-US"/>
        </w:rPr>
        <w:t xml:space="preserve"> and R. </w:t>
      </w:r>
      <w:proofErr w:type="spellStart"/>
      <w:r w:rsidRPr="00EE5CA5">
        <w:rPr>
          <w:rFonts w:ascii="Times New Roman" w:hAnsi="Times New Roman" w:cs="Times New Roman"/>
          <w:sz w:val="28"/>
          <w:szCs w:val="28"/>
          <w:lang w:val="en-US"/>
        </w:rPr>
        <w:t>Dahmani</w:t>
      </w:r>
      <w:proofErr w:type="spellEnd"/>
      <w:r w:rsidRPr="00EE5CA5">
        <w:rPr>
          <w:rFonts w:ascii="Times New Roman" w:hAnsi="Times New Roman" w:cs="Times New Roman"/>
          <w:sz w:val="28"/>
          <w:szCs w:val="28"/>
          <w:lang w:val="en-US"/>
        </w:rPr>
        <w:t>, “Effect of surface roughness and complex indices of refraction on polarized thermal emission,” Appl. Opt. 44(26), 5361–5367 (2005).</w:t>
      </w:r>
    </w:p>
    <w:p w:rsidR="00413826" w:rsidRPr="00EE5CA5" w:rsidRDefault="00413826" w:rsidP="00413826">
      <w:pPr>
        <w:pStyle w:val="af2"/>
        <w:numPr>
          <w:ilvl w:val="0"/>
          <w:numId w:val="29"/>
        </w:numPr>
        <w:spacing w:line="360" w:lineRule="auto"/>
        <w:rPr>
          <w:rFonts w:ascii="Times New Roman" w:hAnsi="Times New Roman" w:cs="Times New Roman"/>
          <w:sz w:val="28"/>
          <w:szCs w:val="28"/>
          <w:lang w:val="en-US"/>
        </w:rPr>
      </w:pPr>
      <w:r w:rsidRPr="00EE5CA5">
        <w:rPr>
          <w:rFonts w:ascii="Times New Roman" w:hAnsi="Times New Roman" w:cs="Times New Roman"/>
          <w:sz w:val="28"/>
          <w:szCs w:val="28"/>
          <w:lang w:val="en-US"/>
        </w:rPr>
        <w:t xml:space="preserve">E. Hecht and A. </w:t>
      </w:r>
      <w:proofErr w:type="spellStart"/>
      <w:r w:rsidRPr="00EE5CA5">
        <w:rPr>
          <w:rFonts w:ascii="Times New Roman" w:hAnsi="Times New Roman" w:cs="Times New Roman"/>
          <w:sz w:val="28"/>
          <w:szCs w:val="28"/>
          <w:lang w:val="en-US"/>
        </w:rPr>
        <w:t>Zajac</w:t>
      </w:r>
      <w:proofErr w:type="spellEnd"/>
      <w:r w:rsidRPr="00EE5CA5">
        <w:rPr>
          <w:rFonts w:ascii="Times New Roman" w:hAnsi="Times New Roman" w:cs="Times New Roman"/>
          <w:sz w:val="28"/>
          <w:szCs w:val="28"/>
          <w:lang w:val="en-US"/>
        </w:rPr>
        <w:t>, Optics (Addison-Wesley, 1979), Vol. 22, pp. 4223–4227.</w:t>
      </w:r>
    </w:p>
    <w:p w:rsidR="00413826" w:rsidRPr="00EE5CA5" w:rsidRDefault="00413826" w:rsidP="00413826">
      <w:pPr>
        <w:pStyle w:val="af2"/>
        <w:numPr>
          <w:ilvl w:val="0"/>
          <w:numId w:val="29"/>
        </w:numPr>
        <w:spacing w:line="360" w:lineRule="auto"/>
        <w:rPr>
          <w:rFonts w:ascii="Times New Roman" w:hAnsi="Times New Roman" w:cs="Times New Roman"/>
          <w:sz w:val="28"/>
          <w:szCs w:val="28"/>
          <w:lang w:val="en-US"/>
        </w:rPr>
      </w:pPr>
      <w:r w:rsidRPr="00EE5CA5">
        <w:rPr>
          <w:rFonts w:ascii="Times New Roman" w:hAnsi="Times New Roman" w:cs="Times New Roman"/>
          <w:sz w:val="28"/>
          <w:szCs w:val="28"/>
          <w:lang w:val="en-US"/>
        </w:rPr>
        <w:t xml:space="preserve">J. S. </w:t>
      </w:r>
      <w:proofErr w:type="spellStart"/>
      <w:r w:rsidRPr="00EE5CA5">
        <w:rPr>
          <w:rFonts w:ascii="Times New Roman" w:hAnsi="Times New Roman" w:cs="Times New Roman"/>
          <w:sz w:val="28"/>
          <w:szCs w:val="28"/>
          <w:lang w:val="en-US"/>
        </w:rPr>
        <w:t>Tyo</w:t>
      </w:r>
      <w:proofErr w:type="spellEnd"/>
      <w:r w:rsidRPr="00EE5CA5">
        <w:rPr>
          <w:rFonts w:ascii="Times New Roman" w:hAnsi="Times New Roman" w:cs="Times New Roman"/>
          <w:sz w:val="28"/>
          <w:szCs w:val="28"/>
          <w:lang w:val="en-US"/>
        </w:rPr>
        <w:t>, D. L. Goldstein, D. B. Chenault, and J. A. Shaw, “Review of passive imaging polarimetry for remote sensing applications,” Appl. Opt. 45(22), 5453–5469 (2006).</w:t>
      </w:r>
    </w:p>
    <w:p w:rsidR="00413826" w:rsidRPr="00413826" w:rsidRDefault="00413826" w:rsidP="00413826">
      <w:pPr>
        <w:pStyle w:val="af2"/>
        <w:numPr>
          <w:ilvl w:val="0"/>
          <w:numId w:val="29"/>
        </w:numPr>
        <w:spacing w:line="360" w:lineRule="auto"/>
        <w:rPr>
          <w:rFonts w:ascii="Times New Roman" w:hAnsi="Times New Roman" w:cs="Times New Roman"/>
          <w:sz w:val="28"/>
          <w:szCs w:val="28"/>
        </w:rPr>
      </w:pPr>
      <w:r w:rsidRPr="00EE5CA5">
        <w:rPr>
          <w:rFonts w:ascii="Times New Roman" w:hAnsi="Times New Roman" w:cs="Times New Roman"/>
          <w:sz w:val="28"/>
          <w:szCs w:val="28"/>
          <w:lang w:val="en-US"/>
        </w:rPr>
        <w:t xml:space="preserve">T. Fawcett, “An introduction to ROC analysis,” Pattern </w:t>
      </w:r>
      <w:proofErr w:type="spellStart"/>
      <w:r w:rsidRPr="00EE5CA5">
        <w:rPr>
          <w:rFonts w:ascii="Times New Roman" w:hAnsi="Times New Roman" w:cs="Times New Roman"/>
          <w:sz w:val="28"/>
          <w:szCs w:val="28"/>
          <w:lang w:val="en-US"/>
        </w:rPr>
        <w:t>Recognit</w:t>
      </w:r>
      <w:proofErr w:type="spellEnd"/>
      <w:r w:rsidRPr="00EE5CA5">
        <w:rPr>
          <w:rFonts w:ascii="Times New Roman" w:hAnsi="Times New Roman" w:cs="Times New Roman"/>
          <w:sz w:val="28"/>
          <w:szCs w:val="28"/>
          <w:lang w:val="en-US"/>
        </w:rPr>
        <w:t xml:space="preserve">. </w:t>
      </w:r>
      <w:proofErr w:type="spellStart"/>
      <w:r w:rsidRPr="00413826">
        <w:rPr>
          <w:rFonts w:ascii="Times New Roman" w:hAnsi="Times New Roman" w:cs="Times New Roman"/>
          <w:sz w:val="28"/>
          <w:szCs w:val="28"/>
        </w:rPr>
        <w:t>Lett</w:t>
      </w:r>
      <w:proofErr w:type="spellEnd"/>
      <w:r w:rsidRPr="00413826">
        <w:rPr>
          <w:rFonts w:ascii="Times New Roman" w:hAnsi="Times New Roman" w:cs="Times New Roman"/>
          <w:sz w:val="28"/>
          <w:szCs w:val="28"/>
        </w:rPr>
        <w:t>. 27(8), 861–874 (2006).</w:t>
      </w:r>
    </w:p>
    <w:p w:rsidR="00413826" w:rsidRPr="00413826" w:rsidRDefault="00413826" w:rsidP="00413826">
      <w:pPr>
        <w:pStyle w:val="af2"/>
        <w:numPr>
          <w:ilvl w:val="0"/>
          <w:numId w:val="29"/>
        </w:numPr>
        <w:spacing w:line="360" w:lineRule="auto"/>
        <w:rPr>
          <w:rFonts w:ascii="Times New Roman" w:hAnsi="Times New Roman" w:cs="Times New Roman"/>
          <w:sz w:val="28"/>
          <w:szCs w:val="28"/>
        </w:rPr>
      </w:pPr>
      <w:r w:rsidRPr="00EE5CA5">
        <w:rPr>
          <w:rFonts w:ascii="Times New Roman" w:hAnsi="Times New Roman" w:cs="Times New Roman"/>
          <w:sz w:val="28"/>
          <w:szCs w:val="28"/>
          <w:lang w:val="en-US"/>
        </w:rPr>
        <w:t xml:space="preserve">A. P. Bradley, “The use of the area under the ROC curve in the evaluation of machine learning algorithms,” Pattern </w:t>
      </w:r>
      <w:proofErr w:type="spellStart"/>
      <w:r w:rsidRPr="00EE5CA5">
        <w:rPr>
          <w:rFonts w:ascii="Times New Roman" w:hAnsi="Times New Roman" w:cs="Times New Roman"/>
          <w:sz w:val="28"/>
          <w:szCs w:val="28"/>
          <w:lang w:val="en-US"/>
        </w:rPr>
        <w:t>Recognit</w:t>
      </w:r>
      <w:proofErr w:type="spellEnd"/>
      <w:r w:rsidRPr="00EE5CA5">
        <w:rPr>
          <w:rFonts w:ascii="Times New Roman" w:hAnsi="Times New Roman" w:cs="Times New Roman"/>
          <w:sz w:val="28"/>
          <w:szCs w:val="28"/>
          <w:lang w:val="en-US"/>
        </w:rPr>
        <w:t xml:space="preserve">. </w:t>
      </w:r>
      <w:r w:rsidRPr="00413826">
        <w:rPr>
          <w:rFonts w:ascii="Times New Roman" w:hAnsi="Times New Roman" w:cs="Times New Roman"/>
          <w:sz w:val="28"/>
          <w:szCs w:val="28"/>
        </w:rPr>
        <w:t>30(7), 1145–1159 (1997).</w:t>
      </w:r>
    </w:p>
    <w:p w:rsidR="00413826" w:rsidRDefault="00413826" w:rsidP="00413826">
      <w:pPr>
        <w:pStyle w:val="af2"/>
        <w:numPr>
          <w:ilvl w:val="0"/>
          <w:numId w:val="29"/>
        </w:numPr>
        <w:spacing w:line="360" w:lineRule="auto"/>
        <w:rPr>
          <w:rFonts w:ascii="Times New Roman" w:hAnsi="Times New Roman" w:cs="Times New Roman"/>
          <w:sz w:val="28"/>
          <w:szCs w:val="28"/>
        </w:rPr>
      </w:pPr>
      <w:r w:rsidRPr="00413826">
        <w:rPr>
          <w:rFonts w:ascii="Times New Roman" w:hAnsi="Times New Roman" w:cs="Times New Roman"/>
          <w:sz w:val="28"/>
          <w:szCs w:val="28"/>
          <w:lang w:val="en-US"/>
        </w:rPr>
        <w:t xml:space="preserve">J. K. </w:t>
      </w:r>
      <w:proofErr w:type="spellStart"/>
      <w:r w:rsidRPr="00413826">
        <w:rPr>
          <w:rFonts w:ascii="Times New Roman" w:hAnsi="Times New Roman" w:cs="Times New Roman"/>
          <w:sz w:val="28"/>
          <w:szCs w:val="28"/>
          <w:lang w:val="en-US"/>
        </w:rPr>
        <w:t>Gohagan</w:t>
      </w:r>
      <w:proofErr w:type="spellEnd"/>
      <w:r w:rsidRPr="00413826">
        <w:rPr>
          <w:rFonts w:ascii="Times New Roman" w:hAnsi="Times New Roman" w:cs="Times New Roman"/>
          <w:sz w:val="28"/>
          <w:szCs w:val="28"/>
          <w:lang w:val="en-US"/>
        </w:rPr>
        <w:t xml:space="preserve">, E. L. </w:t>
      </w:r>
      <w:proofErr w:type="spellStart"/>
      <w:r w:rsidRPr="00413826">
        <w:rPr>
          <w:rFonts w:ascii="Times New Roman" w:hAnsi="Times New Roman" w:cs="Times New Roman"/>
          <w:sz w:val="28"/>
          <w:szCs w:val="28"/>
          <w:lang w:val="en-US"/>
        </w:rPr>
        <w:t>Spitznagel</w:t>
      </w:r>
      <w:proofErr w:type="spellEnd"/>
      <w:r w:rsidRPr="00413826">
        <w:rPr>
          <w:rFonts w:ascii="Times New Roman" w:hAnsi="Times New Roman" w:cs="Times New Roman"/>
          <w:sz w:val="28"/>
          <w:szCs w:val="28"/>
          <w:lang w:val="en-US"/>
        </w:rPr>
        <w:t xml:space="preserve">, M. M. </w:t>
      </w:r>
      <w:proofErr w:type="spellStart"/>
      <w:r w:rsidRPr="00413826">
        <w:rPr>
          <w:rFonts w:ascii="Times New Roman" w:hAnsi="Times New Roman" w:cs="Times New Roman"/>
          <w:sz w:val="28"/>
          <w:szCs w:val="28"/>
          <w:lang w:val="en-US"/>
        </w:rPr>
        <w:t>McCrate</w:t>
      </w:r>
      <w:proofErr w:type="spellEnd"/>
      <w:r w:rsidRPr="00413826">
        <w:rPr>
          <w:rFonts w:ascii="Times New Roman" w:hAnsi="Times New Roman" w:cs="Times New Roman"/>
          <w:sz w:val="28"/>
          <w:szCs w:val="28"/>
          <w:lang w:val="en-US"/>
        </w:rPr>
        <w:t xml:space="preserve">, and T. B. Frank, “ROC analysis of mammography and palpation for breast screening,” Invest. </w:t>
      </w:r>
      <w:proofErr w:type="spellStart"/>
      <w:r w:rsidRPr="00413826">
        <w:rPr>
          <w:rFonts w:ascii="Times New Roman" w:hAnsi="Times New Roman" w:cs="Times New Roman"/>
          <w:sz w:val="28"/>
          <w:szCs w:val="28"/>
        </w:rPr>
        <w:t>Radiol</w:t>
      </w:r>
      <w:proofErr w:type="spellEnd"/>
      <w:r w:rsidRPr="00413826">
        <w:rPr>
          <w:rFonts w:ascii="Times New Roman" w:hAnsi="Times New Roman" w:cs="Times New Roman"/>
          <w:sz w:val="28"/>
          <w:szCs w:val="28"/>
        </w:rPr>
        <w:t>. 19(6), 587–592 (1984).</w:t>
      </w:r>
    </w:p>
    <w:sectPr w:rsidR="00413826" w:rsidSect="004A486D">
      <w:pgSz w:w="11909" w:h="16834"/>
      <w:pgMar w:top="1440" w:right="852" w:bottom="1440" w:left="1800" w:header="720" w:footer="720"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2DEB" w:rsidRDefault="009C2DEB">
      <w:r>
        <w:separator/>
      </w:r>
    </w:p>
  </w:endnote>
  <w:endnote w:type="continuationSeparator" w:id="0">
    <w:p w:rsidR="009C2DEB" w:rsidRDefault="009C2DE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libri Light">
    <w:altName w:val="Arial"/>
    <w:charset w:val="CC"/>
    <w:family w:val="swiss"/>
    <w:pitch w:val="variable"/>
    <w:sig w:usb0="00000000" w:usb1="4000207B" w:usb2="00000000"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A00002EF" w:usb1="420020EB" w:usb2="00000000" w:usb3="00000000" w:csb0="0000009F" w:csb1="00000000"/>
  </w:font>
  <w:font w:name="MS Gothic">
    <w:altName w:val="MS Mincho"/>
    <w:panose1 w:val="020B0609070205080204"/>
    <w:charset w:val="80"/>
    <w:family w:val="modern"/>
    <w:notTrueType/>
    <w:pitch w:val="fixed"/>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7A0D" w:rsidRDefault="0054695F">
    <w:pPr>
      <w:pStyle w:val="a6"/>
      <w:framePr w:wrap="around" w:vAnchor="text" w:hAnchor="margin" w:xAlign="right" w:y="1"/>
      <w:rPr>
        <w:rStyle w:val="a8"/>
      </w:rPr>
    </w:pPr>
    <w:r>
      <w:rPr>
        <w:rStyle w:val="a8"/>
      </w:rPr>
      <w:fldChar w:fldCharType="begin"/>
    </w:r>
    <w:r w:rsidR="00607A0D">
      <w:rPr>
        <w:rStyle w:val="a8"/>
      </w:rPr>
      <w:instrText xml:space="preserve">PAGE  </w:instrText>
    </w:r>
    <w:r>
      <w:rPr>
        <w:rStyle w:val="a8"/>
      </w:rPr>
      <w:fldChar w:fldCharType="separate"/>
    </w:r>
    <w:r w:rsidR="00607A0D">
      <w:rPr>
        <w:rStyle w:val="a8"/>
        <w:noProof/>
      </w:rPr>
      <w:t>1</w:t>
    </w:r>
    <w:r>
      <w:rPr>
        <w:rStyle w:val="a8"/>
      </w:rPr>
      <w:fldChar w:fldCharType="end"/>
    </w:r>
  </w:p>
  <w:p w:rsidR="00607A0D" w:rsidRDefault="00607A0D">
    <w:pPr>
      <w:pStyle w:val="a6"/>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7A0D" w:rsidRDefault="00607A0D">
    <w:pPr>
      <w:pStyle w:val="a6"/>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2DEB" w:rsidRDefault="009C2DEB">
      <w:r>
        <w:separator/>
      </w:r>
    </w:p>
  </w:footnote>
  <w:footnote w:type="continuationSeparator" w:id="0">
    <w:p w:rsidR="009C2DEB" w:rsidRDefault="009C2DE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15094"/>
      <w:docPartObj>
        <w:docPartGallery w:val="Page Numbers (Top of Page)"/>
        <w:docPartUnique/>
      </w:docPartObj>
    </w:sdtPr>
    <w:sdtContent>
      <w:p w:rsidR="00B46060" w:rsidRDefault="00B46060">
        <w:pPr>
          <w:pStyle w:val="ab"/>
          <w:jc w:val="center"/>
        </w:pPr>
        <w:fldSimple w:instr=" PAGE   \* MERGEFORMAT ">
          <w:r>
            <w:rPr>
              <w:noProof/>
            </w:rPr>
            <w:t>59</w:t>
          </w:r>
        </w:fldSimple>
      </w:p>
    </w:sdtContent>
  </w:sdt>
  <w:p w:rsidR="0020305E" w:rsidRDefault="0020305E">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4E66B5"/>
    <w:multiLevelType w:val="singleLevel"/>
    <w:tmpl w:val="0DE4489E"/>
    <w:lvl w:ilvl="0">
      <w:start w:val="3"/>
      <w:numFmt w:val="bullet"/>
      <w:lvlText w:val="-"/>
      <w:lvlJc w:val="left"/>
      <w:pPr>
        <w:tabs>
          <w:tab w:val="num" w:pos="927"/>
        </w:tabs>
        <w:ind w:left="927" w:hanging="360"/>
      </w:pPr>
      <w:rPr>
        <w:rFonts w:hint="default"/>
      </w:rPr>
    </w:lvl>
  </w:abstractNum>
  <w:abstractNum w:abstractNumId="1">
    <w:nsid w:val="08B71256"/>
    <w:multiLevelType w:val="singleLevel"/>
    <w:tmpl w:val="2C984ED2"/>
    <w:lvl w:ilvl="0">
      <w:start w:val="7"/>
      <w:numFmt w:val="bullet"/>
      <w:lvlText w:val="-"/>
      <w:lvlJc w:val="left"/>
      <w:pPr>
        <w:tabs>
          <w:tab w:val="num" w:pos="360"/>
        </w:tabs>
        <w:ind w:left="360" w:hanging="360"/>
      </w:pPr>
      <w:rPr>
        <w:rFonts w:hint="default"/>
      </w:rPr>
    </w:lvl>
  </w:abstractNum>
  <w:abstractNum w:abstractNumId="2">
    <w:nsid w:val="14BC319F"/>
    <w:multiLevelType w:val="singleLevel"/>
    <w:tmpl w:val="BA140F8A"/>
    <w:lvl w:ilvl="0">
      <w:start w:val="1"/>
      <w:numFmt w:val="decimal"/>
      <w:lvlText w:val="%1."/>
      <w:lvlJc w:val="left"/>
      <w:pPr>
        <w:tabs>
          <w:tab w:val="num" w:pos="927"/>
        </w:tabs>
        <w:ind w:left="927" w:hanging="360"/>
      </w:pPr>
      <w:rPr>
        <w:rFonts w:hint="default"/>
      </w:rPr>
    </w:lvl>
  </w:abstractNum>
  <w:abstractNum w:abstractNumId="3">
    <w:nsid w:val="1AAA1FC1"/>
    <w:multiLevelType w:val="hybridMultilevel"/>
    <w:tmpl w:val="F8905E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C4C468F"/>
    <w:multiLevelType w:val="singleLevel"/>
    <w:tmpl w:val="2806E244"/>
    <w:lvl w:ilvl="0">
      <w:start w:val="1"/>
      <w:numFmt w:val="lowerLetter"/>
      <w:lvlText w:val="%1)"/>
      <w:lvlJc w:val="left"/>
      <w:pPr>
        <w:tabs>
          <w:tab w:val="num" w:pos="360"/>
        </w:tabs>
        <w:ind w:left="360" w:hanging="360"/>
      </w:pPr>
      <w:rPr>
        <w:rFonts w:ascii="Times New Roman" w:hAnsi="Times New Roman" w:hint="default"/>
      </w:rPr>
    </w:lvl>
  </w:abstractNum>
  <w:abstractNum w:abstractNumId="5">
    <w:nsid w:val="238A2106"/>
    <w:multiLevelType w:val="multilevel"/>
    <w:tmpl w:val="755A5DF4"/>
    <w:lvl w:ilvl="0">
      <w:start w:val="1"/>
      <w:numFmt w:val="bullet"/>
      <w:lvlText w:val=""/>
      <w:lvlJc w:val="left"/>
      <w:pPr>
        <w:tabs>
          <w:tab w:val="num" w:pos="720"/>
        </w:tabs>
        <w:ind w:left="720" w:hanging="360"/>
      </w:pPr>
      <w:rPr>
        <w:rFonts w:ascii="Symbol" w:hAnsi="Symbol"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cs="Times New Roman"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Times New Roman" w:hint="default"/>
      </w:rPr>
    </w:lvl>
    <w:lvl w:ilvl="6">
      <w:start w:val="1"/>
      <w:numFmt w:val="bullet"/>
      <w:lvlText w:val=""/>
      <w:lvlJc w:val="left"/>
      <w:pPr>
        <w:tabs>
          <w:tab w:val="num" w:pos="5040"/>
        </w:tabs>
        <w:ind w:left="5040" w:hanging="360"/>
      </w:pPr>
      <w:rPr>
        <w:rFonts w:ascii="Symbol" w:hAnsi="Symbol" w:cs="Times New Roman"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Times New Roman" w:hint="default"/>
      </w:rPr>
    </w:lvl>
  </w:abstractNum>
  <w:abstractNum w:abstractNumId="6">
    <w:nsid w:val="2CAF6B15"/>
    <w:multiLevelType w:val="hybridMultilevel"/>
    <w:tmpl w:val="A18E64C8"/>
    <w:lvl w:ilvl="0" w:tplc="B27A69F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2ED13DFB"/>
    <w:multiLevelType w:val="hybridMultilevel"/>
    <w:tmpl w:val="2446FF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2162590"/>
    <w:multiLevelType w:val="hybridMultilevel"/>
    <w:tmpl w:val="49ACC8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4E91849"/>
    <w:multiLevelType w:val="hybridMultilevel"/>
    <w:tmpl w:val="48AC7A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50421AE"/>
    <w:multiLevelType w:val="hybridMultilevel"/>
    <w:tmpl w:val="8BEC86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9890583"/>
    <w:multiLevelType w:val="hybridMultilevel"/>
    <w:tmpl w:val="44F2479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2">
    <w:nsid w:val="3D7E52CF"/>
    <w:multiLevelType w:val="hybridMultilevel"/>
    <w:tmpl w:val="26AAC6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06B7BFA"/>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14">
    <w:nsid w:val="450A4657"/>
    <w:multiLevelType w:val="hybridMultilevel"/>
    <w:tmpl w:val="727A48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8FF32DE"/>
    <w:multiLevelType w:val="singleLevel"/>
    <w:tmpl w:val="49C8D20E"/>
    <w:lvl w:ilvl="0">
      <w:numFmt w:val="bullet"/>
      <w:lvlText w:val="-"/>
      <w:lvlJc w:val="left"/>
      <w:pPr>
        <w:tabs>
          <w:tab w:val="num" w:pos="927"/>
        </w:tabs>
        <w:ind w:left="927" w:hanging="360"/>
      </w:pPr>
      <w:rPr>
        <w:rFonts w:hint="default"/>
      </w:rPr>
    </w:lvl>
  </w:abstractNum>
  <w:abstractNum w:abstractNumId="16">
    <w:nsid w:val="49E34FFD"/>
    <w:multiLevelType w:val="hybridMultilevel"/>
    <w:tmpl w:val="29A64B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B431EE7"/>
    <w:multiLevelType w:val="singleLevel"/>
    <w:tmpl w:val="2806E244"/>
    <w:lvl w:ilvl="0">
      <w:start w:val="1"/>
      <w:numFmt w:val="lowerLetter"/>
      <w:lvlText w:val="%1)"/>
      <w:lvlJc w:val="left"/>
      <w:pPr>
        <w:tabs>
          <w:tab w:val="num" w:pos="360"/>
        </w:tabs>
        <w:ind w:left="360" w:hanging="360"/>
      </w:pPr>
      <w:rPr>
        <w:rFonts w:ascii="Times New Roman" w:hAnsi="Times New Roman" w:hint="default"/>
      </w:rPr>
    </w:lvl>
  </w:abstractNum>
  <w:abstractNum w:abstractNumId="18">
    <w:nsid w:val="4BF83DC5"/>
    <w:multiLevelType w:val="singleLevel"/>
    <w:tmpl w:val="04190003"/>
    <w:lvl w:ilvl="0">
      <w:start w:val="1"/>
      <w:numFmt w:val="bullet"/>
      <w:lvlText w:val=""/>
      <w:lvlJc w:val="left"/>
      <w:pPr>
        <w:tabs>
          <w:tab w:val="num" w:pos="360"/>
        </w:tabs>
        <w:ind w:left="360" w:hanging="360"/>
      </w:pPr>
      <w:rPr>
        <w:rFonts w:ascii="Symbol" w:hAnsi="Symbol" w:hint="default"/>
      </w:rPr>
    </w:lvl>
  </w:abstractNum>
  <w:abstractNum w:abstractNumId="19">
    <w:nsid w:val="518D46CD"/>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20">
    <w:nsid w:val="58BD210C"/>
    <w:multiLevelType w:val="hybridMultilevel"/>
    <w:tmpl w:val="A0824CD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B4B2848"/>
    <w:multiLevelType w:val="hybridMultilevel"/>
    <w:tmpl w:val="1CC07B4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2">
    <w:nsid w:val="5D5428E9"/>
    <w:multiLevelType w:val="multilevel"/>
    <w:tmpl w:val="A640553A"/>
    <w:lvl w:ilvl="0">
      <w:start w:val="1"/>
      <w:numFmt w:val="decimal"/>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913" w:hanging="108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4255" w:hanging="1440"/>
      </w:pPr>
      <w:rPr>
        <w:rFonts w:hint="default"/>
      </w:rPr>
    </w:lvl>
    <w:lvl w:ilvl="6">
      <w:start w:val="1"/>
      <w:numFmt w:val="decimal"/>
      <w:isLgl/>
      <w:lvlText w:val="%1.%2.%3.%4.%5.%6.%7."/>
      <w:lvlJc w:val="left"/>
      <w:pPr>
        <w:ind w:left="5106" w:hanging="1800"/>
      </w:pPr>
      <w:rPr>
        <w:rFonts w:hint="default"/>
      </w:rPr>
    </w:lvl>
    <w:lvl w:ilvl="7">
      <w:start w:val="1"/>
      <w:numFmt w:val="decimal"/>
      <w:isLgl/>
      <w:lvlText w:val="%1.%2.%3.%4.%5.%6.%7.%8."/>
      <w:lvlJc w:val="left"/>
      <w:pPr>
        <w:ind w:left="5597" w:hanging="1800"/>
      </w:pPr>
      <w:rPr>
        <w:rFonts w:hint="default"/>
      </w:rPr>
    </w:lvl>
    <w:lvl w:ilvl="8">
      <w:start w:val="1"/>
      <w:numFmt w:val="decimal"/>
      <w:isLgl/>
      <w:lvlText w:val="%1.%2.%3.%4.%5.%6.%7.%8.%9."/>
      <w:lvlJc w:val="left"/>
      <w:pPr>
        <w:ind w:left="6448" w:hanging="2160"/>
      </w:pPr>
      <w:rPr>
        <w:rFonts w:hint="default"/>
      </w:rPr>
    </w:lvl>
  </w:abstractNum>
  <w:abstractNum w:abstractNumId="23">
    <w:nsid w:val="5D5679F3"/>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24">
    <w:nsid w:val="652222EC"/>
    <w:multiLevelType w:val="hybridMultilevel"/>
    <w:tmpl w:val="4B22BD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5A35B42"/>
    <w:multiLevelType w:val="singleLevel"/>
    <w:tmpl w:val="04190003"/>
    <w:lvl w:ilvl="0">
      <w:start w:val="1"/>
      <w:numFmt w:val="bullet"/>
      <w:lvlText w:val=""/>
      <w:lvlJc w:val="left"/>
      <w:pPr>
        <w:tabs>
          <w:tab w:val="num" w:pos="360"/>
        </w:tabs>
        <w:ind w:left="360" w:hanging="360"/>
      </w:pPr>
      <w:rPr>
        <w:rFonts w:ascii="Symbol" w:hAnsi="Symbol" w:hint="default"/>
      </w:rPr>
    </w:lvl>
  </w:abstractNum>
  <w:abstractNum w:abstractNumId="26">
    <w:nsid w:val="671B5395"/>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27">
    <w:nsid w:val="6A712D3E"/>
    <w:multiLevelType w:val="singleLevel"/>
    <w:tmpl w:val="49C8D20E"/>
    <w:lvl w:ilvl="0">
      <w:numFmt w:val="bullet"/>
      <w:lvlText w:val="-"/>
      <w:lvlJc w:val="left"/>
      <w:pPr>
        <w:tabs>
          <w:tab w:val="num" w:pos="927"/>
        </w:tabs>
        <w:ind w:left="927" w:hanging="360"/>
      </w:pPr>
      <w:rPr>
        <w:rFonts w:hint="default"/>
      </w:rPr>
    </w:lvl>
  </w:abstractNum>
  <w:abstractNum w:abstractNumId="28">
    <w:nsid w:val="6A7A122F"/>
    <w:multiLevelType w:val="singleLevel"/>
    <w:tmpl w:val="49C8D20E"/>
    <w:lvl w:ilvl="0">
      <w:numFmt w:val="bullet"/>
      <w:lvlText w:val="-"/>
      <w:lvlJc w:val="left"/>
      <w:pPr>
        <w:tabs>
          <w:tab w:val="num" w:pos="927"/>
        </w:tabs>
        <w:ind w:left="927" w:hanging="360"/>
      </w:pPr>
      <w:rPr>
        <w:rFonts w:hint="default"/>
      </w:rPr>
    </w:lvl>
  </w:abstractNum>
  <w:abstractNum w:abstractNumId="29">
    <w:nsid w:val="6AF76052"/>
    <w:multiLevelType w:val="hybridMultilevel"/>
    <w:tmpl w:val="9B3014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6B6268D0"/>
    <w:multiLevelType w:val="hybridMultilevel"/>
    <w:tmpl w:val="7048FE4E"/>
    <w:lvl w:ilvl="0" w:tplc="A0509B1E">
      <w:start w:val="1"/>
      <w:numFmt w:val="decimal"/>
      <w:lvlText w:val="%1."/>
      <w:lvlJc w:val="left"/>
      <w:pPr>
        <w:ind w:left="1080" w:hanging="360"/>
      </w:pPr>
      <w:rPr>
        <w:rFonts w:asciiTheme="minorHAnsi" w:eastAsiaTheme="minorHAnsi" w:hAnsiTheme="minorHAnsi" w:cstheme="minorBid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6CE2619B"/>
    <w:multiLevelType w:val="multilevel"/>
    <w:tmpl w:val="719246B8"/>
    <w:lvl w:ilvl="0">
      <w:start w:val="1"/>
      <w:numFmt w:val="decimal"/>
      <w:lvlText w:val="%1."/>
      <w:lvlJc w:val="left"/>
      <w:pPr>
        <w:tabs>
          <w:tab w:val="num" w:pos="2550"/>
        </w:tabs>
        <w:ind w:left="2550" w:hanging="1470"/>
      </w:pPr>
      <w:rPr>
        <w:rFonts w:hint="default"/>
      </w:rPr>
    </w:lvl>
    <w:lvl w:ilvl="1" w:tentative="1">
      <w:start w:val="1"/>
      <w:numFmt w:val="lowerLetter"/>
      <w:lvlText w:val="%2."/>
      <w:lvlJc w:val="left"/>
      <w:pPr>
        <w:tabs>
          <w:tab w:val="num" w:pos="2160"/>
        </w:tabs>
        <w:ind w:left="2160" w:hanging="360"/>
      </w:pPr>
    </w:lvl>
    <w:lvl w:ilvl="2" w:tentative="1">
      <w:start w:val="1"/>
      <w:numFmt w:val="lowerRoman"/>
      <w:lvlText w:val="%3."/>
      <w:lvlJc w:val="right"/>
      <w:pPr>
        <w:tabs>
          <w:tab w:val="num" w:pos="2880"/>
        </w:tabs>
        <w:ind w:left="2880" w:hanging="180"/>
      </w:pPr>
    </w:lvl>
    <w:lvl w:ilvl="3" w:tentative="1">
      <w:start w:val="1"/>
      <w:numFmt w:val="decimal"/>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Roman"/>
      <w:lvlText w:val="%6."/>
      <w:lvlJc w:val="right"/>
      <w:pPr>
        <w:tabs>
          <w:tab w:val="num" w:pos="5040"/>
        </w:tabs>
        <w:ind w:left="5040" w:hanging="180"/>
      </w:pPr>
    </w:lvl>
    <w:lvl w:ilvl="6" w:tentative="1">
      <w:start w:val="1"/>
      <w:numFmt w:val="decimal"/>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Roman"/>
      <w:lvlText w:val="%9."/>
      <w:lvlJc w:val="right"/>
      <w:pPr>
        <w:tabs>
          <w:tab w:val="num" w:pos="7200"/>
        </w:tabs>
        <w:ind w:left="7200" w:hanging="180"/>
      </w:pPr>
    </w:lvl>
  </w:abstractNum>
  <w:abstractNum w:abstractNumId="32">
    <w:nsid w:val="6F7401B6"/>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3">
    <w:nsid w:val="76EE5A9F"/>
    <w:multiLevelType w:val="multilevel"/>
    <w:tmpl w:val="8BBACCA2"/>
    <w:lvl w:ilvl="0">
      <w:start w:val="1"/>
      <w:numFmt w:val="bullet"/>
      <w:lvlText w:val=""/>
      <w:lvlJc w:val="left"/>
      <w:pPr>
        <w:tabs>
          <w:tab w:val="num" w:pos="1401"/>
        </w:tabs>
        <w:ind w:left="1401" w:hanging="360"/>
      </w:pPr>
      <w:rPr>
        <w:rFonts w:ascii="Symbol" w:hAnsi="Symbol" w:hint="default"/>
      </w:rPr>
    </w:lvl>
    <w:lvl w:ilvl="1" w:tentative="1">
      <w:start w:val="1"/>
      <w:numFmt w:val="bullet"/>
      <w:lvlText w:val="o"/>
      <w:lvlJc w:val="left"/>
      <w:pPr>
        <w:tabs>
          <w:tab w:val="num" w:pos="2121"/>
        </w:tabs>
        <w:ind w:left="2121" w:hanging="360"/>
      </w:pPr>
      <w:rPr>
        <w:rFonts w:ascii="Courier New" w:hAnsi="Courier New" w:hint="default"/>
      </w:rPr>
    </w:lvl>
    <w:lvl w:ilvl="2" w:tentative="1">
      <w:start w:val="1"/>
      <w:numFmt w:val="bullet"/>
      <w:lvlText w:val=""/>
      <w:lvlJc w:val="left"/>
      <w:pPr>
        <w:tabs>
          <w:tab w:val="num" w:pos="2841"/>
        </w:tabs>
        <w:ind w:left="2841" w:hanging="360"/>
      </w:pPr>
      <w:rPr>
        <w:rFonts w:ascii="Wingdings" w:hAnsi="Wingdings" w:hint="default"/>
      </w:rPr>
    </w:lvl>
    <w:lvl w:ilvl="3" w:tentative="1">
      <w:start w:val="1"/>
      <w:numFmt w:val="bullet"/>
      <w:lvlText w:val=""/>
      <w:lvlJc w:val="left"/>
      <w:pPr>
        <w:tabs>
          <w:tab w:val="num" w:pos="3561"/>
        </w:tabs>
        <w:ind w:left="3561" w:hanging="360"/>
      </w:pPr>
      <w:rPr>
        <w:rFonts w:ascii="Symbol" w:hAnsi="Symbol" w:hint="default"/>
      </w:rPr>
    </w:lvl>
    <w:lvl w:ilvl="4" w:tentative="1">
      <w:start w:val="1"/>
      <w:numFmt w:val="bullet"/>
      <w:lvlText w:val="o"/>
      <w:lvlJc w:val="left"/>
      <w:pPr>
        <w:tabs>
          <w:tab w:val="num" w:pos="4281"/>
        </w:tabs>
        <w:ind w:left="4281" w:hanging="360"/>
      </w:pPr>
      <w:rPr>
        <w:rFonts w:ascii="Courier New" w:hAnsi="Courier New" w:hint="default"/>
      </w:rPr>
    </w:lvl>
    <w:lvl w:ilvl="5" w:tentative="1">
      <w:start w:val="1"/>
      <w:numFmt w:val="bullet"/>
      <w:lvlText w:val=""/>
      <w:lvlJc w:val="left"/>
      <w:pPr>
        <w:tabs>
          <w:tab w:val="num" w:pos="5001"/>
        </w:tabs>
        <w:ind w:left="5001" w:hanging="360"/>
      </w:pPr>
      <w:rPr>
        <w:rFonts w:ascii="Wingdings" w:hAnsi="Wingdings" w:hint="default"/>
      </w:rPr>
    </w:lvl>
    <w:lvl w:ilvl="6" w:tentative="1">
      <w:start w:val="1"/>
      <w:numFmt w:val="bullet"/>
      <w:lvlText w:val=""/>
      <w:lvlJc w:val="left"/>
      <w:pPr>
        <w:tabs>
          <w:tab w:val="num" w:pos="5721"/>
        </w:tabs>
        <w:ind w:left="5721" w:hanging="360"/>
      </w:pPr>
      <w:rPr>
        <w:rFonts w:ascii="Symbol" w:hAnsi="Symbol" w:hint="default"/>
      </w:rPr>
    </w:lvl>
    <w:lvl w:ilvl="7" w:tentative="1">
      <w:start w:val="1"/>
      <w:numFmt w:val="bullet"/>
      <w:lvlText w:val="o"/>
      <w:lvlJc w:val="left"/>
      <w:pPr>
        <w:tabs>
          <w:tab w:val="num" w:pos="6441"/>
        </w:tabs>
        <w:ind w:left="6441" w:hanging="360"/>
      </w:pPr>
      <w:rPr>
        <w:rFonts w:ascii="Courier New" w:hAnsi="Courier New" w:hint="default"/>
      </w:rPr>
    </w:lvl>
    <w:lvl w:ilvl="8" w:tentative="1">
      <w:start w:val="1"/>
      <w:numFmt w:val="bullet"/>
      <w:lvlText w:val=""/>
      <w:lvlJc w:val="left"/>
      <w:pPr>
        <w:tabs>
          <w:tab w:val="num" w:pos="7161"/>
        </w:tabs>
        <w:ind w:left="7161" w:hanging="360"/>
      </w:pPr>
      <w:rPr>
        <w:rFonts w:ascii="Wingdings" w:hAnsi="Wingdings" w:hint="default"/>
      </w:rPr>
    </w:lvl>
  </w:abstractNum>
  <w:abstractNum w:abstractNumId="34">
    <w:nsid w:val="76F97C27"/>
    <w:multiLevelType w:val="multilevel"/>
    <w:tmpl w:val="75ACDD82"/>
    <w:lvl w:ilvl="0">
      <w:start w:val="1"/>
      <w:numFmt w:val="decimal"/>
      <w:lvlText w:val="%1."/>
      <w:lvlJc w:val="left"/>
      <w:pPr>
        <w:tabs>
          <w:tab w:val="num" w:pos="1335"/>
        </w:tabs>
        <w:ind w:left="1335" w:hanging="795"/>
      </w:pPr>
      <w:rPr>
        <w:rFonts w:hint="default"/>
      </w:rPr>
    </w:lvl>
    <w:lvl w:ilvl="1" w:tentative="1">
      <w:start w:val="1"/>
      <w:numFmt w:val="lowerLetter"/>
      <w:lvlText w:val="%2."/>
      <w:lvlJc w:val="left"/>
      <w:pPr>
        <w:tabs>
          <w:tab w:val="num" w:pos="1620"/>
        </w:tabs>
        <w:ind w:left="1620" w:hanging="360"/>
      </w:p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35">
    <w:nsid w:val="7BB93F17"/>
    <w:multiLevelType w:val="hybridMultilevel"/>
    <w:tmpl w:val="467EDC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5"/>
  </w:num>
  <w:num w:numId="2">
    <w:abstractNumId w:val="25"/>
  </w:num>
  <w:num w:numId="3">
    <w:abstractNumId w:val="18"/>
  </w:num>
  <w:num w:numId="4">
    <w:abstractNumId w:val="32"/>
  </w:num>
  <w:num w:numId="5">
    <w:abstractNumId w:val="23"/>
  </w:num>
  <w:num w:numId="6">
    <w:abstractNumId w:val="13"/>
  </w:num>
  <w:num w:numId="7">
    <w:abstractNumId w:val="26"/>
  </w:num>
  <w:num w:numId="8">
    <w:abstractNumId w:val="1"/>
  </w:num>
  <w:num w:numId="9">
    <w:abstractNumId w:val="2"/>
  </w:num>
  <w:num w:numId="10">
    <w:abstractNumId w:val="17"/>
  </w:num>
  <w:num w:numId="11">
    <w:abstractNumId w:val="4"/>
  </w:num>
  <w:num w:numId="12">
    <w:abstractNumId w:val="19"/>
  </w:num>
  <w:num w:numId="13">
    <w:abstractNumId w:val="34"/>
  </w:num>
  <w:num w:numId="14">
    <w:abstractNumId w:val="31"/>
  </w:num>
  <w:num w:numId="15">
    <w:abstractNumId w:val="33"/>
  </w:num>
  <w:num w:numId="16">
    <w:abstractNumId w:val="5"/>
  </w:num>
  <w:num w:numId="17">
    <w:abstractNumId w:val="0"/>
  </w:num>
  <w:num w:numId="18">
    <w:abstractNumId w:val="27"/>
  </w:num>
  <w:num w:numId="19">
    <w:abstractNumId w:val="28"/>
  </w:num>
  <w:num w:numId="20">
    <w:abstractNumId w:val="24"/>
  </w:num>
  <w:num w:numId="21">
    <w:abstractNumId w:val="35"/>
  </w:num>
  <w:num w:numId="22">
    <w:abstractNumId w:val="12"/>
  </w:num>
  <w:num w:numId="23">
    <w:abstractNumId w:val="7"/>
  </w:num>
  <w:num w:numId="24">
    <w:abstractNumId w:val="16"/>
  </w:num>
  <w:num w:numId="25">
    <w:abstractNumId w:val="11"/>
  </w:num>
  <w:num w:numId="26">
    <w:abstractNumId w:val="29"/>
  </w:num>
  <w:num w:numId="27">
    <w:abstractNumId w:val="20"/>
  </w:num>
  <w:num w:numId="28">
    <w:abstractNumId w:val="21"/>
  </w:num>
  <w:num w:numId="29">
    <w:abstractNumId w:val="10"/>
  </w:num>
  <w:num w:numId="30">
    <w:abstractNumId w:val="9"/>
  </w:num>
  <w:num w:numId="31">
    <w:abstractNumId w:val="6"/>
  </w:num>
  <w:num w:numId="32">
    <w:abstractNumId w:val="30"/>
  </w:num>
  <w:num w:numId="33">
    <w:abstractNumId w:val="22"/>
  </w:num>
  <w:num w:numId="34">
    <w:abstractNumId w:val="8"/>
  </w:num>
  <w:num w:numId="35">
    <w:abstractNumId w:val="14"/>
  </w:num>
  <w:num w:numId="36">
    <w:abstractNumId w:val="3"/>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6145"/>
  </w:hdrShapeDefaults>
  <w:footnotePr>
    <w:footnote w:id="-1"/>
    <w:footnote w:id="0"/>
  </w:footnotePr>
  <w:endnotePr>
    <w:endnote w:id="-1"/>
    <w:endnote w:id="0"/>
  </w:endnotePr>
  <w:compat/>
  <w:rsids>
    <w:rsidRoot w:val="00D5121D"/>
    <w:rsid w:val="00001676"/>
    <w:rsid w:val="000022BE"/>
    <w:rsid w:val="00014930"/>
    <w:rsid w:val="000318F4"/>
    <w:rsid w:val="00042976"/>
    <w:rsid w:val="00073B2D"/>
    <w:rsid w:val="00097F38"/>
    <w:rsid w:val="000A0C37"/>
    <w:rsid w:val="000B424B"/>
    <w:rsid w:val="000C2CBF"/>
    <w:rsid w:val="000F0222"/>
    <w:rsid w:val="001420A6"/>
    <w:rsid w:val="00167442"/>
    <w:rsid w:val="0019244D"/>
    <w:rsid w:val="001A01B7"/>
    <w:rsid w:val="001D4EB1"/>
    <w:rsid w:val="0020305E"/>
    <w:rsid w:val="0020665E"/>
    <w:rsid w:val="00213E89"/>
    <w:rsid w:val="00224ADF"/>
    <w:rsid w:val="002511F2"/>
    <w:rsid w:val="00281B34"/>
    <w:rsid w:val="002A6170"/>
    <w:rsid w:val="002B07E3"/>
    <w:rsid w:val="002C417B"/>
    <w:rsid w:val="00311D19"/>
    <w:rsid w:val="00361A5C"/>
    <w:rsid w:val="00381D0E"/>
    <w:rsid w:val="003A1DBE"/>
    <w:rsid w:val="003B0B89"/>
    <w:rsid w:val="00413826"/>
    <w:rsid w:val="00421B61"/>
    <w:rsid w:val="00432247"/>
    <w:rsid w:val="00465F8C"/>
    <w:rsid w:val="004A486D"/>
    <w:rsid w:val="004C7498"/>
    <w:rsid w:val="005067A8"/>
    <w:rsid w:val="005069DC"/>
    <w:rsid w:val="00511D1B"/>
    <w:rsid w:val="0054695F"/>
    <w:rsid w:val="00555B73"/>
    <w:rsid w:val="00560897"/>
    <w:rsid w:val="00597876"/>
    <w:rsid w:val="005B0B47"/>
    <w:rsid w:val="005C0318"/>
    <w:rsid w:val="005D513C"/>
    <w:rsid w:val="005E52B1"/>
    <w:rsid w:val="005F0F38"/>
    <w:rsid w:val="00607A0D"/>
    <w:rsid w:val="00617561"/>
    <w:rsid w:val="006650FA"/>
    <w:rsid w:val="006A5B2A"/>
    <w:rsid w:val="006E2385"/>
    <w:rsid w:val="006F08C1"/>
    <w:rsid w:val="00736651"/>
    <w:rsid w:val="0076078C"/>
    <w:rsid w:val="00767B7E"/>
    <w:rsid w:val="007D4801"/>
    <w:rsid w:val="007D6290"/>
    <w:rsid w:val="00814791"/>
    <w:rsid w:val="00815FBB"/>
    <w:rsid w:val="00816703"/>
    <w:rsid w:val="00835C3D"/>
    <w:rsid w:val="008365AF"/>
    <w:rsid w:val="008863FB"/>
    <w:rsid w:val="008F3885"/>
    <w:rsid w:val="008F39CF"/>
    <w:rsid w:val="009016C2"/>
    <w:rsid w:val="009051A7"/>
    <w:rsid w:val="00937C55"/>
    <w:rsid w:val="00985010"/>
    <w:rsid w:val="0099179C"/>
    <w:rsid w:val="009B2776"/>
    <w:rsid w:val="009C1786"/>
    <w:rsid w:val="009C2DEB"/>
    <w:rsid w:val="009D2B8B"/>
    <w:rsid w:val="009D6264"/>
    <w:rsid w:val="009F29E9"/>
    <w:rsid w:val="00A108E7"/>
    <w:rsid w:val="00A46711"/>
    <w:rsid w:val="00A57BB9"/>
    <w:rsid w:val="00A739D5"/>
    <w:rsid w:val="00A80C65"/>
    <w:rsid w:val="00A87A31"/>
    <w:rsid w:val="00AF272F"/>
    <w:rsid w:val="00B1008E"/>
    <w:rsid w:val="00B46060"/>
    <w:rsid w:val="00B54D3F"/>
    <w:rsid w:val="00B916D7"/>
    <w:rsid w:val="00BC57A9"/>
    <w:rsid w:val="00BC5A59"/>
    <w:rsid w:val="00BC6409"/>
    <w:rsid w:val="00C458BF"/>
    <w:rsid w:val="00C6480D"/>
    <w:rsid w:val="00C7703A"/>
    <w:rsid w:val="00C84A86"/>
    <w:rsid w:val="00C8589F"/>
    <w:rsid w:val="00CB100A"/>
    <w:rsid w:val="00CC4D83"/>
    <w:rsid w:val="00D02112"/>
    <w:rsid w:val="00D02193"/>
    <w:rsid w:val="00D0755D"/>
    <w:rsid w:val="00D23C8D"/>
    <w:rsid w:val="00D341C7"/>
    <w:rsid w:val="00D43CE6"/>
    <w:rsid w:val="00D5121D"/>
    <w:rsid w:val="00D57BBE"/>
    <w:rsid w:val="00DB1E05"/>
    <w:rsid w:val="00E32E6F"/>
    <w:rsid w:val="00E5174F"/>
    <w:rsid w:val="00EA27AD"/>
    <w:rsid w:val="00ED4C1C"/>
    <w:rsid w:val="00EE5CA5"/>
    <w:rsid w:val="00EF6968"/>
    <w:rsid w:val="00F016F6"/>
    <w:rsid w:val="00F125ED"/>
    <w:rsid w:val="00F13A03"/>
    <w:rsid w:val="00F36EAB"/>
    <w:rsid w:val="00F44E85"/>
    <w:rsid w:val="00F52A10"/>
    <w:rsid w:val="00FA3198"/>
    <w:rsid w:val="00FB4F5C"/>
    <w:rsid w:val="00FD03C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2976"/>
    <w:rPr>
      <w:lang w:val="uk-UA"/>
    </w:rPr>
  </w:style>
  <w:style w:type="paragraph" w:styleId="1">
    <w:name w:val="heading 1"/>
    <w:basedOn w:val="a"/>
    <w:next w:val="a"/>
    <w:qFormat/>
    <w:rsid w:val="005E52B1"/>
    <w:pPr>
      <w:keepNext/>
      <w:shd w:val="clear" w:color="auto" w:fill="FFFFFF"/>
      <w:spacing w:line="360" w:lineRule="auto"/>
      <w:jc w:val="center"/>
      <w:outlineLvl w:val="0"/>
    </w:pPr>
    <w:rPr>
      <w:snapToGrid w:val="0"/>
      <w:color w:val="000000"/>
      <w:sz w:val="28"/>
    </w:rPr>
  </w:style>
  <w:style w:type="paragraph" w:styleId="2">
    <w:name w:val="heading 2"/>
    <w:basedOn w:val="a"/>
    <w:next w:val="a"/>
    <w:qFormat/>
    <w:rsid w:val="005E52B1"/>
    <w:pPr>
      <w:keepNext/>
      <w:spacing w:line="360" w:lineRule="auto"/>
      <w:jc w:val="center"/>
      <w:outlineLvl w:val="1"/>
    </w:pPr>
    <w:rPr>
      <w:snapToGrid w:val="0"/>
      <w:color w:val="000000"/>
      <w:sz w:val="28"/>
    </w:rPr>
  </w:style>
  <w:style w:type="paragraph" w:styleId="3">
    <w:name w:val="heading 3"/>
    <w:basedOn w:val="a"/>
    <w:next w:val="a"/>
    <w:autoRedefine/>
    <w:qFormat/>
    <w:rsid w:val="00042976"/>
    <w:pPr>
      <w:keepNext/>
      <w:spacing w:line="312" w:lineRule="auto"/>
      <w:jc w:val="center"/>
      <w:outlineLvl w:val="2"/>
    </w:pPr>
    <w:rPr>
      <w:b/>
      <w:caps/>
      <w:snapToGrid w:val="0"/>
      <w:color w:val="000000"/>
      <w:sz w:val="28"/>
    </w:rPr>
  </w:style>
  <w:style w:type="paragraph" w:styleId="4">
    <w:name w:val="heading 4"/>
    <w:basedOn w:val="a"/>
    <w:next w:val="a"/>
    <w:qFormat/>
    <w:rsid w:val="00042976"/>
    <w:pPr>
      <w:keepNext/>
      <w:spacing w:line="360" w:lineRule="auto"/>
      <w:jc w:val="center"/>
      <w:outlineLvl w:val="3"/>
    </w:pPr>
    <w:rPr>
      <w:sz w:val="28"/>
    </w:rPr>
  </w:style>
  <w:style w:type="paragraph" w:styleId="5">
    <w:name w:val="heading 5"/>
    <w:basedOn w:val="a"/>
    <w:next w:val="a"/>
    <w:qFormat/>
    <w:rsid w:val="00042976"/>
    <w:pPr>
      <w:keepNext/>
      <w:spacing w:line="360" w:lineRule="auto"/>
      <w:ind w:firstLine="34"/>
      <w:jc w:val="both"/>
      <w:outlineLvl w:val="4"/>
    </w:pPr>
    <w:rPr>
      <w:sz w:val="28"/>
    </w:rPr>
  </w:style>
  <w:style w:type="paragraph" w:styleId="6">
    <w:name w:val="heading 6"/>
    <w:basedOn w:val="a"/>
    <w:next w:val="a"/>
    <w:qFormat/>
    <w:rsid w:val="00042976"/>
    <w:pPr>
      <w:keepNext/>
      <w:spacing w:line="360" w:lineRule="auto"/>
      <w:jc w:val="center"/>
      <w:outlineLvl w:val="5"/>
    </w:pPr>
    <w:rPr>
      <w:b/>
      <w:caps/>
      <w:sz w:val="28"/>
    </w:rPr>
  </w:style>
  <w:style w:type="paragraph" w:styleId="7">
    <w:name w:val="heading 7"/>
    <w:basedOn w:val="a"/>
    <w:next w:val="a"/>
    <w:qFormat/>
    <w:rsid w:val="00042976"/>
    <w:pPr>
      <w:keepNext/>
      <w:spacing w:before="360" w:line="360" w:lineRule="auto"/>
      <w:ind w:firstLine="567"/>
      <w:jc w:val="both"/>
      <w:outlineLvl w:val="6"/>
    </w:pPr>
    <w:rPr>
      <w:sz w:val="28"/>
    </w:rPr>
  </w:style>
  <w:style w:type="paragraph" w:styleId="8">
    <w:name w:val="heading 8"/>
    <w:basedOn w:val="a"/>
    <w:next w:val="a"/>
    <w:qFormat/>
    <w:rsid w:val="00042976"/>
    <w:pPr>
      <w:keepNext/>
      <w:spacing w:before="360" w:line="360" w:lineRule="auto"/>
      <w:ind w:firstLine="567"/>
      <w:jc w:val="both"/>
      <w:outlineLvl w:val="7"/>
    </w:pPr>
    <w:rPr>
      <w:sz w:val="24"/>
    </w:rPr>
  </w:style>
  <w:style w:type="paragraph" w:styleId="9">
    <w:name w:val="heading 9"/>
    <w:basedOn w:val="a"/>
    <w:next w:val="a"/>
    <w:qFormat/>
    <w:rsid w:val="00042976"/>
    <w:pPr>
      <w:keepNext/>
      <w:spacing w:line="360" w:lineRule="auto"/>
      <w:ind w:firstLine="567"/>
      <w:jc w:val="right"/>
      <w:outlineLvl w:val="8"/>
    </w:pPr>
    <w:rPr>
      <w:b/>
      <w:sz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semiHidden/>
    <w:rsid w:val="00042976"/>
    <w:pPr>
      <w:widowControl w:val="0"/>
      <w:ind w:firstLine="567"/>
      <w:jc w:val="both"/>
    </w:pPr>
    <w:rPr>
      <w:snapToGrid w:val="0"/>
      <w:sz w:val="24"/>
    </w:rPr>
  </w:style>
  <w:style w:type="paragraph" w:styleId="a4">
    <w:name w:val="Title"/>
    <w:basedOn w:val="a"/>
    <w:qFormat/>
    <w:rsid w:val="00042976"/>
    <w:pPr>
      <w:widowControl w:val="0"/>
      <w:jc w:val="center"/>
    </w:pPr>
    <w:rPr>
      <w:b/>
      <w:caps/>
      <w:snapToGrid w:val="0"/>
      <w:sz w:val="24"/>
    </w:rPr>
  </w:style>
  <w:style w:type="paragraph" w:styleId="a5">
    <w:name w:val="Body Text"/>
    <w:basedOn w:val="a"/>
    <w:semiHidden/>
    <w:rsid w:val="00042976"/>
    <w:pPr>
      <w:widowControl w:val="0"/>
      <w:jc w:val="both"/>
    </w:pPr>
    <w:rPr>
      <w:snapToGrid w:val="0"/>
      <w:sz w:val="24"/>
    </w:rPr>
  </w:style>
  <w:style w:type="paragraph" w:styleId="20">
    <w:name w:val="Body Text Indent 2"/>
    <w:basedOn w:val="a"/>
    <w:semiHidden/>
    <w:rsid w:val="00042976"/>
    <w:pPr>
      <w:shd w:val="clear" w:color="auto" w:fill="FFFFFF"/>
      <w:ind w:firstLine="567"/>
      <w:jc w:val="both"/>
    </w:pPr>
    <w:rPr>
      <w:snapToGrid w:val="0"/>
      <w:color w:val="000000"/>
      <w:sz w:val="24"/>
    </w:rPr>
  </w:style>
  <w:style w:type="paragraph" w:styleId="a6">
    <w:name w:val="footer"/>
    <w:basedOn w:val="a"/>
    <w:link w:val="a7"/>
    <w:uiPriority w:val="99"/>
    <w:rsid w:val="00042976"/>
    <w:pPr>
      <w:tabs>
        <w:tab w:val="center" w:pos="4153"/>
        <w:tab w:val="right" w:pos="8306"/>
      </w:tabs>
    </w:pPr>
  </w:style>
  <w:style w:type="character" w:styleId="a8">
    <w:name w:val="page number"/>
    <w:basedOn w:val="a0"/>
    <w:semiHidden/>
    <w:rsid w:val="00042976"/>
  </w:style>
  <w:style w:type="paragraph" w:styleId="a9">
    <w:name w:val="caption"/>
    <w:basedOn w:val="a"/>
    <w:next w:val="a"/>
    <w:link w:val="aa"/>
    <w:qFormat/>
    <w:rsid w:val="00042976"/>
    <w:pPr>
      <w:widowControl w:val="0"/>
      <w:spacing w:line="360" w:lineRule="auto"/>
      <w:ind w:firstLine="567"/>
      <w:jc w:val="both"/>
    </w:pPr>
    <w:rPr>
      <w:b/>
      <w:snapToGrid w:val="0"/>
    </w:rPr>
  </w:style>
  <w:style w:type="paragraph" w:styleId="ab">
    <w:name w:val="header"/>
    <w:basedOn w:val="a"/>
    <w:link w:val="ac"/>
    <w:uiPriority w:val="99"/>
    <w:rsid w:val="00042976"/>
    <w:pPr>
      <w:tabs>
        <w:tab w:val="center" w:pos="4153"/>
        <w:tab w:val="right" w:pos="8306"/>
      </w:tabs>
    </w:pPr>
  </w:style>
  <w:style w:type="paragraph" w:customStyle="1" w:styleId="10">
    <w:name w:val="Обычный1"/>
    <w:rsid w:val="00042976"/>
    <w:pPr>
      <w:widowControl w:val="0"/>
      <w:jc w:val="both"/>
    </w:pPr>
    <w:rPr>
      <w:snapToGrid w:val="0"/>
    </w:rPr>
  </w:style>
  <w:style w:type="paragraph" w:styleId="ad">
    <w:name w:val="Document Map"/>
    <w:basedOn w:val="a"/>
    <w:semiHidden/>
    <w:rsid w:val="00042976"/>
    <w:pPr>
      <w:shd w:val="clear" w:color="auto" w:fill="000080"/>
    </w:pPr>
    <w:rPr>
      <w:rFonts w:ascii="Tahoma" w:hAnsi="Tahoma"/>
    </w:rPr>
  </w:style>
  <w:style w:type="paragraph" w:styleId="30">
    <w:name w:val="Body Text Indent 3"/>
    <w:basedOn w:val="a"/>
    <w:semiHidden/>
    <w:rsid w:val="00042976"/>
    <w:pPr>
      <w:widowControl w:val="0"/>
      <w:spacing w:line="360" w:lineRule="auto"/>
      <w:ind w:firstLine="567"/>
      <w:jc w:val="both"/>
    </w:pPr>
    <w:rPr>
      <w:snapToGrid w:val="0"/>
      <w:sz w:val="28"/>
    </w:rPr>
  </w:style>
  <w:style w:type="paragraph" w:styleId="21">
    <w:name w:val="Body Text 2"/>
    <w:basedOn w:val="a"/>
    <w:semiHidden/>
    <w:rsid w:val="00042976"/>
    <w:pPr>
      <w:spacing w:line="360" w:lineRule="auto"/>
    </w:pPr>
    <w:rPr>
      <w:sz w:val="28"/>
    </w:rPr>
  </w:style>
  <w:style w:type="paragraph" w:styleId="11">
    <w:name w:val="toc 1"/>
    <w:basedOn w:val="a"/>
    <w:next w:val="a"/>
    <w:autoRedefine/>
    <w:uiPriority w:val="39"/>
    <w:rsid w:val="00042976"/>
  </w:style>
  <w:style w:type="paragraph" w:styleId="22">
    <w:name w:val="toc 2"/>
    <w:basedOn w:val="a"/>
    <w:next w:val="a"/>
    <w:autoRedefine/>
    <w:uiPriority w:val="39"/>
    <w:rsid w:val="00042976"/>
    <w:pPr>
      <w:ind w:left="200"/>
    </w:pPr>
  </w:style>
  <w:style w:type="paragraph" w:styleId="31">
    <w:name w:val="toc 3"/>
    <w:basedOn w:val="a"/>
    <w:next w:val="a"/>
    <w:autoRedefine/>
    <w:semiHidden/>
    <w:rsid w:val="00042976"/>
    <w:pPr>
      <w:ind w:left="400"/>
    </w:pPr>
  </w:style>
  <w:style w:type="paragraph" w:styleId="40">
    <w:name w:val="toc 4"/>
    <w:basedOn w:val="a"/>
    <w:next w:val="a"/>
    <w:autoRedefine/>
    <w:semiHidden/>
    <w:rsid w:val="00042976"/>
    <w:pPr>
      <w:ind w:left="600"/>
    </w:pPr>
  </w:style>
  <w:style w:type="paragraph" w:styleId="50">
    <w:name w:val="toc 5"/>
    <w:basedOn w:val="a"/>
    <w:next w:val="a"/>
    <w:autoRedefine/>
    <w:semiHidden/>
    <w:rsid w:val="00042976"/>
    <w:pPr>
      <w:ind w:left="800"/>
    </w:pPr>
  </w:style>
  <w:style w:type="paragraph" w:styleId="60">
    <w:name w:val="toc 6"/>
    <w:basedOn w:val="a"/>
    <w:next w:val="a"/>
    <w:autoRedefine/>
    <w:semiHidden/>
    <w:rsid w:val="00042976"/>
    <w:pPr>
      <w:ind w:left="1000"/>
    </w:pPr>
  </w:style>
  <w:style w:type="paragraph" w:styleId="70">
    <w:name w:val="toc 7"/>
    <w:basedOn w:val="a"/>
    <w:next w:val="a"/>
    <w:autoRedefine/>
    <w:semiHidden/>
    <w:rsid w:val="00042976"/>
    <w:pPr>
      <w:ind w:left="1200"/>
    </w:pPr>
  </w:style>
  <w:style w:type="paragraph" w:styleId="80">
    <w:name w:val="toc 8"/>
    <w:basedOn w:val="a"/>
    <w:next w:val="a"/>
    <w:autoRedefine/>
    <w:semiHidden/>
    <w:rsid w:val="00042976"/>
    <w:pPr>
      <w:ind w:left="1400"/>
    </w:pPr>
  </w:style>
  <w:style w:type="paragraph" w:styleId="90">
    <w:name w:val="toc 9"/>
    <w:basedOn w:val="a"/>
    <w:next w:val="a"/>
    <w:autoRedefine/>
    <w:semiHidden/>
    <w:rsid w:val="00042976"/>
    <w:pPr>
      <w:ind w:left="1600"/>
    </w:pPr>
  </w:style>
  <w:style w:type="paragraph" w:customStyle="1" w:styleId="51">
    <w:name w:val="заголовок 5"/>
    <w:basedOn w:val="a"/>
    <w:next w:val="a"/>
    <w:rsid w:val="00042976"/>
    <w:pPr>
      <w:keepNext/>
      <w:autoSpaceDE w:val="0"/>
      <w:autoSpaceDN w:val="0"/>
      <w:ind w:firstLine="475"/>
      <w:jc w:val="center"/>
    </w:pPr>
    <w:rPr>
      <w:b/>
      <w:sz w:val="32"/>
    </w:rPr>
  </w:style>
  <w:style w:type="paragraph" w:styleId="ae">
    <w:name w:val="Subtitle"/>
    <w:basedOn w:val="a"/>
    <w:qFormat/>
    <w:rsid w:val="00042976"/>
    <w:rPr>
      <w:sz w:val="28"/>
    </w:rPr>
  </w:style>
  <w:style w:type="paragraph" w:styleId="af">
    <w:name w:val="Block Text"/>
    <w:basedOn w:val="a"/>
    <w:semiHidden/>
    <w:rsid w:val="00042976"/>
    <w:pPr>
      <w:spacing w:line="360" w:lineRule="auto"/>
      <w:ind w:left="-170" w:right="-737" w:firstLine="851"/>
      <w:jc w:val="both"/>
    </w:pPr>
    <w:rPr>
      <w:sz w:val="28"/>
    </w:rPr>
  </w:style>
  <w:style w:type="paragraph" w:styleId="32">
    <w:name w:val="Body Text 3"/>
    <w:basedOn w:val="a"/>
    <w:semiHidden/>
    <w:rsid w:val="00042976"/>
    <w:pPr>
      <w:jc w:val="center"/>
    </w:pPr>
    <w:rPr>
      <w:sz w:val="28"/>
    </w:rPr>
  </w:style>
  <w:style w:type="paragraph" w:customStyle="1" w:styleId="71">
    <w:name w:val="заголовок 7"/>
    <w:basedOn w:val="a"/>
    <w:next w:val="a"/>
    <w:rsid w:val="00042976"/>
    <w:pPr>
      <w:keepNext/>
      <w:widowControl w:val="0"/>
      <w:autoSpaceDE w:val="0"/>
      <w:autoSpaceDN w:val="0"/>
      <w:spacing w:before="20" w:line="260" w:lineRule="auto"/>
    </w:pPr>
    <w:rPr>
      <w:sz w:val="28"/>
    </w:rPr>
  </w:style>
  <w:style w:type="paragraph" w:customStyle="1" w:styleId="af0">
    <w:name w:val="Листинг программы"/>
    <w:rsid w:val="00042976"/>
    <w:pPr>
      <w:suppressAutoHyphens/>
      <w:autoSpaceDE w:val="0"/>
      <w:autoSpaceDN w:val="0"/>
    </w:pPr>
    <w:rPr>
      <w:noProof/>
    </w:rPr>
  </w:style>
  <w:style w:type="paragraph" w:customStyle="1" w:styleId="12">
    <w:name w:val="заголовок 1"/>
    <w:basedOn w:val="a"/>
    <w:next w:val="a"/>
    <w:rsid w:val="00042976"/>
    <w:pPr>
      <w:suppressAutoHyphens/>
      <w:autoSpaceDE w:val="0"/>
      <w:autoSpaceDN w:val="0"/>
      <w:spacing w:line="336" w:lineRule="auto"/>
      <w:jc w:val="center"/>
    </w:pPr>
    <w:rPr>
      <w:b/>
      <w:caps/>
      <w:kern w:val="28"/>
      <w:sz w:val="28"/>
    </w:rPr>
  </w:style>
  <w:style w:type="paragraph" w:customStyle="1" w:styleId="Default">
    <w:name w:val="Default"/>
    <w:rsid w:val="006F08C1"/>
    <w:pPr>
      <w:autoSpaceDE w:val="0"/>
      <w:autoSpaceDN w:val="0"/>
      <w:adjustRightInd w:val="0"/>
    </w:pPr>
    <w:rPr>
      <w:rFonts w:eastAsia="Calibri"/>
      <w:color w:val="000000"/>
      <w:sz w:val="24"/>
      <w:szCs w:val="24"/>
      <w:lang w:eastAsia="en-US"/>
    </w:rPr>
  </w:style>
  <w:style w:type="paragraph" w:customStyle="1" w:styleId="TableParagraph">
    <w:name w:val="Table Paragraph"/>
    <w:basedOn w:val="a"/>
    <w:uiPriority w:val="1"/>
    <w:qFormat/>
    <w:rsid w:val="002C417B"/>
    <w:pPr>
      <w:widowControl w:val="0"/>
      <w:autoSpaceDE w:val="0"/>
      <w:autoSpaceDN w:val="0"/>
      <w:adjustRightInd w:val="0"/>
      <w:ind w:left="350"/>
      <w:jc w:val="center"/>
    </w:pPr>
    <w:rPr>
      <w:sz w:val="24"/>
      <w:szCs w:val="24"/>
      <w:lang w:val="ru-RU"/>
    </w:rPr>
  </w:style>
  <w:style w:type="character" w:styleId="af1">
    <w:name w:val="Placeholder Text"/>
    <w:basedOn w:val="a0"/>
    <w:uiPriority w:val="99"/>
    <w:semiHidden/>
    <w:rsid w:val="001D4EB1"/>
    <w:rPr>
      <w:color w:val="808080"/>
    </w:rPr>
  </w:style>
  <w:style w:type="paragraph" w:styleId="af2">
    <w:name w:val="List Paragraph"/>
    <w:basedOn w:val="a"/>
    <w:uiPriority w:val="34"/>
    <w:qFormat/>
    <w:rsid w:val="00A739D5"/>
    <w:pPr>
      <w:spacing w:after="160" w:line="259" w:lineRule="auto"/>
      <w:ind w:left="720"/>
      <w:contextualSpacing/>
    </w:pPr>
    <w:rPr>
      <w:rFonts w:asciiTheme="minorHAnsi" w:eastAsiaTheme="minorHAnsi" w:hAnsiTheme="minorHAnsi" w:cstheme="minorBidi"/>
      <w:sz w:val="22"/>
      <w:szCs w:val="22"/>
      <w:lang w:val="ru-RU" w:eastAsia="en-US"/>
    </w:rPr>
  </w:style>
  <w:style w:type="numbering" w:customStyle="1" w:styleId="13">
    <w:name w:val="Нет списка1"/>
    <w:next w:val="a2"/>
    <w:uiPriority w:val="99"/>
    <w:semiHidden/>
    <w:unhideWhenUsed/>
    <w:rsid w:val="007D4801"/>
  </w:style>
  <w:style w:type="character" w:customStyle="1" w:styleId="ac">
    <w:name w:val="Верхний колонтитул Знак"/>
    <w:basedOn w:val="a0"/>
    <w:link w:val="ab"/>
    <w:uiPriority w:val="99"/>
    <w:rsid w:val="007D4801"/>
    <w:rPr>
      <w:lang w:val="uk-UA"/>
    </w:rPr>
  </w:style>
  <w:style w:type="character" w:customStyle="1" w:styleId="a7">
    <w:name w:val="Нижний колонтитул Знак"/>
    <w:basedOn w:val="a0"/>
    <w:link w:val="a6"/>
    <w:uiPriority w:val="99"/>
    <w:rsid w:val="007D4801"/>
    <w:rPr>
      <w:lang w:val="uk-UA"/>
    </w:rPr>
  </w:style>
  <w:style w:type="table" w:styleId="af3">
    <w:name w:val="Table Grid"/>
    <w:basedOn w:val="a1"/>
    <w:uiPriority w:val="59"/>
    <w:rsid w:val="007D4801"/>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4">
    <w:name w:val="1Заголовок"/>
    <w:basedOn w:val="12"/>
    <w:link w:val="15"/>
    <w:qFormat/>
    <w:rsid w:val="005E52B1"/>
    <w:pPr>
      <w:spacing w:line="360" w:lineRule="auto"/>
    </w:pPr>
    <w:rPr>
      <w:b w:val="0"/>
      <w:szCs w:val="32"/>
    </w:rPr>
  </w:style>
  <w:style w:type="paragraph" w:styleId="af4">
    <w:name w:val="TOC Heading"/>
    <w:basedOn w:val="1"/>
    <w:next w:val="a"/>
    <w:uiPriority w:val="39"/>
    <w:unhideWhenUsed/>
    <w:qFormat/>
    <w:rsid w:val="005E52B1"/>
    <w:pPr>
      <w:keepLines/>
      <w:shd w:val="clear" w:color="auto" w:fill="auto"/>
      <w:spacing w:before="240" w:line="259" w:lineRule="auto"/>
      <w:jc w:val="left"/>
      <w:outlineLvl w:val="9"/>
    </w:pPr>
    <w:rPr>
      <w:rFonts w:asciiTheme="majorHAnsi" w:eastAsiaTheme="majorEastAsia" w:hAnsiTheme="majorHAnsi" w:cstheme="majorBidi"/>
      <w:b/>
      <w:snapToGrid/>
      <w:color w:val="2E74B5" w:themeColor="accent1" w:themeShade="BF"/>
      <w:sz w:val="32"/>
      <w:szCs w:val="32"/>
      <w:lang w:val="ru-RU"/>
    </w:rPr>
  </w:style>
  <w:style w:type="character" w:customStyle="1" w:styleId="15">
    <w:name w:val="1Заголовок Знак"/>
    <w:basedOn w:val="a0"/>
    <w:link w:val="14"/>
    <w:rsid w:val="005E52B1"/>
    <w:rPr>
      <w:caps/>
      <w:kern w:val="28"/>
      <w:sz w:val="28"/>
      <w:szCs w:val="32"/>
      <w:lang w:val="uk-UA"/>
    </w:rPr>
  </w:style>
  <w:style w:type="character" w:styleId="af5">
    <w:name w:val="Hyperlink"/>
    <w:basedOn w:val="a0"/>
    <w:uiPriority w:val="99"/>
    <w:unhideWhenUsed/>
    <w:rsid w:val="005E52B1"/>
    <w:rPr>
      <w:color w:val="0563C1" w:themeColor="hyperlink"/>
      <w:u w:val="single"/>
    </w:rPr>
  </w:style>
  <w:style w:type="paragraph" w:customStyle="1" w:styleId="af6">
    <w:name w:val="Текст таблиці"/>
    <w:basedOn w:val="a"/>
    <w:link w:val="af7"/>
    <w:qFormat/>
    <w:rsid w:val="00C458BF"/>
    <w:pPr>
      <w:numPr>
        <w:ilvl w:val="12"/>
      </w:numPr>
    </w:pPr>
    <w:rPr>
      <w:rFonts w:ascii="Calibri" w:hAnsi="Calibri" w:cs="Bookman Old Style"/>
      <w:sz w:val="24"/>
      <w:szCs w:val="24"/>
    </w:rPr>
  </w:style>
  <w:style w:type="character" w:customStyle="1" w:styleId="af7">
    <w:name w:val="Текст таблиці Знак"/>
    <w:basedOn w:val="a0"/>
    <w:link w:val="af6"/>
    <w:rsid w:val="00C458BF"/>
    <w:rPr>
      <w:rFonts w:ascii="Calibri" w:hAnsi="Calibri" w:cs="Bookman Old Style"/>
      <w:sz w:val="24"/>
      <w:szCs w:val="24"/>
      <w:lang w:val="uk-UA"/>
    </w:rPr>
  </w:style>
  <w:style w:type="character" w:customStyle="1" w:styleId="aa">
    <w:name w:val="Название объекта Знак"/>
    <w:basedOn w:val="a0"/>
    <w:link w:val="a9"/>
    <w:rsid w:val="00C458BF"/>
    <w:rPr>
      <w:b/>
      <w:snapToGrid w:val="0"/>
      <w:lang w:val="uk-UA"/>
    </w:rPr>
  </w:style>
  <w:style w:type="paragraph" w:styleId="af8">
    <w:name w:val="Balloon Text"/>
    <w:basedOn w:val="a"/>
    <w:link w:val="af9"/>
    <w:uiPriority w:val="99"/>
    <w:semiHidden/>
    <w:unhideWhenUsed/>
    <w:rsid w:val="0020305E"/>
    <w:rPr>
      <w:rFonts w:ascii="Tahoma" w:hAnsi="Tahoma" w:cs="Tahoma"/>
      <w:sz w:val="16"/>
      <w:szCs w:val="16"/>
    </w:rPr>
  </w:style>
  <w:style w:type="character" w:customStyle="1" w:styleId="af9">
    <w:name w:val="Текст выноски Знак"/>
    <w:basedOn w:val="a0"/>
    <w:link w:val="af8"/>
    <w:uiPriority w:val="99"/>
    <w:semiHidden/>
    <w:rsid w:val="0020305E"/>
    <w:rPr>
      <w:rFonts w:ascii="Tahoma" w:hAnsi="Tahoma" w:cs="Tahoma"/>
      <w:sz w:val="16"/>
      <w:szCs w:val="16"/>
      <w:lang w:val="uk-U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emf"/><Relationship Id="rId39" Type="http://schemas.openxmlformats.org/officeDocument/2006/relationships/image" Target="media/image29.emf"/><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4.emf"/><Relationship Id="rId42" Type="http://schemas.openxmlformats.org/officeDocument/2006/relationships/hyperlink" Target="https://gtest.com.ua/dlc384-25.html" TargetMode="External"/><Relationship Id="rId47" Type="http://schemas.openxmlformats.org/officeDocument/2006/relationships/image" Target="media/image31.png"/><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image" Target="media/image7.png"/><Relationship Id="rId25" Type="http://schemas.openxmlformats.org/officeDocument/2006/relationships/image" Target="media/image15.emf"/><Relationship Id="rId33" Type="http://schemas.openxmlformats.org/officeDocument/2006/relationships/image" Target="media/image23.emf"/><Relationship Id="rId38" Type="http://schemas.openxmlformats.org/officeDocument/2006/relationships/image" Target="media/image28.emf"/><Relationship Id="rId46" Type="http://schemas.openxmlformats.org/officeDocument/2006/relationships/image" Target="media/image30.jpe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emf"/><Relationship Id="rId41" Type="http://schemas.openxmlformats.org/officeDocument/2006/relationships/hyperlink" Target="https://gtest.com.ua/dlc384-35.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image" Target="media/image14.png"/><Relationship Id="rId32" Type="http://schemas.openxmlformats.org/officeDocument/2006/relationships/image" Target="media/image22.emf"/><Relationship Id="rId37" Type="http://schemas.openxmlformats.org/officeDocument/2006/relationships/image" Target="media/image27.emf"/><Relationship Id="rId40" Type="http://schemas.openxmlformats.org/officeDocument/2006/relationships/hyperlink" Target="https://gtest.com.ua/dlc160-25.html" TargetMode="External"/><Relationship Id="rId45" Type="http://schemas.openxmlformats.org/officeDocument/2006/relationships/hyperlink" Target="https://gtest.com.ua/dlc640-17.html" TargetMode="Externa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png"/><Relationship Id="rId28" Type="http://schemas.openxmlformats.org/officeDocument/2006/relationships/image" Target="media/image18.emf"/><Relationship Id="rId36" Type="http://schemas.openxmlformats.org/officeDocument/2006/relationships/image" Target="media/image26.emf"/><Relationship Id="rId49"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image" Target="media/image9.emf"/><Relationship Id="rId31" Type="http://schemas.openxmlformats.org/officeDocument/2006/relationships/image" Target="media/image21.emf"/><Relationship Id="rId44" Type="http://schemas.openxmlformats.org/officeDocument/2006/relationships/hyperlink" Target="https://gtest.com.ua/dlc640-25.htm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image" Target="media/image25.emf"/><Relationship Id="rId43" Type="http://schemas.openxmlformats.org/officeDocument/2006/relationships/hyperlink" Target="https://gtest.com.ua/dlc384-17.html" TargetMode="External"/><Relationship Id="rId48" Type="http://schemas.openxmlformats.org/officeDocument/2006/relationships/fontTable" Target="fontTable.xml"/><Relationship Id="rId8"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F61D74-9B88-42D0-8EC2-F93BAD6EB9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1133</TotalTime>
  <Pages>92</Pages>
  <Words>16165</Words>
  <Characters>107067</Characters>
  <Application>Microsoft Office Word</Application>
  <DocSecurity>0</DocSecurity>
  <Lines>892</Lines>
  <Paragraphs>245</Paragraphs>
  <ScaleCrop>false</ScaleCrop>
  <HeadingPairs>
    <vt:vector size="2" baseType="variant">
      <vt:variant>
        <vt:lpstr>Название</vt:lpstr>
      </vt:variant>
      <vt:variant>
        <vt:i4>1</vt:i4>
      </vt:variant>
    </vt:vector>
  </HeadingPairs>
  <TitlesOfParts>
    <vt:vector size="1" baseType="lpstr">
      <vt:lpstr>1</vt:lpstr>
    </vt:vector>
  </TitlesOfParts>
  <Company>Canon</Company>
  <LinksUpToDate>false</LinksUpToDate>
  <CharactersWithSpaces>122987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Костя Кустовский</dc:creator>
  <cp:keywords/>
  <cp:lastModifiedBy>Admin</cp:lastModifiedBy>
  <cp:revision>59</cp:revision>
  <cp:lastPrinted>2018-12-14T05:43:00Z</cp:lastPrinted>
  <dcterms:created xsi:type="dcterms:W3CDTF">2018-10-28T22:30:00Z</dcterms:created>
  <dcterms:modified xsi:type="dcterms:W3CDTF">2019-01-17T09:38:00Z</dcterms:modified>
</cp:coreProperties>
</file>