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FE5" w:rsidRPr="00272FE5" w:rsidRDefault="00272FE5" w:rsidP="00272FE5">
      <w:pPr>
        <w:jc w:val="both"/>
      </w:pPr>
      <w:r w:rsidRPr="00272FE5">
        <w:t>УДК 343.98</w:t>
      </w:r>
    </w:p>
    <w:p w:rsidR="00272FE5" w:rsidRPr="00272FE5" w:rsidRDefault="00272FE5" w:rsidP="00272FE5">
      <w:pPr>
        <w:ind w:left="3544"/>
        <w:jc w:val="right"/>
      </w:pPr>
      <w:proofErr w:type="spellStart"/>
      <w:r w:rsidRPr="00272FE5">
        <w:t>Лук‘янчиков</w:t>
      </w:r>
      <w:proofErr w:type="spellEnd"/>
      <w:r w:rsidRPr="00272FE5">
        <w:t xml:space="preserve"> Є. Д.</w:t>
      </w:r>
    </w:p>
    <w:p w:rsidR="00272FE5" w:rsidRPr="00272FE5" w:rsidRDefault="00272FE5" w:rsidP="00272FE5">
      <w:pPr>
        <w:ind w:left="3544"/>
        <w:jc w:val="right"/>
      </w:pPr>
      <w:r w:rsidRPr="00272FE5">
        <w:t xml:space="preserve">доктор юридичних наук, професор, професор кафедри інформаційного права та права інтелектуальної власності, Національний технічний університет України «Київський політехнічний інститут імені Ігоря Сікорського», </w:t>
      </w:r>
      <w:hyperlink r:id="rId8" w:history="1">
        <w:r w:rsidRPr="00272FE5">
          <w:rPr>
            <w:rStyle w:val="ab"/>
          </w:rPr>
          <w:t>edl1947@bigmir.net</w:t>
        </w:r>
      </w:hyperlink>
    </w:p>
    <w:p w:rsidR="00272FE5" w:rsidRPr="00272FE5" w:rsidRDefault="00272FE5" w:rsidP="00272FE5">
      <w:pPr>
        <w:ind w:left="3544"/>
        <w:jc w:val="right"/>
        <w:rPr>
          <w:lang w:val="en-US"/>
        </w:rPr>
      </w:pPr>
      <w:r w:rsidRPr="00272FE5">
        <w:rPr>
          <w:lang w:val="en-US"/>
        </w:rPr>
        <w:t xml:space="preserve">ORCID </w:t>
      </w:r>
      <w:hyperlink r:id="rId9" w:history="1">
        <w:r w:rsidRPr="00272FE5">
          <w:rPr>
            <w:rStyle w:val="ab"/>
            <w:shd w:val="clear" w:color="auto" w:fill="F9F9F9"/>
            <w:lang w:val="en-US"/>
          </w:rPr>
          <w:t>https://orcid.org/0000-0001-5763-6972</w:t>
        </w:r>
      </w:hyperlink>
    </w:p>
    <w:p w:rsidR="00272FE5" w:rsidRPr="00272FE5" w:rsidRDefault="00272FE5" w:rsidP="00272FE5">
      <w:pPr>
        <w:ind w:left="3544"/>
        <w:jc w:val="right"/>
      </w:pPr>
      <w:proofErr w:type="spellStart"/>
      <w:r w:rsidRPr="00272FE5">
        <w:t>Лук‘янчиков</w:t>
      </w:r>
      <w:proofErr w:type="spellEnd"/>
      <w:r w:rsidRPr="00272FE5">
        <w:t xml:space="preserve"> Б. Є.</w:t>
      </w:r>
    </w:p>
    <w:p w:rsidR="0011752F" w:rsidRDefault="00272FE5" w:rsidP="00272FE5">
      <w:pPr>
        <w:ind w:left="3544"/>
        <w:jc w:val="right"/>
      </w:pPr>
      <w:r w:rsidRPr="00272FE5">
        <w:t xml:space="preserve">кандидат юридичних наук, доцент, </w:t>
      </w:r>
      <w:r w:rsidR="0011752F">
        <w:t>доцент</w:t>
      </w:r>
    </w:p>
    <w:p w:rsidR="00272FE5" w:rsidRPr="00272FE5" w:rsidRDefault="0011752F" w:rsidP="00272FE5">
      <w:pPr>
        <w:ind w:left="3544"/>
        <w:jc w:val="right"/>
      </w:pPr>
      <w:r w:rsidRPr="00272FE5">
        <w:t>кафедри інформаційного права та права інтелектуальної власності, Національний технічний університет України «Київський політехнічний інститут імені Ігоря Сікорського»,</w:t>
      </w:r>
    </w:p>
    <w:p w:rsidR="00272FE5" w:rsidRPr="0011752F" w:rsidRDefault="0011752F" w:rsidP="00272FE5">
      <w:pPr>
        <w:ind w:left="3544"/>
        <w:jc w:val="right"/>
        <w:rPr>
          <w:u w:val="single"/>
          <w:lang w:val="en-US"/>
        </w:rPr>
      </w:pPr>
      <w:r>
        <w:rPr>
          <w:u w:val="single"/>
          <w:lang w:val="en-US"/>
        </w:rPr>
        <w:t>b</w:t>
      </w:r>
      <w:r w:rsidR="00272FE5" w:rsidRPr="00272FE5">
        <w:rPr>
          <w:u w:val="single"/>
          <w:lang w:val="en-US"/>
        </w:rPr>
        <w:t>oryn</w:t>
      </w:r>
      <w:r>
        <w:rPr>
          <w:u w:val="single"/>
          <w:lang w:val="en-US"/>
        </w:rPr>
        <w:t>1971</w:t>
      </w:r>
      <w:r w:rsidR="00272FE5" w:rsidRPr="00272FE5">
        <w:rPr>
          <w:u w:val="single"/>
        </w:rPr>
        <w:t>@</w:t>
      </w:r>
      <w:proofErr w:type="spellStart"/>
      <w:r>
        <w:rPr>
          <w:u w:val="single"/>
          <w:lang w:val="en-US"/>
        </w:rPr>
        <w:t>gmail</w:t>
      </w:r>
      <w:proofErr w:type="spellEnd"/>
      <w:r w:rsidR="00272FE5" w:rsidRPr="00272FE5">
        <w:rPr>
          <w:u w:val="single"/>
        </w:rPr>
        <w:t>.</w:t>
      </w:r>
      <w:r>
        <w:rPr>
          <w:u w:val="single"/>
          <w:lang w:val="en-US"/>
        </w:rPr>
        <w:t>com</w:t>
      </w:r>
    </w:p>
    <w:p w:rsidR="00272FE5" w:rsidRPr="00272FE5" w:rsidRDefault="00272FE5" w:rsidP="00272FE5">
      <w:pPr>
        <w:ind w:left="3544"/>
        <w:jc w:val="right"/>
      </w:pPr>
      <w:r w:rsidRPr="00272FE5">
        <w:rPr>
          <w:lang w:val="en-US"/>
        </w:rPr>
        <w:t>ORCID</w:t>
      </w:r>
      <w:r w:rsidRPr="00272FE5">
        <w:t xml:space="preserve"> </w:t>
      </w:r>
      <w:hyperlink r:id="rId10" w:history="1">
        <w:r w:rsidRPr="00272FE5">
          <w:rPr>
            <w:rStyle w:val="ab"/>
            <w:shd w:val="clear" w:color="auto" w:fill="FFFFFF"/>
            <w:lang w:val="en-US"/>
          </w:rPr>
          <w:t>https</w:t>
        </w:r>
        <w:r w:rsidRPr="00272FE5">
          <w:rPr>
            <w:rStyle w:val="ab"/>
            <w:shd w:val="clear" w:color="auto" w:fill="FFFFFF"/>
          </w:rPr>
          <w:t>://</w:t>
        </w:r>
        <w:proofErr w:type="spellStart"/>
        <w:r w:rsidRPr="00272FE5">
          <w:rPr>
            <w:rStyle w:val="ab"/>
            <w:shd w:val="clear" w:color="auto" w:fill="FFFFFF"/>
            <w:lang w:val="en-US"/>
          </w:rPr>
          <w:t>orcid</w:t>
        </w:r>
        <w:proofErr w:type="spellEnd"/>
        <w:r w:rsidRPr="00272FE5">
          <w:rPr>
            <w:rStyle w:val="ab"/>
            <w:shd w:val="clear" w:color="auto" w:fill="FFFFFF"/>
          </w:rPr>
          <w:t>.</w:t>
        </w:r>
        <w:r w:rsidRPr="00272FE5">
          <w:rPr>
            <w:rStyle w:val="ab"/>
            <w:shd w:val="clear" w:color="auto" w:fill="FFFFFF"/>
            <w:lang w:val="en-US"/>
          </w:rPr>
          <w:t>org</w:t>
        </w:r>
        <w:r w:rsidRPr="00272FE5">
          <w:rPr>
            <w:rStyle w:val="ab"/>
            <w:shd w:val="clear" w:color="auto" w:fill="FFFFFF"/>
          </w:rPr>
          <w:t>/0000-0002-4761-5980</w:t>
        </w:r>
      </w:hyperlink>
    </w:p>
    <w:p w:rsidR="00E566B2" w:rsidRPr="00272FE5" w:rsidRDefault="00E566B2" w:rsidP="00272FE5">
      <w:pPr>
        <w:widowControl w:val="0"/>
        <w:ind w:firstLine="709"/>
        <w:jc w:val="right"/>
      </w:pPr>
    </w:p>
    <w:p w:rsidR="00E566B2" w:rsidRDefault="00C36DFA" w:rsidP="00272FE5">
      <w:pPr>
        <w:jc w:val="center"/>
        <w:rPr>
          <w:b/>
        </w:rPr>
      </w:pPr>
      <w:bookmarkStart w:id="0" w:name="_Hlk62379843"/>
      <w:r w:rsidRPr="00272FE5">
        <w:rPr>
          <w:b/>
        </w:rPr>
        <w:t>ФОРМУВА</w:t>
      </w:r>
      <w:r w:rsidR="00E566B2" w:rsidRPr="00272FE5">
        <w:rPr>
          <w:b/>
        </w:rPr>
        <w:t>ННЯ І</w:t>
      </w:r>
      <w:r w:rsidRPr="00272FE5">
        <w:rPr>
          <w:b/>
        </w:rPr>
        <w:t>НСТИТУТУ</w:t>
      </w:r>
      <w:r w:rsidR="00E566B2" w:rsidRPr="00272FE5">
        <w:rPr>
          <w:b/>
        </w:rPr>
        <w:t xml:space="preserve"> ОСВІДУВАННЯ</w:t>
      </w:r>
      <w:r w:rsidRPr="00272FE5">
        <w:rPr>
          <w:b/>
        </w:rPr>
        <w:t xml:space="preserve"> У КРИМІНАЛЬНОМУ ПРОВАДЖЕННІ</w:t>
      </w:r>
      <w:bookmarkEnd w:id="0"/>
    </w:p>
    <w:p w:rsidR="00272FE5" w:rsidRPr="00272FE5" w:rsidRDefault="00272FE5" w:rsidP="00272FE5">
      <w:pPr>
        <w:jc w:val="center"/>
        <w:rPr>
          <w:b/>
        </w:rPr>
      </w:pPr>
    </w:p>
    <w:p w:rsidR="00A7388C" w:rsidRPr="00A7388C" w:rsidRDefault="0067291C" w:rsidP="00272FE5">
      <w:pPr>
        <w:ind w:firstLine="709"/>
        <w:jc w:val="both"/>
      </w:pPr>
      <w:bookmarkStart w:id="1" w:name="_Hlk62377264"/>
      <w:r>
        <w:t>Основними засобами формування судових доказів були і залишаються слідчі дії. Процес їх зародження та формування сягає глибокої давнини. Однією з таких слідчих дій є освідування особи з метою виявлення на її тілі слідів злочину або особливих прикмет, що має важливе значення для з’ясування обставин кримінального правопорушення.</w:t>
      </w:r>
      <w:r w:rsidR="00A7388C">
        <w:t xml:space="preserve"> Авторами здійснено спробу дослідити процес виникнення, розвитку та </w:t>
      </w:r>
      <w:r>
        <w:t>нормативного врегулювання цього</w:t>
      </w:r>
      <w:r w:rsidR="00A7388C">
        <w:t xml:space="preserve"> процесуальн</w:t>
      </w:r>
      <w:r>
        <w:t>ого</w:t>
      </w:r>
      <w:r w:rsidR="00A7388C">
        <w:t xml:space="preserve"> засоб</w:t>
      </w:r>
      <w:r>
        <w:t>у</w:t>
      </w:r>
      <w:r w:rsidR="00A7388C">
        <w:t xml:space="preserve"> отримання інформації про обставини кримінального правопорушення, порівняти закріплення таких засобів у процесуальному законодавстві України та інших країн світу. Обґрунтовуються пропозиції щодо удосконалення норм чинного КПК України, якими врегульовано інститут </w:t>
      </w:r>
      <w:r>
        <w:t>освідування у кримінальному провадженні</w:t>
      </w:r>
      <w:r w:rsidR="00A7388C">
        <w:t>.</w:t>
      </w:r>
    </w:p>
    <w:p w:rsidR="00E566B2" w:rsidRDefault="00272FE5" w:rsidP="00272FE5">
      <w:pPr>
        <w:ind w:firstLine="709"/>
        <w:jc w:val="both"/>
      </w:pPr>
      <w:bookmarkStart w:id="2" w:name="_Hlk62381742"/>
      <w:r w:rsidRPr="00A7388C">
        <w:rPr>
          <w:i/>
          <w:iCs/>
        </w:rPr>
        <w:t>Ключові слова</w:t>
      </w:r>
      <w:r>
        <w:t>: слідчі дії,</w:t>
      </w:r>
      <w:r w:rsidR="00A7388C">
        <w:t xml:space="preserve"> слідчий,</w:t>
      </w:r>
      <w:r>
        <w:t xml:space="preserve"> освідування, огляд,</w:t>
      </w:r>
      <w:r w:rsidR="00A7388C">
        <w:t xml:space="preserve"> медичне освідування, підстави освідування.</w:t>
      </w:r>
      <w:bookmarkStart w:id="3" w:name="_GoBack"/>
      <w:bookmarkEnd w:id="3"/>
    </w:p>
    <w:bookmarkEnd w:id="1"/>
    <w:bookmarkEnd w:id="2"/>
    <w:p w:rsidR="00A7388C" w:rsidRPr="00272FE5" w:rsidRDefault="00A7388C" w:rsidP="00272FE5">
      <w:pPr>
        <w:ind w:firstLine="709"/>
        <w:jc w:val="both"/>
      </w:pPr>
    </w:p>
    <w:p w:rsidR="00E04D64" w:rsidRDefault="00A7388C" w:rsidP="00272FE5">
      <w:pPr>
        <w:pStyle w:val="a5"/>
        <w:spacing w:after="0" w:line="360" w:lineRule="auto"/>
        <w:ind w:firstLine="709"/>
        <w:jc w:val="both"/>
        <w:rPr>
          <w:sz w:val="28"/>
          <w:szCs w:val="28"/>
          <w:lang w:val="uk-UA"/>
        </w:rPr>
      </w:pPr>
      <w:bookmarkStart w:id="4" w:name="_Hlk61003209"/>
      <w:r w:rsidRPr="00A7388C">
        <w:rPr>
          <w:b/>
          <w:bCs/>
          <w:sz w:val="28"/>
          <w:szCs w:val="28"/>
          <w:lang w:val="uk-UA"/>
        </w:rPr>
        <w:t>Постановка проблеми</w:t>
      </w:r>
      <w:r>
        <w:rPr>
          <w:sz w:val="28"/>
          <w:szCs w:val="28"/>
          <w:lang w:val="uk-UA"/>
        </w:rPr>
        <w:t xml:space="preserve">. </w:t>
      </w:r>
      <w:bookmarkStart w:id="5" w:name="_Hlk62379987"/>
      <w:r w:rsidR="00E566B2" w:rsidRPr="00272FE5">
        <w:rPr>
          <w:sz w:val="28"/>
          <w:szCs w:val="28"/>
          <w:lang w:val="uk-UA"/>
        </w:rPr>
        <w:t>Пізнавальна діяльність з розслідування злочинів здійснюється у визначеній законом кримінальній процесуальній формі. Основним інструментарієм такої діяльності були і залишаються слідчі (розшукові) дії. Законодавець постійно приділяє увагу удосконаленню їх процесуального регулювання у напрямі як розширення пізнавальних можливостей, так і забезпечення прав та</w:t>
      </w:r>
      <w:r w:rsidR="00AE2BB0">
        <w:rPr>
          <w:sz w:val="28"/>
          <w:szCs w:val="28"/>
          <w:lang w:val="uk-UA"/>
        </w:rPr>
        <w:t xml:space="preserve"> законних</w:t>
      </w:r>
      <w:r w:rsidR="00E566B2" w:rsidRPr="00272FE5">
        <w:rPr>
          <w:sz w:val="28"/>
          <w:szCs w:val="28"/>
          <w:lang w:val="uk-UA"/>
        </w:rPr>
        <w:t xml:space="preserve"> інтересів осіб, щодо яких вони застосовуються.</w:t>
      </w:r>
      <w:r w:rsidR="00AE2BB0">
        <w:rPr>
          <w:sz w:val="28"/>
          <w:szCs w:val="28"/>
          <w:lang w:val="uk-UA"/>
        </w:rPr>
        <w:t xml:space="preserve"> Однією з таких слідчих (розшукових) дій є освідування. </w:t>
      </w:r>
      <w:r w:rsidR="00AE2BB0">
        <w:rPr>
          <w:sz w:val="28"/>
          <w:szCs w:val="28"/>
          <w:lang w:val="uk-UA"/>
        </w:rPr>
        <w:lastRenderedPageBreak/>
        <w:t xml:space="preserve">За пізнавальними прийомами і методами проведення </w:t>
      </w:r>
      <w:r w:rsidR="00B40498">
        <w:rPr>
          <w:sz w:val="28"/>
          <w:szCs w:val="28"/>
          <w:lang w:val="uk-UA"/>
        </w:rPr>
        <w:t>воно наближається до огляду. Проте завдання освідування, нормативні підстави проведення, дотримання етичних норм, форм фіксації його результатів вирішуються не однозначно у національному кримінальному процесуальному законодавстві та законодавстві інших країн. Це потребує поглибленого дослідження становлення інституту освідування, розроблення наукових рекомендацій для удосконалення норм чинного КПК України, з урахуванням досвіду інших країн світу.</w:t>
      </w:r>
      <w:bookmarkEnd w:id="5"/>
    </w:p>
    <w:p w:rsidR="00BE4939" w:rsidRDefault="00B40498" w:rsidP="00BE4939">
      <w:pPr>
        <w:spacing w:line="360" w:lineRule="auto"/>
        <w:ind w:firstLine="709"/>
        <w:jc w:val="both"/>
      </w:pPr>
      <w:r w:rsidRPr="00B40498">
        <w:rPr>
          <w:b/>
          <w:bCs/>
        </w:rPr>
        <w:t>Аналіз останніх досліджень і публікацій</w:t>
      </w:r>
      <w:r>
        <w:t xml:space="preserve">. </w:t>
      </w:r>
      <w:bookmarkStart w:id="6" w:name="_Hlk62311039"/>
      <w:r w:rsidR="00BE4939">
        <w:t>Проблема інституту освідування, з часу його запровадження, привертає увагу науковців і практиків</w:t>
      </w:r>
      <w:r w:rsidR="00615DAC">
        <w:t>.</w:t>
      </w:r>
      <w:r w:rsidR="00853C79">
        <w:t xml:space="preserve"> Загальні проблеми освідування розглядалися в дисертаційних дослідженнях А. Е. </w:t>
      </w:r>
      <w:proofErr w:type="spellStart"/>
      <w:r w:rsidR="00853C79">
        <w:t>Жалінського</w:t>
      </w:r>
      <w:proofErr w:type="spellEnd"/>
      <w:r w:rsidR="00853C79">
        <w:t xml:space="preserve"> (Москва, 1963 р.) та А. Г. Потапової (Челябінськ, 2007 р.). Процесуальним, криміналістичним та психологічним аспектам освідування під час розслідування злочинів проти особи присвячена дисертація Ю. С. Андріанової </w:t>
      </w:r>
      <w:r w:rsidR="003267F7">
        <w:t xml:space="preserve">(Ленінград, 1986 р.). </w:t>
      </w:r>
      <w:r w:rsidR="00C32843">
        <w:t>Теоретичні та практичні питання освідування під час досудового розслідування розкрито в навчальних посібниках О. А. </w:t>
      </w:r>
      <w:proofErr w:type="spellStart"/>
      <w:r w:rsidR="00C32843">
        <w:t>Борідько</w:t>
      </w:r>
      <w:proofErr w:type="spellEnd"/>
      <w:r w:rsidR="00C32843">
        <w:t>, Л. В. Вінницького, В. І. Галагана та ін. Проблемні питання освідування привертали увагу таких науковців як</w:t>
      </w:r>
      <w:r w:rsidR="00BE4939">
        <w:t xml:space="preserve"> Ю. П. </w:t>
      </w:r>
      <w:proofErr w:type="spellStart"/>
      <w:r w:rsidR="00BE4939">
        <w:t>Аленін</w:t>
      </w:r>
      <w:proofErr w:type="spellEnd"/>
      <w:r w:rsidR="00BE4939">
        <w:t>, Р. С. Бєлкін, А. Ф. Волобуєв, В. Г. Гончаренко, А. Я. Дубинський, В. А. Журавель, О. Н. Колесніченко, М. А. </w:t>
      </w:r>
      <w:proofErr w:type="spellStart"/>
      <w:r w:rsidR="00BE4939">
        <w:t>Погорецький</w:t>
      </w:r>
      <w:proofErr w:type="spellEnd"/>
      <w:r w:rsidR="00BE4939">
        <w:t>, Д. Б. Сергєєва, М. С. </w:t>
      </w:r>
      <w:proofErr w:type="spellStart"/>
      <w:r w:rsidR="00BE4939">
        <w:t>Строгович</w:t>
      </w:r>
      <w:proofErr w:type="spellEnd"/>
      <w:r w:rsidR="00BE4939">
        <w:t>, К. О. </w:t>
      </w:r>
      <w:proofErr w:type="spellStart"/>
      <w:r w:rsidR="00BE4939">
        <w:t>Чаплинський</w:t>
      </w:r>
      <w:proofErr w:type="spellEnd"/>
      <w:r w:rsidR="00BE4939">
        <w:t>, М. О. </w:t>
      </w:r>
      <w:proofErr w:type="spellStart"/>
      <w:r w:rsidR="00BE4939">
        <w:t>Чельцов</w:t>
      </w:r>
      <w:proofErr w:type="spellEnd"/>
      <w:r w:rsidR="00BE4939">
        <w:t>, С. А. </w:t>
      </w:r>
      <w:proofErr w:type="spellStart"/>
      <w:r w:rsidR="00BE4939">
        <w:t>Шейфер</w:t>
      </w:r>
      <w:proofErr w:type="spellEnd"/>
      <w:r w:rsidR="00BE4939">
        <w:t>, В. Ю. </w:t>
      </w:r>
      <w:proofErr w:type="spellStart"/>
      <w:r w:rsidR="00BE4939">
        <w:t>Шепітько</w:t>
      </w:r>
      <w:proofErr w:type="spellEnd"/>
      <w:r w:rsidR="00BE4939">
        <w:t>, М. П. </w:t>
      </w:r>
      <w:proofErr w:type="spellStart"/>
      <w:r w:rsidR="00BE4939">
        <w:t>Яблоков</w:t>
      </w:r>
      <w:proofErr w:type="spellEnd"/>
      <w:r w:rsidR="00BE4939">
        <w:t xml:space="preserve"> та ін.</w:t>
      </w:r>
      <w:r w:rsidR="00465967">
        <w:t>, висвітлювалися в підручниках та наукових статтях.</w:t>
      </w:r>
      <w:r w:rsidR="00BE4939">
        <w:t xml:space="preserve"> Ними розроблено поняття освідування, р</w:t>
      </w:r>
      <w:r w:rsidR="00465967">
        <w:t>о</w:t>
      </w:r>
      <w:r w:rsidR="00BE4939">
        <w:t>з</w:t>
      </w:r>
      <w:r w:rsidR="00465967">
        <w:t>крито фактичні та юридичні</w:t>
      </w:r>
      <w:r w:rsidR="00BE4939">
        <w:t xml:space="preserve"> підстави проведення</w:t>
      </w:r>
      <w:r w:rsidR="00465967">
        <w:t>,</w:t>
      </w:r>
      <w:r w:rsidR="00BE4939">
        <w:t xml:space="preserve"> </w:t>
      </w:r>
      <w:r w:rsidR="00465967">
        <w:t xml:space="preserve">залучення спеціаліста до участі в освідуванні </w:t>
      </w:r>
      <w:r w:rsidR="00BE4939">
        <w:t xml:space="preserve">тощо. Разом з тим, </w:t>
      </w:r>
      <w:bookmarkStart w:id="7" w:name="_Hlk62380605"/>
      <w:r w:rsidR="00BE4939">
        <w:t>низка питань пов‘язаних з в</w:t>
      </w:r>
      <w:r w:rsidR="00465967">
        <w:t>изначенням видів освідування, нормативними підставами їх проведення і способами фіксації отриманих результатів, забезпечення права особи на недоторканність</w:t>
      </w:r>
      <w:r w:rsidR="00BE4939">
        <w:t xml:space="preserve"> потребують подальших досліджень та вирішення.</w:t>
      </w:r>
      <w:bookmarkEnd w:id="7"/>
    </w:p>
    <w:p w:rsidR="00BE4939" w:rsidRPr="00C906BC" w:rsidRDefault="00BE4939" w:rsidP="00BE4939">
      <w:pPr>
        <w:spacing w:line="360" w:lineRule="auto"/>
        <w:ind w:firstLine="709"/>
        <w:jc w:val="both"/>
      </w:pPr>
      <w:r w:rsidRPr="00C906BC">
        <w:rPr>
          <w:b/>
        </w:rPr>
        <w:t>Постановка мети</w:t>
      </w:r>
      <w:r>
        <w:t xml:space="preserve">. На підставі аналізу наукових джерел з кримінального процесу та криміналістики, кримінального процесуального законодавства України та інших країн розробити пропозиції щодо удосконалення норм </w:t>
      </w:r>
      <w:r>
        <w:lastRenderedPageBreak/>
        <w:t>чинного КПК України, якими врегульовано інститут</w:t>
      </w:r>
      <w:r w:rsidR="00E504F5">
        <w:t xml:space="preserve"> освідування у кримінальному провадженні</w:t>
      </w:r>
      <w:r>
        <w:t>.</w:t>
      </w:r>
    </w:p>
    <w:p w:rsidR="00D54C32" w:rsidRPr="00272FE5" w:rsidRDefault="00BE4939" w:rsidP="00272FE5">
      <w:pPr>
        <w:pStyle w:val="a5"/>
        <w:spacing w:after="0" w:line="360" w:lineRule="auto"/>
        <w:ind w:firstLine="709"/>
        <w:jc w:val="both"/>
        <w:rPr>
          <w:iCs/>
          <w:sz w:val="28"/>
          <w:szCs w:val="28"/>
          <w:lang w:val="uk-UA"/>
        </w:rPr>
      </w:pPr>
      <w:r w:rsidRPr="00C906BC">
        <w:rPr>
          <w:b/>
          <w:sz w:val="28"/>
          <w:szCs w:val="28"/>
          <w:lang w:val="uk-UA"/>
        </w:rPr>
        <w:t>Виклад основного матеріалу</w:t>
      </w:r>
      <w:r>
        <w:rPr>
          <w:sz w:val="28"/>
          <w:szCs w:val="28"/>
          <w:lang w:val="uk-UA"/>
        </w:rPr>
        <w:t>.</w:t>
      </w:r>
      <w:r w:rsidR="00E504F5">
        <w:rPr>
          <w:sz w:val="28"/>
          <w:szCs w:val="28"/>
          <w:lang w:val="uk-UA"/>
        </w:rPr>
        <w:t xml:space="preserve"> </w:t>
      </w:r>
      <w:bookmarkEnd w:id="6"/>
      <w:r w:rsidR="00E04D64" w:rsidRPr="00272FE5">
        <w:rPr>
          <w:sz w:val="28"/>
          <w:szCs w:val="28"/>
          <w:lang w:val="uk-UA"/>
        </w:rPr>
        <w:t>За пізнавальними можливостями і способами отримання інформації про кримінальні правопорушення слідчі дії поділяються на групи. До однієї із них віднесено ті, за допомогою яких слідчий отримує інформацію від об’єктів матеріального світу (речей, предметів тощо) під час їх безпосереднього огляду та обстеження.</w:t>
      </w:r>
      <w:r w:rsidR="007C39A2" w:rsidRPr="00272FE5">
        <w:rPr>
          <w:sz w:val="28"/>
          <w:szCs w:val="28"/>
          <w:lang w:val="uk-UA"/>
        </w:rPr>
        <w:t xml:space="preserve"> Однією із таких слідчих дій є освідування. На всіх етапах нормативного врегулювання </w:t>
      </w:r>
      <w:r w:rsidR="008451E5">
        <w:rPr>
          <w:sz w:val="28"/>
          <w:szCs w:val="28"/>
          <w:lang w:val="uk-UA"/>
        </w:rPr>
        <w:t>освідування</w:t>
      </w:r>
      <w:r w:rsidR="007C39A2" w:rsidRPr="00272FE5">
        <w:rPr>
          <w:sz w:val="28"/>
          <w:szCs w:val="28"/>
          <w:lang w:val="uk-UA"/>
        </w:rPr>
        <w:t xml:space="preserve"> </w:t>
      </w:r>
      <w:r w:rsidR="00E566B2" w:rsidRPr="00272FE5">
        <w:rPr>
          <w:iCs/>
          <w:sz w:val="28"/>
          <w:szCs w:val="28"/>
          <w:lang w:val="uk-UA"/>
        </w:rPr>
        <w:t>розглядають як різновид слідчого огляду, специфіка якого обумовлюється його об‘єктом – тіло живої людини.</w:t>
      </w:r>
    </w:p>
    <w:p w:rsidR="002D1685" w:rsidRPr="00272FE5" w:rsidRDefault="00D54C32" w:rsidP="008451E5">
      <w:pPr>
        <w:shd w:val="clear" w:color="auto" w:fill="FFFFFF"/>
        <w:autoSpaceDE w:val="0"/>
        <w:autoSpaceDN w:val="0"/>
        <w:adjustRightInd w:val="0"/>
        <w:spacing w:line="360" w:lineRule="auto"/>
        <w:ind w:firstLine="709"/>
        <w:jc w:val="both"/>
      </w:pPr>
      <w:r w:rsidRPr="00272FE5">
        <w:rPr>
          <w:iCs/>
        </w:rPr>
        <w:t xml:space="preserve">Так, вже в Литовських статутах закріплено порядок отримання відомостей про насильницькі дії в процесі огляду тіла особи, що зазнала шкоди від правопорушення. </w:t>
      </w:r>
      <w:r w:rsidR="002D1685" w:rsidRPr="00272FE5">
        <w:rPr>
          <w:iCs/>
        </w:rPr>
        <w:t>Доказами насильства</w:t>
      </w:r>
      <w:r w:rsidR="00095C25" w:rsidRPr="00272FE5">
        <w:rPr>
          <w:iCs/>
        </w:rPr>
        <w:t xml:space="preserve"> (у тому числі і зґвалтування)</w:t>
      </w:r>
      <w:r w:rsidR="002D1685" w:rsidRPr="00272FE5">
        <w:rPr>
          <w:iCs/>
        </w:rPr>
        <w:t xml:space="preserve"> розглядалися сліди на тілі постраждалого, про які</w:t>
      </w:r>
      <w:r w:rsidR="002D1685" w:rsidRPr="00272FE5">
        <w:rPr>
          <w:color w:val="000000"/>
        </w:rPr>
        <w:t xml:space="preserve"> відразу ж після нападу він сповістив своїх найближчих сусідів і показав їм, </w:t>
      </w:r>
      <w:r w:rsidR="00095C25" w:rsidRPr="00272FE5">
        <w:rPr>
          <w:color w:val="000000"/>
        </w:rPr>
        <w:t xml:space="preserve">та </w:t>
      </w:r>
      <w:r w:rsidR="002D1685" w:rsidRPr="00272FE5">
        <w:rPr>
          <w:color w:val="000000"/>
        </w:rPr>
        <w:t>показа</w:t>
      </w:r>
      <w:r w:rsidR="00095C25" w:rsidRPr="00272FE5">
        <w:rPr>
          <w:color w:val="000000"/>
        </w:rPr>
        <w:t xml:space="preserve">в </w:t>
      </w:r>
      <w:r w:rsidR="002D1685" w:rsidRPr="00272FE5">
        <w:rPr>
          <w:color w:val="000000"/>
        </w:rPr>
        <w:t>сліди насильства, рани або вбитого</w:t>
      </w:r>
      <w:r w:rsidR="00095C25" w:rsidRPr="00272FE5">
        <w:rPr>
          <w:color w:val="000000"/>
        </w:rPr>
        <w:t xml:space="preserve"> представнику влади (</w:t>
      </w:r>
      <w:proofErr w:type="spellStart"/>
      <w:r w:rsidR="00095C25" w:rsidRPr="00272FE5">
        <w:rPr>
          <w:color w:val="000000"/>
        </w:rPr>
        <w:t>вижу</w:t>
      </w:r>
      <w:proofErr w:type="spellEnd"/>
      <w:r w:rsidR="00095C25" w:rsidRPr="00272FE5">
        <w:rPr>
          <w:color w:val="000000"/>
        </w:rPr>
        <w:t xml:space="preserve">), який буде поблизу (ст. ст. 2, 6 </w:t>
      </w:r>
      <w:r w:rsidR="002D1685" w:rsidRPr="00272FE5">
        <w:rPr>
          <w:color w:val="000000"/>
        </w:rPr>
        <w:t xml:space="preserve">Розділ </w:t>
      </w:r>
      <w:r w:rsidR="00095C25" w:rsidRPr="00272FE5">
        <w:rPr>
          <w:color w:val="000000"/>
        </w:rPr>
        <w:t>сьомий</w:t>
      </w:r>
      <w:r w:rsidR="002D1685" w:rsidRPr="00272FE5">
        <w:rPr>
          <w:color w:val="000000"/>
        </w:rPr>
        <w:t xml:space="preserve"> Литовських статутів</w:t>
      </w:r>
      <w:r w:rsidR="00095C25" w:rsidRPr="00272FE5">
        <w:rPr>
          <w:color w:val="000000"/>
        </w:rPr>
        <w:t xml:space="preserve"> «Про земські насильства, про побої і про вбивства шляхтичів).</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Основним методом обстеження тіла освідуваного є звичайний огляд за допомогою органів зору. Поліпшенню умов спостереження може сприяти використання різноманітних освітлювальних приладів та пристроїв, збільшувальних приладів (лупа) та світлофільтрів для відшукання на тілі дрібних та слабо контрастних слідів.</w:t>
      </w:r>
    </w:p>
    <w:p w:rsidR="007C39A2" w:rsidRPr="00272FE5" w:rsidRDefault="00CB5916" w:rsidP="00272FE5">
      <w:pPr>
        <w:pStyle w:val="a5"/>
        <w:spacing w:after="0" w:line="360" w:lineRule="auto"/>
        <w:ind w:firstLine="709"/>
        <w:jc w:val="both"/>
        <w:rPr>
          <w:iCs/>
          <w:sz w:val="28"/>
          <w:szCs w:val="28"/>
          <w:lang w:val="uk-UA"/>
        </w:rPr>
      </w:pPr>
      <w:r w:rsidRPr="00272FE5">
        <w:rPr>
          <w:iCs/>
          <w:sz w:val="28"/>
          <w:szCs w:val="28"/>
          <w:lang w:val="uk-UA"/>
        </w:rPr>
        <w:t>Починаючи з КПК УС</w:t>
      </w:r>
      <w:r w:rsidR="00CC2AE4" w:rsidRPr="00272FE5">
        <w:rPr>
          <w:iCs/>
          <w:sz w:val="28"/>
          <w:szCs w:val="28"/>
          <w:lang w:val="uk-UA"/>
        </w:rPr>
        <w:t>Р</w:t>
      </w:r>
      <w:r w:rsidRPr="00272FE5">
        <w:rPr>
          <w:iCs/>
          <w:sz w:val="28"/>
          <w:szCs w:val="28"/>
          <w:lang w:val="uk-UA"/>
        </w:rPr>
        <w:t>Р 1927 року законодавець визначає мету освідування, формулювання якої до цього часу залишається майже незмінн</w:t>
      </w:r>
      <w:r w:rsidR="008451E5">
        <w:rPr>
          <w:iCs/>
          <w:sz w:val="28"/>
          <w:szCs w:val="28"/>
          <w:lang w:val="uk-UA"/>
        </w:rPr>
        <w:t>им</w:t>
      </w:r>
      <w:r w:rsidRPr="00272FE5">
        <w:rPr>
          <w:iCs/>
          <w:sz w:val="28"/>
          <w:szCs w:val="28"/>
          <w:lang w:val="uk-UA"/>
        </w:rPr>
        <w:t>. Її можна розподілити на дві частини. По-перше, вона полягала у виявленні на тілі живої людини тих або інших ознак (старих шрамів тощо), наявності або відсутності тілесних ушкоджень тощо. Це повною мірою відповідає завданням, які можна вирішувати методом огляду тіла людини.</w:t>
      </w:r>
      <w:r w:rsidR="00CC2AE4" w:rsidRPr="00272FE5">
        <w:rPr>
          <w:iCs/>
          <w:sz w:val="28"/>
          <w:szCs w:val="28"/>
          <w:lang w:val="uk-UA"/>
        </w:rPr>
        <w:t xml:space="preserve"> По-друге, до мети освідування віднесено виявлення фізіологічного стану (вагітності), віку або </w:t>
      </w:r>
      <w:r w:rsidR="00CC2AE4" w:rsidRPr="00272FE5">
        <w:rPr>
          <w:iCs/>
          <w:sz w:val="28"/>
          <w:szCs w:val="28"/>
          <w:lang w:val="uk-UA"/>
        </w:rPr>
        <w:lastRenderedPageBreak/>
        <w:t>психічного стану людини (ст. 193 КПК УСРР 1927 року) [</w:t>
      </w:r>
      <w:r w:rsidR="008451E5">
        <w:rPr>
          <w:iCs/>
          <w:sz w:val="28"/>
          <w:szCs w:val="28"/>
          <w:lang w:val="uk-UA"/>
        </w:rPr>
        <w:t>1</w:t>
      </w:r>
      <w:r w:rsidR="00CC2AE4" w:rsidRPr="00272FE5">
        <w:rPr>
          <w:iCs/>
          <w:sz w:val="28"/>
          <w:szCs w:val="28"/>
          <w:lang w:val="uk-UA"/>
        </w:rPr>
        <w:t>, с. </w:t>
      </w:r>
      <w:r w:rsidR="008A4AEC" w:rsidRPr="00272FE5">
        <w:rPr>
          <w:iCs/>
          <w:sz w:val="28"/>
          <w:szCs w:val="28"/>
          <w:lang w:val="uk-UA"/>
        </w:rPr>
        <w:t>267</w:t>
      </w:r>
      <w:r w:rsidR="00CC2AE4" w:rsidRPr="00272FE5">
        <w:rPr>
          <w:iCs/>
          <w:sz w:val="28"/>
          <w:szCs w:val="28"/>
          <w:lang w:val="uk-UA"/>
        </w:rPr>
        <w:t>]</w:t>
      </w:r>
      <w:r w:rsidR="008A4AEC" w:rsidRPr="00272FE5">
        <w:rPr>
          <w:iCs/>
          <w:sz w:val="28"/>
          <w:szCs w:val="28"/>
          <w:lang w:val="uk-UA"/>
        </w:rPr>
        <w:t>, що не повною мірою відповідає пізнавальним можливостям огляду</w:t>
      </w:r>
      <w:r w:rsidR="00CC2AE4" w:rsidRPr="00272FE5">
        <w:rPr>
          <w:iCs/>
          <w:sz w:val="28"/>
          <w:szCs w:val="28"/>
          <w:lang w:val="uk-UA"/>
        </w:rPr>
        <w:t>.</w:t>
      </w:r>
      <w:r w:rsidR="008A4AEC" w:rsidRPr="00272FE5">
        <w:rPr>
          <w:iCs/>
          <w:sz w:val="28"/>
          <w:szCs w:val="28"/>
          <w:lang w:val="uk-UA"/>
        </w:rPr>
        <w:t xml:space="preserve"> Мабуть саме зважаючи на це у КПК УРСР 1960 року до мети освідування законодавець відносить необхідність виявити на тілі особи особливих прикмет (ст. 193 КПК)</w:t>
      </w:r>
      <w:r w:rsidR="002B4718" w:rsidRPr="00272FE5">
        <w:rPr>
          <w:iCs/>
          <w:sz w:val="28"/>
          <w:szCs w:val="28"/>
          <w:lang w:val="uk-UA"/>
        </w:rPr>
        <w:t xml:space="preserve"> та не згадує про можливість виявлення при цьому слідів правопорушення, що використовувалося в слідчій практиці і не викликало жодних сумнівів</w:t>
      </w:r>
      <w:r w:rsidR="008A4AEC" w:rsidRPr="00272FE5">
        <w:rPr>
          <w:iCs/>
          <w:sz w:val="28"/>
          <w:szCs w:val="28"/>
          <w:lang w:val="uk-UA"/>
        </w:rPr>
        <w:t>.</w:t>
      </w:r>
      <w:r w:rsidR="002B4718" w:rsidRPr="00272FE5">
        <w:rPr>
          <w:iCs/>
          <w:sz w:val="28"/>
          <w:szCs w:val="28"/>
          <w:lang w:val="uk-UA"/>
        </w:rPr>
        <w:t xml:space="preserve"> Подальший етап розвитку процесуального законодавства завершився прийняттям 2012 року нового КПК України.</w:t>
      </w:r>
      <w:r w:rsidR="00B96055" w:rsidRPr="00272FE5">
        <w:rPr>
          <w:iCs/>
          <w:sz w:val="28"/>
          <w:szCs w:val="28"/>
          <w:lang w:val="uk-UA"/>
        </w:rPr>
        <w:t xml:space="preserve"> Метою освідування, як слідчої дії, визначено виявлення на тілі людини слідів кримінального правопорушення або особливих прикмет (ст. 241 КПК). На цьому процес формування мети освідування в теорії та законодавчому унормуванні можна було б вважати завершеним. Проте </w:t>
      </w:r>
      <w:r w:rsidR="003D076C" w:rsidRPr="00272FE5">
        <w:rPr>
          <w:iCs/>
          <w:sz w:val="28"/>
          <w:szCs w:val="28"/>
          <w:lang w:val="uk-UA"/>
        </w:rPr>
        <w:t>глава 25 КПК України «Особливості досудового розслідування кримінальних проступків»</w:t>
      </w:r>
      <w:r w:rsidR="00F565AD" w:rsidRPr="00272FE5">
        <w:rPr>
          <w:iCs/>
          <w:sz w:val="28"/>
          <w:szCs w:val="28"/>
          <w:lang w:val="uk-UA"/>
        </w:rPr>
        <w:t xml:space="preserve"> та ряд інших норм</w:t>
      </w:r>
      <w:r w:rsidR="00B96055" w:rsidRPr="00272FE5">
        <w:rPr>
          <w:iCs/>
          <w:sz w:val="28"/>
          <w:szCs w:val="28"/>
          <w:lang w:val="uk-UA"/>
        </w:rPr>
        <w:t xml:space="preserve"> </w:t>
      </w:r>
      <w:r w:rsidR="003D076C" w:rsidRPr="00272FE5">
        <w:rPr>
          <w:iCs/>
          <w:sz w:val="28"/>
          <w:szCs w:val="28"/>
          <w:lang w:val="uk-UA"/>
        </w:rPr>
        <w:t>заз</w:t>
      </w:r>
      <w:r w:rsidR="00B96055" w:rsidRPr="00272FE5">
        <w:rPr>
          <w:iCs/>
          <w:sz w:val="28"/>
          <w:szCs w:val="28"/>
          <w:lang w:val="uk-UA"/>
        </w:rPr>
        <w:t>н</w:t>
      </w:r>
      <w:r w:rsidR="003D076C" w:rsidRPr="00272FE5">
        <w:rPr>
          <w:iCs/>
          <w:sz w:val="28"/>
          <w:szCs w:val="28"/>
          <w:lang w:val="uk-UA"/>
        </w:rPr>
        <w:t>ал</w:t>
      </w:r>
      <w:r w:rsidR="00F565AD" w:rsidRPr="00272FE5">
        <w:rPr>
          <w:iCs/>
          <w:sz w:val="28"/>
          <w:szCs w:val="28"/>
          <w:lang w:val="uk-UA"/>
        </w:rPr>
        <w:t>и</w:t>
      </w:r>
      <w:r w:rsidR="003D076C" w:rsidRPr="00272FE5">
        <w:rPr>
          <w:iCs/>
          <w:sz w:val="28"/>
          <w:szCs w:val="28"/>
          <w:lang w:val="uk-UA"/>
        </w:rPr>
        <w:t xml:space="preserve"> певних змін </w:t>
      </w:r>
      <w:r w:rsidR="003D076C" w:rsidRPr="00272FE5">
        <w:rPr>
          <w:iCs/>
          <w:sz w:val="28"/>
          <w:szCs w:val="28"/>
        </w:rPr>
        <w:t>[</w:t>
      </w:r>
      <w:r w:rsidR="008451E5">
        <w:rPr>
          <w:iCs/>
          <w:sz w:val="28"/>
          <w:szCs w:val="28"/>
          <w:lang w:val="uk-UA"/>
        </w:rPr>
        <w:t>2</w:t>
      </w:r>
      <w:r w:rsidR="003D076C" w:rsidRPr="00272FE5">
        <w:rPr>
          <w:iCs/>
          <w:sz w:val="28"/>
          <w:szCs w:val="28"/>
        </w:rPr>
        <w:t>]</w:t>
      </w:r>
      <w:r w:rsidR="003D076C" w:rsidRPr="00272FE5">
        <w:rPr>
          <w:iCs/>
          <w:sz w:val="28"/>
          <w:szCs w:val="28"/>
          <w:lang w:val="uk-UA"/>
        </w:rPr>
        <w:t>. Це стосується особливостей початку досудового розслідування у формі дізнання.</w:t>
      </w:r>
      <w:r w:rsidR="00F565AD" w:rsidRPr="00272FE5">
        <w:rPr>
          <w:iCs/>
          <w:sz w:val="28"/>
          <w:szCs w:val="28"/>
          <w:lang w:val="uk-UA"/>
        </w:rPr>
        <w:t xml:space="preserve"> Для з’ясування обставин кримінального проступку до внесення відомостей до ЄРДР </w:t>
      </w:r>
      <w:r w:rsidR="008451E5">
        <w:rPr>
          <w:iCs/>
          <w:sz w:val="28"/>
          <w:szCs w:val="28"/>
          <w:lang w:val="uk-UA"/>
        </w:rPr>
        <w:t>законодавець дозволив</w:t>
      </w:r>
      <w:r w:rsidR="00F565AD" w:rsidRPr="00272FE5">
        <w:rPr>
          <w:iCs/>
          <w:sz w:val="28"/>
          <w:szCs w:val="28"/>
          <w:lang w:val="uk-UA"/>
        </w:rPr>
        <w:t xml:space="preserve"> пров</w:t>
      </w:r>
      <w:r w:rsidR="008451E5">
        <w:rPr>
          <w:iCs/>
          <w:sz w:val="28"/>
          <w:szCs w:val="28"/>
          <w:lang w:val="uk-UA"/>
        </w:rPr>
        <w:t>о</w:t>
      </w:r>
      <w:r w:rsidR="00F565AD" w:rsidRPr="00272FE5">
        <w:rPr>
          <w:iCs/>
          <w:sz w:val="28"/>
          <w:szCs w:val="28"/>
          <w:lang w:val="uk-UA"/>
        </w:rPr>
        <w:t>д</w:t>
      </w:r>
      <w:r w:rsidR="008451E5">
        <w:rPr>
          <w:iCs/>
          <w:sz w:val="28"/>
          <w:szCs w:val="28"/>
          <w:lang w:val="uk-UA"/>
        </w:rPr>
        <w:t>ити</w:t>
      </w:r>
      <w:r w:rsidR="00F565AD" w:rsidRPr="00272FE5">
        <w:rPr>
          <w:iCs/>
          <w:sz w:val="28"/>
          <w:szCs w:val="28"/>
          <w:lang w:val="uk-UA"/>
        </w:rPr>
        <w:t xml:space="preserve"> медичне освідування</w:t>
      </w:r>
      <w:r w:rsidR="00EC1502" w:rsidRPr="00272FE5">
        <w:rPr>
          <w:iCs/>
          <w:sz w:val="28"/>
          <w:szCs w:val="28"/>
          <w:lang w:val="uk-UA"/>
        </w:rPr>
        <w:t xml:space="preserve"> (ч. 3 ст. 214 КПК). На відміну від загальної норми про освідування законодавець не визначає його мети, підстав, порядку проведення, кола осіб, до яких воно може застосовуватися та процесуальний документ, в якому мають відображатися його результати.</w:t>
      </w:r>
    </w:p>
    <w:p w:rsidR="00E566B2" w:rsidRPr="00272FE5" w:rsidRDefault="00EC1502" w:rsidP="00272FE5">
      <w:pPr>
        <w:pStyle w:val="a5"/>
        <w:spacing w:after="0" w:line="360" w:lineRule="auto"/>
        <w:ind w:firstLine="709"/>
        <w:jc w:val="both"/>
        <w:rPr>
          <w:iCs/>
          <w:sz w:val="28"/>
          <w:szCs w:val="28"/>
          <w:lang w:val="uk-UA"/>
        </w:rPr>
      </w:pPr>
      <w:r w:rsidRPr="00272FE5">
        <w:rPr>
          <w:iCs/>
          <w:sz w:val="28"/>
          <w:szCs w:val="28"/>
          <w:lang w:val="uk-UA"/>
        </w:rPr>
        <w:t>Аналіз законодавства різних країн засвідчує, що м</w:t>
      </w:r>
      <w:r w:rsidR="00E566B2" w:rsidRPr="00272FE5">
        <w:rPr>
          <w:iCs/>
          <w:sz w:val="28"/>
          <w:szCs w:val="28"/>
          <w:lang w:val="uk-UA"/>
        </w:rPr>
        <w:t>ет</w:t>
      </w:r>
      <w:r w:rsidRPr="00272FE5">
        <w:rPr>
          <w:iCs/>
          <w:sz w:val="28"/>
          <w:szCs w:val="28"/>
          <w:lang w:val="uk-UA"/>
        </w:rPr>
        <w:t>а</w:t>
      </w:r>
      <w:r w:rsidR="00E566B2" w:rsidRPr="00272FE5">
        <w:rPr>
          <w:iCs/>
          <w:sz w:val="28"/>
          <w:szCs w:val="28"/>
          <w:lang w:val="uk-UA"/>
        </w:rPr>
        <w:t xml:space="preserve"> даної слідчої дії визначає</w:t>
      </w:r>
      <w:r w:rsidRPr="00272FE5">
        <w:rPr>
          <w:iCs/>
          <w:sz w:val="28"/>
          <w:szCs w:val="28"/>
          <w:lang w:val="uk-UA"/>
        </w:rPr>
        <w:t>ться</w:t>
      </w:r>
      <w:r w:rsidR="00E566B2" w:rsidRPr="00272FE5">
        <w:rPr>
          <w:iCs/>
          <w:sz w:val="28"/>
          <w:szCs w:val="28"/>
          <w:lang w:val="uk-UA"/>
        </w:rPr>
        <w:t xml:space="preserve"> по різному. Так, відповідно до ч. 1 ст. 241 КПК України метою освідування є встановлення на тілі</w:t>
      </w:r>
      <w:r w:rsidRPr="00272FE5">
        <w:rPr>
          <w:iCs/>
          <w:sz w:val="28"/>
          <w:szCs w:val="28"/>
          <w:lang w:val="uk-UA"/>
        </w:rPr>
        <w:t xml:space="preserve"> людини</w:t>
      </w:r>
      <w:r w:rsidR="00E566B2" w:rsidRPr="00272FE5">
        <w:rPr>
          <w:iCs/>
          <w:sz w:val="28"/>
          <w:szCs w:val="28"/>
          <w:lang w:val="uk-UA"/>
        </w:rPr>
        <w:t xml:space="preserve"> слідів кримінального правопорушення або особливих прикмет, якщо для цього не потрібно проводити судово-медичну експертизу. Аналогічна мета даної слідчої дії передбачена КПК Республіки Вірменія (ст. 220) та Республіки Молдова (ст. 119).</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 xml:space="preserve">Дещо інакше мета освідування визначається в КПК РФ (ст. 179), Республіки </w:t>
      </w:r>
      <w:r w:rsidR="008451E5" w:rsidRPr="00272FE5">
        <w:rPr>
          <w:iCs/>
          <w:sz w:val="28"/>
          <w:szCs w:val="28"/>
          <w:lang w:val="uk-UA"/>
        </w:rPr>
        <w:t>Б</w:t>
      </w:r>
      <w:r w:rsidR="008451E5">
        <w:rPr>
          <w:iCs/>
          <w:sz w:val="28"/>
          <w:szCs w:val="28"/>
          <w:lang w:val="uk-UA"/>
        </w:rPr>
        <w:t>е</w:t>
      </w:r>
      <w:r w:rsidR="008451E5" w:rsidRPr="00272FE5">
        <w:rPr>
          <w:iCs/>
          <w:sz w:val="28"/>
          <w:szCs w:val="28"/>
          <w:lang w:val="uk-UA"/>
        </w:rPr>
        <w:t>ларусь</w:t>
      </w:r>
      <w:r w:rsidRPr="00272FE5">
        <w:rPr>
          <w:iCs/>
          <w:sz w:val="28"/>
          <w:szCs w:val="28"/>
          <w:lang w:val="uk-UA"/>
        </w:rPr>
        <w:t xml:space="preserve"> (ст. 206) та Республіки Казахстан (ст. 226). Поряд з встановленням на тілі особи слідів злочину та особливих прикмет до мети </w:t>
      </w:r>
      <w:r w:rsidRPr="00272FE5">
        <w:rPr>
          <w:iCs/>
          <w:sz w:val="28"/>
          <w:szCs w:val="28"/>
          <w:lang w:val="uk-UA"/>
        </w:rPr>
        <w:lastRenderedPageBreak/>
        <w:t>освідування відносять виявлення стану сп‘яніння або інших властивостей та ознак, що мають значення для справи. Разом з тим додають, якщо для цього не потрібно проведення експертизи.</w:t>
      </w:r>
    </w:p>
    <w:p w:rsidR="00E566B2" w:rsidRPr="00272FE5" w:rsidRDefault="00E566B2" w:rsidP="00272FE5">
      <w:pPr>
        <w:pStyle w:val="a5"/>
        <w:spacing w:after="0" w:line="360" w:lineRule="auto"/>
        <w:ind w:firstLine="709"/>
        <w:jc w:val="both"/>
        <w:rPr>
          <w:sz w:val="28"/>
          <w:szCs w:val="28"/>
          <w:lang w:val="uk-UA"/>
        </w:rPr>
      </w:pPr>
      <w:r w:rsidRPr="00272FE5">
        <w:rPr>
          <w:iCs/>
          <w:sz w:val="28"/>
          <w:szCs w:val="28"/>
          <w:lang w:val="uk-UA"/>
        </w:rPr>
        <w:t xml:space="preserve">Віднесення до завдань освідування встановлення стану сп‘яніння та інших властивостей організму людини не набуло однозначного ставлення науковців. </w:t>
      </w:r>
      <w:r w:rsidR="004437B7" w:rsidRPr="00272FE5">
        <w:rPr>
          <w:iCs/>
          <w:sz w:val="28"/>
          <w:szCs w:val="28"/>
          <w:lang w:val="uk-UA"/>
        </w:rPr>
        <w:t>В</w:t>
      </w:r>
      <w:r w:rsidRPr="00272FE5">
        <w:rPr>
          <w:sz w:val="28"/>
          <w:szCs w:val="28"/>
          <w:lang w:val="uk-UA"/>
        </w:rPr>
        <w:t xml:space="preserve"> процесі розслідування</w:t>
      </w:r>
      <w:r w:rsidR="004437B7" w:rsidRPr="00272FE5">
        <w:rPr>
          <w:sz w:val="28"/>
          <w:szCs w:val="28"/>
          <w:lang w:val="uk-UA"/>
        </w:rPr>
        <w:t>,</w:t>
      </w:r>
      <w:r w:rsidRPr="00272FE5">
        <w:rPr>
          <w:sz w:val="28"/>
          <w:szCs w:val="28"/>
          <w:lang w:val="uk-UA"/>
        </w:rPr>
        <w:t xml:space="preserve"> </w:t>
      </w:r>
      <w:r w:rsidR="004437B7" w:rsidRPr="00272FE5">
        <w:rPr>
          <w:sz w:val="28"/>
          <w:szCs w:val="28"/>
          <w:lang w:val="uk-UA"/>
        </w:rPr>
        <w:t xml:space="preserve">дійсно, </w:t>
      </w:r>
      <w:r w:rsidRPr="00272FE5">
        <w:rPr>
          <w:sz w:val="28"/>
          <w:szCs w:val="28"/>
          <w:lang w:val="uk-UA"/>
        </w:rPr>
        <w:t>можуть ви</w:t>
      </w:r>
      <w:r w:rsidR="004437B7" w:rsidRPr="00272FE5">
        <w:rPr>
          <w:sz w:val="28"/>
          <w:szCs w:val="28"/>
          <w:lang w:val="uk-UA"/>
        </w:rPr>
        <w:t>рішув</w:t>
      </w:r>
      <w:r w:rsidRPr="00272FE5">
        <w:rPr>
          <w:sz w:val="28"/>
          <w:szCs w:val="28"/>
          <w:lang w:val="uk-UA"/>
        </w:rPr>
        <w:t>ати</w:t>
      </w:r>
      <w:r w:rsidR="004437B7" w:rsidRPr="00272FE5">
        <w:rPr>
          <w:sz w:val="28"/>
          <w:szCs w:val="28"/>
          <w:lang w:val="uk-UA"/>
        </w:rPr>
        <w:t>ся</w:t>
      </w:r>
      <w:r w:rsidRPr="00272FE5">
        <w:rPr>
          <w:sz w:val="28"/>
          <w:szCs w:val="28"/>
          <w:lang w:val="uk-UA"/>
        </w:rPr>
        <w:t xml:space="preserve"> завдання медичного характеру різного ступеня складності. Завдання меншої складності (визначення стану сп’яніння, виявлення зовнішніх змін організму людини тощо), вважає А. Я. Дубинський, можуть бути успішно вирішені без експертного дослідження [</w:t>
      </w:r>
      <w:r w:rsidR="00103348">
        <w:rPr>
          <w:sz w:val="28"/>
          <w:szCs w:val="28"/>
          <w:lang w:val="uk-UA"/>
        </w:rPr>
        <w:t>3</w:t>
      </w:r>
      <w:r w:rsidRPr="00272FE5">
        <w:rPr>
          <w:sz w:val="28"/>
          <w:szCs w:val="28"/>
          <w:lang w:val="uk-UA"/>
        </w:rPr>
        <w:t>, с. 89].</w:t>
      </w:r>
    </w:p>
    <w:p w:rsidR="00E566B2" w:rsidRPr="00272FE5" w:rsidRDefault="00E566B2" w:rsidP="00272FE5">
      <w:pPr>
        <w:pStyle w:val="a5"/>
        <w:spacing w:after="0" w:line="360" w:lineRule="auto"/>
        <w:ind w:firstLine="709"/>
        <w:jc w:val="both"/>
        <w:rPr>
          <w:sz w:val="28"/>
          <w:szCs w:val="28"/>
          <w:lang w:val="uk-UA"/>
        </w:rPr>
      </w:pPr>
      <w:r w:rsidRPr="00272FE5">
        <w:rPr>
          <w:sz w:val="28"/>
          <w:szCs w:val="28"/>
          <w:lang w:val="uk-UA"/>
        </w:rPr>
        <w:t>Натомість С. А. </w:t>
      </w:r>
      <w:proofErr w:type="spellStart"/>
      <w:r w:rsidRPr="00272FE5">
        <w:rPr>
          <w:sz w:val="28"/>
          <w:szCs w:val="28"/>
          <w:lang w:val="uk-UA"/>
        </w:rPr>
        <w:t>Шейфер</w:t>
      </w:r>
      <w:proofErr w:type="spellEnd"/>
      <w:r w:rsidRPr="00272FE5">
        <w:rPr>
          <w:sz w:val="28"/>
          <w:szCs w:val="28"/>
          <w:lang w:val="uk-UA"/>
        </w:rPr>
        <w:t>, на нашу думку слушно зазначає, що простим спостереженням не можна виявити у особи стану сп’яніння, бо звичайні ознаки такого стану: запах алкоголю, невпевнена хода, плутана мова, червоний колір обличчя і т. п. – багатозначні і можуть бути притаманні іншим станам людини: хворобі, яка супроводжується прийомом ліків, втомленості, страху тощо. Тому в подібній ситуації слідчий повинен направити особу до відповідної медичної установи, де з застосуванням прийомів судово-медичного дослідження спеціаліст</w:t>
      </w:r>
      <w:r w:rsidR="007805C2" w:rsidRPr="00272FE5">
        <w:rPr>
          <w:sz w:val="28"/>
          <w:szCs w:val="28"/>
          <w:lang w:val="uk-UA"/>
        </w:rPr>
        <w:t xml:space="preserve"> (експерт)</w:t>
      </w:r>
      <w:r w:rsidRPr="00272FE5">
        <w:rPr>
          <w:sz w:val="28"/>
          <w:szCs w:val="28"/>
          <w:lang w:val="uk-UA"/>
        </w:rPr>
        <w:t xml:space="preserve"> зробить висновок з цього питання [</w:t>
      </w:r>
      <w:r w:rsidR="00103348">
        <w:rPr>
          <w:sz w:val="28"/>
          <w:szCs w:val="28"/>
          <w:lang w:val="uk-UA"/>
        </w:rPr>
        <w:t>4</w:t>
      </w:r>
      <w:r w:rsidRPr="00272FE5">
        <w:rPr>
          <w:sz w:val="28"/>
          <w:szCs w:val="28"/>
          <w:lang w:val="uk-UA"/>
        </w:rPr>
        <w:t>, с. 92]. Поділяючи дану думку зауважимо, що визначення стану організму людини, зокрема сп’яніння, потребує використання спеціальних знань і має вирішуватися проведенням судово-медичної експертизи, а не освідуванням. Освідування, як слідча дія, не передбачає і не може передбачати будь-які дослідження над людиною. За пізнавальними прийомами і сутністю освідування має багато спільного з оглядом і відрізняється лише об’єктом пізнавальної діяльності. Для освідування це тіло живої людини. Звичайно, простим оглядом тіла людини можливо виявити лише зовнішні ознаки, а не внутрішні властивості, стани організму, що потребує спеціального дослідження. Оскільки ні слідчий, ні судовий медик таких досліджень не проводять, а лише документують зовнішні ознаки на тілі людини, виявлення, так званих ознак сп’яніння або вживання наркотичних речовин може викликати потребу у призначенні експертизи.</w:t>
      </w:r>
    </w:p>
    <w:p w:rsidR="007805C2" w:rsidRPr="00272FE5" w:rsidRDefault="003E5503" w:rsidP="00272FE5">
      <w:pPr>
        <w:pStyle w:val="a5"/>
        <w:spacing w:after="0" w:line="360" w:lineRule="auto"/>
        <w:ind w:firstLine="709"/>
        <w:jc w:val="both"/>
        <w:rPr>
          <w:sz w:val="28"/>
          <w:szCs w:val="28"/>
          <w:lang w:val="uk-UA"/>
        </w:rPr>
      </w:pPr>
      <w:r w:rsidRPr="00272FE5">
        <w:rPr>
          <w:sz w:val="28"/>
          <w:szCs w:val="28"/>
          <w:lang w:val="uk-UA"/>
        </w:rPr>
        <w:lastRenderedPageBreak/>
        <w:t>Спроби науковців розширити завдання освідування віднесенням до ни</w:t>
      </w:r>
      <w:r w:rsidR="00CC7584" w:rsidRPr="00272FE5">
        <w:rPr>
          <w:sz w:val="28"/>
          <w:szCs w:val="28"/>
          <w:lang w:val="uk-UA"/>
        </w:rPr>
        <w:t>х</w:t>
      </w:r>
      <w:r w:rsidRPr="00272FE5">
        <w:rPr>
          <w:sz w:val="28"/>
          <w:szCs w:val="28"/>
          <w:lang w:val="uk-UA"/>
        </w:rPr>
        <w:t xml:space="preserve"> встановлення стану людини, можна пояснити зверненням до норм КПК 1922 та 1927 років. </w:t>
      </w:r>
      <w:r w:rsidR="00C17E0E" w:rsidRPr="00272FE5">
        <w:rPr>
          <w:sz w:val="28"/>
          <w:szCs w:val="28"/>
          <w:lang w:val="uk-UA"/>
        </w:rPr>
        <w:t>Так, д</w:t>
      </w:r>
      <w:r w:rsidR="007805C2" w:rsidRPr="00272FE5">
        <w:rPr>
          <w:sz w:val="28"/>
          <w:szCs w:val="28"/>
          <w:lang w:val="uk-UA"/>
        </w:rPr>
        <w:t>ля осв</w:t>
      </w:r>
      <w:r w:rsidR="003361FA" w:rsidRPr="00272FE5">
        <w:rPr>
          <w:sz w:val="28"/>
          <w:szCs w:val="28"/>
          <w:lang w:val="uk-UA"/>
        </w:rPr>
        <w:t>і</w:t>
      </w:r>
      <w:r w:rsidR="007805C2" w:rsidRPr="00272FE5">
        <w:rPr>
          <w:sz w:val="28"/>
          <w:szCs w:val="28"/>
          <w:lang w:val="uk-UA"/>
        </w:rPr>
        <w:t>д</w:t>
      </w:r>
      <w:r w:rsidR="00C17E0E" w:rsidRPr="00272FE5">
        <w:rPr>
          <w:sz w:val="28"/>
          <w:szCs w:val="28"/>
          <w:lang w:val="uk-UA"/>
        </w:rPr>
        <w:t>у</w:t>
      </w:r>
      <w:r w:rsidR="007805C2" w:rsidRPr="00272FE5">
        <w:rPr>
          <w:sz w:val="28"/>
          <w:szCs w:val="28"/>
          <w:lang w:val="uk-UA"/>
        </w:rPr>
        <w:t>ван</w:t>
      </w:r>
      <w:r w:rsidR="00C17E0E" w:rsidRPr="00272FE5">
        <w:rPr>
          <w:sz w:val="28"/>
          <w:szCs w:val="28"/>
          <w:lang w:val="uk-UA"/>
        </w:rPr>
        <w:t>н</w:t>
      </w:r>
      <w:r w:rsidR="007805C2" w:rsidRPr="00272FE5">
        <w:rPr>
          <w:sz w:val="28"/>
          <w:szCs w:val="28"/>
          <w:lang w:val="uk-UA"/>
        </w:rPr>
        <w:t>я потерп</w:t>
      </w:r>
      <w:r w:rsidR="00C17E0E" w:rsidRPr="00272FE5">
        <w:rPr>
          <w:sz w:val="28"/>
          <w:szCs w:val="28"/>
          <w:lang w:val="uk-UA"/>
        </w:rPr>
        <w:t>іло</w:t>
      </w:r>
      <w:r w:rsidR="007805C2" w:rsidRPr="00272FE5">
        <w:rPr>
          <w:sz w:val="28"/>
          <w:szCs w:val="28"/>
          <w:lang w:val="uk-UA"/>
        </w:rPr>
        <w:t xml:space="preserve">го </w:t>
      </w:r>
      <w:r w:rsidR="00C17E0E" w:rsidRPr="00272FE5">
        <w:rPr>
          <w:sz w:val="28"/>
          <w:szCs w:val="28"/>
          <w:lang w:val="uk-UA"/>
        </w:rPr>
        <w:t>та</w:t>
      </w:r>
      <w:r w:rsidR="007805C2" w:rsidRPr="00272FE5">
        <w:rPr>
          <w:sz w:val="28"/>
          <w:szCs w:val="28"/>
          <w:lang w:val="uk-UA"/>
        </w:rPr>
        <w:t xml:space="preserve"> обвин</w:t>
      </w:r>
      <w:r w:rsidR="00C17E0E" w:rsidRPr="00272FE5">
        <w:rPr>
          <w:sz w:val="28"/>
          <w:szCs w:val="28"/>
          <w:lang w:val="uk-UA"/>
        </w:rPr>
        <w:t>увачен</w:t>
      </w:r>
      <w:r w:rsidR="007805C2" w:rsidRPr="00272FE5">
        <w:rPr>
          <w:sz w:val="28"/>
          <w:szCs w:val="28"/>
          <w:lang w:val="uk-UA"/>
        </w:rPr>
        <w:t xml:space="preserve">ого </w:t>
      </w:r>
      <w:r w:rsidR="00C17E0E" w:rsidRPr="00272FE5">
        <w:rPr>
          <w:sz w:val="28"/>
          <w:szCs w:val="28"/>
          <w:lang w:val="uk-UA"/>
        </w:rPr>
        <w:t>та</w:t>
      </w:r>
      <w:r w:rsidR="007805C2" w:rsidRPr="00272FE5">
        <w:rPr>
          <w:sz w:val="28"/>
          <w:szCs w:val="28"/>
          <w:lang w:val="uk-UA"/>
        </w:rPr>
        <w:t xml:space="preserve"> в </w:t>
      </w:r>
      <w:r w:rsidR="00C17E0E" w:rsidRPr="00272FE5">
        <w:rPr>
          <w:sz w:val="28"/>
          <w:szCs w:val="28"/>
          <w:lang w:val="uk-UA"/>
        </w:rPr>
        <w:t>інш</w:t>
      </w:r>
      <w:r w:rsidR="007805C2" w:rsidRPr="00272FE5">
        <w:rPr>
          <w:sz w:val="28"/>
          <w:szCs w:val="28"/>
          <w:lang w:val="uk-UA"/>
        </w:rPr>
        <w:t xml:space="preserve">их </w:t>
      </w:r>
      <w:r w:rsidR="00C17E0E" w:rsidRPr="00272FE5">
        <w:rPr>
          <w:sz w:val="28"/>
          <w:szCs w:val="28"/>
          <w:lang w:val="uk-UA"/>
        </w:rPr>
        <w:t>вип</w:t>
      </w:r>
      <w:r w:rsidR="007805C2" w:rsidRPr="00272FE5">
        <w:rPr>
          <w:sz w:val="28"/>
          <w:szCs w:val="28"/>
          <w:lang w:val="uk-UA"/>
        </w:rPr>
        <w:t>а</w:t>
      </w:r>
      <w:r w:rsidR="00C17E0E" w:rsidRPr="00272FE5">
        <w:rPr>
          <w:sz w:val="28"/>
          <w:szCs w:val="28"/>
          <w:lang w:val="uk-UA"/>
        </w:rPr>
        <w:t>дка</w:t>
      </w:r>
      <w:r w:rsidR="007805C2" w:rsidRPr="00272FE5">
        <w:rPr>
          <w:sz w:val="28"/>
          <w:szCs w:val="28"/>
          <w:lang w:val="uk-UA"/>
        </w:rPr>
        <w:t xml:space="preserve">х, де </w:t>
      </w:r>
      <w:r w:rsidR="00C17E0E" w:rsidRPr="00272FE5">
        <w:rPr>
          <w:sz w:val="28"/>
          <w:szCs w:val="28"/>
          <w:lang w:val="uk-UA"/>
        </w:rPr>
        <w:t>по</w:t>
      </w:r>
      <w:r w:rsidR="007805C2" w:rsidRPr="00272FE5">
        <w:rPr>
          <w:sz w:val="28"/>
          <w:szCs w:val="28"/>
          <w:lang w:val="uk-UA"/>
        </w:rPr>
        <w:t>тр</w:t>
      </w:r>
      <w:r w:rsidR="00C17E0E" w:rsidRPr="00272FE5">
        <w:rPr>
          <w:sz w:val="28"/>
          <w:szCs w:val="28"/>
          <w:lang w:val="uk-UA"/>
        </w:rPr>
        <w:t>і</w:t>
      </w:r>
      <w:r w:rsidR="007805C2" w:rsidRPr="00272FE5">
        <w:rPr>
          <w:sz w:val="28"/>
          <w:szCs w:val="28"/>
          <w:lang w:val="uk-UA"/>
        </w:rPr>
        <w:t>б</w:t>
      </w:r>
      <w:r w:rsidR="00C17E0E" w:rsidRPr="00272FE5">
        <w:rPr>
          <w:sz w:val="28"/>
          <w:szCs w:val="28"/>
          <w:lang w:val="uk-UA"/>
        </w:rPr>
        <w:t>на</w:t>
      </w:r>
      <w:r w:rsidR="007805C2" w:rsidRPr="00272FE5">
        <w:rPr>
          <w:sz w:val="28"/>
          <w:szCs w:val="28"/>
          <w:lang w:val="uk-UA"/>
        </w:rPr>
        <w:t xml:space="preserve"> меди</w:t>
      </w:r>
      <w:r w:rsidR="00C17E0E" w:rsidRPr="00272FE5">
        <w:rPr>
          <w:sz w:val="28"/>
          <w:szCs w:val="28"/>
          <w:lang w:val="uk-UA"/>
        </w:rPr>
        <w:t>ч</w:t>
      </w:r>
      <w:r w:rsidR="007805C2" w:rsidRPr="00272FE5">
        <w:rPr>
          <w:sz w:val="28"/>
          <w:szCs w:val="28"/>
          <w:lang w:val="uk-UA"/>
        </w:rPr>
        <w:t xml:space="preserve">на </w:t>
      </w:r>
      <w:r w:rsidR="00C17E0E" w:rsidRPr="00272FE5">
        <w:rPr>
          <w:sz w:val="28"/>
          <w:szCs w:val="28"/>
          <w:lang w:val="uk-UA"/>
        </w:rPr>
        <w:t>е</w:t>
      </w:r>
      <w:r w:rsidR="007805C2" w:rsidRPr="00272FE5">
        <w:rPr>
          <w:sz w:val="28"/>
          <w:szCs w:val="28"/>
          <w:lang w:val="uk-UA"/>
        </w:rPr>
        <w:t>кспертиза, сл</w:t>
      </w:r>
      <w:r w:rsidR="00C17E0E" w:rsidRPr="00272FE5">
        <w:rPr>
          <w:sz w:val="28"/>
          <w:szCs w:val="28"/>
          <w:lang w:val="uk-UA"/>
        </w:rPr>
        <w:t>і</w:t>
      </w:r>
      <w:r w:rsidR="007805C2" w:rsidRPr="00272FE5">
        <w:rPr>
          <w:sz w:val="28"/>
          <w:szCs w:val="28"/>
          <w:lang w:val="uk-UA"/>
        </w:rPr>
        <w:t>д</w:t>
      </w:r>
      <w:r w:rsidR="00C17E0E" w:rsidRPr="00272FE5">
        <w:rPr>
          <w:sz w:val="28"/>
          <w:szCs w:val="28"/>
          <w:lang w:val="uk-UA"/>
        </w:rPr>
        <w:t>чий</w:t>
      </w:r>
      <w:r w:rsidR="007805C2" w:rsidRPr="00272FE5">
        <w:rPr>
          <w:sz w:val="28"/>
          <w:szCs w:val="28"/>
          <w:lang w:val="uk-UA"/>
        </w:rPr>
        <w:t xml:space="preserve"> </w:t>
      </w:r>
      <w:r w:rsidR="00C17E0E" w:rsidRPr="00272FE5">
        <w:rPr>
          <w:sz w:val="28"/>
          <w:szCs w:val="28"/>
          <w:lang w:val="uk-UA"/>
        </w:rPr>
        <w:t>за</w:t>
      </w:r>
      <w:r w:rsidR="007805C2" w:rsidRPr="00272FE5">
        <w:rPr>
          <w:sz w:val="28"/>
          <w:szCs w:val="28"/>
          <w:lang w:val="uk-UA"/>
        </w:rPr>
        <w:t>пр</w:t>
      </w:r>
      <w:r w:rsidR="00C17E0E" w:rsidRPr="00272FE5">
        <w:rPr>
          <w:sz w:val="28"/>
          <w:szCs w:val="28"/>
          <w:lang w:val="uk-UA"/>
        </w:rPr>
        <w:t>о</w:t>
      </w:r>
      <w:r w:rsidR="007805C2" w:rsidRPr="00272FE5">
        <w:rPr>
          <w:sz w:val="28"/>
          <w:szCs w:val="28"/>
          <w:lang w:val="uk-UA"/>
        </w:rPr>
        <w:t>ш</w:t>
      </w:r>
      <w:r w:rsidR="00C17E0E" w:rsidRPr="00272FE5">
        <w:rPr>
          <w:sz w:val="28"/>
          <w:szCs w:val="28"/>
          <w:lang w:val="uk-UA"/>
        </w:rPr>
        <w:t>у</w:t>
      </w:r>
      <w:r w:rsidR="00103348">
        <w:rPr>
          <w:sz w:val="28"/>
          <w:szCs w:val="28"/>
          <w:lang w:val="uk-UA"/>
        </w:rPr>
        <w:t>вав</w:t>
      </w:r>
      <w:r w:rsidR="007805C2" w:rsidRPr="00272FE5">
        <w:rPr>
          <w:sz w:val="28"/>
          <w:szCs w:val="28"/>
          <w:lang w:val="uk-UA"/>
        </w:rPr>
        <w:t xml:space="preserve"> </w:t>
      </w:r>
      <w:r w:rsidR="003361FA" w:rsidRPr="00272FE5">
        <w:rPr>
          <w:sz w:val="28"/>
          <w:szCs w:val="28"/>
          <w:lang w:val="uk-UA"/>
        </w:rPr>
        <w:t>судово-медичних</w:t>
      </w:r>
      <w:r w:rsidR="007805C2" w:rsidRPr="00272FE5">
        <w:rPr>
          <w:sz w:val="28"/>
          <w:szCs w:val="28"/>
          <w:lang w:val="uk-UA"/>
        </w:rPr>
        <w:t xml:space="preserve"> </w:t>
      </w:r>
      <w:r w:rsidR="00C17E0E" w:rsidRPr="00272FE5">
        <w:rPr>
          <w:sz w:val="28"/>
          <w:szCs w:val="28"/>
          <w:lang w:val="uk-UA"/>
        </w:rPr>
        <w:t>е</w:t>
      </w:r>
      <w:r w:rsidR="007805C2" w:rsidRPr="00272FE5">
        <w:rPr>
          <w:sz w:val="28"/>
          <w:szCs w:val="28"/>
          <w:lang w:val="uk-UA"/>
        </w:rPr>
        <w:t>ксперт</w:t>
      </w:r>
      <w:r w:rsidR="00C17E0E" w:rsidRPr="00272FE5">
        <w:rPr>
          <w:sz w:val="28"/>
          <w:szCs w:val="28"/>
          <w:lang w:val="uk-UA"/>
        </w:rPr>
        <w:t>і</w:t>
      </w:r>
      <w:r w:rsidR="007805C2" w:rsidRPr="00272FE5">
        <w:rPr>
          <w:sz w:val="28"/>
          <w:szCs w:val="28"/>
          <w:lang w:val="uk-UA"/>
        </w:rPr>
        <w:t>в,</w:t>
      </w:r>
      <w:r w:rsidR="003361FA" w:rsidRPr="00272FE5">
        <w:rPr>
          <w:sz w:val="28"/>
          <w:szCs w:val="28"/>
          <w:lang w:val="uk-UA"/>
        </w:rPr>
        <w:t xml:space="preserve"> а у разі ускладнень такого виклику, запрошу</w:t>
      </w:r>
      <w:r w:rsidR="00103348">
        <w:rPr>
          <w:sz w:val="28"/>
          <w:szCs w:val="28"/>
          <w:lang w:val="uk-UA"/>
        </w:rPr>
        <w:t>вав</w:t>
      </w:r>
      <w:r w:rsidR="003361FA" w:rsidRPr="00272FE5">
        <w:rPr>
          <w:sz w:val="28"/>
          <w:szCs w:val="28"/>
          <w:lang w:val="uk-UA"/>
        </w:rPr>
        <w:t xml:space="preserve"> найближчого</w:t>
      </w:r>
      <w:r w:rsidR="007805C2" w:rsidRPr="00272FE5">
        <w:rPr>
          <w:sz w:val="28"/>
          <w:szCs w:val="28"/>
          <w:lang w:val="uk-UA"/>
        </w:rPr>
        <w:t xml:space="preserve"> </w:t>
      </w:r>
      <w:r w:rsidR="00C17E0E" w:rsidRPr="00272FE5">
        <w:rPr>
          <w:sz w:val="28"/>
          <w:szCs w:val="28"/>
          <w:lang w:val="uk-UA"/>
        </w:rPr>
        <w:t>ліка</w:t>
      </w:r>
      <w:r w:rsidR="007805C2" w:rsidRPr="00272FE5">
        <w:rPr>
          <w:sz w:val="28"/>
          <w:szCs w:val="28"/>
          <w:lang w:val="uk-UA"/>
        </w:rPr>
        <w:t>р</w:t>
      </w:r>
      <w:r w:rsidR="003361FA" w:rsidRPr="00272FE5">
        <w:rPr>
          <w:sz w:val="28"/>
          <w:szCs w:val="28"/>
          <w:lang w:val="uk-UA"/>
        </w:rPr>
        <w:t>я</w:t>
      </w:r>
      <w:r w:rsidR="007805C2" w:rsidRPr="00272FE5">
        <w:rPr>
          <w:sz w:val="28"/>
          <w:szCs w:val="28"/>
          <w:lang w:val="uk-UA"/>
        </w:rPr>
        <w:t xml:space="preserve"> (ст. 196 КПК 1922 р.</w:t>
      </w:r>
      <w:r w:rsidR="003361FA" w:rsidRPr="00272FE5">
        <w:rPr>
          <w:sz w:val="28"/>
          <w:szCs w:val="28"/>
          <w:lang w:val="uk-UA"/>
        </w:rPr>
        <w:t>; ст. 193 КПК 1927 р.</w:t>
      </w:r>
      <w:r w:rsidR="007805C2" w:rsidRPr="00272FE5">
        <w:rPr>
          <w:sz w:val="28"/>
          <w:szCs w:val="28"/>
          <w:lang w:val="uk-UA"/>
        </w:rPr>
        <w:t>).</w:t>
      </w:r>
      <w:r w:rsidR="003361FA" w:rsidRPr="00272FE5">
        <w:rPr>
          <w:sz w:val="28"/>
          <w:szCs w:val="28"/>
          <w:lang w:val="uk-UA"/>
        </w:rPr>
        <w:t xml:space="preserve"> Протокол освідування складав лікар та підписував сам і слідчий. До протоколу додавався висновок лікаря, що містив судово-медичну оцінку викладеного у протоколі </w:t>
      </w:r>
      <w:r w:rsidR="003361FA" w:rsidRPr="00272FE5">
        <w:rPr>
          <w:sz w:val="28"/>
          <w:szCs w:val="28"/>
        </w:rPr>
        <w:t>[</w:t>
      </w:r>
      <w:r w:rsidR="00103348">
        <w:rPr>
          <w:sz w:val="28"/>
          <w:szCs w:val="28"/>
          <w:lang w:val="uk-UA"/>
        </w:rPr>
        <w:t>1</w:t>
      </w:r>
      <w:r w:rsidR="003361FA" w:rsidRPr="00272FE5">
        <w:rPr>
          <w:sz w:val="28"/>
          <w:szCs w:val="28"/>
          <w:lang w:val="uk-UA"/>
        </w:rPr>
        <w:t>,</w:t>
      </w:r>
      <w:r w:rsidR="001A35C6" w:rsidRPr="00272FE5">
        <w:rPr>
          <w:sz w:val="28"/>
          <w:szCs w:val="28"/>
          <w:lang w:val="uk-UA"/>
        </w:rPr>
        <w:t xml:space="preserve"> </w:t>
      </w:r>
      <w:r w:rsidR="001A35C6" w:rsidRPr="00272FE5">
        <w:rPr>
          <w:iCs/>
          <w:sz w:val="28"/>
          <w:szCs w:val="28"/>
          <w:lang w:val="uk-UA"/>
        </w:rPr>
        <w:t>с. 267</w:t>
      </w:r>
      <w:r w:rsidR="003361FA" w:rsidRPr="00272FE5">
        <w:rPr>
          <w:sz w:val="28"/>
          <w:szCs w:val="28"/>
        </w:rPr>
        <w:t>]</w:t>
      </w:r>
      <w:r w:rsidR="003361FA" w:rsidRPr="00272FE5">
        <w:rPr>
          <w:sz w:val="28"/>
          <w:szCs w:val="28"/>
          <w:lang w:val="uk-UA"/>
        </w:rPr>
        <w:t>.</w:t>
      </w:r>
      <w:r w:rsidR="00CC7584" w:rsidRPr="00272FE5">
        <w:rPr>
          <w:sz w:val="28"/>
          <w:szCs w:val="28"/>
          <w:lang w:val="uk-UA"/>
        </w:rPr>
        <w:t xml:space="preserve"> З наведеного вбачається фактичне поєднання двох слідчих дій. З одного боку це, дійсно, освідування, яке обмежується оглядом тіла людини. З іншого, це експертиза, що проводилася без винесення відповідної постанови слідчого, супроводжувалася проведенням відповідних досліджень та складанням висновку експертом, який був додатком до протоколу.</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Дещо інакше вирішується дане питання за КПК Німеччини. Якщо для</w:t>
      </w:r>
      <w:r w:rsidR="003361FA" w:rsidRPr="00272FE5">
        <w:rPr>
          <w:iCs/>
          <w:sz w:val="28"/>
          <w:szCs w:val="28"/>
          <w:lang w:val="uk-UA"/>
        </w:rPr>
        <w:t xml:space="preserve"> </w:t>
      </w:r>
      <w:r w:rsidRPr="00272FE5">
        <w:rPr>
          <w:iCs/>
          <w:sz w:val="28"/>
          <w:szCs w:val="28"/>
          <w:lang w:val="uk-UA"/>
        </w:rPr>
        <w:t xml:space="preserve">з‘ясування істини необхідно встановити чи є на тілі особи певні сліди або наслідки злочину проводиться її </w:t>
      </w:r>
      <w:r w:rsidRPr="00272FE5">
        <w:rPr>
          <w:i/>
          <w:sz w:val="28"/>
          <w:szCs w:val="28"/>
          <w:lang w:val="uk-UA"/>
        </w:rPr>
        <w:t>огляд</w:t>
      </w:r>
      <w:r w:rsidRPr="00272FE5">
        <w:rPr>
          <w:iCs/>
          <w:sz w:val="28"/>
          <w:szCs w:val="28"/>
          <w:lang w:val="uk-UA"/>
        </w:rPr>
        <w:t xml:space="preserve"> § 81 с. Для отримання зразків крові та інших видів фізичного впливу, які здійснюються лікарем за правилами лікарського мистецтва з метою обстеження</w:t>
      </w:r>
      <w:r w:rsidR="00103348">
        <w:rPr>
          <w:iCs/>
          <w:sz w:val="28"/>
          <w:szCs w:val="28"/>
          <w:lang w:val="uk-UA"/>
        </w:rPr>
        <w:t>,</w:t>
      </w:r>
      <w:r w:rsidRPr="00272FE5">
        <w:rPr>
          <w:iCs/>
          <w:sz w:val="28"/>
          <w:szCs w:val="28"/>
          <w:lang w:val="uk-UA"/>
        </w:rPr>
        <w:t xml:space="preserve"> проводиться </w:t>
      </w:r>
      <w:r w:rsidRPr="00272FE5">
        <w:rPr>
          <w:i/>
          <w:sz w:val="28"/>
          <w:szCs w:val="28"/>
          <w:lang w:val="uk-UA"/>
        </w:rPr>
        <w:t>медичне освідування</w:t>
      </w:r>
      <w:r w:rsidRPr="00272FE5">
        <w:rPr>
          <w:iCs/>
          <w:sz w:val="28"/>
          <w:szCs w:val="28"/>
          <w:lang w:val="uk-UA"/>
        </w:rPr>
        <w:t xml:space="preserve"> § 81 а</w:t>
      </w:r>
      <w:r w:rsidR="00CC7584" w:rsidRPr="00272FE5">
        <w:rPr>
          <w:iCs/>
          <w:sz w:val="28"/>
          <w:szCs w:val="28"/>
          <w:lang w:val="uk-UA"/>
        </w:rPr>
        <w:t xml:space="preserve"> (виділено нами)</w:t>
      </w:r>
      <w:r w:rsidRPr="00272FE5">
        <w:rPr>
          <w:iCs/>
          <w:sz w:val="28"/>
          <w:szCs w:val="28"/>
          <w:lang w:val="uk-UA"/>
        </w:rPr>
        <w:t>. Отже законодавець диференційовано підходить до визначення методів отримання інформації, яка може міститися</w:t>
      </w:r>
      <w:r w:rsidR="002377DF" w:rsidRPr="00272FE5">
        <w:rPr>
          <w:iCs/>
          <w:sz w:val="28"/>
          <w:szCs w:val="28"/>
          <w:lang w:val="uk-UA"/>
        </w:rPr>
        <w:t xml:space="preserve"> в слідах</w:t>
      </w:r>
      <w:r w:rsidRPr="00272FE5">
        <w:rPr>
          <w:iCs/>
          <w:sz w:val="28"/>
          <w:szCs w:val="28"/>
          <w:lang w:val="uk-UA"/>
        </w:rPr>
        <w:t xml:space="preserve"> на тілі особи (зовнішні ознаки) або характеризувати його внутрішні властивості.</w:t>
      </w:r>
    </w:p>
    <w:p w:rsidR="007E49A5" w:rsidRPr="00272FE5" w:rsidRDefault="002377DF" w:rsidP="00272FE5">
      <w:pPr>
        <w:pStyle w:val="a5"/>
        <w:spacing w:after="0" w:line="360" w:lineRule="auto"/>
        <w:ind w:firstLine="709"/>
        <w:jc w:val="both"/>
        <w:rPr>
          <w:iCs/>
          <w:sz w:val="28"/>
          <w:szCs w:val="28"/>
          <w:lang w:val="uk-UA"/>
        </w:rPr>
      </w:pPr>
      <w:r w:rsidRPr="00272FE5">
        <w:rPr>
          <w:iCs/>
          <w:sz w:val="28"/>
          <w:szCs w:val="28"/>
          <w:lang w:val="uk-UA"/>
        </w:rPr>
        <w:t>Розглянувши мету освідування, не можна залишити поза увагою питання про процесуальний статус осіб, до яких воно може застосовуватися. Так, в ст. 241 КПК України до цих осіб віднесено: підозрюван</w:t>
      </w:r>
      <w:r w:rsidR="00CC7584" w:rsidRPr="00272FE5">
        <w:rPr>
          <w:iCs/>
          <w:sz w:val="28"/>
          <w:szCs w:val="28"/>
          <w:lang w:val="uk-UA"/>
        </w:rPr>
        <w:t>ого</w:t>
      </w:r>
      <w:r w:rsidRPr="00272FE5">
        <w:rPr>
          <w:iCs/>
          <w:sz w:val="28"/>
          <w:szCs w:val="28"/>
          <w:lang w:val="uk-UA"/>
        </w:rPr>
        <w:t>, свідк</w:t>
      </w:r>
      <w:r w:rsidR="00CC7584" w:rsidRPr="00272FE5">
        <w:rPr>
          <w:iCs/>
          <w:sz w:val="28"/>
          <w:szCs w:val="28"/>
          <w:lang w:val="uk-UA"/>
        </w:rPr>
        <w:t>а</w:t>
      </w:r>
      <w:r w:rsidRPr="00272FE5">
        <w:rPr>
          <w:iCs/>
          <w:sz w:val="28"/>
          <w:szCs w:val="28"/>
          <w:lang w:val="uk-UA"/>
        </w:rPr>
        <w:t xml:space="preserve"> та потерпіл</w:t>
      </w:r>
      <w:r w:rsidR="00CC7584" w:rsidRPr="00272FE5">
        <w:rPr>
          <w:iCs/>
          <w:sz w:val="28"/>
          <w:szCs w:val="28"/>
          <w:lang w:val="uk-UA"/>
        </w:rPr>
        <w:t>ого</w:t>
      </w:r>
      <w:r w:rsidRPr="00272FE5">
        <w:rPr>
          <w:iCs/>
          <w:sz w:val="28"/>
          <w:szCs w:val="28"/>
          <w:lang w:val="uk-UA"/>
        </w:rPr>
        <w:t xml:space="preserve">. </w:t>
      </w:r>
      <w:r w:rsidR="00A23AAC" w:rsidRPr="00272FE5">
        <w:rPr>
          <w:iCs/>
          <w:sz w:val="28"/>
          <w:szCs w:val="28"/>
          <w:lang w:val="uk-UA"/>
        </w:rPr>
        <w:t>Подібний перелік осіб, які можуть бути піддані освідуванню закріплено в КПК інших країн, з незначними відмінностями. Так, в КПК Р</w:t>
      </w:r>
      <w:r w:rsidR="00A64E78" w:rsidRPr="00272FE5">
        <w:rPr>
          <w:iCs/>
          <w:sz w:val="28"/>
          <w:szCs w:val="28"/>
          <w:lang w:val="uk-UA"/>
        </w:rPr>
        <w:t>Ф</w:t>
      </w:r>
      <w:r w:rsidR="00A23AAC" w:rsidRPr="00272FE5">
        <w:rPr>
          <w:iCs/>
          <w:sz w:val="28"/>
          <w:szCs w:val="28"/>
          <w:lang w:val="uk-UA"/>
        </w:rPr>
        <w:t xml:space="preserve"> (ст. </w:t>
      </w:r>
      <w:r w:rsidR="00A64E78" w:rsidRPr="00272FE5">
        <w:rPr>
          <w:iCs/>
          <w:sz w:val="28"/>
          <w:szCs w:val="28"/>
          <w:lang w:val="uk-UA"/>
        </w:rPr>
        <w:t>179) та КПК Республіки Вірменія (ст. 220) до переліку включено обвинуваченого, а у КПК Республіки Беларусь (ст. 206) не згадується свідок.</w:t>
      </w:r>
      <w:r w:rsidR="003D0A36" w:rsidRPr="00272FE5">
        <w:rPr>
          <w:iCs/>
          <w:sz w:val="28"/>
          <w:szCs w:val="28"/>
          <w:lang w:val="uk-UA"/>
        </w:rPr>
        <w:t xml:space="preserve"> Заслуговує на увагу редакція ст. 223 КПК Республіки Казахстан. До кола осіб, які можуть бути піддані освідуванню включено заявника та особу, на яку </w:t>
      </w:r>
      <w:r w:rsidR="003D0A36" w:rsidRPr="00272FE5">
        <w:rPr>
          <w:iCs/>
          <w:sz w:val="28"/>
          <w:szCs w:val="28"/>
          <w:lang w:val="uk-UA"/>
        </w:rPr>
        <w:lastRenderedPageBreak/>
        <w:t>заявник вказує прямо як на таку, що вчинила кримінальне правопорушення. Запозичення такого може бути корисним для</w:t>
      </w:r>
      <w:r w:rsidR="002A1FB2" w:rsidRPr="00272FE5">
        <w:rPr>
          <w:iCs/>
          <w:sz w:val="28"/>
          <w:szCs w:val="28"/>
          <w:lang w:val="uk-UA"/>
        </w:rPr>
        <w:t xml:space="preserve"> визначення в ч. 1 ст. 241</w:t>
      </w:r>
      <w:r w:rsidR="003D0A36" w:rsidRPr="00272FE5">
        <w:rPr>
          <w:iCs/>
          <w:sz w:val="28"/>
          <w:szCs w:val="28"/>
          <w:lang w:val="uk-UA"/>
        </w:rPr>
        <w:t xml:space="preserve"> КПК України</w:t>
      </w:r>
      <w:r w:rsidR="002A1FB2" w:rsidRPr="00272FE5">
        <w:rPr>
          <w:iCs/>
          <w:sz w:val="28"/>
          <w:szCs w:val="28"/>
          <w:lang w:val="uk-UA"/>
        </w:rPr>
        <w:t xml:space="preserve"> кола осіб, що можуть бути піддані освідуванню.</w:t>
      </w:r>
      <w:r w:rsidR="003D0A36" w:rsidRPr="00272FE5">
        <w:rPr>
          <w:iCs/>
          <w:sz w:val="28"/>
          <w:szCs w:val="28"/>
          <w:lang w:val="uk-UA"/>
        </w:rPr>
        <w:t xml:space="preserve"> </w:t>
      </w:r>
      <w:r w:rsidR="002A1FB2" w:rsidRPr="00272FE5">
        <w:rPr>
          <w:iCs/>
          <w:sz w:val="28"/>
          <w:szCs w:val="28"/>
          <w:lang w:val="uk-UA"/>
        </w:rPr>
        <w:t>На цю обставину зверталася увага науковців. Так, І. В. </w:t>
      </w:r>
      <w:proofErr w:type="spellStart"/>
      <w:r w:rsidR="002A1FB2" w:rsidRPr="00272FE5">
        <w:rPr>
          <w:iCs/>
          <w:sz w:val="28"/>
          <w:szCs w:val="28"/>
          <w:lang w:val="uk-UA"/>
        </w:rPr>
        <w:t>Кубарєв</w:t>
      </w:r>
      <w:proofErr w:type="spellEnd"/>
      <w:r w:rsidR="002A1FB2" w:rsidRPr="00272FE5">
        <w:rPr>
          <w:iCs/>
          <w:sz w:val="28"/>
          <w:szCs w:val="28"/>
          <w:lang w:val="uk-UA"/>
        </w:rPr>
        <w:t xml:space="preserve"> з</w:t>
      </w:r>
      <w:r w:rsidR="003272A1" w:rsidRPr="00272FE5">
        <w:rPr>
          <w:iCs/>
          <w:sz w:val="28"/>
          <w:szCs w:val="28"/>
          <w:lang w:val="uk-UA"/>
        </w:rPr>
        <w:t>азн</w:t>
      </w:r>
      <w:r w:rsidR="002A1FB2" w:rsidRPr="00272FE5">
        <w:rPr>
          <w:iCs/>
          <w:sz w:val="28"/>
          <w:szCs w:val="28"/>
          <w:lang w:val="uk-UA"/>
        </w:rPr>
        <w:t>а</w:t>
      </w:r>
      <w:r w:rsidR="003272A1" w:rsidRPr="00272FE5">
        <w:rPr>
          <w:iCs/>
          <w:sz w:val="28"/>
          <w:szCs w:val="28"/>
          <w:lang w:val="uk-UA"/>
        </w:rPr>
        <w:t>ча</w:t>
      </w:r>
      <w:r w:rsidR="002A1FB2" w:rsidRPr="00272FE5">
        <w:rPr>
          <w:iCs/>
          <w:sz w:val="28"/>
          <w:szCs w:val="28"/>
          <w:lang w:val="uk-UA"/>
        </w:rPr>
        <w:t>є, що ця слідча дія є невідкладною,</w:t>
      </w:r>
      <w:r w:rsidR="003272A1" w:rsidRPr="00272FE5">
        <w:rPr>
          <w:iCs/>
          <w:sz w:val="28"/>
          <w:szCs w:val="28"/>
          <w:lang w:val="uk-UA"/>
        </w:rPr>
        <w:t xml:space="preserve"> проте може проводитися щодо підозрюваного. Статус підозрюваного особа набуває з моменту затримання у визначеному порядку або з моменту повідомлення</w:t>
      </w:r>
      <w:r w:rsidR="00BC3F77" w:rsidRPr="00272FE5">
        <w:rPr>
          <w:iCs/>
          <w:sz w:val="28"/>
          <w:szCs w:val="28"/>
          <w:lang w:val="uk-UA"/>
        </w:rPr>
        <w:t xml:space="preserve"> їй про підозру (ч. 1 ст. 42 КПК). Повідомлення про</w:t>
      </w:r>
      <w:r w:rsidR="002A1FB2" w:rsidRPr="00272FE5">
        <w:rPr>
          <w:iCs/>
          <w:sz w:val="28"/>
          <w:szCs w:val="28"/>
          <w:lang w:val="uk-UA"/>
        </w:rPr>
        <w:t xml:space="preserve"> підозр</w:t>
      </w:r>
      <w:r w:rsidR="00BC3F77" w:rsidRPr="00272FE5">
        <w:rPr>
          <w:iCs/>
          <w:sz w:val="28"/>
          <w:szCs w:val="28"/>
          <w:lang w:val="uk-UA"/>
        </w:rPr>
        <w:t>у займає</w:t>
      </w:r>
      <w:r w:rsidR="002A1FB2" w:rsidRPr="00272FE5">
        <w:rPr>
          <w:iCs/>
          <w:sz w:val="28"/>
          <w:szCs w:val="28"/>
          <w:lang w:val="uk-UA"/>
        </w:rPr>
        <w:t xml:space="preserve"> певний час, протягом якого сліди злочину можуть зникнути</w:t>
      </w:r>
      <w:r w:rsidR="00BC3F77" w:rsidRPr="00272FE5">
        <w:rPr>
          <w:iCs/>
          <w:sz w:val="28"/>
          <w:szCs w:val="28"/>
          <w:lang w:val="uk-UA"/>
        </w:rPr>
        <w:t>,</w:t>
      </w:r>
      <w:r w:rsidR="002A1FB2" w:rsidRPr="00272FE5">
        <w:rPr>
          <w:iCs/>
          <w:sz w:val="28"/>
          <w:szCs w:val="28"/>
          <w:lang w:val="uk-UA"/>
        </w:rPr>
        <w:t xml:space="preserve"> зазнати суттєвих змін</w:t>
      </w:r>
      <w:r w:rsidR="00BC3F77" w:rsidRPr="00272FE5">
        <w:rPr>
          <w:iCs/>
          <w:sz w:val="28"/>
          <w:szCs w:val="28"/>
          <w:lang w:val="uk-UA"/>
        </w:rPr>
        <w:t xml:space="preserve"> або будуть знищені. З іншого боку, для затримання особи на її тілі мають бути виявлені та зафіксовані сліди злочину, що може мати місце під час освідування. Проте освідування можливе тільки щодо підозрюваного, що автор називає замкнутим колом</w:t>
      </w:r>
      <w:r w:rsidR="002A1FB2" w:rsidRPr="00272FE5">
        <w:rPr>
          <w:iCs/>
          <w:sz w:val="28"/>
          <w:szCs w:val="28"/>
          <w:lang w:val="uk-UA"/>
        </w:rPr>
        <w:t xml:space="preserve"> [</w:t>
      </w:r>
      <w:r w:rsidR="00EB2F7F">
        <w:rPr>
          <w:iCs/>
          <w:sz w:val="28"/>
          <w:szCs w:val="28"/>
          <w:lang w:val="uk-UA"/>
        </w:rPr>
        <w:t>5</w:t>
      </w:r>
      <w:r w:rsidR="002A1FB2" w:rsidRPr="00272FE5">
        <w:rPr>
          <w:iCs/>
          <w:sz w:val="28"/>
          <w:szCs w:val="28"/>
          <w:lang w:val="uk-UA"/>
        </w:rPr>
        <w:t xml:space="preserve">, с. 88]. </w:t>
      </w:r>
      <w:r w:rsidR="007E49A5" w:rsidRPr="00272FE5">
        <w:rPr>
          <w:iCs/>
          <w:sz w:val="28"/>
          <w:szCs w:val="28"/>
          <w:lang w:val="uk-UA"/>
        </w:rPr>
        <w:t xml:space="preserve">На невідкладний характер освідування вказує О. І. Груздь під час дослідження проблем розслідування умисних убивств. Віддаючи </w:t>
      </w:r>
      <w:r w:rsidR="008820E9" w:rsidRPr="00272FE5">
        <w:rPr>
          <w:iCs/>
          <w:sz w:val="28"/>
          <w:szCs w:val="28"/>
          <w:lang w:val="uk-UA"/>
        </w:rPr>
        <w:t>перевагу судово-медичній експертизі підозрюваного, зазначає він, слідчі не повною мірою використовують можливість для отримання доказової інформації проведенням освідування, як невідкладної слідчої дії [</w:t>
      </w:r>
      <w:r w:rsidR="00EB2F7F">
        <w:rPr>
          <w:iCs/>
          <w:sz w:val="28"/>
          <w:szCs w:val="28"/>
          <w:lang w:val="uk-UA"/>
        </w:rPr>
        <w:t>6</w:t>
      </w:r>
      <w:r w:rsidR="008820E9" w:rsidRPr="00272FE5">
        <w:rPr>
          <w:iCs/>
          <w:sz w:val="28"/>
          <w:szCs w:val="28"/>
          <w:lang w:val="uk-UA"/>
        </w:rPr>
        <w:t>, с. 13].</w:t>
      </w:r>
    </w:p>
    <w:p w:rsidR="002377DF" w:rsidRPr="00272FE5" w:rsidRDefault="002A1FB2" w:rsidP="00272FE5">
      <w:pPr>
        <w:pStyle w:val="a5"/>
        <w:spacing w:after="0" w:line="360" w:lineRule="auto"/>
        <w:ind w:firstLine="709"/>
        <w:jc w:val="both"/>
        <w:rPr>
          <w:iCs/>
          <w:sz w:val="28"/>
          <w:szCs w:val="28"/>
          <w:lang w:val="uk-UA"/>
        </w:rPr>
      </w:pPr>
      <w:r w:rsidRPr="00272FE5">
        <w:rPr>
          <w:iCs/>
          <w:sz w:val="28"/>
          <w:szCs w:val="28"/>
          <w:lang w:val="uk-UA"/>
        </w:rPr>
        <w:t>О</w:t>
      </w:r>
      <w:r w:rsidR="003D0A36" w:rsidRPr="00272FE5">
        <w:rPr>
          <w:iCs/>
          <w:sz w:val="28"/>
          <w:szCs w:val="28"/>
          <w:lang w:val="uk-UA"/>
        </w:rPr>
        <w:t>собливо</w:t>
      </w:r>
      <w:r w:rsidR="003272A1" w:rsidRPr="00272FE5">
        <w:rPr>
          <w:iCs/>
          <w:sz w:val="28"/>
          <w:szCs w:val="28"/>
          <w:lang w:val="uk-UA"/>
        </w:rPr>
        <w:t xml:space="preserve"> значення дане положення набуває</w:t>
      </w:r>
      <w:r w:rsidR="003D0A36" w:rsidRPr="00272FE5">
        <w:rPr>
          <w:iCs/>
          <w:sz w:val="28"/>
          <w:szCs w:val="28"/>
          <w:lang w:val="uk-UA"/>
        </w:rPr>
        <w:t xml:space="preserve"> для</w:t>
      </w:r>
      <w:r w:rsidR="00BC3F77" w:rsidRPr="00272FE5">
        <w:rPr>
          <w:iCs/>
          <w:sz w:val="28"/>
          <w:szCs w:val="28"/>
          <w:lang w:val="uk-UA"/>
        </w:rPr>
        <w:t xml:space="preserve"> тих</w:t>
      </w:r>
      <w:r w:rsidR="003D0A36" w:rsidRPr="00272FE5">
        <w:rPr>
          <w:iCs/>
          <w:sz w:val="28"/>
          <w:szCs w:val="28"/>
          <w:lang w:val="uk-UA"/>
        </w:rPr>
        <w:t xml:space="preserve"> проваджен</w:t>
      </w:r>
      <w:r w:rsidR="00BC3F77" w:rsidRPr="00272FE5">
        <w:rPr>
          <w:iCs/>
          <w:sz w:val="28"/>
          <w:szCs w:val="28"/>
          <w:lang w:val="uk-UA"/>
        </w:rPr>
        <w:t>ь, у яких</w:t>
      </w:r>
      <w:r w:rsidR="00A74D81" w:rsidRPr="00272FE5">
        <w:rPr>
          <w:iCs/>
          <w:sz w:val="28"/>
          <w:szCs w:val="28"/>
          <w:lang w:val="uk-UA"/>
        </w:rPr>
        <w:t xml:space="preserve"> підозрюваного не може бути (провадження щодо застосування примусових заходів виховного або медичного характеру), або ще не має</w:t>
      </w:r>
      <w:r w:rsidR="003D0A36" w:rsidRPr="00272FE5">
        <w:rPr>
          <w:iCs/>
          <w:sz w:val="28"/>
          <w:szCs w:val="28"/>
          <w:lang w:val="uk-UA"/>
        </w:rPr>
        <w:t xml:space="preserve"> </w:t>
      </w:r>
      <w:r w:rsidR="00A74D81" w:rsidRPr="00272FE5">
        <w:rPr>
          <w:iCs/>
          <w:sz w:val="28"/>
          <w:szCs w:val="28"/>
          <w:lang w:val="uk-UA"/>
        </w:rPr>
        <w:t xml:space="preserve">(початковий етап </w:t>
      </w:r>
      <w:r w:rsidR="003D0A36" w:rsidRPr="00272FE5">
        <w:rPr>
          <w:iCs/>
          <w:sz w:val="28"/>
          <w:szCs w:val="28"/>
          <w:lang w:val="uk-UA"/>
        </w:rPr>
        <w:t>дізнання щодо кримінальних проступків</w:t>
      </w:r>
      <w:r w:rsidR="00A74D81" w:rsidRPr="00272FE5">
        <w:rPr>
          <w:iCs/>
          <w:sz w:val="28"/>
          <w:szCs w:val="28"/>
          <w:lang w:val="uk-UA"/>
        </w:rPr>
        <w:t>)</w:t>
      </w:r>
      <w:r w:rsidR="003D0A36" w:rsidRPr="00272FE5">
        <w:rPr>
          <w:iCs/>
          <w:sz w:val="28"/>
          <w:szCs w:val="28"/>
          <w:lang w:val="uk-UA"/>
        </w:rPr>
        <w:t>. Оскільки медичне освідування для з’ясування обставин кримінального проступку</w:t>
      </w:r>
      <w:r w:rsidR="00A51B82" w:rsidRPr="00272FE5">
        <w:rPr>
          <w:iCs/>
          <w:sz w:val="28"/>
          <w:szCs w:val="28"/>
          <w:lang w:val="uk-UA"/>
        </w:rPr>
        <w:t xml:space="preserve"> допускається проводити до внесення відомостей до ЄРДР</w:t>
      </w:r>
      <w:r w:rsidR="003D0A36" w:rsidRPr="00272FE5">
        <w:rPr>
          <w:iCs/>
          <w:sz w:val="28"/>
          <w:szCs w:val="28"/>
          <w:lang w:val="uk-UA"/>
        </w:rPr>
        <w:t xml:space="preserve"> (ч. 3 ст. 214 КПК)</w:t>
      </w:r>
      <w:r w:rsidR="00A51B82" w:rsidRPr="00272FE5">
        <w:rPr>
          <w:iCs/>
          <w:sz w:val="28"/>
          <w:szCs w:val="28"/>
          <w:lang w:val="uk-UA"/>
        </w:rPr>
        <w:t>,</w:t>
      </w:r>
      <w:r w:rsidR="003D0A36" w:rsidRPr="00272FE5">
        <w:rPr>
          <w:iCs/>
          <w:sz w:val="28"/>
          <w:szCs w:val="28"/>
          <w:lang w:val="uk-UA"/>
        </w:rPr>
        <w:t xml:space="preserve"> </w:t>
      </w:r>
      <w:r w:rsidR="00A51B82" w:rsidRPr="00272FE5">
        <w:rPr>
          <w:iCs/>
          <w:sz w:val="28"/>
          <w:szCs w:val="28"/>
          <w:lang w:val="uk-UA"/>
        </w:rPr>
        <w:t>має бути визначено</w:t>
      </w:r>
      <w:r w:rsidR="004B78EF" w:rsidRPr="00272FE5">
        <w:rPr>
          <w:iCs/>
          <w:sz w:val="28"/>
          <w:szCs w:val="28"/>
          <w:lang w:val="uk-UA"/>
        </w:rPr>
        <w:t xml:space="preserve"> його</w:t>
      </w:r>
      <w:r w:rsidR="00F97F0E" w:rsidRPr="00272FE5">
        <w:rPr>
          <w:iCs/>
          <w:sz w:val="28"/>
          <w:szCs w:val="28"/>
          <w:lang w:val="uk-UA"/>
        </w:rPr>
        <w:t xml:space="preserve"> мету та</w:t>
      </w:r>
      <w:r w:rsidR="00A51B82" w:rsidRPr="00272FE5">
        <w:rPr>
          <w:iCs/>
          <w:sz w:val="28"/>
          <w:szCs w:val="28"/>
          <w:lang w:val="uk-UA"/>
        </w:rPr>
        <w:t xml:space="preserve"> коло осіб, щодо яких воно може застосовуватися. До них слід віднести заявника та особу, на яку вказав заявник як на таку, що вчинила кримінальне правопорушення.</w:t>
      </w:r>
    </w:p>
    <w:p w:rsidR="00F97F0E" w:rsidRPr="00272FE5" w:rsidRDefault="004B78EF" w:rsidP="00272FE5">
      <w:pPr>
        <w:pStyle w:val="a5"/>
        <w:spacing w:after="0" w:line="360" w:lineRule="auto"/>
        <w:ind w:firstLine="709"/>
        <w:jc w:val="both"/>
        <w:rPr>
          <w:iCs/>
          <w:sz w:val="28"/>
          <w:szCs w:val="28"/>
          <w:lang w:val="uk-UA"/>
        </w:rPr>
      </w:pPr>
      <w:r w:rsidRPr="00272FE5">
        <w:rPr>
          <w:iCs/>
          <w:sz w:val="28"/>
          <w:szCs w:val="28"/>
          <w:lang w:val="uk-UA"/>
        </w:rPr>
        <w:t xml:space="preserve">Складніше вирішити питання з метою медичного освідування. У чому полягає сенс додавання до освідування слова «медичне». Якщо це освідування – процесуальна дія, його з успіхом може проводити дізнавач, а коли є необхідність, запросити судово-медичного експерта або лікаря. Подібне </w:t>
      </w:r>
      <w:r w:rsidRPr="00272FE5">
        <w:rPr>
          <w:iCs/>
          <w:sz w:val="28"/>
          <w:szCs w:val="28"/>
          <w:lang w:val="uk-UA"/>
        </w:rPr>
        <w:lastRenderedPageBreak/>
        <w:t>формулювання «медичне освідування» є спробою приховати під цією назвою проведення до початку розслідування судово-медичної експертизи для встановлення стану, в я</w:t>
      </w:r>
      <w:r w:rsidR="00B66D22" w:rsidRPr="00272FE5">
        <w:rPr>
          <w:iCs/>
          <w:sz w:val="28"/>
          <w:szCs w:val="28"/>
          <w:lang w:val="uk-UA"/>
        </w:rPr>
        <w:t>ко</w:t>
      </w:r>
      <w:r w:rsidRPr="00272FE5">
        <w:rPr>
          <w:iCs/>
          <w:sz w:val="28"/>
          <w:szCs w:val="28"/>
          <w:lang w:val="uk-UA"/>
        </w:rPr>
        <w:t>му перебуває особа (сп’яніння</w:t>
      </w:r>
      <w:r w:rsidR="00B66D22" w:rsidRPr="00272FE5">
        <w:rPr>
          <w:iCs/>
          <w:sz w:val="28"/>
          <w:szCs w:val="28"/>
          <w:lang w:val="uk-UA"/>
        </w:rPr>
        <w:t xml:space="preserve">, перебування під дією наркотиків тощо). З цього приводу надзвичайно слушною слід визнати думку </w:t>
      </w:r>
      <w:r w:rsidR="00B66D22" w:rsidRPr="00272FE5">
        <w:rPr>
          <w:sz w:val="28"/>
          <w:szCs w:val="28"/>
          <w:lang w:val="uk-UA"/>
        </w:rPr>
        <w:t>С. А. </w:t>
      </w:r>
      <w:proofErr w:type="spellStart"/>
      <w:r w:rsidR="00B66D22" w:rsidRPr="00272FE5">
        <w:rPr>
          <w:sz w:val="28"/>
          <w:szCs w:val="28"/>
          <w:lang w:val="uk-UA"/>
        </w:rPr>
        <w:t>Шейфер</w:t>
      </w:r>
      <w:r w:rsidR="00506E2A" w:rsidRPr="00272FE5">
        <w:rPr>
          <w:sz w:val="28"/>
          <w:szCs w:val="28"/>
          <w:lang w:val="uk-UA"/>
        </w:rPr>
        <w:t>а</w:t>
      </w:r>
      <w:proofErr w:type="spellEnd"/>
      <w:r w:rsidR="00506E2A" w:rsidRPr="00272FE5">
        <w:rPr>
          <w:sz w:val="28"/>
          <w:szCs w:val="28"/>
          <w:lang w:val="uk-UA"/>
        </w:rPr>
        <w:t>, який</w:t>
      </w:r>
      <w:r w:rsidR="00B66D22" w:rsidRPr="00272FE5">
        <w:rPr>
          <w:sz w:val="28"/>
          <w:szCs w:val="28"/>
          <w:lang w:val="uk-UA"/>
        </w:rPr>
        <w:t xml:space="preserve"> зазначає, що</w:t>
      </w:r>
      <w:r w:rsidR="00506E2A" w:rsidRPr="00272FE5">
        <w:rPr>
          <w:sz w:val="28"/>
          <w:szCs w:val="28"/>
          <w:lang w:val="uk-UA"/>
        </w:rPr>
        <w:t xml:space="preserve"> віднесення</w:t>
      </w:r>
      <w:r w:rsidR="00B66D22" w:rsidRPr="00272FE5">
        <w:rPr>
          <w:sz w:val="28"/>
          <w:szCs w:val="28"/>
          <w:lang w:val="uk-UA"/>
        </w:rPr>
        <w:t xml:space="preserve"> </w:t>
      </w:r>
      <w:r w:rsidR="00506E2A" w:rsidRPr="00272FE5">
        <w:rPr>
          <w:sz w:val="28"/>
          <w:szCs w:val="28"/>
          <w:lang w:val="uk-UA"/>
        </w:rPr>
        <w:t>судово-медичного освідування до слідчих дій</w:t>
      </w:r>
      <w:r w:rsidR="00EB2F7F">
        <w:rPr>
          <w:sz w:val="28"/>
          <w:szCs w:val="28"/>
          <w:lang w:val="uk-UA"/>
        </w:rPr>
        <w:t xml:space="preserve"> </w:t>
      </w:r>
      <w:r w:rsidR="00506E2A" w:rsidRPr="00272FE5">
        <w:rPr>
          <w:sz w:val="28"/>
          <w:szCs w:val="28"/>
          <w:lang w:val="uk-UA"/>
        </w:rPr>
        <w:t>не відповідає його сутності і завданням. В</w:t>
      </w:r>
      <w:r w:rsidR="00B66D22" w:rsidRPr="00272FE5">
        <w:rPr>
          <w:sz w:val="28"/>
          <w:szCs w:val="28"/>
          <w:lang w:val="uk-UA"/>
        </w:rPr>
        <w:t>оно не може вважатися самостійною слідчою дією і проводитися поза рамок судової експертизи. Основний аргумент автора полягає у тому, що обслідування живих осіб шляхом медичного спостереження частенько пов’язано з вирішенням складних завдань, які вимагають глибоких професійних знань [</w:t>
      </w:r>
      <w:r w:rsidR="00EB2F7F">
        <w:rPr>
          <w:sz w:val="28"/>
          <w:szCs w:val="28"/>
          <w:lang w:val="uk-UA"/>
        </w:rPr>
        <w:t>7</w:t>
      </w:r>
      <w:r w:rsidR="00B66D22" w:rsidRPr="00272FE5">
        <w:rPr>
          <w:sz w:val="28"/>
          <w:szCs w:val="28"/>
          <w:lang w:val="uk-UA"/>
        </w:rPr>
        <w:t>, с. 24-25].</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Забезпеченню прав особи та недоторканності сприяє</w:t>
      </w:r>
      <w:r w:rsidR="00A51B82" w:rsidRPr="00272FE5">
        <w:rPr>
          <w:iCs/>
          <w:sz w:val="28"/>
          <w:szCs w:val="28"/>
          <w:lang w:val="uk-UA"/>
        </w:rPr>
        <w:t xml:space="preserve"> визначена законом</w:t>
      </w:r>
      <w:r w:rsidRPr="00272FE5">
        <w:rPr>
          <w:iCs/>
          <w:sz w:val="28"/>
          <w:szCs w:val="28"/>
          <w:lang w:val="uk-UA"/>
        </w:rPr>
        <w:t xml:space="preserve"> процесуальна форма його проведення.</w:t>
      </w:r>
      <w:r w:rsidR="00A51B82" w:rsidRPr="00272FE5">
        <w:rPr>
          <w:iCs/>
          <w:sz w:val="28"/>
          <w:szCs w:val="28"/>
          <w:lang w:val="uk-UA"/>
        </w:rPr>
        <w:t xml:space="preserve"> З аналізу норм чинного КПК України можна дійти висновку</w:t>
      </w:r>
      <w:r w:rsidR="008D4B9E" w:rsidRPr="00272FE5">
        <w:rPr>
          <w:iCs/>
          <w:sz w:val="28"/>
          <w:szCs w:val="28"/>
          <w:lang w:val="uk-UA"/>
        </w:rPr>
        <w:t xml:space="preserve"> про дві форми освідування: слідче (ст. 241 КПК), може проводитись як під час досудового слідства, так і дізнання; медичне (ч. 3 ст. 214 КПК) – може проводитися до внесення відомостей до ЄРДР у провадженнях про кримінальні проступки.</w:t>
      </w:r>
      <w:r w:rsidRPr="00272FE5">
        <w:rPr>
          <w:iCs/>
          <w:sz w:val="28"/>
          <w:szCs w:val="28"/>
          <w:lang w:val="uk-UA"/>
        </w:rPr>
        <w:t xml:space="preserve"> Освідування можливе за наявності фактичних та юридичних підстав. Фактичною підставою проведення </w:t>
      </w:r>
      <w:r w:rsidR="008D4B9E" w:rsidRPr="00272FE5">
        <w:rPr>
          <w:iCs/>
          <w:sz w:val="28"/>
          <w:szCs w:val="28"/>
          <w:lang w:val="uk-UA"/>
        </w:rPr>
        <w:t>освідування</w:t>
      </w:r>
      <w:r w:rsidRPr="00272FE5">
        <w:rPr>
          <w:iCs/>
          <w:sz w:val="28"/>
          <w:szCs w:val="28"/>
          <w:lang w:val="uk-UA"/>
        </w:rPr>
        <w:t xml:space="preserve"> є наявність достатніх даних вважати, що на тілі людини є особливі прикмети або залишилися сліди злочинного впливу, встановлення яких сприятиме з‘ясуванню обставин кримінального правопорушення.</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Правовою підставою проведення освідування є постанова прокурора (ч. 2 ст. 241 КПК України). Відповідно до КПК Республіки Б</w:t>
      </w:r>
      <w:r w:rsidR="00EB2F7F">
        <w:rPr>
          <w:iCs/>
          <w:sz w:val="28"/>
          <w:szCs w:val="28"/>
          <w:lang w:val="uk-UA"/>
        </w:rPr>
        <w:t>е</w:t>
      </w:r>
      <w:r w:rsidRPr="00272FE5">
        <w:rPr>
          <w:iCs/>
          <w:sz w:val="28"/>
          <w:szCs w:val="28"/>
          <w:lang w:val="uk-UA"/>
        </w:rPr>
        <w:t>л</w:t>
      </w:r>
      <w:r w:rsidR="00EB2F7F">
        <w:rPr>
          <w:iCs/>
          <w:sz w:val="28"/>
          <w:szCs w:val="28"/>
          <w:lang w:val="uk-UA"/>
        </w:rPr>
        <w:t>а</w:t>
      </w:r>
      <w:r w:rsidRPr="00272FE5">
        <w:rPr>
          <w:iCs/>
          <w:sz w:val="28"/>
          <w:szCs w:val="28"/>
          <w:lang w:val="uk-UA"/>
        </w:rPr>
        <w:t>русь (ч. 1 ст. 206), КПК РФ (ч. 2 ст. 179), КПК Республіки Вірменія (ч. 2 ст. 179) освідування проводиться на підставі постанови слідчого або дізнавача, яка є обов‘язковою для особи, що піддається освідуванню.</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 xml:space="preserve">Дещо інакше дане питання вирішується за КПК Республіки Казахстан (ч. 2 ст. 226). Освідування підозрюваного та обвинуваченого проводиться на підставі постанови слідчого, а примусове освідування потерпілого і свідка з санкції прокурора. КПК Республіки Молдова (ч. 1 ст. 119) допускає проведення освідування підозрюваного, обвинуваченого, підсудного, свідка або </w:t>
      </w:r>
      <w:r w:rsidRPr="00272FE5">
        <w:rPr>
          <w:iCs/>
          <w:sz w:val="28"/>
          <w:szCs w:val="28"/>
          <w:lang w:val="uk-UA"/>
        </w:rPr>
        <w:lastRenderedPageBreak/>
        <w:t>потерпілого за його згодою або з санкції судді з кримінального переслідування на підставі мотивованої постанови органу кримінального переслідування.</w:t>
      </w:r>
    </w:p>
    <w:p w:rsidR="00A43D30" w:rsidRPr="00272FE5" w:rsidRDefault="008D4B9E" w:rsidP="00272FE5">
      <w:pPr>
        <w:pStyle w:val="a5"/>
        <w:spacing w:after="0" w:line="360" w:lineRule="auto"/>
        <w:ind w:firstLine="709"/>
        <w:jc w:val="both"/>
        <w:rPr>
          <w:iCs/>
          <w:sz w:val="28"/>
          <w:szCs w:val="28"/>
          <w:lang w:val="uk-UA"/>
        </w:rPr>
      </w:pPr>
      <w:r w:rsidRPr="00272FE5">
        <w:rPr>
          <w:iCs/>
          <w:sz w:val="28"/>
          <w:szCs w:val="28"/>
          <w:lang w:val="uk-UA"/>
        </w:rPr>
        <w:t>У цьому зв’язку потребує законодавчого вирішення питання щодо правової підстави медичного освідування, переліку питань, що можуть бути вирішені його проведенням</w:t>
      </w:r>
      <w:r w:rsidR="00A43D30" w:rsidRPr="00272FE5">
        <w:rPr>
          <w:iCs/>
          <w:sz w:val="28"/>
          <w:szCs w:val="28"/>
          <w:lang w:val="uk-UA"/>
        </w:rPr>
        <w:t>, документу, в якому мають знайти відображення його результати. Вважаємо, що правовою підставою медичного освідування має бути письмове доручення дізнавача судово-медичному експерту або лікарю з зазначенням переліку питань, на які необхідно отримати відповідь. За результатами освідування судово-медичний експерт складає акт, а лікар видає довідку (так було у попередньому КПК України</w:t>
      </w:r>
      <w:r w:rsidR="00233967" w:rsidRPr="00272FE5">
        <w:rPr>
          <w:iCs/>
          <w:sz w:val="28"/>
          <w:szCs w:val="28"/>
          <w:lang w:val="uk-UA"/>
        </w:rPr>
        <w:t>), які слід віднести до такого джерела доказів як документи.</w:t>
      </w:r>
    </w:p>
    <w:p w:rsidR="00395E6E" w:rsidRPr="00272FE5" w:rsidRDefault="00395E6E" w:rsidP="00272FE5">
      <w:pPr>
        <w:pStyle w:val="a5"/>
        <w:spacing w:after="0" w:line="360" w:lineRule="auto"/>
        <w:ind w:firstLine="709"/>
        <w:jc w:val="both"/>
        <w:rPr>
          <w:iCs/>
          <w:sz w:val="28"/>
          <w:szCs w:val="28"/>
          <w:lang w:val="uk-UA"/>
        </w:rPr>
      </w:pPr>
      <w:r w:rsidRPr="00272FE5">
        <w:rPr>
          <w:iCs/>
          <w:sz w:val="28"/>
          <w:szCs w:val="28"/>
          <w:lang w:val="uk-UA"/>
        </w:rPr>
        <w:t>Слід звернути увагу на те, що у розвитку нормативного врегулювання освідування спостерігалися й інші підходи до оформлення</w:t>
      </w:r>
      <w:r w:rsidR="0055590C" w:rsidRPr="0055590C">
        <w:rPr>
          <w:iCs/>
          <w:sz w:val="28"/>
          <w:szCs w:val="28"/>
          <w:lang w:val="uk-UA"/>
        </w:rPr>
        <w:t xml:space="preserve"> </w:t>
      </w:r>
      <w:r w:rsidR="0055590C" w:rsidRPr="00272FE5">
        <w:rPr>
          <w:iCs/>
          <w:sz w:val="28"/>
          <w:szCs w:val="28"/>
          <w:lang w:val="uk-UA"/>
        </w:rPr>
        <w:t>його</w:t>
      </w:r>
      <w:r w:rsidR="0055590C">
        <w:rPr>
          <w:iCs/>
          <w:sz w:val="28"/>
          <w:szCs w:val="28"/>
          <w:lang w:val="uk-UA"/>
        </w:rPr>
        <w:t xml:space="preserve"> результатів</w:t>
      </w:r>
      <w:r w:rsidRPr="00272FE5">
        <w:rPr>
          <w:iCs/>
          <w:sz w:val="28"/>
          <w:szCs w:val="28"/>
          <w:lang w:val="uk-UA"/>
        </w:rPr>
        <w:t>. Протокол освідування складав лікар і підписував його сам та слідчий. До протоколу додавався висновок лікаря, що містив судово-медичну оцінку викладених у протоколі положень</w:t>
      </w:r>
      <w:r w:rsidR="002A3F28" w:rsidRPr="00272FE5">
        <w:rPr>
          <w:iCs/>
          <w:sz w:val="28"/>
          <w:szCs w:val="28"/>
          <w:lang w:val="uk-UA"/>
        </w:rPr>
        <w:t xml:space="preserve">. Далі автор наводить приклад такого висновку «На підставі даних освідування вважаю, що загальний фізичний розвиток дитини В. відповідає шестирічному віку» </w:t>
      </w:r>
      <w:r w:rsidR="002A3F28" w:rsidRPr="00272FE5">
        <w:rPr>
          <w:iCs/>
          <w:sz w:val="28"/>
          <w:szCs w:val="28"/>
        </w:rPr>
        <w:t>[</w:t>
      </w:r>
      <w:r w:rsidR="0055590C">
        <w:rPr>
          <w:iCs/>
          <w:sz w:val="28"/>
          <w:szCs w:val="28"/>
          <w:lang w:val="uk-UA"/>
        </w:rPr>
        <w:t>1</w:t>
      </w:r>
      <w:r w:rsidR="002A3F28" w:rsidRPr="00272FE5">
        <w:rPr>
          <w:iCs/>
          <w:sz w:val="28"/>
          <w:szCs w:val="28"/>
          <w:lang w:val="uk-UA"/>
        </w:rPr>
        <w:t>,</w:t>
      </w:r>
      <w:r w:rsidR="002A3F28" w:rsidRPr="00272FE5">
        <w:rPr>
          <w:iCs/>
          <w:sz w:val="28"/>
          <w:szCs w:val="28"/>
        </w:rPr>
        <w:t xml:space="preserve"> </w:t>
      </w:r>
      <w:r w:rsidR="002A3F28" w:rsidRPr="00272FE5">
        <w:rPr>
          <w:iCs/>
          <w:sz w:val="28"/>
          <w:szCs w:val="28"/>
          <w:lang w:val="uk-UA"/>
        </w:rPr>
        <w:t>с.</w:t>
      </w:r>
      <w:r w:rsidR="002A3F28" w:rsidRPr="00272FE5">
        <w:rPr>
          <w:iCs/>
          <w:sz w:val="28"/>
          <w:szCs w:val="28"/>
          <w:lang w:val="en-US"/>
        </w:rPr>
        <w:t> </w:t>
      </w:r>
      <w:r w:rsidR="002A3F28" w:rsidRPr="00272FE5">
        <w:rPr>
          <w:iCs/>
          <w:sz w:val="28"/>
          <w:szCs w:val="28"/>
        </w:rPr>
        <w:t>267]</w:t>
      </w:r>
      <w:r w:rsidR="002A3F28" w:rsidRPr="00272FE5">
        <w:rPr>
          <w:iCs/>
          <w:sz w:val="28"/>
          <w:szCs w:val="28"/>
          <w:lang w:val="uk-UA"/>
        </w:rPr>
        <w:t>. З наведеного прикладу можна зробити лише один висновок, такі питання є завданням для судової експертизи, оскільки зовнішнім оглядом, у чому полягає сутність освідування, вирішити їх неможливо. Визначення стану організму людини потребує використання спеціальних знань та проведення необхідних досліджень</w:t>
      </w:r>
      <w:r w:rsidR="0055450F" w:rsidRPr="00272FE5">
        <w:rPr>
          <w:iCs/>
          <w:sz w:val="28"/>
          <w:szCs w:val="28"/>
          <w:lang w:val="uk-UA"/>
        </w:rPr>
        <w:t xml:space="preserve">. У такому випадку слід повернутися до обговорення питання про закріплення у КПК України можливості проведення до внесення відомостей </w:t>
      </w:r>
      <w:r w:rsidR="0055590C">
        <w:rPr>
          <w:iCs/>
          <w:sz w:val="28"/>
          <w:szCs w:val="28"/>
          <w:lang w:val="uk-UA"/>
        </w:rPr>
        <w:t>в</w:t>
      </w:r>
      <w:r w:rsidR="0055450F" w:rsidRPr="00272FE5">
        <w:rPr>
          <w:iCs/>
          <w:sz w:val="28"/>
          <w:szCs w:val="28"/>
          <w:lang w:val="uk-UA"/>
        </w:rPr>
        <w:t xml:space="preserve"> ЄРДР не тільки слідчого огляду та медичного освідування, а і експертизи. В іншому випадку до ЄРДР треба вносити відомості про </w:t>
      </w:r>
      <w:r w:rsidR="008702D9" w:rsidRPr="00272FE5">
        <w:rPr>
          <w:iCs/>
          <w:sz w:val="28"/>
          <w:szCs w:val="28"/>
          <w:lang w:val="uk-UA"/>
        </w:rPr>
        <w:t xml:space="preserve">усі </w:t>
      </w:r>
      <w:r w:rsidR="0055450F" w:rsidRPr="00272FE5">
        <w:rPr>
          <w:iCs/>
          <w:sz w:val="28"/>
          <w:szCs w:val="28"/>
          <w:lang w:val="uk-UA"/>
        </w:rPr>
        <w:t>правопорушення та проводити їх перевірку процесуальними засобами, у</w:t>
      </w:r>
      <w:r w:rsidR="008702D9" w:rsidRPr="00272FE5">
        <w:rPr>
          <w:iCs/>
          <w:sz w:val="28"/>
          <w:szCs w:val="28"/>
          <w:lang w:val="uk-UA"/>
        </w:rPr>
        <w:t xml:space="preserve"> доцільності</w:t>
      </w:r>
      <w:r w:rsidR="0055450F" w:rsidRPr="00272FE5">
        <w:rPr>
          <w:iCs/>
          <w:sz w:val="28"/>
          <w:szCs w:val="28"/>
          <w:lang w:val="uk-UA"/>
        </w:rPr>
        <w:t xml:space="preserve"> чо</w:t>
      </w:r>
      <w:r w:rsidR="008702D9" w:rsidRPr="00272FE5">
        <w:rPr>
          <w:iCs/>
          <w:sz w:val="28"/>
          <w:szCs w:val="28"/>
          <w:lang w:val="uk-UA"/>
        </w:rPr>
        <w:t>го</w:t>
      </w:r>
      <w:r w:rsidR="0055450F" w:rsidRPr="00272FE5">
        <w:rPr>
          <w:iCs/>
          <w:sz w:val="28"/>
          <w:szCs w:val="28"/>
          <w:lang w:val="uk-UA"/>
        </w:rPr>
        <w:t xml:space="preserve"> є великі сумніви.</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 xml:space="preserve">Відповідно до ч. 4 ст. 241 КПК України при освідуванні не допускаються дії, які принижують честь і гідність особи або небезпечні для її здоров‘я. В </w:t>
      </w:r>
      <w:r w:rsidRPr="00272FE5">
        <w:rPr>
          <w:iCs/>
          <w:sz w:val="28"/>
          <w:szCs w:val="28"/>
          <w:lang w:val="uk-UA"/>
        </w:rPr>
        <w:lastRenderedPageBreak/>
        <w:t>першу чергу ц</w:t>
      </w:r>
      <w:r w:rsidR="00FF5A0A" w:rsidRPr="00272FE5">
        <w:rPr>
          <w:iCs/>
          <w:sz w:val="28"/>
          <w:szCs w:val="28"/>
          <w:lang w:val="uk-UA"/>
        </w:rPr>
        <w:t>і вимоги</w:t>
      </w:r>
      <w:r w:rsidRPr="00272FE5">
        <w:rPr>
          <w:iCs/>
          <w:sz w:val="28"/>
          <w:szCs w:val="28"/>
          <w:lang w:val="uk-UA"/>
        </w:rPr>
        <w:t xml:space="preserve"> стосу</w:t>
      </w:r>
      <w:r w:rsidR="00FF5A0A" w:rsidRPr="00272FE5">
        <w:rPr>
          <w:iCs/>
          <w:sz w:val="28"/>
          <w:szCs w:val="28"/>
          <w:lang w:val="uk-UA"/>
        </w:rPr>
        <w:t>ю</w:t>
      </w:r>
      <w:r w:rsidRPr="00272FE5">
        <w:rPr>
          <w:iCs/>
          <w:sz w:val="28"/>
          <w:szCs w:val="28"/>
          <w:lang w:val="uk-UA"/>
        </w:rPr>
        <w:t>ться статі особи, яка проводить освідування. Оскільки в багатьох випадках освідування пов‘язане з необхідністю оголювати тіло</w:t>
      </w:r>
      <w:r w:rsidR="00FF5A0A" w:rsidRPr="00272FE5">
        <w:rPr>
          <w:iCs/>
          <w:sz w:val="28"/>
          <w:szCs w:val="28"/>
          <w:lang w:val="uk-UA"/>
        </w:rPr>
        <w:t xml:space="preserve"> людини</w:t>
      </w:r>
      <w:r w:rsidRPr="00272FE5">
        <w:rPr>
          <w:iCs/>
          <w:sz w:val="28"/>
          <w:szCs w:val="28"/>
          <w:lang w:val="uk-UA"/>
        </w:rPr>
        <w:t xml:space="preserve"> (або його частини) для огляду, у чому спостерігається обмеження передбаченого Конституцією України права особи на її тілесну недоторканність, законодавець передбачив певні гарантії для освідуваної особи. Освідування, яке супроводжується оголенням освідуваної особи, здійснюється особами тієї ж статі, за винятком його проведення лікарем і за </w:t>
      </w:r>
      <w:r w:rsidRPr="00272FE5">
        <w:rPr>
          <w:i/>
          <w:iCs/>
          <w:sz w:val="28"/>
          <w:szCs w:val="28"/>
          <w:lang w:val="uk-UA"/>
        </w:rPr>
        <w:t>згодою особи, яка освідується</w:t>
      </w:r>
      <w:r w:rsidRPr="00272FE5">
        <w:rPr>
          <w:iCs/>
          <w:sz w:val="28"/>
          <w:szCs w:val="28"/>
          <w:lang w:val="uk-UA"/>
        </w:rPr>
        <w:t xml:space="preserve"> (ч. 2 ст. 241) (виділено нами).</w:t>
      </w:r>
      <w:r w:rsidR="00FF5A0A" w:rsidRPr="00272FE5">
        <w:rPr>
          <w:iCs/>
          <w:sz w:val="28"/>
          <w:szCs w:val="28"/>
          <w:lang w:val="uk-UA"/>
        </w:rPr>
        <w:t xml:space="preserve"> </w:t>
      </w:r>
      <w:r w:rsidR="001864B2" w:rsidRPr="00272FE5">
        <w:rPr>
          <w:iCs/>
          <w:sz w:val="28"/>
          <w:szCs w:val="28"/>
          <w:lang w:val="uk-UA"/>
        </w:rPr>
        <w:t>У п</w:t>
      </w:r>
      <w:r w:rsidR="00FF5A0A" w:rsidRPr="00272FE5">
        <w:rPr>
          <w:iCs/>
          <w:sz w:val="28"/>
          <w:szCs w:val="28"/>
          <w:lang w:val="uk-UA"/>
        </w:rPr>
        <w:t>одібн</w:t>
      </w:r>
      <w:r w:rsidR="001864B2" w:rsidRPr="00272FE5">
        <w:rPr>
          <w:iCs/>
          <w:sz w:val="28"/>
          <w:szCs w:val="28"/>
          <w:lang w:val="uk-UA"/>
        </w:rPr>
        <w:t>ій редакції ці</w:t>
      </w:r>
      <w:r w:rsidR="00FF5A0A" w:rsidRPr="00272FE5">
        <w:rPr>
          <w:iCs/>
          <w:sz w:val="28"/>
          <w:szCs w:val="28"/>
          <w:lang w:val="uk-UA"/>
        </w:rPr>
        <w:t xml:space="preserve"> положення </w:t>
      </w:r>
      <w:r w:rsidR="001864B2" w:rsidRPr="00272FE5">
        <w:rPr>
          <w:iCs/>
          <w:sz w:val="28"/>
          <w:szCs w:val="28"/>
          <w:lang w:val="uk-UA"/>
        </w:rPr>
        <w:t>викл</w:t>
      </w:r>
      <w:r w:rsidR="00FF5A0A" w:rsidRPr="00272FE5">
        <w:rPr>
          <w:iCs/>
          <w:sz w:val="28"/>
          <w:szCs w:val="28"/>
          <w:lang w:val="uk-UA"/>
        </w:rPr>
        <w:t>а</w:t>
      </w:r>
      <w:r w:rsidR="001864B2" w:rsidRPr="00272FE5">
        <w:rPr>
          <w:iCs/>
          <w:sz w:val="28"/>
          <w:szCs w:val="28"/>
          <w:lang w:val="uk-UA"/>
        </w:rPr>
        <w:t>да</w:t>
      </w:r>
      <w:r w:rsidR="00FF5A0A" w:rsidRPr="00272FE5">
        <w:rPr>
          <w:iCs/>
          <w:sz w:val="28"/>
          <w:szCs w:val="28"/>
          <w:lang w:val="uk-UA"/>
        </w:rPr>
        <w:t>л</w:t>
      </w:r>
      <w:r w:rsidR="001864B2" w:rsidRPr="00272FE5">
        <w:rPr>
          <w:iCs/>
          <w:sz w:val="28"/>
          <w:szCs w:val="28"/>
          <w:lang w:val="uk-UA"/>
        </w:rPr>
        <w:t>ися</w:t>
      </w:r>
      <w:r w:rsidR="00FF5A0A" w:rsidRPr="00272FE5">
        <w:rPr>
          <w:iCs/>
          <w:sz w:val="28"/>
          <w:szCs w:val="28"/>
          <w:lang w:val="uk-UA"/>
        </w:rPr>
        <w:t xml:space="preserve"> в </w:t>
      </w:r>
      <w:r w:rsidR="001864B2" w:rsidRPr="00272FE5">
        <w:rPr>
          <w:iCs/>
          <w:sz w:val="28"/>
          <w:szCs w:val="28"/>
          <w:lang w:val="uk-UA"/>
        </w:rPr>
        <w:t xml:space="preserve">ст. 194 КПК УСРР 1922 року та </w:t>
      </w:r>
      <w:r w:rsidR="00FF5A0A" w:rsidRPr="00272FE5">
        <w:rPr>
          <w:iCs/>
          <w:sz w:val="28"/>
          <w:szCs w:val="28"/>
          <w:lang w:val="uk-UA"/>
        </w:rPr>
        <w:t>ст. 191 КПК УСРР 1927 року</w:t>
      </w:r>
      <w:r w:rsidR="001864B2" w:rsidRPr="00272FE5">
        <w:rPr>
          <w:iCs/>
          <w:sz w:val="28"/>
          <w:szCs w:val="28"/>
          <w:lang w:val="uk-UA"/>
        </w:rPr>
        <w:t xml:space="preserve"> (Слідчий не може бути присутнім при освідуванні особи іншої статі, якщо воно супроводжується оголенням освідуваного, окрім випадків, коли</w:t>
      </w:r>
      <w:r w:rsidR="00F873A2" w:rsidRPr="00272FE5">
        <w:rPr>
          <w:iCs/>
          <w:sz w:val="28"/>
          <w:szCs w:val="28"/>
          <w:lang w:val="uk-UA"/>
        </w:rPr>
        <w:t xml:space="preserve"> особа не заперечує такої присутності).</w:t>
      </w:r>
      <w:r w:rsidR="006553D9" w:rsidRPr="00272FE5">
        <w:rPr>
          <w:iCs/>
          <w:sz w:val="28"/>
          <w:szCs w:val="28"/>
          <w:lang w:val="uk-UA"/>
        </w:rPr>
        <w:t xml:space="preserve"> У подальшому </w:t>
      </w:r>
      <w:r w:rsidR="00F873A2" w:rsidRPr="00272FE5">
        <w:rPr>
          <w:iCs/>
          <w:sz w:val="28"/>
          <w:szCs w:val="28"/>
          <w:lang w:val="uk-UA"/>
        </w:rPr>
        <w:t>да</w:t>
      </w:r>
      <w:r w:rsidR="006553D9" w:rsidRPr="00272FE5">
        <w:rPr>
          <w:iCs/>
          <w:sz w:val="28"/>
          <w:szCs w:val="28"/>
          <w:lang w:val="uk-UA"/>
        </w:rPr>
        <w:t>н</w:t>
      </w:r>
      <w:r w:rsidR="00F873A2" w:rsidRPr="00272FE5">
        <w:rPr>
          <w:iCs/>
          <w:sz w:val="28"/>
          <w:szCs w:val="28"/>
          <w:lang w:val="uk-UA"/>
        </w:rPr>
        <w:t>е</w:t>
      </w:r>
      <w:r w:rsidR="006553D9" w:rsidRPr="00272FE5">
        <w:rPr>
          <w:iCs/>
          <w:sz w:val="28"/>
          <w:szCs w:val="28"/>
          <w:lang w:val="uk-UA"/>
        </w:rPr>
        <w:t xml:space="preserve"> </w:t>
      </w:r>
      <w:r w:rsidR="00F873A2" w:rsidRPr="00272FE5">
        <w:rPr>
          <w:iCs/>
          <w:sz w:val="28"/>
          <w:szCs w:val="28"/>
          <w:lang w:val="uk-UA"/>
        </w:rPr>
        <w:t xml:space="preserve">положення </w:t>
      </w:r>
      <w:r w:rsidR="006553D9" w:rsidRPr="00272FE5">
        <w:rPr>
          <w:iCs/>
          <w:sz w:val="28"/>
          <w:szCs w:val="28"/>
          <w:lang w:val="uk-UA"/>
        </w:rPr>
        <w:t>набуло підтримки і висвітлення в науковій та навчальній літературі.</w:t>
      </w:r>
      <w:r w:rsidR="00407493" w:rsidRPr="00272FE5">
        <w:rPr>
          <w:iCs/>
          <w:sz w:val="28"/>
          <w:szCs w:val="28"/>
          <w:lang w:val="uk-UA"/>
        </w:rPr>
        <w:t xml:space="preserve"> </w:t>
      </w:r>
      <w:r w:rsidR="006553D9" w:rsidRPr="00272FE5">
        <w:rPr>
          <w:iCs/>
          <w:sz w:val="28"/>
          <w:szCs w:val="28"/>
          <w:lang w:val="uk-UA"/>
        </w:rPr>
        <w:t>Щ</w:t>
      </w:r>
      <w:r w:rsidR="00407493" w:rsidRPr="00272FE5">
        <w:rPr>
          <w:iCs/>
          <w:sz w:val="28"/>
          <w:szCs w:val="28"/>
          <w:lang w:val="uk-UA"/>
        </w:rPr>
        <w:t>одо можливості освідування особи іншої статі, свого часу, М. С. </w:t>
      </w:r>
      <w:proofErr w:type="spellStart"/>
      <w:r w:rsidR="00407493" w:rsidRPr="00272FE5">
        <w:rPr>
          <w:iCs/>
          <w:sz w:val="28"/>
          <w:szCs w:val="28"/>
          <w:lang w:val="uk-UA"/>
        </w:rPr>
        <w:t>Строгович</w:t>
      </w:r>
      <w:proofErr w:type="spellEnd"/>
      <w:r w:rsidR="00407493" w:rsidRPr="00272FE5">
        <w:rPr>
          <w:iCs/>
          <w:sz w:val="28"/>
          <w:szCs w:val="28"/>
          <w:lang w:val="uk-UA"/>
        </w:rPr>
        <w:t xml:space="preserve"> зазначав, що слідчий не бере участі в освідуванні особи іншої статі, якщо воно супроводжується оголенням освідуваного, окрім випадків, коли ця </w:t>
      </w:r>
      <w:r w:rsidR="00407493" w:rsidRPr="00272FE5">
        <w:rPr>
          <w:i/>
          <w:sz w:val="28"/>
          <w:szCs w:val="28"/>
          <w:lang w:val="uk-UA"/>
        </w:rPr>
        <w:t>особа не заперечує проти такої присутності</w:t>
      </w:r>
      <w:r w:rsidR="0010004A" w:rsidRPr="00272FE5">
        <w:rPr>
          <w:i/>
          <w:sz w:val="28"/>
          <w:szCs w:val="28"/>
          <w:lang w:val="uk-UA"/>
        </w:rPr>
        <w:t xml:space="preserve"> </w:t>
      </w:r>
      <w:r w:rsidR="0010004A" w:rsidRPr="00272FE5">
        <w:rPr>
          <w:iCs/>
          <w:sz w:val="28"/>
          <w:szCs w:val="28"/>
          <w:lang w:val="uk-UA"/>
        </w:rPr>
        <w:t xml:space="preserve">(виділено нами) </w:t>
      </w:r>
      <w:r w:rsidR="00407493" w:rsidRPr="00272FE5">
        <w:rPr>
          <w:iCs/>
          <w:sz w:val="28"/>
          <w:szCs w:val="28"/>
          <w:lang w:val="uk-UA"/>
        </w:rPr>
        <w:t>[</w:t>
      </w:r>
      <w:r w:rsidR="0055590C">
        <w:rPr>
          <w:iCs/>
          <w:sz w:val="28"/>
          <w:szCs w:val="28"/>
          <w:lang w:val="uk-UA"/>
        </w:rPr>
        <w:t>8</w:t>
      </w:r>
      <w:r w:rsidR="00407493" w:rsidRPr="00272FE5">
        <w:rPr>
          <w:iCs/>
          <w:sz w:val="28"/>
          <w:szCs w:val="28"/>
          <w:lang w:val="uk-UA"/>
        </w:rPr>
        <w:t>, с. 244]</w:t>
      </w:r>
      <w:r w:rsidR="00E8528E" w:rsidRPr="00272FE5">
        <w:rPr>
          <w:iCs/>
          <w:sz w:val="28"/>
          <w:szCs w:val="28"/>
          <w:lang w:val="uk-UA"/>
        </w:rPr>
        <w:t>.</w:t>
      </w:r>
    </w:p>
    <w:p w:rsidR="00E566B2" w:rsidRPr="00272FE5" w:rsidRDefault="006553D9" w:rsidP="00272FE5">
      <w:pPr>
        <w:pStyle w:val="a5"/>
        <w:spacing w:after="0" w:line="360" w:lineRule="auto"/>
        <w:ind w:firstLine="709"/>
        <w:jc w:val="both"/>
        <w:rPr>
          <w:iCs/>
          <w:sz w:val="28"/>
          <w:szCs w:val="28"/>
          <w:lang w:val="uk-UA"/>
        </w:rPr>
      </w:pPr>
      <w:r w:rsidRPr="00272FE5">
        <w:rPr>
          <w:iCs/>
          <w:sz w:val="28"/>
          <w:szCs w:val="28"/>
          <w:lang w:val="uk-UA"/>
        </w:rPr>
        <w:t>Розглядув</w:t>
      </w:r>
      <w:r w:rsidR="00E566B2" w:rsidRPr="00272FE5">
        <w:rPr>
          <w:iCs/>
          <w:sz w:val="28"/>
          <w:szCs w:val="28"/>
          <w:lang w:val="uk-UA"/>
        </w:rPr>
        <w:t>ане положення потребує уточнення внесенням змін</w:t>
      </w:r>
      <w:r w:rsidRPr="00272FE5">
        <w:rPr>
          <w:iCs/>
          <w:sz w:val="28"/>
          <w:szCs w:val="28"/>
          <w:lang w:val="uk-UA"/>
        </w:rPr>
        <w:t xml:space="preserve"> у</w:t>
      </w:r>
      <w:r w:rsidR="00E566B2" w:rsidRPr="00272FE5">
        <w:rPr>
          <w:iCs/>
          <w:sz w:val="28"/>
          <w:szCs w:val="28"/>
          <w:lang w:val="uk-UA"/>
        </w:rPr>
        <w:t xml:space="preserve"> </w:t>
      </w:r>
      <w:r w:rsidR="0010004A" w:rsidRPr="00272FE5">
        <w:rPr>
          <w:iCs/>
          <w:sz w:val="28"/>
          <w:szCs w:val="28"/>
          <w:lang w:val="uk-UA"/>
        </w:rPr>
        <w:t>редакцію</w:t>
      </w:r>
      <w:r w:rsidR="00E566B2" w:rsidRPr="00272FE5">
        <w:rPr>
          <w:iCs/>
          <w:sz w:val="28"/>
          <w:szCs w:val="28"/>
          <w:lang w:val="uk-UA"/>
        </w:rPr>
        <w:t xml:space="preserve"> даної норми. По-перше, </w:t>
      </w:r>
      <w:r w:rsidRPr="00272FE5">
        <w:rPr>
          <w:iCs/>
          <w:sz w:val="28"/>
          <w:szCs w:val="28"/>
          <w:lang w:val="uk-UA"/>
        </w:rPr>
        <w:t xml:space="preserve">за чинним КПК України, на відміну від попередніх, </w:t>
      </w:r>
      <w:r w:rsidR="00E566B2" w:rsidRPr="00272FE5">
        <w:rPr>
          <w:iCs/>
          <w:sz w:val="28"/>
          <w:szCs w:val="28"/>
          <w:lang w:val="uk-UA"/>
        </w:rPr>
        <w:t xml:space="preserve">лікар самостійно не може проводити слідчу дію. </w:t>
      </w:r>
      <w:r w:rsidRPr="00272FE5">
        <w:rPr>
          <w:iCs/>
          <w:sz w:val="28"/>
          <w:szCs w:val="28"/>
          <w:lang w:val="uk-UA"/>
        </w:rPr>
        <w:t>Така можливість</w:t>
      </w:r>
      <w:r w:rsidR="00E566B2" w:rsidRPr="00272FE5">
        <w:rPr>
          <w:iCs/>
          <w:sz w:val="28"/>
          <w:szCs w:val="28"/>
          <w:lang w:val="uk-UA"/>
        </w:rPr>
        <w:t xml:space="preserve"> передбачал</w:t>
      </w:r>
      <w:r w:rsidR="0055590C">
        <w:rPr>
          <w:iCs/>
          <w:sz w:val="28"/>
          <w:szCs w:val="28"/>
          <w:lang w:val="uk-UA"/>
        </w:rPr>
        <w:t>а</w:t>
      </w:r>
      <w:r w:rsidR="00E566B2" w:rsidRPr="00272FE5">
        <w:rPr>
          <w:iCs/>
          <w:sz w:val="28"/>
          <w:szCs w:val="28"/>
          <w:lang w:val="uk-UA"/>
        </w:rPr>
        <w:t>ся за КПК 1960 року, коли мало місце судово</w:t>
      </w:r>
      <w:r w:rsidR="00407493" w:rsidRPr="00272FE5">
        <w:rPr>
          <w:iCs/>
          <w:sz w:val="28"/>
          <w:szCs w:val="28"/>
          <w:lang w:val="uk-UA"/>
        </w:rPr>
        <w:t>-</w:t>
      </w:r>
      <w:r w:rsidR="00E566B2" w:rsidRPr="00272FE5">
        <w:rPr>
          <w:iCs/>
          <w:sz w:val="28"/>
          <w:szCs w:val="28"/>
          <w:lang w:val="uk-UA"/>
        </w:rPr>
        <w:t>медичне освідування (ст. 193). Його пров</w:t>
      </w:r>
      <w:r w:rsidR="009832FF" w:rsidRPr="00272FE5">
        <w:rPr>
          <w:iCs/>
          <w:sz w:val="28"/>
          <w:szCs w:val="28"/>
          <w:lang w:val="uk-UA"/>
        </w:rPr>
        <w:t>едення покладалося на</w:t>
      </w:r>
      <w:r w:rsidR="00E566B2" w:rsidRPr="00272FE5">
        <w:rPr>
          <w:iCs/>
          <w:sz w:val="28"/>
          <w:szCs w:val="28"/>
          <w:lang w:val="uk-UA"/>
        </w:rPr>
        <w:t xml:space="preserve"> судово-медичн</w:t>
      </w:r>
      <w:r w:rsidR="009832FF" w:rsidRPr="00272FE5">
        <w:rPr>
          <w:iCs/>
          <w:sz w:val="28"/>
          <w:szCs w:val="28"/>
          <w:lang w:val="uk-UA"/>
        </w:rPr>
        <w:t>ого</w:t>
      </w:r>
      <w:r w:rsidR="00E566B2" w:rsidRPr="00272FE5">
        <w:rPr>
          <w:iCs/>
          <w:sz w:val="28"/>
          <w:szCs w:val="28"/>
          <w:lang w:val="uk-UA"/>
        </w:rPr>
        <w:t xml:space="preserve"> експерт</w:t>
      </w:r>
      <w:r w:rsidR="009832FF" w:rsidRPr="00272FE5">
        <w:rPr>
          <w:iCs/>
          <w:sz w:val="28"/>
          <w:szCs w:val="28"/>
          <w:lang w:val="uk-UA"/>
        </w:rPr>
        <w:t>а</w:t>
      </w:r>
      <w:r w:rsidR="00E566B2" w:rsidRPr="00272FE5">
        <w:rPr>
          <w:iCs/>
          <w:sz w:val="28"/>
          <w:szCs w:val="28"/>
          <w:lang w:val="uk-UA"/>
        </w:rPr>
        <w:t xml:space="preserve"> або лікар</w:t>
      </w:r>
      <w:r w:rsidR="009832FF" w:rsidRPr="00272FE5">
        <w:rPr>
          <w:iCs/>
          <w:sz w:val="28"/>
          <w:szCs w:val="28"/>
          <w:lang w:val="uk-UA"/>
        </w:rPr>
        <w:t>я</w:t>
      </w:r>
      <w:r w:rsidR="00E566B2" w:rsidRPr="00272FE5">
        <w:rPr>
          <w:iCs/>
          <w:sz w:val="28"/>
          <w:szCs w:val="28"/>
          <w:lang w:val="uk-UA"/>
        </w:rPr>
        <w:t xml:space="preserve"> за вказівкою слідчого. За результатами </w:t>
      </w:r>
      <w:r w:rsidR="0010004A" w:rsidRPr="00272FE5">
        <w:rPr>
          <w:iCs/>
          <w:sz w:val="28"/>
          <w:szCs w:val="28"/>
          <w:lang w:val="uk-UA"/>
        </w:rPr>
        <w:t>освідуван</w:t>
      </w:r>
      <w:r w:rsidR="00E566B2" w:rsidRPr="00272FE5">
        <w:rPr>
          <w:iCs/>
          <w:sz w:val="28"/>
          <w:szCs w:val="28"/>
          <w:lang w:val="uk-UA"/>
        </w:rPr>
        <w:t xml:space="preserve">ня перший складав акт, а другий видавав довідку (ч. 4 ст. 193 КПК 1960 року). Чинний КПК передбачає лише одну форму фіксації результатів слідчих дій, у тому числі і освідування – протокол, який </w:t>
      </w:r>
      <w:r w:rsidR="0055590C">
        <w:rPr>
          <w:iCs/>
          <w:sz w:val="28"/>
          <w:szCs w:val="28"/>
          <w:lang w:val="uk-UA"/>
        </w:rPr>
        <w:t>упов</w:t>
      </w:r>
      <w:r w:rsidR="00E566B2" w:rsidRPr="00272FE5">
        <w:rPr>
          <w:iCs/>
          <w:sz w:val="28"/>
          <w:szCs w:val="28"/>
          <w:lang w:val="uk-UA"/>
        </w:rPr>
        <w:t>н</w:t>
      </w:r>
      <w:r w:rsidR="0055590C">
        <w:rPr>
          <w:iCs/>
          <w:sz w:val="28"/>
          <w:szCs w:val="28"/>
          <w:lang w:val="uk-UA"/>
        </w:rPr>
        <w:t>ов</w:t>
      </w:r>
      <w:r w:rsidR="00E566B2" w:rsidRPr="00272FE5">
        <w:rPr>
          <w:iCs/>
          <w:sz w:val="28"/>
          <w:szCs w:val="28"/>
          <w:lang w:val="uk-UA"/>
        </w:rPr>
        <w:t>а</w:t>
      </w:r>
      <w:r w:rsidR="0055590C">
        <w:rPr>
          <w:iCs/>
          <w:sz w:val="28"/>
          <w:szCs w:val="28"/>
          <w:lang w:val="uk-UA"/>
        </w:rPr>
        <w:t>ж</w:t>
      </w:r>
      <w:r w:rsidR="00E566B2" w:rsidRPr="00272FE5">
        <w:rPr>
          <w:iCs/>
          <w:sz w:val="28"/>
          <w:szCs w:val="28"/>
          <w:lang w:val="uk-UA"/>
        </w:rPr>
        <w:t>ений складати тільки слідчий. Навряд чи можна погодитися з рекомендацією науковців про те, що слідчий може доручити проведення освідування судово-медичному експерту або лікарю (які можуть бути будь-якої статі), а його результати занести до протоколу з їхніх слів [</w:t>
      </w:r>
      <w:r w:rsidR="0055590C">
        <w:rPr>
          <w:iCs/>
          <w:sz w:val="28"/>
          <w:szCs w:val="28"/>
          <w:lang w:val="uk-UA"/>
        </w:rPr>
        <w:t>9</w:t>
      </w:r>
      <w:r w:rsidR="00E566B2" w:rsidRPr="00272FE5">
        <w:rPr>
          <w:iCs/>
          <w:sz w:val="28"/>
          <w:szCs w:val="28"/>
          <w:lang w:val="uk-UA"/>
        </w:rPr>
        <w:t xml:space="preserve">, с. 408]. У протоколі мають відображатися відомості про те, що безпосередньо </w:t>
      </w:r>
      <w:r w:rsidR="00E566B2" w:rsidRPr="00272FE5">
        <w:rPr>
          <w:iCs/>
          <w:sz w:val="28"/>
          <w:szCs w:val="28"/>
          <w:lang w:val="uk-UA"/>
        </w:rPr>
        <w:lastRenderedPageBreak/>
        <w:t>сприймав сам слідчий, який проводив слідчу дію, але це не виключає можливості використання спеціальних знань різних галузей під час огляду тіла живої людини. У подібних ситуаціях проведення освідування має бути доручено особі</w:t>
      </w:r>
      <w:r w:rsidR="00E503B7" w:rsidRPr="00272FE5">
        <w:rPr>
          <w:iCs/>
          <w:sz w:val="28"/>
          <w:szCs w:val="28"/>
          <w:lang w:val="uk-UA"/>
        </w:rPr>
        <w:t>, наділеній правом проводити процесуальні дії,</w:t>
      </w:r>
      <w:r w:rsidR="00E566B2" w:rsidRPr="00272FE5">
        <w:rPr>
          <w:iCs/>
          <w:sz w:val="28"/>
          <w:szCs w:val="28"/>
          <w:lang w:val="uk-UA"/>
        </w:rPr>
        <w:t xml:space="preserve"> однієї статі з освідуванним. До її проведення може залучатися спеціаліст.</w:t>
      </w:r>
    </w:p>
    <w:p w:rsidR="00E566B2" w:rsidRPr="00272FE5" w:rsidRDefault="00E566B2" w:rsidP="00272FE5">
      <w:pPr>
        <w:pStyle w:val="a5"/>
        <w:spacing w:after="0" w:line="360" w:lineRule="auto"/>
        <w:ind w:firstLine="709"/>
        <w:jc w:val="both"/>
        <w:rPr>
          <w:iCs/>
          <w:sz w:val="28"/>
          <w:szCs w:val="28"/>
          <w:lang w:val="uk-UA"/>
        </w:rPr>
      </w:pPr>
      <w:r w:rsidRPr="00272FE5">
        <w:rPr>
          <w:iCs/>
          <w:sz w:val="28"/>
          <w:szCs w:val="28"/>
          <w:lang w:val="uk-UA"/>
        </w:rPr>
        <w:t>По-друге, про яку згоду освідуваної особи йдеться у ч. 2 ст. 241 КПК. Адже у наступному реченні зазначається «слідчий, прокурор не вправі бути присутні при освідуванні особи іншої статі». Отже, ніяка згода або прохання особи, яка підлягає освідуванню</w:t>
      </w:r>
      <w:r w:rsidR="00E503B7" w:rsidRPr="00272FE5">
        <w:rPr>
          <w:iCs/>
          <w:sz w:val="28"/>
          <w:szCs w:val="28"/>
          <w:lang w:val="uk-UA"/>
        </w:rPr>
        <w:t>, на нашу думку,</w:t>
      </w:r>
      <w:r w:rsidRPr="00272FE5">
        <w:rPr>
          <w:iCs/>
          <w:sz w:val="28"/>
          <w:szCs w:val="28"/>
          <w:lang w:val="uk-UA"/>
        </w:rPr>
        <w:t xml:space="preserve"> не надає слідчому або прокурору право його проводити, якщо це супроводжується оголенням особи іншої статі.</w:t>
      </w:r>
      <w:r w:rsidR="00E503B7" w:rsidRPr="00272FE5">
        <w:rPr>
          <w:iCs/>
          <w:sz w:val="28"/>
          <w:szCs w:val="28"/>
          <w:lang w:val="uk-UA"/>
        </w:rPr>
        <w:t xml:space="preserve"> У подібному плані сформульовано</w:t>
      </w:r>
      <w:r w:rsidR="00BC7A2B" w:rsidRPr="00272FE5">
        <w:rPr>
          <w:iCs/>
          <w:sz w:val="28"/>
          <w:szCs w:val="28"/>
          <w:lang w:val="uk-UA"/>
        </w:rPr>
        <w:t xml:space="preserve"> норми КПК ряду країн пострадянського простору. Слідчий не може брати участі в освідуванні особи іншої статі, якщо воно супроводжується оголенням тіла людини (ч. ст. 220 КПК Республіки Арменія; ч. 4 ст. 206 КПК Республіки Беларусь; ч. 4 ст. 226 КПК Республіки Казахстан, ч. 4 ст. 119 КПК Республіки Молдова; ч. 4 ст. 179 КПК РФ).</w:t>
      </w:r>
      <w:r w:rsidR="00C80454" w:rsidRPr="00272FE5">
        <w:rPr>
          <w:iCs/>
          <w:sz w:val="28"/>
          <w:szCs w:val="28"/>
          <w:lang w:val="uk-UA"/>
        </w:rPr>
        <w:t xml:space="preserve"> В жодному з цих КПК не згадується про можливість освідування особи іншої статі, навіть за її згодою, якщо це пов’язано з необхідністю оголення частин її тіла. Подібні корективи доцільно внести до КПК України з метою усунення суперечностей між окремими частинами цієї статті.</w:t>
      </w:r>
    </w:p>
    <w:p w:rsidR="00E566B2" w:rsidRPr="00272FE5" w:rsidRDefault="0010004A" w:rsidP="00272FE5">
      <w:pPr>
        <w:pStyle w:val="a5"/>
        <w:spacing w:after="0" w:line="360" w:lineRule="auto"/>
        <w:ind w:firstLine="709"/>
        <w:jc w:val="both"/>
        <w:rPr>
          <w:iCs/>
          <w:sz w:val="28"/>
          <w:szCs w:val="28"/>
          <w:lang w:val="uk-UA"/>
        </w:rPr>
      </w:pPr>
      <w:r w:rsidRPr="00272FE5">
        <w:rPr>
          <w:iCs/>
          <w:sz w:val="28"/>
          <w:szCs w:val="28"/>
          <w:lang w:val="uk-UA"/>
        </w:rPr>
        <w:t>Дана вимога обумовлюється етичними міркуваннями і набуває детального врегулювання в європейських країнах</w:t>
      </w:r>
      <w:r w:rsidR="00C62A44" w:rsidRPr="00272FE5">
        <w:rPr>
          <w:iCs/>
          <w:sz w:val="28"/>
          <w:szCs w:val="28"/>
          <w:lang w:val="uk-UA"/>
        </w:rPr>
        <w:t xml:space="preserve"> з метою встановлення додаткових гарантій захисту прав особи від втручання в її особисті права на тілесну недоторканність</w:t>
      </w:r>
      <w:r w:rsidRPr="00272FE5">
        <w:rPr>
          <w:iCs/>
          <w:sz w:val="28"/>
          <w:szCs w:val="28"/>
          <w:lang w:val="uk-UA"/>
        </w:rPr>
        <w:t>.</w:t>
      </w:r>
      <w:r w:rsidR="00E566B2" w:rsidRPr="00272FE5">
        <w:rPr>
          <w:iCs/>
          <w:sz w:val="28"/>
          <w:szCs w:val="28"/>
          <w:lang w:val="uk-UA"/>
        </w:rPr>
        <w:t xml:space="preserve"> Так, у КПК ФРН міститься спеціальна норма, що визначає порядок освідування жінки. Щоб запобігти травмування її почуття сорому, його</w:t>
      </w:r>
      <w:r w:rsidR="00C80454" w:rsidRPr="00272FE5">
        <w:rPr>
          <w:iCs/>
          <w:sz w:val="28"/>
          <w:szCs w:val="28"/>
          <w:lang w:val="uk-UA"/>
        </w:rPr>
        <w:t xml:space="preserve"> проведення</w:t>
      </w:r>
      <w:r w:rsidR="00E566B2" w:rsidRPr="00272FE5">
        <w:rPr>
          <w:iCs/>
          <w:sz w:val="28"/>
          <w:szCs w:val="28"/>
          <w:lang w:val="uk-UA"/>
        </w:rPr>
        <w:t xml:space="preserve"> доручають жінці або лікарю, а на вимогу освідуваної мають бути допущені ще одна жінка або її близький (</w:t>
      </w:r>
      <w:r w:rsidR="00E566B2" w:rsidRPr="00272FE5">
        <w:rPr>
          <w:noProof/>
          <w:sz w:val="28"/>
          <w:szCs w:val="28"/>
          <w:lang w:val="uk-UA"/>
        </w:rPr>
        <w:t>§ 81</w:t>
      </w:r>
      <w:r w:rsidR="00E566B2" w:rsidRPr="00272FE5">
        <w:rPr>
          <w:noProof/>
          <w:sz w:val="28"/>
          <w:szCs w:val="28"/>
        </w:rPr>
        <w:t>d</w:t>
      </w:r>
      <w:r w:rsidR="00E566B2" w:rsidRPr="00272FE5">
        <w:rPr>
          <w:noProof/>
          <w:sz w:val="28"/>
          <w:szCs w:val="28"/>
          <w:lang w:val="uk-UA"/>
        </w:rPr>
        <w:t>).</w:t>
      </w:r>
    </w:p>
    <w:p w:rsidR="00786A1C" w:rsidRPr="00272FE5" w:rsidRDefault="00741B90" w:rsidP="00272FE5">
      <w:pPr>
        <w:pStyle w:val="a5"/>
        <w:spacing w:after="0" w:line="360" w:lineRule="auto"/>
        <w:ind w:firstLine="709"/>
        <w:jc w:val="both"/>
        <w:rPr>
          <w:iCs/>
          <w:sz w:val="28"/>
          <w:szCs w:val="28"/>
          <w:lang w:val="uk-UA"/>
        </w:rPr>
      </w:pPr>
      <w:r w:rsidRPr="00741B90">
        <w:rPr>
          <w:b/>
          <w:bCs/>
          <w:iCs/>
          <w:sz w:val="28"/>
          <w:szCs w:val="28"/>
          <w:lang w:val="uk-UA"/>
        </w:rPr>
        <w:t>Висновки</w:t>
      </w:r>
      <w:r>
        <w:rPr>
          <w:iCs/>
          <w:sz w:val="28"/>
          <w:szCs w:val="28"/>
          <w:lang w:val="uk-UA"/>
        </w:rPr>
        <w:t xml:space="preserve">. </w:t>
      </w:r>
      <w:r w:rsidR="00E566B2" w:rsidRPr="00272FE5">
        <w:rPr>
          <w:iCs/>
          <w:sz w:val="28"/>
          <w:szCs w:val="28"/>
          <w:lang w:val="uk-UA"/>
        </w:rPr>
        <w:t xml:space="preserve">На </w:t>
      </w:r>
      <w:r w:rsidR="0068421D">
        <w:rPr>
          <w:iCs/>
          <w:sz w:val="28"/>
          <w:szCs w:val="28"/>
          <w:lang w:val="uk-UA"/>
        </w:rPr>
        <w:t>підставі проведеного дослідження слід зробити наступні висновки</w:t>
      </w:r>
      <w:r w:rsidR="00207062">
        <w:rPr>
          <w:iCs/>
          <w:sz w:val="28"/>
          <w:szCs w:val="28"/>
          <w:lang w:val="uk-UA"/>
        </w:rPr>
        <w:t>: а) ч</w:t>
      </w:r>
      <w:r w:rsidR="0068421D">
        <w:rPr>
          <w:iCs/>
          <w:sz w:val="28"/>
          <w:szCs w:val="28"/>
          <w:lang w:val="uk-UA"/>
        </w:rPr>
        <w:t>инний КПК України передбачає два види освідування: слідче і медичне, яке може мати місце у провадженнях про кримінальні проступки до внесення відомостей про них в ЄРДР</w:t>
      </w:r>
      <w:r w:rsidR="00207062">
        <w:rPr>
          <w:iCs/>
          <w:sz w:val="28"/>
          <w:szCs w:val="28"/>
          <w:lang w:val="uk-UA"/>
        </w:rPr>
        <w:t xml:space="preserve">; б) </w:t>
      </w:r>
      <w:bookmarkStart w:id="8" w:name="_Hlk62381529"/>
      <w:r w:rsidR="00207062">
        <w:rPr>
          <w:iCs/>
          <w:sz w:val="28"/>
          <w:szCs w:val="28"/>
          <w:lang w:val="uk-UA"/>
        </w:rPr>
        <w:t>з</w:t>
      </w:r>
      <w:r w:rsidR="0068421D">
        <w:rPr>
          <w:iCs/>
          <w:sz w:val="28"/>
          <w:szCs w:val="28"/>
          <w:lang w:val="uk-UA"/>
        </w:rPr>
        <w:t xml:space="preserve">важаючи на невідкладний характер </w:t>
      </w:r>
      <w:r w:rsidR="0068421D">
        <w:rPr>
          <w:iCs/>
          <w:sz w:val="28"/>
          <w:szCs w:val="28"/>
          <w:lang w:val="uk-UA"/>
        </w:rPr>
        <w:lastRenderedPageBreak/>
        <w:t>освідування і те, що воно є різновидом слідчого огляду, доповнити КПК приписом про можливість його проведення до внесення відомостей в ЄРДР, як це зроблено по відношенню до огляду місця події</w:t>
      </w:r>
      <w:r w:rsidR="00207062">
        <w:rPr>
          <w:iCs/>
          <w:sz w:val="28"/>
          <w:szCs w:val="28"/>
          <w:lang w:val="uk-UA"/>
        </w:rPr>
        <w:t>; в) к</w:t>
      </w:r>
      <w:r w:rsidR="00786A1C">
        <w:rPr>
          <w:iCs/>
          <w:sz w:val="28"/>
          <w:szCs w:val="28"/>
          <w:lang w:val="uk-UA"/>
        </w:rPr>
        <w:t>оло осіб, щодо яких може проводитися освідування доповнити заявником та особою, на яку заявник вказує прямо як на таку, що вчинила кримінальне правопорушення</w:t>
      </w:r>
      <w:r w:rsidR="00207062">
        <w:rPr>
          <w:iCs/>
          <w:sz w:val="28"/>
          <w:szCs w:val="28"/>
          <w:lang w:val="uk-UA"/>
        </w:rPr>
        <w:t>; г) уточнити редакцію ч. 2 ст. 241 КПК вилучивши з її змісту словосполучення «і за згодою особи, яка освідується»</w:t>
      </w:r>
      <w:r w:rsidR="00786A1C">
        <w:rPr>
          <w:iCs/>
          <w:sz w:val="28"/>
          <w:szCs w:val="28"/>
          <w:lang w:val="uk-UA"/>
        </w:rPr>
        <w:t>.</w:t>
      </w:r>
      <w:bookmarkEnd w:id="8"/>
    </w:p>
    <w:p w:rsidR="00E566B2" w:rsidRDefault="00E566B2" w:rsidP="00272FE5">
      <w:pPr>
        <w:spacing w:line="360" w:lineRule="auto"/>
        <w:ind w:firstLine="709"/>
        <w:jc w:val="center"/>
        <w:rPr>
          <w:b/>
          <w:color w:val="000000"/>
        </w:rPr>
      </w:pPr>
      <w:r w:rsidRPr="00272FE5">
        <w:rPr>
          <w:b/>
          <w:color w:val="000000"/>
        </w:rPr>
        <w:t>ВИКОРИСТАН</w:t>
      </w:r>
      <w:r w:rsidR="00E504F5">
        <w:rPr>
          <w:b/>
          <w:color w:val="000000"/>
        </w:rPr>
        <w:t>І</w:t>
      </w:r>
      <w:r w:rsidRPr="00272FE5">
        <w:rPr>
          <w:b/>
          <w:color w:val="000000"/>
        </w:rPr>
        <w:t xml:space="preserve"> ДЖЕРЕЛ</w:t>
      </w:r>
      <w:bookmarkEnd w:id="4"/>
      <w:r w:rsidR="00E504F5">
        <w:rPr>
          <w:b/>
          <w:color w:val="000000"/>
        </w:rPr>
        <w:t>А</w:t>
      </w:r>
    </w:p>
    <w:p w:rsidR="00E504F5" w:rsidRPr="00E504F5" w:rsidRDefault="00E504F5" w:rsidP="00E504F5">
      <w:pPr>
        <w:spacing w:line="360" w:lineRule="auto"/>
        <w:ind w:firstLine="709"/>
        <w:jc w:val="both"/>
        <w:rPr>
          <w:bCs/>
          <w:color w:val="000000"/>
        </w:rPr>
      </w:pPr>
      <w:r w:rsidRPr="00E504F5">
        <w:rPr>
          <w:bCs/>
          <w:color w:val="000000"/>
        </w:rPr>
        <w:t>1.</w:t>
      </w:r>
      <w:r w:rsidRPr="00E504F5">
        <w:rPr>
          <w:lang w:val="ru-RU"/>
        </w:rPr>
        <w:t xml:space="preserve"> </w:t>
      </w:r>
      <w:r w:rsidRPr="00C80454">
        <w:rPr>
          <w:lang w:val="ru-RU"/>
        </w:rPr>
        <w:t>Чельцов М. А. Советский уголовный процесс: учебник. М.: Юриздат, 1951. 503 с.</w:t>
      </w:r>
    </w:p>
    <w:p w:rsidR="00E504F5" w:rsidRPr="00E504F5" w:rsidRDefault="00E504F5" w:rsidP="00E504F5">
      <w:pPr>
        <w:spacing w:line="360" w:lineRule="auto"/>
        <w:ind w:firstLine="709"/>
        <w:jc w:val="both"/>
        <w:rPr>
          <w:bCs/>
          <w:color w:val="000000"/>
        </w:rPr>
      </w:pPr>
      <w:r w:rsidRPr="00E504F5">
        <w:rPr>
          <w:bCs/>
          <w:color w:val="000000"/>
        </w:rPr>
        <w:t>2.</w:t>
      </w:r>
      <w:r w:rsidRPr="00E504F5">
        <w:rPr>
          <w:rStyle w:val="rvts44"/>
          <w:color w:val="333333"/>
        </w:rPr>
        <w:t xml:space="preserve"> </w:t>
      </w:r>
      <w:r w:rsidRPr="00C80454">
        <w:rPr>
          <w:rStyle w:val="rvts44"/>
          <w:color w:val="333333"/>
        </w:rPr>
        <w:t>Відомості Верховної Ради, 2019, № 17, ст.71.</w:t>
      </w:r>
    </w:p>
    <w:p w:rsidR="00E504F5" w:rsidRPr="00E504F5" w:rsidRDefault="00E504F5" w:rsidP="00E504F5">
      <w:pPr>
        <w:spacing w:line="360" w:lineRule="auto"/>
        <w:ind w:firstLine="709"/>
        <w:jc w:val="both"/>
        <w:rPr>
          <w:bCs/>
          <w:color w:val="000000"/>
        </w:rPr>
      </w:pPr>
      <w:r w:rsidRPr="00E504F5">
        <w:rPr>
          <w:bCs/>
          <w:color w:val="000000"/>
        </w:rPr>
        <w:t>3.</w:t>
      </w:r>
      <w:r w:rsidRPr="00E504F5">
        <w:rPr>
          <w:color w:val="000000"/>
        </w:rPr>
        <w:t xml:space="preserve"> </w:t>
      </w:r>
      <w:r w:rsidRPr="00C80454">
        <w:rPr>
          <w:color w:val="000000"/>
        </w:rPr>
        <w:t>Дубинський А. Я. Вибрані твори. К.: Центр уч</w:t>
      </w:r>
      <w:r>
        <w:rPr>
          <w:color w:val="000000"/>
        </w:rPr>
        <w:t>.</w:t>
      </w:r>
      <w:r w:rsidRPr="00C80454">
        <w:rPr>
          <w:color w:val="000000"/>
        </w:rPr>
        <w:t xml:space="preserve"> літератури, 2014. 430 с.</w:t>
      </w:r>
    </w:p>
    <w:p w:rsidR="00E504F5" w:rsidRPr="00E504F5" w:rsidRDefault="00E504F5" w:rsidP="00E504F5">
      <w:pPr>
        <w:spacing w:line="360" w:lineRule="auto"/>
        <w:ind w:firstLine="709"/>
        <w:jc w:val="both"/>
        <w:rPr>
          <w:bCs/>
          <w:color w:val="000000"/>
        </w:rPr>
      </w:pPr>
      <w:r w:rsidRPr="00E504F5">
        <w:rPr>
          <w:bCs/>
          <w:color w:val="000000"/>
        </w:rPr>
        <w:t>4.</w:t>
      </w:r>
      <w:r w:rsidRPr="00E504F5">
        <w:t xml:space="preserve"> </w:t>
      </w:r>
      <w:proofErr w:type="spellStart"/>
      <w:r w:rsidRPr="00C80454">
        <w:t>Шейфер</w:t>
      </w:r>
      <w:proofErr w:type="spellEnd"/>
      <w:r w:rsidRPr="00C80454">
        <w:t xml:space="preserve"> С. А. </w:t>
      </w:r>
      <w:r w:rsidRPr="00C80454">
        <w:rPr>
          <w:lang w:val="ru-RU"/>
        </w:rPr>
        <w:t xml:space="preserve">Проблемы развития системы следственных действий. </w:t>
      </w:r>
      <w:r w:rsidRPr="00C80454">
        <w:rPr>
          <w:i/>
          <w:lang w:val="ru-RU"/>
        </w:rPr>
        <w:t>Уголовное право</w:t>
      </w:r>
      <w:r w:rsidRPr="00C80454">
        <w:rPr>
          <w:lang w:val="ru-RU"/>
        </w:rPr>
        <w:t>.</w:t>
      </w:r>
      <w:r w:rsidRPr="00C80454">
        <w:t xml:space="preserve"> 2002. № 3. С. 90-92.</w:t>
      </w:r>
    </w:p>
    <w:p w:rsidR="00E504F5" w:rsidRPr="00E504F5" w:rsidRDefault="00E504F5" w:rsidP="00E504F5">
      <w:pPr>
        <w:spacing w:line="360" w:lineRule="auto"/>
        <w:ind w:firstLine="709"/>
        <w:jc w:val="both"/>
        <w:rPr>
          <w:bCs/>
          <w:color w:val="000000"/>
        </w:rPr>
      </w:pPr>
      <w:r w:rsidRPr="00E504F5">
        <w:rPr>
          <w:bCs/>
          <w:color w:val="000000"/>
        </w:rPr>
        <w:t>5.</w:t>
      </w:r>
      <w:r w:rsidRPr="00E504F5">
        <w:t xml:space="preserve"> </w:t>
      </w:r>
      <w:proofErr w:type="spellStart"/>
      <w:r w:rsidRPr="00C80454">
        <w:t>Кубарєв</w:t>
      </w:r>
      <w:proofErr w:type="spellEnd"/>
      <w:r w:rsidRPr="00C80454">
        <w:t xml:space="preserve"> І. В. Проблеми правової регламентації освідування. </w:t>
      </w:r>
      <w:r w:rsidRPr="00C80454">
        <w:rPr>
          <w:i/>
          <w:iCs/>
        </w:rPr>
        <w:t>Актуальні питання досудового розслідування та сучасні тенденції розвитку криміналістики</w:t>
      </w:r>
      <w:r w:rsidRPr="00C80454">
        <w:t>: Матеріали Міжнародної науково-практичної конференції м. Харків, 5 грудня 2014 р. Харків: ХНУВС, 2014. С. 87-89.</w:t>
      </w:r>
    </w:p>
    <w:p w:rsidR="00E504F5" w:rsidRDefault="00E504F5" w:rsidP="00E504F5">
      <w:pPr>
        <w:spacing w:line="360" w:lineRule="auto"/>
        <w:ind w:firstLine="709"/>
        <w:jc w:val="both"/>
        <w:rPr>
          <w:bCs/>
          <w:color w:val="000000"/>
        </w:rPr>
      </w:pPr>
      <w:r w:rsidRPr="00E504F5">
        <w:rPr>
          <w:bCs/>
          <w:color w:val="000000"/>
        </w:rPr>
        <w:t>6.</w:t>
      </w:r>
      <w:r w:rsidR="009C200E" w:rsidRPr="009C200E">
        <w:t xml:space="preserve"> </w:t>
      </w:r>
      <w:r w:rsidR="009C200E" w:rsidRPr="0041249D">
        <w:t>Груздь О. І. Розслідування умисних вбивств, учинених при перевищенні меж необхідної оборони: автореф.</w:t>
      </w:r>
      <w:r w:rsidR="009C200E">
        <w:t xml:space="preserve"> </w:t>
      </w:r>
      <w:r w:rsidR="009C200E" w:rsidRPr="0041249D">
        <w:t>дис.</w:t>
      </w:r>
      <w:r w:rsidR="009C200E">
        <w:t xml:space="preserve"> </w:t>
      </w:r>
      <w:r w:rsidR="009C200E" w:rsidRPr="0041249D">
        <w:t>на здобуття наук</w:t>
      </w:r>
      <w:r w:rsidR="009C200E">
        <w:t xml:space="preserve">. </w:t>
      </w:r>
      <w:r w:rsidR="009C200E" w:rsidRPr="0041249D">
        <w:t>ступеня канд.</w:t>
      </w:r>
      <w:r w:rsidR="009C200E">
        <w:t xml:space="preserve"> </w:t>
      </w:r>
      <w:r w:rsidR="009C200E" w:rsidRPr="0041249D">
        <w:t>юр</w:t>
      </w:r>
      <w:r w:rsidR="009C200E">
        <w:t>ид</w:t>
      </w:r>
      <w:r w:rsidR="009C200E" w:rsidRPr="0041249D">
        <w:t>.</w:t>
      </w:r>
      <w:r w:rsidR="009C200E">
        <w:t xml:space="preserve"> </w:t>
      </w:r>
      <w:r w:rsidR="009C200E" w:rsidRPr="0041249D">
        <w:t>наук: спец. 12.00.09 «кримінальний процес та криміналістика; судова експертиза; оперативно-розшукова діяльність».</w:t>
      </w:r>
      <w:r w:rsidR="009C200E">
        <w:t xml:space="preserve"> </w:t>
      </w:r>
      <w:r w:rsidR="009C200E" w:rsidRPr="0041249D">
        <w:t>Київ, 2018. 20 с.</w:t>
      </w:r>
    </w:p>
    <w:p w:rsidR="00E504F5" w:rsidRDefault="00E504F5" w:rsidP="00E504F5">
      <w:pPr>
        <w:spacing w:line="360" w:lineRule="auto"/>
        <w:ind w:firstLine="709"/>
        <w:jc w:val="both"/>
        <w:rPr>
          <w:bCs/>
          <w:color w:val="000000"/>
        </w:rPr>
      </w:pPr>
      <w:r>
        <w:rPr>
          <w:bCs/>
          <w:color w:val="000000"/>
        </w:rPr>
        <w:t>7.</w:t>
      </w:r>
      <w:r w:rsidR="009C200E" w:rsidRPr="009C200E">
        <w:rPr>
          <w:lang w:val="ru-RU"/>
        </w:rPr>
        <w:t xml:space="preserve"> </w:t>
      </w:r>
      <w:r w:rsidR="009C200E" w:rsidRPr="00506E2A">
        <w:rPr>
          <w:lang w:val="ru-RU"/>
        </w:rPr>
        <w:t>Шейфер С. А. Следственные действия: Система и процессуальная форма. М.: Юридическая литература, 1981. 128 с.</w:t>
      </w:r>
    </w:p>
    <w:p w:rsidR="00E504F5" w:rsidRDefault="009C200E" w:rsidP="00E504F5">
      <w:pPr>
        <w:spacing w:line="360" w:lineRule="auto"/>
        <w:ind w:firstLine="709"/>
        <w:jc w:val="both"/>
        <w:rPr>
          <w:bCs/>
          <w:color w:val="000000"/>
        </w:rPr>
      </w:pPr>
      <w:r>
        <w:rPr>
          <w:bCs/>
          <w:color w:val="000000"/>
        </w:rPr>
        <w:t>8.</w:t>
      </w:r>
      <w:r w:rsidRPr="009C200E">
        <w:rPr>
          <w:lang w:val="ru-RU"/>
        </w:rPr>
        <w:t xml:space="preserve"> </w:t>
      </w:r>
      <w:r w:rsidRPr="008820E9">
        <w:rPr>
          <w:lang w:val="ru-RU"/>
        </w:rPr>
        <w:t>Строгович М. С. Уголовный процесс. М.: Юриздат,</w:t>
      </w:r>
      <w:r w:rsidRPr="00C80454">
        <w:rPr>
          <w:lang w:val="ru-RU"/>
        </w:rPr>
        <w:t xml:space="preserve"> 1946. 511</w:t>
      </w:r>
      <w:r w:rsidRPr="00C80454">
        <w:t xml:space="preserve"> с.</w:t>
      </w:r>
    </w:p>
    <w:p w:rsidR="009C200E" w:rsidRDefault="009C200E" w:rsidP="00E504F5">
      <w:pPr>
        <w:spacing w:line="360" w:lineRule="auto"/>
        <w:ind w:firstLine="709"/>
        <w:jc w:val="both"/>
      </w:pPr>
      <w:r>
        <w:rPr>
          <w:bCs/>
          <w:color w:val="000000"/>
        </w:rPr>
        <w:t>9.</w:t>
      </w:r>
      <w:r w:rsidRPr="009C200E">
        <w:t xml:space="preserve"> </w:t>
      </w:r>
      <w:r w:rsidRPr="00C80454">
        <w:t xml:space="preserve">Кримінальний процес : підручник / Ю. М. Грошевий, В. Я. </w:t>
      </w:r>
      <w:proofErr w:type="spellStart"/>
      <w:r w:rsidRPr="00C80454">
        <w:t>Тацій</w:t>
      </w:r>
      <w:proofErr w:type="spellEnd"/>
      <w:r w:rsidRPr="00C80454">
        <w:t>, А. Р. </w:t>
      </w:r>
      <w:proofErr w:type="spellStart"/>
      <w:r w:rsidRPr="00C80454">
        <w:t>Туманянц</w:t>
      </w:r>
      <w:proofErr w:type="spellEnd"/>
      <w:r w:rsidRPr="00C80454">
        <w:t xml:space="preserve"> та ін.. ; за ред. В. Я. </w:t>
      </w:r>
      <w:proofErr w:type="spellStart"/>
      <w:r w:rsidRPr="00C80454">
        <w:t>Тація</w:t>
      </w:r>
      <w:proofErr w:type="spellEnd"/>
      <w:r w:rsidRPr="00C80454">
        <w:t xml:space="preserve">, Ю. М. Грошевого, О. В. </w:t>
      </w:r>
      <w:proofErr w:type="spellStart"/>
      <w:r w:rsidRPr="00C80454">
        <w:t>Капліної</w:t>
      </w:r>
      <w:proofErr w:type="spellEnd"/>
      <w:r w:rsidRPr="00C80454">
        <w:t>, О. Г. Шило. Х. : Право, 2013. 824 с.</w:t>
      </w:r>
    </w:p>
    <w:p w:rsidR="00741B90" w:rsidRDefault="00741B90" w:rsidP="00741B90">
      <w:pPr>
        <w:spacing w:line="360" w:lineRule="auto"/>
        <w:ind w:firstLine="709"/>
        <w:jc w:val="center"/>
        <w:rPr>
          <w:rStyle w:val="ac"/>
          <w:color w:val="666666"/>
          <w:shd w:val="clear" w:color="auto" w:fill="FFFFFF"/>
          <w:lang w:val="en-US"/>
        </w:rPr>
      </w:pPr>
      <w:r w:rsidRPr="00B47E99">
        <w:rPr>
          <w:rStyle w:val="ac"/>
          <w:color w:val="666666"/>
          <w:shd w:val="clear" w:color="auto" w:fill="FFFFFF"/>
          <w:lang w:val="en-US"/>
        </w:rPr>
        <w:t>References.</w:t>
      </w:r>
    </w:p>
    <w:p w:rsidR="00741B90" w:rsidRDefault="00741B90" w:rsidP="00741B90">
      <w:pPr>
        <w:spacing w:line="360" w:lineRule="auto"/>
        <w:ind w:firstLine="709"/>
        <w:jc w:val="both"/>
        <w:rPr>
          <w:rStyle w:val="ac"/>
          <w:b w:val="0"/>
          <w:bCs w:val="0"/>
          <w:color w:val="666666"/>
          <w:shd w:val="clear" w:color="auto" w:fill="FFFFFF"/>
        </w:rPr>
      </w:pPr>
      <w:r w:rsidRPr="00741B90">
        <w:rPr>
          <w:rStyle w:val="ac"/>
          <w:b w:val="0"/>
          <w:bCs w:val="0"/>
          <w:color w:val="666666"/>
          <w:shd w:val="clear" w:color="auto" w:fill="FFFFFF"/>
        </w:rPr>
        <w:t>1.</w:t>
      </w:r>
      <w:r w:rsidR="00D045D1" w:rsidRPr="00D045D1">
        <w:t xml:space="preserve"> </w:t>
      </w:r>
      <w:proofErr w:type="spellStart"/>
      <w:r w:rsidR="00D045D1" w:rsidRPr="00D045D1">
        <w:rPr>
          <w:rStyle w:val="ac"/>
          <w:b w:val="0"/>
          <w:bCs w:val="0"/>
          <w:color w:val="666666"/>
          <w:shd w:val="clear" w:color="auto" w:fill="FFFFFF"/>
        </w:rPr>
        <w:t>Cheltsov</w:t>
      </w:r>
      <w:proofErr w:type="spellEnd"/>
      <w:r w:rsidR="00D045D1" w:rsidRPr="00D045D1">
        <w:rPr>
          <w:rStyle w:val="ac"/>
          <w:b w:val="0"/>
          <w:bCs w:val="0"/>
          <w:color w:val="666666"/>
          <w:shd w:val="clear" w:color="auto" w:fill="FFFFFF"/>
        </w:rPr>
        <w:t xml:space="preserve"> M. A. </w:t>
      </w:r>
      <w:proofErr w:type="spellStart"/>
      <w:r w:rsidR="00D045D1" w:rsidRPr="00D045D1">
        <w:rPr>
          <w:rStyle w:val="ac"/>
          <w:b w:val="0"/>
          <w:bCs w:val="0"/>
          <w:color w:val="666666"/>
          <w:shd w:val="clear" w:color="auto" w:fill="FFFFFF"/>
        </w:rPr>
        <w:t>Soviet</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criminal</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trial</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textbook</w:t>
      </w:r>
      <w:proofErr w:type="spellEnd"/>
      <w:r w:rsidR="00D045D1" w:rsidRPr="00D045D1">
        <w:rPr>
          <w:rStyle w:val="ac"/>
          <w:b w:val="0"/>
          <w:bCs w:val="0"/>
          <w:color w:val="666666"/>
          <w:shd w:val="clear" w:color="auto" w:fill="FFFFFF"/>
        </w:rPr>
        <w:t xml:space="preserve">. M.: </w:t>
      </w:r>
      <w:proofErr w:type="spellStart"/>
      <w:r w:rsidR="00D045D1" w:rsidRPr="00D045D1">
        <w:rPr>
          <w:rStyle w:val="ac"/>
          <w:b w:val="0"/>
          <w:bCs w:val="0"/>
          <w:color w:val="666666"/>
          <w:shd w:val="clear" w:color="auto" w:fill="FFFFFF"/>
        </w:rPr>
        <w:t>Yurizdat</w:t>
      </w:r>
      <w:proofErr w:type="spellEnd"/>
      <w:r w:rsidR="00D045D1" w:rsidRPr="00D045D1">
        <w:rPr>
          <w:rStyle w:val="ac"/>
          <w:b w:val="0"/>
          <w:bCs w:val="0"/>
          <w:color w:val="666666"/>
          <w:shd w:val="clear" w:color="auto" w:fill="FFFFFF"/>
        </w:rPr>
        <w:t>, 1951. 503 s.</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lastRenderedPageBreak/>
        <w:t>2.</w:t>
      </w:r>
      <w:r w:rsidR="00D045D1" w:rsidRPr="00D045D1">
        <w:t xml:space="preserve"> </w:t>
      </w:r>
      <w:proofErr w:type="spellStart"/>
      <w:r w:rsidR="00D045D1" w:rsidRPr="00D045D1">
        <w:rPr>
          <w:rStyle w:val="ac"/>
          <w:b w:val="0"/>
          <w:bCs w:val="0"/>
          <w:color w:val="666666"/>
          <w:shd w:val="clear" w:color="auto" w:fill="FFFFFF"/>
        </w:rPr>
        <w:t>Vidomosti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Verkhovnoi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Rady</w:t>
      </w:r>
      <w:proofErr w:type="spellEnd"/>
      <w:r w:rsidR="00D045D1" w:rsidRPr="00D045D1">
        <w:rPr>
          <w:rStyle w:val="ac"/>
          <w:b w:val="0"/>
          <w:bCs w:val="0"/>
          <w:color w:val="666666"/>
          <w:shd w:val="clear" w:color="auto" w:fill="FFFFFF"/>
        </w:rPr>
        <w:t>, 2019, № 17, st.71.</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3.</w:t>
      </w:r>
      <w:r w:rsidR="00D045D1" w:rsidRPr="00D045D1">
        <w:t xml:space="preserve"> </w:t>
      </w:r>
      <w:proofErr w:type="spellStart"/>
      <w:r w:rsidR="00D045D1" w:rsidRPr="00D045D1">
        <w:rPr>
          <w:rStyle w:val="ac"/>
          <w:b w:val="0"/>
          <w:bCs w:val="0"/>
          <w:color w:val="666666"/>
          <w:shd w:val="clear" w:color="auto" w:fill="FFFFFF"/>
        </w:rPr>
        <w:t>Dubynskyi</w:t>
      </w:r>
      <w:proofErr w:type="spellEnd"/>
      <w:r w:rsidR="00D045D1" w:rsidRPr="00D045D1">
        <w:rPr>
          <w:rStyle w:val="ac"/>
          <w:b w:val="0"/>
          <w:bCs w:val="0"/>
          <w:color w:val="666666"/>
          <w:shd w:val="clear" w:color="auto" w:fill="FFFFFF"/>
        </w:rPr>
        <w:t xml:space="preserve"> A. </w:t>
      </w:r>
      <w:proofErr w:type="spellStart"/>
      <w:r w:rsidR="00D045D1" w:rsidRPr="00D045D1">
        <w:rPr>
          <w:rStyle w:val="ac"/>
          <w:b w:val="0"/>
          <w:bCs w:val="0"/>
          <w:color w:val="666666"/>
          <w:shd w:val="clear" w:color="auto" w:fill="FFFFFF"/>
        </w:rPr>
        <w:t>Ya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Vybrani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tvory</w:t>
      </w:r>
      <w:proofErr w:type="spellEnd"/>
      <w:r w:rsidR="00D045D1" w:rsidRPr="00D045D1">
        <w:rPr>
          <w:rStyle w:val="ac"/>
          <w:b w:val="0"/>
          <w:bCs w:val="0"/>
          <w:color w:val="666666"/>
          <w:shd w:val="clear" w:color="auto" w:fill="FFFFFF"/>
        </w:rPr>
        <w:t xml:space="preserve">. K.: </w:t>
      </w:r>
      <w:proofErr w:type="spellStart"/>
      <w:r w:rsidR="00D045D1" w:rsidRPr="00D045D1">
        <w:rPr>
          <w:rStyle w:val="ac"/>
          <w:b w:val="0"/>
          <w:bCs w:val="0"/>
          <w:color w:val="666666"/>
          <w:shd w:val="clear" w:color="auto" w:fill="FFFFFF"/>
        </w:rPr>
        <w:t>Tsentr</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uch</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literatury</w:t>
      </w:r>
      <w:proofErr w:type="spellEnd"/>
      <w:r w:rsidR="00D045D1" w:rsidRPr="00D045D1">
        <w:rPr>
          <w:rStyle w:val="ac"/>
          <w:b w:val="0"/>
          <w:bCs w:val="0"/>
          <w:color w:val="666666"/>
          <w:shd w:val="clear" w:color="auto" w:fill="FFFFFF"/>
        </w:rPr>
        <w:t>, 2014. 430 s.</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4.</w:t>
      </w:r>
      <w:r w:rsidR="00D045D1" w:rsidRPr="00D045D1">
        <w:t xml:space="preserve"> </w:t>
      </w:r>
      <w:proofErr w:type="spellStart"/>
      <w:r w:rsidR="00D045D1" w:rsidRPr="00D045D1">
        <w:rPr>
          <w:rStyle w:val="ac"/>
          <w:b w:val="0"/>
          <w:bCs w:val="0"/>
          <w:color w:val="666666"/>
          <w:shd w:val="clear" w:color="auto" w:fill="FFFFFF"/>
        </w:rPr>
        <w:t>Scheifer</w:t>
      </w:r>
      <w:proofErr w:type="spellEnd"/>
      <w:r w:rsidR="00D045D1" w:rsidRPr="00D045D1">
        <w:rPr>
          <w:rStyle w:val="ac"/>
          <w:b w:val="0"/>
          <w:bCs w:val="0"/>
          <w:color w:val="666666"/>
          <w:shd w:val="clear" w:color="auto" w:fill="FFFFFF"/>
        </w:rPr>
        <w:t xml:space="preserve"> S. A. </w:t>
      </w:r>
      <w:proofErr w:type="spellStart"/>
      <w:r w:rsidR="00D045D1" w:rsidRPr="00D045D1">
        <w:rPr>
          <w:rStyle w:val="ac"/>
          <w:b w:val="0"/>
          <w:bCs w:val="0"/>
          <w:color w:val="666666"/>
          <w:shd w:val="clear" w:color="auto" w:fill="FFFFFF"/>
        </w:rPr>
        <w:t>Problems</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of</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the</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development</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of</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the</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investigative</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system</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Criminal</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law</w:t>
      </w:r>
      <w:proofErr w:type="spellEnd"/>
      <w:r w:rsidR="00D045D1" w:rsidRPr="00D045D1">
        <w:rPr>
          <w:rStyle w:val="ac"/>
          <w:b w:val="0"/>
          <w:bCs w:val="0"/>
          <w:color w:val="666666"/>
          <w:shd w:val="clear" w:color="auto" w:fill="FFFFFF"/>
        </w:rPr>
        <w:t>. 2002. № 3. C. 90-92</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5.</w:t>
      </w:r>
      <w:r w:rsidR="00D045D1" w:rsidRPr="00D045D1">
        <w:t xml:space="preserve"> </w:t>
      </w:r>
      <w:proofErr w:type="spellStart"/>
      <w:r w:rsidR="00D045D1" w:rsidRPr="00D045D1">
        <w:rPr>
          <w:rStyle w:val="ac"/>
          <w:b w:val="0"/>
          <w:bCs w:val="0"/>
          <w:color w:val="666666"/>
          <w:shd w:val="clear" w:color="auto" w:fill="FFFFFF"/>
        </w:rPr>
        <w:t>Kubariev</w:t>
      </w:r>
      <w:proofErr w:type="spellEnd"/>
      <w:r w:rsidR="00D045D1" w:rsidRPr="00D045D1">
        <w:rPr>
          <w:rStyle w:val="ac"/>
          <w:b w:val="0"/>
          <w:bCs w:val="0"/>
          <w:color w:val="666666"/>
          <w:shd w:val="clear" w:color="auto" w:fill="FFFFFF"/>
        </w:rPr>
        <w:t xml:space="preserve"> I. V. </w:t>
      </w:r>
      <w:proofErr w:type="spellStart"/>
      <w:r w:rsidR="00D045D1" w:rsidRPr="00D045D1">
        <w:rPr>
          <w:rStyle w:val="ac"/>
          <w:b w:val="0"/>
          <w:bCs w:val="0"/>
          <w:color w:val="666666"/>
          <w:shd w:val="clear" w:color="auto" w:fill="FFFFFF"/>
        </w:rPr>
        <w:t>Problemy</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pravovoi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rehlamentatsii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osviduvannia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Aktualni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pytannia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dosudovoho</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rozsliduvannia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suchasni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tendentsii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rozvytku</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kryminalistyky</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Materialy</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Mizhnarodnoi</w:t>
      </w:r>
      <w:proofErr w:type="spellEnd"/>
      <w:r w:rsidR="00D045D1" w:rsidRPr="00D045D1">
        <w:rPr>
          <w:rStyle w:val="ac"/>
          <w:b w:val="0"/>
          <w:bCs w:val="0"/>
          <w:color w:val="666666"/>
          <w:shd w:val="clear" w:color="auto" w:fill="FFFFFF"/>
        </w:rPr>
        <w:t xml:space="preserve"> naukovo-praktychnoi </w:t>
      </w:r>
      <w:proofErr w:type="spellStart"/>
      <w:r w:rsidR="00D045D1" w:rsidRPr="00D045D1">
        <w:rPr>
          <w:rStyle w:val="ac"/>
          <w:b w:val="0"/>
          <w:bCs w:val="0"/>
          <w:color w:val="666666"/>
          <w:shd w:val="clear" w:color="auto" w:fill="FFFFFF"/>
        </w:rPr>
        <w:t>konferentsii</w:t>
      </w:r>
      <w:proofErr w:type="spellEnd"/>
      <w:r w:rsidR="00D045D1" w:rsidRPr="00D045D1">
        <w:rPr>
          <w:rStyle w:val="ac"/>
          <w:b w:val="0"/>
          <w:bCs w:val="0"/>
          <w:color w:val="666666"/>
          <w:shd w:val="clear" w:color="auto" w:fill="FFFFFF"/>
        </w:rPr>
        <w:t xml:space="preserve"> m. </w:t>
      </w:r>
      <w:proofErr w:type="spellStart"/>
      <w:r w:rsidR="00D045D1" w:rsidRPr="00D045D1">
        <w:rPr>
          <w:rStyle w:val="ac"/>
          <w:b w:val="0"/>
          <w:bCs w:val="0"/>
          <w:color w:val="666666"/>
          <w:shd w:val="clear" w:color="auto" w:fill="FFFFFF"/>
        </w:rPr>
        <w:t>Kharkiv</w:t>
      </w:r>
      <w:proofErr w:type="spellEnd"/>
      <w:r w:rsidR="00D045D1" w:rsidRPr="00D045D1">
        <w:rPr>
          <w:rStyle w:val="ac"/>
          <w:b w:val="0"/>
          <w:bCs w:val="0"/>
          <w:color w:val="666666"/>
          <w:shd w:val="clear" w:color="auto" w:fill="FFFFFF"/>
        </w:rPr>
        <w:t xml:space="preserve">, 5 </w:t>
      </w:r>
      <w:proofErr w:type="spellStart"/>
      <w:r w:rsidR="00D045D1" w:rsidRPr="00D045D1">
        <w:rPr>
          <w:rStyle w:val="ac"/>
          <w:b w:val="0"/>
          <w:bCs w:val="0"/>
          <w:color w:val="666666"/>
          <w:shd w:val="clear" w:color="auto" w:fill="FFFFFF"/>
        </w:rPr>
        <w:t>hrudnia</w:t>
      </w:r>
      <w:proofErr w:type="spellEnd"/>
      <w:r w:rsidR="00D045D1" w:rsidRPr="00D045D1">
        <w:rPr>
          <w:rStyle w:val="ac"/>
          <w:b w:val="0"/>
          <w:bCs w:val="0"/>
          <w:color w:val="666666"/>
          <w:shd w:val="clear" w:color="auto" w:fill="FFFFFF"/>
        </w:rPr>
        <w:t xml:space="preserve"> 2014 r. </w:t>
      </w:r>
      <w:proofErr w:type="spellStart"/>
      <w:r w:rsidR="00D045D1" w:rsidRPr="00D045D1">
        <w:rPr>
          <w:rStyle w:val="ac"/>
          <w:b w:val="0"/>
          <w:bCs w:val="0"/>
          <w:color w:val="666666"/>
          <w:shd w:val="clear" w:color="auto" w:fill="FFFFFF"/>
        </w:rPr>
        <w:t>Kharkiv</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KhNUVS</w:t>
      </w:r>
      <w:proofErr w:type="spellEnd"/>
      <w:r w:rsidR="00D045D1" w:rsidRPr="00D045D1">
        <w:rPr>
          <w:rStyle w:val="ac"/>
          <w:b w:val="0"/>
          <w:bCs w:val="0"/>
          <w:color w:val="666666"/>
          <w:shd w:val="clear" w:color="auto" w:fill="FFFFFF"/>
        </w:rPr>
        <w:t>, 2014. S. 87-89.</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6.</w:t>
      </w:r>
      <w:r w:rsidR="00D045D1" w:rsidRPr="00D045D1">
        <w:t xml:space="preserve"> </w:t>
      </w:r>
      <w:proofErr w:type="spellStart"/>
      <w:r w:rsidR="00D045D1" w:rsidRPr="00D045D1">
        <w:rPr>
          <w:rStyle w:val="ac"/>
          <w:b w:val="0"/>
          <w:bCs w:val="0"/>
          <w:color w:val="666666"/>
          <w:shd w:val="clear" w:color="auto" w:fill="FFFFFF"/>
        </w:rPr>
        <w:t>Hruzd</w:t>
      </w:r>
      <w:proofErr w:type="spellEnd"/>
      <w:r w:rsidR="00D045D1" w:rsidRPr="00D045D1">
        <w:rPr>
          <w:rStyle w:val="ac"/>
          <w:b w:val="0"/>
          <w:bCs w:val="0"/>
          <w:color w:val="666666"/>
          <w:shd w:val="clear" w:color="auto" w:fill="FFFFFF"/>
        </w:rPr>
        <w:t xml:space="preserve"> O. I. </w:t>
      </w:r>
      <w:proofErr w:type="spellStart"/>
      <w:r w:rsidR="00D045D1" w:rsidRPr="00D045D1">
        <w:rPr>
          <w:rStyle w:val="ac"/>
          <w:b w:val="0"/>
          <w:bCs w:val="0"/>
          <w:color w:val="666666"/>
          <w:shd w:val="clear" w:color="auto" w:fill="FFFFFF"/>
        </w:rPr>
        <w:t>Rozsliduvannia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umysnykh</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vbyvstv</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uchynenykh</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pry</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perevyshchenni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mezh</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neobkhidnoi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oborony</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avtoref</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dys</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na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zdobuttia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nauk</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stupenia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kand</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yuryd</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nauk</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spets</w:t>
      </w:r>
      <w:proofErr w:type="spellEnd"/>
      <w:r w:rsidR="00D045D1" w:rsidRPr="00D045D1">
        <w:rPr>
          <w:rStyle w:val="ac"/>
          <w:b w:val="0"/>
          <w:bCs w:val="0"/>
          <w:color w:val="666666"/>
          <w:shd w:val="clear" w:color="auto" w:fill="FFFFFF"/>
        </w:rPr>
        <w:t>. 12.00.09 «</w:t>
      </w:r>
      <w:proofErr w:type="spellStart"/>
      <w:r w:rsidR="00D045D1" w:rsidRPr="00D045D1">
        <w:rPr>
          <w:rStyle w:val="ac"/>
          <w:b w:val="0"/>
          <w:bCs w:val="0"/>
          <w:color w:val="666666"/>
          <w:shd w:val="clear" w:color="auto" w:fill="FFFFFF"/>
        </w:rPr>
        <w:t>kryminalnyi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protses</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kryminalistyka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sudova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ekspertyza</w:t>
      </w:r>
      <w:proofErr w:type="spellEnd"/>
      <w:r w:rsidR="00D045D1" w:rsidRPr="00D045D1">
        <w:rPr>
          <w:rStyle w:val="ac"/>
          <w:b w:val="0"/>
          <w:bCs w:val="0"/>
          <w:color w:val="666666"/>
          <w:shd w:val="clear" w:color="auto" w:fill="FFFFFF"/>
        </w:rPr>
        <w:t xml:space="preserve">; operatyvno-rozshukova </w:t>
      </w:r>
      <w:proofErr w:type="spellStart"/>
      <w:r w:rsidR="00D045D1" w:rsidRPr="00D045D1">
        <w:rPr>
          <w:rStyle w:val="ac"/>
          <w:b w:val="0"/>
          <w:bCs w:val="0"/>
          <w:color w:val="666666"/>
          <w:shd w:val="clear" w:color="auto" w:fill="FFFFFF"/>
        </w:rPr>
        <w:t>diialnist</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Kyiv</w:t>
      </w:r>
      <w:proofErr w:type="spellEnd"/>
      <w:r w:rsidR="00D045D1" w:rsidRPr="00D045D1">
        <w:rPr>
          <w:rStyle w:val="ac"/>
          <w:b w:val="0"/>
          <w:bCs w:val="0"/>
          <w:color w:val="666666"/>
          <w:shd w:val="clear" w:color="auto" w:fill="FFFFFF"/>
        </w:rPr>
        <w:t>, 2018. 20 s.</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7.</w:t>
      </w:r>
      <w:r w:rsidR="00D045D1" w:rsidRPr="00D045D1">
        <w:t xml:space="preserve"> </w:t>
      </w:r>
      <w:proofErr w:type="spellStart"/>
      <w:r w:rsidR="00D045D1" w:rsidRPr="00D045D1">
        <w:rPr>
          <w:rStyle w:val="ac"/>
          <w:b w:val="0"/>
          <w:bCs w:val="0"/>
          <w:color w:val="666666"/>
          <w:shd w:val="clear" w:color="auto" w:fill="FFFFFF"/>
        </w:rPr>
        <w:t>Scheifer</w:t>
      </w:r>
      <w:proofErr w:type="spellEnd"/>
      <w:r w:rsidR="00D045D1" w:rsidRPr="00D045D1">
        <w:rPr>
          <w:rStyle w:val="ac"/>
          <w:b w:val="0"/>
          <w:bCs w:val="0"/>
          <w:color w:val="666666"/>
          <w:shd w:val="clear" w:color="auto" w:fill="FFFFFF"/>
        </w:rPr>
        <w:t xml:space="preserve"> S. A. </w:t>
      </w:r>
      <w:proofErr w:type="spellStart"/>
      <w:r w:rsidR="00D045D1" w:rsidRPr="00D045D1">
        <w:rPr>
          <w:rStyle w:val="ac"/>
          <w:b w:val="0"/>
          <w:bCs w:val="0"/>
          <w:color w:val="666666"/>
          <w:shd w:val="clear" w:color="auto" w:fill="FFFFFF"/>
        </w:rPr>
        <w:t>Investigative</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actions</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System</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and</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procedural</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form</w:t>
      </w:r>
      <w:proofErr w:type="spellEnd"/>
      <w:r w:rsidR="00D045D1" w:rsidRPr="00D045D1">
        <w:rPr>
          <w:rStyle w:val="ac"/>
          <w:b w:val="0"/>
          <w:bCs w:val="0"/>
          <w:color w:val="666666"/>
          <w:shd w:val="clear" w:color="auto" w:fill="FFFFFF"/>
        </w:rPr>
        <w:t xml:space="preserve">. M.: </w:t>
      </w:r>
      <w:proofErr w:type="spellStart"/>
      <w:r w:rsidR="00D045D1" w:rsidRPr="00D045D1">
        <w:rPr>
          <w:rStyle w:val="ac"/>
          <w:b w:val="0"/>
          <w:bCs w:val="0"/>
          <w:color w:val="666666"/>
          <w:shd w:val="clear" w:color="auto" w:fill="FFFFFF"/>
        </w:rPr>
        <w:t>Legal</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literature</w:t>
      </w:r>
      <w:proofErr w:type="spellEnd"/>
      <w:r w:rsidR="00D045D1" w:rsidRPr="00D045D1">
        <w:rPr>
          <w:rStyle w:val="ac"/>
          <w:b w:val="0"/>
          <w:bCs w:val="0"/>
          <w:color w:val="666666"/>
          <w:shd w:val="clear" w:color="auto" w:fill="FFFFFF"/>
        </w:rPr>
        <w:t>, 1981. 128 s.</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8.</w:t>
      </w:r>
      <w:r w:rsidR="00D045D1" w:rsidRPr="00D045D1">
        <w:t xml:space="preserve"> </w:t>
      </w:r>
      <w:proofErr w:type="spellStart"/>
      <w:r w:rsidR="00D045D1" w:rsidRPr="00D045D1">
        <w:rPr>
          <w:rStyle w:val="ac"/>
          <w:b w:val="0"/>
          <w:bCs w:val="0"/>
          <w:color w:val="666666"/>
          <w:shd w:val="clear" w:color="auto" w:fill="FFFFFF"/>
        </w:rPr>
        <w:t>Strogovich</w:t>
      </w:r>
      <w:proofErr w:type="spellEnd"/>
      <w:r w:rsidR="00D045D1" w:rsidRPr="00D045D1">
        <w:rPr>
          <w:rStyle w:val="ac"/>
          <w:b w:val="0"/>
          <w:bCs w:val="0"/>
          <w:color w:val="666666"/>
          <w:shd w:val="clear" w:color="auto" w:fill="FFFFFF"/>
        </w:rPr>
        <w:t xml:space="preserve"> M. S. </w:t>
      </w:r>
      <w:proofErr w:type="spellStart"/>
      <w:r w:rsidR="00D045D1" w:rsidRPr="00D045D1">
        <w:rPr>
          <w:rStyle w:val="ac"/>
          <w:b w:val="0"/>
          <w:bCs w:val="0"/>
          <w:color w:val="666666"/>
          <w:shd w:val="clear" w:color="auto" w:fill="FFFFFF"/>
        </w:rPr>
        <w:t>Criminal</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trial</w:t>
      </w:r>
      <w:proofErr w:type="spellEnd"/>
      <w:r w:rsidR="00D045D1" w:rsidRPr="00D045D1">
        <w:rPr>
          <w:rStyle w:val="ac"/>
          <w:b w:val="0"/>
          <w:bCs w:val="0"/>
          <w:color w:val="666666"/>
          <w:shd w:val="clear" w:color="auto" w:fill="FFFFFF"/>
        </w:rPr>
        <w:t xml:space="preserve">. M.: </w:t>
      </w:r>
      <w:proofErr w:type="spellStart"/>
      <w:r w:rsidR="00D045D1" w:rsidRPr="00D045D1">
        <w:rPr>
          <w:rStyle w:val="ac"/>
          <w:b w:val="0"/>
          <w:bCs w:val="0"/>
          <w:color w:val="666666"/>
          <w:shd w:val="clear" w:color="auto" w:fill="FFFFFF"/>
        </w:rPr>
        <w:t>Yurizdat</w:t>
      </w:r>
      <w:proofErr w:type="spellEnd"/>
      <w:r w:rsidR="00D045D1" w:rsidRPr="00D045D1">
        <w:rPr>
          <w:rStyle w:val="ac"/>
          <w:b w:val="0"/>
          <w:bCs w:val="0"/>
          <w:color w:val="666666"/>
          <w:shd w:val="clear" w:color="auto" w:fill="FFFFFF"/>
        </w:rPr>
        <w:t>, 1946. 511 s</w:t>
      </w:r>
      <w:r w:rsidR="00D045D1">
        <w:rPr>
          <w:rStyle w:val="ac"/>
          <w:b w:val="0"/>
          <w:bCs w:val="0"/>
          <w:color w:val="666666"/>
          <w:shd w:val="clear" w:color="auto" w:fill="FFFFFF"/>
        </w:rPr>
        <w:t>.</w:t>
      </w:r>
    </w:p>
    <w:p w:rsidR="00741B90" w:rsidRDefault="00741B90" w:rsidP="00741B90">
      <w:pPr>
        <w:spacing w:line="360" w:lineRule="auto"/>
        <w:ind w:firstLine="709"/>
        <w:jc w:val="both"/>
        <w:rPr>
          <w:rStyle w:val="ac"/>
          <w:b w:val="0"/>
          <w:bCs w:val="0"/>
          <w:color w:val="666666"/>
          <w:shd w:val="clear" w:color="auto" w:fill="FFFFFF"/>
        </w:rPr>
      </w:pPr>
      <w:r>
        <w:rPr>
          <w:rStyle w:val="ac"/>
          <w:b w:val="0"/>
          <w:bCs w:val="0"/>
          <w:color w:val="666666"/>
          <w:shd w:val="clear" w:color="auto" w:fill="FFFFFF"/>
        </w:rPr>
        <w:t>9.</w:t>
      </w:r>
      <w:r w:rsidR="00D045D1" w:rsidRPr="00D045D1">
        <w:t xml:space="preserve"> </w:t>
      </w:r>
      <w:proofErr w:type="spellStart"/>
      <w:r w:rsidR="00D045D1" w:rsidRPr="00D045D1">
        <w:rPr>
          <w:rStyle w:val="ac"/>
          <w:b w:val="0"/>
          <w:bCs w:val="0"/>
          <w:color w:val="666666"/>
          <w:shd w:val="clear" w:color="auto" w:fill="FFFFFF"/>
        </w:rPr>
        <w:t>Kryminalnyi</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protses</w:t>
      </w:r>
      <w:proofErr w:type="spellEnd"/>
      <w:r w:rsidR="00D045D1" w:rsidRPr="00D045D1">
        <w:rPr>
          <w:rStyle w:val="ac"/>
          <w:b w:val="0"/>
          <w:bCs w:val="0"/>
          <w:color w:val="666666"/>
          <w:shd w:val="clear" w:color="auto" w:fill="FFFFFF"/>
        </w:rPr>
        <w:t xml:space="preserve"> : </w:t>
      </w:r>
      <w:proofErr w:type="spellStart"/>
      <w:r w:rsidR="00D045D1" w:rsidRPr="00D045D1">
        <w:rPr>
          <w:rStyle w:val="ac"/>
          <w:b w:val="0"/>
          <w:bCs w:val="0"/>
          <w:color w:val="666666"/>
          <w:shd w:val="clear" w:color="auto" w:fill="FFFFFF"/>
        </w:rPr>
        <w:t>pidruchnyk</w:t>
      </w:r>
      <w:proofErr w:type="spellEnd"/>
      <w:r w:rsidR="00D045D1" w:rsidRPr="00D045D1">
        <w:rPr>
          <w:rStyle w:val="ac"/>
          <w:b w:val="0"/>
          <w:bCs w:val="0"/>
          <w:color w:val="666666"/>
          <w:shd w:val="clear" w:color="auto" w:fill="FFFFFF"/>
        </w:rPr>
        <w:t xml:space="preserve"> / </w:t>
      </w:r>
      <w:proofErr w:type="spellStart"/>
      <w:r w:rsidR="00D045D1" w:rsidRPr="00D045D1">
        <w:rPr>
          <w:rStyle w:val="ac"/>
          <w:b w:val="0"/>
          <w:bCs w:val="0"/>
          <w:color w:val="666666"/>
          <w:shd w:val="clear" w:color="auto" w:fill="FFFFFF"/>
        </w:rPr>
        <w:t>Yu</w:t>
      </w:r>
      <w:proofErr w:type="spellEnd"/>
      <w:r w:rsidR="00D045D1" w:rsidRPr="00D045D1">
        <w:rPr>
          <w:rStyle w:val="ac"/>
          <w:b w:val="0"/>
          <w:bCs w:val="0"/>
          <w:color w:val="666666"/>
          <w:shd w:val="clear" w:color="auto" w:fill="FFFFFF"/>
        </w:rPr>
        <w:t xml:space="preserve">. M. </w:t>
      </w:r>
      <w:proofErr w:type="spellStart"/>
      <w:r w:rsidR="00D045D1" w:rsidRPr="00D045D1">
        <w:rPr>
          <w:rStyle w:val="ac"/>
          <w:b w:val="0"/>
          <w:bCs w:val="0"/>
          <w:color w:val="666666"/>
          <w:shd w:val="clear" w:color="auto" w:fill="FFFFFF"/>
        </w:rPr>
        <w:t>Hroshevyi</w:t>
      </w:r>
      <w:proofErr w:type="spellEnd"/>
      <w:r w:rsidR="00D045D1" w:rsidRPr="00D045D1">
        <w:rPr>
          <w:rStyle w:val="ac"/>
          <w:b w:val="0"/>
          <w:bCs w:val="0"/>
          <w:color w:val="666666"/>
          <w:shd w:val="clear" w:color="auto" w:fill="FFFFFF"/>
        </w:rPr>
        <w:t xml:space="preserve">, V. </w:t>
      </w:r>
      <w:proofErr w:type="spellStart"/>
      <w:r w:rsidR="00D045D1" w:rsidRPr="00D045D1">
        <w:rPr>
          <w:rStyle w:val="ac"/>
          <w:b w:val="0"/>
          <w:bCs w:val="0"/>
          <w:color w:val="666666"/>
          <w:shd w:val="clear" w:color="auto" w:fill="FFFFFF"/>
        </w:rPr>
        <w:t>Ya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Tatsii</w:t>
      </w:r>
      <w:proofErr w:type="spellEnd"/>
      <w:r w:rsidR="00D045D1" w:rsidRPr="00D045D1">
        <w:rPr>
          <w:rStyle w:val="ac"/>
          <w:b w:val="0"/>
          <w:bCs w:val="0"/>
          <w:color w:val="666666"/>
          <w:shd w:val="clear" w:color="auto" w:fill="FFFFFF"/>
        </w:rPr>
        <w:t xml:space="preserve">, A. R. </w:t>
      </w:r>
      <w:proofErr w:type="spellStart"/>
      <w:r w:rsidR="00D045D1" w:rsidRPr="00D045D1">
        <w:rPr>
          <w:rStyle w:val="ac"/>
          <w:b w:val="0"/>
          <w:bCs w:val="0"/>
          <w:color w:val="666666"/>
          <w:shd w:val="clear" w:color="auto" w:fill="FFFFFF"/>
        </w:rPr>
        <w:t>Tumaniants</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in</w:t>
      </w:r>
      <w:proofErr w:type="spellEnd"/>
      <w:r w:rsidR="00D045D1" w:rsidRPr="00D045D1">
        <w:rPr>
          <w:rStyle w:val="ac"/>
          <w:b w:val="0"/>
          <w:bCs w:val="0"/>
          <w:color w:val="666666"/>
          <w:shd w:val="clear" w:color="auto" w:fill="FFFFFF"/>
        </w:rPr>
        <w:t xml:space="preserve">.. ; </w:t>
      </w:r>
      <w:proofErr w:type="spellStart"/>
      <w:r w:rsidR="00D045D1" w:rsidRPr="00D045D1">
        <w:rPr>
          <w:rStyle w:val="ac"/>
          <w:b w:val="0"/>
          <w:bCs w:val="0"/>
          <w:color w:val="666666"/>
          <w:shd w:val="clear" w:color="auto" w:fill="FFFFFF"/>
        </w:rPr>
        <w:t>za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red</w:t>
      </w:r>
      <w:proofErr w:type="spellEnd"/>
      <w:r w:rsidR="00D045D1" w:rsidRPr="00D045D1">
        <w:rPr>
          <w:rStyle w:val="ac"/>
          <w:b w:val="0"/>
          <w:bCs w:val="0"/>
          <w:color w:val="666666"/>
          <w:shd w:val="clear" w:color="auto" w:fill="FFFFFF"/>
        </w:rPr>
        <w:t xml:space="preserve">. V. </w:t>
      </w:r>
      <w:proofErr w:type="spellStart"/>
      <w:r w:rsidR="00D045D1" w:rsidRPr="00D045D1">
        <w:rPr>
          <w:rStyle w:val="ac"/>
          <w:b w:val="0"/>
          <w:bCs w:val="0"/>
          <w:color w:val="666666"/>
          <w:shd w:val="clear" w:color="auto" w:fill="FFFFFF"/>
        </w:rPr>
        <w:t>Ya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Tatsiia</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Yu</w:t>
      </w:r>
      <w:proofErr w:type="spellEnd"/>
      <w:r w:rsidR="00D045D1" w:rsidRPr="00D045D1">
        <w:rPr>
          <w:rStyle w:val="ac"/>
          <w:b w:val="0"/>
          <w:bCs w:val="0"/>
          <w:color w:val="666666"/>
          <w:shd w:val="clear" w:color="auto" w:fill="FFFFFF"/>
        </w:rPr>
        <w:t xml:space="preserve">. M. </w:t>
      </w:r>
      <w:proofErr w:type="spellStart"/>
      <w:r w:rsidR="00D045D1" w:rsidRPr="00D045D1">
        <w:rPr>
          <w:rStyle w:val="ac"/>
          <w:b w:val="0"/>
          <w:bCs w:val="0"/>
          <w:color w:val="666666"/>
          <w:shd w:val="clear" w:color="auto" w:fill="FFFFFF"/>
        </w:rPr>
        <w:t>Hroshevoho</w:t>
      </w:r>
      <w:proofErr w:type="spellEnd"/>
      <w:r w:rsidR="00D045D1" w:rsidRPr="00D045D1">
        <w:rPr>
          <w:rStyle w:val="ac"/>
          <w:b w:val="0"/>
          <w:bCs w:val="0"/>
          <w:color w:val="666666"/>
          <w:shd w:val="clear" w:color="auto" w:fill="FFFFFF"/>
        </w:rPr>
        <w:t xml:space="preserve">, O. V. </w:t>
      </w:r>
      <w:proofErr w:type="spellStart"/>
      <w:r w:rsidR="00D045D1" w:rsidRPr="00D045D1">
        <w:rPr>
          <w:rStyle w:val="ac"/>
          <w:b w:val="0"/>
          <w:bCs w:val="0"/>
          <w:color w:val="666666"/>
          <w:shd w:val="clear" w:color="auto" w:fill="FFFFFF"/>
        </w:rPr>
        <w:t>Kaplinoi</w:t>
      </w:r>
      <w:proofErr w:type="spellEnd"/>
      <w:r w:rsidR="00D045D1" w:rsidRPr="00D045D1">
        <w:rPr>
          <w:rStyle w:val="ac"/>
          <w:b w:val="0"/>
          <w:bCs w:val="0"/>
          <w:color w:val="666666"/>
          <w:shd w:val="clear" w:color="auto" w:fill="FFFFFF"/>
        </w:rPr>
        <w:t xml:space="preserve">, O. H. </w:t>
      </w:r>
      <w:proofErr w:type="spellStart"/>
      <w:r w:rsidR="00D045D1" w:rsidRPr="00D045D1">
        <w:rPr>
          <w:rStyle w:val="ac"/>
          <w:b w:val="0"/>
          <w:bCs w:val="0"/>
          <w:color w:val="666666"/>
          <w:shd w:val="clear" w:color="auto" w:fill="FFFFFF"/>
        </w:rPr>
        <w:t>Shylo</w:t>
      </w:r>
      <w:proofErr w:type="spellEnd"/>
      <w:r w:rsidR="00D045D1" w:rsidRPr="00D045D1">
        <w:rPr>
          <w:rStyle w:val="ac"/>
          <w:b w:val="0"/>
          <w:bCs w:val="0"/>
          <w:color w:val="666666"/>
          <w:shd w:val="clear" w:color="auto" w:fill="FFFFFF"/>
        </w:rPr>
        <w:t xml:space="preserve">. </w:t>
      </w:r>
      <w:proofErr w:type="spellStart"/>
      <w:r w:rsidR="00D045D1" w:rsidRPr="00D045D1">
        <w:rPr>
          <w:rStyle w:val="ac"/>
          <w:b w:val="0"/>
          <w:bCs w:val="0"/>
          <w:color w:val="666666"/>
          <w:shd w:val="clear" w:color="auto" w:fill="FFFFFF"/>
        </w:rPr>
        <w:t>Kh</w:t>
      </w:r>
      <w:proofErr w:type="spellEnd"/>
      <w:r w:rsidR="00D045D1" w:rsidRPr="00D045D1">
        <w:rPr>
          <w:rStyle w:val="ac"/>
          <w:b w:val="0"/>
          <w:bCs w:val="0"/>
          <w:color w:val="666666"/>
          <w:shd w:val="clear" w:color="auto" w:fill="FFFFFF"/>
        </w:rPr>
        <w:t xml:space="preserve">. : </w:t>
      </w:r>
      <w:proofErr w:type="spellStart"/>
      <w:r w:rsidR="00D045D1" w:rsidRPr="00D045D1">
        <w:rPr>
          <w:rStyle w:val="ac"/>
          <w:b w:val="0"/>
          <w:bCs w:val="0"/>
          <w:color w:val="666666"/>
          <w:shd w:val="clear" w:color="auto" w:fill="FFFFFF"/>
        </w:rPr>
        <w:t>Pravo</w:t>
      </w:r>
      <w:proofErr w:type="spellEnd"/>
      <w:r w:rsidR="00D045D1" w:rsidRPr="00D045D1">
        <w:rPr>
          <w:rStyle w:val="ac"/>
          <w:b w:val="0"/>
          <w:bCs w:val="0"/>
          <w:color w:val="666666"/>
          <w:shd w:val="clear" w:color="auto" w:fill="FFFFFF"/>
        </w:rPr>
        <w:t>, 2013. 824 s.</w:t>
      </w:r>
    </w:p>
    <w:p w:rsidR="00D045D1" w:rsidRDefault="00D045D1" w:rsidP="00741B90">
      <w:pPr>
        <w:spacing w:line="360" w:lineRule="auto"/>
        <w:ind w:firstLine="709"/>
        <w:jc w:val="both"/>
        <w:rPr>
          <w:rStyle w:val="ac"/>
          <w:b w:val="0"/>
          <w:bCs w:val="0"/>
          <w:color w:val="666666"/>
          <w:shd w:val="clear" w:color="auto" w:fill="FFFFFF"/>
        </w:rPr>
      </w:pPr>
    </w:p>
    <w:p w:rsidR="00741B90" w:rsidRPr="00741B90" w:rsidRDefault="00741B90" w:rsidP="00741B90">
      <w:pPr>
        <w:spacing w:line="360" w:lineRule="auto"/>
        <w:ind w:firstLine="709"/>
        <w:jc w:val="both"/>
        <w:rPr>
          <w:lang w:val="ru-RU"/>
        </w:rPr>
      </w:pPr>
      <w:bookmarkStart w:id="9" w:name="_Hlk62377182"/>
      <w:r w:rsidRPr="00741B90">
        <w:rPr>
          <w:i/>
          <w:iCs/>
          <w:lang w:val="ru-RU"/>
        </w:rPr>
        <w:t>Лукьянчиков Евгений Дмитриевич</w:t>
      </w:r>
      <w:r w:rsidRPr="00741B90">
        <w:rPr>
          <w:lang w:val="ru-RU"/>
        </w:rPr>
        <w:t>, доктор юридических наук, профессор, Национальный технический университет Украины «Киевский политехнический институт имени Игоря Сикорского»</w:t>
      </w:r>
    </w:p>
    <w:p w:rsidR="00741B90" w:rsidRPr="00741B90" w:rsidRDefault="00741B90" w:rsidP="00741B90">
      <w:pPr>
        <w:spacing w:line="360" w:lineRule="auto"/>
        <w:ind w:firstLine="709"/>
        <w:jc w:val="both"/>
        <w:rPr>
          <w:lang w:val="ru-RU"/>
        </w:rPr>
      </w:pPr>
      <w:r w:rsidRPr="00741B90">
        <w:rPr>
          <w:i/>
          <w:iCs/>
          <w:lang w:val="ru-RU"/>
        </w:rPr>
        <w:t>Лукьянчиков Борис Евгеньевич</w:t>
      </w:r>
      <w:r w:rsidRPr="00741B90">
        <w:rPr>
          <w:lang w:val="ru-RU"/>
        </w:rPr>
        <w:t>, кандидат юридических наук, доцент, Национальный технический университет Украины «Киевский политехнический институт имени Игоря Сикорского»</w:t>
      </w:r>
    </w:p>
    <w:p w:rsidR="00741B90" w:rsidRPr="0040511E" w:rsidRDefault="00207062" w:rsidP="00741B90">
      <w:pPr>
        <w:spacing w:line="360" w:lineRule="auto"/>
        <w:ind w:firstLine="709"/>
        <w:jc w:val="center"/>
        <w:rPr>
          <w:lang w:val="ru-RU"/>
        </w:rPr>
      </w:pPr>
      <w:r>
        <w:t>ФОРМИРО</w:t>
      </w:r>
      <w:r w:rsidR="00741B90">
        <w:t>В</w:t>
      </w:r>
      <w:r>
        <w:rPr>
          <w:lang w:val="ru-RU"/>
        </w:rPr>
        <w:t>АН</w:t>
      </w:r>
      <w:r w:rsidR="00741B90">
        <w:t>И</w:t>
      </w:r>
      <w:r>
        <w:rPr>
          <w:lang w:val="ru-RU"/>
        </w:rPr>
        <w:t>Е ИНСТИТУТА</w:t>
      </w:r>
      <w:r w:rsidR="00741B90">
        <w:t xml:space="preserve"> </w:t>
      </w:r>
      <w:r w:rsidR="0040511E">
        <w:rPr>
          <w:lang w:val="ru-RU"/>
        </w:rPr>
        <w:t>О</w:t>
      </w:r>
      <w:r w:rsidR="00741B90">
        <w:t>СВ</w:t>
      </w:r>
      <w:r w:rsidR="0040511E">
        <w:rPr>
          <w:lang w:val="ru-RU"/>
        </w:rPr>
        <w:t>ИД</w:t>
      </w:r>
      <w:r w:rsidR="00741B90">
        <w:t>Е</w:t>
      </w:r>
      <w:r w:rsidR="0040511E">
        <w:rPr>
          <w:lang w:val="ru-RU"/>
        </w:rPr>
        <w:t>ТЕЛЬСТВОВАНИЯ</w:t>
      </w:r>
      <w:r w:rsidR="00741B90">
        <w:t xml:space="preserve"> </w:t>
      </w:r>
      <w:r w:rsidR="0040511E">
        <w:rPr>
          <w:lang w:val="ru-RU"/>
        </w:rPr>
        <w:t>В УГОЛОВНОМ ПРОИЗВОДСТВЕ</w:t>
      </w:r>
    </w:p>
    <w:bookmarkEnd w:id="9"/>
    <w:p w:rsidR="00892A5A" w:rsidRPr="00FF028A" w:rsidRDefault="00892A5A" w:rsidP="00892A5A">
      <w:pPr>
        <w:spacing w:line="360" w:lineRule="auto"/>
        <w:ind w:firstLine="709"/>
        <w:jc w:val="both"/>
        <w:rPr>
          <w:lang w:val="ru-RU"/>
        </w:rPr>
      </w:pPr>
      <w:r w:rsidRPr="00FF028A">
        <w:rPr>
          <w:lang w:val="ru-RU"/>
        </w:rPr>
        <w:t>Основн</w:t>
      </w:r>
      <w:r>
        <w:rPr>
          <w:lang w:val="ru-RU"/>
        </w:rPr>
        <w:t>ы</w:t>
      </w:r>
      <w:r w:rsidRPr="00FF028A">
        <w:rPr>
          <w:lang w:val="ru-RU"/>
        </w:rPr>
        <w:t>ми с</w:t>
      </w:r>
      <w:r>
        <w:rPr>
          <w:lang w:val="ru-RU"/>
        </w:rPr>
        <w:t>п</w:t>
      </w:r>
      <w:r w:rsidRPr="00FF028A">
        <w:rPr>
          <w:lang w:val="ru-RU"/>
        </w:rPr>
        <w:t>о</w:t>
      </w:r>
      <w:r>
        <w:rPr>
          <w:lang w:val="ru-RU"/>
        </w:rPr>
        <w:t>со</w:t>
      </w:r>
      <w:r w:rsidRPr="00FF028A">
        <w:rPr>
          <w:lang w:val="ru-RU"/>
        </w:rPr>
        <w:t>бами форм</w:t>
      </w:r>
      <w:r>
        <w:rPr>
          <w:lang w:val="ru-RU"/>
        </w:rPr>
        <w:t>иро</w:t>
      </w:r>
      <w:r w:rsidRPr="00FF028A">
        <w:rPr>
          <w:lang w:val="ru-RU"/>
        </w:rPr>
        <w:t>ван</w:t>
      </w:r>
      <w:r>
        <w:rPr>
          <w:lang w:val="ru-RU"/>
        </w:rPr>
        <w:t>и</w:t>
      </w:r>
      <w:r w:rsidRPr="00FF028A">
        <w:rPr>
          <w:lang w:val="ru-RU"/>
        </w:rPr>
        <w:t>я суд</w:t>
      </w:r>
      <w:r>
        <w:rPr>
          <w:lang w:val="ru-RU"/>
        </w:rPr>
        <w:t>ебны</w:t>
      </w:r>
      <w:r w:rsidRPr="00FF028A">
        <w:rPr>
          <w:lang w:val="ru-RU"/>
        </w:rPr>
        <w:t>х доказ</w:t>
      </w:r>
      <w:r>
        <w:rPr>
          <w:lang w:val="ru-RU"/>
        </w:rPr>
        <w:t>ательст</w:t>
      </w:r>
      <w:r w:rsidRPr="00FF028A">
        <w:rPr>
          <w:lang w:val="ru-RU"/>
        </w:rPr>
        <w:t>в б</w:t>
      </w:r>
      <w:r>
        <w:rPr>
          <w:lang w:val="ru-RU"/>
        </w:rPr>
        <w:t>ы</w:t>
      </w:r>
      <w:r w:rsidRPr="00FF028A">
        <w:rPr>
          <w:lang w:val="ru-RU"/>
        </w:rPr>
        <w:t xml:space="preserve">ли </w:t>
      </w:r>
      <w:r>
        <w:rPr>
          <w:lang w:val="ru-RU"/>
        </w:rPr>
        <w:t>и</w:t>
      </w:r>
      <w:r w:rsidRPr="00FF028A">
        <w:rPr>
          <w:lang w:val="ru-RU"/>
        </w:rPr>
        <w:t xml:space="preserve"> </w:t>
      </w:r>
      <w:r>
        <w:rPr>
          <w:lang w:val="ru-RU"/>
        </w:rPr>
        <w:t>остаются следственные действия</w:t>
      </w:r>
      <w:r w:rsidRPr="00FF028A">
        <w:rPr>
          <w:lang w:val="ru-RU"/>
        </w:rPr>
        <w:t>. Процес</w:t>
      </w:r>
      <w:r>
        <w:rPr>
          <w:lang w:val="ru-RU"/>
        </w:rPr>
        <w:t>с</w:t>
      </w:r>
      <w:r w:rsidRPr="00FF028A">
        <w:rPr>
          <w:lang w:val="ru-RU"/>
        </w:rPr>
        <w:t xml:space="preserve"> </w:t>
      </w:r>
      <w:r>
        <w:rPr>
          <w:lang w:val="ru-RU"/>
        </w:rPr>
        <w:t>и</w:t>
      </w:r>
      <w:r w:rsidRPr="00FF028A">
        <w:rPr>
          <w:lang w:val="ru-RU"/>
        </w:rPr>
        <w:t>х зарож</w:t>
      </w:r>
      <w:r>
        <w:rPr>
          <w:lang w:val="ru-RU"/>
        </w:rPr>
        <w:t>д</w:t>
      </w:r>
      <w:r w:rsidRPr="00FF028A">
        <w:rPr>
          <w:lang w:val="ru-RU"/>
        </w:rPr>
        <w:t>ен</w:t>
      </w:r>
      <w:r>
        <w:rPr>
          <w:lang w:val="ru-RU"/>
        </w:rPr>
        <w:t>и</w:t>
      </w:r>
      <w:r w:rsidRPr="00FF028A">
        <w:rPr>
          <w:lang w:val="ru-RU"/>
        </w:rPr>
        <w:t xml:space="preserve">я </w:t>
      </w:r>
      <w:r>
        <w:rPr>
          <w:lang w:val="ru-RU"/>
        </w:rPr>
        <w:t>и</w:t>
      </w:r>
      <w:r w:rsidRPr="00FF028A">
        <w:rPr>
          <w:lang w:val="ru-RU"/>
        </w:rPr>
        <w:t xml:space="preserve"> </w:t>
      </w:r>
      <w:r>
        <w:rPr>
          <w:lang w:val="ru-RU"/>
        </w:rPr>
        <w:t>развития уходит в историю</w:t>
      </w:r>
      <w:r w:rsidRPr="00FF028A">
        <w:rPr>
          <w:lang w:val="ru-RU"/>
        </w:rPr>
        <w:t>. Одн</w:t>
      </w:r>
      <w:r>
        <w:rPr>
          <w:lang w:val="ru-RU"/>
        </w:rPr>
        <w:t>им</w:t>
      </w:r>
      <w:r w:rsidRPr="00FF028A">
        <w:rPr>
          <w:lang w:val="ru-RU"/>
        </w:rPr>
        <w:t xml:space="preserve"> </w:t>
      </w:r>
      <w:r>
        <w:rPr>
          <w:lang w:val="ru-RU"/>
        </w:rPr>
        <w:t>и</w:t>
      </w:r>
      <w:r w:rsidRPr="00FF028A">
        <w:rPr>
          <w:lang w:val="ru-RU"/>
        </w:rPr>
        <w:t>з таких сл</w:t>
      </w:r>
      <w:r>
        <w:rPr>
          <w:lang w:val="ru-RU"/>
        </w:rPr>
        <w:t>е</w:t>
      </w:r>
      <w:r w:rsidRPr="00FF028A">
        <w:rPr>
          <w:lang w:val="ru-RU"/>
        </w:rPr>
        <w:t>д</w:t>
      </w:r>
      <w:r>
        <w:rPr>
          <w:lang w:val="ru-RU"/>
        </w:rPr>
        <w:t>ственны</w:t>
      </w:r>
      <w:r w:rsidRPr="00FF028A">
        <w:rPr>
          <w:lang w:val="ru-RU"/>
        </w:rPr>
        <w:t>х д</w:t>
      </w:r>
      <w:r>
        <w:rPr>
          <w:lang w:val="ru-RU"/>
        </w:rPr>
        <w:t>е</w:t>
      </w:r>
      <w:r w:rsidRPr="00FF028A">
        <w:rPr>
          <w:lang w:val="ru-RU"/>
        </w:rPr>
        <w:t>й</w:t>
      </w:r>
      <w:r>
        <w:rPr>
          <w:lang w:val="ru-RU"/>
        </w:rPr>
        <w:t>ствий</w:t>
      </w:r>
      <w:r w:rsidRPr="00FF028A">
        <w:rPr>
          <w:lang w:val="ru-RU"/>
        </w:rPr>
        <w:t xml:space="preserve"> </w:t>
      </w:r>
      <w:r>
        <w:rPr>
          <w:lang w:val="ru-RU"/>
        </w:rPr>
        <w:t xml:space="preserve">является </w:t>
      </w:r>
      <w:r>
        <w:rPr>
          <w:lang w:val="ru-RU"/>
        </w:rPr>
        <w:lastRenderedPageBreak/>
        <w:t>освидетельствование, целью которого</w:t>
      </w:r>
      <w:r w:rsidRPr="00FF028A">
        <w:rPr>
          <w:lang w:val="ru-RU"/>
        </w:rPr>
        <w:t xml:space="preserve"> </w:t>
      </w:r>
      <w:r>
        <w:rPr>
          <w:lang w:val="ru-RU"/>
        </w:rPr>
        <w:t>я</w:t>
      </w:r>
      <w:r w:rsidRPr="00FF028A">
        <w:rPr>
          <w:lang w:val="ru-RU"/>
        </w:rPr>
        <w:t>в</w:t>
      </w:r>
      <w:r>
        <w:rPr>
          <w:lang w:val="ru-RU"/>
        </w:rPr>
        <w:t>л</w:t>
      </w:r>
      <w:r w:rsidRPr="00FF028A">
        <w:rPr>
          <w:lang w:val="ru-RU"/>
        </w:rPr>
        <w:t>яе</w:t>
      </w:r>
      <w:r>
        <w:rPr>
          <w:lang w:val="ru-RU"/>
        </w:rPr>
        <w:t>тс</w:t>
      </w:r>
      <w:r w:rsidRPr="00FF028A">
        <w:rPr>
          <w:lang w:val="ru-RU"/>
        </w:rPr>
        <w:t>я</w:t>
      </w:r>
      <w:r>
        <w:rPr>
          <w:lang w:val="ru-RU"/>
        </w:rPr>
        <w:t xml:space="preserve"> выявление на теле человека следов преступления или особых примет, что имеют существенное значение для установления обстоятельств уголовного правонарушения</w:t>
      </w:r>
      <w:r w:rsidRPr="00FF028A">
        <w:rPr>
          <w:lang w:val="ru-RU"/>
        </w:rPr>
        <w:t xml:space="preserve">. Авторами </w:t>
      </w:r>
      <w:r>
        <w:rPr>
          <w:lang w:val="ru-RU"/>
        </w:rPr>
        <w:t>предпринята попытка исследовать процесс возникновения, развития и нормативного регулирования этого процессуального средства получения информации об обстоятельствах уголовного правонарушения</w:t>
      </w:r>
      <w:r w:rsidRPr="00FF028A">
        <w:rPr>
          <w:lang w:val="ru-RU"/>
        </w:rPr>
        <w:t>, п</w:t>
      </w:r>
      <w:r>
        <w:rPr>
          <w:lang w:val="ru-RU"/>
        </w:rPr>
        <w:t>р</w:t>
      </w:r>
      <w:r w:rsidRPr="00FF028A">
        <w:rPr>
          <w:lang w:val="ru-RU"/>
        </w:rPr>
        <w:t>ов</w:t>
      </w:r>
      <w:r>
        <w:rPr>
          <w:lang w:val="ru-RU"/>
        </w:rPr>
        <w:t>ес</w:t>
      </w:r>
      <w:r w:rsidRPr="00FF028A">
        <w:rPr>
          <w:lang w:val="ru-RU"/>
        </w:rPr>
        <w:t>ти</w:t>
      </w:r>
      <w:r>
        <w:rPr>
          <w:lang w:val="ru-RU"/>
        </w:rPr>
        <w:t xml:space="preserve"> сравнительный анализ нормативного регулирования аналогичных способов формирования доказательств в уголовно-процессуальном законодательстве различных стран</w:t>
      </w:r>
      <w:r w:rsidRPr="00FF028A">
        <w:rPr>
          <w:lang w:val="ru-RU"/>
        </w:rPr>
        <w:t>. Об</w:t>
      </w:r>
      <w:r>
        <w:rPr>
          <w:lang w:val="ru-RU"/>
        </w:rPr>
        <w:t>основыва</w:t>
      </w:r>
      <w:r w:rsidRPr="00FF028A">
        <w:rPr>
          <w:lang w:val="ru-RU"/>
        </w:rPr>
        <w:t>ются пр</w:t>
      </w:r>
      <w:r>
        <w:rPr>
          <w:lang w:val="ru-RU"/>
        </w:rPr>
        <w:t>едложения по совершенствования</w:t>
      </w:r>
      <w:r w:rsidRPr="00FF028A">
        <w:rPr>
          <w:lang w:val="ru-RU"/>
        </w:rPr>
        <w:t xml:space="preserve"> норм </w:t>
      </w:r>
      <w:r>
        <w:rPr>
          <w:lang w:val="ru-RU"/>
        </w:rPr>
        <w:t>У</w:t>
      </w:r>
      <w:r w:rsidRPr="00FF028A">
        <w:rPr>
          <w:lang w:val="ru-RU"/>
        </w:rPr>
        <w:t>ПК Укра</w:t>
      </w:r>
      <w:r>
        <w:rPr>
          <w:lang w:val="ru-RU"/>
        </w:rPr>
        <w:t>и</w:t>
      </w:r>
      <w:r w:rsidRPr="00FF028A">
        <w:rPr>
          <w:lang w:val="ru-RU"/>
        </w:rPr>
        <w:t>н</w:t>
      </w:r>
      <w:r>
        <w:rPr>
          <w:lang w:val="ru-RU"/>
        </w:rPr>
        <w:t>ы</w:t>
      </w:r>
      <w:r w:rsidRPr="00FF028A">
        <w:rPr>
          <w:lang w:val="ru-RU"/>
        </w:rPr>
        <w:t>, к</w:t>
      </w:r>
      <w:r>
        <w:rPr>
          <w:lang w:val="ru-RU"/>
        </w:rPr>
        <w:t>оторы</w:t>
      </w:r>
      <w:r w:rsidRPr="00FF028A">
        <w:rPr>
          <w:lang w:val="ru-RU"/>
        </w:rPr>
        <w:t>ми регул</w:t>
      </w:r>
      <w:r>
        <w:rPr>
          <w:lang w:val="ru-RU"/>
        </w:rPr>
        <w:t>ируется</w:t>
      </w:r>
      <w:r w:rsidRPr="00FF028A">
        <w:rPr>
          <w:lang w:val="ru-RU"/>
        </w:rPr>
        <w:t xml:space="preserve"> </w:t>
      </w:r>
      <w:r>
        <w:rPr>
          <w:lang w:val="ru-RU"/>
        </w:rPr>
        <w:t>и</w:t>
      </w:r>
      <w:r w:rsidRPr="00FF028A">
        <w:rPr>
          <w:lang w:val="ru-RU"/>
        </w:rPr>
        <w:t>нститут осв</w:t>
      </w:r>
      <w:r>
        <w:rPr>
          <w:lang w:val="ru-RU"/>
        </w:rPr>
        <w:t>и</w:t>
      </w:r>
      <w:r w:rsidRPr="00FF028A">
        <w:rPr>
          <w:lang w:val="ru-RU"/>
        </w:rPr>
        <w:t>д</w:t>
      </w:r>
      <w:r>
        <w:rPr>
          <w:lang w:val="ru-RU"/>
        </w:rPr>
        <w:t>етельствова</w:t>
      </w:r>
      <w:r w:rsidRPr="00FF028A">
        <w:rPr>
          <w:lang w:val="ru-RU"/>
        </w:rPr>
        <w:t>н</w:t>
      </w:r>
      <w:r>
        <w:rPr>
          <w:lang w:val="ru-RU"/>
        </w:rPr>
        <w:t>и</w:t>
      </w:r>
      <w:r w:rsidRPr="00FF028A">
        <w:rPr>
          <w:lang w:val="ru-RU"/>
        </w:rPr>
        <w:t xml:space="preserve">я </w:t>
      </w:r>
      <w:r>
        <w:rPr>
          <w:lang w:val="ru-RU"/>
        </w:rPr>
        <w:t>в</w:t>
      </w:r>
      <w:r w:rsidRPr="00FF028A">
        <w:rPr>
          <w:lang w:val="ru-RU"/>
        </w:rPr>
        <w:t xml:space="preserve"> </w:t>
      </w:r>
      <w:r>
        <w:rPr>
          <w:lang w:val="ru-RU"/>
        </w:rPr>
        <w:t>уголовном судопроизводстве</w:t>
      </w:r>
      <w:r w:rsidRPr="00FF028A">
        <w:rPr>
          <w:lang w:val="ru-RU"/>
        </w:rPr>
        <w:t>.</w:t>
      </w:r>
    </w:p>
    <w:p w:rsidR="00741B90" w:rsidRDefault="00892A5A" w:rsidP="00892A5A">
      <w:pPr>
        <w:spacing w:line="360" w:lineRule="auto"/>
        <w:ind w:firstLine="709"/>
        <w:jc w:val="both"/>
        <w:rPr>
          <w:b/>
          <w:bCs/>
          <w:color w:val="000000"/>
        </w:rPr>
      </w:pPr>
      <w:r w:rsidRPr="00FF028A">
        <w:rPr>
          <w:i/>
          <w:iCs/>
          <w:lang w:val="ru-RU"/>
        </w:rPr>
        <w:t>Ключевые слова</w:t>
      </w:r>
      <w:r w:rsidRPr="00FF028A">
        <w:rPr>
          <w:lang w:val="ru-RU"/>
        </w:rPr>
        <w:t>: следственные действия, следователь, освидетельствование, осмотр, медицинское освидетельствование, основания для освидетельствования</w:t>
      </w:r>
      <w:r>
        <w:t>.</w:t>
      </w:r>
    </w:p>
    <w:p w:rsidR="00741B90" w:rsidRPr="00FE2329" w:rsidRDefault="00741B90" w:rsidP="00741B90">
      <w:pPr>
        <w:spacing w:line="360" w:lineRule="auto"/>
        <w:ind w:firstLine="709"/>
        <w:jc w:val="both"/>
      </w:pPr>
      <w:proofErr w:type="spellStart"/>
      <w:r w:rsidRPr="00FE2329">
        <w:rPr>
          <w:lang w:val="en-US"/>
        </w:rPr>
        <w:t>Yevhen</w:t>
      </w:r>
      <w:proofErr w:type="spellEnd"/>
      <w:r w:rsidRPr="00FE2329">
        <w:rPr>
          <w:lang w:val="en-US"/>
        </w:rPr>
        <w:t xml:space="preserve"> </w:t>
      </w:r>
      <w:proofErr w:type="spellStart"/>
      <w:r w:rsidRPr="00FE2329">
        <w:rPr>
          <w:lang w:val="en-US"/>
        </w:rPr>
        <w:t>Lukyanchikov</w:t>
      </w:r>
      <w:proofErr w:type="spellEnd"/>
      <w:r w:rsidRPr="00FE2329">
        <w:rPr>
          <w:lang w:val="en-US"/>
        </w:rPr>
        <w:t>, Doctor of Laws, Professor, National Technical University of Ukraine "Igor Sikorsky Kyiv Polytechnic Institute"</w:t>
      </w:r>
    </w:p>
    <w:p w:rsidR="00741B90" w:rsidRPr="00FE2329" w:rsidRDefault="00741B90" w:rsidP="00741B90">
      <w:pPr>
        <w:spacing w:line="360" w:lineRule="auto"/>
        <w:ind w:firstLine="709"/>
        <w:jc w:val="both"/>
      </w:pPr>
      <w:r w:rsidRPr="00FE2329">
        <w:rPr>
          <w:lang w:val="en-US"/>
        </w:rPr>
        <w:t xml:space="preserve">Boris </w:t>
      </w:r>
      <w:proofErr w:type="spellStart"/>
      <w:r w:rsidRPr="00FE2329">
        <w:rPr>
          <w:lang w:val="en-US"/>
        </w:rPr>
        <w:t>Lukyanchikov</w:t>
      </w:r>
      <w:proofErr w:type="spellEnd"/>
      <w:r w:rsidRPr="00FE2329">
        <w:rPr>
          <w:lang w:val="en-US"/>
        </w:rPr>
        <w:t>, Candidate of Legal Sciences, Associate Professor,</w:t>
      </w:r>
      <w:r>
        <w:t xml:space="preserve"> </w:t>
      </w:r>
      <w:r w:rsidRPr="00FE2329">
        <w:rPr>
          <w:lang w:val="en-US"/>
        </w:rPr>
        <w:t>National Technical University of Ukraine "Igor Sikorsky Kyiv Polytechnic Institute"</w:t>
      </w:r>
    </w:p>
    <w:p w:rsidR="00741B90" w:rsidRPr="00741B90" w:rsidRDefault="00741B90" w:rsidP="00741B90">
      <w:pPr>
        <w:spacing w:line="360" w:lineRule="auto"/>
        <w:ind w:firstLine="709"/>
        <w:jc w:val="both"/>
        <w:rPr>
          <w:b/>
          <w:bCs/>
          <w:color w:val="000000"/>
        </w:rPr>
      </w:pPr>
    </w:p>
    <w:sectPr w:rsidR="00741B90" w:rsidRPr="00741B90" w:rsidSect="00272FE5">
      <w:endnotePr>
        <w:numFmt w:val="decimal"/>
      </w:endnotePr>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1462" w:rsidRDefault="00801462" w:rsidP="00407493">
      <w:r>
        <w:separator/>
      </w:r>
    </w:p>
  </w:endnote>
  <w:endnote w:type="continuationSeparator" w:id="0">
    <w:p w:rsidR="00801462" w:rsidRDefault="00801462" w:rsidP="0040749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libri Light">
    <w:altName w:val="Arial"/>
    <w:charset w:val="CC"/>
    <w:family w:val="swiss"/>
    <w:pitch w:val="variable"/>
    <w:sig w:usb0="00000000" w:usb1="4000207B" w:usb2="00000000"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1462" w:rsidRDefault="00801462" w:rsidP="00407493">
      <w:r>
        <w:separator/>
      </w:r>
    </w:p>
  </w:footnote>
  <w:footnote w:type="continuationSeparator" w:id="0">
    <w:p w:rsidR="00801462" w:rsidRDefault="00801462" w:rsidP="0040749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AD6FAB"/>
    <w:multiLevelType w:val="hybridMultilevel"/>
    <w:tmpl w:val="9260DDA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numFmt w:val="decimal"/>
    <w:endnote w:id="-1"/>
    <w:endnote w:id="0"/>
  </w:endnotePr>
  <w:compat/>
  <w:rsids>
    <w:rsidRoot w:val="00E566B2"/>
    <w:rsid w:val="00042851"/>
    <w:rsid w:val="000472D7"/>
    <w:rsid w:val="00095C25"/>
    <w:rsid w:val="000B47DA"/>
    <w:rsid w:val="000D09B2"/>
    <w:rsid w:val="0010004A"/>
    <w:rsid w:val="00103348"/>
    <w:rsid w:val="0011752F"/>
    <w:rsid w:val="001864B2"/>
    <w:rsid w:val="001A35C6"/>
    <w:rsid w:val="00205F44"/>
    <w:rsid w:val="00207062"/>
    <w:rsid w:val="00233967"/>
    <w:rsid w:val="002377DF"/>
    <w:rsid w:val="00272FE5"/>
    <w:rsid w:val="002A1FB2"/>
    <w:rsid w:val="002A3F28"/>
    <w:rsid w:val="002B4718"/>
    <w:rsid w:val="002D1685"/>
    <w:rsid w:val="003267F7"/>
    <w:rsid w:val="003272A1"/>
    <w:rsid w:val="003361FA"/>
    <w:rsid w:val="00364322"/>
    <w:rsid w:val="00395E6E"/>
    <w:rsid w:val="003963B8"/>
    <w:rsid w:val="003D076C"/>
    <w:rsid w:val="003D0A36"/>
    <w:rsid w:val="003E5503"/>
    <w:rsid w:val="0040511E"/>
    <w:rsid w:val="00407493"/>
    <w:rsid w:val="004437B7"/>
    <w:rsid w:val="00465967"/>
    <w:rsid w:val="004B78EF"/>
    <w:rsid w:val="004D5B64"/>
    <w:rsid w:val="00506E2A"/>
    <w:rsid w:val="0055450F"/>
    <w:rsid w:val="0055590C"/>
    <w:rsid w:val="005702E0"/>
    <w:rsid w:val="005E75E3"/>
    <w:rsid w:val="00615DAC"/>
    <w:rsid w:val="006244C2"/>
    <w:rsid w:val="006553D9"/>
    <w:rsid w:val="0067291C"/>
    <w:rsid w:val="0068421D"/>
    <w:rsid w:val="00741B90"/>
    <w:rsid w:val="007805C2"/>
    <w:rsid w:val="00786A1C"/>
    <w:rsid w:val="007932AE"/>
    <w:rsid w:val="007C39A2"/>
    <w:rsid w:val="007C7794"/>
    <w:rsid w:val="007E49A5"/>
    <w:rsid w:val="00801462"/>
    <w:rsid w:val="008451E5"/>
    <w:rsid w:val="00853C79"/>
    <w:rsid w:val="008702D9"/>
    <w:rsid w:val="008820E9"/>
    <w:rsid w:val="00892A5A"/>
    <w:rsid w:val="008A4AEC"/>
    <w:rsid w:val="008A741E"/>
    <w:rsid w:val="008D4B9E"/>
    <w:rsid w:val="009832FF"/>
    <w:rsid w:val="009C200E"/>
    <w:rsid w:val="00A23AAC"/>
    <w:rsid w:val="00A43D30"/>
    <w:rsid w:val="00A51B82"/>
    <w:rsid w:val="00A64E78"/>
    <w:rsid w:val="00A7388C"/>
    <w:rsid w:val="00A74D81"/>
    <w:rsid w:val="00AC59E2"/>
    <w:rsid w:val="00AE2BB0"/>
    <w:rsid w:val="00B40498"/>
    <w:rsid w:val="00B66D22"/>
    <w:rsid w:val="00B96055"/>
    <w:rsid w:val="00BC3F77"/>
    <w:rsid w:val="00BC7A2B"/>
    <w:rsid w:val="00BE4451"/>
    <w:rsid w:val="00BE4939"/>
    <w:rsid w:val="00C17E0E"/>
    <w:rsid w:val="00C32843"/>
    <w:rsid w:val="00C36DFA"/>
    <w:rsid w:val="00C62A44"/>
    <w:rsid w:val="00C80454"/>
    <w:rsid w:val="00CB5916"/>
    <w:rsid w:val="00CC2AE4"/>
    <w:rsid w:val="00CC7584"/>
    <w:rsid w:val="00D045D1"/>
    <w:rsid w:val="00D54C32"/>
    <w:rsid w:val="00E04D64"/>
    <w:rsid w:val="00E503B7"/>
    <w:rsid w:val="00E504F5"/>
    <w:rsid w:val="00E566B2"/>
    <w:rsid w:val="00E73DBE"/>
    <w:rsid w:val="00E8528E"/>
    <w:rsid w:val="00EB2F7F"/>
    <w:rsid w:val="00EC1502"/>
    <w:rsid w:val="00ED73F4"/>
    <w:rsid w:val="00F565AD"/>
    <w:rsid w:val="00F873A2"/>
    <w:rsid w:val="00F97F0E"/>
    <w:rsid w:val="00FF5A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66B2"/>
    <w:pPr>
      <w:spacing w:after="0" w:line="240" w:lineRule="auto"/>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unhideWhenUsed/>
    <w:rsid w:val="00E566B2"/>
    <w:pPr>
      <w:suppressAutoHyphens/>
      <w:ind w:firstLine="567"/>
      <w:jc w:val="both"/>
    </w:pPr>
    <w:rPr>
      <w:sz w:val="20"/>
      <w:szCs w:val="20"/>
    </w:rPr>
  </w:style>
  <w:style w:type="character" w:customStyle="1" w:styleId="a4">
    <w:name w:val="Текст концевой сноски Знак"/>
    <w:basedOn w:val="a0"/>
    <w:link w:val="a3"/>
    <w:uiPriority w:val="99"/>
    <w:semiHidden/>
    <w:rsid w:val="00E566B2"/>
    <w:rPr>
      <w:rFonts w:ascii="Times New Roman" w:eastAsia="Times New Roman" w:hAnsi="Times New Roman" w:cs="Times New Roman"/>
      <w:sz w:val="20"/>
      <w:szCs w:val="20"/>
      <w:lang w:val="uk-UA" w:eastAsia="ru-RU"/>
    </w:rPr>
  </w:style>
  <w:style w:type="paragraph" w:styleId="a5">
    <w:name w:val="Body Text"/>
    <w:basedOn w:val="a"/>
    <w:link w:val="a6"/>
    <w:unhideWhenUsed/>
    <w:rsid w:val="00E566B2"/>
    <w:pPr>
      <w:spacing w:after="120"/>
    </w:pPr>
    <w:rPr>
      <w:sz w:val="20"/>
      <w:szCs w:val="20"/>
      <w:lang w:val="ru-RU" w:eastAsia="uk-UA"/>
    </w:rPr>
  </w:style>
  <w:style w:type="character" w:customStyle="1" w:styleId="a6">
    <w:name w:val="Основной текст Знак"/>
    <w:basedOn w:val="a0"/>
    <w:link w:val="a5"/>
    <w:rsid w:val="00E566B2"/>
    <w:rPr>
      <w:rFonts w:ascii="Times New Roman" w:eastAsia="Times New Roman" w:hAnsi="Times New Roman" w:cs="Times New Roman"/>
      <w:sz w:val="20"/>
      <w:szCs w:val="20"/>
      <w:lang w:eastAsia="uk-UA"/>
    </w:rPr>
  </w:style>
  <w:style w:type="character" w:styleId="a7">
    <w:name w:val="endnote reference"/>
    <w:basedOn w:val="a0"/>
    <w:uiPriority w:val="99"/>
    <w:semiHidden/>
    <w:unhideWhenUsed/>
    <w:rsid w:val="00407493"/>
    <w:rPr>
      <w:vertAlign w:val="superscript"/>
    </w:rPr>
  </w:style>
  <w:style w:type="paragraph" w:styleId="a8">
    <w:name w:val="footnote text"/>
    <w:basedOn w:val="a"/>
    <w:link w:val="a9"/>
    <w:uiPriority w:val="99"/>
    <w:unhideWhenUsed/>
    <w:rsid w:val="00E8528E"/>
    <w:rPr>
      <w:sz w:val="20"/>
      <w:szCs w:val="20"/>
    </w:rPr>
  </w:style>
  <w:style w:type="character" w:customStyle="1" w:styleId="a9">
    <w:name w:val="Текст сноски Знак"/>
    <w:basedOn w:val="a0"/>
    <w:link w:val="a8"/>
    <w:uiPriority w:val="99"/>
    <w:rsid w:val="00E8528E"/>
    <w:rPr>
      <w:rFonts w:ascii="Times New Roman" w:eastAsia="Times New Roman" w:hAnsi="Times New Roman" w:cs="Times New Roman"/>
      <w:sz w:val="20"/>
      <w:szCs w:val="20"/>
      <w:lang w:val="uk-UA" w:eastAsia="ru-RU"/>
    </w:rPr>
  </w:style>
  <w:style w:type="character" w:styleId="aa">
    <w:name w:val="footnote reference"/>
    <w:basedOn w:val="a0"/>
    <w:uiPriority w:val="99"/>
    <w:semiHidden/>
    <w:unhideWhenUsed/>
    <w:rsid w:val="00E8528E"/>
    <w:rPr>
      <w:vertAlign w:val="superscript"/>
    </w:rPr>
  </w:style>
  <w:style w:type="character" w:customStyle="1" w:styleId="rvts44">
    <w:name w:val="rvts44"/>
    <w:basedOn w:val="a0"/>
    <w:rsid w:val="003D076C"/>
  </w:style>
  <w:style w:type="character" w:styleId="ab">
    <w:name w:val="Hyperlink"/>
    <w:basedOn w:val="a0"/>
    <w:uiPriority w:val="99"/>
    <w:unhideWhenUsed/>
    <w:rsid w:val="00272FE5"/>
    <w:rPr>
      <w:color w:val="0563C1" w:themeColor="hyperlink"/>
      <w:u w:val="single"/>
    </w:rPr>
  </w:style>
  <w:style w:type="character" w:styleId="ac">
    <w:name w:val="Strong"/>
    <w:basedOn w:val="a0"/>
    <w:uiPriority w:val="22"/>
    <w:qFormat/>
    <w:rsid w:val="00741B90"/>
    <w:rPr>
      <w:b/>
      <w:bCs/>
    </w:rPr>
  </w:style>
</w:styles>
</file>

<file path=word/webSettings.xml><?xml version="1.0" encoding="utf-8"?>
<w:webSettings xmlns:r="http://schemas.openxmlformats.org/officeDocument/2006/relationships" xmlns:w="http://schemas.openxmlformats.org/wordprocessingml/2006/main">
  <w:divs>
    <w:div w:id="1607695965">
      <w:bodyDiv w:val="1"/>
      <w:marLeft w:val="0"/>
      <w:marRight w:val="0"/>
      <w:marTop w:val="0"/>
      <w:marBottom w:val="0"/>
      <w:divBdr>
        <w:top w:val="none" w:sz="0" w:space="0" w:color="auto"/>
        <w:left w:val="none" w:sz="0" w:space="0" w:color="auto"/>
        <w:bottom w:val="none" w:sz="0" w:space="0" w:color="auto"/>
        <w:right w:val="none" w:sz="0" w:space="0" w:color="auto"/>
      </w:divBdr>
    </w:div>
    <w:div w:id="1622032585">
      <w:bodyDiv w:val="1"/>
      <w:marLeft w:val="0"/>
      <w:marRight w:val="0"/>
      <w:marTop w:val="0"/>
      <w:marBottom w:val="0"/>
      <w:divBdr>
        <w:top w:val="none" w:sz="0" w:space="0" w:color="auto"/>
        <w:left w:val="none" w:sz="0" w:space="0" w:color="auto"/>
        <w:bottom w:val="none" w:sz="0" w:space="0" w:color="auto"/>
        <w:right w:val="none" w:sz="0" w:space="0" w:color="auto"/>
      </w:divBdr>
    </w:div>
    <w:div w:id="2042048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dl1947@bigmir.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orcid.org/0000-0002-4761-5980" TargetMode="External"/><Relationship Id="rId4" Type="http://schemas.openxmlformats.org/officeDocument/2006/relationships/settings" Target="settings.xml"/><Relationship Id="rId9" Type="http://schemas.openxmlformats.org/officeDocument/2006/relationships/hyperlink" Target="https://orcid.org/0000-0001-5763-69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1B3FFD-E088-43F0-B80F-87637432C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4134</Words>
  <Characters>23568</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2021-01-24T12:56:00Z</dcterms:created>
  <dcterms:modified xsi:type="dcterms:W3CDTF">2021-01-24T12:56:00Z</dcterms:modified>
</cp:coreProperties>
</file>