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5F6057" w14:textId="77777777" w:rsidR="00140CD4" w:rsidRPr="00AA6B9E" w:rsidRDefault="00140CD4" w:rsidP="00ED7268">
      <w:pPr>
        <w:spacing w:line="240" w:lineRule="auto"/>
        <w:ind w:firstLine="0"/>
        <w:jc w:val="center"/>
        <w:rPr>
          <w:b/>
          <w:bCs/>
          <w:caps/>
          <w:lang w:val="uk-UA" w:eastAsia="ru-RU"/>
        </w:rPr>
      </w:pPr>
      <w:r w:rsidRPr="00AA6B9E">
        <w:rPr>
          <w:b/>
          <w:bCs/>
          <w:caps/>
          <w:lang w:val="uk-UA" w:eastAsia="ru-RU"/>
        </w:rPr>
        <w:t>Національний технічний університет України</w:t>
      </w:r>
    </w:p>
    <w:p w14:paraId="6EFF9C68" w14:textId="77777777" w:rsidR="00140CD4" w:rsidRPr="00AA6B9E" w:rsidRDefault="00140CD4" w:rsidP="00ED7268">
      <w:pPr>
        <w:spacing w:line="240" w:lineRule="auto"/>
        <w:ind w:firstLine="0"/>
        <w:jc w:val="center"/>
        <w:rPr>
          <w:b/>
          <w:bCs/>
          <w:caps/>
          <w:lang w:val="uk-UA" w:eastAsia="ru-RU"/>
        </w:rPr>
      </w:pPr>
      <w:r w:rsidRPr="00AA6B9E">
        <w:rPr>
          <w:b/>
          <w:bCs/>
          <w:caps/>
          <w:lang w:val="uk-UA" w:eastAsia="ru-RU"/>
        </w:rPr>
        <w:t>«Київський політехнічний інститут</w:t>
      </w:r>
    </w:p>
    <w:p w14:paraId="5F202177" w14:textId="77777777" w:rsidR="00140CD4" w:rsidRPr="00B947A8" w:rsidRDefault="00140CD4" w:rsidP="00ED7268">
      <w:pPr>
        <w:spacing w:line="240" w:lineRule="auto"/>
        <w:ind w:firstLine="0"/>
        <w:jc w:val="center"/>
        <w:rPr>
          <w:b/>
          <w:bCs/>
          <w:caps/>
          <w:lang w:val="uk-UA" w:eastAsia="ru-RU"/>
        </w:rPr>
      </w:pPr>
      <w:r w:rsidRPr="00AA6B9E">
        <w:rPr>
          <w:b/>
          <w:bCs/>
          <w:caps/>
          <w:lang w:val="uk-UA" w:eastAsia="ru-RU"/>
        </w:rPr>
        <w:t>імені Ігоря Сікорського»</w:t>
      </w:r>
    </w:p>
    <w:p w14:paraId="6EB0AA6B" w14:textId="77777777" w:rsidR="00140CD4" w:rsidRPr="00AA6B9E" w:rsidRDefault="00140CD4" w:rsidP="00ED7268">
      <w:pPr>
        <w:tabs>
          <w:tab w:val="left" w:leader="underscore" w:pos="8931"/>
        </w:tabs>
        <w:spacing w:line="240" w:lineRule="auto"/>
        <w:ind w:firstLine="0"/>
        <w:jc w:val="center"/>
        <w:rPr>
          <w:b/>
          <w:szCs w:val="24"/>
          <w:u w:val="single"/>
          <w:lang w:val="uk-UA" w:eastAsia="ru-RU"/>
        </w:rPr>
      </w:pPr>
      <w:r w:rsidRPr="00AA6B9E">
        <w:rPr>
          <w:b/>
          <w:szCs w:val="24"/>
          <w:u w:val="single"/>
          <w:lang w:val="uk-UA" w:eastAsia="ru-RU"/>
        </w:rPr>
        <w:t>Інженерно-хімічний факультет</w:t>
      </w:r>
    </w:p>
    <w:p w14:paraId="0A86C30F" w14:textId="77777777" w:rsidR="00140CD4" w:rsidRPr="00AA6B9E" w:rsidRDefault="00140CD4" w:rsidP="00ED7268">
      <w:pPr>
        <w:tabs>
          <w:tab w:val="left" w:leader="underscore" w:pos="9356"/>
          <w:tab w:val="left" w:leader="underscore" w:pos="9631"/>
        </w:tabs>
        <w:spacing w:line="240" w:lineRule="auto"/>
        <w:ind w:firstLine="0"/>
        <w:jc w:val="center"/>
        <w:rPr>
          <w:szCs w:val="24"/>
          <w:vertAlign w:val="superscript"/>
          <w:lang w:val="uk-UA" w:eastAsia="ru-RU"/>
        </w:rPr>
      </w:pPr>
      <w:r w:rsidRPr="00AA6B9E">
        <w:rPr>
          <w:szCs w:val="24"/>
          <w:vertAlign w:val="superscript"/>
          <w:lang w:val="uk-UA" w:eastAsia="ru-RU"/>
        </w:rPr>
        <w:t>(повна назва інституту/факультету)</w:t>
      </w:r>
    </w:p>
    <w:p w14:paraId="6EF5D769" w14:textId="77777777" w:rsidR="00140CD4" w:rsidRPr="00AA6B9E" w:rsidRDefault="00140CD4" w:rsidP="00ED7268">
      <w:pPr>
        <w:tabs>
          <w:tab w:val="left" w:leader="underscore" w:pos="8931"/>
        </w:tabs>
        <w:spacing w:line="240" w:lineRule="auto"/>
        <w:ind w:firstLine="0"/>
        <w:jc w:val="center"/>
        <w:rPr>
          <w:szCs w:val="24"/>
          <w:u w:val="single"/>
          <w:lang w:val="uk-UA" w:eastAsia="ru-RU"/>
        </w:rPr>
      </w:pPr>
      <w:r w:rsidRPr="00AA6B9E">
        <w:rPr>
          <w:szCs w:val="24"/>
          <w:u w:val="single"/>
          <w:lang w:val="uk-UA" w:eastAsia="ru-RU"/>
        </w:rPr>
        <w:t>Кафедра технічних та програмних засобів автоматизації</w:t>
      </w:r>
    </w:p>
    <w:p w14:paraId="6855C37D" w14:textId="77777777" w:rsidR="00140CD4" w:rsidRPr="00AA6B9E" w:rsidRDefault="00140CD4" w:rsidP="00ED7268">
      <w:pPr>
        <w:tabs>
          <w:tab w:val="left" w:leader="underscore" w:pos="8903"/>
          <w:tab w:val="left" w:leader="underscore" w:pos="9631"/>
        </w:tabs>
        <w:spacing w:line="240" w:lineRule="auto"/>
        <w:ind w:firstLine="0"/>
        <w:jc w:val="center"/>
        <w:rPr>
          <w:szCs w:val="24"/>
          <w:vertAlign w:val="superscript"/>
          <w:lang w:val="uk-UA" w:eastAsia="ru-RU"/>
        </w:rPr>
      </w:pPr>
      <w:r w:rsidRPr="00AA6B9E">
        <w:rPr>
          <w:szCs w:val="24"/>
          <w:vertAlign w:val="superscript"/>
          <w:lang w:val="uk-UA" w:eastAsia="ru-RU"/>
        </w:rPr>
        <w:t>(повна назва кафедри)</w:t>
      </w:r>
    </w:p>
    <w:p w14:paraId="3D39856D" w14:textId="77777777" w:rsidR="00140CD4" w:rsidRPr="00AA6B9E" w:rsidRDefault="00140CD4" w:rsidP="00ED7268">
      <w:pPr>
        <w:tabs>
          <w:tab w:val="left" w:leader="underscore" w:pos="8903"/>
          <w:tab w:val="left" w:leader="underscore" w:pos="9631"/>
        </w:tabs>
        <w:spacing w:line="240" w:lineRule="auto"/>
        <w:ind w:firstLine="0"/>
        <w:jc w:val="center"/>
        <w:rPr>
          <w:szCs w:val="24"/>
          <w:lang w:val="uk-UA" w:eastAsia="ru-RU"/>
        </w:rPr>
      </w:pPr>
    </w:p>
    <w:p w14:paraId="62C07977" w14:textId="77777777" w:rsidR="00140CD4" w:rsidRPr="00AA6B9E" w:rsidRDefault="00140CD4" w:rsidP="00ED7268">
      <w:pPr>
        <w:tabs>
          <w:tab w:val="left" w:leader="underscore" w:pos="8903"/>
          <w:tab w:val="left" w:leader="underscore" w:pos="9631"/>
        </w:tabs>
        <w:spacing w:line="240" w:lineRule="auto"/>
        <w:ind w:firstLine="0"/>
        <w:jc w:val="center"/>
        <w:rPr>
          <w:szCs w:val="24"/>
          <w:lang w:val="uk-UA" w:eastAsia="ru-RU"/>
        </w:rPr>
      </w:pPr>
    </w:p>
    <w:tbl>
      <w:tblPr>
        <w:tblW w:w="0" w:type="auto"/>
        <w:tblLook w:val="04A0" w:firstRow="1" w:lastRow="0" w:firstColumn="1" w:lastColumn="0" w:noHBand="0" w:noVBand="1"/>
      </w:tblPr>
      <w:tblGrid>
        <w:gridCol w:w="5596"/>
        <w:gridCol w:w="3474"/>
      </w:tblGrid>
      <w:tr w:rsidR="00140CD4" w:rsidRPr="00AA6B9E" w14:paraId="41F7C4F3" w14:textId="77777777" w:rsidTr="00D97F3E">
        <w:trPr>
          <w:trHeight w:val="1778"/>
        </w:trPr>
        <w:tc>
          <w:tcPr>
            <w:tcW w:w="5637" w:type="dxa"/>
          </w:tcPr>
          <w:p w14:paraId="0D00C664" w14:textId="77777777" w:rsidR="00140CD4" w:rsidRPr="00AA6B9E" w:rsidRDefault="00140CD4" w:rsidP="00ED7268">
            <w:pPr>
              <w:tabs>
                <w:tab w:val="left" w:leader="underscore" w:pos="9631"/>
              </w:tabs>
              <w:spacing w:line="240" w:lineRule="auto"/>
              <w:ind w:firstLine="0"/>
              <w:rPr>
                <w:bCs/>
                <w:sz w:val="26"/>
                <w:szCs w:val="24"/>
                <w:lang w:val="uk-UA" w:eastAsia="ru-RU"/>
              </w:rPr>
            </w:pPr>
            <w:r w:rsidRPr="00AA6B9E">
              <w:rPr>
                <w:bCs/>
                <w:sz w:val="26"/>
                <w:szCs w:val="24"/>
                <w:lang w:val="uk-UA" w:eastAsia="ru-RU"/>
              </w:rPr>
              <w:t>«На правах рукопису»</w:t>
            </w:r>
          </w:p>
          <w:p w14:paraId="71C79CFA" w14:textId="77777777" w:rsidR="00140CD4" w:rsidRPr="00AA6B9E" w:rsidRDefault="00140CD4" w:rsidP="00ED7268">
            <w:pPr>
              <w:tabs>
                <w:tab w:val="left" w:leader="underscore" w:pos="9631"/>
              </w:tabs>
              <w:spacing w:line="240" w:lineRule="auto"/>
              <w:ind w:firstLine="0"/>
              <w:rPr>
                <w:bCs/>
                <w:sz w:val="26"/>
                <w:szCs w:val="24"/>
                <w:lang w:val="uk-UA" w:eastAsia="ru-RU"/>
              </w:rPr>
            </w:pPr>
            <w:r w:rsidRPr="00AA6B9E">
              <w:rPr>
                <w:bCs/>
                <w:sz w:val="26"/>
                <w:szCs w:val="24"/>
                <w:lang w:val="uk-UA" w:eastAsia="ru-RU"/>
              </w:rPr>
              <w:t>УДК ______________</w:t>
            </w:r>
          </w:p>
        </w:tc>
        <w:tc>
          <w:tcPr>
            <w:tcW w:w="3479" w:type="dxa"/>
          </w:tcPr>
          <w:p w14:paraId="11DE1AEF" w14:textId="77777777" w:rsidR="00140CD4" w:rsidRPr="00AA6B9E" w:rsidRDefault="00140CD4" w:rsidP="00ED7268">
            <w:pPr>
              <w:ind w:firstLine="0"/>
              <w:rPr>
                <w:sz w:val="26"/>
                <w:szCs w:val="24"/>
                <w:lang w:val="uk-UA" w:eastAsia="ru-RU"/>
              </w:rPr>
            </w:pPr>
            <w:r w:rsidRPr="00AA6B9E">
              <w:rPr>
                <w:sz w:val="26"/>
                <w:szCs w:val="24"/>
                <w:lang w:val="uk-UA" w:eastAsia="ru-RU"/>
              </w:rPr>
              <w:t>«До захисту допущено»</w:t>
            </w:r>
          </w:p>
          <w:p w14:paraId="10BBFCE6" w14:textId="77777777" w:rsidR="00140CD4" w:rsidRPr="00AA6B9E" w:rsidRDefault="00140CD4" w:rsidP="00ED7268">
            <w:pPr>
              <w:spacing w:line="240" w:lineRule="auto"/>
              <w:ind w:firstLine="0"/>
              <w:rPr>
                <w:bCs/>
                <w:sz w:val="26"/>
                <w:szCs w:val="24"/>
                <w:lang w:val="uk-UA" w:eastAsia="ru-RU"/>
              </w:rPr>
            </w:pPr>
            <w:r w:rsidRPr="00AA6B9E">
              <w:rPr>
                <w:bCs/>
                <w:sz w:val="26"/>
                <w:szCs w:val="24"/>
                <w:lang w:val="uk-UA" w:eastAsia="ru-RU"/>
              </w:rPr>
              <w:t xml:space="preserve">Завідувач кафедри </w:t>
            </w:r>
          </w:p>
          <w:p w14:paraId="16E1AE44" w14:textId="77777777" w:rsidR="00140CD4" w:rsidRPr="00AA6B9E" w:rsidRDefault="00140CD4" w:rsidP="00ED7268">
            <w:pPr>
              <w:spacing w:line="240" w:lineRule="auto"/>
              <w:ind w:firstLine="0"/>
              <w:rPr>
                <w:sz w:val="26"/>
                <w:szCs w:val="24"/>
                <w:u w:val="single"/>
                <w:lang w:val="uk-UA" w:eastAsia="ru-RU"/>
              </w:rPr>
            </w:pPr>
            <w:r w:rsidRPr="00AA6B9E">
              <w:rPr>
                <w:sz w:val="26"/>
                <w:szCs w:val="24"/>
                <w:lang w:val="uk-UA" w:eastAsia="ru-RU"/>
              </w:rPr>
              <w:t>______ Анатолій ЖУЧЕНКО</w:t>
            </w:r>
          </w:p>
          <w:p w14:paraId="6AE72EB5" w14:textId="77777777" w:rsidR="00140CD4" w:rsidRPr="00AA6B9E" w:rsidRDefault="00140CD4" w:rsidP="00ED7268">
            <w:pPr>
              <w:spacing w:line="240" w:lineRule="auto"/>
              <w:ind w:firstLine="438"/>
              <w:rPr>
                <w:bCs/>
                <w:caps/>
                <w:sz w:val="26"/>
                <w:szCs w:val="24"/>
                <w:lang w:val="uk-UA" w:eastAsia="ru-RU"/>
              </w:rPr>
            </w:pPr>
            <w:r w:rsidRPr="00AA6B9E">
              <w:rPr>
                <w:sz w:val="26"/>
                <w:szCs w:val="24"/>
                <w:vertAlign w:val="superscript"/>
                <w:lang w:val="uk-UA" w:eastAsia="ru-RU"/>
              </w:rPr>
              <w:t xml:space="preserve"> </w:t>
            </w:r>
            <w:r w:rsidRPr="00AA6B9E">
              <w:rPr>
                <w:sz w:val="26"/>
                <w:szCs w:val="24"/>
                <w:lang w:val="uk-UA" w:eastAsia="ru-RU"/>
              </w:rPr>
              <w:t>“___”_____________20__ р.</w:t>
            </w:r>
          </w:p>
        </w:tc>
      </w:tr>
    </w:tbl>
    <w:p w14:paraId="594B6708" w14:textId="77777777" w:rsidR="00140CD4" w:rsidRPr="00AA6B9E" w:rsidRDefault="00140CD4" w:rsidP="00ED7268">
      <w:pPr>
        <w:tabs>
          <w:tab w:val="left" w:leader="underscore" w:pos="9631"/>
        </w:tabs>
        <w:spacing w:line="240" w:lineRule="auto"/>
        <w:ind w:firstLine="0"/>
        <w:rPr>
          <w:b/>
          <w:bCs/>
          <w:caps/>
          <w:sz w:val="26"/>
          <w:szCs w:val="24"/>
          <w:lang w:val="uk-UA" w:eastAsia="ru-RU"/>
        </w:rPr>
      </w:pPr>
    </w:p>
    <w:p w14:paraId="3CBC860F" w14:textId="77777777" w:rsidR="00140CD4" w:rsidRPr="00AA6B9E" w:rsidRDefault="00140CD4" w:rsidP="00ED7268">
      <w:pPr>
        <w:tabs>
          <w:tab w:val="right" w:leader="underscore" w:pos="8903"/>
        </w:tabs>
        <w:spacing w:line="240" w:lineRule="auto"/>
        <w:ind w:firstLine="0"/>
        <w:jc w:val="center"/>
        <w:rPr>
          <w:b/>
          <w:sz w:val="40"/>
          <w:szCs w:val="40"/>
          <w:lang w:val="uk-UA" w:eastAsia="ru-RU"/>
        </w:rPr>
      </w:pPr>
      <w:r w:rsidRPr="00AA6B9E">
        <w:rPr>
          <w:b/>
          <w:sz w:val="40"/>
          <w:szCs w:val="40"/>
          <w:lang w:val="uk-UA" w:eastAsia="ru-RU"/>
        </w:rPr>
        <w:t>Магістерська дисертація</w:t>
      </w:r>
    </w:p>
    <w:p w14:paraId="276FB35C" w14:textId="77777777" w:rsidR="00140CD4" w:rsidRPr="00AA6B9E" w:rsidRDefault="00140CD4" w:rsidP="00ED7268">
      <w:pPr>
        <w:spacing w:before="120" w:after="120" w:line="240" w:lineRule="auto"/>
        <w:ind w:firstLine="0"/>
        <w:jc w:val="center"/>
        <w:rPr>
          <w:b/>
          <w:sz w:val="26"/>
          <w:szCs w:val="24"/>
          <w:lang w:val="uk-UA" w:eastAsia="ru-RU"/>
        </w:rPr>
      </w:pPr>
      <w:r w:rsidRPr="00AA6B9E">
        <w:rPr>
          <w:b/>
          <w:sz w:val="26"/>
          <w:szCs w:val="24"/>
          <w:lang w:val="uk-UA" w:eastAsia="ru-RU"/>
        </w:rPr>
        <w:t>на здобуття ступеня магістра</w:t>
      </w:r>
    </w:p>
    <w:p w14:paraId="034095F6" w14:textId="77777777" w:rsidR="00140CD4" w:rsidRPr="00AA6B9E" w:rsidRDefault="00140CD4" w:rsidP="00ED7268">
      <w:pPr>
        <w:spacing w:before="120" w:after="120" w:line="240" w:lineRule="auto"/>
        <w:ind w:firstLine="0"/>
        <w:jc w:val="center"/>
        <w:rPr>
          <w:b/>
          <w:sz w:val="26"/>
          <w:szCs w:val="24"/>
          <w:lang w:val="uk-UA" w:eastAsia="ru-RU"/>
        </w:rPr>
      </w:pPr>
      <w:r w:rsidRPr="00AA6B9E">
        <w:rPr>
          <w:b/>
          <w:sz w:val="26"/>
          <w:szCs w:val="24"/>
          <w:lang w:val="uk-UA" w:eastAsia="ru-RU"/>
        </w:rPr>
        <w:t>за освітньо-професійною програмою «Технічні та програмні засоби автоматизації»</w:t>
      </w:r>
    </w:p>
    <w:p w14:paraId="5FC5A10F" w14:textId="77777777" w:rsidR="00140CD4" w:rsidRPr="00AA6B9E" w:rsidRDefault="00140CD4" w:rsidP="00ED7268">
      <w:pPr>
        <w:tabs>
          <w:tab w:val="left" w:leader="underscore" w:pos="8931"/>
        </w:tabs>
        <w:spacing w:line="240" w:lineRule="auto"/>
        <w:ind w:firstLine="0"/>
        <w:rPr>
          <w:b/>
          <w:sz w:val="26"/>
          <w:szCs w:val="24"/>
          <w:u w:val="single"/>
          <w:lang w:val="uk-UA" w:eastAsia="ru-RU"/>
        </w:rPr>
      </w:pPr>
      <w:r w:rsidRPr="00AA6B9E">
        <w:rPr>
          <w:b/>
          <w:sz w:val="26"/>
          <w:szCs w:val="24"/>
          <w:lang w:val="uk-UA" w:eastAsia="ru-RU"/>
        </w:rPr>
        <w:t xml:space="preserve">зі спеціальності </w:t>
      </w:r>
      <w:r w:rsidRPr="00AA6B9E">
        <w:rPr>
          <w:b/>
          <w:sz w:val="26"/>
          <w:szCs w:val="24"/>
          <w:u w:val="single"/>
          <w:lang w:val="uk-UA" w:eastAsia="ru-RU"/>
        </w:rPr>
        <w:t>151 – Автоматизація та комп’ютерно-інтегровані технології</w:t>
      </w:r>
    </w:p>
    <w:p w14:paraId="3BC09A1D" w14:textId="77777777" w:rsidR="00140CD4" w:rsidRPr="00AA6B9E" w:rsidRDefault="00140CD4" w:rsidP="00ED7268">
      <w:pPr>
        <w:tabs>
          <w:tab w:val="left" w:pos="4253"/>
          <w:tab w:val="left" w:leader="underscore" w:pos="9356"/>
        </w:tabs>
        <w:spacing w:line="240" w:lineRule="auto"/>
        <w:ind w:firstLine="1843"/>
        <w:jc w:val="center"/>
        <w:rPr>
          <w:sz w:val="26"/>
          <w:szCs w:val="24"/>
          <w:vertAlign w:val="superscript"/>
          <w:lang w:val="uk-UA" w:eastAsia="ru-RU"/>
        </w:rPr>
      </w:pPr>
      <w:r w:rsidRPr="00AA6B9E">
        <w:rPr>
          <w:sz w:val="26"/>
          <w:szCs w:val="24"/>
          <w:vertAlign w:val="superscript"/>
          <w:lang w:val="uk-UA" w:eastAsia="ru-RU"/>
        </w:rPr>
        <w:t>(код і назва)</w:t>
      </w:r>
    </w:p>
    <w:p w14:paraId="66E516F6" w14:textId="7E7CAE7B" w:rsidR="00140CD4" w:rsidRPr="00AA6B9E" w:rsidRDefault="00140CD4" w:rsidP="00140CD4">
      <w:pPr>
        <w:tabs>
          <w:tab w:val="left" w:pos="9070"/>
        </w:tabs>
        <w:autoSpaceDE w:val="0"/>
        <w:autoSpaceDN w:val="0"/>
        <w:adjustRightInd w:val="0"/>
        <w:spacing w:line="240" w:lineRule="auto"/>
        <w:ind w:firstLine="0"/>
        <w:rPr>
          <w:b/>
          <w:sz w:val="26"/>
          <w:szCs w:val="24"/>
          <w:lang w:val="uk-UA" w:eastAsia="ru-RU"/>
        </w:rPr>
      </w:pPr>
      <w:r w:rsidRPr="00AA6B9E">
        <w:rPr>
          <w:b/>
          <w:sz w:val="26"/>
          <w:szCs w:val="24"/>
          <w:lang w:val="uk-UA" w:eastAsia="ru-RU"/>
        </w:rPr>
        <w:t>на тему:</w:t>
      </w:r>
      <w:r w:rsidRPr="00AA6B9E">
        <w:rPr>
          <w:rFonts w:ascii="Helvetica Neue" w:hAnsi="Helvetica Neue" w:cs="Helvetica Neue"/>
          <w:b/>
          <w:bCs/>
          <w:sz w:val="24"/>
          <w:szCs w:val="24"/>
          <w:lang w:val="uk-UA"/>
        </w:rPr>
        <w:t xml:space="preserve">  </w:t>
      </w:r>
      <w:r w:rsidRPr="00ED7268">
        <w:rPr>
          <w:u w:val="single"/>
          <w:lang w:val="uk-UA"/>
        </w:rPr>
        <w:t>Автоматизація технологічного процесу виробництва оцтової кислоти шляхом окислення ацетальдегіду</w:t>
      </w:r>
      <w:r>
        <w:rPr>
          <w:u w:val="single"/>
          <w:lang w:val="uk-UA"/>
        </w:rPr>
        <w:tab/>
      </w:r>
    </w:p>
    <w:p w14:paraId="7DAEBFB1" w14:textId="77777777" w:rsidR="00140CD4" w:rsidRPr="00AA6B9E" w:rsidRDefault="00140CD4" w:rsidP="00ED7268">
      <w:pPr>
        <w:tabs>
          <w:tab w:val="left" w:pos="3402"/>
          <w:tab w:val="left" w:pos="3686"/>
        </w:tabs>
        <w:spacing w:before="240" w:line="240" w:lineRule="auto"/>
        <w:ind w:firstLine="0"/>
        <w:rPr>
          <w:bCs/>
          <w:sz w:val="26"/>
          <w:szCs w:val="24"/>
          <w:lang w:val="uk-UA" w:eastAsia="ru-RU"/>
        </w:rPr>
      </w:pPr>
      <w:r w:rsidRPr="00AA6B9E">
        <w:rPr>
          <w:bCs/>
          <w:sz w:val="26"/>
          <w:szCs w:val="24"/>
          <w:lang w:val="uk-UA" w:eastAsia="ru-RU"/>
        </w:rPr>
        <w:t xml:space="preserve">Виконав (-ла): студент (-ка) </w:t>
      </w:r>
      <w:r w:rsidRPr="002C0F30">
        <w:rPr>
          <w:bCs/>
          <w:sz w:val="26"/>
          <w:szCs w:val="24"/>
          <w:u w:val="single"/>
          <w:lang w:val="uk-UA" w:eastAsia="ru-RU"/>
        </w:rPr>
        <w:tab/>
      </w:r>
      <w:r w:rsidRPr="00AA6B9E">
        <w:rPr>
          <w:bCs/>
          <w:sz w:val="26"/>
          <w:szCs w:val="24"/>
          <w:u w:val="single"/>
          <w:lang w:val="uk-UA" w:eastAsia="ru-RU"/>
        </w:rPr>
        <w:t>2</w:t>
      </w:r>
      <w:r w:rsidRPr="002C0F30">
        <w:rPr>
          <w:bCs/>
          <w:sz w:val="26"/>
          <w:szCs w:val="24"/>
          <w:u w:val="single"/>
          <w:lang w:val="uk-UA" w:eastAsia="ru-RU"/>
        </w:rPr>
        <w:tab/>
      </w:r>
      <w:r w:rsidRPr="00AA6B9E">
        <w:rPr>
          <w:bCs/>
          <w:sz w:val="26"/>
          <w:szCs w:val="24"/>
          <w:lang w:val="uk-UA" w:eastAsia="ru-RU"/>
        </w:rPr>
        <w:t xml:space="preserve"> курсу, групи </w:t>
      </w:r>
      <w:r w:rsidRPr="002C0F30">
        <w:rPr>
          <w:bCs/>
          <w:sz w:val="26"/>
          <w:szCs w:val="24"/>
          <w:u w:val="single"/>
          <w:lang w:val="uk-UA" w:eastAsia="ru-RU"/>
        </w:rPr>
        <w:tab/>
      </w:r>
      <w:r w:rsidRPr="00AA6B9E">
        <w:rPr>
          <w:bCs/>
          <w:sz w:val="26"/>
          <w:szCs w:val="24"/>
          <w:u w:val="single"/>
          <w:lang w:val="uk-UA" w:eastAsia="ru-RU"/>
        </w:rPr>
        <w:t>ЛА-11мп</w:t>
      </w:r>
      <w:r w:rsidRPr="002C0F30">
        <w:rPr>
          <w:bCs/>
          <w:sz w:val="26"/>
          <w:szCs w:val="24"/>
          <w:u w:val="single"/>
          <w:lang w:val="uk-UA" w:eastAsia="ru-RU"/>
        </w:rPr>
        <w:tab/>
      </w:r>
    </w:p>
    <w:p w14:paraId="33FCF1D2" w14:textId="77777777" w:rsidR="00140CD4" w:rsidRPr="00AA6B9E" w:rsidRDefault="00140CD4" w:rsidP="00ED7268">
      <w:pPr>
        <w:spacing w:line="240" w:lineRule="auto"/>
        <w:ind w:left="1194" w:firstLine="4084"/>
        <w:rPr>
          <w:sz w:val="26"/>
          <w:szCs w:val="24"/>
          <w:vertAlign w:val="superscript"/>
          <w:lang w:val="uk-UA" w:eastAsia="ru-RU"/>
        </w:rPr>
      </w:pPr>
      <w:r w:rsidRPr="00AA6B9E">
        <w:rPr>
          <w:sz w:val="26"/>
          <w:szCs w:val="24"/>
          <w:vertAlign w:val="superscript"/>
          <w:lang w:val="uk-UA" w:eastAsia="ru-RU"/>
        </w:rPr>
        <w:t>(шифр групи)</w:t>
      </w:r>
    </w:p>
    <w:p w14:paraId="09D5DD55" w14:textId="77777777" w:rsidR="00140CD4" w:rsidRPr="00AA6B9E" w:rsidRDefault="00140CD4" w:rsidP="00ED7268">
      <w:pPr>
        <w:tabs>
          <w:tab w:val="left" w:pos="2127"/>
          <w:tab w:val="left" w:pos="7371"/>
          <w:tab w:val="left" w:pos="7513"/>
          <w:tab w:val="left" w:leader="underscore" w:pos="8903"/>
        </w:tabs>
        <w:spacing w:line="240" w:lineRule="auto"/>
        <w:ind w:firstLine="0"/>
        <w:rPr>
          <w:bCs/>
          <w:sz w:val="26"/>
          <w:szCs w:val="24"/>
          <w:u w:val="single"/>
          <w:lang w:val="uk-UA" w:eastAsia="ru-RU"/>
        </w:rPr>
      </w:pPr>
      <w:r>
        <w:rPr>
          <w:bCs/>
          <w:sz w:val="26"/>
          <w:szCs w:val="24"/>
          <w:u w:val="single"/>
          <w:lang w:val="uk-UA" w:eastAsia="ru-RU"/>
        </w:rPr>
        <w:tab/>
      </w:r>
      <w:r>
        <w:rPr>
          <w:bCs/>
          <w:sz w:val="26"/>
          <w:szCs w:val="24"/>
          <w:u w:val="single"/>
          <w:lang w:val="ru-RU" w:eastAsia="ru-RU"/>
        </w:rPr>
        <w:t xml:space="preserve">Чепов Дмитро </w:t>
      </w:r>
      <w:r>
        <w:rPr>
          <w:bCs/>
          <w:sz w:val="26"/>
          <w:szCs w:val="24"/>
          <w:u w:val="single"/>
          <w:lang w:val="uk-UA" w:eastAsia="ru-RU"/>
        </w:rPr>
        <w:t>Євгенійович</w:t>
      </w:r>
      <w:r w:rsidRPr="002C0F30">
        <w:rPr>
          <w:bCs/>
          <w:sz w:val="26"/>
          <w:szCs w:val="24"/>
          <w:u w:val="single"/>
          <w:lang w:val="uk-UA" w:eastAsia="ru-RU"/>
        </w:rPr>
        <w:tab/>
      </w:r>
      <w:r w:rsidRPr="00AA6B9E">
        <w:rPr>
          <w:bCs/>
          <w:sz w:val="26"/>
          <w:szCs w:val="24"/>
          <w:lang w:val="uk-UA" w:eastAsia="ru-RU"/>
        </w:rPr>
        <w:tab/>
      </w:r>
      <w:r w:rsidRPr="00AA6B9E">
        <w:rPr>
          <w:bCs/>
          <w:sz w:val="26"/>
          <w:szCs w:val="24"/>
          <w:lang w:val="uk-UA" w:eastAsia="ru-RU"/>
        </w:rPr>
        <w:tab/>
      </w:r>
    </w:p>
    <w:p w14:paraId="6C98C9C3" w14:textId="77777777" w:rsidR="00140CD4" w:rsidRPr="00AA6B9E" w:rsidRDefault="00140CD4" w:rsidP="00ED7268">
      <w:pPr>
        <w:tabs>
          <w:tab w:val="left" w:pos="7938"/>
        </w:tabs>
        <w:spacing w:line="240" w:lineRule="auto"/>
        <w:ind w:firstLine="2694"/>
        <w:rPr>
          <w:sz w:val="26"/>
          <w:szCs w:val="24"/>
          <w:vertAlign w:val="superscript"/>
          <w:lang w:val="uk-UA" w:eastAsia="ru-RU"/>
        </w:rPr>
      </w:pPr>
      <w:r w:rsidRPr="00AA6B9E">
        <w:rPr>
          <w:sz w:val="26"/>
          <w:szCs w:val="24"/>
          <w:vertAlign w:val="superscript"/>
          <w:lang w:val="uk-UA" w:eastAsia="ru-RU"/>
        </w:rPr>
        <w:t>(прізвище, ім’я, по батькові)</w:t>
      </w:r>
      <w:r w:rsidRPr="00AA6B9E">
        <w:rPr>
          <w:sz w:val="26"/>
          <w:szCs w:val="24"/>
          <w:vertAlign w:val="superscript"/>
          <w:lang w:val="uk-UA" w:eastAsia="ru-RU"/>
        </w:rPr>
        <w:tab/>
        <w:t xml:space="preserve"> </w:t>
      </w:r>
    </w:p>
    <w:p w14:paraId="3C812D69" w14:textId="77777777" w:rsidR="00140CD4" w:rsidRPr="00AA6B9E" w:rsidRDefault="00140CD4" w:rsidP="00ED7268">
      <w:pPr>
        <w:tabs>
          <w:tab w:val="left" w:pos="2410"/>
          <w:tab w:val="left" w:pos="7371"/>
          <w:tab w:val="left" w:pos="7513"/>
          <w:tab w:val="left" w:leader="underscore" w:pos="8903"/>
        </w:tabs>
        <w:spacing w:before="120" w:line="240" w:lineRule="auto"/>
        <w:ind w:firstLine="0"/>
        <w:rPr>
          <w:bCs/>
          <w:sz w:val="26"/>
          <w:szCs w:val="24"/>
          <w:lang w:val="uk-UA" w:eastAsia="ru-RU"/>
        </w:rPr>
      </w:pPr>
      <w:r w:rsidRPr="00AA6B9E">
        <w:rPr>
          <w:bCs/>
          <w:sz w:val="26"/>
          <w:szCs w:val="24"/>
          <w:lang w:val="uk-UA" w:eastAsia="ru-RU"/>
        </w:rPr>
        <w:t xml:space="preserve"> Керівник </w:t>
      </w:r>
      <w:r w:rsidRPr="00ED7268">
        <w:rPr>
          <w:bCs/>
          <w:sz w:val="26"/>
          <w:szCs w:val="24"/>
          <w:u w:val="single"/>
          <w:lang w:val="uk-UA" w:eastAsia="ru-RU"/>
        </w:rPr>
        <w:tab/>
      </w:r>
      <w:r w:rsidRPr="00AA6B9E">
        <w:rPr>
          <w:bCs/>
          <w:sz w:val="26"/>
          <w:szCs w:val="24"/>
          <w:u w:val="single"/>
          <w:lang w:val="uk-UA" w:eastAsia="ru-RU"/>
        </w:rPr>
        <w:t xml:space="preserve"> </w:t>
      </w:r>
      <w:proofErr w:type="spellStart"/>
      <w:r>
        <w:rPr>
          <w:bCs/>
          <w:sz w:val="26"/>
          <w:szCs w:val="24"/>
          <w:u w:val="single"/>
          <w:lang w:val="uk-UA" w:eastAsia="ru-RU"/>
        </w:rPr>
        <w:t>асист</w:t>
      </w:r>
      <w:proofErr w:type="spellEnd"/>
      <w:r w:rsidRPr="00AA6B9E">
        <w:rPr>
          <w:bCs/>
          <w:sz w:val="26"/>
          <w:szCs w:val="24"/>
          <w:u w:val="single"/>
          <w:lang w:val="uk-UA" w:eastAsia="ru-RU"/>
        </w:rPr>
        <w:t xml:space="preserve">. </w:t>
      </w:r>
      <w:proofErr w:type="spellStart"/>
      <w:r>
        <w:rPr>
          <w:bCs/>
          <w:sz w:val="26"/>
          <w:szCs w:val="24"/>
          <w:u w:val="single"/>
          <w:lang w:val="uk-UA" w:eastAsia="ru-RU"/>
        </w:rPr>
        <w:t>Коротинський</w:t>
      </w:r>
      <w:proofErr w:type="spellEnd"/>
      <w:r>
        <w:rPr>
          <w:bCs/>
          <w:sz w:val="26"/>
          <w:szCs w:val="24"/>
          <w:u w:val="single"/>
          <w:lang w:val="uk-UA" w:eastAsia="ru-RU"/>
        </w:rPr>
        <w:t xml:space="preserve"> А. П.</w:t>
      </w:r>
      <w:r w:rsidRPr="00ED7268">
        <w:rPr>
          <w:bCs/>
          <w:sz w:val="26"/>
          <w:szCs w:val="24"/>
          <w:u w:val="single"/>
          <w:lang w:val="uk-UA" w:eastAsia="ru-RU"/>
        </w:rPr>
        <w:tab/>
      </w:r>
      <w:r w:rsidRPr="00AA6B9E">
        <w:rPr>
          <w:bCs/>
          <w:sz w:val="26"/>
          <w:szCs w:val="24"/>
          <w:lang w:val="uk-UA" w:eastAsia="ru-RU"/>
        </w:rPr>
        <w:tab/>
      </w:r>
      <w:r w:rsidRPr="00AA6B9E">
        <w:rPr>
          <w:bCs/>
          <w:sz w:val="26"/>
          <w:szCs w:val="24"/>
          <w:lang w:val="uk-UA" w:eastAsia="ru-RU"/>
        </w:rPr>
        <w:tab/>
      </w:r>
    </w:p>
    <w:p w14:paraId="42B7DA74" w14:textId="77777777" w:rsidR="00140CD4" w:rsidRPr="00AA6B9E" w:rsidRDefault="00140CD4" w:rsidP="00ED7268">
      <w:pPr>
        <w:tabs>
          <w:tab w:val="left" w:pos="7938"/>
        </w:tabs>
        <w:spacing w:line="240" w:lineRule="auto"/>
        <w:ind w:firstLine="2410"/>
        <w:rPr>
          <w:sz w:val="26"/>
          <w:szCs w:val="24"/>
          <w:vertAlign w:val="superscript"/>
          <w:lang w:val="uk-UA" w:eastAsia="ru-RU"/>
        </w:rPr>
      </w:pPr>
      <w:r w:rsidRPr="00AA6B9E">
        <w:rPr>
          <w:sz w:val="26"/>
          <w:szCs w:val="24"/>
          <w:vertAlign w:val="superscript"/>
          <w:lang w:val="uk-UA" w:eastAsia="ru-RU"/>
        </w:rPr>
        <w:t>(посада, науковий ступінь, вчене звання, прізвище, ім’я, по батькові)</w:t>
      </w:r>
      <w:r w:rsidRPr="00AA6B9E">
        <w:rPr>
          <w:sz w:val="26"/>
          <w:szCs w:val="24"/>
          <w:vertAlign w:val="superscript"/>
          <w:lang w:val="uk-UA" w:eastAsia="ru-RU"/>
        </w:rPr>
        <w:tab/>
        <w:t xml:space="preserve"> </w:t>
      </w:r>
    </w:p>
    <w:p w14:paraId="22446EA8" w14:textId="77777777" w:rsidR="00140CD4" w:rsidRPr="00AA6B9E" w:rsidRDefault="00140CD4" w:rsidP="00ED7268">
      <w:pPr>
        <w:tabs>
          <w:tab w:val="left" w:pos="1560"/>
          <w:tab w:val="left" w:pos="3119"/>
          <w:tab w:val="left" w:pos="3261"/>
          <w:tab w:val="left" w:leader="underscore" w:pos="7371"/>
          <w:tab w:val="left" w:pos="7513"/>
          <w:tab w:val="left" w:leader="underscore" w:pos="8903"/>
        </w:tabs>
        <w:spacing w:before="120" w:line="240" w:lineRule="auto"/>
        <w:ind w:firstLine="0"/>
        <w:rPr>
          <w:bCs/>
          <w:sz w:val="26"/>
          <w:szCs w:val="24"/>
          <w:lang w:val="uk-UA" w:eastAsia="ru-RU"/>
        </w:rPr>
      </w:pPr>
      <w:r w:rsidRPr="00AA6B9E">
        <w:rPr>
          <w:bCs/>
          <w:sz w:val="26"/>
          <w:szCs w:val="24"/>
          <w:lang w:val="uk-UA" w:eastAsia="ru-RU"/>
        </w:rPr>
        <w:t>Консультант</w:t>
      </w:r>
      <w:r w:rsidRPr="00AA6B9E">
        <w:rPr>
          <w:bCs/>
          <w:sz w:val="26"/>
          <w:szCs w:val="24"/>
          <w:lang w:val="uk-UA" w:eastAsia="ru-RU"/>
        </w:rPr>
        <w:tab/>
      </w:r>
      <w:r w:rsidRPr="00AA6B9E">
        <w:rPr>
          <w:bCs/>
          <w:sz w:val="26"/>
          <w:szCs w:val="24"/>
          <w:u w:val="single"/>
          <w:lang w:val="uk-UA" w:eastAsia="ru-RU"/>
        </w:rPr>
        <w:tab/>
      </w:r>
      <w:r w:rsidRPr="00AA6B9E">
        <w:rPr>
          <w:bCs/>
          <w:sz w:val="26"/>
          <w:szCs w:val="24"/>
          <w:lang w:val="uk-UA" w:eastAsia="ru-RU"/>
        </w:rPr>
        <w:tab/>
      </w:r>
      <w:r w:rsidRPr="00AA6B9E">
        <w:rPr>
          <w:bCs/>
          <w:sz w:val="26"/>
          <w:szCs w:val="24"/>
          <w:lang w:val="uk-UA" w:eastAsia="ru-RU"/>
        </w:rPr>
        <w:tab/>
      </w:r>
      <w:r w:rsidRPr="00AA6B9E">
        <w:rPr>
          <w:bCs/>
          <w:sz w:val="26"/>
          <w:szCs w:val="24"/>
          <w:lang w:val="uk-UA" w:eastAsia="ru-RU"/>
        </w:rPr>
        <w:tab/>
      </w:r>
      <w:r w:rsidRPr="00AA6B9E">
        <w:rPr>
          <w:bCs/>
          <w:sz w:val="26"/>
          <w:szCs w:val="24"/>
          <w:lang w:val="uk-UA" w:eastAsia="ru-RU"/>
        </w:rPr>
        <w:tab/>
      </w:r>
    </w:p>
    <w:p w14:paraId="3655E6B1" w14:textId="77777777" w:rsidR="00140CD4" w:rsidRPr="00AA6B9E" w:rsidRDefault="00140CD4" w:rsidP="00ED7268">
      <w:pPr>
        <w:tabs>
          <w:tab w:val="left" w:pos="3402"/>
          <w:tab w:val="left" w:pos="7938"/>
        </w:tabs>
        <w:spacing w:line="240" w:lineRule="auto"/>
        <w:ind w:firstLine="1778"/>
        <w:rPr>
          <w:sz w:val="26"/>
          <w:szCs w:val="24"/>
          <w:vertAlign w:val="superscript"/>
          <w:lang w:val="uk-UA" w:eastAsia="ru-RU"/>
        </w:rPr>
      </w:pPr>
      <w:r w:rsidRPr="00AA6B9E">
        <w:rPr>
          <w:sz w:val="26"/>
          <w:szCs w:val="24"/>
          <w:vertAlign w:val="superscript"/>
          <w:lang w:val="uk-UA" w:eastAsia="ru-RU"/>
        </w:rPr>
        <w:t>(назва розділу)</w:t>
      </w:r>
      <w:r w:rsidRPr="00AA6B9E">
        <w:rPr>
          <w:sz w:val="26"/>
          <w:szCs w:val="24"/>
          <w:vertAlign w:val="superscript"/>
          <w:lang w:val="uk-UA" w:eastAsia="ru-RU"/>
        </w:rPr>
        <w:tab/>
        <w:t>(науковий ступінь, вчене звання, прізвище, ім’я, по батькові)</w:t>
      </w:r>
      <w:r w:rsidRPr="00AA6B9E">
        <w:rPr>
          <w:sz w:val="26"/>
          <w:szCs w:val="24"/>
          <w:vertAlign w:val="superscript"/>
          <w:lang w:val="uk-UA" w:eastAsia="ru-RU"/>
        </w:rPr>
        <w:tab/>
        <w:t xml:space="preserve"> </w:t>
      </w:r>
    </w:p>
    <w:p w14:paraId="187FEEF7" w14:textId="77777777" w:rsidR="00140CD4" w:rsidRPr="00AA6B9E" w:rsidRDefault="00140CD4" w:rsidP="00ED7268">
      <w:pPr>
        <w:tabs>
          <w:tab w:val="left" w:leader="underscore" w:pos="7371"/>
          <w:tab w:val="left" w:pos="7513"/>
          <w:tab w:val="left" w:leader="underscore" w:pos="8903"/>
        </w:tabs>
        <w:spacing w:before="120" w:line="240" w:lineRule="auto"/>
        <w:ind w:firstLine="0"/>
        <w:rPr>
          <w:bCs/>
          <w:sz w:val="26"/>
          <w:szCs w:val="24"/>
          <w:lang w:val="uk-UA" w:eastAsia="ru-RU"/>
        </w:rPr>
      </w:pPr>
      <w:r w:rsidRPr="00AA6B9E">
        <w:rPr>
          <w:bCs/>
          <w:sz w:val="26"/>
          <w:szCs w:val="24"/>
          <w:lang w:val="uk-UA" w:eastAsia="ru-RU"/>
        </w:rPr>
        <w:t>Рецензент</w:t>
      </w:r>
      <w:r w:rsidRPr="00AA6B9E">
        <w:rPr>
          <w:bCs/>
          <w:sz w:val="26"/>
          <w:szCs w:val="24"/>
          <w:lang w:val="uk-UA" w:eastAsia="ru-RU"/>
        </w:rPr>
        <w:tab/>
      </w:r>
      <w:r w:rsidRPr="00AA6B9E">
        <w:rPr>
          <w:bCs/>
          <w:sz w:val="26"/>
          <w:szCs w:val="24"/>
          <w:lang w:val="uk-UA" w:eastAsia="ru-RU"/>
        </w:rPr>
        <w:tab/>
      </w:r>
      <w:r w:rsidRPr="00AA6B9E">
        <w:rPr>
          <w:bCs/>
          <w:sz w:val="26"/>
          <w:szCs w:val="24"/>
          <w:lang w:val="uk-UA" w:eastAsia="ru-RU"/>
        </w:rPr>
        <w:tab/>
      </w:r>
    </w:p>
    <w:p w14:paraId="7EFF4B53" w14:textId="77777777" w:rsidR="00140CD4" w:rsidRPr="00AA6B9E" w:rsidRDefault="00140CD4" w:rsidP="00ED7268">
      <w:pPr>
        <w:tabs>
          <w:tab w:val="left" w:pos="7938"/>
        </w:tabs>
        <w:spacing w:line="240" w:lineRule="auto"/>
        <w:ind w:firstLine="1276"/>
        <w:rPr>
          <w:sz w:val="26"/>
          <w:szCs w:val="24"/>
          <w:lang w:val="uk-UA" w:eastAsia="ru-RU"/>
        </w:rPr>
      </w:pPr>
      <w:r w:rsidRPr="00AA6B9E">
        <w:rPr>
          <w:sz w:val="26"/>
          <w:szCs w:val="24"/>
          <w:vertAlign w:val="superscript"/>
          <w:lang w:val="uk-UA" w:eastAsia="ru-RU"/>
        </w:rPr>
        <w:t>(посада, науковий ступінь, вчене звання, науковий ступінь, прізвище, ім’я, по батькові)</w:t>
      </w:r>
      <w:r w:rsidRPr="00AA6B9E">
        <w:rPr>
          <w:sz w:val="26"/>
          <w:szCs w:val="24"/>
          <w:vertAlign w:val="superscript"/>
          <w:lang w:val="uk-UA" w:eastAsia="ru-RU"/>
        </w:rPr>
        <w:tab/>
        <w:t xml:space="preserve"> </w:t>
      </w:r>
    </w:p>
    <w:p w14:paraId="22F9A7F0" w14:textId="77777777" w:rsidR="00140CD4" w:rsidRPr="00AA6B9E" w:rsidRDefault="00140CD4" w:rsidP="00ED7268">
      <w:pPr>
        <w:tabs>
          <w:tab w:val="left" w:pos="330"/>
        </w:tabs>
        <w:spacing w:line="240" w:lineRule="auto"/>
        <w:ind w:left="4536" w:firstLine="0"/>
        <w:rPr>
          <w:sz w:val="26"/>
          <w:szCs w:val="24"/>
          <w:lang w:val="uk-UA" w:eastAsia="ru-RU"/>
        </w:rPr>
      </w:pPr>
    </w:p>
    <w:p w14:paraId="5EAC7488" w14:textId="77777777" w:rsidR="00140CD4" w:rsidRPr="00AA6B9E" w:rsidRDefault="00140CD4" w:rsidP="00ED7268">
      <w:pPr>
        <w:tabs>
          <w:tab w:val="left" w:pos="330"/>
        </w:tabs>
        <w:spacing w:line="240" w:lineRule="auto"/>
        <w:ind w:left="4536" w:firstLine="0"/>
        <w:rPr>
          <w:sz w:val="26"/>
          <w:szCs w:val="24"/>
          <w:lang w:val="uk-UA" w:eastAsia="ru-RU"/>
        </w:rPr>
      </w:pPr>
    </w:p>
    <w:p w14:paraId="18FF7726" w14:textId="77777777" w:rsidR="00140CD4" w:rsidRPr="00AA6B9E" w:rsidRDefault="00140CD4" w:rsidP="00ED7268">
      <w:pPr>
        <w:tabs>
          <w:tab w:val="left" w:pos="330"/>
        </w:tabs>
        <w:spacing w:line="240" w:lineRule="auto"/>
        <w:ind w:left="4536" w:firstLine="0"/>
        <w:rPr>
          <w:sz w:val="26"/>
          <w:szCs w:val="24"/>
          <w:lang w:val="uk-UA" w:eastAsia="ru-RU"/>
        </w:rPr>
      </w:pPr>
      <w:r w:rsidRPr="00AA6B9E">
        <w:rPr>
          <w:sz w:val="26"/>
          <w:szCs w:val="24"/>
          <w:lang w:val="uk-UA" w:eastAsia="ru-RU"/>
        </w:rPr>
        <w:t>Засвідчую, що у цій магістерській дисертації немає запозичень з праць інших авторів без відповідних посилань.</w:t>
      </w:r>
    </w:p>
    <w:p w14:paraId="1B8ABC4E" w14:textId="77777777" w:rsidR="00140CD4" w:rsidRPr="00AA6B9E" w:rsidRDefault="00140CD4" w:rsidP="00ED7268">
      <w:pPr>
        <w:tabs>
          <w:tab w:val="left" w:pos="330"/>
        </w:tabs>
        <w:spacing w:line="240" w:lineRule="auto"/>
        <w:ind w:left="4536" w:firstLine="0"/>
        <w:rPr>
          <w:sz w:val="26"/>
          <w:szCs w:val="24"/>
          <w:lang w:val="uk-UA" w:eastAsia="ru-RU"/>
        </w:rPr>
      </w:pPr>
      <w:r w:rsidRPr="00AA6B9E">
        <w:rPr>
          <w:sz w:val="26"/>
          <w:szCs w:val="24"/>
          <w:lang w:val="uk-UA" w:eastAsia="ru-RU"/>
        </w:rPr>
        <w:t>Студент _____________</w:t>
      </w:r>
    </w:p>
    <w:p w14:paraId="3466CB76" w14:textId="77777777" w:rsidR="00140CD4" w:rsidRPr="00AA6B9E" w:rsidRDefault="00140CD4" w:rsidP="00ED7268">
      <w:pPr>
        <w:tabs>
          <w:tab w:val="left" w:pos="330"/>
        </w:tabs>
        <w:spacing w:line="240" w:lineRule="auto"/>
        <w:ind w:left="4536" w:firstLine="0"/>
        <w:rPr>
          <w:sz w:val="26"/>
          <w:szCs w:val="24"/>
          <w:lang w:val="uk-UA" w:eastAsia="ru-RU"/>
        </w:rPr>
      </w:pPr>
    </w:p>
    <w:p w14:paraId="66984083" w14:textId="77777777" w:rsidR="00140CD4" w:rsidRPr="00AA6B9E" w:rsidRDefault="00140CD4" w:rsidP="00ED7268">
      <w:pPr>
        <w:spacing w:line="264" w:lineRule="auto"/>
        <w:ind w:firstLine="0"/>
        <w:jc w:val="center"/>
        <w:rPr>
          <w:sz w:val="26"/>
          <w:szCs w:val="24"/>
          <w:lang w:val="uk-UA" w:eastAsia="ru-RU"/>
        </w:rPr>
      </w:pPr>
      <w:r w:rsidRPr="00AA6B9E">
        <w:rPr>
          <w:sz w:val="26"/>
          <w:szCs w:val="24"/>
          <w:lang w:val="uk-UA" w:eastAsia="ru-RU"/>
        </w:rPr>
        <w:t>Київ – 2022 року</w:t>
      </w:r>
    </w:p>
    <w:p w14:paraId="79EFC8D6" w14:textId="77777777" w:rsidR="00140CD4" w:rsidRPr="00AA6B9E" w:rsidRDefault="00140CD4" w:rsidP="00ED7268">
      <w:pPr>
        <w:rPr>
          <w:lang w:val="uk-UA"/>
        </w:rPr>
        <w:sectPr w:rsidR="00140CD4" w:rsidRPr="00AA6B9E" w:rsidSect="00E126C7">
          <w:pgSz w:w="11909" w:h="16834"/>
          <w:pgMar w:top="1440" w:right="1399" w:bottom="1440" w:left="1440" w:header="720" w:footer="720" w:gutter="0"/>
          <w:pgNumType w:start="1"/>
          <w:cols w:space="720"/>
        </w:sectPr>
      </w:pPr>
    </w:p>
    <w:p w14:paraId="7EF8C57B" w14:textId="77777777" w:rsidR="00140CD4" w:rsidRPr="00AA6B9E" w:rsidRDefault="00140CD4" w:rsidP="00ED7268">
      <w:pPr>
        <w:tabs>
          <w:tab w:val="left" w:pos="720"/>
          <w:tab w:val="left" w:pos="1440"/>
          <w:tab w:val="left" w:pos="1620"/>
        </w:tabs>
        <w:spacing w:line="240" w:lineRule="auto"/>
        <w:ind w:left="539" w:firstLine="0"/>
        <w:jc w:val="center"/>
        <w:rPr>
          <w:b/>
          <w:bCs/>
          <w:lang w:val="uk-UA"/>
        </w:rPr>
      </w:pPr>
      <w:r w:rsidRPr="00AA6B9E">
        <w:rPr>
          <w:b/>
          <w:bCs/>
          <w:lang w:val="uk-UA"/>
        </w:rPr>
        <w:lastRenderedPageBreak/>
        <w:t xml:space="preserve">Національний технічний університет України </w:t>
      </w:r>
    </w:p>
    <w:p w14:paraId="28BCF6BF" w14:textId="77777777" w:rsidR="00140CD4" w:rsidRPr="00AA6B9E" w:rsidRDefault="00140CD4" w:rsidP="00ED7268">
      <w:pPr>
        <w:tabs>
          <w:tab w:val="left" w:pos="720"/>
          <w:tab w:val="left" w:pos="1440"/>
          <w:tab w:val="left" w:pos="1620"/>
        </w:tabs>
        <w:spacing w:line="240" w:lineRule="auto"/>
        <w:ind w:left="539" w:firstLine="0"/>
        <w:jc w:val="center"/>
        <w:rPr>
          <w:b/>
          <w:bCs/>
          <w:lang w:val="uk-UA"/>
        </w:rPr>
      </w:pPr>
      <w:r w:rsidRPr="00AA6B9E">
        <w:rPr>
          <w:b/>
          <w:bCs/>
          <w:lang w:val="uk-UA"/>
        </w:rPr>
        <w:t>«Київський політехнічний інститут імені Ігоря Сікорського»</w:t>
      </w:r>
    </w:p>
    <w:p w14:paraId="7452C8FD" w14:textId="77777777" w:rsidR="00140CD4" w:rsidRPr="00AA6B9E" w:rsidRDefault="00140CD4" w:rsidP="00ED7268">
      <w:pPr>
        <w:tabs>
          <w:tab w:val="left" w:pos="720"/>
          <w:tab w:val="left" w:pos="1440"/>
          <w:tab w:val="left" w:pos="1620"/>
        </w:tabs>
        <w:spacing w:line="240" w:lineRule="auto"/>
        <w:ind w:left="539" w:firstLine="0"/>
        <w:rPr>
          <w:b/>
          <w:bCs/>
          <w:lang w:val="uk-UA"/>
        </w:rPr>
      </w:pPr>
    </w:p>
    <w:p w14:paraId="26F57651" w14:textId="77777777" w:rsidR="00140CD4" w:rsidRPr="00AA6B9E" w:rsidRDefault="00140CD4" w:rsidP="00ED7268">
      <w:pPr>
        <w:tabs>
          <w:tab w:val="left" w:leader="underscore" w:pos="9356"/>
        </w:tabs>
        <w:spacing w:line="240" w:lineRule="auto"/>
        <w:ind w:left="539" w:hanging="540"/>
        <w:jc w:val="center"/>
        <w:rPr>
          <w:b/>
          <w:u w:val="single"/>
          <w:lang w:val="uk-UA"/>
        </w:rPr>
      </w:pPr>
      <w:r w:rsidRPr="00AA6B9E">
        <w:rPr>
          <w:b/>
          <w:u w:val="single"/>
          <w:lang w:val="uk-UA"/>
        </w:rPr>
        <w:t>Інженерно-хімічний факультет</w:t>
      </w:r>
    </w:p>
    <w:p w14:paraId="31C8C430" w14:textId="77777777" w:rsidR="00140CD4" w:rsidRPr="00AA6B9E" w:rsidRDefault="00140CD4" w:rsidP="00ED7268">
      <w:pPr>
        <w:spacing w:line="240" w:lineRule="auto"/>
        <w:ind w:firstLine="0"/>
        <w:jc w:val="center"/>
        <w:rPr>
          <w:vertAlign w:val="superscript"/>
          <w:lang w:val="uk-UA"/>
        </w:rPr>
      </w:pPr>
      <w:r w:rsidRPr="00AA6B9E">
        <w:rPr>
          <w:vertAlign w:val="superscript"/>
          <w:lang w:val="uk-UA"/>
        </w:rPr>
        <w:t>(повна назва)</w:t>
      </w:r>
    </w:p>
    <w:p w14:paraId="7E1B3934" w14:textId="77777777" w:rsidR="00140CD4" w:rsidRPr="00AA6B9E" w:rsidRDefault="00140CD4" w:rsidP="00ED7268">
      <w:pPr>
        <w:tabs>
          <w:tab w:val="left" w:leader="underscore" w:pos="9356"/>
        </w:tabs>
        <w:spacing w:line="240" w:lineRule="auto"/>
        <w:ind w:left="539" w:hanging="540"/>
        <w:jc w:val="center"/>
        <w:rPr>
          <w:b/>
          <w:u w:val="single"/>
          <w:lang w:val="uk-UA"/>
        </w:rPr>
      </w:pPr>
      <w:r w:rsidRPr="00AA6B9E">
        <w:rPr>
          <w:b/>
          <w:u w:val="single"/>
          <w:lang w:val="uk-UA"/>
        </w:rPr>
        <w:t>Кафедра технічних та програмних засобів автоматизації</w:t>
      </w:r>
    </w:p>
    <w:p w14:paraId="756E82F0" w14:textId="77777777" w:rsidR="00140CD4" w:rsidRPr="00AA6B9E" w:rsidRDefault="00140CD4" w:rsidP="00ED7268">
      <w:pPr>
        <w:tabs>
          <w:tab w:val="left" w:leader="underscore" w:pos="8903"/>
        </w:tabs>
        <w:spacing w:line="240" w:lineRule="auto"/>
        <w:ind w:firstLine="0"/>
        <w:jc w:val="center"/>
        <w:rPr>
          <w:b/>
          <w:vertAlign w:val="superscript"/>
          <w:lang w:val="uk-UA"/>
        </w:rPr>
      </w:pPr>
      <w:r w:rsidRPr="00AA6B9E">
        <w:rPr>
          <w:b/>
          <w:vertAlign w:val="superscript"/>
          <w:lang w:val="uk-UA"/>
        </w:rPr>
        <w:t>(повна назва)</w:t>
      </w:r>
    </w:p>
    <w:p w14:paraId="2BA2258D" w14:textId="77777777" w:rsidR="00140CD4" w:rsidRPr="00AA6B9E" w:rsidRDefault="00140CD4" w:rsidP="00ED7268">
      <w:pPr>
        <w:tabs>
          <w:tab w:val="left" w:pos="5812"/>
          <w:tab w:val="left" w:pos="8833"/>
        </w:tabs>
        <w:spacing w:line="240" w:lineRule="auto"/>
        <w:ind w:left="567" w:hanging="567"/>
        <w:rPr>
          <w:lang w:val="uk-UA"/>
        </w:rPr>
      </w:pPr>
      <w:r w:rsidRPr="00AA6B9E">
        <w:rPr>
          <w:lang w:val="uk-UA"/>
        </w:rPr>
        <w:t xml:space="preserve">Рівень вищої освіти – другий (магістерський) </w:t>
      </w:r>
    </w:p>
    <w:p w14:paraId="06876F83" w14:textId="77777777" w:rsidR="00140CD4" w:rsidRPr="00AA6B9E" w:rsidRDefault="00140CD4" w:rsidP="00ED7268">
      <w:pPr>
        <w:tabs>
          <w:tab w:val="left" w:leader="underscore" w:pos="9356"/>
        </w:tabs>
        <w:spacing w:before="120" w:line="240" w:lineRule="auto"/>
        <w:ind w:left="539" w:hanging="539"/>
        <w:rPr>
          <w:u w:val="single"/>
          <w:lang w:val="uk-UA"/>
        </w:rPr>
      </w:pPr>
      <w:r w:rsidRPr="00AA6B9E">
        <w:rPr>
          <w:lang w:val="uk-UA"/>
        </w:rPr>
        <w:t xml:space="preserve">Спеціальність </w:t>
      </w:r>
      <w:r w:rsidRPr="00AA6B9E">
        <w:rPr>
          <w:u w:val="single"/>
          <w:lang w:val="uk-UA"/>
        </w:rPr>
        <w:t>151- Автоматизація та комп’ютерно-інтегровані технології</w:t>
      </w:r>
    </w:p>
    <w:p w14:paraId="14CDAD8A" w14:textId="77777777" w:rsidR="00140CD4" w:rsidRPr="00AA6B9E" w:rsidRDefault="00140CD4" w:rsidP="00ED7268">
      <w:pPr>
        <w:tabs>
          <w:tab w:val="left" w:leader="underscore" w:pos="8903"/>
        </w:tabs>
        <w:spacing w:line="240" w:lineRule="auto"/>
        <w:ind w:left="539" w:firstLine="1162"/>
        <w:jc w:val="center"/>
        <w:rPr>
          <w:vertAlign w:val="superscript"/>
          <w:lang w:val="uk-UA"/>
        </w:rPr>
      </w:pPr>
    </w:p>
    <w:p w14:paraId="31873C68" w14:textId="77777777" w:rsidR="00140CD4" w:rsidRPr="00AA6B9E" w:rsidRDefault="00140CD4" w:rsidP="00ED7268">
      <w:pPr>
        <w:spacing w:before="120" w:after="120" w:line="240" w:lineRule="auto"/>
        <w:ind w:firstLine="0"/>
        <w:jc w:val="center"/>
        <w:rPr>
          <w:lang w:val="uk-UA"/>
        </w:rPr>
      </w:pPr>
      <w:r w:rsidRPr="00AA6B9E">
        <w:rPr>
          <w:lang w:val="uk-UA"/>
        </w:rPr>
        <w:t>Освітньо-професійна програма «Технічні та програмні засоби автоматизації»</w:t>
      </w:r>
    </w:p>
    <w:p w14:paraId="2C25413E" w14:textId="77777777" w:rsidR="00140CD4" w:rsidRPr="00AA6B9E" w:rsidRDefault="00140CD4" w:rsidP="00ED7268">
      <w:pPr>
        <w:tabs>
          <w:tab w:val="left" w:leader="underscore" w:pos="8903"/>
        </w:tabs>
        <w:spacing w:line="240" w:lineRule="auto"/>
        <w:ind w:left="539" w:firstLine="1162"/>
        <w:jc w:val="center"/>
        <w:rPr>
          <w:vertAlign w:val="superscript"/>
          <w:lang w:val="uk-UA"/>
        </w:rPr>
      </w:pPr>
    </w:p>
    <w:p w14:paraId="2C44AABC" w14:textId="77777777" w:rsidR="00140CD4" w:rsidRPr="00AA6B9E" w:rsidRDefault="00140CD4" w:rsidP="00ED7268">
      <w:pPr>
        <w:tabs>
          <w:tab w:val="left" w:leader="underscore" w:pos="8903"/>
        </w:tabs>
        <w:spacing w:line="240" w:lineRule="auto"/>
        <w:ind w:left="539" w:firstLine="1162"/>
        <w:rPr>
          <w:vertAlign w:val="superscript"/>
          <w:lang w:val="uk-UA"/>
        </w:rPr>
      </w:pPr>
    </w:p>
    <w:p w14:paraId="6156C583" w14:textId="77777777" w:rsidR="00140CD4" w:rsidRPr="00AA6B9E" w:rsidRDefault="00140CD4" w:rsidP="00ED7268">
      <w:pPr>
        <w:tabs>
          <w:tab w:val="left" w:pos="720"/>
          <w:tab w:val="left" w:pos="1440"/>
          <w:tab w:val="left" w:pos="1620"/>
        </w:tabs>
        <w:spacing w:line="240" w:lineRule="auto"/>
        <w:ind w:left="539" w:firstLine="0"/>
        <w:rPr>
          <w:vertAlign w:val="superscript"/>
          <w:lang w:val="uk-UA"/>
        </w:rPr>
      </w:pPr>
    </w:p>
    <w:p w14:paraId="58E41CE9" w14:textId="77777777" w:rsidR="00140CD4" w:rsidRPr="00AA6B9E" w:rsidRDefault="00140CD4" w:rsidP="00ED7268">
      <w:pPr>
        <w:tabs>
          <w:tab w:val="left" w:pos="720"/>
          <w:tab w:val="left" w:pos="1440"/>
          <w:tab w:val="left" w:pos="1620"/>
        </w:tabs>
        <w:spacing w:line="240" w:lineRule="auto"/>
        <w:ind w:left="5672" w:firstLine="0"/>
        <w:rPr>
          <w:lang w:val="uk-UA"/>
        </w:rPr>
      </w:pPr>
      <w:r w:rsidRPr="00AA6B9E">
        <w:rPr>
          <w:lang w:val="uk-UA"/>
        </w:rPr>
        <w:t>ЗАТВЕРДЖУЮ</w:t>
      </w:r>
    </w:p>
    <w:p w14:paraId="42360D2E" w14:textId="77777777" w:rsidR="00140CD4" w:rsidRPr="00AA6B9E" w:rsidRDefault="00140CD4" w:rsidP="00ED7268">
      <w:pPr>
        <w:tabs>
          <w:tab w:val="left" w:pos="720"/>
          <w:tab w:val="left" w:pos="1440"/>
          <w:tab w:val="left" w:pos="1620"/>
        </w:tabs>
        <w:spacing w:line="240" w:lineRule="auto"/>
        <w:ind w:left="5672" w:firstLine="0"/>
        <w:rPr>
          <w:bCs/>
          <w:lang w:val="uk-UA"/>
        </w:rPr>
      </w:pPr>
      <w:r w:rsidRPr="00AA6B9E">
        <w:rPr>
          <w:bCs/>
          <w:lang w:val="uk-UA"/>
        </w:rPr>
        <w:t xml:space="preserve">Завідувач кафедри </w:t>
      </w:r>
    </w:p>
    <w:p w14:paraId="2EA48530" w14:textId="77777777" w:rsidR="00140CD4" w:rsidRPr="00AA6B9E" w:rsidRDefault="00140CD4" w:rsidP="00ED7268">
      <w:pPr>
        <w:tabs>
          <w:tab w:val="left" w:pos="720"/>
          <w:tab w:val="left" w:pos="1440"/>
          <w:tab w:val="left" w:pos="1620"/>
        </w:tabs>
        <w:spacing w:line="240" w:lineRule="auto"/>
        <w:ind w:left="5671" w:firstLine="0"/>
        <w:rPr>
          <w:u w:val="single"/>
          <w:lang w:val="uk-UA"/>
        </w:rPr>
      </w:pPr>
      <w:r w:rsidRPr="00AA6B9E">
        <w:rPr>
          <w:lang w:val="uk-UA"/>
        </w:rPr>
        <w:t>_______ Анатолій ЖУЧЕНКО</w:t>
      </w:r>
    </w:p>
    <w:p w14:paraId="7896565B" w14:textId="77777777" w:rsidR="00140CD4" w:rsidRPr="00AA6B9E" w:rsidRDefault="00140CD4" w:rsidP="00ED7268">
      <w:pPr>
        <w:tabs>
          <w:tab w:val="left" w:pos="720"/>
          <w:tab w:val="left" w:pos="1440"/>
          <w:tab w:val="left" w:pos="1620"/>
        </w:tabs>
        <w:spacing w:line="240" w:lineRule="auto"/>
        <w:ind w:left="5671" w:firstLine="425"/>
        <w:rPr>
          <w:vertAlign w:val="superscript"/>
          <w:lang w:val="uk-UA"/>
        </w:rPr>
      </w:pPr>
    </w:p>
    <w:p w14:paraId="3A7BCBAF" w14:textId="77777777" w:rsidR="00140CD4" w:rsidRPr="00AA6B9E" w:rsidRDefault="00140CD4" w:rsidP="00ED7268">
      <w:pPr>
        <w:tabs>
          <w:tab w:val="left" w:pos="720"/>
          <w:tab w:val="left" w:pos="1440"/>
          <w:tab w:val="left" w:pos="1620"/>
        </w:tabs>
        <w:spacing w:line="240" w:lineRule="auto"/>
        <w:ind w:left="5672" w:firstLine="0"/>
        <w:rPr>
          <w:lang w:val="uk-UA"/>
        </w:rPr>
      </w:pPr>
      <w:r w:rsidRPr="00AA6B9E">
        <w:rPr>
          <w:lang w:val="uk-UA"/>
        </w:rPr>
        <w:t>«___»_____________20__ р.</w:t>
      </w:r>
    </w:p>
    <w:p w14:paraId="3A41BE55" w14:textId="77777777" w:rsidR="00140CD4" w:rsidRPr="00AA6B9E" w:rsidRDefault="00140CD4" w:rsidP="00ED7268">
      <w:pPr>
        <w:tabs>
          <w:tab w:val="left" w:pos="720"/>
          <w:tab w:val="left" w:pos="1440"/>
          <w:tab w:val="left" w:pos="1620"/>
        </w:tabs>
        <w:spacing w:before="120" w:line="240" w:lineRule="auto"/>
        <w:ind w:left="540" w:firstLine="0"/>
        <w:jc w:val="center"/>
        <w:rPr>
          <w:b/>
          <w:bCs/>
          <w:lang w:val="uk-UA"/>
        </w:rPr>
      </w:pPr>
    </w:p>
    <w:p w14:paraId="072FA0D8" w14:textId="77777777" w:rsidR="00140CD4" w:rsidRPr="00AA6B9E" w:rsidRDefault="00140CD4" w:rsidP="00ED7268">
      <w:pPr>
        <w:tabs>
          <w:tab w:val="left" w:pos="720"/>
          <w:tab w:val="left" w:pos="1440"/>
          <w:tab w:val="left" w:pos="1620"/>
        </w:tabs>
        <w:spacing w:before="120" w:line="240" w:lineRule="auto"/>
        <w:ind w:left="540" w:hanging="540"/>
        <w:jc w:val="center"/>
        <w:rPr>
          <w:b/>
          <w:bCs/>
          <w:lang w:val="uk-UA"/>
        </w:rPr>
      </w:pPr>
      <w:r w:rsidRPr="00AA6B9E">
        <w:rPr>
          <w:b/>
          <w:bCs/>
          <w:lang w:val="uk-UA"/>
        </w:rPr>
        <w:t>ЗАВДАННЯ</w:t>
      </w:r>
    </w:p>
    <w:p w14:paraId="493A2967" w14:textId="77777777" w:rsidR="00140CD4" w:rsidRPr="00AA6B9E" w:rsidRDefault="00140CD4" w:rsidP="00ED7268">
      <w:pPr>
        <w:tabs>
          <w:tab w:val="left" w:pos="720"/>
          <w:tab w:val="left" w:pos="1440"/>
          <w:tab w:val="left" w:pos="1620"/>
        </w:tabs>
        <w:spacing w:line="240" w:lineRule="auto"/>
        <w:ind w:left="539" w:hanging="539"/>
        <w:jc w:val="center"/>
        <w:rPr>
          <w:b/>
          <w:bCs/>
          <w:lang w:val="uk-UA"/>
        </w:rPr>
      </w:pPr>
      <w:r w:rsidRPr="00AA6B9E">
        <w:rPr>
          <w:b/>
          <w:bCs/>
          <w:lang w:val="uk-UA"/>
        </w:rPr>
        <w:t>на магістерську дисертацію студенту</w:t>
      </w:r>
    </w:p>
    <w:p w14:paraId="57533154" w14:textId="77777777" w:rsidR="00140CD4" w:rsidRPr="00ED7268" w:rsidRDefault="00140CD4" w:rsidP="007802BE">
      <w:pPr>
        <w:tabs>
          <w:tab w:val="left" w:pos="3119"/>
          <w:tab w:val="left" w:pos="9354"/>
        </w:tabs>
        <w:spacing w:line="240" w:lineRule="auto"/>
        <w:ind w:firstLine="0"/>
        <w:jc w:val="left"/>
        <w:rPr>
          <w:u w:val="single"/>
          <w:lang w:val="uk-UA"/>
        </w:rPr>
      </w:pPr>
      <w:r>
        <w:rPr>
          <w:u w:val="single"/>
          <w:lang w:val="uk-UA"/>
        </w:rPr>
        <w:tab/>
        <w:t>Чепов Дмитро Євгенійович</w:t>
      </w:r>
      <w:r w:rsidRPr="00ED7268">
        <w:rPr>
          <w:u w:val="single"/>
          <w:lang w:val="uk-UA"/>
        </w:rPr>
        <w:tab/>
      </w:r>
    </w:p>
    <w:p w14:paraId="2D984659" w14:textId="77777777" w:rsidR="00140CD4" w:rsidRPr="00AA6B9E" w:rsidRDefault="00140CD4" w:rsidP="00ED7268">
      <w:pPr>
        <w:tabs>
          <w:tab w:val="left" w:leader="underscore" w:pos="8903"/>
        </w:tabs>
        <w:spacing w:line="240" w:lineRule="auto"/>
        <w:ind w:firstLine="0"/>
        <w:jc w:val="center"/>
        <w:rPr>
          <w:vertAlign w:val="superscript"/>
          <w:lang w:val="uk-UA"/>
        </w:rPr>
      </w:pPr>
      <w:r w:rsidRPr="00AA6B9E">
        <w:rPr>
          <w:vertAlign w:val="superscript"/>
          <w:lang w:val="uk-UA"/>
        </w:rPr>
        <w:t>(прізвище, ім’я, по батькові)</w:t>
      </w:r>
    </w:p>
    <w:p w14:paraId="45CF8E36" w14:textId="77777777" w:rsidR="00140CD4" w:rsidRDefault="00140CD4" w:rsidP="00ED7268">
      <w:pPr>
        <w:tabs>
          <w:tab w:val="left" w:pos="9354"/>
        </w:tabs>
        <w:spacing w:before="240" w:line="240" w:lineRule="auto"/>
        <w:ind w:firstLine="0"/>
        <w:rPr>
          <w:u w:val="single"/>
          <w:lang w:val="uk-UA"/>
        </w:rPr>
      </w:pPr>
      <w:r w:rsidRPr="00AA6B9E">
        <w:rPr>
          <w:lang w:val="uk-UA"/>
        </w:rPr>
        <w:t xml:space="preserve">1. Тема дисертації </w:t>
      </w:r>
      <w:r w:rsidRPr="00ED7268">
        <w:rPr>
          <w:u w:val="single"/>
          <w:lang w:val="uk-UA"/>
        </w:rPr>
        <w:t>Автоматизація технологічного процесу виробництва</w:t>
      </w:r>
      <w:r>
        <w:rPr>
          <w:u w:val="single"/>
          <w:lang w:val="uk-UA"/>
        </w:rPr>
        <w:tab/>
      </w:r>
    </w:p>
    <w:p w14:paraId="468F8B34" w14:textId="77777777" w:rsidR="00140CD4" w:rsidRPr="00AA6B9E" w:rsidRDefault="00140CD4" w:rsidP="00ED7268">
      <w:pPr>
        <w:tabs>
          <w:tab w:val="left" w:pos="9354"/>
        </w:tabs>
        <w:spacing w:before="240" w:line="240" w:lineRule="auto"/>
        <w:ind w:firstLine="0"/>
        <w:rPr>
          <w:lang w:val="uk-UA"/>
        </w:rPr>
      </w:pPr>
      <w:r w:rsidRPr="00ED7268">
        <w:rPr>
          <w:u w:val="single"/>
          <w:lang w:val="uk-UA"/>
        </w:rPr>
        <w:t xml:space="preserve"> оцтової кислоти шляхом окислення ацетальдегіду</w:t>
      </w:r>
      <w:r w:rsidRPr="00ED7268">
        <w:rPr>
          <w:u w:val="single"/>
          <w:lang w:val="uk-UA"/>
        </w:rPr>
        <w:tab/>
      </w:r>
    </w:p>
    <w:p w14:paraId="0BDC1EB7" w14:textId="77777777" w:rsidR="00140CD4" w:rsidRPr="00AA6B9E" w:rsidRDefault="00140CD4" w:rsidP="00ED7268">
      <w:pPr>
        <w:tabs>
          <w:tab w:val="right" w:leader="underscore" w:pos="9356"/>
        </w:tabs>
        <w:spacing w:line="240" w:lineRule="auto"/>
        <w:ind w:firstLine="0"/>
        <w:rPr>
          <w:lang w:val="uk-UA"/>
        </w:rPr>
      </w:pPr>
      <w:r w:rsidRPr="00AA6B9E">
        <w:rPr>
          <w:lang w:val="uk-UA"/>
        </w:rPr>
        <w:tab/>
        <w:t>,</w:t>
      </w:r>
    </w:p>
    <w:p w14:paraId="1692F746" w14:textId="77777777" w:rsidR="00140CD4" w:rsidRPr="00AA6B9E" w:rsidRDefault="00140CD4" w:rsidP="00ED7268">
      <w:pPr>
        <w:tabs>
          <w:tab w:val="left" w:pos="4253"/>
          <w:tab w:val="right" w:pos="9356"/>
        </w:tabs>
        <w:spacing w:line="240" w:lineRule="auto"/>
        <w:ind w:firstLine="0"/>
        <w:rPr>
          <w:lang w:val="uk-UA"/>
        </w:rPr>
      </w:pPr>
      <w:r w:rsidRPr="00AA6B9E">
        <w:rPr>
          <w:lang w:val="uk-UA"/>
        </w:rPr>
        <w:t>науковий керівник дисертації</w:t>
      </w:r>
      <w:r w:rsidRPr="004040AE">
        <w:rPr>
          <w:lang w:val="uk-UA"/>
        </w:rPr>
        <w:t xml:space="preserve"> </w:t>
      </w:r>
      <w:r>
        <w:rPr>
          <w:u w:val="single"/>
          <w:lang w:val="uk-UA"/>
        </w:rPr>
        <w:tab/>
      </w:r>
      <w:proofErr w:type="spellStart"/>
      <w:r>
        <w:rPr>
          <w:u w:val="single"/>
          <w:lang w:val="uk-UA"/>
        </w:rPr>
        <w:t>Коротинський</w:t>
      </w:r>
      <w:proofErr w:type="spellEnd"/>
      <w:r>
        <w:rPr>
          <w:u w:val="single"/>
          <w:lang w:val="uk-UA"/>
        </w:rPr>
        <w:t xml:space="preserve"> А. П.</w:t>
      </w:r>
      <w:r w:rsidRPr="00AA6B9E">
        <w:rPr>
          <w:u w:val="single"/>
          <w:lang w:val="uk-UA"/>
        </w:rPr>
        <w:t xml:space="preserve">, </w:t>
      </w:r>
      <w:proofErr w:type="spellStart"/>
      <w:r>
        <w:rPr>
          <w:u w:val="single"/>
          <w:lang w:val="uk-UA"/>
        </w:rPr>
        <w:t>асист</w:t>
      </w:r>
      <w:proofErr w:type="spellEnd"/>
      <w:r w:rsidRPr="00AA6B9E">
        <w:rPr>
          <w:u w:val="single"/>
          <w:lang w:val="uk-UA"/>
        </w:rPr>
        <w:t>.</w:t>
      </w:r>
      <w:r w:rsidRPr="004040AE">
        <w:rPr>
          <w:u w:val="single"/>
          <w:lang w:val="uk-UA"/>
        </w:rPr>
        <w:tab/>
      </w:r>
      <w:r w:rsidRPr="00AA6B9E">
        <w:rPr>
          <w:lang w:val="uk-UA"/>
        </w:rPr>
        <w:t>,</w:t>
      </w:r>
    </w:p>
    <w:p w14:paraId="1F24F307" w14:textId="77777777" w:rsidR="00140CD4" w:rsidRPr="00AA6B9E" w:rsidRDefault="00140CD4" w:rsidP="00ED7268">
      <w:pPr>
        <w:tabs>
          <w:tab w:val="left" w:leader="underscore" w:pos="8903"/>
        </w:tabs>
        <w:spacing w:line="240" w:lineRule="auto"/>
        <w:ind w:firstLine="3544"/>
        <w:jc w:val="center"/>
        <w:rPr>
          <w:vertAlign w:val="superscript"/>
          <w:lang w:val="uk-UA"/>
        </w:rPr>
      </w:pPr>
      <w:r w:rsidRPr="00AA6B9E">
        <w:rPr>
          <w:vertAlign w:val="superscript"/>
          <w:lang w:val="uk-UA"/>
        </w:rPr>
        <w:t>(прізвище, ім’я, по батькові, науковий ступінь, вчене звання)</w:t>
      </w:r>
    </w:p>
    <w:p w14:paraId="678C08AA" w14:textId="77777777" w:rsidR="00140CD4" w:rsidRPr="00AA6B9E" w:rsidRDefault="00140CD4" w:rsidP="00394CA5">
      <w:pPr>
        <w:tabs>
          <w:tab w:val="left" w:leader="underscore" w:pos="9354"/>
        </w:tabs>
        <w:spacing w:line="240" w:lineRule="auto"/>
        <w:ind w:firstLine="0"/>
        <w:rPr>
          <w:lang w:val="uk-UA"/>
        </w:rPr>
      </w:pPr>
      <w:r w:rsidRPr="00AA6B9E">
        <w:rPr>
          <w:lang w:val="uk-UA"/>
        </w:rPr>
        <w:t>затверджені наказом по університету від «</w:t>
      </w:r>
      <w:r w:rsidRPr="00ED7268">
        <w:rPr>
          <w:u w:val="single"/>
          <w:lang w:val="uk-UA"/>
        </w:rPr>
        <w:t xml:space="preserve"> </w:t>
      </w:r>
      <w:r w:rsidRPr="00D36C1D">
        <w:rPr>
          <w:i/>
          <w:iCs/>
          <w:u w:val="single"/>
          <w:lang w:val="uk-UA"/>
        </w:rPr>
        <w:t>09</w:t>
      </w:r>
      <w:r w:rsidRPr="00ED7268">
        <w:rPr>
          <w:u w:val="single"/>
          <w:lang w:val="uk-UA"/>
        </w:rPr>
        <w:t xml:space="preserve"> </w:t>
      </w:r>
      <w:r w:rsidRPr="00AA6B9E">
        <w:rPr>
          <w:lang w:val="uk-UA"/>
        </w:rPr>
        <w:t>»</w:t>
      </w:r>
      <w:r>
        <w:rPr>
          <w:lang w:val="uk-UA"/>
        </w:rPr>
        <w:t xml:space="preserve"> </w:t>
      </w:r>
      <w:r w:rsidRPr="00D36C1D">
        <w:rPr>
          <w:i/>
          <w:iCs/>
          <w:u w:val="single"/>
          <w:lang w:val="uk-UA"/>
        </w:rPr>
        <w:t>листопада</w:t>
      </w:r>
      <w:r w:rsidRPr="00AA6B9E">
        <w:rPr>
          <w:lang w:val="uk-UA"/>
        </w:rPr>
        <w:t xml:space="preserve"> 20</w:t>
      </w:r>
      <w:r w:rsidRPr="00D36C1D">
        <w:rPr>
          <w:u w:val="single"/>
          <w:lang w:val="uk-UA"/>
        </w:rPr>
        <w:t>22</w:t>
      </w:r>
      <w:r w:rsidRPr="00AA6B9E">
        <w:rPr>
          <w:lang w:val="uk-UA"/>
        </w:rPr>
        <w:t xml:space="preserve"> р. №</w:t>
      </w:r>
      <w:r>
        <w:rPr>
          <w:lang w:val="uk-UA"/>
        </w:rPr>
        <w:t xml:space="preserve"> </w:t>
      </w:r>
      <w:r w:rsidRPr="00D36C1D">
        <w:rPr>
          <w:u w:val="single"/>
          <w:lang w:val="uk-UA"/>
        </w:rPr>
        <w:t>4119</w:t>
      </w:r>
    </w:p>
    <w:p w14:paraId="023559A6" w14:textId="77777777" w:rsidR="00140CD4" w:rsidRPr="00AA6B9E" w:rsidRDefault="00140CD4" w:rsidP="00D73522">
      <w:pPr>
        <w:tabs>
          <w:tab w:val="left" w:pos="6237"/>
          <w:tab w:val="left" w:pos="9354"/>
        </w:tabs>
        <w:spacing w:before="240" w:line="240" w:lineRule="auto"/>
        <w:ind w:firstLine="0"/>
        <w:rPr>
          <w:lang w:val="uk-UA"/>
        </w:rPr>
      </w:pPr>
      <w:r w:rsidRPr="00AA6B9E">
        <w:rPr>
          <w:lang w:val="uk-UA"/>
        </w:rPr>
        <w:t xml:space="preserve">2. Термін подання студентом дисертації </w:t>
      </w:r>
      <w:r>
        <w:rPr>
          <w:lang w:val="uk-UA"/>
        </w:rPr>
        <w:t xml:space="preserve"> </w:t>
      </w:r>
      <w:r w:rsidRPr="007D3C9C">
        <w:rPr>
          <w:u w:val="single"/>
          <w:lang w:val="uk-UA"/>
        </w:rPr>
        <w:tab/>
      </w:r>
      <w:r w:rsidRPr="00CF1B7B">
        <w:rPr>
          <w:i/>
          <w:iCs/>
          <w:u w:val="single"/>
          <w:lang w:val="uk-UA"/>
        </w:rPr>
        <w:t>19 грудня 2022р</w:t>
      </w:r>
      <w:r w:rsidRPr="00ED7268">
        <w:rPr>
          <w:u w:val="single"/>
          <w:lang w:val="uk-UA"/>
        </w:rPr>
        <w:tab/>
      </w:r>
    </w:p>
    <w:p w14:paraId="53BCDA65" w14:textId="77777777" w:rsidR="00140CD4" w:rsidRPr="00AA6B9E" w:rsidRDefault="00140CD4" w:rsidP="00394CA5">
      <w:pPr>
        <w:tabs>
          <w:tab w:val="left" w:pos="9354"/>
        </w:tabs>
        <w:spacing w:before="240" w:line="240" w:lineRule="auto"/>
        <w:ind w:firstLine="0"/>
        <w:rPr>
          <w:lang w:val="uk-UA"/>
        </w:rPr>
      </w:pPr>
      <w:r w:rsidRPr="00AA6B9E">
        <w:rPr>
          <w:lang w:val="uk-UA"/>
        </w:rPr>
        <w:t xml:space="preserve">3. </w:t>
      </w:r>
      <w:r w:rsidRPr="00AA6B9E">
        <w:rPr>
          <w:bCs/>
          <w:lang w:val="uk-UA"/>
        </w:rPr>
        <w:t>Об’єкт дослідження</w:t>
      </w:r>
      <w:r w:rsidRPr="00AA6B9E">
        <w:rPr>
          <w:lang w:val="uk-UA"/>
        </w:rPr>
        <w:t xml:space="preserve"> </w:t>
      </w:r>
      <w:r>
        <w:rPr>
          <w:lang w:val="uk-UA"/>
        </w:rPr>
        <w:t xml:space="preserve"> </w:t>
      </w:r>
      <w:r w:rsidRPr="00CE0B35">
        <w:rPr>
          <w:i/>
          <w:iCs/>
          <w:u w:val="single"/>
          <w:lang w:val="uk-UA"/>
        </w:rPr>
        <w:t xml:space="preserve">процес </w:t>
      </w:r>
      <w:r w:rsidRPr="00394CA5">
        <w:rPr>
          <w:i/>
          <w:iCs/>
          <w:u w:val="single"/>
          <w:lang w:val="uk-UA"/>
        </w:rPr>
        <w:t>виробництва оцтової кислоти шляхом окислення ацетальдегіду</w:t>
      </w:r>
      <w:r>
        <w:rPr>
          <w:i/>
          <w:iCs/>
          <w:u w:val="single"/>
          <w:lang w:val="uk-UA"/>
        </w:rPr>
        <w:tab/>
      </w:r>
      <w:r>
        <w:rPr>
          <w:lang w:val="uk-UA"/>
        </w:rPr>
        <w:tab/>
      </w:r>
    </w:p>
    <w:p w14:paraId="0F132B2A" w14:textId="77777777" w:rsidR="00140CD4" w:rsidRPr="00AA6B9E" w:rsidRDefault="00140CD4" w:rsidP="00ED7268">
      <w:pPr>
        <w:tabs>
          <w:tab w:val="left" w:pos="9354"/>
        </w:tabs>
        <w:spacing w:before="240" w:line="240" w:lineRule="auto"/>
        <w:ind w:firstLine="0"/>
        <w:rPr>
          <w:lang w:val="uk-UA"/>
        </w:rPr>
      </w:pPr>
      <w:r w:rsidRPr="00AA6B9E">
        <w:rPr>
          <w:lang w:val="uk-UA"/>
        </w:rPr>
        <w:t>4. Вихідні дані</w:t>
      </w:r>
      <w:r w:rsidRPr="00242A24">
        <w:rPr>
          <w:i/>
          <w:u w:val="single"/>
          <w:lang w:val="uk-UA"/>
        </w:rPr>
        <w:t xml:space="preserve"> Система керування має забезпечувати </w:t>
      </w:r>
      <w:proofErr w:type="spellStart"/>
      <w:r w:rsidRPr="00242A24">
        <w:rPr>
          <w:i/>
          <w:u w:val="single"/>
          <w:lang w:val="uk-UA"/>
        </w:rPr>
        <w:t>перерегулювання</w:t>
      </w:r>
      <w:proofErr w:type="spellEnd"/>
      <w:r w:rsidRPr="00242A24">
        <w:rPr>
          <w:i/>
          <w:u w:val="single"/>
          <w:lang w:val="uk-UA"/>
        </w:rPr>
        <w:t xml:space="preserve"> не більше 30%; параметри які підлягають керуванню: температура процесу випаровування</w:t>
      </w:r>
      <w:r>
        <w:rPr>
          <w:i/>
          <w:u w:val="single"/>
          <w:lang w:val="uk-UA"/>
        </w:rPr>
        <w:t>.</w:t>
      </w:r>
      <w:r>
        <w:rPr>
          <w:i/>
          <w:u w:val="single"/>
          <w:lang w:val="uk-UA"/>
        </w:rPr>
        <w:tab/>
      </w:r>
    </w:p>
    <w:p w14:paraId="6D6BA5E6" w14:textId="77777777" w:rsidR="00140CD4" w:rsidRPr="00AA6B9E" w:rsidRDefault="00140CD4" w:rsidP="00394CA5">
      <w:pPr>
        <w:keepNext/>
        <w:tabs>
          <w:tab w:val="left" w:pos="9354"/>
        </w:tabs>
        <w:spacing w:before="240" w:line="240" w:lineRule="auto"/>
        <w:ind w:firstLine="0"/>
        <w:rPr>
          <w:lang w:val="uk-UA"/>
        </w:rPr>
      </w:pPr>
      <w:r w:rsidRPr="00AA6B9E">
        <w:rPr>
          <w:lang w:val="uk-UA"/>
        </w:rPr>
        <w:lastRenderedPageBreak/>
        <w:t xml:space="preserve">5. Перелік завдань, які потрібно розробити </w:t>
      </w:r>
      <w:r>
        <w:rPr>
          <w:lang w:val="uk-UA"/>
        </w:rPr>
        <w:t xml:space="preserve"> </w:t>
      </w:r>
      <w:r w:rsidRPr="0009761E">
        <w:rPr>
          <w:i/>
          <w:iCs/>
          <w:u w:val="single"/>
          <w:lang w:val="uk-UA"/>
        </w:rPr>
        <w:t xml:space="preserve">Дослідити </w:t>
      </w:r>
      <w:r w:rsidRPr="00CE0B35">
        <w:rPr>
          <w:i/>
          <w:iCs/>
          <w:u w:val="single"/>
          <w:lang w:val="uk-UA"/>
        </w:rPr>
        <w:t xml:space="preserve">процес </w:t>
      </w:r>
      <w:r w:rsidRPr="00394CA5">
        <w:rPr>
          <w:i/>
          <w:iCs/>
          <w:u w:val="single"/>
          <w:lang w:val="uk-UA"/>
        </w:rPr>
        <w:t>виробництва оцтової кислоти шляхом окислення ацетальдегід</w:t>
      </w:r>
      <w:r w:rsidRPr="0009761E">
        <w:rPr>
          <w:i/>
          <w:iCs/>
          <w:u w:val="single"/>
          <w:lang w:val="uk-UA"/>
        </w:rPr>
        <w:t xml:space="preserve"> та процес </w:t>
      </w:r>
      <w:proofErr w:type="spellStart"/>
      <w:r>
        <w:rPr>
          <w:i/>
          <w:iCs/>
          <w:u w:val="single"/>
          <w:lang w:val="uk-UA"/>
        </w:rPr>
        <w:t>випаровувуання</w:t>
      </w:r>
      <w:proofErr w:type="spellEnd"/>
      <w:r w:rsidRPr="0009761E">
        <w:rPr>
          <w:i/>
          <w:iCs/>
          <w:u w:val="single"/>
          <w:lang w:val="uk-UA"/>
        </w:rPr>
        <w:t xml:space="preserve">; </w:t>
      </w:r>
      <w:r>
        <w:rPr>
          <w:i/>
          <w:iCs/>
          <w:u w:val="single"/>
          <w:lang w:val="uk-UA"/>
        </w:rPr>
        <w:t xml:space="preserve">розробити математичну модель досліджуваного </w:t>
      </w:r>
      <w:proofErr w:type="spellStart"/>
      <w:r>
        <w:rPr>
          <w:i/>
          <w:iCs/>
          <w:u w:val="single"/>
          <w:lang w:val="uk-UA"/>
        </w:rPr>
        <w:t>обʼєкту</w:t>
      </w:r>
      <w:proofErr w:type="spellEnd"/>
      <w:r>
        <w:rPr>
          <w:i/>
          <w:iCs/>
          <w:u w:val="single"/>
          <w:lang w:val="uk-UA"/>
        </w:rPr>
        <w:t>;</w:t>
      </w:r>
      <w:r w:rsidRPr="0009761E">
        <w:rPr>
          <w:i/>
          <w:iCs/>
          <w:u w:val="single"/>
          <w:lang w:val="uk-UA"/>
        </w:rPr>
        <w:t xml:space="preserve"> спроектувати та дослідити систему керування для </w:t>
      </w:r>
      <w:r>
        <w:rPr>
          <w:i/>
          <w:iCs/>
          <w:u w:val="single"/>
          <w:lang w:val="uk-UA"/>
        </w:rPr>
        <w:t>кип’ятильника</w:t>
      </w:r>
      <w:r w:rsidRPr="0009761E">
        <w:rPr>
          <w:i/>
          <w:iCs/>
          <w:u w:val="single"/>
          <w:lang w:val="uk-UA"/>
        </w:rPr>
        <w:t xml:space="preserve"> </w:t>
      </w:r>
      <w:r w:rsidRPr="00ED7268">
        <w:rPr>
          <w:u w:val="single"/>
          <w:lang w:val="uk-UA"/>
        </w:rPr>
        <w:tab/>
      </w:r>
    </w:p>
    <w:p w14:paraId="55C858DF" w14:textId="77777777" w:rsidR="00140CD4" w:rsidRPr="00AA6B9E" w:rsidRDefault="00140CD4" w:rsidP="00ED7268">
      <w:pPr>
        <w:tabs>
          <w:tab w:val="left" w:leader="underscore" w:pos="9354"/>
        </w:tabs>
        <w:spacing w:before="240" w:line="240" w:lineRule="auto"/>
        <w:ind w:firstLine="0"/>
        <w:rPr>
          <w:lang w:val="uk-UA"/>
        </w:rPr>
      </w:pPr>
      <w:r w:rsidRPr="00AA6B9E">
        <w:rPr>
          <w:lang w:val="uk-UA"/>
        </w:rPr>
        <w:t xml:space="preserve">6. Орієнтовний перелік графічного ( ілюстративного )матеріалу </w:t>
      </w:r>
      <w:r w:rsidRPr="00AA6B9E">
        <w:rPr>
          <w:lang w:val="uk-UA"/>
        </w:rPr>
        <w:tab/>
      </w:r>
    </w:p>
    <w:p w14:paraId="020647A5" w14:textId="77777777" w:rsidR="00140CD4" w:rsidRPr="00AA6B9E" w:rsidRDefault="00140CD4" w:rsidP="00ED7268">
      <w:pPr>
        <w:tabs>
          <w:tab w:val="left" w:leader="underscore" w:pos="9354"/>
        </w:tabs>
        <w:spacing w:line="240" w:lineRule="auto"/>
        <w:ind w:firstLine="0"/>
        <w:rPr>
          <w:lang w:val="uk-UA"/>
        </w:rPr>
      </w:pPr>
      <w:r w:rsidRPr="00AA6B9E">
        <w:rPr>
          <w:lang w:val="uk-UA"/>
        </w:rPr>
        <w:tab/>
      </w:r>
    </w:p>
    <w:p w14:paraId="45F7363F" w14:textId="77777777" w:rsidR="00140CD4" w:rsidRDefault="00140CD4" w:rsidP="00ED7268">
      <w:pPr>
        <w:tabs>
          <w:tab w:val="left" w:pos="9354"/>
        </w:tabs>
        <w:spacing w:before="240" w:line="240" w:lineRule="auto"/>
        <w:ind w:firstLine="0"/>
        <w:rPr>
          <w:i/>
          <w:iCs/>
          <w:color w:val="000000"/>
          <w:u w:val="single"/>
          <w:shd w:val="clear" w:color="auto" w:fill="FFFFFF"/>
          <w:lang w:val="uk-UA"/>
        </w:rPr>
      </w:pPr>
      <w:r w:rsidRPr="00AA6B9E">
        <w:rPr>
          <w:lang w:val="uk-UA"/>
        </w:rPr>
        <w:t xml:space="preserve">7. Орієнтовний перелік публікацій </w:t>
      </w:r>
      <w:r>
        <w:rPr>
          <w:i/>
          <w:iCs/>
          <w:color w:val="000000"/>
          <w:u w:val="single"/>
          <w:shd w:val="clear" w:color="auto" w:fill="FFFFFF"/>
          <w:lang w:val="uk-UA"/>
        </w:rPr>
        <w:tab/>
      </w:r>
    </w:p>
    <w:p w14:paraId="37E8D64C" w14:textId="77777777" w:rsidR="00140CD4" w:rsidRPr="00AA6B9E" w:rsidRDefault="00140CD4" w:rsidP="00ED7268">
      <w:pPr>
        <w:tabs>
          <w:tab w:val="left" w:pos="9354"/>
        </w:tabs>
        <w:spacing w:before="240" w:line="240" w:lineRule="auto"/>
        <w:ind w:firstLine="0"/>
        <w:rPr>
          <w:lang w:val="uk-UA"/>
        </w:rPr>
      </w:pPr>
      <w:r>
        <w:rPr>
          <w:i/>
          <w:iCs/>
          <w:color w:val="000000"/>
          <w:u w:val="single"/>
          <w:shd w:val="clear" w:color="auto" w:fill="FFFFFF"/>
          <w:lang w:val="uk-UA"/>
        </w:rPr>
        <w:tab/>
      </w:r>
    </w:p>
    <w:p w14:paraId="7A71F00E" w14:textId="77777777" w:rsidR="00140CD4" w:rsidRPr="00AA6B9E" w:rsidRDefault="00140CD4" w:rsidP="00ED7268">
      <w:pPr>
        <w:tabs>
          <w:tab w:val="left" w:pos="360"/>
          <w:tab w:val="left" w:pos="1440"/>
          <w:tab w:val="left" w:pos="1620"/>
        </w:tabs>
        <w:spacing w:before="240" w:line="240" w:lineRule="auto"/>
        <w:ind w:left="540" w:hanging="540"/>
        <w:rPr>
          <w:lang w:val="uk-UA"/>
        </w:rPr>
      </w:pPr>
      <w:r w:rsidRPr="00AA6B9E">
        <w:rPr>
          <w:lang w:val="uk-UA"/>
        </w:rPr>
        <w:t>8. Консультанти розділів дисертації</w:t>
      </w:r>
      <w:r w:rsidRPr="00AA6B9E">
        <w:rPr>
          <w:rStyle w:val="af7"/>
          <w:lang w:val="uk-UA"/>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140CD4" w:rsidRPr="00AA6B9E" w14:paraId="507ADE11" w14:textId="77777777" w:rsidTr="00D97F3E">
        <w:trPr>
          <w:cantSplit/>
        </w:trPr>
        <w:tc>
          <w:tcPr>
            <w:tcW w:w="2410" w:type="dxa"/>
            <w:vMerge w:val="restart"/>
            <w:vAlign w:val="center"/>
          </w:tcPr>
          <w:p w14:paraId="0013501C" w14:textId="77777777" w:rsidR="00140CD4" w:rsidRPr="00AA6B9E" w:rsidRDefault="00140CD4" w:rsidP="00ED7268">
            <w:pPr>
              <w:spacing w:line="240" w:lineRule="auto"/>
              <w:ind w:firstLine="0"/>
              <w:jc w:val="center"/>
              <w:rPr>
                <w:sz w:val="24"/>
                <w:lang w:val="uk-UA"/>
              </w:rPr>
            </w:pPr>
            <w:r w:rsidRPr="00AA6B9E">
              <w:rPr>
                <w:sz w:val="24"/>
                <w:lang w:val="uk-UA"/>
              </w:rPr>
              <w:t>Розділ</w:t>
            </w:r>
          </w:p>
        </w:tc>
        <w:tc>
          <w:tcPr>
            <w:tcW w:w="4111" w:type="dxa"/>
            <w:vMerge w:val="restart"/>
            <w:vAlign w:val="center"/>
          </w:tcPr>
          <w:p w14:paraId="7FF501EF" w14:textId="77777777" w:rsidR="00140CD4" w:rsidRPr="00AA6B9E" w:rsidRDefault="00140CD4" w:rsidP="00ED7268">
            <w:pPr>
              <w:spacing w:line="240" w:lineRule="auto"/>
              <w:ind w:firstLine="0"/>
              <w:jc w:val="center"/>
              <w:rPr>
                <w:sz w:val="24"/>
                <w:lang w:val="uk-UA"/>
              </w:rPr>
            </w:pPr>
            <w:r w:rsidRPr="00AA6B9E">
              <w:rPr>
                <w:sz w:val="24"/>
                <w:lang w:val="uk-UA"/>
              </w:rPr>
              <w:t xml:space="preserve">Прізвище, ініціали та посада </w:t>
            </w:r>
            <w:r w:rsidRPr="00AA6B9E">
              <w:rPr>
                <w:sz w:val="24"/>
                <w:lang w:val="uk-UA"/>
              </w:rPr>
              <w:br/>
              <w:t>консультанта</w:t>
            </w:r>
          </w:p>
        </w:tc>
        <w:tc>
          <w:tcPr>
            <w:tcW w:w="2793" w:type="dxa"/>
            <w:gridSpan w:val="2"/>
          </w:tcPr>
          <w:p w14:paraId="75581DC4" w14:textId="77777777" w:rsidR="00140CD4" w:rsidRPr="00AA6B9E" w:rsidRDefault="00140CD4" w:rsidP="00ED7268">
            <w:pPr>
              <w:spacing w:line="240" w:lineRule="auto"/>
              <w:ind w:firstLine="0"/>
              <w:jc w:val="center"/>
              <w:rPr>
                <w:sz w:val="24"/>
                <w:lang w:val="uk-UA"/>
              </w:rPr>
            </w:pPr>
            <w:r w:rsidRPr="00AA6B9E">
              <w:rPr>
                <w:sz w:val="24"/>
                <w:lang w:val="uk-UA"/>
              </w:rPr>
              <w:t>Підпис, дата</w:t>
            </w:r>
          </w:p>
        </w:tc>
      </w:tr>
      <w:tr w:rsidR="00140CD4" w:rsidRPr="00AA6B9E" w14:paraId="00024393" w14:textId="77777777" w:rsidTr="00D97F3E">
        <w:trPr>
          <w:cantSplit/>
        </w:trPr>
        <w:tc>
          <w:tcPr>
            <w:tcW w:w="2410" w:type="dxa"/>
            <w:vMerge/>
          </w:tcPr>
          <w:p w14:paraId="14A60161" w14:textId="77777777" w:rsidR="00140CD4" w:rsidRPr="00AA6B9E" w:rsidRDefault="00140CD4" w:rsidP="00ED7268">
            <w:pPr>
              <w:spacing w:line="240" w:lineRule="auto"/>
              <w:ind w:firstLine="0"/>
              <w:jc w:val="center"/>
              <w:rPr>
                <w:lang w:val="uk-UA"/>
              </w:rPr>
            </w:pPr>
          </w:p>
        </w:tc>
        <w:tc>
          <w:tcPr>
            <w:tcW w:w="4111" w:type="dxa"/>
            <w:vMerge/>
          </w:tcPr>
          <w:p w14:paraId="3F8F997D" w14:textId="77777777" w:rsidR="00140CD4" w:rsidRPr="00AA6B9E" w:rsidRDefault="00140CD4" w:rsidP="00ED7268">
            <w:pPr>
              <w:spacing w:line="240" w:lineRule="auto"/>
              <w:ind w:firstLine="0"/>
              <w:jc w:val="center"/>
              <w:rPr>
                <w:lang w:val="uk-UA"/>
              </w:rPr>
            </w:pPr>
          </w:p>
        </w:tc>
        <w:tc>
          <w:tcPr>
            <w:tcW w:w="1396" w:type="dxa"/>
          </w:tcPr>
          <w:p w14:paraId="0300338B" w14:textId="77777777" w:rsidR="00140CD4" w:rsidRPr="00AA6B9E" w:rsidRDefault="00140CD4" w:rsidP="00ED7268">
            <w:pPr>
              <w:spacing w:line="240" w:lineRule="auto"/>
              <w:ind w:firstLine="0"/>
              <w:jc w:val="center"/>
              <w:rPr>
                <w:sz w:val="24"/>
                <w:lang w:val="uk-UA"/>
              </w:rPr>
            </w:pPr>
            <w:r w:rsidRPr="00AA6B9E">
              <w:rPr>
                <w:sz w:val="24"/>
                <w:lang w:val="uk-UA"/>
              </w:rPr>
              <w:t xml:space="preserve">завдання </w:t>
            </w:r>
            <w:r w:rsidRPr="00AA6B9E">
              <w:rPr>
                <w:sz w:val="24"/>
                <w:lang w:val="uk-UA"/>
              </w:rPr>
              <w:br/>
              <w:t>видав</w:t>
            </w:r>
          </w:p>
        </w:tc>
        <w:tc>
          <w:tcPr>
            <w:tcW w:w="1397" w:type="dxa"/>
          </w:tcPr>
          <w:p w14:paraId="39C61AE3" w14:textId="77777777" w:rsidR="00140CD4" w:rsidRPr="00AA6B9E" w:rsidRDefault="00140CD4" w:rsidP="00ED7268">
            <w:pPr>
              <w:spacing w:line="240" w:lineRule="auto"/>
              <w:ind w:firstLine="0"/>
              <w:jc w:val="center"/>
              <w:rPr>
                <w:sz w:val="24"/>
                <w:lang w:val="uk-UA"/>
              </w:rPr>
            </w:pPr>
            <w:r w:rsidRPr="00AA6B9E">
              <w:rPr>
                <w:sz w:val="24"/>
                <w:lang w:val="uk-UA"/>
              </w:rPr>
              <w:t>завдання</w:t>
            </w:r>
            <w:r w:rsidRPr="00AA6B9E">
              <w:rPr>
                <w:sz w:val="24"/>
                <w:lang w:val="uk-UA"/>
              </w:rPr>
              <w:br/>
              <w:t>прийняв</w:t>
            </w:r>
          </w:p>
        </w:tc>
      </w:tr>
      <w:tr w:rsidR="00140CD4" w:rsidRPr="00AA6B9E" w14:paraId="73A05D10" w14:textId="77777777" w:rsidTr="00D97F3E">
        <w:tc>
          <w:tcPr>
            <w:tcW w:w="2410" w:type="dxa"/>
          </w:tcPr>
          <w:p w14:paraId="71E6FEFE" w14:textId="77777777" w:rsidR="00140CD4" w:rsidRPr="00AA6B9E" w:rsidRDefault="00140CD4" w:rsidP="00ED7268">
            <w:pPr>
              <w:spacing w:line="240" w:lineRule="auto"/>
              <w:ind w:firstLine="0"/>
              <w:rPr>
                <w:sz w:val="24"/>
                <w:lang w:val="uk-UA"/>
              </w:rPr>
            </w:pPr>
          </w:p>
        </w:tc>
        <w:tc>
          <w:tcPr>
            <w:tcW w:w="4111" w:type="dxa"/>
          </w:tcPr>
          <w:p w14:paraId="45D15700" w14:textId="77777777" w:rsidR="00140CD4" w:rsidRPr="00AA6B9E" w:rsidRDefault="00140CD4" w:rsidP="00ED7268">
            <w:pPr>
              <w:spacing w:line="240" w:lineRule="auto"/>
              <w:ind w:firstLine="0"/>
              <w:rPr>
                <w:sz w:val="24"/>
                <w:lang w:val="uk-UA"/>
              </w:rPr>
            </w:pPr>
          </w:p>
        </w:tc>
        <w:tc>
          <w:tcPr>
            <w:tcW w:w="1396" w:type="dxa"/>
          </w:tcPr>
          <w:p w14:paraId="0B038507" w14:textId="77777777" w:rsidR="00140CD4" w:rsidRPr="00AA6B9E" w:rsidRDefault="00140CD4" w:rsidP="00ED7268">
            <w:pPr>
              <w:spacing w:line="240" w:lineRule="auto"/>
              <w:ind w:firstLine="0"/>
              <w:rPr>
                <w:sz w:val="24"/>
                <w:lang w:val="uk-UA"/>
              </w:rPr>
            </w:pPr>
          </w:p>
        </w:tc>
        <w:tc>
          <w:tcPr>
            <w:tcW w:w="1397" w:type="dxa"/>
          </w:tcPr>
          <w:p w14:paraId="211311D8" w14:textId="77777777" w:rsidR="00140CD4" w:rsidRPr="00AA6B9E" w:rsidRDefault="00140CD4" w:rsidP="00ED7268">
            <w:pPr>
              <w:spacing w:line="240" w:lineRule="auto"/>
              <w:ind w:firstLine="0"/>
              <w:rPr>
                <w:sz w:val="24"/>
                <w:lang w:val="uk-UA"/>
              </w:rPr>
            </w:pPr>
          </w:p>
        </w:tc>
      </w:tr>
      <w:tr w:rsidR="00140CD4" w:rsidRPr="00AA6B9E" w14:paraId="02010370" w14:textId="77777777" w:rsidTr="00D97F3E">
        <w:tc>
          <w:tcPr>
            <w:tcW w:w="2410" w:type="dxa"/>
          </w:tcPr>
          <w:p w14:paraId="6A1F2798" w14:textId="77777777" w:rsidR="00140CD4" w:rsidRPr="00AA6B9E" w:rsidRDefault="00140CD4" w:rsidP="00ED7268">
            <w:pPr>
              <w:spacing w:line="240" w:lineRule="auto"/>
              <w:ind w:firstLine="0"/>
              <w:rPr>
                <w:sz w:val="24"/>
                <w:lang w:val="uk-UA"/>
              </w:rPr>
            </w:pPr>
          </w:p>
        </w:tc>
        <w:tc>
          <w:tcPr>
            <w:tcW w:w="4111" w:type="dxa"/>
          </w:tcPr>
          <w:p w14:paraId="483EEAEE" w14:textId="77777777" w:rsidR="00140CD4" w:rsidRPr="00AA6B9E" w:rsidRDefault="00140CD4" w:rsidP="00ED7268">
            <w:pPr>
              <w:spacing w:line="240" w:lineRule="auto"/>
              <w:ind w:firstLine="0"/>
              <w:rPr>
                <w:sz w:val="24"/>
                <w:lang w:val="uk-UA"/>
              </w:rPr>
            </w:pPr>
          </w:p>
        </w:tc>
        <w:tc>
          <w:tcPr>
            <w:tcW w:w="1396" w:type="dxa"/>
          </w:tcPr>
          <w:p w14:paraId="30C777D7" w14:textId="77777777" w:rsidR="00140CD4" w:rsidRPr="00AA6B9E" w:rsidRDefault="00140CD4" w:rsidP="00ED7268">
            <w:pPr>
              <w:spacing w:line="240" w:lineRule="auto"/>
              <w:ind w:firstLine="0"/>
              <w:rPr>
                <w:sz w:val="24"/>
                <w:lang w:val="uk-UA"/>
              </w:rPr>
            </w:pPr>
          </w:p>
        </w:tc>
        <w:tc>
          <w:tcPr>
            <w:tcW w:w="1397" w:type="dxa"/>
          </w:tcPr>
          <w:p w14:paraId="6F4D429A" w14:textId="77777777" w:rsidR="00140CD4" w:rsidRPr="00AA6B9E" w:rsidRDefault="00140CD4" w:rsidP="00ED7268">
            <w:pPr>
              <w:spacing w:line="240" w:lineRule="auto"/>
              <w:ind w:firstLine="0"/>
              <w:rPr>
                <w:sz w:val="24"/>
                <w:lang w:val="uk-UA"/>
              </w:rPr>
            </w:pPr>
          </w:p>
        </w:tc>
      </w:tr>
      <w:tr w:rsidR="00140CD4" w:rsidRPr="00AA6B9E" w14:paraId="7E25FCE2" w14:textId="77777777" w:rsidTr="00D97F3E">
        <w:tc>
          <w:tcPr>
            <w:tcW w:w="2410" w:type="dxa"/>
          </w:tcPr>
          <w:p w14:paraId="7BED8BF7" w14:textId="77777777" w:rsidR="00140CD4" w:rsidRPr="00AA6B9E" w:rsidRDefault="00140CD4" w:rsidP="00ED7268">
            <w:pPr>
              <w:spacing w:line="240" w:lineRule="auto"/>
              <w:ind w:firstLine="0"/>
              <w:rPr>
                <w:sz w:val="24"/>
                <w:lang w:val="uk-UA"/>
              </w:rPr>
            </w:pPr>
          </w:p>
        </w:tc>
        <w:tc>
          <w:tcPr>
            <w:tcW w:w="4111" w:type="dxa"/>
          </w:tcPr>
          <w:p w14:paraId="631F9058" w14:textId="77777777" w:rsidR="00140CD4" w:rsidRPr="00AA6B9E" w:rsidRDefault="00140CD4" w:rsidP="00ED7268">
            <w:pPr>
              <w:spacing w:line="240" w:lineRule="auto"/>
              <w:ind w:firstLine="0"/>
              <w:rPr>
                <w:sz w:val="24"/>
                <w:lang w:val="uk-UA"/>
              </w:rPr>
            </w:pPr>
          </w:p>
        </w:tc>
        <w:tc>
          <w:tcPr>
            <w:tcW w:w="1396" w:type="dxa"/>
          </w:tcPr>
          <w:p w14:paraId="4CF17C6D" w14:textId="77777777" w:rsidR="00140CD4" w:rsidRPr="00AA6B9E" w:rsidRDefault="00140CD4" w:rsidP="00ED7268">
            <w:pPr>
              <w:spacing w:line="240" w:lineRule="auto"/>
              <w:ind w:firstLine="0"/>
              <w:rPr>
                <w:sz w:val="24"/>
                <w:lang w:val="uk-UA"/>
              </w:rPr>
            </w:pPr>
          </w:p>
        </w:tc>
        <w:tc>
          <w:tcPr>
            <w:tcW w:w="1397" w:type="dxa"/>
          </w:tcPr>
          <w:p w14:paraId="673F301F" w14:textId="77777777" w:rsidR="00140CD4" w:rsidRPr="00AA6B9E" w:rsidRDefault="00140CD4" w:rsidP="00ED7268">
            <w:pPr>
              <w:spacing w:line="240" w:lineRule="auto"/>
              <w:ind w:firstLine="0"/>
              <w:rPr>
                <w:sz w:val="24"/>
                <w:lang w:val="uk-UA"/>
              </w:rPr>
            </w:pPr>
          </w:p>
        </w:tc>
      </w:tr>
    </w:tbl>
    <w:p w14:paraId="12637253" w14:textId="77777777" w:rsidR="00140CD4" w:rsidRPr="00AA6B9E" w:rsidRDefault="00140CD4" w:rsidP="00ED7268">
      <w:pPr>
        <w:tabs>
          <w:tab w:val="left" w:pos="1440"/>
          <w:tab w:val="left" w:pos="1620"/>
          <w:tab w:val="left" w:pos="9356"/>
        </w:tabs>
        <w:spacing w:before="240" w:line="240" w:lineRule="auto"/>
        <w:ind w:right="-31" w:firstLine="0"/>
        <w:rPr>
          <w:lang w:val="uk-UA"/>
        </w:rPr>
      </w:pPr>
      <w:r w:rsidRPr="00AA6B9E">
        <w:rPr>
          <w:lang w:val="uk-UA"/>
        </w:rPr>
        <w:t xml:space="preserve">9. </w:t>
      </w:r>
      <w:r w:rsidRPr="00AA6B9E">
        <w:rPr>
          <w:bCs/>
          <w:lang w:val="uk-UA"/>
        </w:rPr>
        <w:t>Дата видачі завдання</w:t>
      </w:r>
      <w:r w:rsidRPr="00AA6B9E">
        <w:rPr>
          <w:lang w:val="uk-UA"/>
        </w:rPr>
        <w:t xml:space="preserve"> </w:t>
      </w:r>
      <w:r w:rsidRPr="00AA6B9E">
        <w:rPr>
          <w:u w:val="single"/>
          <w:lang w:val="uk-UA"/>
        </w:rPr>
        <w:tab/>
      </w:r>
    </w:p>
    <w:p w14:paraId="0C259653" w14:textId="77777777" w:rsidR="00140CD4" w:rsidRPr="00AA6B9E" w:rsidRDefault="00140CD4" w:rsidP="00ED7268">
      <w:pPr>
        <w:spacing w:before="240" w:line="240" w:lineRule="auto"/>
        <w:ind w:firstLine="0"/>
        <w:jc w:val="center"/>
        <w:rPr>
          <w:lang w:val="uk-UA"/>
        </w:rPr>
      </w:pPr>
      <w:r w:rsidRPr="00AA6B9E">
        <w:rPr>
          <w:bCs/>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140CD4" w:rsidRPr="00AA6B9E" w14:paraId="22E6A034" w14:textId="77777777" w:rsidTr="00D97F3E">
        <w:tc>
          <w:tcPr>
            <w:tcW w:w="540" w:type="dxa"/>
            <w:vAlign w:val="center"/>
          </w:tcPr>
          <w:p w14:paraId="19049C29" w14:textId="77777777" w:rsidR="00140CD4" w:rsidRPr="00AA6B9E" w:rsidRDefault="00140CD4" w:rsidP="00ED7268">
            <w:pPr>
              <w:spacing w:line="240" w:lineRule="auto"/>
              <w:ind w:firstLine="0"/>
              <w:jc w:val="center"/>
              <w:rPr>
                <w:sz w:val="24"/>
                <w:lang w:val="uk-UA"/>
              </w:rPr>
            </w:pPr>
            <w:r w:rsidRPr="00AA6B9E">
              <w:rPr>
                <w:sz w:val="24"/>
                <w:lang w:val="uk-UA"/>
              </w:rPr>
              <w:t>№ з/п</w:t>
            </w:r>
          </w:p>
        </w:tc>
        <w:tc>
          <w:tcPr>
            <w:tcW w:w="4705" w:type="dxa"/>
            <w:vAlign w:val="center"/>
          </w:tcPr>
          <w:p w14:paraId="60E79899" w14:textId="77777777" w:rsidR="00140CD4" w:rsidRPr="00AA6B9E" w:rsidRDefault="00140CD4" w:rsidP="00ED7268">
            <w:pPr>
              <w:spacing w:line="240" w:lineRule="auto"/>
              <w:ind w:firstLine="0"/>
              <w:jc w:val="center"/>
              <w:rPr>
                <w:sz w:val="24"/>
                <w:lang w:val="uk-UA"/>
              </w:rPr>
            </w:pPr>
            <w:r w:rsidRPr="00AA6B9E">
              <w:rPr>
                <w:sz w:val="24"/>
                <w:lang w:val="uk-UA"/>
              </w:rPr>
              <w:t xml:space="preserve">Назва етапів виконання </w:t>
            </w:r>
            <w:r w:rsidRPr="00AA6B9E">
              <w:rPr>
                <w:sz w:val="24"/>
                <w:lang w:val="uk-UA"/>
              </w:rPr>
              <w:br/>
              <w:t>магістерської дисертації</w:t>
            </w:r>
          </w:p>
        </w:tc>
        <w:tc>
          <w:tcPr>
            <w:tcW w:w="2835" w:type="dxa"/>
            <w:vAlign w:val="center"/>
          </w:tcPr>
          <w:p w14:paraId="2FD61F44" w14:textId="77777777" w:rsidR="00140CD4" w:rsidRPr="00AA6B9E" w:rsidRDefault="00140CD4" w:rsidP="00ED7268">
            <w:pPr>
              <w:spacing w:line="240" w:lineRule="auto"/>
              <w:ind w:firstLine="0"/>
              <w:jc w:val="center"/>
              <w:rPr>
                <w:sz w:val="24"/>
                <w:lang w:val="uk-UA"/>
              </w:rPr>
            </w:pPr>
            <w:r w:rsidRPr="00AA6B9E">
              <w:rPr>
                <w:sz w:val="24"/>
                <w:lang w:val="uk-UA"/>
              </w:rPr>
              <w:t>Термін виконання етапів магістерської дисертації</w:t>
            </w:r>
          </w:p>
        </w:tc>
        <w:tc>
          <w:tcPr>
            <w:tcW w:w="1234" w:type="dxa"/>
            <w:vAlign w:val="center"/>
          </w:tcPr>
          <w:p w14:paraId="447A4CF1" w14:textId="77777777" w:rsidR="00140CD4" w:rsidRPr="00AA6B9E" w:rsidRDefault="00140CD4" w:rsidP="00ED7268">
            <w:pPr>
              <w:spacing w:line="240" w:lineRule="auto"/>
              <w:ind w:firstLine="0"/>
              <w:jc w:val="center"/>
              <w:rPr>
                <w:sz w:val="24"/>
                <w:lang w:val="uk-UA"/>
              </w:rPr>
            </w:pPr>
            <w:r w:rsidRPr="00AA6B9E">
              <w:rPr>
                <w:sz w:val="24"/>
                <w:lang w:val="uk-UA"/>
              </w:rPr>
              <w:t>Примітка</w:t>
            </w:r>
          </w:p>
        </w:tc>
      </w:tr>
      <w:tr w:rsidR="00140CD4" w:rsidRPr="006D05FD" w14:paraId="6F568995" w14:textId="77777777" w:rsidTr="00D97F3E">
        <w:trPr>
          <w:trHeight w:val="20"/>
        </w:trPr>
        <w:tc>
          <w:tcPr>
            <w:tcW w:w="540" w:type="dxa"/>
          </w:tcPr>
          <w:p w14:paraId="049CBEE4" w14:textId="77777777" w:rsidR="00140CD4" w:rsidRPr="00AA6B9E" w:rsidRDefault="00140CD4" w:rsidP="00ED7268">
            <w:pPr>
              <w:spacing w:line="240" w:lineRule="auto"/>
              <w:ind w:firstLine="0"/>
              <w:rPr>
                <w:sz w:val="24"/>
                <w:lang w:val="uk-UA"/>
              </w:rPr>
            </w:pPr>
            <w:r>
              <w:rPr>
                <w:sz w:val="24"/>
                <w:lang w:val="uk-UA"/>
              </w:rPr>
              <w:t>1</w:t>
            </w:r>
          </w:p>
        </w:tc>
        <w:tc>
          <w:tcPr>
            <w:tcW w:w="4705" w:type="dxa"/>
          </w:tcPr>
          <w:p w14:paraId="0C53D5B2" w14:textId="77777777" w:rsidR="00140CD4" w:rsidRPr="00AA6B9E" w:rsidRDefault="00140CD4" w:rsidP="00ED7268">
            <w:pPr>
              <w:spacing w:line="240" w:lineRule="auto"/>
              <w:ind w:firstLine="0"/>
              <w:rPr>
                <w:sz w:val="24"/>
                <w:lang w:val="uk-UA"/>
              </w:rPr>
            </w:pPr>
            <w:r>
              <w:rPr>
                <w:sz w:val="24"/>
                <w:lang w:val="uk-UA"/>
              </w:rPr>
              <w:t>Аналіз виробництва та процесу що досліджується</w:t>
            </w:r>
          </w:p>
        </w:tc>
        <w:tc>
          <w:tcPr>
            <w:tcW w:w="2835" w:type="dxa"/>
          </w:tcPr>
          <w:p w14:paraId="0739CF3B" w14:textId="77777777" w:rsidR="00140CD4" w:rsidRPr="00AA6B9E" w:rsidRDefault="00140CD4" w:rsidP="00ED7268">
            <w:pPr>
              <w:spacing w:line="240" w:lineRule="auto"/>
              <w:ind w:firstLine="0"/>
              <w:rPr>
                <w:sz w:val="24"/>
                <w:lang w:val="uk-UA"/>
              </w:rPr>
            </w:pPr>
            <w:r>
              <w:rPr>
                <w:sz w:val="24"/>
                <w:lang w:val="uk-UA"/>
              </w:rPr>
              <w:t>29.09.2022</w:t>
            </w:r>
          </w:p>
        </w:tc>
        <w:tc>
          <w:tcPr>
            <w:tcW w:w="1234" w:type="dxa"/>
          </w:tcPr>
          <w:p w14:paraId="4FCFBB70" w14:textId="77777777" w:rsidR="00140CD4" w:rsidRPr="00AA6B9E" w:rsidRDefault="00140CD4" w:rsidP="00ED7268">
            <w:pPr>
              <w:spacing w:line="240" w:lineRule="auto"/>
              <w:ind w:firstLine="0"/>
              <w:rPr>
                <w:sz w:val="24"/>
                <w:lang w:val="uk-UA"/>
              </w:rPr>
            </w:pPr>
          </w:p>
        </w:tc>
      </w:tr>
      <w:tr w:rsidR="00140CD4" w:rsidRPr="006D05FD" w14:paraId="39CA1EE7" w14:textId="77777777" w:rsidTr="00D97F3E">
        <w:trPr>
          <w:trHeight w:val="20"/>
        </w:trPr>
        <w:tc>
          <w:tcPr>
            <w:tcW w:w="540" w:type="dxa"/>
          </w:tcPr>
          <w:p w14:paraId="65E9076C" w14:textId="77777777" w:rsidR="00140CD4" w:rsidRPr="00AA6B9E" w:rsidRDefault="00140CD4" w:rsidP="00ED7268">
            <w:pPr>
              <w:spacing w:line="240" w:lineRule="auto"/>
              <w:ind w:firstLine="0"/>
              <w:rPr>
                <w:sz w:val="24"/>
                <w:lang w:val="uk-UA"/>
              </w:rPr>
            </w:pPr>
            <w:r>
              <w:rPr>
                <w:sz w:val="24"/>
                <w:lang w:val="uk-UA"/>
              </w:rPr>
              <w:t>2</w:t>
            </w:r>
          </w:p>
        </w:tc>
        <w:tc>
          <w:tcPr>
            <w:tcW w:w="4705" w:type="dxa"/>
          </w:tcPr>
          <w:p w14:paraId="37CEA276" w14:textId="77777777" w:rsidR="00140CD4" w:rsidRPr="00AA6B9E" w:rsidRDefault="00140CD4" w:rsidP="00ED7268">
            <w:pPr>
              <w:spacing w:line="240" w:lineRule="auto"/>
              <w:ind w:firstLine="0"/>
              <w:rPr>
                <w:sz w:val="24"/>
                <w:lang w:val="uk-UA"/>
              </w:rPr>
            </w:pPr>
            <w:r>
              <w:rPr>
                <w:sz w:val="24"/>
                <w:lang w:val="uk-UA"/>
              </w:rPr>
              <w:t>Розробка схеми автоматизації, систем дистанційного керування і аварійного захисту електродвигунів</w:t>
            </w:r>
          </w:p>
        </w:tc>
        <w:tc>
          <w:tcPr>
            <w:tcW w:w="2835" w:type="dxa"/>
          </w:tcPr>
          <w:p w14:paraId="0D3B55BF" w14:textId="77777777" w:rsidR="00140CD4" w:rsidRPr="00AA6B9E" w:rsidRDefault="00140CD4" w:rsidP="00ED7268">
            <w:pPr>
              <w:spacing w:line="240" w:lineRule="auto"/>
              <w:ind w:firstLine="0"/>
              <w:rPr>
                <w:sz w:val="24"/>
                <w:lang w:val="uk-UA"/>
              </w:rPr>
            </w:pPr>
            <w:r>
              <w:rPr>
                <w:sz w:val="24"/>
                <w:lang w:val="uk-UA"/>
              </w:rPr>
              <w:t>15.10.2022</w:t>
            </w:r>
          </w:p>
        </w:tc>
        <w:tc>
          <w:tcPr>
            <w:tcW w:w="1234" w:type="dxa"/>
          </w:tcPr>
          <w:p w14:paraId="385541CD" w14:textId="77777777" w:rsidR="00140CD4" w:rsidRPr="00AA6B9E" w:rsidRDefault="00140CD4" w:rsidP="00ED7268">
            <w:pPr>
              <w:spacing w:line="240" w:lineRule="auto"/>
              <w:ind w:firstLine="0"/>
              <w:rPr>
                <w:sz w:val="24"/>
                <w:lang w:val="uk-UA"/>
              </w:rPr>
            </w:pPr>
          </w:p>
        </w:tc>
      </w:tr>
      <w:tr w:rsidR="00140CD4" w:rsidRPr="00AA6B9E" w14:paraId="612D5105" w14:textId="77777777" w:rsidTr="00D97F3E">
        <w:trPr>
          <w:trHeight w:val="20"/>
        </w:trPr>
        <w:tc>
          <w:tcPr>
            <w:tcW w:w="540" w:type="dxa"/>
          </w:tcPr>
          <w:p w14:paraId="1A105E0F" w14:textId="77777777" w:rsidR="00140CD4" w:rsidRPr="00AA6B9E" w:rsidRDefault="00140CD4" w:rsidP="00ED7268">
            <w:pPr>
              <w:spacing w:line="240" w:lineRule="auto"/>
              <w:ind w:firstLine="0"/>
              <w:rPr>
                <w:sz w:val="24"/>
                <w:lang w:val="uk-UA"/>
              </w:rPr>
            </w:pPr>
            <w:r>
              <w:rPr>
                <w:sz w:val="24"/>
                <w:lang w:val="uk-UA"/>
              </w:rPr>
              <w:t>3</w:t>
            </w:r>
          </w:p>
        </w:tc>
        <w:tc>
          <w:tcPr>
            <w:tcW w:w="4705" w:type="dxa"/>
          </w:tcPr>
          <w:p w14:paraId="00F52CA3" w14:textId="77777777" w:rsidR="00140CD4" w:rsidRPr="00AA6B9E" w:rsidRDefault="00140CD4" w:rsidP="00ED7268">
            <w:pPr>
              <w:spacing w:line="240" w:lineRule="auto"/>
              <w:ind w:firstLine="0"/>
              <w:rPr>
                <w:sz w:val="24"/>
                <w:lang w:val="uk-UA"/>
              </w:rPr>
            </w:pPr>
            <w:r>
              <w:rPr>
                <w:sz w:val="24"/>
                <w:lang w:val="uk-UA"/>
              </w:rPr>
              <w:t xml:space="preserve">Математичне моделювання досліджуваного </w:t>
            </w:r>
            <w:proofErr w:type="spellStart"/>
            <w:r>
              <w:rPr>
                <w:sz w:val="24"/>
                <w:lang w:val="uk-UA"/>
              </w:rPr>
              <w:t>обʼєкту</w:t>
            </w:r>
            <w:proofErr w:type="spellEnd"/>
          </w:p>
        </w:tc>
        <w:tc>
          <w:tcPr>
            <w:tcW w:w="2835" w:type="dxa"/>
          </w:tcPr>
          <w:p w14:paraId="58BE0BC1" w14:textId="77777777" w:rsidR="00140CD4" w:rsidRPr="00AA6B9E" w:rsidRDefault="00140CD4" w:rsidP="00ED7268">
            <w:pPr>
              <w:spacing w:line="240" w:lineRule="auto"/>
              <w:ind w:firstLine="0"/>
              <w:rPr>
                <w:sz w:val="24"/>
                <w:lang w:val="uk-UA"/>
              </w:rPr>
            </w:pPr>
            <w:r>
              <w:rPr>
                <w:sz w:val="24"/>
                <w:lang w:val="uk-UA"/>
              </w:rPr>
              <w:t>04.11.2022</w:t>
            </w:r>
          </w:p>
        </w:tc>
        <w:tc>
          <w:tcPr>
            <w:tcW w:w="1234" w:type="dxa"/>
          </w:tcPr>
          <w:p w14:paraId="0DD5E134" w14:textId="77777777" w:rsidR="00140CD4" w:rsidRPr="00AA6B9E" w:rsidRDefault="00140CD4" w:rsidP="00ED7268">
            <w:pPr>
              <w:spacing w:line="240" w:lineRule="auto"/>
              <w:ind w:firstLine="0"/>
              <w:rPr>
                <w:sz w:val="24"/>
                <w:lang w:val="uk-UA"/>
              </w:rPr>
            </w:pPr>
          </w:p>
        </w:tc>
      </w:tr>
      <w:tr w:rsidR="00140CD4" w:rsidRPr="006D05FD" w14:paraId="7F2A7AFC" w14:textId="77777777" w:rsidTr="00D97F3E">
        <w:trPr>
          <w:trHeight w:val="20"/>
        </w:trPr>
        <w:tc>
          <w:tcPr>
            <w:tcW w:w="540" w:type="dxa"/>
          </w:tcPr>
          <w:p w14:paraId="228A1172" w14:textId="77777777" w:rsidR="00140CD4" w:rsidRPr="00AA6B9E" w:rsidRDefault="00140CD4" w:rsidP="00ED7268">
            <w:pPr>
              <w:spacing w:line="240" w:lineRule="auto"/>
              <w:ind w:firstLine="0"/>
              <w:rPr>
                <w:sz w:val="24"/>
                <w:lang w:val="uk-UA"/>
              </w:rPr>
            </w:pPr>
            <w:r>
              <w:rPr>
                <w:sz w:val="24"/>
                <w:lang w:val="uk-UA"/>
              </w:rPr>
              <w:t>4</w:t>
            </w:r>
          </w:p>
        </w:tc>
        <w:tc>
          <w:tcPr>
            <w:tcW w:w="4705" w:type="dxa"/>
          </w:tcPr>
          <w:p w14:paraId="25CC1A15" w14:textId="77777777" w:rsidR="00140CD4" w:rsidRPr="00AA6B9E" w:rsidRDefault="00140CD4" w:rsidP="00ED7268">
            <w:pPr>
              <w:spacing w:line="240" w:lineRule="auto"/>
              <w:ind w:firstLine="0"/>
              <w:rPr>
                <w:sz w:val="24"/>
                <w:lang w:val="uk-UA"/>
              </w:rPr>
            </w:pPr>
            <w:r>
              <w:rPr>
                <w:sz w:val="24"/>
                <w:lang w:val="uk-UA"/>
              </w:rPr>
              <w:t>Синтез системи керування для досліджуваного процесу</w:t>
            </w:r>
          </w:p>
        </w:tc>
        <w:tc>
          <w:tcPr>
            <w:tcW w:w="2835" w:type="dxa"/>
          </w:tcPr>
          <w:p w14:paraId="22115F0A" w14:textId="77777777" w:rsidR="00140CD4" w:rsidRPr="00AA6B9E" w:rsidRDefault="00140CD4" w:rsidP="00ED7268">
            <w:pPr>
              <w:spacing w:line="240" w:lineRule="auto"/>
              <w:ind w:firstLine="0"/>
              <w:rPr>
                <w:sz w:val="24"/>
                <w:lang w:val="uk-UA"/>
              </w:rPr>
            </w:pPr>
            <w:r>
              <w:rPr>
                <w:sz w:val="24"/>
                <w:lang w:val="uk-UA"/>
              </w:rPr>
              <w:t>15.11.2022</w:t>
            </w:r>
          </w:p>
        </w:tc>
        <w:tc>
          <w:tcPr>
            <w:tcW w:w="1234" w:type="dxa"/>
          </w:tcPr>
          <w:p w14:paraId="0F77BA15" w14:textId="77777777" w:rsidR="00140CD4" w:rsidRPr="00AA6B9E" w:rsidRDefault="00140CD4" w:rsidP="00ED7268">
            <w:pPr>
              <w:spacing w:line="240" w:lineRule="auto"/>
              <w:ind w:firstLine="0"/>
              <w:rPr>
                <w:sz w:val="24"/>
                <w:lang w:val="uk-UA"/>
              </w:rPr>
            </w:pPr>
          </w:p>
        </w:tc>
      </w:tr>
      <w:tr w:rsidR="00140CD4" w:rsidRPr="00AA6B9E" w14:paraId="60EAF992" w14:textId="77777777" w:rsidTr="00D97F3E">
        <w:trPr>
          <w:trHeight w:val="20"/>
        </w:trPr>
        <w:tc>
          <w:tcPr>
            <w:tcW w:w="540" w:type="dxa"/>
          </w:tcPr>
          <w:p w14:paraId="1BBD2111" w14:textId="77777777" w:rsidR="00140CD4" w:rsidRPr="00AA6B9E" w:rsidRDefault="00140CD4" w:rsidP="00ED7268">
            <w:pPr>
              <w:spacing w:line="240" w:lineRule="auto"/>
              <w:ind w:firstLine="0"/>
              <w:rPr>
                <w:sz w:val="24"/>
                <w:lang w:val="uk-UA"/>
              </w:rPr>
            </w:pPr>
            <w:r>
              <w:rPr>
                <w:sz w:val="24"/>
                <w:lang w:val="uk-UA"/>
              </w:rPr>
              <w:t>5</w:t>
            </w:r>
          </w:p>
        </w:tc>
        <w:tc>
          <w:tcPr>
            <w:tcW w:w="4705" w:type="dxa"/>
          </w:tcPr>
          <w:p w14:paraId="41AA450B" w14:textId="77777777" w:rsidR="00140CD4" w:rsidRPr="00AA6B9E" w:rsidRDefault="00140CD4" w:rsidP="00ED7268">
            <w:pPr>
              <w:spacing w:line="240" w:lineRule="auto"/>
              <w:ind w:firstLine="0"/>
              <w:rPr>
                <w:sz w:val="24"/>
                <w:lang w:val="uk-UA"/>
              </w:rPr>
            </w:pPr>
            <w:r>
              <w:rPr>
                <w:sz w:val="24"/>
                <w:lang w:val="uk-UA"/>
              </w:rPr>
              <w:t>Створення стартап-</w:t>
            </w:r>
            <w:proofErr w:type="spellStart"/>
            <w:r>
              <w:rPr>
                <w:sz w:val="24"/>
                <w:lang w:val="uk-UA"/>
              </w:rPr>
              <w:t>проєкту</w:t>
            </w:r>
            <w:proofErr w:type="spellEnd"/>
          </w:p>
        </w:tc>
        <w:tc>
          <w:tcPr>
            <w:tcW w:w="2835" w:type="dxa"/>
          </w:tcPr>
          <w:p w14:paraId="3C2795DB" w14:textId="77777777" w:rsidR="00140CD4" w:rsidRPr="00AA6B9E" w:rsidRDefault="00140CD4" w:rsidP="00ED7268">
            <w:pPr>
              <w:spacing w:line="240" w:lineRule="auto"/>
              <w:ind w:firstLine="0"/>
              <w:rPr>
                <w:sz w:val="24"/>
                <w:lang w:val="uk-UA"/>
              </w:rPr>
            </w:pPr>
            <w:r>
              <w:rPr>
                <w:sz w:val="24"/>
                <w:lang w:val="uk-UA"/>
              </w:rPr>
              <w:t>29.11.2022</w:t>
            </w:r>
          </w:p>
        </w:tc>
        <w:tc>
          <w:tcPr>
            <w:tcW w:w="1234" w:type="dxa"/>
          </w:tcPr>
          <w:p w14:paraId="55ACCAC0" w14:textId="77777777" w:rsidR="00140CD4" w:rsidRPr="00AA6B9E" w:rsidRDefault="00140CD4" w:rsidP="00ED7268">
            <w:pPr>
              <w:spacing w:line="240" w:lineRule="auto"/>
              <w:ind w:firstLine="0"/>
              <w:rPr>
                <w:sz w:val="24"/>
                <w:lang w:val="uk-UA"/>
              </w:rPr>
            </w:pPr>
          </w:p>
        </w:tc>
      </w:tr>
      <w:tr w:rsidR="00140CD4" w:rsidRPr="00AA6B9E" w14:paraId="54FE3AAE" w14:textId="77777777" w:rsidTr="00D97F3E">
        <w:trPr>
          <w:trHeight w:val="20"/>
        </w:trPr>
        <w:tc>
          <w:tcPr>
            <w:tcW w:w="540" w:type="dxa"/>
          </w:tcPr>
          <w:p w14:paraId="31753D5E" w14:textId="77777777" w:rsidR="00140CD4" w:rsidRPr="00AA6B9E" w:rsidRDefault="00140CD4" w:rsidP="00ED7268">
            <w:pPr>
              <w:spacing w:line="240" w:lineRule="auto"/>
              <w:ind w:firstLine="0"/>
              <w:rPr>
                <w:sz w:val="24"/>
                <w:lang w:val="uk-UA"/>
              </w:rPr>
            </w:pPr>
          </w:p>
        </w:tc>
        <w:tc>
          <w:tcPr>
            <w:tcW w:w="4705" w:type="dxa"/>
          </w:tcPr>
          <w:p w14:paraId="79C00521" w14:textId="77777777" w:rsidR="00140CD4" w:rsidRPr="00AA6B9E" w:rsidRDefault="00140CD4" w:rsidP="00ED7268">
            <w:pPr>
              <w:spacing w:line="240" w:lineRule="auto"/>
              <w:ind w:firstLine="0"/>
              <w:rPr>
                <w:sz w:val="24"/>
                <w:lang w:val="uk-UA"/>
              </w:rPr>
            </w:pPr>
          </w:p>
        </w:tc>
        <w:tc>
          <w:tcPr>
            <w:tcW w:w="2835" w:type="dxa"/>
          </w:tcPr>
          <w:p w14:paraId="5691B5DA" w14:textId="77777777" w:rsidR="00140CD4" w:rsidRPr="00AA6B9E" w:rsidRDefault="00140CD4" w:rsidP="00ED7268">
            <w:pPr>
              <w:spacing w:line="240" w:lineRule="auto"/>
              <w:ind w:firstLine="0"/>
              <w:rPr>
                <w:sz w:val="24"/>
                <w:lang w:val="uk-UA"/>
              </w:rPr>
            </w:pPr>
          </w:p>
        </w:tc>
        <w:tc>
          <w:tcPr>
            <w:tcW w:w="1234" w:type="dxa"/>
          </w:tcPr>
          <w:p w14:paraId="2EFA5792" w14:textId="77777777" w:rsidR="00140CD4" w:rsidRPr="00AA6B9E" w:rsidRDefault="00140CD4" w:rsidP="00ED7268">
            <w:pPr>
              <w:spacing w:line="240" w:lineRule="auto"/>
              <w:ind w:firstLine="0"/>
              <w:rPr>
                <w:sz w:val="24"/>
                <w:lang w:val="uk-UA"/>
              </w:rPr>
            </w:pPr>
          </w:p>
        </w:tc>
      </w:tr>
      <w:tr w:rsidR="00140CD4" w:rsidRPr="00AA6B9E" w14:paraId="2AD2B324" w14:textId="77777777" w:rsidTr="00D97F3E">
        <w:trPr>
          <w:trHeight w:val="20"/>
        </w:trPr>
        <w:tc>
          <w:tcPr>
            <w:tcW w:w="540" w:type="dxa"/>
          </w:tcPr>
          <w:p w14:paraId="381DF95B" w14:textId="77777777" w:rsidR="00140CD4" w:rsidRPr="00AA6B9E" w:rsidRDefault="00140CD4" w:rsidP="00ED7268">
            <w:pPr>
              <w:spacing w:line="240" w:lineRule="auto"/>
              <w:ind w:firstLine="0"/>
              <w:rPr>
                <w:sz w:val="24"/>
                <w:lang w:val="uk-UA"/>
              </w:rPr>
            </w:pPr>
          </w:p>
        </w:tc>
        <w:tc>
          <w:tcPr>
            <w:tcW w:w="4705" w:type="dxa"/>
          </w:tcPr>
          <w:p w14:paraId="70F3F138" w14:textId="77777777" w:rsidR="00140CD4" w:rsidRPr="00AA6B9E" w:rsidRDefault="00140CD4" w:rsidP="00ED7268">
            <w:pPr>
              <w:spacing w:line="240" w:lineRule="auto"/>
              <w:ind w:firstLine="0"/>
              <w:rPr>
                <w:sz w:val="24"/>
                <w:lang w:val="uk-UA"/>
              </w:rPr>
            </w:pPr>
          </w:p>
        </w:tc>
        <w:tc>
          <w:tcPr>
            <w:tcW w:w="2835" w:type="dxa"/>
          </w:tcPr>
          <w:p w14:paraId="5979F764" w14:textId="77777777" w:rsidR="00140CD4" w:rsidRPr="00AA6B9E" w:rsidRDefault="00140CD4" w:rsidP="00ED7268">
            <w:pPr>
              <w:spacing w:line="240" w:lineRule="auto"/>
              <w:ind w:firstLine="0"/>
              <w:rPr>
                <w:sz w:val="24"/>
                <w:lang w:val="uk-UA"/>
              </w:rPr>
            </w:pPr>
          </w:p>
        </w:tc>
        <w:tc>
          <w:tcPr>
            <w:tcW w:w="1234" w:type="dxa"/>
          </w:tcPr>
          <w:p w14:paraId="37148F85" w14:textId="77777777" w:rsidR="00140CD4" w:rsidRPr="00AA6B9E" w:rsidRDefault="00140CD4" w:rsidP="00ED7268">
            <w:pPr>
              <w:spacing w:line="240" w:lineRule="auto"/>
              <w:ind w:firstLine="0"/>
              <w:rPr>
                <w:sz w:val="24"/>
                <w:lang w:val="uk-UA"/>
              </w:rPr>
            </w:pPr>
          </w:p>
        </w:tc>
      </w:tr>
      <w:tr w:rsidR="00140CD4" w:rsidRPr="00AA6B9E" w14:paraId="3AE375D4" w14:textId="77777777" w:rsidTr="00D97F3E">
        <w:trPr>
          <w:trHeight w:val="20"/>
        </w:trPr>
        <w:tc>
          <w:tcPr>
            <w:tcW w:w="540" w:type="dxa"/>
          </w:tcPr>
          <w:p w14:paraId="702F2D0A" w14:textId="77777777" w:rsidR="00140CD4" w:rsidRPr="00AA6B9E" w:rsidRDefault="00140CD4" w:rsidP="00ED7268">
            <w:pPr>
              <w:spacing w:line="240" w:lineRule="auto"/>
              <w:ind w:firstLine="0"/>
              <w:rPr>
                <w:sz w:val="24"/>
                <w:lang w:val="uk-UA"/>
              </w:rPr>
            </w:pPr>
          </w:p>
        </w:tc>
        <w:tc>
          <w:tcPr>
            <w:tcW w:w="4705" w:type="dxa"/>
          </w:tcPr>
          <w:p w14:paraId="5CDFC4FA" w14:textId="77777777" w:rsidR="00140CD4" w:rsidRPr="00AA6B9E" w:rsidRDefault="00140CD4" w:rsidP="00ED7268">
            <w:pPr>
              <w:spacing w:line="240" w:lineRule="auto"/>
              <w:ind w:firstLine="0"/>
              <w:rPr>
                <w:sz w:val="24"/>
                <w:lang w:val="uk-UA"/>
              </w:rPr>
            </w:pPr>
          </w:p>
        </w:tc>
        <w:tc>
          <w:tcPr>
            <w:tcW w:w="2835" w:type="dxa"/>
          </w:tcPr>
          <w:p w14:paraId="0F949DD7" w14:textId="77777777" w:rsidR="00140CD4" w:rsidRPr="00AA6B9E" w:rsidRDefault="00140CD4" w:rsidP="00ED7268">
            <w:pPr>
              <w:spacing w:line="240" w:lineRule="auto"/>
              <w:ind w:firstLine="0"/>
              <w:rPr>
                <w:sz w:val="24"/>
                <w:lang w:val="uk-UA"/>
              </w:rPr>
            </w:pPr>
          </w:p>
        </w:tc>
        <w:tc>
          <w:tcPr>
            <w:tcW w:w="1234" w:type="dxa"/>
          </w:tcPr>
          <w:p w14:paraId="5377ED9D" w14:textId="77777777" w:rsidR="00140CD4" w:rsidRPr="00AA6B9E" w:rsidRDefault="00140CD4" w:rsidP="00ED7268">
            <w:pPr>
              <w:spacing w:line="240" w:lineRule="auto"/>
              <w:ind w:firstLine="0"/>
              <w:rPr>
                <w:sz w:val="24"/>
                <w:lang w:val="uk-UA"/>
              </w:rPr>
            </w:pPr>
          </w:p>
        </w:tc>
      </w:tr>
    </w:tbl>
    <w:p w14:paraId="432C1F08" w14:textId="77777777" w:rsidR="00140CD4" w:rsidRPr="00AA6B9E" w:rsidRDefault="00140CD4" w:rsidP="00ED7268">
      <w:pPr>
        <w:spacing w:line="240" w:lineRule="auto"/>
        <w:ind w:firstLine="0"/>
        <w:rPr>
          <w:lang w:val="uk-UA"/>
        </w:rPr>
      </w:pPr>
    </w:p>
    <w:p w14:paraId="0EAF47A8" w14:textId="77777777" w:rsidR="00140CD4" w:rsidRPr="00AA6B9E" w:rsidRDefault="00140CD4" w:rsidP="00ED7268">
      <w:pPr>
        <w:spacing w:line="240" w:lineRule="auto"/>
        <w:ind w:firstLine="0"/>
        <w:rPr>
          <w:lang w:val="uk-UA"/>
        </w:rPr>
      </w:pPr>
    </w:p>
    <w:p w14:paraId="755CB206" w14:textId="77777777" w:rsidR="00140CD4" w:rsidRPr="00AA6B9E" w:rsidRDefault="00140CD4" w:rsidP="00394CA5">
      <w:pPr>
        <w:tabs>
          <w:tab w:val="left" w:pos="7088"/>
        </w:tabs>
        <w:spacing w:line="240" w:lineRule="auto"/>
        <w:ind w:left="540" w:hanging="540"/>
        <w:rPr>
          <w:bCs/>
          <w:lang w:val="uk-UA"/>
        </w:rPr>
      </w:pPr>
      <w:r w:rsidRPr="00AA6B9E">
        <w:rPr>
          <w:bCs/>
          <w:lang w:val="uk-UA"/>
        </w:rPr>
        <w:t>Студент</w:t>
      </w:r>
      <w:r w:rsidRPr="00AA6B9E">
        <w:rPr>
          <w:bCs/>
          <w:lang w:val="uk-UA"/>
        </w:rPr>
        <w:tab/>
      </w:r>
      <w:r>
        <w:rPr>
          <w:bCs/>
          <w:lang w:val="uk-UA"/>
        </w:rPr>
        <w:t>Дмитро</w:t>
      </w:r>
      <w:r w:rsidRPr="00AA6B9E">
        <w:rPr>
          <w:bCs/>
          <w:lang w:val="uk-UA"/>
        </w:rPr>
        <w:t xml:space="preserve">, </w:t>
      </w:r>
      <w:r>
        <w:rPr>
          <w:bCs/>
          <w:lang w:val="uk-UA"/>
        </w:rPr>
        <w:t>ЧЕПОВ</w:t>
      </w:r>
    </w:p>
    <w:p w14:paraId="002680A7" w14:textId="77777777" w:rsidR="00140CD4" w:rsidRPr="00AA6B9E" w:rsidRDefault="00140CD4" w:rsidP="00ED7268">
      <w:pPr>
        <w:tabs>
          <w:tab w:val="left" w:pos="3828"/>
          <w:tab w:val="left" w:pos="6096"/>
          <w:tab w:val="right" w:pos="8931"/>
        </w:tabs>
        <w:spacing w:line="240" w:lineRule="auto"/>
        <w:ind w:left="540" w:hanging="540"/>
        <w:rPr>
          <w:lang w:val="uk-UA"/>
        </w:rPr>
      </w:pPr>
    </w:p>
    <w:p w14:paraId="6299F18C" w14:textId="77777777" w:rsidR="00140CD4" w:rsidRDefault="00140CD4" w:rsidP="00394CA5">
      <w:pPr>
        <w:tabs>
          <w:tab w:val="left" w:pos="6096"/>
        </w:tabs>
        <w:spacing w:line="240" w:lineRule="auto"/>
        <w:ind w:left="540" w:hanging="540"/>
        <w:rPr>
          <w:bCs/>
          <w:lang w:val="uk-UA"/>
        </w:rPr>
      </w:pPr>
      <w:r w:rsidRPr="00AA6B9E">
        <w:rPr>
          <w:bCs/>
          <w:lang w:val="uk-UA"/>
        </w:rPr>
        <w:t>Науковий керівник дисертації</w:t>
      </w:r>
      <w:r>
        <w:rPr>
          <w:bCs/>
          <w:lang w:val="uk-UA"/>
        </w:rPr>
        <w:tab/>
        <w:t>Антон</w:t>
      </w:r>
      <w:r w:rsidRPr="00AA6B9E">
        <w:rPr>
          <w:bCs/>
          <w:lang w:val="uk-UA"/>
        </w:rPr>
        <w:t xml:space="preserve">, </w:t>
      </w:r>
      <w:r>
        <w:rPr>
          <w:bCs/>
          <w:lang w:val="uk-UA"/>
        </w:rPr>
        <w:t>КОРОТИНСЬКИЙ</w:t>
      </w:r>
    </w:p>
    <w:p w14:paraId="37D8F5AF" w14:textId="77777777" w:rsidR="00100560" w:rsidRDefault="00100560" w:rsidP="00394CA5">
      <w:pPr>
        <w:tabs>
          <w:tab w:val="left" w:pos="6096"/>
        </w:tabs>
        <w:spacing w:line="240" w:lineRule="auto"/>
        <w:ind w:left="540" w:hanging="540"/>
        <w:rPr>
          <w:bCs/>
          <w:lang w:val="uk-UA"/>
        </w:rPr>
      </w:pPr>
    </w:p>
    <w:p w14:paraId="60222C81" w14:textId="7860E25D" w:rsidR="00100560" w:rsidRPr="005A7A05" w:rsidRDefault="00100560" w:rsidP="00394CA5">
      <w:pPr>
        <w:tabs>
          <w:tab w:val="left" w:pos="6096"/>
        </w:tabs>
        <w:spacing w:line="240" w:lineRule="auto"/>
        <w:ind w:left="540" w:hanging="540"/>
        <w:rPr>
          <w:bCs/>
          <w:lang w:val="uk-UA"/>
        </w:rPr>
        <w:sectPr w:rsidR="00100560" w:rsidRPr="005A7A05" w:rsidSect="00CC783F">
          <w:headerReference w:type="default" r:id="rId8"/>
          <w:footerReference w:type="default" r:id="rId9"/>
          <w:pgSz w:w="11906" w:h="16838" w:code="9"/>
          <w:pgMar w:top="1134" w:right="851" w:bottom="1134" w:left="1701" w:header="720" w:footer="720" w:gutter="0"/>
          <w:cols w:space="720"/>
          <w:docGrid w:linePitch="360"/>
        </w:sectPr>
      </w:pPr>
    </w:p>
    <w:p w14:paraId="2A6C0460" w14:textId="77777777" w:rsidR="001837EA" w:rsidRDefault="00000000">
      <w:pPr>
        <w:spacing w:before="240" w:after="240" w:line="360" w:lineRule="auto"/>
        <w:ind w:firstLine="700"/>
        <w:jc w:val="center"/>
        <w:rPr>
          <w:b/>
        </w:rPr>
      </w:pPr>
      <w:r>
        <w:rPr>
          <w:b/>
        </w:rPr>
        <w:lastRenderedPageBreak/>
        <w:t>РЕФЕРАТ</w:t>
      </w:r>
    </w:p>
    <w:p w14:paraId="0CF098AA" w14:textId="77777777" w:rsidR="001837EA" w:rsidRDefault="00000000">
      <w:pPr>
        <w:spacing w:line="360" w:lineRule="auto"/>
        <w:ind w:firstLine="700"/>
      </w:pPr>
      <w:r>
        <w:t>Пояснювальна записка до магістерської дисертації має обсяг 112 сторінок та містить 45 рисунків, 6 таблиць, 7 літературних джерел.</w:t>
      </w:r>
    </w:p>
    <w:p w14:paraId="051D77AB" w14:textId="77777777" w:rsidR="001837EA" w:rsidRDefault="00000000">
      <w:pPr>
        <w:spacing w:line="360" w:lineRule="auto"/>
        <w:ind w:firstLine="700"/>
      </w:pPr>
      <w:r>
        <w:t xml:space="preserve">Головною метою магістерської дисертації є розробка системи автоматизованого керування апаратом на виробництві оцтової кислоти на основі MPC регулятора та порівняння її з системою, що базується на використанні ПІД регулятора. </w:t>
      </w:r>
    </w:p>
    <w:p w14:paraId="5684A0A7" w14:textId="77777777" w:rsidR="001837EA" w:rsidRDefault="00000000">
      <w:pPr>
        <w:spacing w:line="360" w:lineRule="auto"/>
        <w:ind w:firstLine="700"/>
      </w:pPr>
      <w:r>
        <w:t xml:space="preserve">Для розробки системи керування була використана математична модель об’єкту керування, що розроблена в сучасному засобі для моделювання фізичних процесів </w:t>
      </w:r>
      <w:proofErr w:type="spellStart"/>
      <w:r>
        <w:rPr>
          <w:i/>
        </w:rPr>
        <w:t>Ansys</w:t>
      </w:r>
      <w:proofErr w:type="spellEnd"/>
      <w:r>
        <w:t>. Це дозволило розробити комплексну модель, що представляє об’єкт з розподіленими параметрами. Також було здійснене спрощення отриманої моделі шляхом ідентифікації даних, які було отримано в результаті моделювання.</w:t>
      </w:r>
    </w:p>
    <w:p w14:paraId="39141616" w14:textId="77777777" w:rsidR="001837EA" w:rsidRDefault="00000000">
      <w:pPr>
        <w:spacing w:line="360" w:lineRule="auto"/>
        <w:ind w:firstLine="700"/>
      </w:pPr>
      <w:r>
        <w:t>Результати роботи можуть використовуватися для моделювання складних технологічних об’єктів та автоматизації виробництв.</w:t>
      </w:r>
    </w:p>
    <w:p w14:paraId="52A027A7" w14:textId="77777777" w:rsidR="001837EA" w:rsidRDefault="00000000">
      <w:pPr>
        <w:spacing w:line="360" w:lineRule="auto"/>
        <w:ind w:firstLine="700"/>
      </w:pPr>
      <w:r>
        <w:rPr>
          <w:i/>
        </w:rPr>
        <w:t>Ключові слова</w:t>
      </w:r>
      <w:r>
        <w:t>:  ПІД регулятор, MPC, математична модель, об’єкт керування, система керування, ідентифікація.</w:t>
      </w:r>
    </w:p>
    <w:p w14:paraId="651E0D74" w14:textId="77777777" w:rsidR="001837EA" w:rsidRDefault="00000000">
      <w:pPr>
        <w:spacing w:line="360" w:lineRule="auto"/>
        <w:ind w:firstLine="700"/>
      </w:pPr>
      <w:r>
        <w:br w:type="page"/>
      </w:r>
    </w:p>
    <w:p w14:paraId="4CF70889" w14:textId="77777777" w:rsidR="001837EA" w:rsidRDefault="00000000">
      <w:pPr>
        <w:spacing w:line="360" w:lineRule="auto"/>
        <w:ind w:firstLine="700"/>
        <w:jc w:val="center"/>
        <w:rPr>
          <w:b/>
        </w:rPr>
      </w:pPr>
      <w:r>
        <w:rPr>
          <w:b/>
        </w:rPr>
        <w:lastRenderedPageBreak/>
        <w:t>ABSTRACT</w:t>
      </w:r>
    </w:p>
    <w:p w14:paraId="3C0F511A" w14:textId="1140FAB3" w:rsidR="001837EA" w:rsidRPr="007D7C15" w:rsidRDefault="00000000">
      <w:pPr>
        <w:spacing w:line="360" w:lineRule="auto"/>
        <w:ind w:firstLine="700"/>
        <w:rPr>
          <w:lang w:val="en-US"/>
        </w:rPr>
      </w:pPr>
      <w:r w:rsidRPr="007D7C15">
        <w:rPr>
          <w:lang w:val="en-US"/>
        </w:rPr>
        <w:t xml:space="preserve">The major goal of master`s dissertation is the development automation control system for apparatus in vinegar acid production that based on MPC and comparation it with default PID </w:t>
      </w:r>
      <w:r w:rsidR="007D7C15" w:rsidRPr="007D7C15">
        <w:rPr>
          <w:lang w:val="en-US"/>
        </w:rPr>
        <w:t>controller-based</w:t>
      </w:r>
      <w:r w:rsidRPr="007D7C15">
        <w:rPr>
          <w:lang w:val="en-US"/>
        </w:rPr>
        <w:t xml:space="preserve"> system.</w:t>
      </w:r>
    </w:p>
    <w:p w14:paraId="32A72A6A" w14:textId="77777777" w:rsidR="001837EA" w:rsidRPr="007D7C15" w:rsidRDefault="00000000">
      <w:pPr>
        <w:spacing w:line="360" w:lineRule="auto"/>
        <w:ind w:firstLine="700"/>
        <w:rPr>
          <w:lang w:val="en-US"/>
        </w:rPr>
      </w:pPr>
      <w:r w:rsidRPr="007D7C15">
        <w:rPr>
          <w:lang w:val="en-US"/>
        </w:rPr>
        <w:t xml:space="preserve">Math model of control object that developed in modern physic process modeling tool </w:t>
      </w:r>
      <w:r w:rsidRPr="007D7C15">
        <w:rPr>
          <w:i/>
          <w:lang w:val="en-US"/>
        </w:rPr>
        <w:t>Ansys</w:t>
      </w:r>
      <w:r w:rsidRPr="007D7C15">
        <w:rPr>
          <w:lang w:val="en-US"/>
        </w:rPr>
        <w:t xml:space="preserve"> was used for development control system. This made it possible to develop a complex model representing an object with distributed parameter. The obtained model was also simplified by identifying the data obtained as a result of the simulation.</w:t>
      </w:r>
    </w:p>
    <w:p w14:paraId="5212E16C" w14:textId="77777777" w:rsidR="001837EA" w:rsidRPr="007D7C15" w:rsidRDefault="00000000">
      <w:pPr>
        <w:spacing w:line="360" w:lineRule="auto"/>
        <w:ind w:firstLine="700"/>
        <w:rPr>
          <w:lang w:val="en-US"/>
        </w:rPr>
      </w:pPr>
      <w:r w:rsidRPr="007D7C15">
        <w:rPr>
          <w:lang w:val="en-US"/>
        </w:rPr>
        <w:t>The results of the work can be used for modeling complex technological objects and automation of production.</w:t>
      </w:r>
    </w:p>
    <w:p w14:paraId="395EDFED" w14:textId="77777777" w:rsidR="001837EA" w:rsidRPr="007D7C15" w:rsidRDefault="00000000">
      <w:pPr>
        <w:spacing w:line="360" w:lineRule="auto"/>
        <w:ind w:firstLine="700"/>
        <w:rPr>
          <w:lang w:val="en-US"/>
        </w:rPr>
      </w:pPr>
      <w:r w:rsidRPr="007D7C15">
        <w:rPr>
          <w:i/>
          <w:lang w:val="en-US"/>
        </w:rPr>
        <w:t>Keywords</w:t>
      </w:r>
      <w:r w:rsidRPr="007D7C15">
        <w:rPr>
          <w:lang w:val="en-US"/>
        </w:rPr>
        <w:t xml:space="preserve">: PID controller, MPC, math model, control object, control system, identification. </w:t>
      </w:r>
    </w:p>
    <w:p w14:paraId="49816D11" w14:textId="77777777" w:rsidR="009151B7" w:rsidRDefault="009151B7">
      <w:pPr>
        <w:spacing w:line="360" w:lineRule="auto"/>
        <w:ind w:firstLine="700"/>
        <w:sectPr w:rsidR="009151B7">
          <w:pgSz w:w="11909" w:h="16834"/>
          <w:pgMar w:top="1440" w:right="1399" w:bottom="1440" w:left="1440" w:header="720" w:footer="720" w:gutter="0"/>
          <w:pgNumType w:start="1"/>
          <w:cols w:space="720"/>
        </w:sectPr>
      </w:pPr>
    </w:p>
    <w:p w14:paraId="1D8BCD13" w14:textId="77777777" w:rsidR="001837EA" w:rsidRDefault="00000000">
      <w:pPr>
        <w:spacing w:before="240" w:after="240" w:line="360" w:lineRule="auto"/>
        <w:ind w:firstLine="700"/>
        <w:jc w:val="center"/>
        <w:rPr>
          <w:b/>
        </w:rPr>
      </w:pPr>
      <w:r>
        <w:rPr>
          <w:b/>
        </w:rPr>
        <w:lastRenderedPageBreak/>
        <w:t>ЗМІСТ</w:t>
      </w:r>
    </w:p>
    <w:p w14:paraId="1C93518D" w14:textId="27B8A493" w:rsidR="004876E2" w:rsidRPr="004876E2" w:rsidRDefault="004876E2" w:rsidP="004876E2">
      <w:pPr>
        <w:pStyle w:val="13"/>
        <w:tabs>
          <w:tab w:val="right" w:leader="dot" w:pos="9060"/>
        </w:tabs>
        <w:ind w:firstLine="0"/>
        <w:rPr>
          <w:rFonts w:ascii="Times New Roman" w:eastAsiaTheme="minorEastAsia" w:hAnsi="Times New Roman"/>
          <w:b w:val="0"/>
          <w:bCs w:val="0"/>
          <w:caps w:val="0"/>
          <w:noProof/>
          <w:sz w:val="28"/>
          <w:szCs w:val="28"/>
          <w:lang w:val="uk-UA"/>
        </w:rPr>
      </w:pPr>
      <w:r w:rsidRPr="004876E2">
        <w:rPr>
          <w:rFonts w:ascii="Times New Roman" w:hAnsi="Times New Roman"/>
          <w:b w:val="0"/>
          <w:caps w:val="0"/>
          <w:color w:val="000000"/>
          <w:sz w:val="28"/>
          <w:szCs w:val="28"/>
        </w:rPr>
        <w:fldChar w:fldCharType="begin"/>
      </w:r>
      <w:r w:rsidRPr="004876E2">
        <w:rPr>
          <w:rFonts w:ascii="Times New Roman" w:hAnsi="Times New Roman"/>
          <w:b w:val="0"/>
          <w:caps w:val="0"/>
          <w:color w:val="000000"/>
          <w:sz w:val="28"/>
          <w:szCs w:val="28"/>
        </w:rPr>
        <w:instrText xml:space="preserve"> TOC \o "1-3" \h \z \u </w:instrText>
      </w:r>
      <w:r w:rsidRPr="004876E2">
        <w:rPr>
          <w:rFonts w:ascii="Times New Roman" w:hAnsi="Times New Roman"/>
          <w:b w:val="0"/>
          <w:caps w:val="0"/>
          <w:color w:val="000000"/>
          <w:sz w:val="28"/>
          <w:szCs w:val="28"/>
        </w:rPr>
        <w:fldChar w:fldCharType="separate"/>
      </w:r>
      <w:hyperlink w:anchor="_Toc121665873" w:history="1">
        <w:r w:rsidRPr="004876E2">
          <w:rPr>
            <w:rStyle w:val="aff4"/>
            <w:rFonts w:ascii="Times New Roman" w:hAnsi="Times New Roman"/>
            <w:caps w:val="0"/>
            <w:noProof/>
            <w:sz w:val="28"/>
            <w:szCs w:val="28"/>
          </w:rPr>
          <w:t>Перелік скорочень та умовних позначень</w:t>
        </w:r>
        <w:r w:rsidRPr="004876E2">
          <w:rPr>
            <w:rFonts w:ascii="Times New Roman" w:hAnsi="Times New Roman"/>
            <w:caps w:val="0"/>
            <w:noProof/>
            <w:webHidden/>
            <w:sz w:val="28"/>
            <w:szCs w:val="28"/>
          </w:rPr>
          <w:tab/>
        </w:r>
        <w:r w:rsidRPr="004876E2">
          <w:rPr>
            <w:rFonts w:ascii="Times New Roman" w:hAnsi="Times New Roman"/>
            <w:caps w:val="0"/>
            <w:noProof/>
            <w:webHidden/>
            <w:sz w:val="28"/>
            <w:szCs w:val="28"/>
          </w:rPr>
          <w:fldChar w:fldCharType="begin"/>
        </w:r>
        <w:r w:rsidRPr="004876E2">
          <w:rPr>
            <w:rFonts w:ascii="Times New Roman" w:hAnsi="Times New Roman"/>
            <w:caps w:val="0"/>
            <w:noProof/>
            <w:webHidden/>
            <w:sz w:val="28"/>
            <w:szCs w:val="28"/>
          </w:rPr>
          <w:instrText xml:space="preserve"> PAGEREF _Toc121665873 \h </w:instrText>
        </w:r>
        <w:r w:rsidRPr="004876E2">
          <w:rPr>
            <w:rFonts w:ascii="Times New Roman" w:hAnsi="Times New Roman"/>
            <w:caps w:val="0"/>
            <w:noProof/>
            <w:webHidden/>
            <w:sz w:val="28"/>
            <w:szCs w:val="28"/>
          </w:rPr>
        </w:r>
        <w:r w:rsidRPr="004876E2">
          <w:rPr>
            <w:rFonts w:ascii="Times New Roman" w:hAnsi="Times New Roman"/>
            <w:caps w:val="0"/>
            <w:noProof/>
            <w:webHidden/>
            <w:sz w:val="28"/>
            <w:szCs w:val="28"/>
          </w:rPr>
          <w:fldChar w:fldCharType="separate"/>
        </w:r>
        <w:r w:rsidRPr="004876E2">
          <w:rPr>
            <w:rFonts w:ascii="Times New Roman" w:hAnsi="Times New Roman"/>
            <w:caps w:val="0"/>
            <w:noProof/>
            <w:webHidden/>
            <w:sz w:val="28"/>
            <w:szCs w:val="28"/>
          </w:rPr>
          <w:t>8</w:t>
        </w:r>
        <w:r w:rsidRPr="004876E2">
          <w:rPr>
            <w:rFonts w:ascii="Times New Roman" w:hAnsi="Times New Roman"/>
            <w:caps w:val="0"/>
            <w:noProof/>
            <w:webHidden/>
            <w:sz w:val="28"/>
            <w:szCs w:val="28"/>
          </w:rPr>
          <w:fldChar w:fldCharType="end"/>
        </w:r>
      </w:hyperlink>
    </w:p>
    <w:p w14:paraId="5AAC607E" w14:textId="0C1C950C" w:rsidR="004876E2" w:rsidRPr="004876E2" w:rsidRDefault="00000000" w:rsidP="004876E2">
      <w:pPr>
        <w:pStyle w:val="13"/>
        <w:tabs>
          <w:tab w:val="right" w:leader="dot" w:pos="9060"/>
        </w:tabs>
        <w:ind w:firstLine="0"/>
        <w:rPr>
          <w:rFonts w:ascii="Times New Roman" w:eastAsiaTheme="minorEastAsia" w:hAnsi="Times New Roman"/>
          <w:b w:val="0"/>
          <w:bCs w:val="0"/>
          <w:caps w:val="0"/>
          <w:noProof/>
          <w:sz w:val="28"/>
          <w:szCs w:val="28"/>
          <w:lang w:val="uk-UA"/>
        </w:rPr>
      </w:pPr>
      <w:hyperlink w:anchor="_Toc121665874" w:history="1">
        <w:r w:rsidR="004876E2" w:rsidRPr="004876E2">
          <w:rPr>
            <w:rStyle w:val="aff4"/>
            <w:rFonts w:ascii="Times New Roman" w:hAnsi="Times New Roman"/>
            <w:caps w:val="0"/>
            <w:noProof/>
            <w:sz w:val="28"/>
            <w:szCs w:val="28"/>
          </w:rPr>
          <w:t>ВСТУП</w:t>
        </w:r>
        <w:r w:rsidR="004876E2" w:rsidRPr="004876E2">
          <w:rPr>
            <w:rFonts w:ascii="Times New Roman" w:hAnsi="Times New Roman"/>
            <w:caps w:val="0"/>
            <w:noProof/>
            <w:webHidden/>
            <w:sz w:val="28"/>
            <w:szCs w:val="28"/>
          </w:rPr>
          <w:tab/>
        </w:r>
        <w:r w:rsidR="004876E2" w:rsidRPr="004876E2">
          <w:rPr>
            <w:rFonts w:ascii="Times New Roman" w:hAnsi="Times New Roman"/>
            <w:caps w:val="0"/>
            <w:noProof/>
            <w:webHidden/>
            <w:sz w:val="28"/>
            <w:szCs w:val="28"/>
          </w:rPr>
          <w:fldChar w:fldCharType="begin"/>
        </w:r>
        <w:r w:rsidR="004876E2" w:rsidRPr="004876E2">
          <w:rPr>
            <w:rFonts w:ascii="Times New Roman" w:hAnsi="Times New Roman"/>
            <w:caps w:val="0"/>
            <w:noProof/>
            <w:webHidden/>
            <w:sz w:val="28"/>
            <w:szCs w:val="28"/>
          </w:rPr>
          <w:instrText xml:space="preserve"> PAGEREF _Toc121665874 \h </w:instrText>
        </w:r>
        <w:r w:rsidR="004876E2" w:rsidRPr="004876E2">
          <w:rPr>
            <w:rFonts w:ascii="Times New Roman" w:hAnsi="Times New Roman"/>
            <w:caps w:val="0"/>
            <w:noProof/>
            <w:webHidden/>
            <w:sz w:val="28"/>
            <w:szCs w:val="28"/>
          </w:rPr>
        </w:r>
        <w:r w:rsidR="004876E2" w:rsidRPr="004876E2">
          <w:rPr>
            <w:rFonts w:ascii="Times New Roman" w:hAnsi="Times New Roman"/>
            <w:caps w:val="0"/>
            <w:noProof/>
            <w:webHidden/>
            <w:sz w:val="28"/>
            <w:szCs w:val="28"/>
          </w:rPr>
          <w:fldChar w:fldCharType="separate"/>
        </w:r>
        <w:r w:rsidR="004876E2" w:rsidRPr="004876E2">
          <w:rPr>
            <w:rFonts w:ascii="Times New Roman" w:hAnsi="Times New Roman"/>
            <w:caps w:val="0"/>
            <w:noProof/>
            <w:webHidden/>
            <w:sz w:val="28"/>
            <w:szCs w:val="28"/>
          </w:rPr>
          <w:t>9</w:t>
        </w:r>
        <w:r w:rsidR="004876E2" w:rsidRPr="004876E2">
          <w:rPr>
            <w:rFonts w:ascii="Times New Roman" w:hAnsi="Times New Roman"/>
            <w:caps w:val="0"/>
            <w:noProof/>
            <w:webHidden/>
            <w:sz w:val="28"/>
            <w:szCs w:val="28"/>
          </w:rPr>
          <w:fldChar w:fldCharType="end"/>
        </w:r>
      </w:hyperlink>
    </w:p>
    <w:p w14:paraId="21FEAC8C" w14:textId="022B2DAE" w:rsidR="004876E2" w:rsidRPr="004876E2" w:rsidRDefault="00000000" w:rsidP="004876E2">
      <w:pPr>
        <w:pStyle w:val="13"/>
        <w:tabs>
          <w:tab w:val="right" w:leader="dot" w:pos="9060"/>
        </w:tabs>
        <w:ind w:firstLine="0"/>
        <w:rPr>
          <w:rFonts w:ascii="Times New Roman" w:eastAsiaTheme="minorEastAsia" w:hAnsi="Times New Roman"/>
          <w:b w:val="0"/>
          <w:bCs w:val="0"/>
          <w:caps w:val="0"/>
          <w:noProof/>
          <w:sz w:val="28"/>
          <w:szCs w:val="28"/>
          <w:lang w:val="uk-UA"/>
        </w:rPr>
      </w:pPr>
      <w:hyperlink w:anchor="_Toc121665875" w:history="1">
        <w:r w:rsidR="004876E2" w:rsidRPr="004876E2">
          <w:rPr>
            <w:rStyle w:val="aff4"/>
            <w:rFonts w:ascii="Times New Roman" w:hAnsi="Times New Roman"/>
            <w:caps w:val="0"/>
            <w:noProof/>
            <w:sz w:val="28"/>
            <w:szCs w:val="28"/>
          </w:rPr>
          <w:t>РОЗДІЛ 1. АНАЛІЗ ТЕХНОЛОГІЧНОГО ПРОЦЕСУ ВИРОБНИЦТВА ОЦТОВОЇ КИСЛОТИ</w:t>
        </w:r>
        <w:r w:rsidR="004876E2" w:rsidRPr="004876E2">
          <w:rPr>
            <w:rFonts w:ascii="Times New Roman" w:hAnsi="Times New Roman"/>
            <w:caps w:val="0"/>
            <w:noProof/>
            <w:webHidden/>
            <w:sz w:val="28"/>
            <w:szCs w:val="28"/>
          </w:rPr>
          <w:tab/>
        </w:r>
        <w:r w:rsidR="004876E2" w:rsidRPr="004876E2">
          <w:rPr>
            <w:rFonts w:ascii="Times New Roman" w:hAnsi="Times New Roman"/>
            <w:caps w:val="0"/>
            <w:noProof/>
            <w:webHidden/>
            <w:sz w:val="28"/>
            <w:szCs w:val="28"/>
          </w:rPr>
          <w:fldChar w:fldCharType="begin"/>
        </w:r>
        <w:r w:rsidR="004876E2" w:rsidRPr="004876E2">
          <w:rPr>
            <w:rFonts w:ascii="Times New Roman" w:hAnsi="Times New Roman"/>
            <w:caps w:val="0"/>
            <w:noProof/>
            <w:webHidden/>
            <w:sz w:val="28"/>
            <w:szCs w:val="28"/>
          </w:rPr>
          <w:instrText xml:space="preserve"> PAGEREF _Toc121665875 \h </w:instrText>
        </w:r>
        <w:r w:rsidR="004876E2" w:rsidRPr="004876E2">
          <w:rPr>
            <w:rFonts w:ascii="Times New Roman" w:hAnsi="Times New Roman"/>
            <w:caps w:val="0"/>
            <w:noProof/>
            <w:webHidden/>
            <w:sz w:val="28"/>
            <w:szCs w:val="28"/>
          </w:rPr>
        </w:r>
        <w:r w:rsidR="004876E2" w:rsidRPr="004876E2">
          <w:rPr>
            <w:rFonts w:ascii="Times New Roman" w:hAnsi="Times New Roman"/>
            <w:caps w:val="0"/>
            <w:noProof/>
            <w:webHidden/>
            <w:sz w:val="28"/>
            <w:szCs w:val="28"/>
          </w:rPr>
          <w:fldChar w:fldCharType="separate"/>
        </w:r>
        <w:r w:rsidR="004876E2" w:rsidRPr="004876E2">
          <w:rPr>
            <w:rFonts w:ascii="Times New Roman" w:hAnsi="Times New Roman"/>
            <w:caps w:val="0"/>
            <w:noProof/>
            <w:webHidden/>
            <w:sz w:val="28"/>
            <w:szCs w:val="28"/>
          </w:rPr>
          <w:t>11</w:t>
        </w:r>
        <w:r w:rsidR="004876E2" w:rsidRPr="004876E2">
          <w:rPr>
            <w:rFonts w:ascii="Times New Roman" w:hAnsi="Times New Roman"/>
            <w:caps w:val="0"/>
            <w:noProof/>
            <w:webHidden/>
            <w:sz w:val="28"/>
            <w:szCs w:val="28"/>
          </w:rPr>
          <w:fldChar w:fldCharType="end"/>
        </w:r>
      </w:hyperlink>
    </w:p>
    <w:p w14:paraId="422E4A7B" w14:textId="1133E5EE" w:rsidR="004876E2" w:rsidRPr="004876E2" w:rsidRDefault="00000000" w:rsidP="004876E2">
      <w:pPr>
        <w:pStyle w:val="26"/>
        <w:tabs>
          <w:tab w:val="right" w:leader="dot" w:pos="9060"/>
        </w:tabs>
        <w:ind w:firstLine="0"/>
        <w:rPr>
          <w:rFonts w:ascii="Times New Roman" w:eastAsiaTheme="minorEastAsia" w:hAnsi="Times New Roman"/>
          <w:smallCaps w:val="0"/>
          <w:noProof/>
          <w:sz w:val="28"/>
          <w:szCs w:val="28"/>
          <w:lang w:val="uk-UA"/>
        </w:rPr>
      </w:pPr>
      <w:hyperlink w:anchor="_Toc121665876" w:history="1">
        <w:r w:rsidR="004876E2" w:rsidRPr="004876E2">
          <w:rPr>
            <w:rStyle w:val="aff4"/>
            <w:rFonts w:ascii="Times New Roman" w:hAnsi="Times New Roman"/>
            <w:smallCaps w:val="0"/>
            <w:noProof/>
            <w:sz w:val="28"/>
            <w:szCs w:val="28"/>
          </w:rPr>
          <w:t>1.1. Загальний опис оцтової кислоти, як продукту виробництва</w:t>
        </w:r>
        <w:r w:rsidR="004876E2" w:rsidRPr="004876E2">
          <w:rPr>
            <w:rFonts w:ascii="Times New Roman" w:hAnsi="Times New Roman"/>
            <w:smallCaps w:val="0"/>
            <w:noProof/>
            <w:webHidden/>
            <w:sz w:val="28"/>
            <w:szCs w:val="28"/>
          </w:rPr>
          <w:tab/>
        </w:r>
        <w:r w:rsidR="004876E2" w:rsidRPr="004876E2">
          <w:rPr>
            <w:rFonts w:ascii="Times New Roman" w:hAnsi="Times New Roman"/>
            <w:smallCaps w:val="0"/>
            <w:noProof/>
            <w:webHidden/>
            <w:sz w:val="28"/>
            <w:szCs w:val="28"/>
          </w:rPr>
          <w:fldChar w:fldCharType="begin"/>
        </w:r>
        <w:r w:rsidR="004876E2" w:rsidRPr="004876E2">
          <w:rPr>
            <w:rFonts w:ascii="Times New Roman" w:hAnsi="Times New Roman"/>
            <w:smallCaps w:val="0"/>
            <w:noProof/>
            <w:webHidden/>
            <w:sz w:val="28"/>
            <w:szCs w:val="28"/>
          </w:rPr>
          <w:instrText xml:space="preserve"> PAGEREF _Toc121665876 \h </w:instrText>
        </w:r>
        <w:r w:rsidR="004876E2" w:rsidRPr="004876E2">
          <w:rPr>
            <w:rFonts w:ascii="Times New Roman" w:hAnsi="Times New Roman"/>
            <w:smallCaps w:val="0"/>
            <w:noProof/>
            <w:webHidden/>
            <w:sz w:val="28"/>
            <w:szCs w:val="28"/>
          </w:rPr>
        </w:r>
        <w:r w:rsidR="004876E2" w:rsidRPr="004876E2">
          <w:rPr>
            <w:rFonts w:ascii="Times New Roman" w:hAnsi="Times New Roman"/>
            <w:smallCaps w:val="0"/>
            <w:noProof/>
            <w:webHidden/>
            <w:sz w:val="28"/>
            <w:szCs w:val="28"/>
          </w:rPr>
          <w:fldChar w:fldCharType="separate"/>
        </w:r>
        <w:r w:rsidR="004876E2" w:rsidRPr="004876E2">
          <w:rPr>
            <w:rFonts w:ascii="Times New Roman" w:hAnsi="Times New Roman"/>
            <w:smallCaps w:val="0"/>
            <w:noProof/>
            <w:webHidden/>
            <w:sz w:val="28"/>
            <w:szCs w:val="28"/>
          </w:rPr>
          <w:t>11</w:t>
        </w:r>
        <w:r w:rsidR="004876E2" w:rsidRPr="004876E2">
          <w:rPr>
            <w:rFonts w:ascii="Times New Roman" w:hAnsi="Times New Roman"/>
            <w:smallCaps w:val="0"/>
            <w:noProof/>
            <w:webHidden/>
            <w:sz w:val="28"/>
            <w:szCs w:val="28"/>
          </w:rPr>
          <w:fldChar w:fldCharType="end"/>
        </w:r>
      </w:hyperlink>
    </w:p>
    <w:p w14:paraId="04EC1F70" w14:textId="20DD01CC" w:rsidR="004876E2" w:rsidRPr="004876E2" w:rsidRDefault="00000000" w:rsidP="004876E2">
      <w:pPr>
        <w:pStyle w:val="26"/>
        <w:tabs>
          <w:tab w:val="right" w:leader="dot" w:pos="9060"/>
        </w:tabs>
        <w:ind w:firstLine="0"/>
        <w:rPr>
          <w:rFonts w:ascii="Times New Roman" w:eastAsiaTheme="minorEastAsia" w:hAnsi="Times New Roman"/>
          <w:smallCaps w:val="0"/>
          <w:noProof/>
          <w:sz w:val="28"/>
          <w:szCs w:val="28"/>
          <w:lang w:val="uk-UA"/>
        </w:rPr>
      </w:pPr>
      <w:hyperlink w:anchor="_Toc121665877" w:history="1">
        <w:r w:rsidR="004876E2" w:rsidRPr="004876E2">
          <w:rPr>
            <w:rStyle w:val="aff4"/>
            <w:rFonts w:ascii="Times New Roman" w:hAnsi="Times New Roman"/>
            <w:smallCaps w:val="0"/>
            <w:noProof/>
            <w:sz w:val="28"/>
            <w:szCs w:val="28"/>
          </w:rPr>
          <w:t>1.2. Опис процесу виробництва оцтової кислоти</w:t>
        </w:r>
        <w:r w:rsidR="004876E2" w:rsidRPr="004876E2">
          <w:rPr>
            <w:rFonts w:ascii="Times New Roman" w:hAnsi="Times New Roman"/>
            <w:smallCaps w:val="0"/>
            <w:noProof/>
            <w:webHidden/>
            <w:sz w:val="28"/>
            <w:szCs w:val="28"/>
          </w:rPr>
          <w:tab/>
        </w:r>
        <w:r w:rsidR="004876E2" w:rsidRPr="004876E2">
          <w:rPr>
            <w:rFonts w:ascii="Times New Roman" w:hAnsi="Times New Roman"/>
            <w:smallCaps w:val="0"/>
            <w:noProof/>
            <w:webHidden/>
            <w:sz w:val="28"/>
            <w:szCs w:val="28"/>
          </w:rPr>
          <w:fldChar w:fldCharType="begin"/>
        </w:r>
        <w:r w:rsidR="004876E2" w:rsidRPr="004876E2">
          <w:rPr>
            <w:rFonts w:ascii="Times New Roman" w:hAnsi="Times New Roman"/>
            <w:smallCaps w:val="0"/>
            <w:noProof/>
            <w:webHidden/>
            <w:sz w:val="28"/>
            <w:szCs w:val="28"/>
          </w:rPr>
          <w:instrText xml:space="preserve"> PAGEREF _Toc121665877 \h </w:instrText>
        </w:r>
        <w:r w:rsidR="004876E2" w:rsidRPr="004876E2">
          <w:rPr>
            <w:rFonts w:ascii="Times New Roman" w:hAnsi="Times New Roman"/>
            <w:smallCaps w:val="0"/>
            <w:noProof/>
            <w:webHidden/>
            <w:sz w:val="28"/>
            <w:szCs w:val="28"/>
          </w:rPr>
        </w:r>
        <w:r w:rsidR="004876E2" w:rsidRPr="004876E2">
          <w:rPr>
            <w:rFonts w:ascii="Times New Roman" w:hAnsi="Times New Roman"/>
            <w:smallCaps w:val="0"/>
            <w:noProof/>
            <w:webHidden/>
            <w:sz w:val="28"/>
            <w:szCs w:val="28"/>
          </w:rPr>
          <w:fldChar w:fldCharType="separate"/>
        </w:r>
        <w:r w:rsidR="004876E2" w:rsidRPr="004876E2">
          <w:rPr>
            <w:rFonts w:ascii="Times New Roman" w:hAnsi="Times New Roman"/>
            <w:smallCaps w:val="0"/>
            <w:noProof/>
            <w:webHidden/>
            <w:sz w:val="28"/>
            <w:szCs w:val="28"/>
          </w:rPr>
          <w:t>12</w:t>
        </w:r>
        <w:r w:rsidR="004876E2" w:rsidRPr="004876E2">
          <w:rPr>
            <w:rFonts w:ascii="Times New Roman" w:hAnsi="Times New Roman"/>
            <w:smallCaps w:val="0"/>
            <w:noProof/>
            <w:webHidden/>
            <w:sz w:val="28"/>
            <w:szCs w:val="28"/>
          </w:rPr>
          <w:fldChar w:fldCharType="end"/>
        </w:r>
      </w:hyperlink>
    </w:p>
    <w:p w14:paraId="717EBB7D" w14:textId="0FFFD208" w:rsidR="004876E2" w:rsidRPr="004876E2" w:rsidRDefault="00000000" w:rsidP="004876E2">
      <w:pPr>
        <w:pStyle w:val="30"/>
        <w:tabs>
          <w:tab w:val="right" w:leader="dot" w:pos="9060"/>
        </w:tabs>
        <w:ind w:firstLine="0"/>
        <w:rPr>
          <w:rFonts w:ascii="Times New Roman" w:eastAsiaTheme="minorEastAsia" w:hAnsi="Times New Roman"/>
          <w:i w:val="0"/>
          <w:iCs w:val="0"/>
          <w:noProof/>
          <w:sz w:val="28"/>
          <w:szCs w:val="28"/>
          <w:lang w:val="uk-UA"/>
        </w:rPr>
      </w:pPr>
      <w:hyperlink w:anchor="_Toc121665878" w:history="1">
        <w:r w:rsidR="004876E2" w:rsidRPr="004876E2">
          <w:rPr>
            <w:rStyle w:val="aff4"/>
            <w:rFonts w:ascii="Times New Roman" w:hAnsi="Times New Roman"/>
            <w:i w:val="0"/>
            <w:iCs w:val="0"/>
            <w:noProof/>
            <w:sz w:val="28"/>
            <w:szCs w:val="28"/>
          </w:rPr>
          <w:t>1.2.1. Виробництво оцтової кислоти шляхом окиснення ацетальдегіду.</w:t>
        </w:r>
        <w:r w:rsidR="004876E2" w:rsidRPr="004876E2">
          <w:rPr>
            <w:rFonts w:ascii="Times New Roman" w:hAnsi="Times New Roman"/>
            <w:i w:val="0"/>
            <w:iCs w:val="0"/>
            <w:noProof/>
            <w:webHidden/>
            <w:sz w:val="28"/>
            <w:szCs w:val="28"/>
          </w:rPr>
          <w:tab/>
        </w:r>
        <w:r w:rsidR="004876E2" w:rsidRPr="004876E2">
          <w:rPr>
            <w:rFonts w:ascii="Times New Roman" w:hAnsi="Times New Roman"/>
            <w:i w:val="0"/>
            <w:iCs w:val="0"/>
            <w:noProof/>
            <w:webHidden/>
            <w:sz w:val="28"/>
            <w:szCs w:val="28"/>
          </w:rPr>
          <w:fldChar w:fldCharType="begin"/>
        </w:r>
        <w:r w:rsidR="004876E2" w:rsidRPr="004876E2">
          <w:rPr>
            <w:rFonts w:ascii="Times New Roman" w:hAnsi="Times New Roman"/>
            <w:i w:val="0"/>
            <w:iCs w:val="0"/>
            <w:noProof/>
            <w:webHidden/>
            <w:sz w:val="28"/>
            <w:szCs w:val="28"/>
          </w:rPr>
          <w:instrText xml:space="preserve"> PAGEREF _Toc121665878 \h </w:instrText>
        </w:r>
        <w:r w:rsidR="004876E2" w:rsidRPr="004876E2">
          <w:rPr>
            <w:rFonts w:ascii="Times New Roman" w:hAnsi="Times New Roman"/>
            <w:i w:val="0"/>
            <w:iCs w:val="0"/>
            <w:noProof/>
            <w:webHidden/>
            <w:sz w:val="28"/>
            <w:szCs w:val="28"/>
          </w:rPr>
        </w:r>
        <w:r w:rsidR="004876E2" w:rsidRPr="004876E2">
          <w:rPr>
            <w:rFonts w:ascii="Times New Roman" w:hAnsi="Times New Roman"/>
            <w:i w:val="0"/>
            <w:iCs w:val="0"/>
            <w:noProof/>
            <w:webHidden/>
            <w:sz w:val="28"/>
            <w:szCs w:val="28"/>
          </w:rPr>
          <w:fldChar w:fldCharType="separate"/>
        </w:r>
        <w:r w:rsidR="004876E2" w:rsidRPr="004876E2">
          <w:rPr>
            <w:rFonts w:ascii="Times New Roman" w:hAnsi="Times New Roman"/>
            <w:i w:val="0"/>
            <w:iCs w:val="0"/>
            <w:noProof/>
            <w:webHidden/>
            <w:sz w:val="28"/>
            <w:szCs w:val="28"/>
          </w:rPr>
          <w:t>12</w:t>
        </w:r>
        <w:r w:rsidR="004876E2" w:rsidRPr="004876E2">
          <w:rPr>
            <w:rFonts w:ascii="Times New Roman" w:hAnsi="Times New Roman"/>
            <w:i w:val="0"/>
            <w:iCs w:val="0"/>
            <w:noProof/>
            <w:webHidden/>
            <w:sz w:val="28"/>
            <w:szCs w:val="28"/>
          </w:rPr>
          <w:fldChar w:fldCharType="end"/>
        </w:r>
      </w:hyperlink>
    </w:p>
    <w:p w14:paraId="25EBA645" w14:textId="75965BA6" w:rsidR="004876E2" w:rsidRPr="004876E2" w:rsidRDefault="00000000" w:rsidP="004876E2">
      <w:pPr>
        <w:pStyle w:val="30"/>
        <w:tabs>
          <w:tab w:val="right" w:leader="dot" w:pos="9060"/>
        </w:tabs>
        <w:ind w:firstLine="0"/>
        <w:rPr>
          <w:rFonts w:ascii="Times New Roman" w:eastAsiaTheme="minorEastAsia" w:hAnsi="Times New Roman"/>
          <w:i w:val="0"/>
          <w:iCs w:val="0"/>
          <w:noProof/>
          <w:sz w:val="28"/>
          <w:szCs w:val="28"/>
          <w:lang w:val="uk-UA"/>
        </w:rPr>
      </w:pPr>
      <w:hyperlink w:anchor="_Toc121665879" w:history="1">
        <w:r w:rsidR="004876E2" w:rsidRPr="004876E2">
          <w:rPr>
            <w:rStyle w:val="aff4"/>
            <w:rFonts w:ascii="Times New Roman" w:hAnsi="Times New Roman"/>
            <w:i w:val="0"/>
            <w:iCs w:val="0"/>
            <w:noProof/>
            <w:sz w:val="28"/>
            <w:szCs w:val="28"/>
          </w:rPr>
          <w:t>1.2.2. Виробництво оцтової кислоти шляхом окиснення н-бутану.</w:t>
        </w:r>
        <w:r w:rsidR="004876E2" w:rsidRPr="004876E2">
          <w:rPr>
            <w:rFonts w:ascii="Times New Roman" w:hAnsi="Times New Roman"/>
            <w:i w:val="0"/>
            <w:iCs w:val="0"/>
            <w:noProof/>
            <w:webHidden/>
            <w:sz w:val="28"/>
            <w:szCs w:val="28"/>
          </w:rPr>
          <w:tab/>
        </w:r>
        <w:r w:rsidR="004876E2" w:rsidRPr="004876E2">
          <w:rPr>
            <w:rFonts w:ascii="Times New Roman" w:hAnsi="Times New Roman"/>
            <w:i w:val="0"/>
            <w:iCs w:val="0"/>
            <w:noProof/>
            <w:webHidden/>
            <w:sz w:val="28"/>
            <w:szCs w:val="28"/>
          </w:rPr>
          <w:fldChar w:fldCharType="begin"/>
        </w:r>
        <w:r w:rsidR="004876E2" w:rsidRPr="004876E2">
          <w:rPr>
            <w:rFonts w:ascii="Times New Roman" w:hAnsi="Times New Roman"/>
            <w:i w:val="0"/>
            <w:iCs w:val="0"/>
            <w:noProof/>
            <w:webHidden/>
            <w:sz w:val="28"/>
            <w:szCs w:val="28"/>
          </w:rPr>
          <w:instrText xml:space="preserve"> PAGEREF _Toc121665879 \h </w:instrText>
        </w:r>
        <w:r w:rsidR="004876E2" w:rsidRPr="004876E2">
          <w:rPr>
            <w:rFonts w:ascii="Times New Roman" w:hAnsi="Times New Roman"/>
            <w:i w:val="0"/>
            <w:iCs w:val="0"/>
            <w:noProof/>
            <w:webHidden/>
            <w:sz w:val="28"/>
            <w:szCs w:val="28"/>
          </w:rPr>
        </w:r>
        <w:r w:rsidR="004876E2" w:rsidRPr="004876E2">
          <w:rPr>
            <w:rFonts w:ascii="Times New Roman" w:hAnsi="Times New Roman"/>
            <w:i w:val="0"/>
            <w:iCs w:val="0"/>
            <w:noProof/>
            <w:webHidden/>
            <w:sz w:val="28"/>
            <w:szCs w:val="28"/>
          </w:rPr>
          <w:fldChar w:fldCharType="separate"/>
        </w:r>
        <w:r w:rsidR="004876E2" w:rsidRPr="004876E2">
          <w:rPr>
            <w:rFonts w:ascii="Times New Roman" w:hAnsi="Times New Roman"/>
            <w:i w:val="0"/>
            <w:iCs w:val="0"/>
            <w:noProof/>
            <w:webHidden/>
            <w:sz w:val="28"/>
            <w:szCs w:val="28"/>
          </w:rPr>
          <w:t>15</w:t>
        </w:r>
        <w:r w:rsidR="004876E2" w:rsidRPr="004876E2">
          <w:rPr>
            <w:rFonts w:ascii="Times New Roman" w:hAnsi="Times New Roman"/>
            <w:i w:val="0"/>
            <w:iCs w:val="0"/>
            <w:noProof/>
            <w:webHidden/>
            <w:sz w:val="28"/>
            <w:szCs w:val="28"/>
          </w:rPr>
          <w:fldChar w:fldCharType="end"/>
        </w:r>
      </w:hyperlink>
    </w:p>
    <w:p w14:paraId="5C566248" w14:textId="68CAE5E6" w:rsidR="004876E2" w:rsidRPr="004876E2" w:rsidRDefault="00000000" w:rsidP="004876E2">
      <w:pPr>
        <w:pStyle w:val="30"/>
        <w:tabs>
          <w:tab w:val="right" w:leader="dot" w:pos="9060"/>
        </w:tabs>
        <w:ind w:firstLine="0"/>
        <w:rPr>
          <w:rFonts w:ascii="Times New Roman" w:eastAsiaTheme="minorEastAsia" w:hAnsi="Times New Roman"/>
          <w:i w:val="0"/>
          <w:iCs w:val="0"/>
          <w:noProof/>
          <w:sz w:val="28"/>
          <w:szCs w:val="28"/>
          <w:lang w:val="uk-UA"/>
        </w:rPr>
      </w:pPr>
      <w:hyperlink w:anchor="_Toc121665880" w:history="1">
        <w:r w:rsidR="004876E2" w:rsidRPr="004876E2">
          <w:rPr>
            <w:rStyle w:val="aff4"/>
            <w:rFonts w:ascii="Times New Roman" w:hAnsi="Times New Roman"/>
            <w:i w:val="0"/>
            <w:iCs w:val="0"/>
            <w:noProof/>
            <w:sz w:val="28"/>
            <w:szCs w:val="28"/>
          </w:rPr>
          <w:t>1.2.3. Виробництво оцтової кислоти шляхом окиснення н-бутену.</w:t>
        </w:r>
        <w:r w:rsidR="004876E2" w:rsidRPr="004876E2">
          <w:rPr>
            <w:rFonts w:ascii="Times New Roman" w:hAnsi="Times New Roman"/>
            <w:i w:val="0"/>
            <w:iCs w:val="0"/>
            <w:noProof/>
            <w:webHidden/>
            <w:sz w:val="28"/>
            <w:szCs w:val="28"/>
          </w:rPr>
          <w:tab/>
        </w:r>
        <w:r w:rsidR="004876E2" w:rsidRPr="004876E2">
          <w:rPr>
            <w:rFonts w:ascii="Times New Roman" w:hAnsi="Times New Roman"/>
            <w:i w:val="0"/>
            <w:iCs w:val="0"/>
            <w:noProof/>
            <w:webHidden/>
            <w:sz w:val="28"/>
            <w:szCs w:val="28"/>
          </w:rPr>
          <w:fldChar w:fldCharType="begin"/>
        </w:r>
        <w:r w:rsidR="004876E2" w:rsidRPr="004876E2">
          <w:rPr>
            <w:rFonts w:ascii="Times New Roman" w:hAnsi="Times New Roman"/>
            <w:i w:val="0"/>
            <w:iCs w:val="0"/>
            <w:noProof/>
            <w:webHidden/>
            <w:sz w:val="28"/>
            <w:szCs w:val="28"/>
          </w:rPr>
          <w:instrText xml:space="preserve"> PAGEREF _Toc121665880 \h </w:instrText>
        </w:r>
        <w:r w:rsidR="004876E2" w:rsidRPr="004876E2">
          <w:rPr>
            <w:rFonts w:ascii="Times New Roman" w:hAnsi="Times New Roman"/>
            <w:i w:val="0"/>
            <w:iCs w:val="0"/>
            <w:noProof/>
            <w:webHidden/>
            <w:sz w:val="28"/>
            <w:szCs w:val="28"/>
          </w:rPr>
        </w:r>
        <w:r w:rsidR="004876E2" w:rsidRPr="004876E2">
          <w:rPr>
            <w:rFonts w:ascii="Times New Roman" w:hAnsi="Times New Roman"/>
            <w:i w:val="0"/>
            <w:iCs w:val="0"/>
            <w:noProof/>
            <w:webHidden/>
            <w:sz w:val="28"/>
            <w:szCs w:val="28"/>
          </w:rPr>
          <w:fldChar w:fldCharType="separate"/>
        </w:r>
        <w:r w:rsidR="004876E2" w:rsidRPr="004876E2">
          <w:rPr>
            <w:rFonts w:ascii="Times New Roman" w:hAnsi="Times New Roman"/>
            <w:i w:val="0"/>
            <w:iCs w:val="0"/>
            <w:noProof/>
            <w:webHidden/>
            <w:sz w:val="28"/>
            <w:szCs w:val="28"/>
          </w:rPr>
          <w:t>19</w:t>
        </w:r>
        <w:r w:rsidR="004876E2" w:rsidRPr="004876E2">
          <w:rPr>
            <w:rFonts w:ascii="Times New Roman" w:hAnsi="Times New Roman"/>
            <w:i w:val="0"/>
            <w:iCs w:val="0"/>
            <w:noProof/>
            <w:webHidden/>
            <w:sz w:val="28"/>
            <w:szCs w:val="28"/>
          </w:rPr>
          <w:fldChar w:fldCharType="end"/>
        </w:r>
      </w:hyperlink>
    </w:p>
    <w:p w14:paraId="79054D5A" w14:textId="3D3734A0" w:rsidR="004876E2" w:rsidRPr="004876E2" w:rsidRDefault="00000000" w:rsidP="004876E2">
      <w:pPr>
        <w:pStyle w:val="30"/>
        <w:tabs>
          <w:tab w:val="right" w:leader="dot" w:pos="9060"/>
        </w:tabs>
        <w:ind w:firstLine="0"/>
        <w:rPr>
          <w:rFonts w:ascii="Times New Roman" w:eastAsiaTheme="minorEastAsia" w:hAnsi="Times New Roman"/>
          <w:i w:val="0"/>
          <w:iCs w:val="0"/>
          <w:noProof/>
          <w:sz w:val="28"/>
          <w:szCs w:val="28"/>
          <w:lang w:val="uk-UA"/>
        </w:rPr>
      </w:pPr>
      <w:hyperlink w:anchor="_Toc121665881" w:history="1">
        <w:r w:rsidR="004876E2" w:rsidRPr="004876E2">
          <w:rPr>
            <w:rStyle w:val="aff4"/>
            <w:rFonts w:ascii="Times New Roman" w:hAnsi="Times New Roman"/>
            <w:i w:val="0"/>
            <w:iCs w:val="0"/>
            <w:noProof/>
            <w:sz w:val="28"/>
            <w:szCs w:val="28"/>
          </w:rPr>
          <w:t>1.2.4. Виробництво оцтової кислоти шляхом окиснення парафінів.</w:t>
        </w:r>
        <w:r w:rsidR="004876E2" w:rsidRPr="004876E2">
          <w:rPr>
            <w:rFonts w:ascii="Times New Roman" w:hAnsi="Times New Roman"/>
            <w:i w:val="0"/>
            <w:iCs w:val="0"/>
            <w:noProof/>
            <w:webHidden/>
            <w:sz w:val="28"/>
            <w:szCs w:val="28"/>
          </w:rPr>
          <w:tab/>
        </w:r>
        <w:r w:rsidR="004876E2" w:rsidRPr="004876E2">
          <w:rPr>
            <w:rFonts w:ascii="Times New Roman" w:hAnsi="Times New Roman"/>
            <w:i w:val="0"/>
            <w:iCs w:val="0"/>
            <w:noProof/>
            <w:webHidden/>
            <w:sz w:val="28"/>
            <w:szCs w:val="28"/>
          </w:rPr>
          <w:fldChar w:fldCharType="begin"/>
        </w:r>
        <w:r w:rsidR="004876E2" w:rsidRPr="004876E2">
          <w:rPr>
            <w:rFonts w:ascii="Times New Roman" w:hAnsi="Times New Roman"/>
            <w:i w:val="0"/>
            <w:iCs w:val="0"/>
            <w:noProof/>
            <w:webHidden/>
            <w:sz w:val="28"/>
            <w:szCs w:val="28"/>
          </w:rPr>
          <w:instrText xml:space="preserve"> PAGEREF _Toc121665881 \h </w:instrText>
        </w:r>
        <w:r w:rsidR="004876E2" w:rsidRPr="004876E2">
          <w:rPr>
            <w:rFonts w:ascii="Times New Roman" w:hAnsi="Times New Roman"/>
            <w:i w:val="0"/>
            <w:iCs w:val="0"/>
            <w:noProof/>
            <w:webHidden/>
            <w:sz w:val="28"/>
            <w:szCs w:val="28"/>
          </w:rPr>
        </w:r>
        <w:r w:rsidR="004876E2" w:rsidRPr="004876E2">
          <w:rPr>
            <w:rFonts w:ascii="Times New Roman" w:hAnsi="Times New Roman"/>
            <w:i w:val="0"/>
            <w:iCs w:val="0"/>
            <w:noProof/>
            <w:webHidden/>
            <w:sz w:val="28"/>
            <w:szCs w:val="28"/>
          </w:rPr>
          <w:fldChar w:fldCharType="separate"/>
        </w:r>
        <w:r w:rsidR="004876E2" w:rsidRPr="004876E2">
          <w:rPr>
            <w:rFonts w:ascii="Times New Roman" w:hAnsi="Times New Roman"/>
            <w:i w:val="0"/>
            <w:iCs w:val="0"/>
            <w:noProof/>
            <w:webHidden/>
            <w:sz w:val="28"/>
            <w:szCs w:val="28"/>
          </w:rPr>
          <w:t>22</w:t>
        </w:r>
        <w:r w:rsidR="004876E2" w:rsidRPr="004876E2">
          <w:rPr>
            <w:rFonts w:ascii="Times New Roman" w:hAnsi="Times New Roman"/>
            <w:i w:val="0"/>
            <w:iCs w:val="0"/>
            <w:noProof/>
            <w:webHidden/>
            <w:sz w:val="28"/>
            <w:szCs w:val="28"/>
          </w:rPr>
          <w:fldChar w:fldCharType="end"/>
        </w:r>
      </w:hyperlink>
    </w:p>
    <w:p w14:paraId="5B7576CC" w14:textId="1AF7D8D6" w:rsidR="004876E2" w:rsidRPr="004876E2" w:rsidRDefault="00000000" w:rsidP="004876E2">
      <w:pPr>
        <w:pStyle w:val="30"/>
        <w:tabs>
          <w:tab w:val="right" w:leader="dot" w:pos="9060"/>
        </w:tabs>
        <w:ind w:firstLine="0"/>
        <w:rPr>
          <w:rFonts w:ascii="Times New Roman" w:eastAsiaTheme="minorEastAsia" w:hAnsi="Times New Roman"/>
          <w:i w:val="0"/>
          <w:iCs w:val="0"/>
          <w:noProof/>
          <w:sz w:val="28"/>
          <w:szCs w:val="28"/>
          <w:lang w:val="uk-UA"/>
        </w:rPr>
      </w:pPr>
      <w:hyperlink w:anchor="_Toc121665882" w:history="1">
        <w:r w:rsidR="004876E2" w:rsidRPr="004876E2">
          <w:rPr>
            <w:rStyle w:val="aff4"/>
            <w:rFonts w:ascii="Times New Roman" w:hAnsi="Times New Roman"/>
            <w:i w:val="0"/>
            <w:iCs w:val="0"/>
            <w:noProof/>
            <w:sz w:val="28"/>
            <w:szCs w:val="28"/>
          </w:rPr>
          <w:t>1.2.5. Процес одержання оцтової кислоти з метанолу та оксиду вуглецю.</w:t>
        </w:r>
        <w:r w:rsidR="004876E2" w:rsidRPr="004876E2">
          <w:rPr>
            <w:rFonts w:ascii="Times New Roman" w:hAnsi="Times New Roman"/>
            <w:i w:val="0"/>
            <w:iCs w:val="0"/>
            <w:noProof/>
            <w:webHidden/>
            <w:sz w:val="28"/>
            <w:szCs w:val="28"/>
          </w:rPr>
          <w:tab/>
        </w:r>
        <w:r w:rsidR="004876E2" w:rsidRPr="004876E2">
          <w:rPr>
            <w:rFonts w:ascii="Times New Roman" w:hAnsi="Times New Roman"/>
            <w:i w:val="0"/>
            <w:iCs w:val="0"/>
            <w:noProof/>
            <w:webHidden/>
            <w:sz w:val="28"/>
            <w:szCs w:val="28"/>
          </w:rPr>
          <w:fldChar w:fldCharType="begin"/>
        </w:r>
        <w:r w:rsidR="004876E2" w:rsidRPr="004876E2">
          <w:rPr>
            <w:rFonts w:ascii="Times New Roman" w:hAnsi="Times New Roman"/>
            <w:i w:val="0"/>
            <w:iCs w:val="0"/>
            <w:noProof/>
            <w:webHidden/>
            <w:sz w:val="28"/>
            <w:szCs w:val="28"/>
          </w:rPr>
          <w:instrText xml:space="preserve"> PAGEREF _Toc121665882 \h </w:instrText>
        </w:r>
        <w:r w:rsidR="004876E2" w:rsidRPr="004876E2">
          <w:rPr>
            <w:rFonts w:ascii="Times New Roman" w:hAnsi="Times New Roman"/>
            <w:i w:val="0"/>
            <w:iCs w:val="0"/>
            <w:noProof/>
            <w:webHidden/>
            <w:sz w:val="28"/>
            <w:szCs w:val="28"/>
          </w:rPr>
        </w:r>
        <w:r w:rsidR="004876E2" w:rsidRPr="004876E2">
          <w:rPr>
            <w:rFonts w:ascii="Times New Roman" w:hAnsi="Times New Roman"/>
            <w:i w:val="0"/>
            <w:iCs w:val="0"/>
            <w:noProof/>
            <w:webHidden/>
            <w:sz w:val="28"/>
            <w:szCs w:val="28"/>
          </w:rPr>
          <w:fldChar w:fldCharType="separate"/>
        </w:r>
        <w:r w:rsidR="004876E2" w:rsidRPr="004876E2">
          <w:rPr>
            <w:rFonts w:ascii="Times New Roman" w:hAnsi="Times New Roman"/>
            <w:i w:val="0"/>
            <w:iCs w:val="0"/>
            <w:noProof/>
            <w:webHidden/>
            <w:sz w:val="28"/>
            <w:szCs w:val="28"/>
          </w:rPr>
          <w:t>24</w:t>
        </w:r>
        <w:r w:rsidR="004876E2" w:rsidRPr="004876E2">
          <w:rPr>
            <w:rFonts w:ascii="Times New Roman" w:hAnsi="Times New Roman"/>
            <w:i w:val="0"/>
            <w:iCs w:val="0"/>
            <w:noProof/>
            <w:webHidden/>
            <w:sz w:val="28"/>
            <w:szCs w:val="28"/>
          </w:rPr>
          <w:fldChar w:fldCharType="end"/>
        </w:r>
      </w:hyperlink>
    </w:p>
    <w:p w14:paraId="445B48C0" w14:textId="0FB2E8F8" w:rsidR="004876E2" w:rsidRPr="004876E2" w:rsidRDefault="00000000" w:rsidP="004876E2">
      <w:pPr>
        <w:pStyle w:val="26"/>
        <w:tabs>
          <w:tab w:val="right" w:leader="dot" w:pos="9060"/>
        </w:tabs>
        <w:ind w:firstLine="0"/>
        <w:rPr>
          <w:rFonts w:ascii="Times New Roman" w:eastAsiaTheme="minorEastAsia" w:hAnsi="Times New Roman"/>
          <w:smallCaps w:val="0"/>
          <w:noProof/>
          <w:sz w:val="28"/>
          <w:szCs w:val="28"/>
          <w:lang w:val="uk-UA"/>
        </w:rPr>
      </w:pPr>
      <w:hyperlink w:anchor="_Toc121665883" w:history="1">
        <w:r w:rsidR="004876E2" w:rsidRPr="004876E2">
          <w:rPr>
            <w:rStyle w:val="aff4"/>
            <w:rFonts w:ascii="Times New Roman" w:hAnsi="Times New Roman"/>
            <w:smallCaps w:val="0"/>
            <w:noProof/>
            <w:sz w:val="28"/>
            <w:szCs w:val="28"/>
          </w:rPr>
          <w:t>1.3. Продукція виробництва оцтової кислоти</w:t>
        </w:r>
        <w:r w:rsidR="004876E2" w:rsidRPr="004876E2">
          <w:rPr>
            <w:rFonts w:ascii="Times New Roman" w:hAnsi="Times New Roman"/>
            <w:smallCaps w:val="0"/>
            <w:noProof/>
            <w:webHidden/>
            <w:sz w:val="28"/>
            <w:szCs w:val="28"/>
          </w:rPr>
          <w:tab/>
        </w:r>
        <w:r w:rsidR="004876E2" w:rsidRPr="004876E2">
          <w:rPr>
            <w:rFonts w:ascii="Times New Roman" w:hAnsi="Times New Roman"/>
            <w:smallCaps w:val="0"/>
            <w:noProof/>
            <w:webHidden/>
            <w:sz w:val="28"/>
            <w:szCs w:val="28"/>
          </w:rPr>
          <w:fldChar w:fldCharType="begin"/>
        </w:r>
        <w:r w:rsidR="004876E2" w:rsidRPr="004876E2">
          <w:rPr>
            <w:rFonts w:ascii="Times New Roman" w:hAnsi="Times New Roman"/>
            <w:smallCaps w:val="0"/>
            <w:noProof/>
            <w:webHidden/>
            <w:sz w:val="28"/>
            <w:szCs w:val="28"/>
          </w:rPr>
          <w:instrText xml:space="preserve"> PAGEREF _Toc121665883 \h </w:instrText>
        </w:r>
        <w:r w:rsidR="004876E2" w:rsidRPr="004876E2">
          <w:rPr>
            <w:rFonts w:ascii="Times New Roman" w:hAnsi="Times New Roman"/>
            <w:smallCaps w:val="0"/>
            <w:noProof/>
            <w:webHidden/>
            <w:sz w:val="28"/>
            <w:szCs w:val="28"/>
          </w:rPr>
        </w:r>
        <w:r w:rsidR="004876E2" w:rsidRPr="004876E2">
          <w:rPr>
            <w:rFonts w:ascii="Times New Roman" w:hAnsi="Times New Roman"/>
            <w:smallCaps w:val="0"/>
            <w:noProof/>
            <w:webHidden/>
            <w:sz w:val="28"/>
            <w:szCs w:val="28"/>
          </w:rPr>
          <w:fldChar w:fldCharType="separate"/>
        </w:r>
        <w:r w:rsidR="004876E2" w:rsidRPr="004876E2">
          <w:rPr>
            <w:rFonts w:ascii="Times New Roman" w:hAnsi="Times New Roman"/>
            <w:smallCaps w:val="0"/>
            <w:noProof/>
            <w:webHidden/>
            <w:sz w:val="28"/>
            <w:szCs w:val="28"/>
          </w:rPr>
          <w:t>26</w:t>
        </w:r>
        <w:r w:rsidR="004876E2" w:rsidRPr="004876E2">
          <w:rPr>
            <w:rFonts w:ascii="Times New Roman" w:hAnsi="Times New Roman"/>
            <w:smallCaps w:val="0"/>
            <w:noProof/>
            <w:webHidden/>
            <w:sz w:val="28"/>
            <w:szCs w:val="28"/>
          </w:rPr>
          <w:fldChar w:fldCharType="end"/>
        </w:r>
      </w:hyperlink>
    </w:p>
    <w:p w14:paraId="7D02C304" w14:textId="1BD52101" w:rsidR="004876E2" w:rsidRPr="004876E2" w:rsidRDefault="00000000" w:rsidP="004876E2">
      <w:pPr>
        <w:pStyle w:val="26"/>
        <w:tabs>
          <w:tab w:val="right" w:leader="dot" w:pos="9060"/>
        </w:tabs>
        <w:ind w:firstLine="0"/>
        <w:rPr>
          <w:rFonts w:ascii="Times New Roman" w:eastAsiaTheme="minorEastAsia" w:hAnsi="Times New Roman"/>
          <w:smallCaps w:val="0"/>
          <w:noProof/>
          <w:sz w:val="28"/>
          <w:szCs w:val="28"/>
          <w:lang w:val="uk-UA"/>
        </w:rPr>
      </w:pPr>
      <w:hyperlink w:anchor="_Toc121665884" w:history="1">
        <w:r w:rsidR="004876E2" w:rsidRPr="004876E2">
          <w:rPr>
            <w:rStyle w:val="aff4"/>
            <w:rFonts w:ascii="Times New Roman" w:hAnsi="Times New Roman"/>
            <w:smallCaps w:val="0"/>
            <w:noProof/>
            <w:sz w:val="28"/>
            <w:szCs w:val="28"/>
          </w:rPr>
          <w:t>1.4. Висновки до розділу 1</w:t>
        </w:r>
        <w:r w:rsidR="004876E2" w:rsidRPr="004876E2">
          <w:rPr>
            <w:rFonts w:ascii="Times New Roman" w:hAnsi="Times New Roman"/>
            <w:smallCaps w:val="0"/>
            <w:noProof/>
            <w:webHidden/>
            <w:sz w:val="28"/>
            <w:szCs w:val="28"/>
          </w:rPr>
          <w:tab/>
        </w:r>
        <w:r w:rsidR="004876E2" w:rsidRPr="004876E2">
          <w:rPr>
            <w:rFonts w:ascii="Times New Roman" w:hAnsi="Times New Roman"/>
            <w:smallCaps w:val="0"/>
            <w:noProof/>
            <w:webHidden/>
            <w:sz w:val="28"/>
            <w:szCs w:val="28"/>
          </w:rPr>
          <w:fldChar w:fldCharType="begin"/>
        </w:r>
        <w:r w:rsidR="004876E2" w:rsidRPr="004876E2">
          <w:rPr>
            <w:rFonts w:ascii="Times New Roman" w:hAnsi="Times New Roman"/>
            <w:smallCaps w:val="0"/>
            <w:noProof/>
            <w:webHidden/>
            <w:sz w:val="28"/>
            <w:szCs w:val="28"/>
          </w:rPr>
          <w:instrText xml:space="preserve"> PAGEREF _Toc121665884 \h </w:instrText>
        </w:r>
        <w:r w:rsidR="004876E2" w:rsidRPr="004876E2">
          <w:rPr>
            <w:rFonts w:ascii="Times New Roman" w:hAnsi="Times New Roman"/>
            <w:smallCaps w:val="0"/>
            <w:noProof/>
            <w:webHidden/>
            <w:sz w:val="28"/>
            <w:szCs w:val="28"/>
          </w:rPr>
        </w:r>
        <w:r w:rsidR="004876E2" w:rsidRPr="004876E2">
          <w:rPr>
            <w:rFonts w:ascii="Times New Roman" w:hAnsi="Times New Roman"/>
            <w:smallCaps w:val="0"/>
            <w:noProof/>
            <w:webHidden/>
            <w:sz w:val="28"/>
            <w:szCs w:val="28"/>
          </w:rPr>
          <w:fldChar w:fldCharType="separate"/>
        </w:r>
        <w:r w:rsidR="004876E2" w:rsidRPr="004876E2">
          <w:rPr>
            <w:rFonts w:ascii="Times New Roman" w:hAnsi="Times New Roman"/>
            <w:smallCaps w:val="0"/>
            <w:noProof/>
            <w:webHidden/>
            <w:sz w:val="28"/>
            <w:szCs w:val="28"/>
          </w:rPr>
          <w:t>27</w:t>
        </w:r>
        <w:r w:rsidR="004876E2" w:rsidRPr="004876E2">
          <w:rPr>
            <w:rFonts w:ascii="Times New Roman" w:hAnsi="Times New Roman"/>
            <w:smallCaps w:val="0"/>
            <w:noProof/>
            <w:webHidden/>
            <w:sz w:val="28"/>
            <w:szCs w:val="28"/>
          </w:rPr>
          <w:fldChar w:fldCharType="end"/>
        </w:r>
      </w:hyperlink>
    </w:p>
    <w:p w14:paraId="6E00656A" w14:textId="1B18DE27" w:rsidR="004876E2" w:rsidRPr="004876E2" w:rsidRDefault="00000000" w:rsidP="004876E2">
      <w:pPr>
        <w:pStyle w:val="13"/>
        <w:tabs>
          <w:tab w:val="right" w:leader="dot" w:pos="9060"/>
        </w:tabs>
        <w:ind w:firstLine="0"/>
        <w:rPr>
          <w:rFonts w:ascii="Times New Roman" w:eastAsiaTheme="minorEastAsia" w:hAnsi="Times New Roman"/>
          <w:b w:val="0"/>
          <w:bCs w:val="0"/>
          <w:caps w:val="0"/>
          <w:noProof/>
          <w:sz w:val="28"/>
          <w:szCs w:val="28"/>
          <w:lang w:val="uk-UA"/>
        </w:rPr>
      </w:pPr>
      <w:hyperlink w:anchor="_Toc121665885" w:history="1">
        <w:r w:rsidR="004876E2" w:rsidRPr="004876E2">
          <w:rPr>
            <w:rStyle w:val="aff4"/>
            <w:rFonts w:ascii="Times New Roman" w:hAnsi="Times New Roman"/>
            <w:caps w:val="0"/>
            <w:noProof/>
            <w:sz w:val="28"/>
            <w:szCs w:val="28"/>
          </w:rPr>
          <w:t>РОЗДІЛ 2. РОЗРОБКА СХЕМИ АВТОМАТИЗАЦІЇ</w:t>
        </w:r>
        <w:r w:rsidR="004876E2" w:rsidRPr="004876E2">
          <w:rPr>
            <w:rFonts w:ascii="Times New Roman" w:hAnsi="Times New Roman"/>
            <w:caps w:val="0"/>
            <w:noProof/>
            <w:webHidden/>
            <w:sz w:val="28"/>
            <w:szCs w:val="28"/>
          </w:rPr>
          <w:tab/>
        </w:r>
        <w:r w:rsidR="004876E2" w:rsidRPr="004876E2">
          <w:rPr>
            <w:rFonts w:ascii="Times New Roman" w:hAnsi="Times New Roman"/>
            <w:caps w:val="0"/>
            <w:noProof/>
            <w:webHidden/>
            <w:sz w:val="28"/>
            <w:szCs w:val="28"/>
          </w:rPr>
          <w:fldChar w:fldCharType="begin"/>
        </w:r>
        <w:r w:rsidR="004876E2" w:rsidRPr="004876E2">
          <w:rPr>
            <w:rFonts w:ascii="Times New Roman" w:hAnsi="Times New Roman"/>
            <w:caps w:val="0"/>
            <w:noProof/>
            <w:webHidden/>
            <w:sz w:val="28"/>
            <w:szCs w:val="28"/>
          </w:rPr>
          <w:instrText xml:space="preserve"> PAGEREF _Toc121665885 \h </w:instrText>
        </w:r>
        <w:r w:rsidR="004876E2" w:rsidRPr="004876E2">
          <w:rPr>
            <w:rFonts w:ascii="Times New Roman" w:hAnsi="Times New Roman"/>
            <w:caps w:val="0"/>
            <w:noProof/>
            <w:webHidden/>
            <w:sz w:val="28"/>
            <w:szCs w:val="28"/>
          </w:rPr>
        </w:r>
        <w:r w:rsidR="004876E2" w:rsidRPr="004876E2">
          <w:rPr>
            <w:rFonts w:ascii="Times New Roman" w:hAnsi="Times New Roman"/>
            <w:caps w:val="0"/>
            <w:noProof/>
            <w:webHidden/>
            <w:sz w:val="28"/>
            <w:szCs w:val="28"/>
          </w:rPr>
          <w:fldChar w:fldCharType="separate"/>
        </w:r>
        <w:r w:rsidR="004876E2" w:rsidRPr="004876E2">
          <w:rPr>
            <w:rFonts w:ascii="Times New Roman" w:hAnsi="Times New Roman"/>
            <w:caps w:val="0"/>
            <w:noProof/>
            <w:webHidden/>
            <w:sz w:val="28"/>
            <w:szCs w:val="28"/>
          </w:rPr>
          <w:t>28</w:t>
        </w:r>
        <w:r w:rsidR="004876E2" w:rsidRPr="004876E2">
          <w:rPr>
            <w:rFonts w:ascii="Times New Roman" w:hAnsi="Times New Roman"/>
            <w:caps w:val="0"/>
            <w:noProof/>
            <w:webHidden/>
            <w:sz w:val="28"/>
            <w:szCs w:val="28"/>
          </w:rPr>
          <w:fldChar w:fldCharType="end"/>
        </w:r>
      </w:hyperlink>
    </w:p>
    <w:p w14:paraId="203F822E" w14:textId="0A6168A8" w:rsidR="004876E2" w:rsidRPr="004876E2" w:rsidRDefault="00000000" w:rsidP="004876E2">
      <w:pPr>
        <w:pStyle w:val="26"/>
        <w:tabs>
          <w:tab w:val="right" w:leader="dot" w:pos="9060"/>
        </w:tabs>
        <w:ind w:firstLine="0"/>
        <w:rPr>
          <w:rFonts w:ascii="Times New Roman" w:eastAsiaTheme="minorEastAsia" w:hAnsi="Times New Roman"/>
          <w:smallCaps w:val="0"/>
          <w:noProof/>
          <w:sz w:val="28"/>
          <w:szCs w:val="28"/>
          <w:lang w:val="uk-UA"/>
        </w:rPr>
      </w:pPr>
      <w:hyperlink w:anchor="_Toc121665886" w:history="1">
        <w:r w:rsidR="004876E2" w:rsidRPr="004876E2">
          <w:rPr>
            <w:rStyle w:val="aff4"/>
            <w:rFonts w:ascii="Times New Roman" w:hAnsi="Times New Roman"/>
            <w:smallCaps w:val="0"/>
            <w:noProof/>
            <w:sz w:val="28"/>
            <w:szCs w:val="28"/>
          </w:rPr>
          <w:t>2.1. Проектування функціональної схеми керування</w:t>
        </w:r>
        <w:r w:rsidR="004876E2" w:rsidRPr="004876E2">
          <w:rPr>
            <w:rFonts w:ascii="Times New Roman" w:hAnsi="Times New Roman"/>
            <w:smallCaps w:val="0"/>
            <w:noProof/>
            <w:webHidden/>
            <w:sz w:val="28"/>
            <w:szCs w:val="28"/>
          </w:rPr>
          <w:tab/>
        </w:r>
        <w:r w:rsidR="004876E2" w:rsidRPr="004876E2">
          <w:rPr>
            <w:rFonts w:ascii="Times New Roman" w:hAnsi="Times New Roman"/>
            <w:smallCaps w:val="0"/>
            <w:noProof/>
            <w:webHidden/>
            <w:sz w:val="28"/>
            <w:szCs w:val="28"/>
          </w:rPr>
          <w:fldChar w:fldCharType="begin"/>
        </w:r>
        <w:r w:rsidR="004876E2" w:rsidRPr="004876E2">
          <w:rPr>
            <w:rFonts w:ascii="Times New Roman" w:hAnsi="Times New Roman"/>
            <w:smallCaps w:val="0"/>
            <w:noProof/>
            <w:webHidden/>
            <w:sz w:val="28"/>
            <w:szCs w:val="28"/>
          </w:rPr>
          <w:instrText xml:space="preserve"> PAGEREF _Toc121665886 \h </w:instrText>
        </w:r>
        <w:r w:rsidR="004876E2" w:rsidRPr="004876E2">
          <w:rPr>
            <w:rFonts w:ascii="Times New Roman" w:hAnsi="Times New Roman"/>
            <w:smallCaps w:val="0"/>
            <w:noProof/>
            <w:webHidden/>
            <w:sz w:val="28"/>
            <w:szCs w:val="28"/>
          </w:rPr>
        </w:r>
        <w:r w:rsidR="004876E2" w:rsidRPr="004876E2">
          <w:rPr>
            <w:rFonts w:ascii="Times New Roman" w:hAnsi="Times New Roman"/>
            <w:smallCaps w:val="0"/>
            <w:noProof/>
            <w:webHidden/>
            <w:sz w:val="28"/>
            <w:szCs w:val="28"/>
          </w:rPr>
          <w:fldChar w:fldCharType="separate"/>
        </w:r>
        <w:r w:rsidR="004876E2" w:rsidRPr="004876E2">
          <w:rPr>
            <w:rFonts w:ascii="Times New Roman" w:hAnsi="Times New Roman"/>
            <w:smallCaps w:val="0"/>
            <w:noProof/>
            <w:webHidden/>
            <w:sz w:val="28"/>
            <w:szCs w:val="28"/>
          </w:rPr>
          <w:t>28</w:t>
        </w:r>
        <w:r w:rsidR="004876E2" w:rsidRPr="004876E2">
          <w:rPr>
            <w:rFonts w:ascii="Times New Roman" w:hAnsi="Times New Roman"/>
            <w:smallCaps w:val="0"/>
            <w:noProof/>
            <w:webHidden/>
            <w:sz w:val="28"/>
            <w:szCs w:val="28"/>
          </w:rPr>
          <w:fldChar w:fldCharType="end"/>
        </w:r>
      </w:hyperlink>
    </w:p>
    <w:p w14:paraId="3F71DD20" w14:textId="4EC4E2E2" w:rsidR="004876E2" w:rsidRPr="004876E2" w:rsidRDefault="00000000" w:rsidP="004876E2">
      <w:pPr>
        <w:pStyle w:val="26"/>
        <w:tabs>
          <w:tab w:val="right" w:leader="dot" w:pos="9060"/>
        </w:tabs>
        <w:ind w:firstLine="0"/>
        <w:rPr>
          <w:rFonts w:ascii="Times New Roman" w:eastAsiaTheme="minorEastAsia" w:hAnsi="Times New Roman"/>
          <w:smallCaps w:val="0"/>
          <w:noProof/>
          <w:sz w:val="28"/>
          <w:szCs w:val="28"/>
          <w:lang w:val="uk-UA"/>
        </w:rPr>
      </w:pPr>
      <w:hyperlink w:anchor="_Toc121665887" w:history="1">
        <w:r w:rsidR="004876E2" w:rsidRPr="004876E2">
          <w:rPr>
            <w:rStyle w:val="aff4"/>
            <w:rFonts w:ascii="Times New Roman" w:hAnsi="Times New Roman"/>
            <w:smallCaps w:val="0"/>
            <w:noProof/>
            <w:sz w:val="28"/>
            <w:szCs w:val="28"/>
          </w:rPr>
          <w:t>2.2. Принципова електрична схема дистанційного керування і аварійного захисту електродвигунів</w:t>
        </w:r>
        <w:r w:rsidR="004876E2" w:rsidRPr="004876E2">
          <w:rPr>
            <w:rFonts w:ascii="Times New Roman" w:hAnsi="Times New Roman"/>
            <w:smallCaps w:val="0"/>
            <w:noProof/>
            <w:webHidden/>
            <w:sz w:val="28"/>
            <w:szCs w:val="28"/>
          </w:rPr>
          <w:tab/>
        </w:r>
        <w:r w:rsidR="004876E2" w:rsidRPr="004876E2">
          <w:rPr>
            <w:rFonts w:ascii="Times New Roman" w:hAnsi="Times New Roman"/>
            <w:smallCaps w:val="0"/>
            <w:noProof/>
            <w:webHidden/>
            <w:sz w:val="28"/>
            <w:szCs w:val="28"/>
          </w:rPr>
          <w:fldChar w:fldCharType="begin"/>
        </w:r>
        <w:r w:rsidR="004876E2" w:rsidRPr="004876E2">
          <w:rPr>
            <w:rFonts w:ascii="Times New Roman" w:hAnsi="Times New Roman"/>
            <w:smallCaps w:val="0"/>
            <w:noProof/>
            <w:webHidden/>
            <w:sz w:val="28"/>
            <w:szCs w:val="28"/>
          </w:rPr>
          <w:instrText xml:space="preserve"> PAGEREF _Toc121665887 \h </w:instrText>
        </w:r>
        <w:r w:rsidR="004876E2" w:rsidRPr="004876E2">
          <w:rPr>
            <w:rFonts w:ascii="Times New Roman" w:hAnsi="Times New Roman"/>
            <w:smallCaps w:val="0"/>
            <w:noProof/>
            <w:webHidden/>
            <w:sz w:val="28"/>
            <w:szCs w:val="28"/>
          </w:rPr>
        </w:r>
        <w:r w:rsidR="004876E2" w:rsidRPr="004876E2">
          <w:rPr>
            <w:rFonts w:ascii="Times New Roman" w:hAnsi="Times New Roman"/>
            <w:smallCaps w:val="0"/>
            <w:noProof/>
            <w:webHidden/>
            <w:sz w:val="28"/>
            <w:szCs w:val="28"/>
          </w:rPr>
          <w:fldChar w:fldCharType="separate"/>
        </w:r>
        <w:r w:rsidR="004876E2" w:rsidRPr="004876E2">
          <w:rPr>
            <w:rFonts w:ascii="Times New Roman" w:hAnsi="Times New Roman"/>
            <w:smallCaps w:val="0"/>
            <w:noProof/>
            <w:webHidden/>
            <w:sz w:val="28"/>
            <w:szCs w:val="28"/>
          </w:rPr>
          <w:t>32</w:t>
        </w:r>
        <w:r w:rsidR="004876E2" w:rsidRPr="004876E2">
          <w:rPr>
            <w:rFonts w:ascii="Times New Roman" w:hAnsi="Times New Roman"/>
            <w:smallCaps w:val="0"/>
            <w:noProof/>
            <w:webHidden/>
            <w:sz w:val="28"/>
            <w:szCs w:val="28"/>
          </w:rPr>
          <w:fldChar w:fldCharType="end"/>
        </w:r>
      </w:hyperlink>
    </w:p>
    <w:p w14:paraId="0E3CFA3B" w14:textId="1F6B78D3" w:rsidR="004876E2" w:rsidRPr="004876E2" w:rsidRDefault="00000000" w:rsidP="004876E2">
      <w:pPr>
        <w:pStyle w:val="26"/>
        <w:tabs>
          <w:tab w:val="right" w:leader="dot" w:pos="9060"/>
        </w:tabs>
        <w:ind w:firstLine="0"/>
        <w:rPr>
          <w:rFonts w:ascii="Times New Roman" w:eastAsiaTheme="minorEastAsia" w:hAnsi="Times New Roman"/>
          <w:smallCaps w:val="0"/>
          <w:noProof/>
          <w:sz w:val="28"/>
          <w:szCs w:val="28"/>
          <w:lang w:val="uk-UA"/>
        </w:rPr>
      </w:pPr>
      <w:hyperlink w:anchor="_Toc121665888" w:history="1">
        <w:r w:rsidR="004876E2" w:rsidRPr="004876E2">
          <w:rPr>
            <w:rStyle w:val="aff4"/>
            <w:rFonts w:ascii="Times New Roman" w:hAnsi="Times New Roman"/>
            <w:smallCaps w:val="0"/>
            <w:noProof/>
            <w:sz w:val="28"/>
            <w:szCs w:val="28"/>
          </w:rPr>
          <w:t>2.3. Опис схеми комутаційних з’єднань системи дистанційного керування і аварійного захисту</w:t>
        </w:r>
        <w:r w:rsidR="004876E2" w:rsidRPr="004876E2">
          <w:rPr>
            <w:rFonts w:ascii="Times New Roman" w:hAnsi="Times New Roman"/>
            <w:smallCaps w:val="0"/>
            <w:noProof/>
            <w:webHidden/>
            <w:sz w:val="28"/>
            <w:szCs w:val="28"/>
          </w:rPr>
          <w:tab/>
        </w:r>
        <w:r w:rsidR="004876E2" w:rsidRPr="004876E2">
          <w:rPr>
            <w:rFonts w:ascii="Times New Roman" w:hAnsi="Times New Roman"/>
            <w:smallCaps w:val="0"/>
            <w:noProof/>
            <w:webHidden/>
            <w:sz w:val="28"/>
            <w:szCs w:val="28"/>
          </w:rPr>
          <w:fldChar w:fldCharType="begin"/>
        </w:r>
        <w:r w:rsidR="004876E2" w:rsidRPr="004876E2">
          <w:rPr>
            <w:rFonts w:ascii="Times New Roman" w:hAnsi="Times New Roman"/>
            <w:smallCaps w:val="0"/>
            <w:noProof/>
            <w:webHidden/>
            <w:sz w:val="28"/>
            <w:szCs w:val="28"/>
          </w:rPr>
          <w:instrText xml:space="preserve"> PAGEREF _Toc121665888 \h </w:instrText>
        </w:r>
        <w:r w:rsidR="004876E2" w:rsidRPr="004876E2">
          <w:rPr>
            <w:rFonts w:ascii="Times New Roman" w:hAnsi="Times New Roman"/>
            <w:smallCaps w:val="0"/>
            <w:noProof/>
            <w:webHidden/>
            <w:sz w:val="28"/>
            <w:szCs w:val="28"/>
          </w:rPr>
        </w:r>
        <w:r w:rsidR="004876E2" w:rsidRPr="004876E2">
          <w:rPr>
            <w:rFonts w:ascii="Times New Roman" w:hAnsi="Times New Roman"/>
            <w:smallCaps w:val="0"/>
            <w:noProof/>
            <w:webHidden/>
            <w:sz w:val="28"/>
            <w:szCs w:val="28"/>
          </w:rPr>
          <w:fldChar w:fldCharType="separate"/>
        </w:r>
        <w:r w:rsidR="004876E2" w:rsidRPr="004876E2">
          <w:rPr>
            <w:rFonts w:ascii="Times New Roman" w:hAnsi="Times New Roman"/>
            <w:smallCaps w:val="0"/>
            <w:noProof/>
            <w:webHidden/>
            <w:sz w:val="28"/>
            <w:szCs w:val="28"/>
          </w:rPr>
          <w:t>32</w:t>
        </w:r>
        <w:r w:rsidR="004876E2" w:rsidRPr="004876E2">
          <w:rPr>
            <w:rFonts w:ascii="Times New Roman" w:hAnsi="Times New Roman"/>
            <w:smallCaps w:val="0"/>
            <w:noProof/>
            <w:webHidden/>
            <w:sz w:val="28"/>
            <w:szCs w:val="28"/>
          </w:rPr>
          <w:fldChar w:fldCharType="end"/>
        </w:r>
      </w:hyperlink>
    </w:p>
    <w:p w14:paraId="54586899" w14:textId="657B53DC" w:rsidR="004876E2" w:rsidRPr="004876E2" w:rsidRDefault="00000000" w:rsidP="004876E2">
      <w:pPr>
        <w:pStyle w:val="26"/>
        <w:tabs>
          <w:tab w:val="right" w:leader="dot" w:pos="9060"/>
        </w:tabs>
        <w:ind w:firstLine="0"/>
        <w:rPr>
          <w:rFonts w:ascii="Times New Roman" w:eastAsiaTheme="minorEastAsia" w:hAnsi="Times New Roman"/>
          <w:smallCaps w:val="0"/>
          <w:noProof/>
          <w:sz w:val="28"/>
          <w:szCs w:val="28"/>
          <w:lang w:val="uk-UA"/>
        </w:rPr>
      </w:pPr>
      <w:hyperlink w:anchor="_Toc121665889" w:history="1">
        <w:r w:rsidR="004876E2" w:rsidRPr="004876E2">
          <w:rPr>
            <w:rStyle w:val="aff4"/>
            <w:rFonts w:ascii="Times New Roman" w:hAnsi="Times New Roman"/>
            <w:smallCaps w:val="0"/>
            <w:noProof/>
            <w:sz w:val="28"/>
            <w:szCs w:val="28"/>
          </w:rPr>
          <w:t>2.4. Висновки до розділу 2</w:t>
        </w:r>
        <w:r w:rsidR="004876E2" w:rsidRPr="004876E2">
          <w:rPr>
            <w:rFonts w:ascii="Times New Roman" w:hAnsi="Times New Roman"/>
            <w:smallCaps w:val="0"/>
            <w:noProof/>
            <w:webHidden/>
            <w:sz w:val="28"/>
            <w:szCs w:val="28"/>
          </w:rPr>
          <w:tab/>
        </w:r>
        <w:r w:rsidR="004876E2" w:rsidRPr="004876E2">
          <w:rPr>
            <w:rFonts w:ascii="Times New Roman" w:hAnsi="Times New Roman"/>
            <w:smallCaps w:val="0"/>
            <w:noProof/>
            <w:webHidden/>
            <w:sz w:val="28"/>
            <w:szCs w:val="28"/>
          </w:rPr>
          <w:fldChar w:fldCharType="begin"/>
        </w:r>
        <w:r w:rsidR="004876E2" w:rsidRPr="004876E2">
          <w:rPr>
            <w:rFonts w:ascii="Times New Roman" w:hAnsi="Times New Roman"/>
            <w:smallCaps w:val="0"/>
            <w:noProof/>
            <w:webHidden/>
            <w:sz w:val="28"/>
            <w:szCs w:val="28"/>
          </w:rPr>
          <w:instrText xml:space="preserve"> PAGEREF _Toc121665889 \h </w:instrText>
        </w:r>
        <w:r w:rsidR="004876E2" w:rsidRPr="004876E2">
          <w:rPr>
            <w:rFonts w:ascii="Times New Roman" w:hAnsi="Times New Roman"/>
            <w:smallCaps w:val="0"/>
            <w:noProof/>
            <w:webHidden/>
            <w:sz w:val="28"/>
            <w:szCs w:val="28"/>
          </w:rPr>
        </w:r>
        <w:r w:rsidR="004876E2" w:rsidRPr="004876E2">
          <w:rPr>
            <w:rFonts w:ascii="Times New Roman" w:hAnsi="Times New Roman"/>
            <w:smallCaps w:val="0"/>
            <w:noProof/>
            <w:webHidden/>
            <w:sz w:val="28"/>
            <w:szCs w:val="28"/>
          </w:rPr>
          <w:fldChar w:fldCharType="separate"/>
        </w:r>
        <w:r w:rsidR="004876E2" w:rsidRPr="004876E2">
          <w:rPr>
            <w:rFonts w:ascii="Times New Roman" w:hAnsi="Times New Roman"/>
            <w:smallCaps w:val="0"/>
            <w:noProof/>
            <w:webHidden/>
            <w:sz w:val="28"/>
            <w:szCs w:val="28"/>
          </w:rPr>
          <w:t>33</w:t>
        </w:r>
        <w:r w:rsidR="004876E2" w:rsidRPr="004876E2">
          <w:rPr>
            <w:rFonts w:ascii="Times New Roman" w:hAnsi="Times New Roman"/>
            <w:smallCaps w:val="0"/>
            <w:noProof/>
            <w:webHidden/>
            <w:sz w:val="28"/>
            <w:szCs w:val="28"/>
          </w:rPr>
          <w:fldChar w:fldCharType="end"/>
        </w:r>
      </w:hyperlink>
    </w:p>
    <w:p w14:paraId="5EB19424" w14:textId="2AC9FDB0" w:rsidR="004876E2" w:rsidRPr="004876E2" w:rsidRDefault="00000000" w:rsidP="004876E2">
      <w:pPr>
        <w:pStyle w:val="13"/>
        <w:tabs>
          <w:tab w:val="right" w:leader="dot" w:pos="9060"/>
        </w:tabs>
        <w:ind w:firstLine="0"/>
        <w:rPr>
          <w:rFonts w:ascii="Times New Roman" w:eastAsiaTheme="minorEastAsia" w:hAnsi="Times New Roman"/>
          <w:b w:val="0"/>
          <w:bCs w:val="0"/>
          <w:caps w:val="0"/>
          <w:noProof/>
          <w:sz w:val="28"/>
          <w:szCs w:val="28"/>
          <w:lang w:val="uk-UA"/>
        </w:rPr>
      </w:pPr>
      <w:hyperlink w:anchor="_Toc121665890" w:history="1">
        <w:r w:rsidR="004876E2" w:rsidRPr="004876E2">
          <w:rPr>
            <w:rStyle w:val="aff4"/>
            <w:rFonts w:ascii="Times New Roman" w:hAnsi="Times New Roman"/>
            <w:caps w:val="0"/>
            <w:noProof/>
            <w:sz w:val="28"/>
            <w:szCs w:val="28"/>
          </w:rPr>
          <w:t>РОЗДІЛ 3. МАТЕМАТИЧНЕ МОДЕЛЮВАННЯ ОСНОВНОГО АПАРАТУ ТЕХНОЛОГІЧНОЇ СХЕМИ</w:t>
        </w:r>
        <w:r w:rsidR="004876E2" w:rsidRPr="004876E2">
          <w:rPr>
            <w:rFonts w:ascii="Times New Roman" w:hAnsi="Times New Roman"/>
            <w:caps w:val="0"/>
            <w:noProof/>
            <w:webHidden/>
            <w:sz w:val="28"/>
            <w:szCs w:val="28"/>
          </w:rPr>
          <w:tab/>
        </w:r>
        <w:r w:rsidR="004876E2" w:rsidRPr="004876E2">
          <w:rPr>
            <w:rFonts w:ascii="Times New Roman" w:hAnsi="Times New Roman"/>
            <w:caps w:val="0"/>
            <w:noProof/>
            <w:webHidden/>
            <w:sz w:val="28"/>
            <w:szCs w:val="28"/>
          </w:rPr>
          <w:fldChar w:fldCharType="begin"/>
        </w:r>
        <w:r w:rsidR="004876E2" w:rsidRPr="004876E2">
          <w:rPr>
            <w:rFonts w:ascii="Times New Roman" w:hAnsi="Times New Roman"/>
            <w:caps w:val="0"/>
            <w:noProof/>
            <w:webHidden/>
            <w:sz w:val="28"/>
            <w:szCs w:val="28"/>
          </w:rPr>
          <w:instrText xml:space="preserve"> PAGEREF _Toc121665890 \h </w:instrText>
        </w:r>
        <w:r w:rsidR="004876E2" w:rsidRPr="004876E2">
          <w:rPr>
            <w:rFonts w:ascii="Times New Roman" w:hAnsi="Times New Roman"/>
            <w:caps w:val="0"/>
            <w:noProof/>
            <w:webHidden/>
            <w:sz w:val="28"/>
            <w:szCs w:val="28"/>
          </w:rPr>
        </w:r>
        <w:r w:rsidR="004876E2" w:rsidRPr="004876E2">
          <w:rPr>
            <w:rFonts w:ascii="Times New Roman" w:hAnsi="Times New Roman"/>
            <w:caps w:val="0"/>
            <w:noProof/>
            <w:webHidden/>
            <w:sz w:val="28"/>
            <w:szCs w:val="28"/>
          </w:rPr>
          <w:fldChar w:fldCharType="separate"/>
        </w:r>
        <w:r w:rsidR="004876E2" w:rsidRPr="004876E2">
          <w:rPr>
            <w:rFonts w:ascii="Times New Roman" w:hAnsi="Times New Roman"/>
            <w:caps w:val="0"/>
            <w:noProof/>
            <w:webHidden/>
            <w:sz w:val="28"/>
            <w:szCs w:val="28"/>
          </w:rPr>
          <w:t>34</w:t>
        </w:r>
        <w:r w:rsidR="004876E2" w:rsidRPr="004876E2">
          <w:rPr>
            <w:rFonts w:ascii="Times New Roman" w:hAnsi="Times New Roman"/>
            <w:caps w:val="0"/>
            <w:noProof/>
            <w:webHidden/>
            <w:sz w:val="28"/>
            <w:szCs w:val="28"/>
          </w:rPr>
          <w:fldChar w:fldCharType="end"/>
        </w:r>
      </w:hyperlink>
    </w:p>
    <w:p w14:paraId="5D8D0BC2" w14:textId="6458805C" w:rsidR="004876E2" w:rsidRPr="004876E2" w:rsidRDefault="00000000" w:rsidP="004876E2">
      <w:pPr>
        <w:pStyle w:val="26"/>
        <w:tabs>
          <w:tab w:val="right" w:leader="dot" w:pos="9060"/>
        </w:tabs>
        <w:ind w:firstLine="0"/>
        <w:rPr>
          <w:rFonts w:ascii="Times New Roman" w:eastAsiaTheme="minorEastAsia" w:hAnsi="Times New Roman"/>
          <w:smallCaps w:val="0"/>
          <w:noProof/>
          <w:sz w:val="28"/>
          <w:szCs w:val="28"/>
          <w:lang w:val="uk-UA"/>
        </w:rPr>
      </w:pPr>
      <w:hyperlink w:anchor="_Toc121665891" w:history="1">
        <w:r w:rsidR="004876E2" w:rsidRPr="004876E2">
          <w:rPr>
            <w:rStyle w:val="aff4"/>
            <w:rFonts w:ascii="Times New Roman" w:hAnsi="Times New Roman"/>
            <w:smallCaps w:val="0"/>
            <w:noProof/>
            <w:sz w:val="28"/>
            <w:szCs w:val="28"/>
          </w:rPr>
          <w:t>3.1. Математичне моделювання випарного апарату</w:t>
        </w:r>
        <w:r w:rsidR="004876E2" w:rsidRPr="004876E2">
          <w:rPr>
            <w:rFonts w:ascii="Times New Roman" w:hAnsi="Times New Roman"/>
            <w:smallCaps w:val="0"/>
            <w:noProof/>
            <w:webHidden/>
            <w:sz w:val="28"/>
            <w:szCs w:val="28"/>
          </w:rPr>
          <w:tab/>
        </w:r>
        <w:r w:rsidR="004876E2" w:rsidRPr="004876E2">
          <w:rPr>
            <w:rFonts w:ascii="Times New Roman" w:hAnsi="Times New Roman"/>
            <w:smallCaps w:val="0"/>
            <w:noProof/>
            <w:webHidden/>
            <w:sz w:val="28"/>
            <w:szCs w:val="28"/>
          </w:rPr>
          <w:fldChar w:fldCharType="begin"/>
        </w:r>
        <w:r w:rsidR="004876E2" w:rsidRPr="004876E2">
          <w:rPr>
            <w:rFonts w:ascii="Times New Roman" w:hAnsi="Times New Roman"/>
            <w:smallCaps w:val="0"/>
            <w:noProof/>
            <w:webHidden/>
            <w:sz w:val="28"/>
            <w:szCs w:val="28"/>
          </w:rPr>
          <w:instrText xml:space="preserve"> PAGEREF _Toc121665891 \h </w:instrText>
        </w:r>
        <w:r w:rsidR="004876E2" w:rsidRPr="004876E2">
          <w:rPr>
            <w:rFonts w:ascii="Times New Roman" w:hAnsi="Times New Roman"/>
            <w:smallCaps w:val="0"/>
            <w:noProof/>
            <w:webHidden/>
            <w:sz w:val="28"/>
            <w:szCs w:val="28"/>
          </w:rPr>
        </w:r>
        <w:r w:rsidR="004876E2" w:rsidRPr="004876E2">
          <w:rPr>
            <w:rFonts w:ascii="Times New Roman" w:hAnsi="Times New Roman"/>
            <w:smallCaps w:val="0"/>
            <w:noProof/>
            <w:webHidden/>
            <w:sz w:val="28"/>
            <w:szCs w:val="28"/>
          </w:rPr>
          <w:fldChar w:fldCharType="separate"/>
        </w:r>
        <w:r w:rsidR="004876E2" w:rsidRPr="004876E2">
          <w:rPr>
            <w:rFonts w:ascii="Times New Roman" w:hAnsi="Times New Roman"/>
            <w:smallCaps w:val="0"/>
            <w:noProof/>
            <w:webHidden/>
            <w:sz w:val="28"/>
            <w:szCs w:val="28"/>
          </w:rPr>
          <w:t>34</w:t>
        </w:r>
        <w:r w:rsidR="004876E2" w:rsidRPr="004876E2">
          <w:rPr>
            <w:rFonts w:ascii="Times New Roman" w:hAnsi="Times New Roman"/>
            <w:smallCaps w:val="0"/>
            <w:noProof/>
            <w:webHidden/>
            <w:sz w:val="28"/>
            <w:szCs w:val="28"/>
          </w:rPr>
          <w:fldChar w:fldCharType="end"/>
        </w:r>
      </w:hyperlink>
    </w:p>
    <w:p w14:paraId="0708F3C9" w14:textId="77C791B0" w:rsidR="004876E2" w:rsidRPr="004876E2" w:rsidRDefault="00000000" w:rsidP="004876E2">
      <w:pPr>
        <w:pStyle w:val="30"/>
        <w:tabs>
          <w:tab w:val="right" w:leader="dot" w:pos="9060"/>
        </w:tabs>
        <w:ind w:firstLine="0"/>
        <w:rPr>
          <w:rFonts w:ascii="Times New Roman" w:eastAsiaTheme="minorEastAsia" w:hAnsi="Times New Roman"/>
          <w:i w:val="0"/>
          <w:iCs w:val="0"/>
          <w:noProof/>
          <w:sz w:val="28"/>
          <w:szCs w:val="28"/>
          <w:lang w:val="uk-UA"/>
        </w:rPr>
      </w:pPr>
      <w:hyperlink w:anchor="_Toc121665892" w:history="1">
        <w:r w:rsidR="004876E2" w:rsidRPr="004876E2">
          <w:rPr>
            <w:rStyle w:val="aff4"/>
            <w:rFonts w:ascii="Times New Roman" w:hAnsi="Times New Roman"/>
            <w:i w:val="0"/>
            <w:iCs w:val="0"/>
            <w:noProof/>
            <w:sz w:val="28"/>
            <w:szCs w:val="28"/>
          </w:rPr>
          <w:t>3.1.1. Теплообмінні процеси.</w:t>
        </w:r>
        <w:r w:rsidR="004876E2" w:rsidRPr="004876E2">
          <w:rPr>
            <w:rFonts w:ascii="Times New Roman" w:hAnsi="Times New Roman"/>
            <w:i w:val="0"/>
            <w:iCs w:val="0"/>
            <w:noProof/>
            <w:webHidden/>
            <w:sz w:val="28"/>
            <w:szCs w:val="28"/>
          </w:rPr>
          <w:tab/>
        </w:r>
        <w:r w:rsidR="004876E2" w:rsidRPr="004876E2">
          <w:rPr>
            <w:rFonts w:ascii="Times New Roman" w:hAnsi="Times New Roman"/>
            <w:i w:val="0"/>
            <w:iCs w:val="0"/>
            <w:noProof/>
            <w:webHidden/>
            <w:sz w:val="28"/>
            <w:szCs w:val="28"/>
          </w:rPr>
          <w:fldChar w:fldCharType="begin"/>
        </w:r>
        <w:r w:rsidR="004876E2" w:rsidRPr="004876E2">
          <w:rPr>
            <w:rFonts w:ascii="Times New Roman" w:hAnsi="Times New Roman"/>
            <w:i w:val="0"/>
            <w:iCs w:val="0"/>
            <w:noProof/>
            <w:webHidden/>
            <w:sz w:val="28"/>
            <w:szCs w:val="28"/>
          </w:rPr>
          <w:instrText xml:space="preserve"> PAGEREF _Toc121665892 \h </w:instrText>
        </w:r>
        <w:r w:rsidR="004876E2" w:rsidRPr="004876E2">
          <w:rPr>
            <w:rFonts w:ascii="Times New Roman" w:hAnsi="Times New Roman"/>
            <w:i w:val="0"/>
            <w:iCs w:val="0"/>
            <w:noProof/>
            <w:webHidden/>
            <w:sz w:val="28"/>
            <w:szCs w:val="28"/>
          </w:rPr>
        </w:r>
        <w:r w:rsidR="004876E2" w:rsidRPr="004876E2">
          <w:rPr>
            <w:rFonts w:ascii="Times New Roman" w:hAnsi="Times New Roman"/>
            <w:i w:val="0"/>
            <w:iCs w:val="0"/>
            <w:noProof/>
            <w:webHidden/>
            <w:sz w:val="28"/>
            <w:szCs w:val="28"/>
          </w:rPr>
          <w:fldChar w:fldCharType="separate"/>
        </w:r>
        <w:r w:rsidR="004876E2" w:rsidRPr="004876E2">
          <w:rPr>
            <w:rFonts w:ascii="Times New Roman" w:hAnsi="Times New Roman"/>
            <w:i w:val="0"/>
            <w:iCs w:val="0"/>
            <w:noProof/>
            <w:webHidden/>
            <w:sz w:val="28"/>
            <w:szCs w:val="28"/>
          </w:rPr>
          <w:t>34</w:t>
        </w:r>
        <w:r w:rsidR="004876E2" w:rsidRPr="004876E2">
          <w:rPr>
            <w:rFonts w:ascii="Times New Roman" w:hAnsi="Times New Roman"/>
            <w:i w:val="0"/>
            <w:iCs w:val="0"/>
            <w:noProof/>
            <w:webHidden/>
            <w:sz w:val="28"/>
            <w:szCs w:val="28"/>
          </w:rPr>
          <w:fldChar w:fldCharType="end"/>
        </w:r>
      </w:hyperlink>
    </w:p>
    <w:p w14:paraId="7D7D257B" w14:textId="6468FBF7" w:rsidR="004876E2" w:rsidRPr="004876E2" w:rsidRDefault="00000000" w:rsidP="004876E2">
      <w:pPr>
        <w:pStyle w:val="30"/>
        <w:tabs>
          <w:tab w:val="right" w:leader="dot" w:pos="9060"/>
        </w:tabs>
        <w:ind w:firstLine="0"/>
        <w:rPr>
          <w:rFonts w:ascii="Times New Roman" w:eastAsiaTheme="minorEastAsia" w:hAnsi="Times New Roman"/>
          <w:i w:val="0"/>
          <w:iCs w:val="0"/>
          <w:noProof/>
          <w:sz w:val="28"/>
          <w:szCs w:val="28"/>
          <w:lang w:val="uk-UA"/>
        </w:rPr>
      </w:pPr>
      <w:hyperlink w:anchor="_Toc121665893" w:history="1">
        <w:r w:rsidR="004876E2" w:rsidRPr="004876E2">
          <w:rPr>
            <w:rStyle w:val="aff4"/>
            <w:rFonts w:ascii="Times New Roman" w:hAnsi="Times New Roman"/>
            <w:i w:val="0"/>
            <w:iCs w:val="0"/>
            <w:noProof/>
            <w:sz w:val="28"/>
            <w:szCs w:val="28"/>
          </w:rPr>
          <w:t>3.1.2. Масообмінні процеси.</w:t>
        </w:r>
        <w:r w:rsidR="004876E2" w:rsidRPr="004876E2">
          <w:rPr>
            <w:rFonts w:ascii="Times New Roman" w:hAnsi="Times New Roman"/>
            <w:i w:val="0"/>
            <w:iCs w:val="0"/>
            <w:noProof/>
            <w:webHidden/>
            <w:sz w:val="28"/>
            <w:szCs w:val="28"/>
          </w:rPr>
          <w:tab/>
        </w:r>
        <w:r w:rsidR="004876E2" w:rsidRPr="004876E2">
          <w:rPr>
            <w:rFonts w:ascii="Times New Roman" w:hAnsi="Times New Roman"/>
            <w:i w:val="0"/>
            <w:iCs w:val="0"/>
            <w:noProof/>
            <w:webHidden/>
            <w:sz w:val="28"/>
            <w:szCs w:val="28"/>
          </w:rPr>
          <w:fldChar w:fldCharType="begin"/>
        </w:r>
        <w:r w:rsidR="004876E2" w:rsidRPr="004876E2">
          <w:rPr>
            <w:rFonts w:ascii="Times New Roman" w:hAnsi="Times New Roman"/>
            <w:i w:val="0"/>
            <w:iCs w:val="0"/>
            <w:noProof/>
            <w:webHidden/>
            <w:sz w:val="28"/>
            <w:szCs w:val="28"/>
          </w:rPr>
          <w:instrText xml:space="preserve"> PAGEREF _Toc121665893 \h </w:instrText>
        </w:r>
        <w:r w:rsidR="004876E2" w:rsidRPr="004876E2">
          <w:rPr>
            <w:rFonts w:ascii="Times New Roman" w:hAnsi="Times New Roman"/>
            <w:i w:val="0"/>
            <w:iCs w:val="0"/>
            <w:noProof/>
            <w:webHidden/>
            <w:sz w:val="28"/>
            <w:szCs w:val="28"/>
          </w:rPr>
        </w:r>
        <w:r w:rsidR="004876E2" w:rsidRPr="004876E2">
          <w:rPr>
            <w:rFonts w:ascii="Times New Roman" w:hAnsi="Times New Roman"/>
            <w:i w:val="0"/>
            <w:iCs w:val="0"/>
            <w:noProof/>
            <w:webHidden/>
            <w:sz w:val="28"/>
            <w:szCs w:val="28"/>
          </w:rPr>
          <w:fldChar w:fldCharType="separate"/>
        </w:r>
        <w:r w:rsidR="004876E2" w:rsidRPr="004876E2">
          <w:rPr>
            <w:rFonts w:ascii="Times New Roman" w:hAnsi="Times New Roman"/>
            <w:i w:val="0"/>
            <w:iCs w:val="0"/>
            <w:noProof/>
            <w:webHidden/>
            <w:sz w:val="28"/>
            <w:szCs w:val="28"/>
          </w:rPr>
          <w:t>36</w:t>
        </w:r>
        <w:r w:rsidR="004876E2" w:rsidRPr="004876E2">
          <w:rPr>
            <w:rFonts w:ascii="Times New Roman" w:hAnsi="Times New Roman"/>
            <w:i w:val="0"/>
            <w:iCs w:val="0"/>
            <w:noProof/>
            <w:webHidden/>
            <w:sz w:val="28"/>
            <w:szCs w:val="28"/>
          </w:rPr>
          <w:fldChar w:fldCharType="end"/>
        </w:r>
      </w:hyperlink>
    </w:p>
    <w:p w14:paraId="4513DA1E" w14:textId="1E5CCA57" w:rsidR="004876E2" w:rsidRPr="004876E2" w:rsidRDefault="00000000" w:rsidP="004876E2">
      <w:pPr>
        <w:pStyle w:val="26"/>
        <w:tabs>
          <w:tab w:val="right" w:leader="dot" w:pos="9060"/>
        </w:tabs>
        <w:ind w:firstLine="0"/>
        <w:rPr>
          <w:rFonts w:ascii="Times New Roman" w:eastAsiaTheme="minorEastAsia" w:hAnsi="Times New Roman"/>
          <w:smallCaps w:val="0"/>
          <w:noProof/>
          <w:sz w:val="28"/>
          <w:szCs w:val="28"/>
          <w:lang w:val="uk-UA"/>
        </w:rPr>
      </w:pPr>
      <w:hyperlink w:anchor="_Toc121665894" w:history="1">
        <w:r w:rsidR="004876E2" w:rsidRPr="004876E2">
          <w:rPr>
            <w:rStyle w:val="aff4"/>
            <w:rFonts w:ascii="Times New Roman" w:hAnsi="Times New Roman"/>
            <w:smallCaps w:val="0"/>
            <w:noProof/>
            <w:sz w:val="28"/>
            <w:szCs w:val="28"/>
          </w:rPr>
          <w:t>3.2. Початкові дані моделювання випарного апарату в процесі виробництва оцтової кислоти</w:t>
        </w:r>
        <w:r w:rsidR="004876E2" w:rsidRPr="004876E2">
          <w:rPr>
            <w:rFonts w:ascii="Times New Roman" w:hAnsi="Times New Roman"/>
            <w:smallCaps w:val="0"/>
            <w:noProof/>
            <w:webHidden/>
            <w:sz w:val="28"/>
            <w:szCs w:val="28"/>
          </w:rPr>
          <w:tab/>
        </w:r>
        <w:r w:rsidR="004876E2" w:rsidRPr="004876E2">
          <w:rPr>
            <w:rFonts w:ascii="Times New Roman" w:hAnsi="Times New Roman"/>
            <w:smallCaps w:val="0"/>
            <w:noProof/>
            <w:webHidden/>
            <w:sz w:val="28"/>
            <w:szCs w:val="28"/>
          </w:rPr>
          <w:fldChar w:fldCharType="begin"/>
        </w:r>
        <w:r w:rsidR="004876E2" w:rsidRPr="004876E2">
          <w:rPr>
            <w:rFonts w:ascii="Times New Roman" w:hAnsi="Times New Roman"/>
            <w:smallCaps w:val="0"/>
            <w:noProof/>
            <w:webHidden/>
            <w:sz w:val="28"/>
            <w:szCs w:val="28"/>
          </w:rPr>
          <w:instrText xml:space="preserve"> PAGEREF _Toc121665894 \h </w:instrText>
        </w:r>
        <w:r w:rsidR="004876E2" w:rsidRPr="004876E2">
          <w:rPr>
            <w:rFonts w:ascii="Times New Roman" w:hAnsi="Times New Roman"/>
            <w:smallCaps w:val="0"/>
            <w:noProof/>
            <w:webHidden/>
            <w:sz w:val="28"/>
            <w:szCs w:val="28"/>
          </w:rPr>
        </w:r>
        <w:r w:rsidR="004876E2" w:rsidRPr="004876E2">
          <w:rPr>
            <w:rFonts w:ascii="Times New Roman" w:hAnsi="Times New Roman"/>
            <w:smallCaps w:val="0"/>
            <w:noProof/>
            <w:webHidden/>
            <w:sz w:val="28"/>
            <w:szCs w:val="28"/>
          </w:rPr>
          <w:fldChar w:fldCharType="separate"/>
        </w:r>
        <w:r w:rsidR="004876E2" w:rsidRPr="004876E2">
          <w:rPr>
            <w:rFonts w:ascii="Times New Roman" w:hAnsi="Times New Roman"/>
            <w:smallCaps w:val="0"/>
            <w:noProof/>
            <w:webHidden/>
            <w:sz w:val="28"/>
            <w:szCs w:val="28"/>
          </w:rPr>
          <w:t>36</w:t>
        </w:r>
        <w:r w:rsidR="004876E2" w:rsidRPr="004876E2">
          <w:rPr>
            <w:rFonts w:ascii="Times New Roman" w:hAnsi="Times New Roman"/>
            <w:smallCaps w:val="0"/>
            <w:noProof/>
            <w:webHidden/>
            <w:sz w:val="28"/>
            <w:szCs w:val="28"/>
          </w:rPr>
          <w:fldChar w:fldCharType="end"/>
        </w:r>
      </w:hyperlink>
    </w:p>
    <w:p w14:paraId="25A3833F" w14:textId="309C2062" w:rsidR="004876E2" w:rsidRPr="004876E2" w:rsidRDefault="00000000" w:rsidP="004876E2">
      <w:pPr>
        <w:pStyle w:val="30"/>
        <w:tabs>
          <w:tab w:val="right" w:leader="dot" w:pos="9060"/>
        </w:tabs>
        <w:ind w:firstLine="0"/>
        <w:rPr>
          <w:rFonts w:ascii="Times New Roman" w:eastAsiaTheme="minorEastAsia" w:hAnsi="Times New Roman"/>
          <w:i w:val="0"/>
          <w:iCs w:val="0"/>
          <w:noProof/>
          <w:sz w:val="28"/>
          <w:szCs w:val="28"/>
          <w:lang w:val="uk-UA"/>
        </w:rPr>
      </w:pPr>
      <w:hyperlink w:anchor="_Toc121665895" w:history="1">
        <w:r w:rsidR="004876E2" w:rsidRPr="004876E2">
          <w:rPr>
            <w:rStyle w:val="aff4"/>
            <w:rFonts w:ascii="Times New Roman" w:hAnsi="Times New Roman"/>
            <w:i w:val="0"/>
            <w:iCs w:val="0"/>
            <w:noProof/>
            <w:sz w:val="28"/>
            <w:szCs w:val="28"/>
          </w:rPr>
          <w:t>3.2.1. Геометрична модель кип’ятильника.</w:t>
        </w:r>
        <w:r w:rsidR="004876E2" w:rsidRPr="004876E2">
          <w:rPr>
            <w:rFonts w:ascii="Times New Roman" w:hAnsi="Times New Roman"/>
            <w:i w:val="0"/>
            <w:iCs w:val="0"/>
            <w:noProof/>
            <w:webHidden/>
            <w:sz w:val="28"/>
            <w:szCs w:val="28"/>
          </w:rPr>
          <w:tab/>
        </w:r>
        <w:r w:rsidR="004876E2" w:rsidRPr="004876E2">
          <w:rPr>
            <w:rFonts w:ascii="Times New Roman" w:hAnsi="Times New Roman"/>
            <w:i w:val="0"/>
            <w:iCs w:val="0"/>
            <w:noProof/>
            <w:webHidden/>
            <w:sz w:val="28"/>
            <w:szCs w:val="28"/>
          </w:rPr>
          <w:fldChar w:fldCharType="begin"/>
        </w:r>
        <w:r w:rsidR="004876E2" w:rsidRPr="004876E2">
          <w:rPr>
            <w:rFonts w:ascii="Times New Roman" w:hAnsi="Times New Roman"/>
            <w:i w:val="0"/>
            <w:iCs w:val="0"/>
            <w:noProof/>
            <w:webHidden/>
            <w:sz w:val="28"/>
            <w:szCs w:val="28"/>
          </w:rPr>
          <w:instrText xml:space="preserve"> PAGEREF _Toc121665895 \h </w:instrText>
        </w:r>
        <w:r w:rsidR="004876E2" w:rsidRPr="004876E2">
          <w:rPr>
            <w:rFonts w:ascii="Times New Roman" w:hAnsi="Times New Roman"/>
            <w:i w:val="0"/>
            <w:iCs w:val="0"/>
            <w:noProof/>
            <w:webHidden/>
            <w:sz w:val="28"/>
            <w:szCs w:val="28"/>
          </w:rPr>
        </w:r>
        <w:r w:rsidR="004876E2" w:rsidRPr="004876E2">
          <w:rPr>
            <w:rFonts w:ascii="Times New Roman" w:hAnsi="Times New Roman"/>
            <w:i w:val="0"/>
            <w:iCs w:val="0"/>
            <w:noProof/>
            <w:webHidden/>
            <w:sz w:val="28"/>
            <w:szCs w:val="28"/>
          </w:rPr>
          <w:fldChar w:fldCharType="separate"/>
        </w:r>
        <w:r w:rsidR="004876E2" w:rsidRPr="004876E2">
          <w:rPr>
            <w:rFonts w:ascii="Times New Roman" w:hAnsi="Times New Roman"/>
            <w:i w:val="0"/>
            <w:iCs w:val="0"/>
            <w:noProof/>
            <w:webHidden/>
            <w:sz w:val="28"/>
            <w:szCs w:val="28"/>
          </w:rPr>
          <w:t>36</w:t>
        </w:r>
        <w:r w:rsidR="004876E2" w:rsidRPr="004876E2">
          <w:rPr>
            <w:rFonts w:ascii="Times New Roman" w:hAnsi="Times New Roman"/>
            <w:i w:val="0"/>
            <w:iCs w:val="0"/>
            <w:noProof/>
            <w:webHidden/>
            <w:sz w:val="28"/>
            <w:szCs w:val="28"/>
          </w:rPr>
          <w:fldChar w:fldCharType="end"/>
        </w:r>
      </w:hyperlink>
    </w:p>
    <w:p w14:paraId="0CEED345" w14:textId="403AF5A1" w:rsidR="004876E2" w:rsidRPr="004876E2" w:rsidRDefault="00000000" w:rsidP="004876E2">
      <w:pPr>
        <w:pStyle w:val="30"/>
        <w:tabs>
          <w:tab w:val="right" w:leader="dot" w:pos="9060"/>
        </w:tabs>
        <w:ind w:firstLine="0"/>
        <w:rPr>
          <w:rFonts w:ascii="Times New Roman" w:eastAsiaTheme="minorEastAsia" w:hAnsi="Times New Roman"/>
          <w:i w:val="0"/>
          <w:iCs w:val="0"/>
          <w:noProof/>
          <w:sz w:val="28"/>
          <w:szCs w:val="28"/>
          <w:lang w:val="uk-UA"/>
        </w:rPr>
      </w:pPr>
      <w:hyperlink w:anchor="_Toc121665896" w:history="1">
        <w:r w:rsidR="004876E2" w:rsidRPr="004876E2">
          <w:rPr>
            <w:rStyle w:val="aff4"/>
            <w:rFonts w:ascii="Times New Roman" w:hAnsi="Times New Roman"/>
            <w:i w:val="0"/>
            <w:iCs w:val="0"/>
            <w:noProof/>
            <w:sz w:val="28"/>
            <w:szCs w:val="28"/>
          </w:rPr>
          <w:t>3.2.2. Властивості середовища для моделювання.</w:t>
        </w:r>
        <w:r w:rsidR="004876E2" w:rsidRPr="004876E2">
          <w:rPr>
            <w:rFonts w:ascii="Times New Roman" w:hAnsi="Times New Roman"/>
            <w:i w:val="0"/>
            <w:iCs w:val="0"/>
            <w:noProof/>
            <w:webHidden/>
            <w:sz w:val="28"/>
            <w:szCs w:val="28"/>
          </w:rPr>
          <w:tab/>
        </w:r>
        <w:r w:rsidR="004876E2" w:rsidRPr="004876E2">
          <w:rPr>
            <w:rFonts w:ascii="Times New Roman" w:hAnsi="Times New Roman"/>
            <w:i w:val="0"/>
            <w:iCs w:val="0"/>
            <w:noProof/>
            <w:webHidden/>
            <w:sz w:val="28"/>
            <w:szCs w:val="28"/>
          </w:rPr>
          <w:fldChar w:fldCharType="begin"/>
        </w:r>
        <w:r w:rsidR="004876E2" w:rsidRPr="004876E2">
          <w:rPr>
            <w:rFonts w:ascii="Times New Roman" w:hAnsi="Times New Roman"/>
            <w:i w:val="0"/>
            <w:iCs w:val="0"/>
            <w:noProof/>
            <w:webHidden/>
            <w:sz w:val="28"/>
            <w:szCs w:val="28"/>
          </w:rPr>
          <w:instrText xml:space="preserve"> PAGEREF _Toc121665896 \h </w:instrText>
        </w:r>
        <w:r w:rsidR="004876E2" w:rsidRPr="004876E2">
          <w:rPr>
            <w:rFonts w:ascii="Times New Roman" w:hAnsi="Times New Roman"/>
            <w:i w:val="0"/>
            <w:iCs w:val="0"/>
            <w:noProof/>
            <w:webHidden/>
            <w:sz w:val="28"/>
            <w:szCs w:val="28"/>
          </w:rPr>
        </w:r>
        <w:r w:rsidR="004876E2" w:rsidRPr="004876E2">
          <w:rPr>
            <w:rFonts w:ascii="Times New Roman" w:hAnsi="Times New Roman"/>
            <w:i w:val="0"/>
            <w:iCs w:val="0"/>
            <w:noProof/>
            <w:webHidden/>
            <w:sz w:val="28"/>
            <w:szCs w:val="28"/>
          </w:rPr>
          <w:fldChar w:fldCharType="separate"/>
        </w:r>
        <w:r w:rsidR="004876E2" w:rsidRPr="004876E2">
          <w:rPr>
            <w:rFonts w:ascii="Times New Roman" w:hAnsi="Times New Roman"/>
            <w:i w:val="0"/>
            <w:iCs w:val="0"/>
            <w:noProof/>
            <w:webHidden/>
            <w:sz w:val="28"/>
            <w:szCs w:val="28"/>
          </w:rPr>
          <w:t>44</w:t>
        </w:r>
        <w:r w:rsidR="004876E2" w:rsidRPr="004876E2">
          <w:rPr>
            <w:rFonts w:ascii="Times New Roman" w:hAnsi="Times New Roman"/>
            <w:i w:val="0"/>
            <w:iCs w:val="0"/>
            <w:noProof/>
            <w:webHidden/>
            <w:sz w:val="28"/>
            <w:szCs w:val="28"/>
          </w:rPr>
          <w:fldChar w:fldCharType="end"/>
        </w:r>
      </w:hyperlink>
    </w:p>
    <w:p w14:paraId="412BA734" w14:textId="1B0702F0" w:rsidR="004876E2" w:rsidRPr="004876E2" w:rsidRDefault="00000000" w:rsidP="004876E2">
      <w:pPr>
        <w:pStyle w:val="26"/>
        <w:tabs>
          <w:tab w:val="right" w:leader="dot" w:pos="9060"/>
        </w:tabs>
        <w:ind w:firstLine="0"/>
        <w:rPr>
          <w:rFonts w:ascii="Times New Roman" w:eastAsiaTheme="minorEastAsia" w:hAnsi="Times New Roman"/>
          <w:smallCaps w:val="0"/>
          <w:noProof/>
          <w:sz w:val="28"/>
          <w:szCs w:val="28"/>
          <w:lang w:val="uk-UA"/>
        </w:rPr>
      </w:pPr>
      <w:hyperlink w:anchor="_Toc121665897" w:history="1">
        <w:r w:rsidR="004876E2" w:rsidRPr="004876E2">
          <w:rPr>
            <w:rStyle w:val="aff4"/>
            <w:rFonts w:ascii="Times New Roman" w:hAnsi="Times New Roman"/>
            <w:smallCaps w:val="0"/>
            <w:noProof/>
            <w:sz w:val="28"/>
            <w:szCs w:val="28"/>
          </w:rPr>
          <w:t>3.3. Результати моделювання</w:t>
        </w:r>
        <w:r w:rsidR="004876E2" w:rsidRPr="004876E2">
          <w:rPr>
            <w:rFonts w:ascii="Times New Roman" w:hAnsi="Times New Roman"/>
            <w:smallCaps w:val="0"/>
            <w:noProof/>
            <w:webHidden/>
            <w:sz w:val="28"/>
            <w:szCs w:val="28"/>
          </w:rPr>
          <w:tab/>
        </w:r>
        <w:r w:rsidR="004876E2" w:rsidRPr="004876E2">
          <w:rPr>
            <w:rFonts w:ascii="Times New Roman" w:hAnsi="Times New Roman"/>
            <w:smallCaps w:val="0"/>
            <w:noProof/>
            <w:webHidden/>
            <w:sz w:val="28"/>
            <w:szCs w:val="28"/>
          </w:rPr>
          <w:fldChar w:fldCharType="begin"/>
        </w:r>
        <w:r w:rsidR="004876E2" w:rsidRPr="004876E2">
          <w:rPr>
            <w:rFonts w:ascii="Times New Roman" w:hAnsi="Times New Roman"/>
            <w:smallCaps w:val="0"/>
            <w:noProof/>
            <w:webHidden/>
            <w:sz w:val="28"/>
            <w:szCs w:val="28"/>
          </w:rPr>
          <w:instrText xml:space="preserve"> PAGEREF _Toc121665897 \h </w:instrText>
        </w:r>
        <w:r w:rsidR="004876E2" w:rsidRPr="004876E2">
          <w:rPr>
            <w:rFonts w:ascii="Times New Roman" w:hAnsi="Times New Roman"/>
            <w:smallCaps w:val="0"/>
            <w:noProof/>
            <w:webHidden/>
            <w:sz w:val="28"/>
            <w:szCs w:val="28"/>
          </w:rPr>
        </w:r>
        <w:r w:rsidR="004876E2" w:rsidRPr="004876E2">
          <w:rPr>
            <w:rFonts w:ascii="Times New Roman" w:hAnsi="Times New Roman"/>
            <w:smallCaps w:val="0"/>
            <w:noProof/>
            <w:webHidden/>
            <w:sz w:val="28"/>
            <w:szCs w:val="28"/>
          </w:rPr>
          <w:fldChar w:fldCharType="separate"/>
        </w:r>
        <w:r w:rsidR="004876E2" w:rsidRPr="004876E2">
          <w:rPr>
            <w:rFonts w:ascii="Times New Roman" w:hAnsi="Times New Roman"/>
            <w:smallCaps w:val="0"/>
            <w:noProof/>
            <w:webHidden/>
            <w:sz w:val="28"/>
            <w:szCs w:val="28"/>
          </w:rPr>
          <w:t>56</w:t>
        </w:r>
        <w:r w:rsidR="004876E2" w:rsidRPr="004876E2">
          <w:rPr>
            <w:rFonts w:ascii="Times New Roman" w:hAnsi="Times New Roman"/>
            <w:smallCaps w:val="0"/>
            <w:noProof/>
            <w:webHidden/>
            <w:sz w:val="28"/>
            <w:szCs w:val="28"/>
          </w:rPr>
          <w:fldChar w:fldCharType="end"/>
        </w:r>
      </w:hyperlink>
    </w:p>
    <w:p w14:paraId="42BA4504" w14:textId="33605501" w:rsidR="004876E2" w:rsidRPr="004876E2" w:rsidRDefault="00000000" w:rsidP="004876E2">
      <w:pPr>
        <w:pStyle w:val="26"/>
        <w:tabs>
          <w:tab w:val="right" w:leader="dot" w:pos="9060"/>
        </w:tabs>
        <w:ind w:firstLine="0"/>
        <w:rPr>
          <w:rFonts w:ascii="Times New Roman" w:eastAsiaTheme="minorEastAsia" w:hAnsi="Times New Roman"/>
          <w:smallCaps w:val="0"/>
          <w:noProof/>
          <w:sz w:val="28"/>
          <w:szCs w:val="28"/>
          <w:lang w:val="uk-UA"/>
        </w:rPr>
      </w:pPr>
      <w:hyperlink w:anchor="_Toc121665898" w:history="1">
        <w:r w:rsidR="004876E2" w:rsidRPr="004876E2">
          <w:rPr>
            <w:rStyle w:val="aff4"/>
            <w:rFonts w:ascii="Times New Roman" w:hAnsi="Times New Roman"/>
            <w:smallCaps w:val="0"/>
            <w:noProof/>
            <w:sz w:val="28"/>
            <w:szCs w:val="28"/>
          </w:rPr>
          <w:t>3.4. Спрощення отриманої моделі</w:t>
        </w:r>
        <w:r w:rsidR="004876E2" w:rsidRPr="004876E2">
          <w:rPr>
            <w:rFonts w:ascii="Times New Roman" w:hAnsi="Times New Roman"/>
            <w:smallCaps w:val="0"/>
            <w:noProof/>
            <w:webHidden/>
            <w:sz w:val="28"/>
            <w:szCs w:val="28"/>
          </w:rPr>
          <w:tab/>
        </w:r>
        <w:r w:rsidR="004876E2" w:rsidRPr="004876E2">
          <w:rPr>
            <w:rFonts w:ascii="Times New Roman" w:hAnsi="Times New Roman"/>
            <w:smallCaps w:val="0"/>
            <w:noProof/>
            <w:webHidden/>
            <w:sz w:val="28"/>
            <w:szCs w:val="28"/>
          </w:rPr>
          <w:fldChar w:fldCharType="begin"/>
        </w:r>
        <w:r w:rsidR="004876E2" w:rsidRPr="004876E2">
          <w:rPr>
            <w:rFonts w:ascii="Times New Roman" w:hAnsi="Times New Roman"/>
            <w:smallCaps w:val="0"/>
            <w:noProof/>
            <w:webHidden/>
            <w:sz w:val="28"/>
            <w:szCs w:val="28"/>
          </w:rPr>
          <w:instrText xml:space="preserve"> PAGEREF _Toc121665898 \h </w:instrText>
        </w:r>
        <w:r w:rsidR="004876E2" w:rsidRPr="004876E2">
          <w:rPr>
            <w:rFonts w:ascii="Times New Roman" w:hAnsi="Times New Roman"/>
            <w:smallCaps w:val="0"/>
            <w:noProof/>
            <w:webHidden/>
            <w:sz w:val="28"/>
            <w:szCs w:val="28"/>
          </w:rPr>
        </w:r>
        <w:r w:rsidR="004876E2" w:rsidRPr="004876E2">
          <w:rPr>
            <w:rFonts w:ascii="Times New Roman" w:hAnsi="Times New Roman"/>
            <w:smallCaps w:val="0"/>
            <w:noProof/>
            <w:webHidden/>
            <w:sz w:val="28"/>
            <w:szCs w:val="28"/>
          </w:rPr>
          <w:fldChar w:fldCharType="separate"/>
        </w:r>
        <w:r w:rsidR="004876E2" w:rsidRPr="004876E2">
          <w:rPr>
            <w:rFonts w:ascii="Times New Roman" w:hAnsi="Times New Roman"/>
            <w:smallCaps w:val="0"/>
            <w:noProof/>
            <w:webHidden/>
            <w:sz w:val="28"/>
            <w:szCs w:val="28"/>
          </w:rPr>
          <w:t>61</w:t>
        </w:r>
        <w:r w:rsidR="004876E2" w:rsidRPr="004876E2">
          <w:rPr>
            <w:rFonts w:ascii="Times New Roman" w:hAnsi="Times New Roman"/>
            <w:smallCaps w:val="0"/>
            <w:noProof/>
            <w:webHidden/>
            <w:sz w:val="28"/>
            <w:szCs w:val="28"/>
          </w:rPr>
          <w:fldChar w:fldCharType="end"/>
        </w:r>
      </w:hyperlink>
    </w:p>
    <w:p w14:paraId="7EF67D18" w14:textId="62FAFBCC" w:rsidR="004876E2" w:rsidRPr="004876E2" w:rsidRDefault="00000000" w:rsidP="004876E2">
      <w:pPr>
        <w:pStyle w:val="26"/>
        <w:tabs>
          <w:tab w:val="right" w:leader="dot" w:pos="9060"/>
        </w:tabs>
        <w:ind w:firstLine="0"/>
        <w:rPr>
          <w:rFonts w:ascii="Times New Roman" w:eastAsiaTheme="minorEastAsia" w:hAnsi="Times New Roman"/>
          <w:smallCaps w:val="0"/>
          <w:noProof/>
          <w:sz w:val="28"/>
          <w:szCs w:val="28"/>
          <w:lang w:val="uk-UA"/>
        </w:rPr>
      </w:pPr>
      <w:hyperlink w:anchor="_Toc121665899" w:history="1">
        <w:r w:rsidR="004876E2" w:rsidRPr="004876E2">
          <w:rPr>
            <w:rStyle w:val="aff4"/>
            <w:rFonts w:ascii="Times New Roman" w:hAnsi="Times New Roman"/>
            <w:smallCaps w:val="0"/>
            <w:noProof/>
            <w:sz w:val="28"/>
            <w:szCs w:val="28"/>
          </w:rPr>
          <w:t>3.4. Висновки до розділу 3</w:t>
        </w:r>
        <w:r w:rsidR="004876E2" w:rsidRPr="004876E2">
          <w:rPr>
            <w:rFonts w:ascii="Times New Roman" w:hAnsi="Times New Roman"/>
            <w:smallCaps w:val="0"/>
            <w:noProof/>
            <w:webHidden/>
            <w:sz w:val="28"/>
            <w:szCs w:val="28"/>
          </w:rPr>
          <w:tab/>
        </w:r>
        <w:r w:rsidR="004876E2" w:rsidRPr="004876E2">
          <w:rPr>
            <w:rFonts w:ascii="Times New Roman" w:hAnsi="Times New Roman"/>
            <w:smallCaps w:val="0"/>
            <w:noProof/>
            <w:webHidden/>
            <w:sz w:val="28"/>
            <w:szCs w:val="28"/>
          </w:rPr>
          <w:fldChar w:fldCharType="begin"/>
        </w:r>
        <w:r w:rsidR="004876E2" w:rsidRPr="004876E2">
          <w:rPr>
            <w:rFonts w:ascii="Times New Roman" w:hAnsi="Times New Roman"/>
            <w:smallCaps w:val="0"/>
            <w:noProof/>
            <w:webHidden/>
            <w:sz w:val="28"/>
            <w:szCs w:val="28"/>
          </w:rPr>
          <w:instrText xml:space="preserve"> PAGEREF _Toc121665899 \h </w:instrText>
        </w:r>
        <w:r w:rsidR="004876E2" w:rsidRPr="004876E2">
          <w:rPr>
            <w:rFonts w:ascii="Times New Roman" w:hAnsi="Times New Roman"/>
            <w:smallCaps w:val="0"/>
            <w:noProof/>
            <w:webHidden/>
            <w:sz w:val="28"/>
            <w:szCs w:val="28"/>
          </w:rPr>
        </w:r>
        <w:r w:rsidR="004876E2" w:rsidRPr="004876E2">
          <w:rPr>
            <w:rFonts w:ascii="Times New Roman" w:hAnsi="Times New Roman"/>
            <w:smallCaps w:val="0"/>
            <w:noProof/>
            <w:webHidden/>
            <w:sz w:val="28"/>
            <w:szCs w:val="28"/>
          </w:rPr>
          <w:fldChar w:fldCharType="separate"/>
        </w:r>
        <w:r w:rsidR="004876E2" w:rsidRPr="004876E2">
          <w:rPr>
            <w:rFonts w:ascii="Times New Roman" w:hAnsi="Times New Roman"/>
            <w:smallCaps w:val="0"/>
            <w:noProof/>
            <w:webHidden/>
            <w:sz w:val="28"/>
            <w:szCs w:val="28"/>
          </w:rPr>
          <w:t>64</w:t>
        </w:r>
        <w:r w:rsidR="004876E2" w:rsidRPr="004876E2">
          <w:rPr>
            <w:rFonts w:ascii="Times New Roman" w:hAnsi="Times New Roman"/>
            <w:smallCaps w:val="0"/>
            <w:noProof/>
            <w:webHidden/>
            <w:sz w:val="28"/>
            <w:szCs w:val="28"/>
          </w:rPr>
          <w:fldChar w:fldCharType="end"/>
        </w:r>
      </w:hyperlink>
    </w:p>
    <w:p w14:paraId="512A0F55" w14:textId="7621BD2D" w:rsidR="004876E2" w:rsidRPr="004876E2" w:rsidRDefault="00000000" w:rsidP="004876E2">
      <w:pPr>
        <w:pStyle w:val="13"/>
        <w:tabs>
          <w:tab w:val="right" w:leader="dot" w:pos="9060"/>
        </w:tabs>
        <w:ind w:firstLine="0"/>
        <w:rPr>
          <w:rFonts w:ascii="Times New Roman" w:eastAsiaTheme="minorEastAsia" w:hAnsi="Times New Roman"/>
          <w:b w:val="0"/>
          <w:bCs w:val="0"/>
          <w:caps w:val="0"/>
          <w:noProof/>
          <w:sz w:val="28"/>
          <w:szCs w:val="28"/>
          <w:lang w:val="uk-UA"/>
        </w:rPr>
      </w:pPr>
      <w:hyperlink w:anchor="_Toc121665900" w:history="1">
        <w:r w:rsidR="004876E2" w:rsidRPr="004876E2">
          <w:rPr>
            <w:rStyle w:val="aff4"/>
            <w:rFonts w:ascii="Times New Roman" w:hAnsi="Times New Roman"/>
            <w:caps w:val="0"/>
            <w:noProof/>
            <w:sz w:val="28"/>
            <w:szCs w:val="28"/>
          </w:rPr>
          <w:t>РОЗДІЛ 4 СИНТЕЗ СИСТЕМИ КЕРУВАННЯ</w:t>
        </w:r>
        <w:r w:rsidR="004876E2" w:rsidRPr="004876E2">
          <w:rPr>
            <w:rFonts w:ascii="Times New Roman" w:hAnsi="Times New Roman"/>
            <w:caps w:val="0"/>
            <w:noProof/>
            <w:webHidden/>
            <w:sz w:val="28"/>
            <w:szCs w:val="28"/>
          </w:rPr>
          <w:tab/>
        </w:r>
        <w:r w:rsidR="004876E2" w:rsidRPr="004876E2">
          <w:rPr>
            <w:rFonts w:ascii="Times New Roman" w:hAnsi="Times New Roman"/>
            <w:caps w:val="0"/>
            <w:noProof/>
            <w:webHidden/>
            <w:sz w:val="28"/>
            <w:szCs w:val="28"/>
          </w:rPr>
          <w:fldChar w:fldCharType="begin"/>
        </w:r>
        <w:r w:rsidR="004876E2" w:rsidRPr="004876E2">
          <w:rPr>
            <w:rFonts w:ascii="Times New Roman" w:hAnsi="Times New Roman"/>
            <w:caps w:val="0"/>
            <w:noProof/>
            <w:webHidden/>
            <w:sz w:val="28"/>
            <w:szCs w:val="28"/>
          </w:rPr>
          <w:instrText xml:space="preserve"> PAGEREF _Toc121665900 \h </w:instrText>
        </w:r>
        <w:r w:rsidR="004876E2" w:rsidRPr="004876E2">
          <w:rPr>
            <w:rFonts w:ascii="Times New Roman" w:hAnsi="Times New Roman"/>
            <w:caps w:val="0"/>
            <w:noProof/>
            <w:webHidden/>
            <w:sz w:val="28"/>
            <w:szCs w:val="28"/>
          </w:rPr>
        </w:r>
        <w:r w:rsidR="004876E2" w:rsidRPr="004876E2">
          <w:rPr>
            <w:rFonts w:ascii="Times New Roman" w:hAnsi="Times New Roman"/>
            <w:caps w:val="0"/>
            <w:noProof/>
            <w:webHidden/>
            <w:sz w:val="28"/>
            <w:szCs w:val="28"/>
          </w:rPr>
          <w:fldChar w:fldCharType="separate"/>
        </w:r>
        <w:r w:rsidR="004876E2" w:rsidRPr="004876E2">
          <w:rPr>
            <w:rFonts w:ascii="Times New Roman" w:hAnsi="Times New Roman"/>
            <w:caps w:val="0"/>
            <w:noProof/>
            <w:webHidden/>
            <w:sz w:val="28"/>
            <w:szCs w:val="28"/>
          </w:rPr>
          <w:t>65</w:t>
        </w:r>
        <w:r w:rsidR="004876E2" w:rsidRPr="004876E2">
          <w:rPr>
            <w:rFonts w:ascii="Times New Roman" w:hAnsi="Times New Roman"/>
            <w:caps w:val="0"/>
            <w:noProof/>
            <w:webHidden/>
            <w:sz w:val="28"/>
            <w:szCs w:val="28"/>
          </w:rPr>
          <w:fldChar w:fldCharType="end"/>
        </w:r>
      </w:hyperlink>
    </w:p>
    <w:p w14:paraId="559B1568" w14:textId="6A7D2106" w:rsidR="004876E2" w:rsidRPr="004876E2" w:rsidRDefault="00000000" w:rsidP="004876E2">
      <w:pPr>
        <w:pStyle w:val="26"/>
        <w:tabs>
          <w:tab w:val="right" w:leader="dot" w:pos="9060"/>
        </w:tabs>
        <w:ind w:firstLine="0"/>
        <w:rPr>
          <w:rFonts w:ascii="Times New Roman" w:eastAsiaTheme="minorEastAsia" w:hAnsi="Times New Roman"/>
          <w:smallCaps w:val="0"/>
          <w:noProof/>
          <w:sz w:val="28"/>
          <w:szCs w:val="28"/>
          <w:lang w:val="uk-UA"/>
        </w:rPr>
      </w:pPr>
      <w:hyperlink w:anchor="_Toc121665901" w:history="1">
        <w:r w:rsidR="004876E2" w:rsidRPr="004876E2">
          <w:rPr>
            <w:rStyle w:val="aff4"/>
            <w:rFonts w:ascii="Times New Roman" w:hAnsi="Times New Roman"/>
            <w:smallCaps w:val="0"/>
            <w:noProof/>
            <w:sz w:val="28"/>
            <w:szCs w:val="28"/>
          </w:rPr>
          <w:t>4.1. Синтез системи керування на базі ПІД-регулятора</w:t>
        </w:r>
        <w:r w:rsidR="004876E2" w:rsidRPr="004876E2">
          <w:rPr>
            <w:rFonts w:ascii="Times New Roman" w:hAnsi="Times New Roman"/>
            <w:smallCaps w:val="0"/>
            <w:noProof/>
            <w:webHidden/>
            <w:sz w:val="28"/>
            <w:szCs w:val="28"/>
          </w:rPr>
          <w:tab/>
        </w:r>
        <w:r w:rsidR="004876E2" w:rsidRPr="004876E2">
          <w:rPr>
            <w:rFonts w:ascii="Times New Roman" w:hAnsi="Times New Roman"/>
            <w:smallCaps w:val="0"/>
            <w:noProof/>
            <w:webHidden/>
            <w:sz w:val="28"/>
            <w:szCs w:val="28"/>
          </w:rPr>
          <w:fldChar w:fldCharType="begin"/>
        </w:r>
        <w:r w:rsidR="004876E2" w:rsidRPr="004876E2">
          <w:rPr>
            <w:rFonts w:ascii="Times New Roman" w:hAnsi="Times New Roman"/>
            <w:smallCaps w:val="0"/>
            <w:noProof/>
            <w:webHidden/>
            <w:sz w:val="28"/>
            <w:szCs w:val="28"/>
          </w:rPr>
          <w:instrText xml:space="preserve"> PAGEREF _Toc121665901 \h </w:instrText>
        </w:r>
        <w:r w:rsidR="004876E2" w:rsidRPr="004876E2">
          <w:rPr>
            <w:rFonts w:ascii="Times New Roman" w:hAnsi="Times New Roman"/>
            <w:smallCaps w:val="0"/>
            <w:noProof/>
            <w:webHidden/>
            <w:sz w:val="28"/>
            <w:szCs w:val="28"/>
          </w:rPr>
        </w:r>
        <w:r w:rsidR="004876E2" w:rsidRPr="004876E2">
          <w:rPr>
            <w:rFonts w:ascii="Times New Roman" w:hAnsi="Times New Roman"/>
            <w:smallCaps w:val="0"/>
            <w:noProof/>
            <w:webHidden/>
            <w:sz w:val="28"/>
            <w:szCs w:val="28"/>
          </w:rPr>
          <w:fldChar w:fldCharType="separate"/>
        </w:r>
        <w:r w:rsidR="004876E2" w:rsidRPr="004876E2">
          <w:rPr>
            <w:rFonts w:ascii="Times New Roman" w:hAnsi="Times New Roman"/>
            <w:smallCaps w:val="0"/>
            <w:noProof/>
            <w:webHidden/>
            <w:sz w:val="28"/>
            <w:szCs w:val="28"/>
          </w:rPr>
          <w:t>65</w:t>
        </w:r>
        <w:r w:rsidR="004876E2" w:rsidRPr="004876E2">
          <w:rPr>
            <w:rFonts w:ascii="Times New Roman" w:hAnsi="Times New Roman"/>
            <w:smallCaps w:val="0"/>
            <w:noProof/>
            <w:webHidden/>
            <w:sz w:val="28"/>
            <w:szCs w:val="28"/>
          </w:rPr>
          <w:fldChar w:fldCharType="end"/>
        </w:r>
      </w:hyperlink>
    </w:p>
    <w:p w14:paraId="39911557" w14:textId="6700C505" w:rsidR="004876E2" w:rsidRPr="004876E2" w:rsidRDefault="00000000" w:rsidP="004876E2">
      <w:pPr>
        <w:pStyle w:val="26"/>
        <w:tabs>
          <w:tab w:val="right" w:leader="dot" w:pos="9060"/>
        </w:tabs>
        <w:ind w:firstLine="0"/>
        <w:rPr>
          <w:rFonts w:ascii="Times New Roman" w:eastAsiaTheme="minorEastAsia" w:hAnsi="Times New Roman"/>
          <w:smallCaps w:val="0"/>
          <w:noProof/>
          <w:sz w:val="28"/>
          <w:szCs w:val="28"/>
          <w:lang w:val="uk-UA"/>
        </w:rPr>
      </w:pPr>
      <w:hyperlink w:anchor="_Toc121665902" w:history="1">
        <w:r w:rsidR="004876E2" w:rsidRPr="004876E2">
          <w:rPr>
            <w:rStyle w:val="aff4"/>
            <w:rFonts w:ascii="Times New Roman" w:hAnsi="Times New Roman"/>
            <w:smallCaps w:val="0"/>
            <w:noProof/>
            <w:sz w:val="28"/>
            <w:szCs w:val="28"/>
          </w:rPr>
          <w:t>4.2. Синтез системи керування на базі MPC-регулятора</w:t>
        </w:r>
        <w:r w:rsidR="004876E2" w:rsidRPr="004876E2">
          <w:rPr>
            <w:rFonts w:ascii="Times New Roman" w:hAnsi="Times New Roman"/>
            <w:smallCaps w:val="0"/>
            <w:noProof/>
            <w:webHidden/>
            <w:sz w:val="28"/>
            <w:szCs w:val="28"/>
          </w:rPr>
          <w:tab/>
        </w:r>
        <w:r w:rsidR="004876E2" w:rsidRPr="004876E2">
          <w:rPr>
            <w:rFonts w:ascii="Times New Roman" w:hAnsi="Times New Roman"/>
            <w:smallCaps w:val="0"/>
            <w:noProof/>
            <w:webHidden/>
            <w:sz w:val="28"/>
            <w:szCs w:val="28"/>
          </w:rPr>
          <w:fldChar w:fldCharType="begin"/>
        </w:r>
        <w:r w:rsidR="004876E2" w:rsidRPr="004876E2">
          <w:rPr>
            <w:rFonts w:ascii="Times New Roman" w:hAnsi="Times New Roman"/>
            <w:smallCaps w:val="0"/>
            <w:noProof/>
            <w:webHidden/>
            <w:sz w:val="28"/>
            <w:szCs w:val="28"/>
          </w:rPr>
          <w:instrText xml:space="preserve"> PAGEREF _Toc121665902 \h </w:instrText>
        </w:r>
        <w:r w:rsidR="004876E2" w:rsidRPr="004876E2">
          <w:rPr>
            <w:rFonts w:ascii="Times New Roman" w:hAnsi="Times New Roman"/>
            <w:smallCaps w:val="0"/>
            <w:noProof/>
            <w:webHidden/>
            <w:sz w:val="28"/>
            <w:szCs w:val="28"/>
          </w:rPr>
        </w:r>
        <w:r w:rsidR="004876E2" w:rsidRPr="004876E2">
          <w:rPr>
            <w:rFonts w:ascii="Times New Roman" w:hAnsi="Times New Roman"/>
            <w:smallCaps w:val="0"/>
            <w:noProof/>
            <w:webHidden/>
            <w:sz w:val="28"/>
            <w:szCs w:val="28"/>
          </w:rPr>
          <w:fldChar w:fldCharType="separate"/>
        </w:r>
        <w:r w:rsidR="004876E2" w:rsidRPr="004876E2">
          <w:rPr>
            <w:rFonts w:ascii="Times New Roman" w:hAnsi="Times New Roman"/>
            <w:smallCaps w:val="0"/>
            <w:noProof/>
            <w:webHidden/>
            <w:sz w:val="28"/>
            <w:szCs w:val="28"/>
          </w:rPr>
          <w:t>68</w:t>
        </w:r>
        <w:r w:rsidR="004876E2" w:rsidRPr="004876E2">
          <w:rPr>
            <w:rFonts w:ascii="Times New Roman" w:hAnsi="Times New Roman"/>
            <w:smallCaps w:val="0"/>
            <w:noProof/>
            <w:webHidden/>
            <w:sz w:val="28"/>
            <w:szCs w:val="28"/>
          </w:rPr>
          <w:fldChar w:fldCharType="end"/>
        </w:r>
      </w:hyperlink>
    </w:p>
    <w:p w14:paraId="0DEC8D4A" w14:textId="22DD8CD9" w:rsidR="004876E2" w:rsidRPr="004876E2" w:rsidRDefault="00000000" w:rsidP="004876E2">
      <w:pPr>
        <w:pStyle w:val="30"/>
        <w:tabs>
          <w:tab w:val="right" w:leader="dot" w:pos="9060"/>
        </w:tabs>
        <w:ind w:firstLine="0"/>
        <w:rPr>
          <w:rFonts w:ascii="Times New Roman" w:eastAsiaTheme="minorEastAsia" w:hAnsi="Times New Roman"/>
          <w:i w:val="0"/>
          <w:iCs w:val="0"/>
          <w:noProof/>
          <w:sz w:val="28"/>
          <w:szCs w:val="28"/>
          <w:lang w:val="uk-UA"/>
        </w:rPr>
      </w:pPr>
      <w:hyperlink w:anchor="_Toc121665903" w:history="1">
        <w:r w:rsidR="004876E2" w:rsidRPr="004876E2">
          <w:rPr>
            <w:rStyle w:val="aff4"/>
            <w:rFonts w:ascii="Times New Roman" w:hAnsi="Times New Roman"/>
            <w:i w:val="0"/>
            <w:iCs w:val="0"/>
            <w:noProof/>
            <w:sz w:val="28"/>
            <w:szCs w:val="28"/>
          </w:rPr>
          <w:t>4.2.1. Дослідження впливу горизонту прогнозування MPC-регулятора.</w:t>
        </w:r>
        <w:r w:rsidR="004876E2" w:rsidRPr="004876E2">
          <w:rPr>
            <w:rFonts w:ascii="Times New Roman" w:hAnsi="Times New Roman"/>
            <w:i w:val="0"/>
            <w:iCs w:val="0"/>
            <w:noProof/>
            <w:webHidden/>
            <w:sz w:val="28"/>
            <w:szCs w:val="28"/>
          </w:rPr>
          <w:tab/>
        </w:r>
        <w:r w:rsidR="004876E2" w:rsidRPr="004876E2">
          <w:rPr>
            <w:rFonts w:ascii="Times New Roman" w:hAnsi="Times New Roman"/>
            <w:i w:val="0"/>
            <w:iCs w:val="0"/>
            <w:noProof/>
            <w:webHidden/>
            <w:sz w:val="28"/>
            <w:szCs w:val="28"/>
          </w:rPr>
          <w:fldChar w:fldCharType="begin"/>
        </w:r>
        <w:r w:rsidR="004876E2" w:rsidRPr="004876E2">
          <w:rPr>
            <w:rFonts w:ascii="Times New Roman" w:hAnsi="Times New Roman"/>
            <w:i w:val="0"/>
            <w:iCs w:val="0"/>
            <w:noProof/>
            <w:webHidden/>
            <w:sz w:val="28"/>
            <w:szCs w:val="28"/>
          </w:rPr>
          <w:instrText xml:space="preserve"> PAGEREF _Toc121665903 \h </w:instrText>
        </w:r>
        <w:r w:rsidR="004876E2" w:rsidRPr="004876E2">
          <w:rPr>
            <w:rFonts w:ascii="Times New Roman" w:hAnsi="Times New Roman"/>
            <w:i w:val="0"/>
            <w:iCs w:val="0"/>
            <w:noProof/>
            <w:webHidden/>
            <w:sz w:val="28"/>
            <w:szCs w:val="28"/>
          </w:rPr>
        </w:r>
        <w:r w:rsidR="004876E2" w:rsidRPr="004876E2">
          <w:rPr>
            <w:rFonts w:ascii="Times New Roman" w:hAnsi="Times New Roman"/>
            <w:i w:val="0"/>
            <w:iCs w:val="0"/>
            <w:noProof/>
            <w:webHidden/>
            <w:sz w:val="28"/>
            <w:szCs w:val="28"/>
          </w:rPr>
          <w:fldChar w:fldCharType="separate"/>
        </w:r>
        <w:r w:rsidR="004876E2" w:rsidRPr="004876E2">
          <w:rPr>
            <w:rFonts w:ascii="Times New Roman" w:hAnsi="Times New Roman"/>
            <w:i w:val="0"/>
            <w:iCs w:val="0"/>
            <w:noProof/>
            <w:webHidden/>
            <w:sz w:val="28"/>
            <w:szCs w:val="28"/>
          </w:rPr>
          <w:t>69</w:t>
        </w:r>
        <w:r w:rsidR="004876E2" w:rsidRPr="004876E2">
          <w:rPr>
            <w:rFonts w:ascii="Times New Roman" w:hAnsi="Times New Roman"/>
            <w:i w:val="0"/>
            <w:iCs w:val="0"/>
            <w:noProof/>
            <w:webHidden/>
            <w:sz w:val="28"/>
            <w:szCs w:val="28"/>
          </w:rPr>
          <w:fldChar w:fldCharType="end"/>
        </w:r>
      </w:hyperlink>
    </w:p>
    <w:p w14:paraId="46F50BD3" w14:textId="5BDBF718" w:rsidR="004876E2" w:rsidRPr="004876E2" w:rsidRDefault="00000000" w:rsidP="004876E2">
      <w:pPr>
        <w:pStyle w:val="30"/>
        <w:tabs>
          <w:tab w:val="right" w:leader="dot" w:pos="9060"/>
        </w:tabs>
        <w:ind w:firstLine="0"/>
        <w:rPr>
          <w:rFonts w:ascii="Times New Roman" w:eastAsiaTheme="minorEastAsia" w:hAnsi="Times New Roman"/>
          <w:i w:val="0"/>
          <w:iCs w:val="0"/>
          <w:noProof/>
          <w:sz w:val="28"/>
          <w:szCs w:val="28"/>
          <w:lang w:val="uk-UA"/>
        </w:rPr>
      </w:pPr>
      <w:hyperlink w:anchor="_Toc121665904" w:history="1">
        <w:r w:rsidR="004876E2" w:rsidRPr="004876E2">
          <w:rPr>
            <w:rStyle w:val="aff4"/>
            <w:rFonts w:ascii="Times New Roman" w:hAnsi="Times New Roman"/>
            <w:i w:val="0"/>
            <w:iCs w:val="0"/>
            <w:noProof/>
            <w:sz w:val="28"/>
            <w:szCs w:val="28"/>
          </w:rPr>
          <w:t>4.2.2. Дослідження впливу горизонту управління MPC-регулятора.</w:t>
        </w:r>
        <w:r w:rsidR="004876E2" w:rsidRPr="004876E2">
          <w:rPr>
            <w:rFonts w:ascii="Times New Roman" w:hAnsi="Times New Roman"/>
            <w:i w:val="0"/>
            <w:iCs w:val="0"/>
            <w:noProof/>
            <w:webHidden/>
            <w:sz w:val="28"/>
            <w:szCs w:val="28"/>
          </w:rPr>
          <w:tab/>
        </w:r>
        <w:r w:rsidR="004876E2" w:rsidRPr="004876E2">
          <w:rPr>
            <w:rFonts w:ascii="Times New Roman" w:hAnsi="Times New Roman"/>
            <w:i w:val="0"/>
            <w:iCs w:val="0"/>
            <w:noProof/>
            <w:webHidden/>
            <w:sz w:val="28"/>
            <w:szCs w:val="28"/>
          </w:rPr>
          <w:fldChar w:fldCharType="begin"/>
        </w:r>
        <w:r w:rsidR="004876E2" w:rsidRPr="004876E2">
          <w:rPr>
            <w:rFonts w:ascii="Times New Roman" w:hAnsi="Times New Roman"/>
            <w:i w:val="0"/>
            <w:iCs w:val="0"/>
            <w:noProof/>
            <w:webHidden/>
            <w:sz w:val="28"/>
            <w:szCs w:val="28"/>
          </w:rPr>
          <w:instrText xml:space="preserve"> PAGEREF _Toc121665904 \h </w:instrText>
        </w:r>
        <w:r w:rsidR="004876E2" w:rsidRPr="004876E2">
          <w:rPr>
            <w:rFonts w:ascii="Times New Roman" w:hAnsi="Times New Roman"/>
            <w:i w:val="0"/>
            <w:iCs w:val="0"/>
            <w:noProof/>
            <w:webHidden/>
            <w:sz w:val="28"/>
            <w:szCs w:val="28"/>
          </w:rPr>
        </w:r>
        <w:r w:rsidR="004876E2" w:rsidRPr="004876E2">
          <w:rPr>
            <w:rFonts w:ascii="Times New Roman" w:hAnsi="Times New Roman"/>
            <w:i w:val="0"/>
            <w:iCs w:val="0"/>
            <w:noProof/>
            <w:webHidden/>
            <w:sz w:val="28"/>
            <w:szCs w:val="28"/>
          </w:rPr>
          <w:fldChar w:fldCharType="separate"/>
        </w:r>
        <w:r w:rsidR="004876E2" w:rsidRPr="004876E2">
          <w:rPr>
            <w:rFonts w:ascii="Times New Roman" w:hAnsi="Times New Roman"/>
            <w:i w:val="0"/>
            <w:iCs w:val="0"/>
            <w:noProof/>
            <w:webHidden/>
            <w:sz w:val="28"/>
            <w:szCs w:val="28"/>
          </w:rPr>
          <w:t>72</w:t>
        </w:r>
        <w:r w:rsidR="004876E2" w:rsidRPr="004876E2">
          <w:rPr>
            <w:rFonts w:ascii="Times New Roman" w:hAnsi="Times New Roman"/>
            <w:i w:val="0"/>
            <w:iCs w:val="0"/>
            <w:noProof/>
            <w:webHidden/>
            <w:sz w:val="28"/>
            <w:szCs w:val="28"/>
          </w:rPr>
          <w:fldChar w:fldCharType="end"/>
        </w:r>
      </w:hyperlink>
    </w:p>
    <w:p w14:paraId="41D3837B" w14:textId="5A5CBA0C" w:rsidR="004876E2" w:rsidRPr="004876E2" w:rsidRDefault="00000000" w:rsidP="004876E2">
      <w:pPr>
        <w:pStyle w:val="30"/>
        <w:tabs>
          <w:tab w:val="right" w:leader="dot" w:pos="9060"/>
        </w:tabs>
        <w:ind w:firstLine="0"/>
        <w:rPr>
          <w:rFonts w:ascii="Times New Roman" w:eastAsiaTheme="minorEastAsia" w:hAnsi="Times New Roman"/>
          <w:i w:val="0"/>
          <w:iCs w:val="0"/>
          <w:noProof/>
          <w:sz w:val="28"/>
          <w:szCs w:val="28"/>
          <w:lang w:val="uk-UA"/>
        </w:rPr>
      </w:pPr>
      <w:hyperlink w:anchor="_Toc121665905" w:history="1">
        <w:r w:rsidR="004876E2" w:rsidRPr="004876E2">
          <w:rPr>
            <w:rStyle w:val="aff4"/>
            <w:rFonts w:ascii="Times New Roman" w:hAnsi="Times New Roman"/>
            <w:i w:val="0"/>
            <w:iCs w:val="0"/>
            <w:noProof/>
            <w:sz w:val="28"/>
            <w:szCs w:val="28"/>
          </w:rPr>
          <w:t>4.2.3. Дослідження ефективності системи керування з MPC-регулятором.</w:t>
        </w:r>
        <w:r w:rsidR="004876E2" w:rsidRPr="004876E2">
          <w:rPr>
            <w:rFonts w:ascii="Times New Roman" w:hAnsi="Times New Roman"/>
            <w:i w:val="0"/>
            <w:iCs w:val="0"/>
            <w:noProof/>
            <w:webHidden/>
            <w:sz w:val="28"/>
            <w:szCs w:val="28"/>
          </w:rPr>
          <w:tab/>
        </w:r>
        <w:r w:rsidR="004876E2" w:rsidRPr="004876E2">
          <w:rPr>
            <w:rFonts w:ascii="Times New Roman" w:hAnsi="Times New Roman"/>
            <w:i w:val="0"/>
            <w:iCs w:val="0"/>
            <w:noProof/>
            <w:webHidden/>
            <w:sz w:val="28"/>
            <w:szCs w:val="28"/>
          </w:rPr>
          <w:fldChar w:fldCharType="begin"/>
        </w:r>
        <w:r w:rsidR="004876E2" w:rsidRPr="004876E2">
          <w:rPr>
            <w:rFonts w:ascii="Times New Roman" w:hAnsi="Times New Roman"/>
            <w:i w:val="0"/>
            <w:iCs w:val="0"/>
            <w:noProof/>
            <w:webHidden/>
            <w:sz w:val="28"/>
            <w:szCs w:val="28"/>
          </w:rPr>
          <w:instrText xml:space="preserve"> PAGEREF _Toc121665905 \h </w:instrText>
        </w:r>
        <w:r w:rsidR="004876E2" w:rsidRPr="004876E2">
          <w:rPr>
            <w:rFonts w:ascii="Times New Roman" w:hAnsi="Times New Roman"/>
            <w:i w:val="0"/>
            <w:iCs w:val="0"/>
            <w:noProof/>
            <w:webHidden/>
            <w:sz w:val="28"/>
            <w:szCs w:val="28"/>
          </w:rPr>
        </w:r>
        <w:r w:rsidR="004876E2" w:rsidRPr="004876E2">
          <w:rPr>
            <w:rFonts w:ascii="Times New Roman" w:hAnsi="Times New Roman"/>
            <w:i w:val="0"/>
            <w:iCs w:val="0"/>
            <w:noProof/>
            <w:webHidden/>
            <w:sz w:val="28"/>
            <w:szCs w:val="28"/>
          </w:rPr>
          <w:fldChar w:fldCharType="separate"/>
        </w:r>
        <w:r w:rsidR="004876E2" w:rsidRPr="004876E2">
          <w:rPr>
            <w:rFonts w:ascii="Times New Roman" w:hAnsi="Times New Roman"/>
            <w:i w:val="0"/>
            <w:iCs w:val="0"/>
            <w:noProof/>
            <w:webHidden/>
            <w:sz w:val="28"/>
            <w:szCs w:val="28"/>
          </w:rPr>
          <w:t>75</w:t>
        </w:r>
        <w:r w:rsidR="004876E2" w:rsidRPr="004876E2">
          <w:rPr>
            <w:rFonts w:ascii="Times New Roman" w:hAnsi="Times New Roman"/>
            <w:i w:val="0"/>
            <w:iCs w:val="0"/>
            <w:noProof/>
            <w:webHidden/>
            <w:sz w:val="28"/>
            <w:szCs w:val="28"/>
          </w:rPr>
          <w:fldChar w:fldCharType="end"/>
        </w:r>
      </w:hyperlink>
    </w:p>
    <w:p w14:paraId="6A67D9C0" w14:textId="452C9756" w:rsidR="004876E2" w:rsidRPr="004876E2" w:rsidRDefault="00000000" w:rsidP="004876E2">
      <w:pPr>
        <w:pStyle w:val="26"/>
        <w:tabs>
          <w:tab w:val="right" w:leader="dot" w:pos="9060"/>
        </w:tabs>
        <w:ind w:firstLine="0"/>
        <w:rPr>
          <w:rFonts w:ascii="Times New Roman" w:eastAsiaTheme="minorEastAsia" w:hAnsi="Times New Roman"/>
          <w:smallCaps w:val="0"/>
          <w:noProof/>
          <w:sz w:val="28"/>
          <w:szCs w:val="28"/>
          <w:lang w:val="uk-UA"/>
        </w:rPr>
      </w:pPr>
      <w:hyperlink w:anchor="_Toc121665906" w:history="1">
        <w:r w:rsidR="004876E2" w:rsidRPr="004876E2">
          <w:rPr>
            <w:rStyle w:val="aff4"/>
            <w:rFonts w:ascii="Times New Roman" w:hAnsi="Times New Roman"/>
            <w:smallCaps w:val="0"/>
            <w:noProof/>
            <w:sz w:val="28"/>
            <w:szCs w:val="28"/>
          </w:rPr>
          <w:t>4.3. Висновки до розділу 4</w:t>
        </w:r>
        <w:r w:rsidR="004876E2" w:rsidRPr="004876E2">
          <w:rPr>
            <w:rFonts w:ascii="Times New Roman" w:hAnsi="Times New Roman"/>
            <w:smallCaps w:val="0"/>
            <w:noProof/>
            <w:webHidden/>
            <w:sz w:val="28"/>
            <w:szCs w:val="28"/>
          </w:rPr>
          <w:tab/>
        </w:r>
        <w:r w:rsidR="004876E2" w:rsidRPr="004876E2">
          <w:rPr>
            <w:rFonts w:ascii="Times New Roman" w:hAnsi="Times New Roman"/>
            <w:smallCaps w:val="0"/>
            <w:noProof/>
            <w:webHidden/>
            <w:sz w:val="28"/>
            <w:szCs w:val="28"/>
          </w:rPr>
          <w:fldChar w:fldCharType="begin"/>
        </w:r>
        <w:r w:rsidR="004876E2" w:rsidRPr="004876E2">
          <w:rPr>
            <w:rFonts w:ascii="Times New Roman" w:hAnsi="Times New Roman"/>
            <w:smallCaps w:val="0"/>
            <w:noProof/>
            <w:webHidden/>
            <w:sz w:val="28"/>
            <w:szCs w:val="28"/>
          </w:rPr>
          <w:instrText xml:space="preserve"> PAGEREF _Toc121665906 \h </w:instrText>
        </w:r>
        <w:r w:rsidR="004876E2" w:rsidRPr="004876E2">
          <w:rPr>
            <w:rFonts w:ascii="Times New Roman" w:hAnsi="Times New Roman"/>
            <w:smallCaps w:val="0"/>
            <w:noProof/>
            <w:webHidden/>
            <w:sz w:val="28"/>
            <w:szCs w:val="28"/>
          </w:rPr>
        </w:r>
        <w:r w:rsidR="004876E2" w:rsidRPr="004876E2">
          <w:rPr>
            <w:rFonts w:ascii="Times New Roman" w:hAnsi="Times New Roman"/>
            <w:smallCaps w:val="0"/>
            <w:noProof/>
            <w:webHidden/>
            <w:sz w:val="28"/>
            <w:szCs w:val="28"/>
          </w:rPr>
          <w:fldChar w:fldCharType="separate"/>
        </w:r>
        <w:r w:rsidR="004876E2" w:rsidRPr="004876E2">
          <w:rPr>
            <w:rFonts w:ascii="Times New Roman" w:hAnsi="Times New Roman"/>
            <w:smallCaps w:val="0"/>
            <w:noProof/>
            <w:webHidden/>
            <w:sz w:val="28"/>
            <w:szCs w:val="28"/>
          </w:rPr>
          <w:t>76</w:t>
        </w:r>
        <w:r w:rsidR="004876E2" w:rsidRPr="004876E2">
          <w:rPr>
            <w:rFonts w:ascii="Times New Roman" w:hAnsi="Times New Roman"/>
            <w:smallCaps w:val="0"/>
            <w:noProof/>
            <w:webHidden/>
            <w:sz w:val="28"/>
            <w:szCs w:val="28"/>
          </w:rPr>
          <w:fldChar w:fldCharType="end"/>
        </w:r>
      </w:hyperlink>
    </w:p>
    <w:p w14:paraId="2D199350" w14:textId="28DB5257" w:rsidR="004876E2" w:rsidRPr="004876E2" w:rsidRDefault="00000000" w:rsidP="004876E2">
      <w:pPr>
        <w:pStyle w:val="13"/>
        <w:tabs>
          <w:tab w:val="right" w:leader="dot" w:pos="9060"/>
        </w:tabs>
        <w:ind w:firstLine="0"/>
        <w:rPr>
          <w:rFonts w:ascii="Times New Roman" w:eastAsiaTheme="minorEastAsia" w:hAnsi="Times New Roman"/>
          <w:b w:val="0"/>
          <w:bCs w:val="0"/>
          <w:caps w:val="0"/>
          <w:noProof/>
          <w:sz w:val="28"/>
          <w:szCs w:val="28"/>
          <w:lang w:val="uk-UA"/>
        </w:rPr>
      </w:pPr>
      <w:hyperlink w:anchor="_Toc121665907" w:history="1">
        <w:r w:rsidR="004876E2" w:rsidRPr="004876E2">
          <w:rPr>
            <w:rStyle w:val="aff4"/>
            <w:rFonts w:ascii="Times New Roman" w:hAnsi="Times New Roman"/>
            <w:caps w:val="0"/>
            <w:noProof/>
            <w:sz w:val="28"/>
            <w:szCs w:val="28"/>
          </w:rPr>
          <w:t>РОЗДІЛ 5. СТАРТАП</w:t>
        </w:r>
        <w:r w:rsidR="004876E2" w:rsidRPr="004876E2">
          <w:rPr>
            <w:rFonts w:ascii="Times New Roman" w:hAnsi="Times New Roman"/>
            <w:caps w:val="0"/>
            <w:noProof/>
            <w:webHidden/>
            <w:sz w:val="28"/>
            <w:szCs w:val="28"/>
          </w:rPr>
          <w:tab/>
        </w:r>
        <w:r w:rsidR="004876E2" w:rsidRPr="004876E2">
          <w:rPr>
            <w:rFonts w:ascii="Times New Roman" w:hAnsi="Times New Roman"/>
            <w:caps w:val="0"/>
            <w:noProof/>
            <w:webHidden/>
            <w:sz w:val="28"/>
            <w:szCs w:val="28"/>
          </w:rPr>
          <w:fldChar w:fldCharType="begin"/>
        </w:r>
        <w:r w:rsidR="004876E2" w:rsidRPr="004876E2">
          <w:rPr>
            <w:rFonts w:ascii="Times New Roman" w:hAnsi="Times New Roman"/>
            <w:caps w:val="0"/>
            <w:noProof/>
            <w:webHidden/>
            <w:sz w:val="28"/>
            <w:szCs w:val="28"/>
          </w:rPr>
          <w:instrText xml:space="preserve"> PAGEREF _Toc121665907 \h </w:instrText>
        </w:r>
        <w:r w:rsidR="004876E2" w:rsidRPr="004876E2">
          <w:rPr>
            <w:rFonts w:ascii="Times New Roman" w:hAnsi="Times New Roman"/>
            <w:caps w:val="0"/>
            <w:noProof/>
            <w:webHidden/>
            <w:sz w:val="28"/>
            <w:szCs w:val="28"/>
          </w:rPr>
        </w:r>
        <w:r w:rsidR="004876E2" w:rsidRPr="004876E2">
          <w:rPr>
            <w:rFonts w:ascii="Times New Roman" w:hAnsi="Times New Roman"/>
            <w:caps w:val="0"/>
            <w:noProof/>
            <w:webHidden/>
            <w:sz w:val="28"/>
            <w:szCs w:val="28"/>
          </w:rPr>
          <w:fldChar w:fldCharType="separate"/>
        </w:r>
        <w:r w:rsidR="004876E2" w:rsidRPr="004876E2">
          <w:rPr>
            <w:rFonts w:ascii="Times New Roman" w:hAnsi="Times New Roman"/>
            <w:caps w:val="0"/>
            <w:noProof/>
            <w:webHidden/>
            <w:sz w:val="28"/>
            <w:szCs w:val="28"/>
          </w:rPr>
          <w:t>77</w:t>
        </w:r>
        <w:r w:rsidR="004876E2" w:rsidRPr="004876E2">
          <w:rPr>
            <w:rFonts w:ascii="Times New Roman" w:hAnsi="Times New Roman"/>
            <w:caps w:val="0"/>
            <w:noProof/>
            <w:webHidden/>
            <w:sz w:val="28"/>
            <w:szCs w:val="28"/>
          </w:rPr>
          <w:fldChar w:fldCharType="end"/>
        </w:r>
      </w:hyperlink>
    </w:p>
    <w:p w14:paraId="49352181" w14:textId="4B11A441" w:rsidR="004876E2" w:rsidRPr="004876E2" w:rsidRDefault="00000000" w:rsidP="004876E2">
      <w:pPr>
        <w:pStyle w:val="26"/>
        <w:tabs>
          <w:tab w:val="right" w:leader="dot" w:pos="9060"/>
        </w:tabs>
        <w:ind w:firstLine="0"/>
        <w:rPr>
          <w:rFonts w:ascii="Times New Roman" w:eastAsiaTheme="minorEastAsia" w:hAnsi="Times New Roman"/>
          <w:smallCaps w:val="0"/>
          <w:noProof/>
          <w:sz w:val="28"/>
          <w:szCs w:val="28"/>
          <w:lang w:val="uk-UA"/>
        </w:rPr>
      </w:pPr>
      <w:hyperlink w:anchor="_Toc121665908" w:history="1">
        <w:r w:rsidR="004876E2" w:rsidRPr="004876E2">
          <w:rPr>
            <w:rStyle w:val="aff4"/>
            <w:rFonts w:ascii="Times New Roman" w:hAnsi="Times New Roman"/>
            <w:smallCaps w:val="0"/>
            <w:noProof/>
            <w:sz w:val="28"/>
            <w:szCs w:val="28"/>
          </w:rPr>
          <w:t>5.1 Опис ідеї проекту</w:t>
        </w:r>
        <w:r w:rsidR="004876E2" w:rsidRPr="004876E2">
          <w:rPr>
            <w:rFonts w:ascii="Times New Roman" w:hAnsi="Times New Roman"/>
            <w:smallCaps w:val="0"/>
            <w:noProof/>
            <w:webHidden/>
            <w:sz w:val="28"/>
            <w:szCs w:val="28"/>
          </w:rPr>
          <w:tab/>
        </w:r>
        <w:r w:rsidR="004876E2" w:rsidRPr="004876E2">
          <w:rPr>
            <w:rFonts w:ascii="Times New Roman" w:hAnsi="Times New Roman"/>
            <w:smallCaps w:val="0"/>
            <w:noProof/>
            <w:webHidden/>
            <w:sz w:val="28"/>
            <w:szCs w:val="28"/>
          </w:rPr>
          <w:fldChar w:fldCharType="begin"/>
        </w:r>
        <w:r w:rsidR="004876E2" w:rsidRPr="004876E2">
          <w:rPr>
            <w:rFonts w:ascii="Times New Roman" w:hAnsi="Times New Roman"/>
            <w:smallCaps w:val="0"/>
            <w:noProof/>
            <w:webHidden/>
            <w:sz w:val="28"/>
            <w:szCs w:val="28"/>
          </w:rPr>
          <w:instrText xml:space="preserve"> PAGEREF _Toc121665908 \h </w:instrText>
        </w:r>
        <w:r w:rsidR="004876E2" w:rsidRPr="004876E2">
          <w:rPr>
            <w:rFonts w:ascii="Times New Roman" w:hAnsi="Times New Roman"/>
            <w:smallCaps w:val="0"/>
            <w:noProof/>
            <w:webHidden/>
            <w:sz w:val="28"/>
            <w:szCs w:val="28"/>
          </w:rPr>
        </w:r>
        <w:r w:rsidR="004876E2" w:rsidRPr="004876E2">
          <w:rPr>
            <w:rFonts w:ascii="Times New Roman" w:hAnsi="Times New Roman"/>
            <w:smallCaps w:val="0"/>
            <w:noProof/>
            <w:webHidden/>
            <w:sz w:val="28"/>
            <w:szCs w:val="28"/>
          </w:rPr>
          <w:fldChar w:fldCharType="separate"/>
        </w:r>
        <w:r w:rsidR="004876E2" w:rsidRPr="004876E2">
          <w:rPr>
            <w:rFonts w:ascii="Times New Roman" w:hAnsi="Times New Roman"/>
            <w:smallCaps w:val="0"/>
            <w:noProof/>
            <w:webHidden/>
            <w:sz w:val="28"/>
            <w:szCs w:val="28"/>
          </w:rPr>
          <w:t>77</w:t>
        </w:r>
        <w:r w:rsidR="004876E2" w:rsidRPr="004876E2">
          <w:rPr>
            <w:rFonts w:ascii="Times New Roman" w:hAnsi="Times New Roman"/>
            <w:smallCaps w:val="0"/>
            <w:noProof/>
            <w:webHidden/>
            <w:sz w:val="28"/>
            <w:szCs w:val="28"/>
          </w:rPr>
          <w:fldChar w:fldCharType="end"/>
        </w:r>
      </w:hyperlink>
    </w:p>
    <w:p w14:paraId="1653299B" w14:textId="1930D179" w:rsidR="004876E2" w:rsidRPr="004876E2" w:rsidRDefault="00000000" w:rsidP="004876E2">
      <w:pPr>
        <w:pStyle w:val="26"/>
        <w:tabs>
          <w:tab w:val="right" w:leader="dot" w:pos="9060"/>
        </w:tabs>
        <w:ind w:firstLine="0"/>
        <w:rPr>
          <w:rFonts w:ascii="Times New Roman" w:eastAsiaTheme="minorEastAsia" w:hAnsi="Times New Roman"/>
          <w:smallCaps w:val="0"/>
          <w:noProof/>
          <w:sz w:val="28"/>
          <w:szCs w:val="28"/>
          <w:lang w:val="uk-UA"/>
        </w:rPr>
      </w:pPr>
      <w:hyperlink w:anchor="_Toc121665909" w:history="1">
        <w:r w:rsidR="004876E2" w:rsidRPr="004876E2">
          <w:rPr>
            <w:rStyle w:val="aff4"/>
            <w:rFonts w:ascii="Times New Roman" w:hAnsi="Times New Roman"/>
            <w:smallCaps w:val="0"/>
            <w:noProof/>
            <w:sz w:val="28"/>
            <w:szCs w:val="28"/>
          </w:rPr>
          <w:t>5.2 Аналіз ринкових можливостей запуску стартап-проекту</w:t>
        </w:r>
        <w:r w:rsidR="004876E2" w:rsidRPr="004876E2">
          <w:rPr>
            <w:rFonts w:ascii="Times New Roman" w:hAnsi="Times New Roman"/>
            <w:smallCaps w:val="0"/>
            <w:noProof/>
            <w:webHidden/>
            <w:sz w:val="28"/>
            <w:szCs w:val="28"/>
          </w:rPr>
          <w:tab/>
        </w:r>
        <w:r w:rsidR="004876E2" w:rsidRPr="004876E2">
          <w:rPr>
            <w:rFonts w:ascii="Times New Roman" w:hAnsi="Times New Roman"/>
            <w:smallCaps w:val="0"/>
            <w:noProof/>
            <w:webHidden/>
            <w:sz w:val="28"/>
            <w:szCs w:val="28"/>
          </w:rPr>
          <w:fldChar w:fldCharType="begin"/>
        </w:r>
        <w:r w:rsidR="004876E2" w:rsidRPr="004876E2">
          <w:rPr>
            <w:rFonts w:ascii="Times New Roman" w:hAnsi="Times New Roman"/>
            <w:smallCaps w:val="0"/>
            <w:noProof/>
            <w:webHidden/>
            <w:sz w:val="28"/>
            <w:szCs w:val="28"/>
          </w:rPr>
          <w:instrText xml:space="preserve"> PAGEREF _Toc121665909 \h </w:instrText>
        </w:r>
        <w:r w:rsidR="004876E2" w:rsidRPr="004876E2">
          <w:rPr>
            <w:rFonts w:ascii="Times New Roman" w:hAnsi="Times New Roman"/>
            <w:smallCaps w:val="0"/>
            <w:noProof/>
            <w:webHidden/>
            <w:sz w:val="28"/>
            <w:szCs w:val="28"/>
          </w:rPr>
        </w:r>
        <w:r w:rsidR="004876E2" w:rsidRPr="004876E2">
          <w:rPr>
            <w:rFonts w:ascii="Times New Roman" w:hAnsi="Times New Roman"/>
            <w:smallCaps w:val="0"/>
            <w:noProof/>
            <w:webHidden/>
            <w:sz w:val="28"/>
            <w:szCs w:val="28"/>
          </w:rPr>
          <w:fldChar w:fldCharType="separate"/>
        </w:r>
        <w:r w:rsidR="004876E2" w:rsidRPr="004876E2">
          <w:rPr>
            <w:rFonts w:ascii="Times New Roman" w:hAnsi="Times New Roman"/>
            <w:smallCaps w:val="0"/>
            <w:noProof/>
            <w:webHidden/>
            <w:sz w:val="28"/>
            <w:szCs w:val="28"/>
          </w:rPr>
          <w:t>78</w:t>
        </w:r>
        <w:r w:rsidR="004876E2" w:rsidRPr="004876E2">
          <w:rPr>
            <w:rFonts w:ascii="Times New Roman" w:hAnsi="Times New Roman"/>
            <w:smallCaps w:val="0"/>
            <w:noProof/>
            <w:webHidden/>
            <w:sz w:val="28"/>
            <w:szCs w:val="28"/>
          </w:rPr>
          <w:fldChar w:fldCharType="end"/>
        </w:r>
      </w:hyperlink>
    </w:p>
    <w:p w14:paraId="0F6FEDB0" w14:textId="4ECD1785" w:rsidR="004876E2" w:rsidRPr="004876E2" w:rsidRDefault="00000000" w:rsidP="004876E2">
      <w:pPr>
        <w:pStyle w:val="26"/>
        <w:tabs>
          <w:tab w:val="right" w:leader="dot" w:pos="9060"/>
        </w:tabs>
        <w:ind w:firstLine="0"/>
        <w:rPr>
          <w:rFonts w:ascii="Times New Roman" w:eastAsiaTheme="minorEastAsia" w:hAnsi="Times New Roman"/>
          <w:smallCaps w:val="0"/>
          <w:noProof/>
          <w:sz w:val="28"/>
          <w:szCs w:val="28"/>
          <w:lang w:val="uk-UA"/>
        </w:rPr>
      </w:pPr>
      <w:hyperlink w:anchor="_Toc121665910" w:history="1">
        <w:r w:rsidR="004876E2" w:rsidRPr="004876E2">
          <w:rPr>
            <w:rStyle w:val="aff4"/>
            <w:rFonts w:ascii="Times New Roman" w:hAnsi="Times New Roman"/>
            <w:smallCaps w:val="0"/>
            <w:noProof/>
            <w:sz w:val="28"/>
            <w:szCs w:val="28"/>
          </w:rPr>
          <w:t>5.3 Розробка маркетингової програми стартап-проекту</w:t>
        </w:r>
        <w:r w:rsidR="004876E2" w:rsidRPr="004876E2">
          <w:rPr>
            <w:rFonts w:ascii="Times New Roman" w:hAnsi="Times New Roman"/>
            <w:smallCaps w:val="0"/>
            <w:noProof/>
            <w:webHidden/>
            <w:sz w:val="28"/>
            <w:szCs w:val="28"/>
          </w:rPr>
          <w:tab/>
        </w:r>
        <w:r w:rsidR="004876E2" w:rsidRPr="004876E2">
          <w:rPr>
            <w:rFonts w:ascii="Times New Roman" w:hAnsi="Times New Roman"/>
            <w:smallCaps w:val="0"/>
            <w:noProof/>
            <w:webHidden/>
            <w:sz w:val="28"/>
            <w:szCs w:val="28"/>
          </w:rPr>
          <w:fldChar w:fldCharType="begin"/>
        </w:r>
        <w:r w:rsidR="004876E2" w:rsidRPr="004876E2">
          <w:rPr>
            <w:rFonts w:ascii="Times New Roman" w:hAnsi="Times New Roman"/>
            <w:smallCaps w:val="0"/>
            <w:noProof/>
            <w:webHidden/>
            <w:sz w:val="28"/>
            <w:szCs w:val="28"/>
          </w:rPr>
          <w:instrText xml:space="preserve"> PAGEREF _Toc121665910 \h </w:instrText>
        </w:r>
        <w:r w:rsidR="004876E2" w:rsidRPr="004876E2">
          <w:rPr>
            <w:rFonts w:ascii="Times New Roman" w:hAnsi="Times New Roman"/>
            <w:smallCaps w:val="0"/>
            <w:noProof/>
            <w:webHidden/>
            <w:sz w:val="28"/>
            <w:szCs w:val="28"/>
          </w:rPr>
        </w:r>
        <w:r w:rsidR="004876E2" w:rsidRPr="004876E2">
          <w:rPr>
            <w:rFonts w:ascii="Times New Roman" w:hAnsi="Times New Roman"/>
            <w:smallCaps w:val="0"/>
            <w:noProof/>
            <w:webHidden/>
            <w:sz w:val="28"/>
            <w:szCs w:val="28"/>
          </w:rPr>
          <w:fldChar w:fldCharType="separate"/>
        </w:r>
        <w:r w:rsidR="004876E2" w:rsidRPr="004876E2">
          <w:rPr>
            <w:rFonts w:ascii="Times New Roman" w:hAnsi="Times New Roman"/>
            <w:smallCaps w:val="0"/>
            <w:noProof/>
            <w:webHidden/>
            <w:sz w:val="28"/>
            <w:szCs w:val="28"/>
          </w:rPr>
          <w:t>81</w:t>
        </w:r>
        <w:r w:rsidR="004876E2" w:rsidRPr="004876E2">
          <w:rPr>
            <w:rFonts w:ascii="Times New Roman" w:hAnsi="Times New Roman"/>
            <w:smallCaps w:val="0"/>
            <w:noProof/>
            <w:webHidden/>
            <w:sz w:val="28"/>
            <w:szCs w:val="28"/>
          </w:rPr>
          <w:fldChar w:fldCharType="end"/>
        </w:r>
      </w:hyperlink>
    </w:p>
    <w:p w14:paraId="53FE2C43" w14:textId="48A2F3EC" w:rsidR="004876E2" w:rsidRPr="004876E2" w:rsidRDefault="00000000" w:rsidP="004876E2">
      <w:pPr>
        <w:pStyle w:val="13"/>
        <w:tabs>
          <w:tab w:val="right" w:leader="dot" w:pos="9060"/>
        </w:tabs>
        <w:ind w:firstLine="0"/>
        <w:rPr>
          <w:rFonts w:ascii="Times New Roman" w:eastAsiaTheme="minorEastAsia" w:hAnsi="Times New Roman"/>
          <w:b w:val="0"/>
          <w:bCs w:val="0"/>
          <w:caps w:val="0"/>
          <w:noProof/>
          <w:sz w:val="28"/>
          <w:szCs w:val="28"/>
          <w:lang w:val="uk-UA"/>
        </w:rPr>
      </w:pPr>
      <w:hyperlink w:anchor="_Toc121665911" w:history="1">
        <w:r w:rsidR="004876E2" w:rsidRPr="004876E2">
          <w:rPr>
            <w:rStyle w:val="aff4"/>
            <w:rFonts w:ascii="Times New Roman" w:hAnsi="Times New Roman"/>
            <w:caps w:val="0"/>
            <w:noProof/>
            <w:sz w:val="28"/>
            <w:szCs w:val="28"/>
          </w:rPr>
          <w:t>ВИСНОВКИ</w:t>
        </w:r>
        <w:r w:rsidR="004876E2" w:rsidRPr="004876E2">
          <w:rPr>
            <w:rFonts w:ascii="Times New Roman" w:hAnsi="Times New Roman"/>
            <w:caps w:val="0"/>
            <w:noProof/>
            <w:webHidden/>
            <w:sz w:val="28"/>
            <w:szCs w:val="28"/>
          </w:rPr>
          <w:tab/>
        </w:r>
        <w:r w:rsidR="004876E2" w:rsidRPr="004876E2">
          <w:rPr>
            <w:rFonts w:ascii="Times New Roman" w:hAnsi="Times New Roman"/>
            <w:caps w:val="0"/>
            <w:noProof/>
            <w:webHidden/>
            <w:sz w:val="28"/>
            <w:szCs w:val="28"/>
          </w:rPr>
          <w:fldChar w:fldCharType="begin"/>
        </w:r>
        <w:r w:rsidR="004876E2" w:rsidRPr="004876E2">
          <w:rPr>
            <w:rFonts w:ascii="Times New Roman" w:hAnsi="Times New Roman"/>
            <w:caps w:val="0"/>
            <w:noProof/>
            <w:webHidden/>
            <w:sz w:val="28"/>
            <w:szCs w:val="28"/>
          </w:rPr>
          <w:instrText xml:space="preserve"> PAGEREF _Toc121665911 \h </w:instrText>
        </w:r>
        <w:r w:rsidR="004876E2" w:rsidRPr="004876E2">
          <w:rPr>
            <w:rFonts w:ascii="Times New Roman" w:hAnsi="Times New Roman"/>
            <w:caps w:val="0"/>
            <w:noProof/>
            <w:webHidden/>
            <w:sz w:val="28"/>
            <w:szCs w:val="28"/>
          </w:rPr>
        </w:r>
        <w:r w:rsidR="004876E2" w:rsidRPr="004876E2">
          <w:rPr>
            <w:rFonts w:ascii="Times New Roman" w:hAnsi="Times New Roman"/>
            <w:caps w:val="0"/>
            <w:noProof/>
            <w:webHidden/>
            <w:sz w:val="28"/>
            <w:szCs w:val="28"/>
          </w:rPr>
          <w:fldChar w:fldCharType="separate"/>
        </w:r>
        <w:r w:rsidR="004876E2" w:rsidRPr="004876E2">
          <w:rPr>
            <w:rFonts w:ascii="Times New Roman" w:hAnsi="Times New Roman"/>
            <w:caps w:val="0"/>
            <w:noProof/>
            <w:webHidden/>
            <w:sz w:val="28"/>
            <w:szCs w:val="28"/>
          </w:rPr>
          <w:t>83</w:t>
        </w:r>
        <w:r w:rsidR="004876E2" w:rsidRPr="004876E2">
          <w:rPr>
            <w:rFonts w:ascii="Times New Roman" w:hAnsi="Times New Roman"/>
            <w:caps w:val="0"/>
            <w:noProof/>
            <w:webHidden/>
            <w:sz w:val="28"/>
            <w:szCs w:val="28"/>
          </w:rPr>
          <w:fldChar w:fldCharType="end"/>
        </w:r>
      </w:hyperlink>
    </w:p>
    <w:p w14:paraId="58F4F070" w14:textId="642CAF73" w:rsidR="004876E2" w:rsidRPr="004876E2" w:rsidRDefault="00000000" w:rsidP="004876E2">
      <w:pPr>
        <w:pStyle w:val="13"/>
        <w:tabs>
          <w:tab w:val="right" w:leader="dot" w:pos="9060"/>
        </w:tabs>
        <w:ind w:firstLine="0"/>
        <w:rPr>
          <w:rFonts w:ascii="Times New Roman" w:eastAsiaTheme="minorEastAsia" w:hAnsi="Times New Roman"/>
          <w:b w:val="0"/>
          <w:bCs w:val="0"/>
          <w:caps w:val="0"/>
          <w:noProof/>
          <w:sz w:val="28"/>
          <w:szCs w:val="28"/>
          <w:lang w:val="uk-UA"/>
        </w:rPr>
      </w:pPr>
      <w:hyperlink w:anchor="_Toc121665912" w:history="1">
        <w:r w:rsidR="004876E2" w:rsidRPr="004876E2">
          <w:rPr>
            <w:rStyle w:val="aff4"/>
            <w:rFonts w:ascii="Times New Roman" w:hAnsi="Times New Roman"/>
            <w:caps w:val="0"/>
            <w:noProof/>
            <w:sz w:val="28"/>
            <w:szCs w:val="28"/>
          </w:rPr>
          <w:t>СПИСОК ЛІТЕРАТУРИ</w:t>
        </w:r>
        <w:r w:rsidR="004876E2" w:rsidRPr="004876E2">
          <w:rPr>
            <w:rFonts w:ascii="Times New Roman" w:hAnsi="Times New Roman"/>
            <w:caps w:val="0"/>
            <w:noProof/>
            <w:webHidden/>
            <w:sz w:val="28"/>
            <w:szCs w:val="28"/>
          </w:rPr>
          <w:tab/>
        </w:r>
        <w:r w:rsidR="004876E2" w:rsidRPr="004876E2">
          <w:rPr>
            <w:rFonts w:ascii="Times New Roman" w:hAnsi="Times New Roman"/>
            <w:caps w:val="0"/>
            <w:noProof/>
            <w:webHidden/>
            <w:sz w:val="28"/>
            <w:szCs w:val="28"/>
          </w:rPr>
          <w:fldChar w:fldCharType="begin"/>
        </w:r>
        <w:r w:rsidR="004876E2" w:rsidRPr="004876E2">
          <w:rPr>
            <w:rFonts w:ascii="Times New Roman" w:hAnsi="Times New Roman"/>
            <w:caps w:val="0"/>
            <w:noProof/>
            <w:webHidden/>
            <w:sz w:val="28"/>
            <w:szCs w:val="28"/>
          </w:rPr>
          <w:instrText xml:space="preserve"> PAGEREF _Toc121665912 \h </w:instrText>
        </w:r>
        <w:r w:rsidR="004876E2" w:rsidRPr="004876E2">
          <w:rPr>
            <w:rFonts w:ascii="Times New Roman" w:hAnsi="Times New Roman"/>
            <w:caps w:val="0"/>
            <w:noProof/>
            <w:webHidden/>
            <w:sz w:val="28"/>
            <w:szCs w:val="28"/>
          </w:rPr>
        </w:r>
        <w:r w:rsidR="004876E2" w:rsidRPr="004876E2">
          <w:rPr>
            <w:rFonts w:ascii="Times New Roman" w:hAnsi="Times New Roman"/>
            <w:caps w:val="0"/>
            <w:noProof/>
            <w:webHidden/>
            <w:sz w:val="28"/>
            <w:szCs w:val="28"/>
          </w:rPr>
          <w:fldChar w:fldCharType="separate"/>
        </w:r>
        <w:r w:rsidR="004876E2" w:rsidRPr="004876E2">
          <w:rPr>
            <w:rFonts w:ascii="Times New Roman" w:hAnsi="Times New Roman"/>
            <w:caps w:val="0"/>
            <w:noProof/>
            <w:webHidden/>
            <w:sz w:val="28"/>
            <w:szCs w:val="28"/>
          </w:rPr>
          <w:t>84</w:t>
        </w:r>
        <w:r w:rsidR="004876E2" w:rsidRPr="004876E2">
          <w:rPr>
            <w:rFonts w:ascii="Times New Roman" w:hAnsi="Times New Roman"/>
            <w:caps w:val="0"/>
            <w:noProof/>
            <w:webHidden/>
            <w:sz w:val="28"/>
            <w:szCs w:val="28"/>
          </w:rPr>
          <w:fldChar w:fldCharType="end"/>
        </w:r>
      </w:hyperlink>
    </w:p>
    <w:p w14:paraId="47B8DA52" w14:textId="3B069CAD" w:rsidR="004876E2" w:rsidRPr="004876E2" w:rsidRDefault="00000000" w:rsidP="004876E2">
      <w:pPr>
        <w:pStyle w:val="13"/>
        <w:tabs>
          <w:tab w:val="right" w:leader="dot" w:pos="9060"/>
        </w:tabs>
        <w:ind w:firstLine="0"/>
        <w:rPr>
          <w:rFonts w:ascii="Times New Roman" w:eastAsiaTheme="minorEastAsia" w:hAnsi="Times New Roman"/>
          <w:b w:val="0"/>
          <w:bCs w:val="0"/>
          <w:caps w:val="0"/>
          <w:noProof/>
          <w:sz w:val="28"/>
          <w:szCs w:val="28"/>
          <w:lang w:val="uk-UA"/>
        </w:rPr>
      </w:pPr>
      <w:hyperlink w:anchor="_Toc121665913" w:history="1">
        <w:r w:rsidR="004876E2" w:rsidRPr="004876E2">
          <w:rPr>
            <w:rStyle w:val="aff4"/>
            <w:rFonts w:ascii="Times New Roman" w:eastAsia="Calibri" w:hAnsi="Times New Roman"/>
            <w:caps w:val="0"/>
            <w:noProof/>
            <w:sz w:val="28"/>
            <w:szCs w:val="28"/>
            <w:lang w:val="uk-UA" w:eastAsia="en-US"/>
          </w:rPr>
          <w:t>Додаток 1</w:t>
        </w:r>
        <w:r w:rsidR="004876E2" w:rsidRPr="004876E2">
          <w:rPr>
            <w:rFonts w:ascii="Times New Roman" w:hAnsi="Times New Roman"/>
            <w:caps w:val="0"/>
            <w:noProof/>
            <w:webHidden/>
            <w:sz w:val="28"/>
            <w:szCs w:val="28"/>
          </w:rPr>
          <w:tab/>
        </w:r>
        <w:r w:rsidR="004876E2" w:rsidRPr="004876E2">
          <w:rPr>
            <w:rFonts w:ascii="Times New Roman" w:hAnsi="Times New Roman"/>
            <w:caps w:val="0"/>
            <w:noProof/>
            <w:webHidden/>
            <w:sz w:val="28"/>
            <w:szCs w:val="28"/>
          </w:rPr>
          <w:fldChar w:fldCharType="begin"/>
        </w:r>
        <w:r w:rsidR="004876E2" w:rsidRPr="004876E2">
          <w:rPr>
            <w:rFonts w:ascii="Times New Roman" w:hAnsi="Times New Roman"/>
            <w:caps w:val="0"/>
            <w:noProof/>
            <w:webHidden/>
            <w:sz w:val="28"/>
            <w:szCs w:val="28"/>
          </w:rPr>
          <w:instrText xml:space="preserve"> PAGEREF _Toc121665913 \h </w:instrText>
        </w:r>
        <w:r w:rsidR="004876E2" w:rsidRPr="004876E2">
          <w:rPr>
            <w:rFonts w:ascii="Times New Roman" w:hAnsi="Times New Roman"/>
            <w:caps w:val="0"/>
            <w:noProof/>
            <w:webHidden/>
            <w:sz w:val="28"/>
            <w:szCs w:val="28"/>
          </w:rPr>
        </w:r>
        <w:r w:rsidR="004876E2" w:rsidRPr="004876E2">
          <w:rPr>
            <w:rFonts w:ascii="Times New Roman" w:hAnsi="Times New Roman"/>
            <w:caps w:val="0"/>
            <w:noProof/>
            <w:webHidden/>
            <w:sz w:val="28"/>
            <w:szCs w:val="28"/>
          </w:rPr>
          <w:fldChar w:fldCharType="separate"/>
        </w:r>
        <w:r w:rsidR="004876E2" w:rsidRPr="004876E2">
          <w:rPr>
            <w:rFonts w:ascii="Times New Roman" w:hAnsi="Times New Roman"/>
            <w:caps w:val="0"/>
            <w:noProof/>
            <w:webHidden/>
            <w:sz w:val="28"/>
            <w:szCs w:val="28"/>
          </w:rPr>
          <w:t>85</w:t>
        </w:r>
        <w:r w:rsidR="004876E2" w:rsidRPr="004876E2">
          <w:rPr>
            <w:rFonts w:ascii="Times New Roman" w:hAnsi="Times New Roman"/>
            <w:caps w:val="0"/>
            <w:noProof/>
            <w:webHidden/>
            <w:sz w:val="28"/>
            <w:szCs w:val="28"/>
          </w:rPr>
          <w:fldChar w:fldCharType="end"/>
        </w:r>
      </w:hyperlink>
    </w:p>
    <w:p w14:paraId="25D72333" w14:textId="199C4945" w:rsidR="001837EA" w:rsidRDefault="004876E2" w:rsidP="004876E2">
      <w:pPr>
        <w:tabs>
          <w:tab w:val="right" w:pos="9066"/>
        </w:tabs>
        <w:spacing w:line="360" w:lineRule="auto"/>
        <w:ind w:firstLine="0"/>
        <w:rPr>
          <w:b/>
          <w:color w:val="000000"/>
        </w:rPr>
      </w:pPr>
      <w:r w:rsidRPr="004876E2">
        <w:rPr>
          <w:b/>
          <w:color w:val="000000"/>
        </w:rPr>
        <w:fldChar w:fldCharType="end"/>
      </w:r>
    </w:p>
    <w:p w14:paraId="496E34D7" w14:textId="77777777" w:rsidR="001837EA" w:rsidRDefault="00000000">
      <w:pPr>
        <w:pStyle w:val="1"/>
        <w:spacing w:before="240" w:after="240" w:line="360" w:lineRule="auto"/>
        <w:ind w:firstLine="700"/>
        <w:rPr>
          <w:b/>
          <w:sz w:val="28"/>
          <w:szCs w:val="28"/>
        </w:rPr>
      </w:pPr>
      <w:bookmarkStart w:id="0" w:name="_f5j5tjc3exwr" w:colFirst="0" w:colLast="0"/>
      <w:bookmarkEnd w:id="0"/>
      <w:r>
        <w:br w:type="page"/>
      </w:r>
    </w:p>
    <w:p w14:paraId="23EE09BA" w14:textId="13F0AFB7" w:rsidR="001837EA" w:rsidRDefault="00000000">
      <w:pPr>
        <w:pStyle w:val="1"/>
        <w:spacing w:before="240" w:after="240" w:line="360" w:lineRule="auto"/>
        <w:ind w:firstLine="700"/>
        <w:jc w:val="center"/>
        <w:rPr>
          <w:b/>
          <w:sz w:val="28"/>
          <w:szCs w:val="28"/>
        </w:rPr>
      </w:pPr>
      <w:bookmarkStart w:id="1" w:name="_Toc121665789"/>
      <w:bookmarkStart w:id="2" w:name="_Toc121665873"/>
      <w:r>
        <w:rPr>
          <w:b/>
          <w:sz w:val="28"/>
          <w:szCs w:val="28"/>
        </w:rPr>
        <w:lastRenderedPageBreak/>
        <w:t>Перелік скорочень та умовних позначень</w:t>
      </w:r>
      <w:bookmarkEnd w:id="1"/>
      <w:bookmarkEnd w:id="2"/>
    </w:p>
    <w:p w14:paraId="7DF7F471" w14:textId="77777777" w:rsidR="001837EA" w:rsidRDefault="00000000">
      <w:r>
        <w:t>MPC – управління динамічними об'єктами з використанням прогнозуючих моделей.</w:t>
      </w:r>
    </w:p>
    <w:p w14:paraId="2C698505" w14:textId="77777777" w:rsidR="001837EA" w:rsidRDefault="00000000">
      <w:r>
        <w:t xml:space="preserve">LQG – лінійно квадратичний </w:t>
      </w:r>
      <w:proofErr w:type="spellStart"/>
      <w:r>
        <w:t>Гауссовий</w:t>
      </w:r>
      <w:proofErr w:type="spellEnd"/>
      <w:r>
        <w:t xml:space="preserve"> регулятор.</w:t>
      </w:r>
    </w:p>
    <w:p w14:paraId="6720CEEE" w14:textId="77777777" w:rsidR="001837EA" w:rsidRDefault="00000000">
      <w:r>
        <w:t xml:space="preserve">ПІД – </w:t>
      </w:r>
      <w:proofErr w:type="spellStart"/>
      <w:r>
        <w:t>пропорційно</w:t>
      </w:r>
      <w:proofErr w:type="spellEnd"/>
      <w:r>
        <w:t>-інтегрально-диференціальний регулятор.</w:t>
      </w:r>
    </w:p>
    <w:p w14:paraId="70AF708D" w14:textId="77777777" w:rsidR="001837EA" w:rsidRDefault="00000000">
      <w:r>
        <w:t>MIMO –  об’єкт, що має багато входів та виходів.</w:t>
      </w:r>
      <w:r>
        <w:br w:type="page"/>
      </w:r>
    </w:p>
    <w:p w14:paraId="157DC73D" w14:textId="56C06E96" w:rsidR="001837EA" w:rsidRDefault="00000000">
      <w:pPr>
        <w:pStyle w:val="1"/>
        <w:spacing w:before="240" w:after="160" w:line="256" w:lineRule="auto"/>
        <w:jc w:val="center"/>
        <w:rPr>
          <w:b/>
          <w:sz w:val="28"/>
          <w:szCs w:val="28"/>
        </w:rPr>
      </w:pPr>
      <w:r>
        <w:rPr>
          <w:b/>
          <w:sz w:val="28"/>
          <w:szCs w:val="28"/>
        </w:rPr>
        <w:lastRenderedPageBreak/>
        <w:t xml:space="preserve"> </w:t>
      </w:r>
      <w:bookmarkStart w:id="3" w:name="_Toc121665790"/>
      <w:bookmarkStart w:id="4" w:name="_Toc121665874"/>
      <w:r>
        <w:rPr>
          <w:b/>
          <w:sz w:val="28"/>
          <w:szCs w:val="28"/>
        </w:rPr>
        <w:t>ВСТУП</w:t>
      </w:r>
      <w:bookmarkEnd w:id="3"/>
      <w:bookmarkEnd w:id="4"/>
    </w:p>
    <w:p w14:paraId="155125F0" w14:textId="77777777" w:rsidR="001837EA" w:rsidRDefault="00000000">
      <w:pPr>
        <w:spacing w:line="360" w:lineRule="auto"/>
      </w:pPr>
      <w:r>
        <w:t>Оцтова кислота є дуже широко використовуваним продуктом в промисловості, та у побуті її розчин використовують не рідше. Сфери застосування у неї надзвичайно широкі. В промисловості її застосовують починаючи з виробництва полімерів закінчуючи харчовою промисловістю. В побуті ж вона найчастіше використовується в якості харчової добавки чи розчинника.</w:t>
      </w:r>
    </w:p>
    <w:p w14:paraId="65291332" w14:textId="77777777" w:rsidR="001837EA" w:rsidRDefault="00000000">
      <w:pPr>
        <w:spacing w:line="360" w:lineRule="auto"/>
      </w:pPr>
      <w:r>
        <w:t>У зв’язку з цим нагальною стала потреба її виробництва у промислових масштабах. Для виробництва використовують цілий ряд технологічних схем. Схеми виробництва пройшли довгий шлях перед тим як предстали у всім нам знайомому вигляді. Виробництвом оцтової кислоти займалися ще у давнину, але тоді процес був досить тривіальним, і був представлений звичайною ферментацією продуктів виноробства. Таким методом користувались досить довго, аж до початку активного розвитку промисловості, який прийшовся на ХІХ – ХХ ст., саме в той період почались дослідження стосовно того, які можливості збільшення обсягів виробництва та якості вихідного продукту можливо застосувати. Також це пов’язано з різноманіттям доступної в той час сировини, чого раніше не було. Саме завдяки цьому ми маємо зараз таке різноманіття технологій виробництва.</w:t>
      </w:r>
    </w:p>
    <w:p w14:paraId="73D2490A" w14:textId="77777777" w:rsidR="001837EA" w:rsidRDefault="00000000">
      <w:pPr>
        <w:spacing w:line="360" w:lineRule="auto"/>
      </w:pPr>
      <w:r>
        <w:t>Разом з розвитком обчислювальної техніки, на горизонті виднілась можливість автоматизації в промисловості загалом та зокрема для виробництва оцтової кислоти. Це дозволило підвищити ефективність вже існуючих схем виробництва, та впровадити нові, вимогливі до чіткого підтримання параметрів виробництва. З моменту впровадження автоматизації дещо змінилась конструкція приладів, що її реалізують, але загальний принцип не зазнав значних змін. Сучасні мікроконтролери дозволяють впроваджувати більш комплексні закони керування, що засновані на сучасних методах, а також окрім цього, з’явилась можливість впровадження SCADA-систем для цілих виробничих ліній.</w:t>
      </w:r>
    </w:p>
    <w:p w14:paraId="654909B4" w14:textId="77777777" w:rsidR="001837EA" w:rsidRDefault="00000000">
      <w:pPr>
        <w:spacing w:line="360" w:lineRule="auto"/>
      </w:pPr>
      <w:r>
        <w:lastRenderedPageBreak/>
        <w:t>Завдяки значному зростанню обчислювальної потужності комп’ютерів, ми отримали змогу досить складного моделювання роботи технологічних об’єктів. Це дозволяє заощаджувати чималі кошти на розробці нових технологічних апаратів, так як є можливість провести дослідження роботи апарату на комп’ютерній моделі, не витрачаючи кошти на виготовлення реального апарату.</w:t>
      </w:r>
    </w:p>
    <w:p w14:paraId="3E062F02" w14:textId="77777777" w:rsidR="001837EA" w:rsidRDefault="00000000">
      <w:pPr>
        <w:spacing w:line="360" w:lineRule="auto"/>
      </w:pPr>
      <w:r>
        <w:t>Використовуючи доступні нам можливості, розробимо автоматизоване виробництво оцтової кислоти.</w:t>
      </w:r>
    </w:p>
    <w:p w14:paraId="0E4639CB" w14:textId="77777777" w:rsidR="001837EA" w:rsidRDefault="001837EA"/>
    <w:p w14:paraId="3723E0F6" w14:textId="77777777" w:rsidR="001837EA" w:rsidRDefault="00000000">
      <w:r>
        <w:br w:type="page"/>
      </w:r>
    </w:p>
    <w:p w14:paraId="767A0A64" w14:textId="148F5839" w:rsidR="001837EA" w:rsidRDefault="00000000">
      <w:pPr>
        <w:pStyle w:val="1"/>
        <w:jc w:val="center"/>
        <w:rPr>
          <w:b/>
          <w:sz w:val="28"/>
          <w:szCs w:val="28"/>
        </w:rPr>
      </w:pPr>
      <w:bookmarkStart w:id="5" w:name="_Toc121665791"/>
      <w:bookmarkStart w:id="6" w:name="_Toc121665875"/>
      <w:r>
        <w:rPr>
          <w:b/>
          <w:sz w:val="28"/>
          <w:szCs w:val="28"/>
        </w:rPr>
        <w:lastRenderedPageBreak/>
        <w:t>РОЗДІЛ 1. АНАЛІЗ ТЕХНОЛОГІЧНОГО ПРОЦЕСУ ВИРОБНИЦТВА ОЦТОВОЇ КИСЛОТИ</w:t>
      </w:r>
      <w:bookmarkEnd w:id="5"/>
      <w:bookmarkEnd w:id="6"/>
    </w:p>
    <w:p w14:paraId="42ED940A" w14:textId="466A8024" w:rsidR="001837EA" w:rsidRDefault="00000000">
      <w:pPr>
        <w:pStyle w:val="2"/>
      </w:pPr>
      <w:bookmarkStart w:id="7" w:name="_Toc121665792"/>
      <w:bookmarkStart w:id="8" w:name="_Toc121665876"/>
      <w:r>
        <w:t>1.1. Загальний опис оцтової кислоти, як продукту виробництва</w:t>
      </w:r>
      <w:bookmarkEnd w:id="7"/>
      <w:bookmarkEnd w:id="8"/>
    </w:p>
    <w:p w14:paraId="2F552B43" w14:textId="77777777" w:rsidR="001837EA" w:rsidRDefault="00000000">
      <w:pPr>
        <w:spacing w:line="360" w:lineRule="auto"/>
      </w:pPr>
      <w:r>
        <w:t xml:space="preserve">Оцтова кислота є органічною сполукою, одноосновною карбоновою кислотою. В звичайних умовах виявляє наступні фізичні властивості: безбарвність та різкий запах. Має високу температуру кристалізації, трохи нижчу за кімнатну температуру, замерзаючи утворює безбарвні кристали, за що і отримала одну із своїх назв “льодяна оцтова кислота”. </w:t>
      </w:r>
    </w:p>
    <w:p w14:paraId="716964D5" w14:textId="77777777" w:rsidR="001837EA" w:rsidRDefault="00000000">
      <w:pPr>
        <w:spacing w:line="360" w:lineRule="auto"/>
      </w:pPr>
      <w:r>
        <w:t xml:space="preserve">Також через те, що оцтова кислота є похідною від етану, часто іменується </w:t>
      </w:r>
      <w:proofErr w:type="spellStart"/>
      <w:r>
        <w:t>етановою</w:t>
      </w:r>
      <w:proofErr w:type="spellEnd"/>
      <w:r>
        <w:t xml:space="preserve"> кислотою.</w:t>
      </w:r>
    </w:p>
    <w:p w14:paraId="734E21C2" w14:textId="77777777" w:rsidR="001837EA" w:rsidRDefault="00000000">
      <w:pPr>
        <w:spacing w:line="360" w:lineRule="auto"/>
      </w:pPr>
      <w:r>
        <w:t>Оцтова кислота є слабкою, з константою дисоціації 1,75*10</w:t>
      </w:r>
      <w:r>
        <w:rPr>
          <w:vertAlign w:val="superscript"/>
        </w:rPr>
        <w:t>-5</w:t>
      </w:r>
      <w:r>
        <w:t xml:space="preserve">. Утворює багато водяних розчинів, солей та складних ефірів. Має високу </w:t>
      </w:r>
      <w:proofErr w:type="spellStart"/>
      <w:r>
        <w:t>корійну</w:t>
      </w:r>
      <w:proofErr w:type="spellEnd"/>
      <w:r>
        <w:t xml:space="preserve"> активність, що накладає певні обмеження на вибір матеріалів, для використовуваного обладнання.</w:t>
      </w:r>
    </w:p>
    <w:p w14:paraId="1771FC5A" w14:textId="77777777" w:rsidR="001837EA" w:rsidRDefault="00000000">
      <w:pPr>
        <w:spacing w:line="360" w:lineRule="auto"/>
      </w:pPr>
      <w:r>
        <w:t>Пари оцтової кислоти викликають подразнення дихальних шляхів, для неї ГДК становить 5 мг/м</w:t>
      </w:r>
      <w:r>
        <w:rPr>
          <w:vertAlign w:val="superscript"/>
        </w:rPr>
        <w:t>3</w:t>
      </w:r>
      <w:r>
        <w:t>.</w:t>
      </w:r>
    </w:p>
    <w:p w14:paraId="0AEAB954" w14:textId="77777777" w:rsidR="001837EA" w:rsidRDefault="00000000">
      <w:pPr>
        <w:spacing w:line="360" w:lineRule="auto"/>
      </w:pPr>
      <w:r>
        <w:t xml:space="preserve">Концентрована оцтова кислота - є легкозаймистою рідиною, відноситься до 3 класу небезпечності за впливом на організм. При роботі з нею необхідним є використання індивідуальних засобів захисту. При </w:t>
      </w:r>
      <w:proofErr w:type="spellStart"/>
      <w:r>
        <w:t>опіках</w:t>
      </w:r>
      <w:proofErr w:type="spellEnd"/>
      <w:r>
        <w:t xml:space="preserve"> оцтовою кислотою необхідно промити місце ураження значною кількістю води.</w:t>
      </w:r>
    </w:p>
    <w:p w14:paraId="69D47A92" w14:textId="77777777" w:rsidR="001837EA" w:rsidRDefault="00000000">
      <w:pPr>
        <w:spacing w:line="360" w:lineRule="auto"/>
      </w:pPr>
      <w:r>
        <w:t xml:space="preserve">Оцтова кислота є широко використовуваною в різних сферах, ще в давнину розчин оцтової кислоти, що отримувався шляхом ферментації вина, використовувався в якості харчового </w:t>
      </w:r>
      <w:proofErr w:type="spellStart"/>
      <w:r>
        <w:t>консерванта</w:t>
      </w:r>
      <w:proofErr w:type="spellEnd"/>
      <w:r>
        <w:t>. А Гіппократ користувався в антисептичних цілях, і як компонент лікарських засобів проти різноманітних захворювань.</w:t>
      </w:r>
    </w:p>
    <w:p w14:paraId="176F0F94" w14:textId="77777777" w:rsidR="001837EA" w:rsidRDefault="00000000">
      <w:pPr>
        <w:spacing w:line="360" w:lineRule="auto"/>
      </w:pPr>
      <w:r>
        <w:t xml:space="preserve">В наш час оцтову кислоту використовують в промисловості для виробництва полімерів, органічного скла, незаймистої кіноплівки, </w:t>
      </w:r>
      <w:r>
        <w:lastRenderedPageBreak/>
        <w:t xml:space="preserve">лікарських речовин, барвників, штучних волокон та ін. Також оцтова кислота набула широкого застосування в якості розчинника. У харчовій промисловості </w:t>
      </w:r>
      <w:proofErr w:type="spellStart"/>
      <w:r>
        <w:t>етанова</w:t>
      </w:r>
      <w:proofErr w:type="spellEnd"/>
      <w:r>
        <w:t xml:space="preserve"> кислота використовується як регулятор кислотності, консервант та смакова приправа. В системі харчових добавок має код Е260.</w:t>
      </w:r>
    </w:p>
    <w:p w14:paraId="1AB560C2" w14:textId="77777777" w:rsidR="001837EA" w:rsidRDefault="001837EA"/>
    <w:p w14:paraId="3B4DAA99" w14:textId="33D86C2A" w:rsidR="001837EA" w:rsidRDefault="00000000">
      <w:pPr>
        <w:pStyle w:val="2"/>
      </w:pPr>
      <w:bookmarkStart w:id="9" w:name="_Toc121665793"/>
      <w:bookmarkStart w:id="10" w:name="_Toc121665877"/>
      <w:r>
        <w:t>1.2. Опис процесу виробництва оцтової кислоти</w:t>
      </w:r>
      <w:bookmarkEnd w:id="9"/>
      <w:bookmarkEnd w:id="10"/>
    </w:p>
    <w:p w14:paraId="2D968B4C" w14:textId="77777777" w:rsidR="001837EA" w:rsidRDefault="00000000">
      <w:pPr>
        <w:spacing w:line="360" w:lineRule="auto"/>
      </w:pPr>
      <w:r>
        <w:t xml:space="preserve">Виходячи з широкого застосування оцтової кислоти нагальною стає потреба її виробництва в промислових масштабах. З удосконаленням технічного устаткування вдосконалювалися і методи виробництва, тому для розуміння процесу коротко розглянемо основні шляхи отримання </w:t>
      </w:r>
      <w:proofErr w:type="spellStart"/>
      <w:r>
        <w:t>етанової</w:t>
      </w:r>
      <w:proofErr w:type="spellEnd"/>
      <w:r>
        <w:t xml:space="preserve"> кислоти.</w:t>
      </w:r>
    </w:p>
    <w:p w14:paraId="036AA2AD" w14:textId="77777777" w:rsidR="001837EA" w:rsidRDefault="00000000">
      <w:pPr>
        <w:spacing w:line="360" w:lineRule="auto"/>
      </w:pPr>
      <w:r>
        <w:t>Для отримання розчину кислоти використовується метод ферментації. А для отримання оцтової кислоти існує багато методів.</w:t>
      </w:r>
    </w:p>
    <w:p w14:paraId="2CEF85F0" w14:textId="77777777" w:rsidR="001837EA" w:rsidRDefault="00000000">
      <w:pPr>
        <w:spacing w:line="360" w:lineRule="auto"/>
      </w:pPr>
      <w:r>
        <w:t>Далі будуть наведені основні методи виробництва.</w:t>
      </w:r>
    </w:p>
    <w:p w14:paraId="7BF21FC6" w14:textId="77777777" w:rsidR="001837EA" w:rsidRDefault="001837EA"/>
    <w:p w14:paraId="12B9FC19" w14:textId="02B79A75" w:rsidR="001837EA" w:rsidRDefault="00000000">
      <w:pPr>
        <w:pStyle w:val="3"/>
      </w:pPr>
      <w:bookmarkStart w:id="11" w:name="_Toc121665794"/>
      <w:bookmarkStart w:id="12" w:name="_Toc121665878"/>
      <w:r>
        <w:t>1.2.1. Виробництво оцтової кислоти шляхом окиснення ацетальдегіду.</w:t>
      </w:r>
      <w:bookmarkEnd w:id="11"/>
      <w:bookmarkEnd w:id="12"/>
    </w:p>
    <w:p w14:paraId="040906A7" w14:textId="77777777" w:rsidR="001837EA" w:rsidRDefault="00000000">
      <w:pPr>
        <w:spacing w:line="360" w:lineRule="auto"/>
      </w:pPr>
      <w:r>
        <w:t xml:space="preserve">Процес одержання оцтової кислоти шляхом окиснення ацетальдегіду був винайдений  американською фірмою </w:t>
      </w:r>
      <w:proofErr w:type="spellStart"/>
      <w:r>
        <w:rPr>
          <w:i/>
        </w:rPr>
        <w:t>Shawingan</w:t>
      </w:r>
      <w:proofErr w:type="spellEnd"/>
      <w:r>
        <w:t xml:space="preserve">. Процес окиснення відбувається в колонах, що футеровані алюмінієм, з використанням кисню, при значеннях тиску 0.7 МПа і температури 50-70 °С. Оцтову кислоту чи її розчин використовують як розчинник. За рахунок високого тиску в колоні підтримується необхідна концентрація рідкої фази ацетальдегіду та підвищується якість роботи конденсаційної системи.  Каталізатором процесу виступає ацетат марганцю. Для рівномірного розподілу кисню в нижній частині окисної колони встановлено перфоровану перегородку. Процес окиснення супроводжується виділенням </w:t>
      </w:r>
      <w:proofErr w:type="spellStart"/>
      <w:r>
        <w:t>надоцтової</w:t>
      </w:r>
      <w:proofErr w:type="spellEnd"/>
      <w:r>
        <w:t xml:space="preserve"> кислоти, і запобігає її накопиченню в понаднормових кількостях в першу чергу каталізатор.</w:t>
      </w:r>
    </w:p>
    <w:p w14:paraId="6950F7A7" w14:textId="77777777" w:rsidR="001837EA" w:rsidRDefault="00000000">
      <w:pPr>
        <w:spacing w:line="360" w:lineRule="auto"/>
      </w:pPr>
      <w:r>
        <w:lastRenderedPageBreak/>
        <w:t xml:space="preserve">В результаті реакції окиснення ацетальдегіду, окрім бажаного продукту, отримуємо ряд побічних, таких як формальдегід, метил-ацетат, ацетон, мурашина кислота, </w:t>
      </w:r>
      <w:proofErr w:type="spellStart"/>
      <w:r>
        <w:t>діацетил</w:t>
      </w:r>
      <w:proofErr w:type="spellEnd"/>
      <w:r>
        <w:t xml:space="preserve">. Тому продукт отриманий в результаті окиснення потребує очищення, яке відбувається за участі </w:t>
      </w:r>
      <w:proofErr w:type="spellStart"/>
      <w:r>
        <w:t>водовідних</w:t>
      </w:r>
      <w:proofErr w:type="spellEnd"/>
      <w:r>
        <w:t xml:space="preserve"> агентів та складних каталізаторів, що утворюють оцтовий ангідрид.</w:t>
      </w:r>
    </w:p>
    <w:p w14:paraId="6239AA57" w14:textId="77777777" w:rsidR="001837EA" w:rsidRDefault="00000000">
      <w:pPr>
        <w:spacing w:line="360" w:lineRule="auto"/>
      </w:pPr>
      <w:r>
        <w:t>Технологічна схема процесу зображена на рисунку 1.2.</w:t>
      </w:r>
    </w:p>
    <w:p w14:paraId="5948C24A" w14:textId="77777777" w:rsidR="001837EA" w:rsidRDefault="00000000">
      <w:pPr>
        <w:ind w:firstLine="0"/>
        <w:jc w:val="center"/>
      </w:pPr>
      <w:r>
        <w:rPr>
          <w:noProof/>
        </w:rPr>
        <w:drawing>
          <wp:inline distT="114300" distB="114300" distL="114300" distR="114300" wp14:anchorId="70C51006" wp14:editId="5304AC0B">
            <wp:extent cx="5757150" cy="4521200"/>
            <wp:effectExtent l="0" t="0" r="0" b="0"/>
            <wp:docPr id="21"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10"/>
                    <a:srcRect/>
                    <a:stretch>
                      <a:fillRect/>
                    </a:stretch>
                  </pic:blipFill>
                  <pic:spPr>
                    <a:xfrm>
                      <a:off x="0" y="0"/>
                      <a:ext cx="5757150" cy="4521200"/>
                    </a:xfrm>
                    <a:prstGeom prst="rect">
                      <a:avLst/>
                    </a:prstGeom>
                    <a:ln/>
                  </pic:spPr>
                </pic:pic>
              </a:graphicData>
            </a:graphic>
          </wp:inline>
        </w:drawing>
      </w:r>
    </w:p>
    <w:p w14:paraId="5752864B" w14:textId="77777777" w:rsidR="001837EA" w:rsidRDefault="00000000">
      <w:pPr>
        <w:jc w:val="center"/>
        <w:rPr>
          <w:sz w:val="24"/>
          <w:szCs w:val="24"/>
        </w:rPr>
      </w:pPr>
      <w:r>
        <w:rPr>
          <w:sz w:val="24"/>
          <w:szCs w:val="24"/>
        </w:rPr>
        <w:t>Рис. 1.1. Технологічна схема виробництва оцтової кислоти.</w:t>
      </w:r>
    </w:p>
    <w:p w14:paraId="13F6DD4A" w14:textId="77777777" w:rsidR="001837EA" w:rsidRDefault="001837EA"/>
    <w:p w14:paraId="009424E5" w14:textId="77777777" w:rsidR="001837EA" w:rsidRDefault="00000000">
      <w:pPr>
        <w:spacing w:line="360" w:lineRule="auto"/>
      </w:pPr>
      <w:r>
        <w:t>Технологічний процес одержання оцтової кислоти шляхом окиснення ацетальдегіду має 3 послідовних етапи:</w:t>
      </w:r>
    </w:p>
    <w:p w14:paraId="4E5823D5" w14:textId="77777777" w:rsidR="001837EA" w:rsidRDefault="00000000">
      <w:pPr>
        <w:numPr>
          <w:ilvl w:val="0"/>
          <w:numId w:val="1"/>
        </w:numPr>
        <w:spacing w:line="360" w:lineRule="auto"/>
      </w:pPr>
      <w:r>
        <w:t>окиснення ацетальдегіду</w:t>
      </w:r>
    </w:p>
    <w:p w14:paraId="26637687" w14:textId="77777777" w:rsidR="001837EA" w:rsidRDefault="00000000">
      <w:pPr>
        <w:numPr>
          <w:ilvl w:val="0"/>
          <w:numId w:val="1"/>
        </w:numPr>
        <w:spacing w:line="360" w:lineRule="auto"/>
      </w:pPr>
      <w:r>
        <w:t xml:space="preserve">виділення з паро-газової суміші </w:t>
      </w:r>
      <w:proofErr w:type="spellStart"/>
      <w:r>
        <w:t>ацетальдегіду,що</w:t>
      </w:r>
      <w:proofErr w:type="spellEnd"/>
      <w:r>
        <w:t xml:space="preserve"> не прореагував</w:t>
      </w:r>
    </w:p>
    <w:p w14:paraId="50C6D74F" w14:textId="77777777" w:rsidR="001837EA" w:rsidRDefault="00000000">
      <w:pPr>
        <w:numPr>
          <w:ilvl w:val="0"/>
          <w:numId w:val="1"/>
        </w:numPr>
        <w:spacing w:line="360" w:lineRule="auto"/>
      </w:pPr>
      <w:r>
        <w:t>виділення та очищення оцтової кислоти з реакційної суміші.</w:t>
      </w:r>
    </w:p>
    <w:p w14:paraId="773EC95D" w14:textId="77777777" w:rsidR="001837EA" w:rsidRDefault="00000000">
      <w:pPr>
        <w:spacing w:line="360" w:lineRule="auto"/>
      </w:pPr>
      <w:r>
        <w:lastRenderedPageBreak/>
        <w:t xml:space="preserve">Суміш ацетальдегіду з каталізатором, що отримані в змішувачах, подаються в нижню частину окисної колони, яка є реактором </w:t>
      </w:r>
      <w:proofErr w:type="spellStart"/>
      <w:r>
        <w:t>барботажного</w:t>
      </w:r>
      <w:proofErr w:type="spellEnd"/>
      <w:r>
        <w:t xml:space="preserve"> типу. В окисній колоні підтримується температурний режим шляхом циркуляції холодної води по змійовиках, що в ній розміщені. Подача кисню, що барботують через рідину, якою заповнена колона, відбувається через декілька труб під тиском 0.4 МПа. З колони виводиться парогазова суміш в якій містяться продукти окиснення, вона проходячи через </w:t>
      </w:r>
      <w:proofErr w:type="spellStart"/>
      <w:r>
        <w:t>бизковловлювач</w:t>
      </w:r>
      <w:proofErr w:type="spellEnd"/>
      <w:r>
        <w:t xml:space="preserve"> подається до конденсатора охолоджуваного розсолом, з якого надходить в сепаратор. В сепараторі суміш розділяється на 2 складові: гази, які не сконденсувалися, промиваються водою і викидаються в атмосферу та конденсат, який складається з ацетальдегіду та оцтової кислоти, відправляються назад до окисної колони. Щоб уникнути </w:t>
      </w:r>
      <w:proofErr w:type="spellStart"/>
      <w:r>
        <w:t>можливостті</w:t>
      </w:r>
      <w:proofErr w:type="spellEnd"/>
      <w:r>
        <w:t xml:space="preserve"> вибуху </w:t>
      </w:r>
      <w:proofErr w:type="spellStart"/>
      <w:r>
        <w:t>надоцтової</w:t>
      </w:r>
      <w:proofErr w:type="spellEnd"/>
      <w:r>
        <w:t xml:space="preserve"> кислоти, суміш на виході з окисної колони розбавляється азотом, що надходить в </w:t>
      </w:r>
      <w:proofErr w:type="spellStart"/>
      <w:r>
        <w:t>бризковловлювач</w:t>
      </w:r>
      <w:proofErr w:type="spellEnd"/>
      <w:r>
        <w:t xml:space="preserve">. </w:t>
      </w:r>
      <w:proofErr w:type="spellStart"/>
      <w:r>
        <w:t>Бризковловлювач</w:t>
      </w:r>
      <w:proofErr w:type="spellEnd"/>
      <w:r>
        <w:t xml:space="preserve"> окисної колони відділяє фазу рідкої оцтової кислоти, яка на виході з нього розділяється на 2 потоки. Більша частина отриманої кислоти відправляється в ректифікаційну колону, щоб пройшовши процес ректифікації стати товарним продуктом, а решта, що називається циркуляційною кислотою надходить до змішувачів, для утворення розчину ацетальдегіду і каталізатора. У вигляді кубового залишку з нижньої частини ректифікаційної колони виводиться розчин каталізатора, який відправляється на регенерацію.</w:t>
      </w:r>
    </w:p>
    <w:p w14:paraId="3EBFE28E" w14:textId="77777777" w:rsidR="001837EA" w:rsidRDefault="00000000">
      <w:pPr>
        <w:spacing w:line="360" w:lineRule="auto"/>
      </w:pPr>
      <w:r>
        <w:t xml:space="preserve"> Для даної </w:t>
      </w:r>
      <w:proofErr w:type="spellStart"/>
      <w:r>
        <w:t>технологічої</w:t>
      </w:r>
      <w:proofErr w:type="spellEnd"/>
      <w:r>
        <w:t xml:space="preserve"> схеми головним апаратом є окисна колона. Це циліндр у якому в якості </w:t>
      </w:r>
      <w:proofErr w:type="spellStart"/>
      <w:r>
        <w:t>бризковловлювача</w:t>
      </w:r>
      <w:proofErr w:type="spellEnd"/>
      <w:r>
        <w:t xml:space="preserve"> використано розширення верхньої частини, діаметр колони 1 метр, а висота 12 метрів. Так як оцтова кислота являється агресивним середовищем, то для виготовлення колони використовуються стійкі до корозії матеріали, такі як алюміній чи хромонікелева сталь. Всередині </w:t>
      </w:r>
      <w:proofErr w:type="spellStart"/>
      <w:r>
        <w:t>оисна</w:t>
      </w:r>
      <w:proofErr w:type="spellEnd"/>
      <w:r>
        <w:t xml:space="preserve"> колона складається з полиць, між </w:t>
      </w:r>
      <w:r>
        <w:lastRenderedPageBreak/>
        <w:t xml:space="preserve">якими знаходяться змійовики з холодоагентом для відводу тепла, що виділяється під час реакції, та трубки для подачі кисню. </w:t>
      </w:r>
    </w:p>
    <w:p w14:paraId="62633F78" w14:textId="77777777" w:rsidR="001837EA" w:rsidRDefault="00000000">
      <w:pPr>
        <w:spacing w:line="360" w:lineRule="auto"/>
      </w:pPr>
      <w:r>
        <w:t>Вихідним продуктом цього процесу є оцтова кислота концентрація якої в результаті ректифікації є 97.5 - 98.5%. При ступені перетворення оцтової кислоти 0.98 ми одержуємо вихід оцтової кислоти 92%.</w:t>
      </w:r>
    </w:p>
    <w:p w14:paraId="1486CF4A" w14:textId="77777777" w:rsidR="001837EA" w:rsidRDefault="001837EA">
      <w:pPr>
        <w:spacing w:line="360" w:lineRule="auto"/>
      </w:pPr>
    </w:p>
    <w:p w14:paraId="12CB048E" w14:textId="64A697D8" w:rsidR="001837EA" w:rsidRDefault="00000000">
      <w:pPr>
        <w:pStyle w:val="3"/>
      </w:pPr>
      <w:bookmarkStart w:id="13" w:name="_Toc121665795"/>
      <w:bookmarkStart w:id="14" w:name="_Toc121665879"/>
      <w:r>
        <w:t>1.2.2. Виробництво оцтової кислоти шляхом окиснення н-бутану.</w:t>
      </w:r>
      <w:bookmarkEnd w:id="13"/>
      <w:bookmarkEnd w:id="14"/>
    </w:p>
    <w:p w14:paraId="117A77AE" w14:textId="77777777" w:rsidR="001837EA" w:rsidRDefault="00000000">
      <w:pPr>
        <w:spacing w:line="360" w:lineRule="auto"/>
      </w:pPr>
      <w:r>
        <w:t>Виробничі лінії для отримання оцтової кислоти  є в Англії, ФРН, США та інших країнах.</w:t>
      </w:r>
    </w:p>
    <w:p w14:paraId="224E1B9D" w14:textId="77777777" w:rsidR="001837EA" w:rsidRDefault="00000000">
      <w:pPr>
        <w:spacing w:line="360" w:lineRule="auto"/>
      </w:pPr>
      <w:r>
        <w:t xml:space="preserve">У СРСР процес </w:t>
      </w:r>
      <w:proofErr w:type="spellStart"/>
      <w:r>
        <w:t>рідкофазного</w:t>
      </w:r>
      <w:proofErr w:type="spellEnd"/>
      <w:r>
        <w:t xml:space="preserve"> окиснення н-бутану було розроблено командою </w:t>
      </w:r>
      <w:proofErr w:type="spellStart"/>
      <w:r>
        <w:t>Емануеля</w:t>
      </w:r>
      <w:proofErr w:type="spellEnd"/>
      <w:r>
        <w:t xml:space="preserve">, в результаті їхніх досліджень було встановлено, що процес </w:t>
      </w:r>
      <w:proofErr w:type="spellStart"/>
      <w:r>
        <w:t>рідкофазного</w:t>
      </w:r>
      <w:proofErr w:type="spellEnd"/>
      <w:r>
        <w:t xml:space="preserve"> окиснення н-бутану є </w:t>
      </w:r>
      <w:proofErr w:type="spellStart"/>
      <w:r>
        <w:t>автокаталітичною</w:t>
      </w:r>
      <w:proofErr w:type="spellEnd"/>
      <w:r>
        <w:t xml:space="preserve"> ланцюговою реакцією, розгалуження ланцюга в якій виродженим. В окисному процесі зароджується ланцюг в якому спочатку утворюється втор-</w:t>
      </w:r>
      <w:proofErr w:type="spellStart"/>
      <w:r>
        <w:t>бутиловий</w:t>
      </w:r>
      <w:proofErr w:type="spellEnd"/>
      <w:r>
        <w:t>, за яким іде втор-бутил-</w:t>
      </w:r>
      <w:proofErr w:type="spellStart"/>
      <w:r>
        <w:t>пероксидний</w:t>
      </w:r>
      <w:proofErr w:type="spellEnd"/>
      <w:r>
        <w:t xml:space="preserve"> радикали.</w:t>
      </w:r>
    </w:p>
    <w:p w14:paraId="298621DD" w14:textId="77777777" w:rsidR="001837EA" w:rsidRDefault="00000000">
      <w:pPr>
        <w:spacing w:line="360" w:lineRule="auto"/>
      </w:pPr>
      <w:r>
        <w:t>Ланцюг продовжується у 2 напрямках. Взаємодія втор-бутил-пероксиду з н-бутаном є першим напрямком ланцюга.</w:t>
      </w:r>
    </w:p>
    <w:p w14:paraId="19CDEE3C" w14:textId="77777777" w:rsidR="001837EA" w:rsidRDefault="00000000">
      <w:pPr>
        <w:spacing w:line="360" w:lineRule="auto"/>
      </w:pPr>
      <w:proofErr w:type="spellStart"/>
      <w:r>
        <w:t>Гідропероксид</w:t>
      </w:r>
      <w:proofErr w:type="spellEnd"/>
      <w:r>
        <w:t xml:space="preserve">, утворений під час реакції, може розпадатися так, що отриманий </w:t>
      </w:r>
      <w:proofErr w:type="spellStart"/>
      <w:r>
        <w:t>метилетилкетон</w:t>
      </w:r>
      <w:proofErr w:type="spellEnd"/>
      <w:r>
        <w:t xml:space="preserve"> дає α-</w:t>
      </w:r>
      <w:proofErr w:type="spellStart"/>
      <w:r>
        <w:t>кчетогідропероксид</w:t>
      </w:r>
      <w:proofErr w:type="spellEnd"/>
      <w:r>
        <w:t xml:space="preserve"> при подальшому окисненні.</w:t>
      </w:r>
    </w:p>
    <w:p w14:paraId="0C392A33" w14:textId="77777777" w:rsidR="001837EA" w:rsidRDefault="00000000">
      <w:pPr>
        <w:spacing w:line="360" w:lineRule="auto"/>
      </w:pPr>
      <w:r>
        <w:t>В свою чергу при розпаді α-</w:t>
      </w:r>
      <w:proofErr w:type="spellStart"/>
      <w:r>
        <w:t>кетогідропероксид</w:t>
      </w:r>
      <w:proofErr w:type="spellEnd"/>
      <w:r>
        <w:t xml:space="preserve"> утворює оцтову кислоту і ацетальдегід.</w:t>
      </w:r>
    </w:p>
    <w:p w14:paraId="08149510" w14:textId="77777777" w:rsidR="001837EA" w:rsidRDefault="00000000">
      <w:pPr>
        <w:spacing w:line="360" w:lineRule="auto"/>
      </w:pPr>
      <w:r>
        <w:t>Щоб скоротити індукційний період окиснення процес спочатку проводився з використанням солей металів змінної валентності, але для досягнення цього останнім часом частіше використовують часткове повернення продуктів окиснення.</w:t>
      </w:r>
    </w:p>
    <w:p w14:paraId="18A73293" w14:textId="77777777" w:rsidR="001837EA" w:rsidRDefault="00000000">
      <w:pPr>
        <w:spacing w:line="360" w:lineRule="auto"/>
      </w:pPr>
      <w:r>
        <w:t xml:space="preserve">При </w:t>
      </w:r>
      <w:proofErr w:type="spellStart"/>
      <w:r>
        <w:t>гомогенно</w:t>
      </w:r>
      <w:proofErr w:type="spellEnd"/>
      <w:r>
        <w:t>-каталітичному окисненні вуглеводнів становить 50-81 кДж/моль в рідкій фазі, коли при ініційованому чи термічному окисненні значення знаходяться в діапазоні  105-147 кДж/моль.</w:t>
      </w:r>
    </w:p>
    <w:p w14:paraId="614BE7E0" w14:textId="77777777" w:rsidR="001837EA" w:rsidRDefault="00000000">
      <w:pPr>
        <w:spacing w:line="360" w:lineRule="auto"/>
      </w:pPr>
      <w:r>
        <w:lastRenderedPageBreak/>
        <w:t xml:space="preserve">За рахунок того, що швидкість розкладання і </w:t>
      </w:r>
      <w:proofErr w:type="spellStart"/>
      <w:r>
        <w:t>окиснненя</w:t>
      </w:r>
      <w:proofErr w:type="spellEnd"/>
      <w:r>
        <w:t xml:space="preserve"> продуктів окиснення утворюються </w:t>
      </w:r>
      <w:proofErr w:type="spellStart"/>
      <w:r>
        <w:t>гідропероксиди</w:t>
      </w:r>
      <w:proofErr w:type="spellEnd"/>
      <w:r>
        <w:t xml:space="preserve"> за </w:t>
      </w:r>
      <w:proofErr w:type="spellStart"/>
      <w:r>
        <w:t>розлянутими</w:t>
      </w:r>
      <w:proofErr w:type="spellEnd"/>
      <w:r>
        <w:t xml:space="preserve"> вище реакціями, і додавання невеликої їх кількості в сировину приводить до зниження періоду індукції.</w:t>
      </w:r>
    </w:p>
    <w:p w14:paraId="380B583D" w14:textId="77777777" w:rsidR="001837EA" w:rsidRDefault="00000000">
      <w:pPr>
        <w:spacing w:line="360" w:lineRule="auto"/>
      </w:pPr>
      <w:r>
        <w:t xml:space="preserve">Критичні значення тиску і температури для н-бутану дорівнюють 3.5 МПа і 152°С відповідно. При температурі, що близька до критичної </w:t>
      </w:r>
      <w:proofErr w:type="spellStart"/>
      <w:r>
        <w:t>рідкофазне</w:t>
      </w:r>
      <w:proofErr w:type="spellEnd"/>
      <w:r>
        <w:t xml:space="preserve"> окиснення н-бутану є малоефективним, так як швидкість реакції знижується. Окрім вищесказаного, керування процесом є дуже складним завданням через те, що межі температур які необхідно </w:t>
      </w:r>
      <w:proofErr w:type="spellStart"/>
      <w:r>
        <w:t>підримувати</w:t>
      </w:r>
      <w:proofErr w:type="spellEnd"/>
      <w:r>
        <w:t xml:space="preserve"> у всьому об’ємі реактору є дуже вузькими. Через це процес окиснення н-бутану здійснюється у розчині. Розчинниками, які найкраще </w:t>
      </w:r>
      <w:proofErr w:type="spellStart"/>
      <w:r>
        <w:t>відповідаають</w:t>
      </w:r>
      <w:proofErr w:type="spellEnd"/>
      <w:r>
        <w:t xml:space="preserve"> </w:t>
      </w:r>
      <w:proofErr w:type="spellStart"/>
      <w:r>
        <w:t>процсу</w:t>
      </w:r>
      <w:proofErr w:type="spellEnd"/>
      <w:r>
        <w:t xml:space="preserve"> виявилися оцтова кислота на виробництво якої націлений технологічний процес і продукти реакції, що разом з н-бутаном повертаються в реактор. Критична температура розчину н-бутану в такій суміші становить близько 195°С. Із застосуванням інших </w:t>
      </w:r>
      <w:proofErr w:type="spellStart"/>
      <w:r>
        <w:t>розчнників</w:t>
      </w:r>
      <w:proofErr w:type="spellEnd"/>
      <w:r>
        <w:t>, таких як бензол, ефективність процесу знижується.</w:t>
      </w:r>
    </w:p>
    <w:p w14:paraId="2644EA2A" w14:textId="77777777" w:rsidR="001837EA" w:rsidRDefault="00000000">
      <w:pPr>
        <w:spacing w:line="360" w:lineRule="auto"/>
      </w:pPr>
      <w:r>
        <w:t xml:space="preserve">Для отримання оцтової кислоти сировиною </w:t>
      </w:r>
      <w:proofErr w:type="spellStart"/>
      <w:r>
        <w:t>висступає</w:t>
      </w:r>
      <w:proofErr w:type="spellEnd"/>
      <w:r>
        <w:t xml:space="preserve"> бутан 96%, що отримується з бутан-</w:t>
      </w:r>
      <w:proofErr w:type="spellStart"/>
      <w:r>
        <w:t>бутенової</w:t>
      </w:r>
      <w:proofErr w:type="spellEnd"/>
      <w:r>
        <w:t xml:space="preserve"> фракції. Вміст ізобутану, вуглеводнів С5 і вище та пропану допускається щонайбільше 2%, 1% і 0.5% відповідно, </w:t>
      </w:r>
      <w:proofErr w:type="spellStart"/>
      <w:r>
        <w:t>сірчасті</w:t>
      </w:r>
      <w:proofErr w:type="spellEnd"/>
      <w:r>
        <w:t xml:space="preserve"> </w:t>
      </w:r>
      <w:proofErr w:type="spellStart"/>
      <w:r>
        <w:t>з’єднаня</w:t>
      </w:r>
      <w:proofErr w:type="spellEnd"/>
      <w:r>
        <w:t xml:space="preserve"> допускаються вмістом не більше 0.0005%, присутність 2-матил-пропена не допускається.</w:t>
      </w:r>
    </w:p>
    <w:p w14:paraId="3CD8041B" w14:textId="77777777" w:rsidR="001837EA" w:rsidRDefault="00000000">
      <w:pPr>
        <w:spacing w:line="360" w:lineRule="auto"/>
      </w:pPr>
      <w:r>
        <w:t xml:space="preserve">Збільшенню об’єму отримання маломіцних продуктів, таких як </w:t>
      </w:r>
      <w:proofErr w:type="spellStart"/>
      <w:r>
        <w:t>метилацетат</w:t>
      </w:r>
      <w:proofErr w:type="spellEnd"/>
      <w:r>
        <w:t xml:space="preserve"> і ацетон сприяє домішка ізобутану, наявність ненасичених вуглеводнів знижує вихід оцтової кислоти, через утворення </w:t>
      </w:r>
      <w:proofErr w:type="spellStart"/>
      <w:r>
        <w:t>глікольдіацетатів</w:t>
      </w:r>
      <w:proofErr w:type="spellEnd"/>
      <w:r>
        <w:t xml:space="preserve"> та збільшення продуктів повного окиснення на виході.</w:t>
      </w:r>
    </w:p>
    <w:p w14:paraId="46225826" w14:textId="77777777" w:rsidR="001837EA" w:rsidRDefault="00000000">
      <w:pPr>
        <w:spacing w:line="360" w:lineRule="auto"/>
      </w:pPr>
      <w:r>
        <w:t>Для окиснення н-бутану необхідно підтримувати тиск 5.1 МПа, температуру 140°С, масове співвідношення повітря: зворотний н-бутан: свіжий н-бутан 10-12:1.5-2:1 і подачі 10% продуктів окислення від кількості н-бутану разом зі зворотним н-бутаном.</w:t>
      </w:r>
    </w:p>
    <w:p w14:paraId="2E9C8990" w14:textId="77777777" w:rsidR="001837EA" w:rsidRDefault="00000000">
      <w:pPr>
        <w:jc w:val="center"/>
      </w:pPr>
      <w:r>
        <w:rPr>
          <w:noProof/>
        </w:rPr>
        <w:lastRenderedPageBreak/>
        <w:drawing>
          <wp:inline distT="114300" distB="114300" distL="114300" distR="114300" wp14:anchorId="7548F131" wp14:editId="0A59E4C8">
            <wp:extent cx="5300663" cy="3089128"/>
            <wp:effectExtent l="26552" t="46019" r="26552" b="46019"/>
            <wp:docPr id="35"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1"/>
                    <a:srcRect/>
                    <a:stretch>
                      <a:fillRect/>
                    </a:stretch>
                  </pic:blipFill>
                  <pic:spPr>
                    <a:xfrm rot="21540000">
                      <a:off x="0" y="0"/>
                      <a:ext cx="5300663" cy="3089128"/>
                    </a:xfrm>
                    <a:prstGeom prst="rect">
                      <a:avLst/>
                    </a:prstGeom>
                    <a:ln/>
                  </pic:spPr>
                </pic:pic>
              </a:graphicData>
            </a:graphic>
          </wp:inline>
        </w:drawing>
      </w:r>
    </w:p>
    <w:p w14:paraId="46563865" w14:textId="77777777" w:rsidR="001837EA" w:rsidRDefault="00000000">
      <w:pPr>
        <w:jc w:val="center"/>
        <w:rPr>
          <w:sz w:val="24"/>
          <w:szCs w:val="24"/>
        </w:rPr>
      </w:pPr>
      <w:r>
        <w:rPr>
          <w:sz w:val="24"/>
          <w:szCs w:val="24"/>
        </w:rPr>
        <w:t>Рис. 1.2. Технологічна схема виробництва оцтової кислоти шляхом окиснення н-бутану.</w:t>
      </w:r>
    </w:p>
    <w:p w14:paraId="74BE67C9" w14:textId="77777777" w:rsidR="001837EA" w:rsidRDefault="001837EA"/>
    <w:p w14:paraId="47A075D7" w14:textId="77777777" w:rsidR="001837EA" w:rsidRDefault="00000000">
      <w:pPr>
        <w:spacing w:line="360" w:lineRule="auto"/>
      </w:pPr>
      <w:r>
        <w:t xml:space="preserve">В змішувач подається свіжий рідкий н-бутан, до нього з ємності надходить циркулюючий к-бутан разом з </w:t>
      </w:r>
      <w:proofErr w:type="spellStart"/>
      <w:r>
        <w:t>кислис</w:t>
      </w:r>
      <w:proofErr w:type="spellEnd"/>
      <w:r>
        <w:t xml:space="preserve"> н-бутаном з ємності. Пройшовши теплообмінник, де нагрівається до 140-150°С, суміш </w:t>
      </w:r>
      <w:proofErr w:type="spellStart"/>
      <w:r>
        <w:t>циркулюйочого</w:t>
      </w:r>
      <w:proofErr w:type="spellEnd"/>
      <w:r>
        <w:t xml:space="preserve"> і свіжого н-бутану разом з кислими продуктами подаються до нижньої частини реактора окиснення. Також до реактора окиснення трьома потоками подаються нагріті в підігрівачі, змішані в </w:t>
      </w:r>
      <w:proofErr w:type="spellStart"/>
      <w:r>
        <w:t>апараті</w:t>
      </w:r>
      <w:proofErr w:type="spellEnd"/>
      <w:r>
        <w:t xml:space="preserve"> кисневмісний газ зі скрубера та свіже повітря. Реактор – це апарат колонного типу з розподільним пристроєм для повітря та вмонтованими змійовиками.</w:t>
      </w:r>
    </w:p>
    <w:p w14:paraId="71D5A1A1" w14:textId="77777777" w:rsidR="001837EA" w:rsidRDefault="00000000">
      <w:pPr>
        <w:spacing w:line="360" w:lineRule="auto"/>
      </w:pPr>
      <w:r>
        <w:t>Під час реакції окиснення н-бутану виділяється велика кількість тепла, що становить 20900 кДж/кг. Для відведення тепла здійснюється циркуляція води по замкнутому контуру: збірник - насос - змійовики реактора - холодильник - збірник.</w:t>
      </w:r>
    </w:p>
    <w:p w14:paraId="2BA6863D" w14:textId="77777777" w:rsidR="001837EA" w:rsidRDefault="00000000">
      <w:pPr>
        <w:spacing w:line="360" w:lineRule="auto"/>
      </w:pPr>
      <w:r>
        <w:t xml:space="preserve">З верхньої частини  реактора окиснення відходить парогазова суміш, яка прямує в систему розсільних і водяних холодильників-конденсаторів для конденсації та перетікання самопливом в ємність. Парогазова суміш, яка </w:t>
      </w:r>
      <w:r>
        <w:lastRenderedPageBreak/>
        <w:t xml:space="preserve">не сконденсувалася в конденсаторі, подається в скрубер для нейтралізації кислих продуктів, потім зрошується розчином лугу з концентрацією 2.5%, і промивається в скрубері водою. Частково суміш повітря і пари подається на змішування зі свіжим повітрям, а </w:t>
      </w:r>
      <w:proofErr w:type="spellStart"/>
      <w:r>
        <w:t>чатково</w:t>
      </w:r>
      <w:proofErr w:type="spellEnd"/>
      <w:r>
        <w:t xml:space="preserve"> на </w:t>
      </w:r>
      <w:proofErr w:type="spellStart"/>
      <w:r>
        <w:t>віддувку</w:t>
      </w:r>
      <w:proofErr w:type="spellEnd"/>
      <w:r>
        <w:t xml:space="preserve">. Зі скруберів промивна рідина надходить  до </w:t>
      </w:r>
      <w:proofErr w:type="spellStart"/>
      <w:r>
        <w:t>відпарної</w:t>
      </w:r>
      <w:proofErr w:type="spellEnd"/>
      <w:r>
        <w:t xml:space="preserve"> колони, в якій відпарюються органічні домішки, які скидаються на факел, скидну воду зливають в каналізацію.</w:t>
      </w:r>
    </w:p>
    <w:p w14:paraId="2E78A99A" w14:textId="77777777" w:rsidR="001837EA" w:rsidRDefault="00000000">
      <w:pPr>
        <w:spacing w:line="360" w:lineRule="auto"/>
      </w:pPr>
      <w:proofErr w:type="spellStart"/>
      <w:r>
        <w:t>Оксідат</w:t>
      </w:r>
      <w:proofErr w:type="spellEnd"/>
      <w:r>
        <w:t xml:space="preserve"> (містить до 43% оцтової кислоти, решту становлять метил-</w:t>
      </w:r>
      <w:proofErr w:type="spellStart"/>
      <w:r>
        <w:t>етилкетон</w:t>
      </w:r>
      <w:proofErr w:type="spellEnd"/>
      <w:r>
        <w:t xml:space="preserve"> – 10%, етилацетат – 8-9% та інші домішки), що є вихідною речовиною з </w:t>
      </w:r>
      <w:proofErr w:type="spellStart"/>
      <w:r>
        <w:t>дна</w:t>
      </w:r>
      <w:proofErr w:type="spellEnd"/>
      <w:r>
        <w:t xml:space="preserve"> </w:t>
      </w:r>
      <w:proofErr w:type="spellStart"/>
      <w:r>
        <w:t>реотора</w:t>
      </w:r>
      <w:proofErr w:type="spellEnd"/>
      <w:r>
        <w:t xml:space="preserve"> окиснення, надходить в сепаратор через холодильник. В сепараторі здійснюється відділення газоподібних продуктів реакції, що приєднуються до парогазової суміші, яка надходить з верху реактора окиснення. Шляхом дроселювання тиск рідини, що виходить з сепаратора, знижується до 0.2 МПа, після чого подається в </w:t>
      </w:r>
      <w:proofErr w:type="spellStart"/>
      <w:r>
        <w:t>дебутанізатор</w:t>
      </w:r>
      <w:proofErr w:type="spellEnd"/>
      <w:r>
        <w:t xml:space="preserve">, в якому тиск становить 0.4МПа, а температури верху і низу 35-60°С і 120-160°С відповідно, де здійснюється відгонка н-бутану, що розчинений в продуктах окиснення. Далі відбувається конденсація парів н-бутану, частина </w:t>
      </w:r>
      <w:proofErr w:type="spellStart"/>
      <w:r>
        <w:t>зконденсованого</w:t>
      </w:r>
      <w:proofErr w:type="spellEnd"/>
      <w:r>
        <w:t xml:space="preserve"> н-бутану відправляється на зрошення </w:t>
      </w:r>
      <w:proofErr w:type="spellStart"/>
      <w:r>
        <w:t>дебутанізатора</w:t>
      </w:r>
      <w:proofErr w:type="spellEnd"/>
      <w:r>
        <w:t>, основна частина через сепаратор надходить у змішувач. Гази з сепаратора, що не сконденсувалися надходять в скрубер, де нейтралізуються лугом, і скидаються на факел.</w:t>
      </w:r>
    </w:p>
    <w:p w14:paraId="660F51CF" w14:textId="77777777" w:rsidR="001837EA" w:rsidRDefault="00000000">
      <w:pPr>
        <w:spacing w:line="360" w:lineRule="auto"/>
      </w:pPr>
      <w:r>
        <w:t xml:space="preserve">З колони </w:t>
      </w:r>
      <w:proofErr w:type="spellStart"/>
      <w:r>
        <w:t>дебутанізатора</w:t>
      </w:r>
      <w:proofErr w:type="spellEnd"/>
      <w:r>
        <w:t xml:space="preserve"> кубова рідина подається в систему колон на ректифікацію, де виділяються мурашина кислота(концентрація 86.5%), концентрована(концентрація 99%-100%) та технічна(концентрація 85%) оцтова кислота, також виділяються дві фракції: ацетон-</w:t>
      </w:r>
      <w:proofErr w:type="spellStart"/>
      <w:r>
        <w:t>метилацетатної</w:t>
      </w:r>
      <w:proofErr w:type="spellEnd"/>
      <w:r>
        <w:t xml:space="preserve"> фракції(концентрації ацетону 23%, а </w:t>
      </w:r>
      <w:proofErr w:type="spellStart"/>
      <w:r>
        <w:t>метилацетату</w:t>
      </w:r>
      <w:proofErr w:type="spellEnd"/>
      <w:r>
        <w:t xml:space="preserve"> 67%), які випаровуються до 56°С, і </w:t>
      </w:r>
      <w:proofErr w:type="spellStart"/>
      <w:r>
        <w:t>метилетилкетон-етилацетатну</w:t>
      </w:r>
      <w:proofErr w:type="spellEnd"/>
      <w:r>
        <w:t xml:space="preserve"> фракцію(концентрації </w:t>
      </w:r>
      <w:proofErr w:type="spellStart"/>
      <w:r>
        <w:t>метилетиленкетону</w:t>
      </w:r>
      <w:proofErr w:type="spellEnd"/>
      <w:r>
        <w:t xml:space="preserve"> 45.8%, а етилацетату 38.3%), які випаровуються при температурі 57-88°С. </w:t>
      </w:r>
    </w:p>
    <w:p w14:paraId="74C25C5F" w14:textId="77777777" w:rsidR="001837EA" w:rsidRDefault="00000000">
      <w:pPr>
        <w:spacing w:line="360" w:lineRule="auto"/>
      </w:pPr>
      <w:r>
        <w:lastRenderedPageBreak/>
        <w:t xml:space="preserve">При окисненні 1 тони н-бутану ми отримуємо понад 1.6 тон корисних продуктів, серед яких 190 кг </w:t>
      </w:r>
      <w:proofErr w:type="spellStart"/>
      <w:r>
        <w:t>метилетилкетону</w:t>
      </w:r>
      <w:proofErr w:type="spellEnd"/>
      <w:r>
        <w:t xml:space="preserve"> і 872 кг оцтової кислоти.</w:t>
      </w:r>
    </w:p>
    <w:p w14:paraId="5F5E911C" w14:textId="77777777" w:rsidR="001837EA" w:rsidRDefault="00000000">
      <w:pPr>
        <w:spacing w:line="360" w:lineRule="auto"/>
      </w:pPr>
      <w:r>
        <w:t xml:space="preserve">Серед основних переваг процесу можна виділити безперервність і </w:t>
      </w:r>
      <w:proofErr w:type="spellStart"/>
      <w:r>
        <w:t>одноетапність</w:t>
      </w:r>
      <w:proofErr w:type="spellEnd"/>
      <w:r>
        <w:t xml:space="preserve">, а також </w:t>
      </w:r>
      <w:proofErr w:type="spellStart"/>
      <w:r>
        <w:t>дешивизну</w:t>
      </w:r>
      <w:proofErr w:type="spellEnd"/>
      <w:r>
        <w:t xml:space="preserve"> окиснювача і вуглеводневої сировини. Однак серед недоліків слід означити утворення побічних продуктів і високу </w:t>
      </w:r>
      <w:proofErr w:type="spellStart"/>
      <w:r>
        <w:t>корозійність</w:t>
      </w:r>
      <w:proofErr w:type="spellEnd"/>
      <w:r>
        <w:t xml:space="preserve"> середовища.</w:t>
      </w:r>
    </w:p>
    <w:p w14:paraId="49F1CEE4" w14:textId="77777777" w:rsidR="001837EA" w:rsidRDefault="001837EA">
      <w:pPr>
        <w:spacing w:line="360" w:lineRule="auto"/>
      </w:pPr>
    </w:p>
    <w:p w14:paraId="5C9AD3FF" w14:textId="0CA12E1F" w:rsidR="001837EA" w:rsidRDefault="00000000">
      <w:pPr>
        <w:pStyle w:val="3"/>
      </w:pPr>
      <w:bookmarkStart w:id="15" w:name="_Toc121665796"/>
      <w:bookmarkStart w:id="16" w:name="_Toc121665880"/>
      <w:r>
        <w:t>1.2.3. Виробництво оцтової кислоти шляхом окиснення н-</w:t>
      </w:r>
      <w:proofErr w:type="spellStart"/>
      <w:r>
        <w:t>бутену</w:t>
      </w:r>
      <w:proofErr w:type="spellEnd"/>
      <w:r>
        <w:t>.</w:t>
      </w:r>
      <w:bookmarkEnd w:id="15"/>
      <w:bookmarkEnd w:id="16"/>
    </w:p>
    <w:p w14:paraId="3AC3CF4E" w14:textId="77777777" w:rsidR="001837EA" w:rsidRDefault="00000000">
      <w:pPr>
        <w:spacing w:line="360" w:lineRule="auto"/>
      </w:pPr>
      <w:r>
        <w:t>Відносно нещодавно промислово здійснили окиснення н-</w:t>
      </w:r>
      <w:proofErr w:type="spellStart"/>
      <w:r>
        <w:t>бутену</w:t>
      </w:r>
      <w:proofErr w:type="spellEnd"/>
      <w:r>
        <w:t xml:space="preserve"> з отриманням оцтової кислоти. Розроблено цей процес було фірмою </w:t>
      </w:r>
      <w:proofErr w:type="spellStart"/>
      <w:r>
        <w:rPr>
          <w:i/>
        </w:rPr>
        <w:t>Bayer</w:t>
      </w:r>
      <w:proofErr w:type="spellEnd"/>
      <w:r>
        <w:t xml:space="preserve">, він відрізняється досить високою ефективністю. За рахунок ослаблення центрального зв’язку </w:t>
      </w:r>
      <w:proofErr w:type="spellStart"/>
      <w:r>
        <w:t>бутенового</w:t>
      </w:r>
      <w:proofErr w:type="spellEnd"/>
      <w:r>
        <w:t xml:space="preserve"> ланцюжка в результаті перетворення н-</w:t>
      </w:r>
      <w:proofErr w:type="spellStart"/>
      <w:r>
        <w:t>бутену</w:t>
      </w:r>
      <w:proofErr w:type="spellEnd"/>
      <w:r>
        <w:t xml:space="preserve"> у вівторок-</w:t>
      </w:r>
      <w:proofErr w:type="spellStart"/>
      <w:r>
        <w:t>бутенацетат</w:t>
      </w:r>
      <w:proofErr w:type="spellEnd"/>
      <w:r>
        <w:t xml:space="preserve"> вдалося досягти селективності окиснення. Під час окисного крекінгу втор-</w:t>
      </w:r>
      <w:proofErr w:type="spellStart"/>
      <w:r>
        <w:t>бутилацетата</w:t>
      </w:r>
      <w:proofErr w:type="spellEnd"/>
      <w:r>
        <w:t xml:space="preserve"> відбувається утворення трьох молекул оцтової кислоти, одна з яких повертається для утворення ацетату.</w:t>
      </w:r>
    </w:p>
    <w:p w14:paraId="04F4ABDF" w14:textId="77777777" w:rsidR="001837EA" w:rsidRDefault="00000000">
      <w:pPr>
        <w:spacing w:line="360" w:lineRule="auto"/>
      </w:pPr>
      <w:r>
        <w:t>Для такого процесу сировиною виступає н-</w:t>
      </w:r>
      <w:proofErr w:type="spellStart"/>
      <w:r>
        <w:t>бутен</w:t>
      </w:r>
      <w:proofErr w:type="spellEnd"/>
      <w:r>
        <w:t>.</w:t>
      </w:r>
    </w:p>
    <w:p w14:paraId="397236E5" w14:textId="77777777" w:rsidR="001837EA" w:rsidRDefault="00000000">
      <w:pPr>
        <w:spacing w:line="360" w:lineRule="auto"/>
      </w:pPr>
      <w:r>
        <w:t>З фракції газів піролізу отримують 2-метилпропіл і бутадієн(зазвичай методом екстракції). Залишок складається з н-бутану(концентрація 20%) і н-</w:t>
      </w:r>
      <w:proofErr w:type="spellStart"/>
      <w:r>
        <w:t>бутену</w:t>
      </w:r>
      <w:proofErr w:type="spellEnd"/>
      <w:r>
        <w:t>(концентрація 80%). Складна суміш продуктів, яка містить велику кількість смолистих речовин) є результатом безпосереднього окиснення цієї фракції. Умови ж для утворення переважно оцтової кислоти створює перетворення н-</w:t>
      </w:r>
      <w:proofErr w:type="spellStart"/>
      <w:r>
        <w:t>бутену</w:t>
      </w:r>
      <w:proofErr w:type="spellEnd"/>
      <w:r>
        <w:t xml:space="preserve"> в втор-бутилацетат.</w:t>
      </w:r>
    </w:p>
    <w:p w14:paraId="6DB0C176" w14:textId="77777777" w:rsidR="001837EA" w:rsidRDefault="00000000">
      <w:pPr>
        <w:spacing w:line="360" w:lineRule="auto"/>
      </w:pPr>
      <w:r>
        <w:t>Основну масу н-</w:t>
      </w:r>
      <w:proofErr w:type="spellStart"/>
      <w:r>
        <w:t>бутену</w:t>
      </w:r>
      <w:proofErr w:type="spellEnd"/>
      <w:r>
        <w:t xml:space="preserve">, який повертають в цикл, становить бутен-1, так як його реакція з оцтовою кислотою протікає швидше, аніж бутену-2. Оцтову кислоту ж беруть у полуторному залишку, задля прискорення процесу оцтової кислоти до </w:t>
      </w:r>
      <w:proofErr w:type="spellStart"/>
      <w:r>
        <w:t>олефіну</w:t>
      </w:r>
      <w:proofErr w:type="spellEnd"/>
      <w:r>
        <w:t>.</w:t>
      </w:r>
    </w:p>
    <w:p w14:paraId="30FAB6A4" w14:textId="77777777" w:rsidR="001837EA" w:rsidRDefault="00000000">
      <w:pPr>
        <w:spacing w:line="360" w:lineRule="auto"/>
      </w:pPr>
      <w:r>
        <w:t>Процес проходить в три стадії: перша – утворення втор-бутилацетату, друга – окислювальний крекінг втор-бутилацетату, третя – дистиляція продуктів реакції.</w:t>
      </w:r>
    </w:p>
    <w:p w14:paraId="1D3D8547" w14:textId="77777777" w:rsidR="001837EA" w:rsidRDefault="00000000">
      <w:pPr>
        <w:spacing w:line="360" w:lineRule="auto"/>
      </w:pPr>
      <w:r>
        <w:lastRenderedPageBreak/>
        <w:t>На першій стадії в реакторі з мішалкою відбувається приєднання до н-</w:t>
      </w:r>
      <w:proofErr w:type="spellStart"/>
      <w:r>
        <w:t>бутенів</w:t>
      </w:r>
      <w:proofErr w:type="spellEnd"/>
      <w:r>
        <w:t xml:space="preserve"> оцтової кислоти при тиску 1.5 - 2 МПа і </w:t>
      </w:r>
      <w:proofErr w:type="spellStart"/>
      <w:r>
        <w:t>темпертурі</w:t>
      </w:r>
      <w:proofErr w:type="spellEnd"/>
      <w:r>
        <w:t xml:space="preserve"> 110°С. В якості каталізатора використовують аніонообмінні смоли.</w:t>
      </w:r>
    </w:p>
    <w:p w14:paraId="5C2EA425" w14:textId="77777777" w:rsidR="001837EA" w:rsidRDefault="00000000">
      <w:pPr>
        <w:jc w:val="center"/>
      </w:pPr>
      <w:r>
        <w:rPr>
          <w:noProof/>
        </w:rPr>
        <w:drawing>
          <wp:inline distT="114300" distB="114300" distL="114300" distR="114300" wp14:anchorId="35AA896D" wp14:editId="6A66D9FC">
            <wp:extent cx="5357813" cy="4884245"/>
            <wp:effectExtent l="0" t="0" r="0" b="0"/>
            <wp:docPr id="3"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2"/>
                    <a:srcRect/>
                    <a:stretch>
                      <a:fillRect/>
                    </a:stretch>
                  </pic:blipFill>
                  <pic:spPr>
                    <a:xfrm>
                      <a:off x="0" y="0"/>
                      <a:ext cx="5357813" cy="4884245"/>
                    </a:xfrm>
                    <a:prstGeom prst="rect">
                      <a:avLst/>
                    </a:prstGeom>
                    <a:ln/>
                  </pic:spPr>
                </pic:pic>
              </a:graphicData>
            </a:graphic>
          </wp:inline>
        </w:drawing>
      </w:r>
    </w:p>
    <w:p w14:paraId="045C17DB" w14:textId="77777777" w:rsidR="001837EA" w:rsidRDefault="00000000">
      <w:pPr>
        <w:jc w:val="center"/>
        <w:rPr>
          <w:sz w:val="24"/>
          <w:szCs w:val="24"/>
        </w:rPr>
      </w:pPr>
      <w:r>
        <w:rPr>
          <w:sz w:val="24"/>
          <w:szCs w:val="24"/>
        </w:rPr>
        <w:t xml:space="preserve">Рис. 1.3. Технологічна схема </w:t>
      </w:r>
      <w:proofErr w:type="spellStart"/>
      <w:r>
        <w:rPr>
          <w:sz w:val="24"/>
          <w:szCs w:val="24"/>
        </w:rPr>
        <w:t>виробницва</w:t>
      </w:r>
      <w:proofErr w:type="spellEnd"/>
      <w:r>
        <w:rPr>
          <w:sz w:val="24"/>
          <w:szCs w:val="24"/>
        </w:rPr>
        <w:t xml:space="preserve"> оцтової кислоти шляхом окиснення н-</w:t>
      </w:r>
      <w:proofErr w:type="spellStart"/>
      <w:r>
        <w:rPr>
          <w:sz w:val="24"/>
          <w:szCs w:val="24"/>
        </w:rPr>
        <w:t>бутенів</w:t>
      </w:r>
      <w:proofErr w:type="spellEnd"/>
    </w:p>
    <w:p w14:paraId="5C0BDC10" w14:textId="77777777" w:rsidR="001837EA" w:rsidRDefault="001837EA"/>
    <w:p w14:paraId="4E0631CC" w14:textId="77777777" w:rsidR="001837EA" w:rsidRDefault="00000000">
      <w:pPr>
        <w:spacing w:line="360" w:lineRule="auto"/>
      </w:pPr>
      <w:r>
        <w:t xml:space="preserve">Під час перебігу процесу за допомогою рециркуляції з додаванням свіжого каталізатора </w:t>
      </w:r>
      <w:proofErr w:type="spellStart"/>
      <w:r>
        <w:t>підтримуєтся</w:t>
      </w:r>
      <w:proofErr w:type="spellEnd"/>
      <w:r>
        <w:t xml:space="preserve"> концентрація каталізатора на рівні 10%. Продукти </w:t>
      </w:r>
      <w:proofErr w:type="spellStart"/>
      <w:r>
        <w:t>реакціїрозділяються</w:t>
      </w:r>
      <w:proofErr w:type="spellEnd"/>
      <w:r>
        <w:t xml:space="preserve"> в газосепараторі після зниження тиску до 0.7 МПа, після чого подаються в центрифугу, де від суміші відділяється каталізатор, потім проходять через колону з фільтраційними насадками, і потрапляють до ректифікаційної колони. В ректифікаційній колоні відбувається відгін </w:t>
      </w:r>
      <w:proofErr w:type="spellStart"/>
      <w:r>
        <w:t>прореагувавших</w:t>
      </w:r>
      <w:proofErr w:type="spellEnd"/>
      <w:r>
        <w:t xml:space="preserve"> вуглеводнів, суміш оцтової кислоти з втор-</w:t>
      </w:r>
      <w:proofErr w:type="spellStart"/>
      <w:r>
        <w:t>буцилатом</w:t>
      </w:r>
      <w:proofErr w:type="spellEnd"/>
      <w:r>
        <w:t xml:space="preserve"> відбираються знизу і передаються на окисний крекінг.</w:t>
      </w:r>
    </w:p>
    <w:p w14:paraId="5EB12CBC" w14:textId="77777777" w:rsidR="001837EA" w:rsidRDefault="00000000">
      <w:pPr>
        <w:spacing w:line="360" w:lineRule="auto"/>
      </w:pPr>
      <w:r>
        <w:lastRenderedPageBreak/>
        <w:t>Для окисного крекінгу сировиною виступають: суміш оцтової кислоти і втор-</w:t>
      </w:r>
      <w:proofErr w:type="spellStart"/>
      <w:r>
        <w:t>буцилата</w:t>
      </w:r>
      <w:proofErr w:type="spellEnd"/>
      <w:r>
        <w:t>, що отримуються на першій стадії, суміш неперетвореного втор-</w:t>
      </w:r>
      <w:proofErr w:type="spellStart"/>
      <w:r>
        <w:t>буцилату</w:t>
      </w:r>
      <w:proofErr w:type="spellEnd"/>
      <w:r>
        <w:t xml:space="preserve"> з проміжними продуктами. Разом з </w:t>
      </w:r>
      <w:proofErr w:type="spellStart"/>
      <w:r>
        <w:t>рециркулювальним</w:t>
      </w:r>
      <w:proofErr w:type="spellEnd"/>
      <w:r>
        <w:t xml:space="preserve"> потоком ця суміш подається через теплообмінник в реактор окисного крекінгу. Реактор окисного крекінгу – це </w:t>
      </w:r>
      <w:proofErr w:type="spellStart"/>
      <w:r>
        <w:t>безнасадочно</w:t>
      </w:r>
      <w:proofErr w:type="spellEnd"/>
      <w:r>
        <w:t xml:space="preserve"> колона, яка має сепаратор у верхній частині. Компресором через сопла повітря нагнітається в нижню частину реактора. Окисний крекінг проходить без використання каталізатору та при тиску 6 МПа та температурі 200°С. За рахунок співвідношення циркулююча сировина: свіжа сировина щонайменше 1:100, підвищення температури в реакторі за рахунок теплоти реакції не перевищує 10°С.</w:t>
      </w:r>
    </w:p>
    <w:p w14:paraId="4E0E0907" w14:textId="77777777" w:rsidR="001837EA" w:rsidRDefault="00000000">
      <w:pPr>
        <w:spacing w:line="360" w:lineRule="auto"/>
      </w:pPr>
      <w:r>
        <w:t xml:space="preserve">З реактора продукти реакції потрапляють в сепаратор. Із </w:t>
      </w:r>
      <w:proofErr w:type="spellStart"/>
      <w:r>
        <w:t>сепаратара</w:t>
      </w:r>
      <w:proofErr w:type="spellEnd"/>
      <w:r>
        <w:t xml:space="preserve"> газ, що не сконденсувався, надходить в котел-утилізатор, після чого його тиск знижується і він подоється в скрубер, що зрошується оцтовою кислотою, щоб вилучити продукти реакції. Газ зі скрубера спалюється в печі, топкові гази з якої використовуються в теплообміннику відпрацьованого газу, а також для приводу повітряного компресора.</w:t>
      </w:r>
    </w:p>
    <w:p w14:paraId="0B7D3E7E" w14:textId="77777777" w:rsidR="001837EA" w:rsidRDefault="00000000">
      <w:pPr>
        <w:spacing w:line="360" w:lineRule="auto"/>
      </w:pPr>
      <w:r>
        <w:t xml:space="preserve">Рідина з сепаратора, що насичується повітрям, яке подається в реактор, частково </w:t>
      </w:r>
      <w:proofErr w:type="spellStart"/>
      <w:r>
        <w:t>рециркулює</w:t>
      </w:r>
      <w:proofErr w:type="spellEnd"/>
      <w:r>
        <w:t>. В теплообміннику більша частина продуктів реакції охолоджується, після дроселювання для відділення розчинених газів поступає в сепаратор.</w:t>
      </w:r>
    </w:p>
    <w:p w14:paraId="5ED31F4B" w14:textId="77777777" w:rsidR="001837EA" w:rsidRDefault="00000000">
      <w:pPr>
        <w:spacing w:line="360" w:lineRule="auto"/>
      </w:pPr>
      <w:r>
        <w:t>Після виходу з сепаратора сира оцтова кислота змішується з оцтовою кислотою, що виходить зі скрубера, після чого поступає в колоно азеотропної перегонки. З верху колони відводиться азеотропна суміш втор-бутилацетату з водою разом з летючими продуктами, яка після конденсації направляється у відстійники. З відстійника втор-</w:t>
      </w:r>
      <w:proofErr w:type="spellStart"/>
      <w:r>
        <w:t>буцилацетат</w:t>
      </w:r>
      <w:proofErr w:type="spellEnd"/>
      <w:r>
        <w:t xml:space="preserve">, що прореагував з летючими продуктами, повертається в реактор, а рідка фаза відправляється до колони. Оцтова кислота, що виходить з низу колони у випарнику відганяється від </w:t>
      </w:r>
      <w:proofErr w:type="spellStart"/>
      <w:r>
        <w:t>висококиплячих</w:t>
      </w:r>
      <w:proofErr w:type="spellEnd"/>
      <w:r>
        <w:t xml:space="preserve"> домішок, які присутні в </w:t>
      </w:r>
      <w:r>
        <w:lastRenderedPageBreak/>
        <w:t>невеликій кількості, і надходить в колону ректифікації для видалення мурашиної кислоти. По можливості мурашина кислота використовується або ж спалюється в печі.</w:t>
      </w:r>
    </w:p>
    <w:p w14:paraId="646470F0" w14:textId="77777777" w:rsidR="001837EA" w:rsidRDefault="00000000">
      <w:pPr>
        <w:spacing w:line="360" w:lineRule="auto"/>
      </w:pPr>
      <w:r>
        <w:t xml:space="preserve">Оцтова кислота остаточно очищується в ректифікаційній колоні, у випарник повертають кубовий залишок. Частина оцтової кислоти без остаточної очистки з колони </w:t>
      </w:r>
      <w:proofErr w:type="spellStart"/>
      <w:r>
        <w:t>відправляютьс</w:t>
      </w:r>
      <w:proofErr w:type="spellEnd"/>
      <w:r>
        <w:t xml:space="preserve"> в скрубер для промивання від реакційних газів, і потім вона повертається в реактор для синтезу втор-бутилацетату шляхом зв’язування н-</w:t>
      </w:r>
      <w:proofErr w:type="spellStart"/>
      <w:r>
        <w:t>бутену</w:t>
      </w:r>
      <w:proofErr w:type="spellEnd"/>
      <w:r>
        <w:t>.</w:t>
      </w:r>
    </w:p>
    <w:p w14:paraId="7C4D8837" w14:textId="77777777" w:rsidR="001837EA" w:rsidRDefault="00000000">
      <w:pPr>
        <w:spacing w:line="360" w:lineRule="auto"/>
      </w:pPr>
      <w:r>
        <w:t>Товарна оцтова кислота, яка є продуктом даного виробництва, має концентрацію основного продукту 99.7%, частка домішок в якому дуже мала(концентрація мурашиної кислоти 0.01%, концентрація заліза і сірки 0.0001%, концентрація ацетальдегіду 0.0003%). Для виробництва однієї тони оцтової кислоти необхідно 1.260 тони бутан-</w:t>
      </w:r>
      <w:proofErr w:type="spellStart"/>
      <w:r>
        <w:t>бутенової</w:t>
      </w:r>
      <w:proofErr w:type="spellEnd"/>
      <w:r>
        <w:t xml:space="preserve"> фракції з концентрацією н-</w:t>
      </w:r>
      <w:proofErr w:type="spellStart"/>
      <w:r>
        <w:t>бутену</w:t>
      </w:r>
      <w:proofErr w:type="spellEnd"/>
      <w:r>
        <w:t xml:space="preserve"> 84.4%. Вихід оцтової кислоти становить 44% за прохід від пропущеного н-</w:t>
      </w:r>
      <w:proofErr w:type="spellStart"/>
      <w:r>
        <w:t>бутену</w:t>
      </w:r>
      <w:proofErr w:type="spellEnd"/>
      <w:r>
        <w:t>.</w:t>
      </w:r>
    </w:p>
    <w:p w14:paraId="456FAECD" w14:textId="77777777" w:rsidR="001837EA" w:rsidRDefault="00000000">
      <w:pPr>
        <w:spacing w:line="360" w:lineRule="auto"/>
      </w:pPr>
      <w:r>
        <w:t xml:space="preserve">В </w:t>
      </w:r>
      <w:proofErr w:type="spellStart"/>
      <w:r>
        <w:t>промисловісті</w:t>
      </w:r>
      <w:proofErr w:type="spellEnd"/>
      <w:r>
        <w:t xml:space="preserve"> в останні роки окисненням н-</w:t>
      </w:r>
      <w:proofErr w:type="spellStart"/>
      <w:r>
        <w:t>бутенів</w:t>
      </w:r>
      <w:proofErr w:type="spellEnd"/>
      <w:r>
        <w:t xml:space="preserve"> стали  отримувати малеїновий ангідрид, отримання якого раніше було можливим лише шляхом окислення бензолу. Широкого застосування малеїновий ангідрид набув у виробництві фармацевтичних </w:t>
      </w:r>
      <w:proofErr w:type="spellStart"/>
      <w:r>
        <w:t>препарптів</w:t>
      </w:r>
      <w:proofErr w:type="spellEnd"/>
      <w:r>
        <w:t>, присадок, полімерів і сільськогосподарських хімікатів.</w:t>
      </w:r>
    </w:p>
    <w:p w14:paraId="6891BC05" w14:textId="77777777" w:rsidR="001837EA" w:rsidRDefault="00000000">
      <w:pPr>
        <w:spacing w:line="360" w:lineRule="auto"/>
      </w:pPr>
      <w:r>
        <w:t>Окиснення відбувається в газовій фазі з використанням ванадій-фосфоровмісного каталізатору.</w:t>
      </w:r>
    </w:p>
    <w:p w14:paraId="39E70BF2" w14:textId="77777777" w:rsidR="001837EA" w:rsidRDefault="00000000">
      <w:pPr>
        <w:spacing w:line="360" w:lineRule="auto"/>
      </w:pPr>
      <w:r>
        <w:t>Значення виходу малеїнового ангідриду – 55%.</w:t>
      </w:r>
    </w:p>
    <w:p w14:paraId="6FC20D9D" w14:textId="77777777" w:rsidR="001837EA" w:rsidRDefault="001837EA">
      <w:pPr>
        <w:spacing w:line="360" w:lineRule="auto"/>
      </w:pPr>
    </w:p>
    <w:p w14:paraId="029143EA" w14:textId="645FF6F8" w:rsidR="001837EA" w:rsidRDefault="00000000">
      <w:pPr>
        <w:pStyle w:val="3"/>
      </w:pPr>
      <w:bookmarkStart w:id="17" w:name="_Toc121665797"/>
      <w:bookmarkStart w:id="18" w:name="_Toc121665881"/>
      <w:r>
        <w:t>1.2.4. Виробництво оцтової кислоти шляхом окиснення парафінів.</w:t>
      </w:r>
      <w:bookmarkEnd w:id="17"/>
      <w:bookmarkEnd w:id="18"/>
    </w:p>
    <w:p w14:paraId="19E70F7F" w14:textId="77777777" w:rsidR="001837EA" w:rsidRDefault="00000000">
      <w:pPr>
        <w:spacing w:line="360" w:lineRule="auto"/>
      </w:pPr>
      <w:r>
        <w:t xml:space="preserve">Для промислового синтезу </w:t>
      </w:r>
      <w:proofErr w:type="spellStart"/>
      <w:r>
        <w:t>монокарбонових</w:t>
      </w:r>
      <w:proofErr w:type="spellEnd"/>
      <w:r>
        <w:t xml:space="preserve"> низькомолекулярних кислот, основою з яких серед продуктів реакції є оцтова кислота, використовують </w:t>
      </w:r>
      <w:proofErr w:type="spellStart"/>
      <w:r>
        <w:t>рідкофазне</w:t>
      </w:r>
      <w:proofErr w:type="spellEnd"/>
      <w:r>
        <w:t xml:space="preserve"> окиснення під тиском індивідуальних вуглеводнів C</w:t>
      </w:r>
      <w:r>
        <w:rPr>
          <w:vertAlign w:val="subscript"/>
        </w:rPr>
        <w:t>4-8</w:t>
      </w:r>
      <w:r>
        <w:t xml:space="preserve"> чи технічних сумішей цих вуглеводнів. Фірма </w:t>
      </w:r>
      <w:proofErr w:type="spellStart"/>
      <w:r>
        <w:t>Celanese</w:t>
      </w:r>
      <w:proofErr w:type="spellEnd"/>
      <w:r>
        <w:t xml:space="preserve"> в </w:t>
      </w:r>
      <w:r>
        <w:lastRenderedPageBreak/>
        <w:t xml:space="preserve">США вперше здійснила промислове окиснення в розчині оцтової кислоти н-бутану. </w:t>
      </w:r>
    </w:p>
    <w:p w14:paraId="504A4A6A" w14:textId="77777777" w:rsidR="001837EA" w:rsidRDefault="00000000">
      <w:pPr>
        <w:spacing w:line="360" w:lineRule="auto"/>
      </w:pPr>
      <w:r>
        <w:t>Процес окиснення повітрям О</w:t>
      </w:r>
      <w:r>
        <w:rPr>
          <w:vertAlign w:val="subscript"/>
        </w:rPr>
        <w:t>2</w:t>
      </w:r>
      <w:r>
        <w:t xml:space="preserve"> проводиться в реакторі </w:t>
      </w:r>
      <w:proofErr w:type="spellStart"/>
      <w:r>
        <w:t>виконаном</w:t>
      </w:r>
      <w:proofErr w:type="spellEnd"/>
      <w:r>
        <w:t xml:space="preserve"> з нержавіючої сталі в присутності солей марганцю або кобальту. Основним продуктом реакції є оцтова кислота, а побічними – </w:t>
      </w:r>
      <w:proofErr w:type="spellStart"/>
      <w:r>
        <w:t>пропінова</w:t>
      </w:r>
      <w:proofErr w:type="spellEnd"/>
      <w:r>
        <w:t xml:space="preserve"> та мурашина кислоти, етиловий і метиловий спирти, ацетон, етилацетат та </w:t>
      </w:r>
      <w:proofErr w:type="spellStart"/>
      <w:r>
        <w:t>метилетиленкетон</w:t>
      </w:r>
      <w:proofErr w:type="spellEnd"/>
      <w:r>
        <w:t>. Щоб отримати 1 тону оцтової кислоти необхідно 752-875 кг бутану, вихід оцтової кислоти від кисневмісних продуктів реакції становить 80-90%.</w:t>
      </w:r>
    </w:p>
    <w:p w14:paraId="4D1595BB" w14:textId="77777777" w:rsidR="001837EA" w:rsidRDefault="00000000">
      <w:pPr>
        <w:spacing w:line="360" w:lineRule="auto"/>
      </w:pPr>
      <w:r>
        <w:t>Якщо використовувати бензинові фракції, очевидно, отримаємо більш широку гаму речовин серед продуктів реакції.</w:t>
      </w:r>
    </w:p>
    <w:p w14:paraId="501DFCE0" w14:textId="77777777" w:rsidR="001837EA" w:rsidRDefault="00000000">
      <w:pPr>
        <w:spacing w:line="360" w:lineRule="auto"/>
      </w:pPr>
      <w:r>
        <w:t xml:space="preserve">Наявність ряду потрійних та бінарних </w:t>
      </w:r>
      <w:proofErr w:type="spellStart"/>
      <w:r>
        <w:t>азеотроп</w:t>
      </w:r>
      <w:proofErr w:type="spellEnd"/>
      <w:r>
        <w:t xml:space="preserve"> ускладнює задачу розділення продуктів </w:t>
      </w:r>
      <w:proofErr w:type="spellStart"/>
      <w:r>
        <w:t>окинення</w:t>
      </w:r>
      <w:proofErr w:type="spellEnd"/>
      <w:r>
        <w:t xml:space="preserve"> бензинових фракцій. Серед нейтральних кисневмісних продуктів переважна більшість водою утворює </w:t>
      </w:r>
      <w:proofErr w:type="spellStart"/>
      <w:r>
        <w:t>азеотропи</w:t>
      </w:r>
      <w:proofErr w:type="spellEnd"/>
      <w:r>
        <w:t xml:space="preserve">, більш </w:t>
      </w:r>
      <w:proofErr w:type="spellStart"/>
      <w:r>
        <w:t>низкокиплячі</w:t>
      </w:r>
      <w:proofErr w:type="spellEnd"/>
      <w:r>
        <w:t xml:space="preserve"> ніж найбільш </w:t>
      </w:r>
      <w:proofErr w:type="spellStart"/>
      <w:r>
        <w:t>низькокипляча</w:t>
      </w:r>
      <w:proofErr w:type="spellEnd"/>
      <w:r>
        <w:t xml:space="preserve"> мурашина кислота. Тому відділення від водного розчину кислот цієї частини </w:t>
      </w:r>
      <w:proofErr w:type="spellStart"/>
      <w:r>
        <w:t>оксидату</w:t>
      </w:r>
      <w:proofErr w:type="spellEnd"/>
      <w:r>
        <w:t xml:space="preserve"> реалізується порівняно легко.  Для перетворення на низькомолекулярні кислоти нейтральні кисневмісні продукти проходять стадію повторного окиснення. Процес отримання оцтової кислоти шляхом окиснення бензинової фракції був реалізований в Англії за цим принципом в 1961 році.</w:t>
      </w:r>
    </w:p>
    <w:p w14:paraId="297B0454" w14:textId="77777777" w:rsidR="001837EA" w:rsidRDefault="00000000">
      <w:pPr>
        <w:spacing w:line="360" w:lineRule="auto"/>
      </w:pPr>
      <w:r>
        <w:t xml:space="preserve">В реакторі, що виконаний з нержавіючої сталі проводиться процес окиснення при тиску 4.8 МПа та в інтервалі температур 160 – 190°С без використання каталізатора або в присутності солей міді, кобальту, ванадію чи магнію. В У </w:t>
      </w:r>
      <w:proofErr w:type="spellStart"/>
      <w:r>
        <w:t>віддувному</w:t>
      </w:r>
      <w:proofErr w:type="spellEnd"/>
      <w:r>
        <w:t xml:space="preserve"> газі концентрація  </w:t>
      </w:r>
      <w:proofErr w:type="spellStart"/>
      <w:r>
        <w:t>кисня</w:t>
      </w:r>
      <w:proofErr w:type="spellEnd"/>
      <w:r>
        <w:t xml:space="preserve"> не перевищує 4%, за рахунок регулювання кількістю подачі кисню в нижню частину реактора. В конденсаційну систему, що пристосована для утилізації теплоти, спільно з відпрацьованим повітрям надходять </w:t>
      </w:r>
      <w:proofErr w:type="spellStart"/>
      <w:r>
        <w:t>непрореагувавші</w:t>
      </w:r>
      <w:proofErr w:type="spellEnd"/>
      <w:r>
        <w:t xml:space="preserve"> вуглеводні і пари продуктів реакції. Звідси в зону реакції  повертається рідкий конденсат. В турбодетандері відпрацьоване повітря охолоджується до -60°С. На </w:t>
      </w:r>
      <w:r>
        <w:lastRenderedPageBreak/>
        <w:t xml:space="preserve">установці використовують отриманий холод. В ректифікаційну колону надходить </w:t>
      </w:r>
      <w:proofErr w:type="spellStart"/>
      <w:r>
        <w:t>оксидат</w:t>
      </w:r>
      <w:proofErr w:type="spellEnd"/>
      <w:r>
        <w:t xml:space="preserve"> з реактора, в якій відбувається відділення нейтральних кисневмісних продуктів, </w:t>
      </w:r>
      <w:proofErr w:type="spellStart"/>
      <w:r>
        <w:t>доокислення</w:t>
      </w:r>
      <w:proofErr w:type="spellEnd"/>
      <w:r>
        <w:t xml:space="preserve"> яких відбувається в реакторі. Відділення </w:t>
      </w:r>
      <w:proofErr w:type="spellStart"/>
      <w:r>
        <w:t>кисот</w:t>
      </w:r>
      <w:proofErr w:type="spellEnd"/>
      <w:r>
        <w:t xml:space="preserve"> С</w:t>
      </w:r>
      <w:r>
        <w:rPr>
          <w:vertAlign w:val="subscript"/>
        </w:rPr>
        <w:t>1</w:t>
      </w:r>
      <w:r>
        <w:t xml:space="preserve"> і води відбувається в колоні, важкий кубовий залишок з якої, після відділення бурштинової кислоти, проходить повторне окиснення. З допомогою азеотропної перегонки від кислот відганяється вода. </w:t>
      </w:r>
      <w:proofErr w:type="spellStart"/>
      <w:r>
        <w:t>Використовоючи</w:t>
      </w:r>
      <w:proofErr w:type="spellEnd"/>
      <w:r>
        <w:t xml:space="preserve"> звичайну і азеотропну ректифікацію виділяють товарні </w:t>
      </w:r>
      <w:proofErr w:type="spellStart"/>
      <w:r>
        <w:t>пропінову</w:t>
      </w:r>
      <w:proofErr w:type="spellEnd"/>
      <w:r>
        <w:t xml:space="preserve">, мурашину та оцтову </w:t>
      </w:r>
      <w:proofErr w:type="spellStart"/>
      <w:r>
        <w:t>кислооти</w:t>
      </w:r>
      <w:proofErr w:type="spellEnd"/>
      <w:r>
        <w:t>.  В перерахунку на бензин, що було перетворено, вихід бурштинової кислоти та кислот С</w:t>
      </w:r>
      <w:r>
        <w:rPr>
          <w:vertAlign w:val="subscript"/>
        </w:rPr>
        <w:t>1</w:t>
      </w:r>
      <w:r>
        <w:t xml:space="preserve"> сумарно становить 100-110%, вихід оцтової кислоти залежить від сировини та </w:t>
      </w:r>
      <w:proofErr w:type="spellStart"/>
      <w:r>
        <w:t>тахнології</w:t>
      </w:r>
      <w:proofErr w:type="spellEnd"/>
      <w:r>
        <w:t xml:space="preserve"> проведення процесу, і становить 60-75% від товарної продукції.</w:t>
      </w:r>
    </w:p>
    <w:p w14:paraId="6F61D405" w14:textId="77777777" w:rsidR="001837EA" w:rsidRDefault="00000000">
      <w:pPr>
        <w:jc w:val="center"/>
      </w:pPr>
      <w:r>
        <w:rPr>
          <w:noProof/>
        </w:rPr>
        <w:drawing>
          <wp:inline distT="114300" distB="114300" distL="114300" distR="114300" wp14:anchorId="06C58C04" wp14:editId="63992568">
            <wp:extent cx="5181600" cy="2990850"/>
            <wp:effectExtent l="0" t="0" r="0" b="0"/>
            <wp:docPr id="41"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13"/>
                    <a:srcRect/>
                    <a:stretch>
                      <a:fillRect/>
                    </a:stretch>
                  </pic:blipFill>
                  <pic:spPr>
                    <a:xfrm>
                      <a:off x="0" y="0"/>
                      <a:ext cx="5181600" cy="2990850"/>
                    </a:xfrm>
                    <a:prstGeom prst="rect">
                      <a:avLst/>
                    </a:prstGeom>
                    <a:ln/>
                  </pic:spPr>
                </pic:pic>
              </a:graphicData>
            </a:graphic>
          </wp:inline>
        </w:drawing>
      </w:r>
    </w:p>
    <w:p w14:paraId="170FA4ED" w14:textId="77777777" w:rsidR="001837EA" w:rsidRDefault="00000000">
      <w:pPr>
        <w:jc w:val="center"/>
        <w:rPr>
          <w:sz w:val="24"/>
          <w:szCs w:val="24"/>
          <w:vertAlign w:val="subscript"/>
        </w:rPr>
      </w:pPr>
      <w:r>
        <w:rPr>
          <w:sz w:val="24"/>
          <w:szCs w:val="24"/>
        </w:rPr>
        <w:t xml:space="preserve">Рис. 1.4. Технологічна схема </w:t>
      </w:r>
      <w:proofErr w:type="spellStart"/>
      <w:r>
        <w:rPr>
          <w:sz w:val="24"/>
          <w:szCs w:val="24"/>
        </w:rPr>
        <w:t>окснення</w:t>
      </w:r>
      <w:proofErr w:type="spellEnd"/>
      <w:r>
        <w:rPr>
          <w:sz w:val="24"/>
          <w:szCs w:val="24"/>
        </w:rPr>
        <w:t xml:space="preserve"> бензинів в кислоти С</w:t>
      </w:r>
      <w:r>
        <w:rPr>
          <w:sz w:val="24"/>
          <w:szCs w:val="24"/>
          <w:vertAlign w:val="subscript"/>
        </w:rPr>
        <w:t>1</w:t>
      </w:r>
      <w:r>
        <w:rPr>
          <w:sz w:val="24"/>
          <w:szCs w:val="24"/>
        </w:rPr>
        <w:t xml:space="preserve"> – С</w:t>
      </w:r>
      <w:r>
        <w:rPr>
          <w:sz w:val="24"/>
          <w:szCs w:val="24"/>
          <w:vertAlign w:val="subscript"/>
        </w:rPr>
        <w:t>3</w:t>
      </w:r>
    </w:p>
    <w:p w14:paraId="4E36DB28" w14:textId="77777777" w:rsidR="001837EA" w:rsidRDefault="001837EA"/>
    <w:p w14:paraId="29827D2D" w14:textId="17265BA6" w:rsidR="001837EA" w:rsidRDefault="00000000">
      <w:pPr>
        <w:pStyle w:val="3"/>
      </w:pPr>
      <w:bookmarkStart w:id="19" w:name="_Toc121665798"/>
      <w:bookmarkStart w:id="20" w:name="_Toc121665882"/>
      <w:r>
        <w:t>1.2.5. Процес одержання оцтової кислоти з метанолу та оксиду вуглецю.</w:t>
      </w:r>
      <w:bookmarkEnd w:id="19"/>
      <w:bookmarkEnd w:id="20"/>
    </w:p>
    <w:p w14:paraId="0E08F38E" w14:textId="77777777" w:rsidR="001837EA" w:rsidRDefault="00000000">
      <w:pPr>
        <w:spacing w:line="360" w:lineRule="auto"/>
      </w:pPr>
      <w:r>
        <w:t xml:space="preserve">Для виробництва оцтової кислоти методом </w:t>
      </w:r>
      <w:proofErr w:type="spellStart"/>
      <w:r>
        <w:t>рідкофазового</w:t>
      </w:r>
      <w:proofErr w:type="spellEnd"/>
      <w:r>
        <w:t xml:space="preserve"> </w:t>
      </w:r>
      <w:proofErr w:type="spellStart"/>
      <w:r>
        <w:t>карбоніюювання</w:t>
      </w:r>
      <w:proofErr w:type="spellEnd"/>
      <w:r>
        <w:t xml:space="preserve"> метанолу необхідно використання йодиду калію та </w:t>
      </w:r>
      <w:proofErr w:type="spellStart"/>
      <w:r>
        <w:t>карбоніла</w:t>
      </w:r>
      <w:proofErr w:type="spellEnd"/>
      <w:r>
        <w:t xml:space="preserve"> в якості каталізаторів і підтримання тиску 63.7 МПа та температури 250°С.</w:t>
      </w:r>
    </w:p>
    <w:p w14:paraId="087437A6" w14:textId="77777777" w:rsidR="001837EA" w:rsidRDefault="00000000">
      <w:pPr>
        <w:spacing w:line="360" w:lineRule="auto"/>
      </w:pPr>
      <w:r>
        <w:rPr>
          <w:color w:val="646464"/>
        </w:rPr>
        <w:t>CH</w:t>
      </w:r>
      <w:r>
        <w:rPr>
          <w:color w:val="646464"/>
          <w:vertAlign w:val="subscript"/>
        </w:rPr>
        <w:t>3</w:t>
      </w:r>
      <w:r>
        <w:rPr>
          <w:color w:val="646464"/>
        </w:rPr>
        <w:t>OH + CO =&gt; CH</w:t>
      </w:r>
      <w:r>
        <w:rPr>
          <w:color w:val="646464"/>
          <w:vertAlign w:val="subscript"/>
        </w:rPr>
        <w:t>3</w:t>
      </w:r>
      <w:r>
        <w:rPr>
          <w:color w:val="646464"/>
        </w:rPr>
        <w:t>COOH</w:t>
      </w:r>
    </w:p>
    <w:p w14:paraId="6D87A375" w14:textId="77777777" w:rsidR="001837EA" w:rsidRDefault="00000000">
      <w:pPr>
        <w:spacing w:line="360" w:lineRule="auto"/>
      </w:pPr>
      <w:r>
        <w:lastRenderedPageBreak/>
        <w:t xml:space="preserve">Побічними продуктами є діоксид та оксид вуглецю, а також </w:t>
      </w:r>
      <w:proofErr w:type="spellStart"/>
      <w:r>
        <w:t>пропінова</w:t>
      </w:r>
      <w:proofErr w:type="spellEnd"/>
      <w:r>
        <w:t xml:space="preserve"> </w:t>
      </w:r>
      <w:proofErr w:type="spellStart"/>
      <w:r>
        <w:t>кслота</w:t>
      </w:r>
      <w:proofErr w:type="spellEnd"/>
      <w:r>
        <w:t xml:space="preserve"> та більш </w:t>
      </w:r>
      <w:proofErr w:type="spellStart"/>
      <w:r>
        <w:t>виссококиплячі</w:t>
      </w:r>
      <w:proofErr w:type="spellEnd"/>
      <w:r>
        <w:t xml:space="preserve"> за неї продукти. Для виробництва однієї тони оцтової кислоти, необхідно 0.6 тон метанолу та 620 м</w:t>
      </w:r>
      <w:r>
        <w:rPr>
          <w:vertAlign w:val="superscript"/>
        </w:rPr>
        <w:t>3</w:t>
      </w:r>
      <w:r>
        <w:t xml:space="preserve"> оксиду </w:t>
      </w:r>
      <w:proofErr w:type="spellStart"/>
      <w:r>
        <w:t>виглецю</w:t>
      </w:r>
      <w:proofErr w:type="spellEnd"/>
      <w:r>
        <w:t xml:space="preserve">. Одночасно отримуємо по 20 кг </w:t>
      </w:r>
      <w:proofErr w:type="spellStart"/>
      <w:r>
        <w:t>висококиплячих</w:t>
      </w:r>
      <w:proofErr w:type="spellEnd"/>
      <w:r>
        <w:t xml:space="preserve"> продуктів і </w:t>
      </w:r>
      <w:proofErr w:type="spellStart"/>
      <w:r>
        <w:t>пропіновой</w:t>
      </w:r>
      <w:proofErr w:type="spellEnd"/>
      <w:r>
        <w:t xml:space="preserve"> кислоти.</w:t>
      </w:r>
    </w:p>
    <w:p w14:paraId="0796BCA3" w14:textId="77777777" w:rsidR="001837EA" w:rsidRDefault="00000000">
      <w:pPr>
        <w:spacing w:line="360" w:lineRule="auto"/>
      </w:pPr>
      <w:r>
        <w:t>У промисловому масштабі синтез оцтової кислоти у такий спосіб вперше винайшла й здійснила фірма BASF.</w:t>
      </w:r>
    </w:p>
    <w:p w14:paraId="3CCF79E1" w14:textId="77777777" w:rsidR="001837EA" w:rsidRDefault="00000000">
      <w:pPr>
        <w:jc w:val="center"/>
      </w:pPr>
      <w:r>
        <w:rPr>
          <w:noProof/>
        </w:rPr>
        <w:drawing>
          <wp:inline distT="114300" distB="114300" distL="114300" distR="114300" wp14:anchorId="053CEA37" wp14:editId="0CF1F4E2">
            <wp:extent cx="4248150" cy="2914650"/>
            <wp:effectExtent l="0" t="0" r="0" b="0"/>
            <wp:docPr id="27"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4"/>
                    <a:srcRect r="16322"/>
                    <a:stretch>
                      <a:fillRect/>
                    </a:stretch>
                  </pic:blipFill>
                  <pic:spPr>
                    <a:xfrm>
                      <a:off x="0" y="0"/>
                      <a:ext cx="4248150" cy="2914650"/>
                    </a:xfrm>
                    <a:prstGeom prst="rect">
                      <a:avLst/>
                    </a:prstGeom>
                    <a:ln/>
                  </pic:spPr>
                </pic:pic>
              </a:graphicData>
            </a:graphic>
          </wp:inline>
        </w:drawing>
      </w:r>
    </w:p>
    <w:p w14:paraId="7E837D35" w14:textId="77777777" w:rsidR="001837EA" w:rsidRDefault="00000000">
      <w:pPr>
        <w:jc w:val="center"/>
        <w:rPr>
          <w:sz w:val="24"/>
          <w:szCs w:val="24"/>
        </w:rPr>
      </w:pPr>
      <w:r>
        <w:rPr>
          <w:sz w:val="24"/>
          <w:szCs w:val="24"/>
        </w:rPr>
        <w:t xml:space="preserve">Рис. 1.5. Схема виробництва оцтової кислоти </w:t>
      </w:r>
      <w:proofErr w:type="spellStart"/>
      <w:r>
        <w:rPr>
          <w:sz w:val="24"/>
          <w:szCs w:val="24"/>
        </w:rPr>
        <w:t>метотодом</w:t>
      </w:r>
      <w:proofErr w:type="spellEnd"/>
      <w:r>
        <w:rPr>
          <w:sz w:val="24"/>
          <w:szCs w:val="24"/>
        </w:rPr>
        <w:t xml:space="preserve"> </w:t>
      </w:r>
      <w:proofErr w:type="spellStart"/>
      <w:r>
        <w:rPr>
          <w:sz w:val="24"/>
          <w:szCs w:val="24"/>
        </w:rPr>
        <w:t>карбонілювання</w:t>
      </w:r>
      <w:proofErr w:type="spellEnd"/>
      <w:r>
        <w:rPr>
          <w:sz w:val="24"/>
          <w:szCs w:val="24"/>
        </w:rPr>
        <w:t xml:space="preserve"> метанолу.</w:t>
      </w:r>
    </w:p>
    <w:p w14:paraId="15675D9B" w14:textId="77777777" w:rsidR="001837EA" w:rsidRDefault="001837EA"/>
    <w:p w14:paraId="397EC6D2" w14:textId="77777777" w:rsidR="001837EA" w:rsidRDefault="00000000">
      <w:pPr>
        <w:spacing w:line="360" w:lineRule="auto"/>
      </w:pPr>
      <w:proofErr w:type="spellStart"/>
      <w:r>
        <w:t>Технолочна</w:t>
      </w:r>
      <w:proofErr w:type="spellEnd"/>
      <w:r>
        <w:t xml:space="preserve"> схема виробництва оцтової кислоти </w:t>
      </w:r>
      <w:proofErr w:type="spellStart"/>
      <w:r>
        <w:t>карбонілюванням</w:t>
      </w:r>
      <w:proofErr w:type="spellEnd"/>
      <w:r>
        <w:t xml:space="preserve"> метанолу наведена на рисунку 1.6., вона була вперше застосована в промисловому масштабі в </w:t>
      </w:r>
      <w:proofErr w:type="spellStart"/>
      <w:r>
        <w:t>Людвігсхафені</w:t>
      </w:r>
      <w:proofErr w:type="spellEnd"/>
      <w:r>
        <w:t xml:space="preserve"> фірмою BASF. Кобальт + йод застосовується в якості каталітичної системи для проведення процесу. В низ колони синтезу 1 подається окис вуглецю, а у верх поступає розчин каталізатора та </w:t>
      </w:r>
      <w:proofErr w:type="spellStart"/>
      <w:r>
        <w:t>метанола</w:t>
      </w:r>
      <w:proofErr w:type="spellEnd"/>
      <w:r>
        <w:t>.</w:t>
      </w:r>
    </w:p>
    <w:p w14:paraId="4F9E3304" w14:textId="77777777" w:rsidR="001837EA" w:rsidRDefault="00000000">
      <w:pPr>
        <w:spacing w:line="360" w:lineRule="auto"/>
      </w:pPr>
      <w:r>
        <w:t xml:space="preserve">Для синтезу підтримуються тиск 70-75 МПа і температура 250°С. З колони синтезу спочатку реакційна суміш поступає в сепаратор високого тиску 2, після чого направляється до сепаратору низького тиску 3. В процес знову повертається окис вуглецю, що не прореагував, з сепаратора 3. У </w:t>
      </w:r>
      <w:r>
        <w:lastRenderedPageBreak/>
        <w:t xml:space="preserve">колоні 4 відділяються від каталізатора рідкі продукти, і </w:t>
      </w:r>
      <w:proofErr w:type="spellStart"/>
      <w:r>
        <w:t>подаютьмя</w:t>
      </w:r>
      <w:proofErr w:type="spellEnd"/>
      <w:r>
        <w:t xml:space="preserve"> в ректифікаційну колону 5. В колону 5 повертається розчин каталізатора. Метанол, що не прореагував, відбирається з верху колони 5, а в колону 6 подається кислота-сирець, там відбувається відділення товарної оцтової кислоти. Періодично на спалення відводиться кубовий залишок з колони 6.</w:t>
      </w:r>
    </w:p>
    <w:p w14:paraId="0317FA4C" w14:textId="77777777" w:rsidR="001837EA" w:rsidRDefault="00000000">
      <w:pPr>
        <w:spacing w:line="360" w:lineRule="auto"/>
      </w:pPr>
      <w:r>
        <w:t>В розрахунку на метанол на виході оцтова кислота становить 90%.</w:t>
      </w:r>
    </w:p>
    <w:p w14:paraId="49E9E0EB" w14:textId="77777777" w:rsidR="001837EA" w:rsidRDefault="001837EA">
      <w:pPr>
        <w:spacing w:line="360" w:lineRule="auto"/>
      </w:pPr>
    </w:p>
    <w:p w14:paraId="2C6670C4" w14:textId="082D8FB5" w:rsidR="001837EA" w:rsidRDefault="00000000">
      <w:pPr>
        <w:pStyle w:val="2"/>
      </w:pPr>
      <w:bookmarkStart w:id="21" w:name="_Toc121665799"/>
      <w:bookmarkStart w:id="22" w:name="_Toc121665883"/>
      <w:r>
        <w:t>1.3. Продукція виробництва оцтової кислоти</w:t>
      </w:r>
      <w:bookmarkEnd w:id="21"/>
      <w:bookmarkEnd w:id="22"/>
    </w:p>
    <w:p w14:paraId="7100CE11" w14:textId="77777777" w:rsidR="001837EA" w:rsidRDefault="00000000">
      <w:pPr>
        <w:spacing w:line="360" w:lineRule="auto"/>
      </w:pPr>
      <w:r>
        <w:t xml:space="preserve">До товарної оцтової кислоти є чіткі вимоги стосовно вмісту в ній певних домішок, яких </w:t>
      </w:r>
      <w:proofErr w:type="spellStart"/>
      <w:r>
        <w:t>необохідно</w:t>
      </w:r>
      <w:proofErr w:type="spellEnd"/>
      <w:r>
        <w:t xml:space="preserve"> притримуватися виробникам даної продукції.</w:t>
      </w:r>
    </w:p>
    <w:p w14:paraId="46EE4B3A" w14:textId="77777777" w:rsidR="001837EA" w:rsidRDefault="00000000">
      <w:pPr>
        <w:spacing w:line="360" w:lineRule="auto"/>
      </w:pPr>
      <w:proofErr w:type="spellStart"/>
      <w:r>
        <w:t>Заглні</w:t>
      </w:r>
      <w:proofErr w:type="spellEnd"/>
      <w:r>
        <w:t xml:space="preserve"> властивості оцтової кислоти наведено в таблиці 1.1.</w:t>
      </w:r>
    </w:p>
    <w:p w14:paraId="3EC8BD06" w14:textId="77777777" w:rsidR="001837EA" w:rsidRDefault="001837EA"/>
    <w:p w14:paraId="36085790" w14:textId="77777777" w:rsidR="001837EA" w:rsidRDefault="00000000">
      <w:pPr>
        <w:jc w:val="right"/>
        <w:rPr>
          <w:sz w:val="26"/>
          <w:szCs w:val="26"/>
        </w:rPr>
      </w:pPr>
      <w:r>
        <w:rPr>
          <w:sz w:val="26"/>
          <w:szCs w:val="26"/>
        </w:rPr>
        <w:t>Таблиця 1.1. Загальні властивості оцтової кислоти</w:t>
      </w:r>
    </w:p>
    <w:tbl>
      <w:tblPr>
        <w:tblStyle w:val="a5"/>
        <w:tblW w:w="907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35"/>
        <w:gridCol w:w="4535"/>
      </w:tblGrid>
      <w:tr w:rsidR="001837EA" w14:paraId="410D3174" w14:textId="77777777">
        <w:tc>
          <w:tcPr>
            <w:tcW w:w="4535" w:type="dxa"/>
            <w:shd w:val="clear" w:color="auto" w:fill="auto"/>
            <w:tcMar>
              <w:top w:w="100" w:type="dxa"/>
              <w:left w:w="100" w:type="dxa"/>
              <w:bottom w:w="100" w:type="dxa"/>
              <w:right w:w="100" w:type="dxa"/>
            </w:tcMar>
          </w:tcPr>
          <w:p w14:paraId="7913F49E" w14:textId="77777777" w:rsidR="001837EA" w:rsidRDefault="00000000">
            <w:pPr>
              <w:widowControl w:val="0"/>
              <w:spacing w:line="240" w:lineRule="auto"/>
              <w:ind w:firstLine="0"/>
              <w:rPr>
                <w:sz w:val="26"/>
                <w:szCs w:val="26"/>
              </w:rPr>
            </w:pPr>
            <w:r>
              <w:rPr>
                <w:sz w:val="26"/>
                <w:szCs w:val="26"/>
              </w:rPr>
              <w:t>Параметр</w:t>
            </w:r>
          </w:p>
        </w:tc>
        <w:tc>
          <w:tcPr>
            <w:tcW w:w="4535" w:type="dxa"/>
            <w:shd w:val="clear" w:color="auto" w:fill="auto"/>
            <w:tcMar>
              <w:top w:w="100" w:type="dxa"/>
              <w:left w:w="100" w:type="dxa"/>
              <w:bottom w:w="100" w:type="dxa"/>
              <w:right w:w="100" w:type="dxa"/>
            </w:tcMar>
          </w:tcPr>
          <w:p w14:paraId="0D9C5247" w14:textId="77777777" w:rsidR="001837EA" w:rsidRDefault="00000000">
            <w:pPr>
              <w:widowControl w:val="0"/>
              <w:spacing w:line="240" w:lineRule="auto"/>
              <w:ind w:firstLine="0"/>
              <w:rPr>
                <w:sz w:val="26"/>
                <w:szCs w:val="26"/>
              </w:rPr>
            </w:pPr>
            <w:r>
              <w:rPr>
                <w:sz w:val="26"/>
                <w:szCs w:val="26"/>
              </w:rPr>
              <w:t>Показник</w:t>
            </w:r>
          </w:p>
        </w:tc>
      </w:tr>
      <w:tr w:rsidR="001837EA" w14:paraId="4DAF75BF" w14:textId="77777777">
        <w:tc>
          <w:tcPr>
            <w:tcW w:w="4535" w:type="dxa"/>
            <w:shd w:val="clear" w:color="auto" w:fill="auto"/>
            <w:tcMar>
              <w:top w:w="100" w:type="dxa"/>
              <w:left w:w="100" w:type="dxa"/>
              <w:bottom w:w="100" w:type="dxa"/>
              <w:right w:w="100" w:type="dxa"/>
            </w:tcMar>
          </w:tcPr>
          <w:p w14:paraId="322F09CE" w14:textId="77777777" w:rsidR="001837EA" w:rsidRDefault="00000000">
            <w:pPr>
              <w:widowControl w:val="0"/>
              <w:spacing w:line="240" w:lineRule="auto"/>
              <w:ind w:firstLine="0"/>
              <w:rPr>
                <w:sz w:val="26"/>
                <w:szCs w:val="26"/>
              </w:rPr>
            </w:pPr>
            <w:r>
              <w:rPr>
                <w:sz w:val="26"/>
                <w:szCs w:val="26"/>
              </w:rPr>
              <w:t>Вигляд</w:t>
            </w:r>
          </w:p>
        </w:tc>
        <w:tc>
          <w:tcPr>
            <w:tcW w:w="4535" w:type="dxa"/>
            <w:shd w:val="clear" w:color="auto" w:fill="auto"/>
            <w:tcMar>
              <w:top w:w="100" w:type="dxa"/>
              <w:left w:w="100" w:type="dxa"/>
              <w:bottom w:w="100" w:type="dxa"/>
              <w:right w:w="100" w:type="dxa"/>
            </w:tcMar>
          </w:tcPr>
          <w:p w14:paraId="5197F56F" w14:textId="77777777" w:rsidR="001837EA" w:rsidRDefault="00000000">
            <w:pPr>
              <w:widowControl w:val="0"/>
              <w:spacing w:line="240" w:lineRule="auto"/>
              <w:ind w:firstLine="0"/>
              <w:rPr>
                <w:sz w:val="26"/>
                <w:szCs w:val="26"/>
              </w:rPr>
            </w:pPr>
            <w:r>
              <w:rPr>
                <w:sz w:val="26"/>
                <w:szCs w:val="26"/>
              </w:rPr>
              <w:t>Прозора, безбарвна, з відсутніми механічними домішками рідина</w:t>
            </w:r>
          </w:p>
        </w:tc>
      </w:tr>
      <w:tr w:rsidR="001837EA" w14:paraId="4F7E7959" w14:textId="77777777">
        <w:tc>
          <w:tcPr>
            <w:tcW w:w="4535" w:type="dxa"/>
            <w:shd w:val="clear" w:color="auto" w:fill="auto"/>
            <w:tcMar>
              <w:top w:w="100" w:type="dxa"/>
              <w:left w:w="100" w:type="dxa"/>
              <w:bottom w:w="100" w:type="dxa"/>
              <w:right w:w="100" w:type="dxa"/>
            </w:tcMar>
          </w:tcPr>
          <w:p w14:paraId="5F44F2BB" w14:textId="77777777" w:rsidR="001837EA" w:rsidRDefault="00000000">
            <w:pPr>
              <w:widowControl w:val="0"/>
              <w:spacing w:line="240" w:lineRule="auto"/>
              <w:ind w:firstLine="0"/>
              <w:rPr>
                <w:sz w:val="26"/>
                <w:szCs w:val="26"/>
              </w:rPr>
            </w:pPr>
            <w:r>
              <w:rPr>
                <w:sz w:val="26"/>
                <w:szCs w:val="26"/>
              </w:rPr>
              <w:t>Розчинність</w:t>
            </w:r>
          </w:p>
        </w:tc>
        <w:tc>
          <w:tcPr>
            <w:tcW w:w="4535" w:type="dxa"/>
            <w:shd w:val="clear" w:color="auto" w:fill="auto"/>
            <w:tcMar>
              <w:top w:w="100" w:type="dxa"/>
              <w:left w:w="100" w:type="dxa"/>
              <w:bottom w:w="100" w:type="dxa"/>
              <w:right w:w="100" w:type="dxa"/>
            </w:tcMar>
          </w:tcPr>
          <w:p w14:paraId="7320E1AC" w14:textId="77777777" w:rsidR="001837EA" w:rsidRDefault="00000000">
            <w:pPr>
              <w:widowControl w:val="0"/>
              <w:spacing w:line="240" w:lineRule="auto"/>
              <w:ind w:firstLine="0"/>
              <w:rPr>
                <w:sz w:val="26"/>
                <w:szCs w:val="26"/>
              </w:rPr>
            </w:pPr>
            <w:r>
              <w:rPr>
                <w:sz w:val="26"/>
                <w:szCs w:val="26"/>
              </w:rPr>
              <w:t>Повна</w:t>
            </w:r>
          </w:p>
        </w:tc>
      </w:tr>
      <w:tr w:rsidR="001837EA" w14:paraId="2BBA7BF3" w14:textId="77777777">
        <w:tc>
          <w:tcPr>
            <w:tcW w:w="4535" w:type="dxa"/>
            <w:shd w:val="clear" w:color="auto" w:fill="auto"/>
            <w:tcMar>
              <w:top w:w="100" w:type="dxa"/>
              <w:left w:w="100" w:type="dxa"/>
              <w:bottom w:w="100" w:type="dxa"/>
              <w:right w:w="100" w:type="dxa"/>
            </w:tcMar>
          </w:tcPr>
          <w:p w14:paraId="42021A88" w14:textId="77777777" w:rsidR="001837EA" w:rsidRDefault="00000000">
            <w:pPr>
              <w:widowControl w:val="0"/>
              <w:spacing w:line="240" w:lineRule="auto"/>
              <w:ind w:firstLine="0"/>
              <w:rPr>
                <w:sz w:val="26"/>
                <w:szCs w:val="26"/>
              </w:rPr>
            </w:pPr>
            <w:r>
              <w:rPr>
                <w:sz w:val="26"/>
                <w:szCs w:val="26"/>
              </w:rPr>
              <w:t>Мінімальна концентрація оцтової кислоти</w:t>
            </w:r>
          </w:p>
        </w:tc>
        <w:tc>
          <w:tcPr>
            <w:tcW w:w="4535" w:type="dxa"/>
            <w:shd w:val="clear" w:color="auto" w:fill="auto"/>
            <w:tcMar>
              <w:top w:w="100" w:type="dxa"/>
              <w:left w:w="100" w:type="dxa"/>
              <w:bottom w:w="100" w:type="dxa"/>
              <w:right w:w="100" w:type="dxa"/>
            </w:tcMar>
          </w:tcPr>
          <w:p w14:paraId="65C0AD05" w14:textId="77777777" w:rsidR="001837EA" w:rsidRDefault="00000000">
            <w:pPr>
              <w:widowControl w:val="0"/>
              <w:spacing w:line="240" w:lineRule="auto"/>
              <w:ind w:firstLine="0"/>
              <w:rPr>
                <w:sz w:val="26"/>
                <w:szCs w:val="26"/>
              </w:rPr>
            </w:pPr>
            <w:r>
              <w:rPr>
                <w:sz w:val="26"/>
                <w:szCs w:val="26"/>
              </w:rPr>
              <w:t>99.5%</w:t>
            </w:r>
          </w:p>
        </w:tc>
      </w:tr>
      <w:tr w:rsidR="001837EA" w14:paraId="53D39206" w14:textId="77777777">
        <w:tc>
          <w:tcPr>
            <w:tcW w:w="4535" w:type="dxa"/>
            <w:shd w:val="clear" w:color="auto" w:fill="auto"/>
            <w:tcMar>
              <w:top w:w="100" w:type="dxa"/>
              <w:left w:w="100" w:type="dxa"/>
              <w:bottom w:w="100" w:type="dxa"/>
              <w:right w:w="100" w:type="dxa"/>
            </w:tcMar>
          </w:tcPr>
          <w:p w14:paraId="2C31D8AB" w14:textId="77777777" w:rsidR="001837EA" w:rsidRDefault="00000000">
            <w:pPr>
              <w:widowControl w:val="0"/>
              <w:spacing w:line="240" w:lineRule="auto"/>
              <w:ind w:firstLine="0"/>
              <w:rPr>
                <w:sz w:val="26"/>
                <w:szCs w:val="26"/>
              </w:rPr>
            </w:pPr>
            <w:r>
              <w:rPr>
                <w:sz w:val="26"/>
                <w:szCs w:val="26"/>
              </w:rPr>
              <w:t>Максимальна концентрація оцтового альдегіду</w:t>
            </w:r>
          </w:p>
        </w:tc>
        <w:tc>
          <w:tcPr>
            <w:tcW w:w="4535" w:type="dxa"/>
            <w:shd w:val="clear" w:color="auto" w:fill="auto"/>
            <w:tcMar>
              <w:top w:w="100" w:type="dxa"/>
              <w:left w:w="100" w:type="dxa"/>
              <w:bottom w:w="100" w:type="dxa"/>
              <w:right w:w="100" w:type="dxa"/>
            </w:tcMar>
          </w:tcPr>
          <w:p w14:paraId="0F51E53A" w14:textId="77777777" w:rsidR="001837EA" w:rsidRDefault="00000000">
            <w:pPr>
              <w:widowControl w:val="0"/>
              <w:spacing w:line="240" w:lineRule="auto"/>
              <w:ind w:firstLine="0"/>
              <w:rPr>
                <w:sz w:val="26"/>
                <w:szCs w:val="26"/>
              </w:rPr>
            </w:pPr>
            <w:r>
              <w:rPr>
                <w:sz w:val="26"/>
                <w:szCs w:val="26"/>
              </w:rPr>
              <w:t>0.004%</w:t>
            </w:r>
          </w:p>
        </w:tc>
      </w:tr>
      <w:tr w:rsidR="001837EA" w14:paraId="7D85CDF3" w14:textId="77777777">
        <w:tc>
          <w:tcPr>
            <w:tcW w:w="4535" w:type="dxa"/>
            <w:shd w:val="clear" w:color="auto" w:fill="auto"/>
            <w:tcMar>
              <w:top w:w="100" w:type="dxa"/>
              <w:left w:w="100" w:type="dxa"/>
              <w:bottom w:w="100" w:type="dxa"/>
              <w:right w:w="100" w:type="dxa"/>
            </w:tcMar>
          </w:tcPr>
          <w:p w14:paraId="7695D39B" w14:textId="77777777" w:rsidR="001837EA" w:rsidRDefault="00000000">
            <w:pPr>
              <w:widowControl w:val="0"/>
              <w:spacing w:line="240" w:lineRule="auto"/>
              <w:ind w:firstLine="0"/>
              <w:rPr>
                <w:sz w:val="26"/>
                <w:szCs w:val="26"/>
              </w:rPr>
            </w:pPr>
            <w:r>
              <w:rPr>
                <w:sz w:val="26"/>
                <w:szCs w:val="26"/>
              </w:rPr>
              <w:t>Максимальна концентрація мурашиної кислоти</w:t>
            </w:r>
          </w:p>
        </w:tc>
        <w:tc>
          <w:tcPr>
            <w:tcW w:w="4535" w:type="dxa"/>
            <w:shd w:val="clear" w:color="auto" w:fill="auto"/>
            <w:tcMar>
              <w:top w:w="100" w:type="dxa"/>
              <w:left w:w="100" w:type="dxa"/>
              <w:bottom w:w="100" w:type="dxa"/>
              <w:right w:w="100" w:type="dxa"/>
            </w:tcMar>
          </w:tcPr>
          <w:p w14:paraId="6CE3E2EF" w14:textId="77777777" w:rsidR="001837EA" w:rsidRDefault="00000000">
            <w:pPr>
              <w:widowControl w:val="0"/>
              <w:spacing w:line="240" w:lineRule="auto"/>
              <w:ind w:firstLine="0"/>
              <w:rPr>
                <w:sz w:val="26"/>
                <w:szCs w:val="26"/>
              </w:rPr>
            </w:pPr>
            <w:r>
              <w:rPr>
                <w:sz w:val="26"/>
                <w:szCs w:val="26"/>
              </w:rPr>
              <w:t>0.05%</w:t>
            </w:r>
          </w:p>
        </w:tc>
      </w:tr>
      <w:tr w:rsidR="001837EA" w14:paraId="62CD05D3" w14:textId="77777777">
        <w:tc>
          <w:tcPr>
            <w:tcW w:w="4535" w:type="dxa"/>
            <w:shd w:val="clear" w:color="auto" w:fill="auto"/>
            <w:tcMar>
              <w:top w:w="100" w:type="dxa"/>
              <w:left w:w="100" w:type="dxa"/>
              <w:bottom w:w="100" w:type="dxa"/>
              <w:right w:w="100" w:type="dxa"/>
            </w:tcMar>
          </w:tcPr>
          <w:p w14:paraId="113AEF79" w14:textId="77777777" w:rsidR="001837EA" w:rsidRDefault="00000000">
            <w:pPr>
              <w:widowControl w:val="0"/>
              <w:spacing w:line="240" w:lineRule="auto"/>
              <w:ind w:firstLine="0"/>
              <w:rPr>
                <w:sz w:val="26"/>
                <w:szCs w:val="26"/>
              </w:rPr>
            </w:pPr>
            <w:r>
              <w:rPr>
                <w:sz w:val="26"/>
                <w:szCs w:val="26"/>
              </w:rPr>
              <w:t>Максимальна концентрація важких металів, що осаджуються сірководнем</w:t>
            </w:r>
          </w:p>
        </w:tc>
        <w:tc>
          <w:tcPr>
            <w:tcW w:w="4535" w:type="dxa"/>
            <w:shd w:val="clear" w:color="auto" w:fill="auto"/>
            <w:tcMar>
              <w:top w:w="100" w:type="dxa"/>
              <w:left w:w="100" w:type="dxa"/>
              <w:bottom w:w="100" w:type="dxa"/>
              <w:right w:w="100" w:type="dxa"/>
            </w:tcMar>
          </w:tcPr>
          <w:p w14:paraId="1D01A2BE" w14:textId="77777777" w:rsidR="001837EA" w:rsidRDefault="00000000">
            <w:pPr>
              <w:widowControl w:val="0"/>
              <w:spacing w:line="240" w:lineRule="auto"/>
              <w:ind w:firstLine="0"/>
              <w:rPr>
                <w:sz w:val="26"/>
                <w:szCs w:val="26"/>
              </w:rPr>
            </w:pPr>
            <w:r>
              <w:rPr>
                <w:sz w:val="26"/>
                <w:szCs w:val="26"/>
              </w:rPr>
              <w:t>0.0004</w:t>
            </w:r>
          </w:p>
        </w:tc>
      </w:tr>
      <w:tr w:rsidR="001837EA" w14:paraId="2F138A47" w14:textId="77777777">
        <w:tc>
          <w:tcPr>
            <w:tcW w:w="4535" w:type="dxa"/>
            <w:shd w:val="clear" w:color="auto" w:fill="auto"/>
            <w:tcMar>
              <w:top w:w="100" w:type="dxa"/>
              <w:left w:w="100" w:type="dxa"/>
              <w:bottom w:w="100" w:type="dxa"/>
              <w:right w:w="100" w:type="dxa"/>
            </w:tcMar>
          </w:tcPr>
          <w:p w14:paraId="6E654F55" w14:textId="77777777" w:rsidR="001837EA" w:rsidRDefault="00000000">
            <w:pPr>
              <w:widowControl w:val="0"/>
              <w:spacing w:line="240" w:lineRule="auto"/>
              <w:ind w:firstLine="0"/>
              <w:rPr>
                <w:sz w:val="26"/>
                <w:szCs w:val="26"/>
              </w:rPr>
            </w:pPr>
            <w:r>
              <w:rPr>
                <w:sz w:val="26"/>
                <w:szCs w:val="26"/>
              </w:rPr>
              <w:t>Максимальна концентрація заліза</w:t>
            </w:r>
          </w:p>
        </w:tc>
        <w:tc>
          <w:tcPr>
            <w:tcW w:w="4535" w:type="dxa"/>
            <w:shd w:val="clear" w:color="auto" w:fill="auto"/>
            <w:tcMar>
              <w:top w:w="100" w:type="dxa"/>
              <w:left w:w="100" w:type="dxa"/>
              <w:bottom w:w="100" w:type="dxa"/>
              <w:right w:w="100" w:type="dxa"/>
            </w:tcMar>
          </w:tcPr>
          <w:p w14:paraId="3FA16E5C" w14:textId="77777777" w:rsidR="001837EA" w:rsidRDefault="00000000">
            <w:pPr>
              <w:widowControl w:val="0"/>
              <w:spacing w:line="240" w:lineRule="auto"/>
              <w:ind w:firstLine="0"/>
              <w:rPr>
                <w:sz w:val="26"/>
                <w:szCs w:val="26"/>
              </w:rPr>
            </w:pPr>
            <w:r>
              <w:rPr>
                <w:sz w:val="26"/>
                <w:szCs w:val="26"/>
              </w:rPr>
              <w:t>0.0004</w:t>
            </w:r>
          </w:p>
        </w:tc>
      </w:tr>
      <w:tr w:rsidR="001837EA" w14:paraId="73E5E95A" w14:textId="77777777">
        <w:tc>
          <w:tcPr>
            <w:tcW w:w="4535" w:type="dxa"/>
            <w:shd w:val="clear" w:color="auto" w:fill="auto"/>
            <w:tcMar>
              <w:top w:w="100" w:type="dxa"/>
              <w:left w:w="100" w:type="dxa"/>
              <w:bottom w:w="100" w:type="dxa"/>
              <w:right w:w="100" w:type="dxa"/>
            </w:tcMar>
          </w:tcPr>
          <w:p w14:paraId="1BAC8AE1" w14:textId="77777777" w:rsidR="001837EA" w:rsidRDefault="00000000">
            <w:pPr>
              <w:widowControl w:val="0"/>
              <w:spacing w:line="240" w:lineRule="auto"/>
              <w:ind w:firstLine="0"/>
              <w:rPr>
                <w:sz w:val="26"/>
                <w:szCs w:val="26"/>
              </w:rPr>
            </w:pPr>
            <w:r>
              <w:rPr>
                <w:sz w:val="26"/>
                <w:szCs w:val="26"/>
              </w:rPr>
              <w:t>Максимальна концентрація сульфатів</w:t>
            </w:r>
          </w:p>
        </w:tc>
        <w:tc>
          <w:tcPr>
            <w:tcW w:w="4535" w:type="dxa"/>
            <w:shd w:val="clear" w:color="auto" w:fill="auto"/>
            <w:tcMar>
              <w:top w:w="100" w:type="dxa"/>
              <w:left w:w="100" w:type="dxa"/>
              <w:bottom w:w="100" w:type="dxa"/>
              <w:right w:w="100" w:type="dxa"/>
            </w:tcMar>
          </w:tcPr>
          <w:p w14:paraId="45589F59" w14:textId="77777777" w:rsidR="001837EA" w:rsidRDefault="00000000">
            <w:pPr>
              <w:widowControl w:val="0"/>
              <w:spacing w:line="240" w:lineRule="auto"/>
              <w:ind w:firstLine="0"/>
              <w:rPr>
                <w:sz w:val="26"/>
                <w:szCs w:val="26"/>
              </w:rPr>
            </w:pPr>
            <w:r>
              <w:rPr>
                <w:sz w:val="26"/>
                <w:szCs w:val="26"/>
              </w:rPr>
              <w:t>0.0003</w:t>
            </w:r>
          </w:p>
        </w:tc>
      </w:tr>
      <w:tr w:rsidR="001837EA" w14:paraId="0CDF30C5" w14:textId="77777777">
        <w:tc>
          <w:tcPr>
            <w:tcW w:w="4535" w:type="dxa"/>
            <w:shd w:val="clear" w:color="auto" w:fill="auto"/>
            <w:tcMar>
              <w:top w:w="100" w:type="dxa"/>
              <w:left w:w="100" w:type="dxa"/>
              <w:bottom w:w="100" w:type="dxa"/>
              <w:right w:w="100" w:type="dxa"/>
            </w:tcMar>
          </w:tcPr>
          <w:p w14:paraId="56362199" w14:textId="77777777" w:rsidR="001837EA" w:rsidRDefault="00000000">
            <w:pPr>
              <w:widowControl w:val="0"/>
              <w:spacing w:line="240" w:lineRule="auto"/>
              <w:ind w:firstLine="0"/>
              <w:rPr>
                <w:sz w:val="26"/>
                <w:szCs w:val="26"/>
              </w:rPr>
            </w:pPr>
            <w:r>
              <w:rPr>
                <w:sz w:val="26"/>
                <w:szCs w:val="26"/>
              </w:rPr>
              <w:t>Максимальна концентрація хлоридів</w:t>
            </w:r>
          </w:p>
        </w:tc>
        <w:tc>
          <w:tcPr>
            <w:tcW w:w="4535" w:type="dxa"/>
            <w:shd w:val="clear" w:color="auto" w:fill="auto"/>
            <w:tcMar>
              <w:top w:w="100" w:type="dxa"/>
              <w:left w:w="100" w:type="dxa"/>
              <w:bottom w:w="100" w:type="dxa"/>
              <w:right w:w="100" w:type="dxa"/>
            </w:tcMar>
          </w:tcPr>
          <w:p w14:paraId="75B3C6D1" w14:textId="77777777" w:rsidR="001837EA" w:rsidRDefault="00000000">
            <w:pPr>
              <w:widowControl w:val="0"/>
              <w:spacing w:line="240" w:lineRule="auto"/>
              <w:ind w:firstLine="0"/>
              <w:rPr>
                <w:sz w:val="26"/>
                <w:szCs w:val="26"/>
              </w:rPr>
            </w:pPr>
            <w:r>
              <w:rPr>
                <w:sz w:val="26"/>
                <w:szCs w:val="26"/>
              </w:rPr>
              <w:t>0.0004</w:t>
            </w:r>
          </w:p>
        </w:tc>
      </w:tr>
      <w:tr w:rsidR="001837EA" w14:paraId="2046DE76" w14:textId="77777777">
        <w:tc>
          <w:tcPr>
            <w:tcW w:w="4535" w:type="dxa"/>
            <w:shd w:val="clear" w:color="auto" w:fill="auto"/>
            <w:tcMar>
              <w:top w:w="100" w:type="dxa"/>
              <w:left w:w="100" w:type="dxa"/>
              <w:bottom w:w="100" w:type="dxa"/>
              <w:right w:w="100" w:type="dxa"/>
            </w:tcMar>
          </w:tcPr>
          <w:p w14:paraId="695EBE52" w14:textId="77777777" w:rsidR="001837EA" w:rsidRDefault="00000000">
            <w:pPr>
              <w:widowControl w:val="0"/>
              <w:spacing w:line="240" w:lineRule="auto"/>
              <w:ind w:firstLine="0"/>
              <w:rPr>
                <w:sz w:val="26"/>
                <w:szCs w:val="26"/>
              </w:rPr>
            </w:pPr>
            <w:r>
              <w:rPr>
                <w:sz w:val="26"/>
                <w:szCs w:val="26"/>
              </w:rPr>
              <w:lastRenderedPageBreak/>
              <w:t xml:space="preserve">Максимальна концентрація нелетючого </w:t>
            </w:r>
            <w:proofErr w:type="spellStart"/>
            <w:r>
              <w:rPr>
                <w:sz w:val="26"/>
                <w:szCs w:val="26"/>
              </w:rPr>
              <w:t>залишка</w:t>
            </w:r>
            <w:proofErr w:type="spellEnd"/>
          </w:p>
        </w:tc>
        <w:tc>
          <w:tcPr>
            <w:tcW w:w="4535" w:type="dxa"/>
            <w:shd w:val="clear" w:color="auto" w:fill="auto"/>
            <w:tcMar>
              <w:top w:w="100" w:type="dxa"/>
              <w:left w:w="100" w:type="dxa"/>
              <w:bottom w:w="100" w:type="dxa"/>
              <w:right w:w="100" w:type="dxa"/>
            </w:tcMar>
          </w:tcPr>
          <w:p w14:paraId="72B837F0" w14:textId="77777777" w:rsidR="001837EA" w:rsidRDefault="00000000">
            <w:pPr>
              <w:widowControl w:val="0"/>
              <w:spacing w:line="240" w:lineRule="auto"/>
              <w:ind w:firstLine="0"/>
              <w:rPr>
                <w:sz w:val="26"/>
                <w:szCs w:val="26"/>
              </w:rPr>
            </w:pPr>
            <w:r>
              <w:rPr>
                <w:sz w:val="26"/>
                <w:szCs w:val="26"/>
              </w:rPr>
              <w:t>0.004</w:t>
            </w:r>
          </w:p>
        </w:tc>
      </w:tr>
      <w:tr w:rsidR="001837EA" w14:paraId="5E552B82" w14:textId="77777777">
        <w:tc>
          <w:tcPr>
            <w:tcW w:w="4535" w:type="dxa"/>
            <w:shd w:val="clear" w:color="auto" w:fill="auto"/>
            <w:tcMar>
              <w:top w:w="100" w:type="dxa"/>
              <w:left w:w="100" w:type="dxa"/>
              <w:bottom w:w="100" w:type="dxa"/>
              <w:right w:w="100" w:type="dxa"/>
            </w:tcMar>
          </w:tcPr>
          <w:p w14:paraId="59D11A79" w14:textId="77777777" w:rsidR="001837EA" w:rsidRDefault="00000000">
            <w:pPr>
              <w:widowControl w:val="0"/>
              <w:spacing w:line="240" w:lineRule="auto"/>
              <w:ind w:firstLine="0"/>
              <w:rPr>
                <w:sz w:val="26"/>
                <w:szCs w:val="26"/>
              </w:rPr>
            </w:pPr>
            <w:r>
              <w:rPr>
                <w:sz w:val="26"/>
                <w:szCs w:val="26"/>
              </w:rPr>
              <w:t xml:space="preserve">Мінімальна стійкість забарвлення </w:t>
            </w:r>
            <w:proofErr w:type="spellStart"/>
            <w:r>
              <w:rPr>
                <w:sz w:val="26"/>
                <w:szCs w:val="26"/>
              </w:rPr>
              <w:t>розчну</w:t>
            </w:r>
            <w:proofErr w:type="spellEnd"/>
            <w:r>
              <w:rPr>
                <w:sz w:val="26"/>
                <w:szCs w:val="26"/>
              </w:rPr>
              <w:t xml:space="preserve"> речовини з марганцевокислим калієм</w:t>
            </w:r>
          </w:p>
        </w:tc>
        <w:tc>
          <w:tcPr>
            <w:tcW w:w="4535" w:type="dxa"/>
            <w:shd w:val="clear" w:color="auto" w:fill="auto"/>
            <w:tcMar>
              <w:top w:w="100" w:type="dxa"/>
              <w:left w:w="100" w:type="dxa"/>
              <w:bottom w:w="100" w:type="dxa"/>
              <w:right w:w="100" w:type="dxa"/>
            </w:tcMar>
          </w:tcPr>
          <w:p w14:paraId="45F18A58" w14:textId="77777777" w:rsidR="001837EA" w:rsidRDefault="00000000">
            <w:pPr>
              <w:widowControl w:val="0"/>
              <w:spacing w:line="240" w:lineRule="auto"/>
              <w:ind w:firstLine="0"/>
              <w:rPr>
                <w:sz w:val="26"/>
                <w:szCs w:val="26"/>
              </w:rPr>
            </w:pPr>
            <w:r>
              <w:rPr>
                <w:sz w:val="26"/>
                <w:szCs w:val="26"/>
              </w:rPr>
              <w:t>60 хвилин</w:t>
            </w:r>
          </w:p>
        </w:tc>
      </w:tr>
    </w:tbl>
    <w:p w14:paraId="0472F664" w14:textId="77777777" w:rsidR="001837EA" w:rsidRDefault="001837EA"/>
    <w:p w14:paraId="49631DD7" w14:textId="77777777" w:rsidR="001837EA" w:rsidRDefault="00000000">
      <w:pPr>
        <w:spacing w:line="360" w:lineRule="auto"/>
      </w:pPr>
      <w:r>
        <w:t xml:space="preserve">Для транспортування та зберігання промислової </w:t>
      </w:r>
      <w:proofErr w:type="spellStart"/>
      <w:r>
        <w:t>етанової</w:t>
      </w:r>
      <w:proofErr w:type="spellEnd"/>
      <w:r>
        <w:t xml:space="preserve"> кислоти використовують чисті автоцистерни, залізничні цистерни внутрішню стінку яких виконано з нержавіючої сталі, бочки з нержавіючої сталі, бочки і ємності з нержавіючої сталі, контейнери об’ємом до 275 літрів, та у </w:t>
      </w:r>
      <w:proofErr w:type="spellStart"/>
      <w:r>
        <w:t>поліетиленіові</w:t>
      </w:r>
      <w:proofErr w:type="spellEnd"/>
      <w:r>
        <w:t xml:space="preserve"> бочки і скляні бутлі ємкістю до 50 літрів.</w:t>
      </w:r>
    </w:p>
    <w:p w14:paraId="7A7C8DD4" w14:textId="77777777" w:rsidR="001837EA" w:rsidRDefault="00000000">
      <w:pPr>
        <w:spacing w:line="360" w:lineRule="auto"/>
      </w:pPr>
      <w:r>
        <w:t xml:space="preserve">Зберігати оцтову кислоту у полімерній  тарі можна лише в продовж </w:t>
      </w:r>
      <w:proofErr w:type="spellStart"/>
      <w:r>
        <w:t>одногоо</w:t>
      </w:r>
      <w:proofErr w:type="spellEnd"/>
      <w:r>
        <w:t xml:space="preserve"> місяця. Для зберігання харчової оцтової кислоти використовують герметичні резервуари з нержавіючої сталі. Контейнери, бочки, ємності, поліетиленові фляги і бутлі зберігаються під навісом або у складських приміщеннях. Забороняється зберігати разом з активними окиснювачами такими як сірчана кислота,  азотна кислота та </w:t>
      </w:r>
      <w:proofErr w:type="spellStart"/>
      <w:r>
        <w:t>пермагнат</w:t>
      </w:r>
      <w:proofErr w:type="spellEnd"/>
      <w:r>
        <w:t xml:space="preserve"> калію.</w:t>
      </w:r>
    </w:p>
    <w:p w14:paraId="1759FE39" w14:textId="77777777" w:rsidR="001837EA" w:rsidRDefault="00000000">
      <w:pPr>
        <w:spacing w:line="360" w:lineRule="auto"/>
      </w:pPr>
      <w:r>
        <w:t>Транспортують оцтову кислоту за допомогою залізничних цистерн з верхнім зливом, що виготовлені з нержавіючої сталі.</w:t>
      </w:r>
    </w:p>
    <w:p w14:paraId="727A7C16" w14:textId="77777777" w:rsidR="001837EA" w:rsidRDefault="001837EA">
      <w:pPr>
        <w:spacing w:line="360" w:lineRule="auto"/>
      </w:pPr>
    </w:p>
    <w:p w14:paraId="5FF75EB6" w14:textId="50F764ED" w:rsidR="001837EA" w:rsidRDefault="00000000">
      <w:pPr>
        <w:pStyle w:val="2"/>
      </w:pPr>
      <w:bookmarkStart w:id="23" w:name="_Toc121665800"/>
      <w:bookmarkStart w:id="24" w:name="_Toc121665884"/>
      <w:r>
        <w:t>1.4. Висновки до розділу 1</w:t>
      </w:r>
      <w:bookmarkEnd w:id="23"/>
      <w:bookmarkEnd w:id="24"/>
    </w:p>
    <w:p w14:paraId="2FF95CBC" w14:textId="77777777" w:rsidR="001837EA" w:rsidRDefault="00000000">
      <w:pPr>
        <w:spacing w:line="360" w:lineRule="auto"/>
      </w:pPr>
      <w:r>
        <w:t xml:space="preserve">Оцтова кислота є широко </w:t>
      </w:r>
      <w:proofErr w:type="spellStart"/>
      <w:r>
        <w:t>використованою</w:t>
      </w:r>
      <w:proofErr w:type="spellEnd"/>
      <w:r>
        <w:t xml:space="preserve"> сировиною в хімічній промисловості, тому для її масового виробництва було розроблено безліч технологій. Вибір технології дозволяє бути не обмеженим доступною сировиною. Одним з найпоширеніших методів виробництва є окиснення ацетальдегіду, тому я вважаю доцільною задачу автоматизації цього процесу. </w:t>
      </w:r>
      <w:r>
        <w:br w:type="page"/>
      </w:r>
    </w:p>
    <w:p w14:paraId="0C67725D" w14:textId="775BFCB2" w:rsidR="001837EA" w:rsidRDefault="00000000">
      <w:pPr>
        <w:pStyle w:val="1"/>
        <w:spacing w:before="240" w:after="240" w:line="360" w:lineRule="auto"/>
        <w:jc w:val="center"/>
        <w:rPr>
          <w:b/>
          <w:sz w:val="28"/>
          <w:szCs w:val="28"/>
        </w:rPr>
      </w:pPr>
      <w:bookmarkStart w:id="25" w:name="_Toc121665801"/>
      <w:bookmarkStart w:id="26" w:name="_Toc121665885"/>
      <w:r>
        <w:rPr>
          <w:b/>
          <w:sz w:val="28"/>
          <w:szCs w:val="28"/>
        </w:rPr>
        <w:lastRenderedPageBreak/>
        <w:t>РОЗДІЛ 2. РОЗРОБКА СХЕМИ АВТОМАТИЗАЦІЇ</w:t>
      </w:r>
      <w:bookmarkEnd w:id="25"/>
      <w:bookmarkEnd w:id="26"/>
    </w:p>
    <w:p w14:paraId="779B19FF" w14:textId="6B141EDE" w:rsidR="001837EA" w:rsidRDefault="00000000">
      <w:pPr>
        <w:pStyle w:val="2"/>
        <w:spacing w:before="240" w:after="240"/>
      </w:pPr>
      <w:bookmarkStart w:id="27" w:name="_Toc121665802"/>
      <w:bookmarkStart w:id="28" w:name="_Toc121665886"/>
      <w:r>
        <w:t>2.1. Проектування функціональної схеми керування</w:t>
      </w:r>
      <w:bookmarkEnd w:id="27"/>
      <w:bookmarkEnd w:id="28"/>
    </w:p>
    <w:p w14:paraId="14413F07" w14:textId="77777777" w:rsidR="001837EA" w:rsidRDefault="00000000">
      <w:r>
        <w:t>Процес виробництва оцтової кислоти вимагає чіткої підтримки технологічних параметрів для правильного протікання всіх процесів. Тому для вирішення цієї задачі потрібно впровадити засоби автоматизації. Далі будуть описані контури автоматичного контролю та регулювання виходячи зі специфіки процесів, що протікають в кожному з апаратів.</w:t>
      </w:r>
    </w:p>
    <w:p w14:paraId="261BBEE5" w14:textId="77777777" w:rsidR="001837EA" w:rsidRDefault="00000000">
      <w:r>
        <w:t xml:space="preserve">В </w:t>
      </w:r>
      <w:proofErr w:type="spellStart"/>
      <w:r>
        <w:t>апараті</w:t>
      </w:r>
      <w:proofErr w:type="spellEnd"/>
      <w:r>
        <w:t xml:space="preserve"> для розчинення каталізатора 1 потрібно підтримувати співвідношення, тому був впроваджений контур регулювання співвідношення 1–2, який представлений двома камерними діафрагмами, двома вимірювальними </w:t>
      </w:r>
      <w:proofErr w:type="spellStart"/>
      <w:r>
        <w:t>тензоперетворювачами</w:t>
      </w:r>
      <w:proofErr w:type="spellEnd"/>
      <w:r>
        <w:t xml:space="preserve">, мікропроцесором МІК-25 та шлюзовим затвором. Також для розчинення необхідно підтримувати температуру суміші, для цього було реалізовано контур регулювання температури 3, який представлений термоперетворювачем опору з уніфікованим сигналом, автоматичним </w:t>
      </w:r>
      <w:proofErr w:type="spellStart"/>
      <w:r>
        <w:t>показувальним</w:t>
      </w:r>
      <w:proofErr w:type="spellEnd"/>
      <w:r>
        <w:t xml:space="preserve"> і </w:t>
      </w:r>
      <w:proofErr w:type="spellStart"/>
      <w:r>
        <w:t>реєструвальним</w:t>
      </w:r>
      <w:proofErr w:type="spellEnd"/>
      <w:r>
        <w:t xml:space="preserve"> вторинним приладом ДИСК-250 та шлюзовим затвором.</w:t>
      </w:r>
    </w:p>
    <w:p w14:paraId="11771862" w14:textId="77777777" w:rsidR="001837EA" w:rsidRDefault="00000000">
      <w:r>
        <w:t xml:space="preserve">Проміжний бак 2 досить простий апарат, тому в ньому була </w:t>
      </w:r>
      <w:proofErr w:type="spellStart"/>
      <w:r>
        <w:t>реалізовна</w:t>
      </w:r>
      <w:proofErr w:type="spellEnd"/>
      <w:r>
        <w:t xml:space="preserve"> лише система регулювання рівнем речовини – контур 4, який представлений радарним рівнеміром, автоматичним </w:t>
      </w:r>
      <w:proofErr w:type="spellStart"/>
      <w:r>
        <w:t>показувальним</w:t>
      </w:r>
      <w:proofErr w:type="spellEnd"/>
      <w:r>
        <w:t xml:space="preserve"> і </w:t>
      </w:r>
      <w:proofErr w:type="spellStart"/>
      <w:r>
        <w:t>реєструвальним</w:t>
      </w:r>
      <w:proofErr w:type="spellEnd"/>
      <w:r>
        <w:t xml:space="preserve"> вторинним приладом ДИСК-250 та шлюзовим затвором.</w:t>
      </w:r>
    </w:p>
    <w:p w14:paraId="20EF1C21" w14:textId="77777777" w:rsidR="001837EA" w:rsidRDefault="00000000">
      <w:r>
        <w:t xml:space="preserve">Сховище ацетальдегіду 3 представляє бак в якому зберігається сировина при заданій температурі, тому основним параметром для регулювання є температура речовини, контур для регулювання нею 6 представлений термоперетворювачем опору з уніфікованим сигналом, автоматичним </w:t>
      </w:r>
      <w:proofErr w:type="spellStart"/>
      <w:r>
        <w:t>показувальним</w:t>
      </w:r>
      <w:proofErr w:type="spellEnd"/>
      <w:r>
        <w:t xml:space="preserve"> і </w:t>
      </w:r>
      <w:proofErr w:type="spellStart"/>
      <w:r>
        <w:t>реєструвальним</w:t>
      </w:r>
      <w:proofErr w:type="spellEnd"/>
      <w:r>
        <w:t xml:space="preserve"> вторинним приладом ДИСК-250 та шлюзовим затвором. Також реалізована система керування рівнем – контур 5, який </w:t>
      </w:r>
      <w:proofErr w:type="spellStart"/>
      <w:r>
        <w:t>виконананий</w:t>
      </w:r>
      <w:proofErr w:type="spellEnd"/>
      <w:r>
        <w:t xml:space="preserve"> на основі радарного рівнеміра, автоматичного </w:t>
      </w:r>
      <w:proofErr w:type="spellStart"/>
      <w:r>
        <w:t>показувального</w:t>
      </w:r>
      <w:proofErr w:type="spellEnd"/>
      <w:r>
        <w:t xml:space="preserve"> і </w:t>
      </w:r>
      <w:proofErr w:type="spellStart"/>
      <w:r>
        <w:t>реєструвального</w:t>
      </w:r>
      <w:proofErr w:type="spellEnd"/>
      <w:r>
        <w:t xml:space="preserve"> вторинного приладу ДИСК-250 та шлюзового затвору.</w:t>
      </w:r>
    </w:p>
    <w:p w14:paraId="1016DE21" w14:textId="77777777" w:rsidR="001837EA" w:rsidRDefault="00000000">
      <w:r>
        <w:t xml:space="preserve">Окисна колона 4 являється складним технологічним об’єктом, тому для його правильної роботи потрібний обширний спектр контурів контролю і регулювання. </w:t>
      </w:r>
      <w:proofErr w:type="spellStart"/>
      <w:r>
        <w:t>Спочтку</w:t>
      </w:r>
      <w:proofErr w:type="spellEnd"/>
      <w:r>
        <w:t xml:space="preserve"> реалізований контур керування співвідношенням 7–8 на основі двох камерних діафрагм, двох вимірювальних </w:t>
      </w:r>
      <w:proofErr w:type="spellStart"/>
      <w:r>
        <w:t>тензоперетворювачів</w:t>
      </w:r>
      <w:proofErr w:type="spellEnd"/>
      <w:r>
        <w:t xml:space="preserve">, мікропроцесора МІК-25 та шлюзового затвору. За допомогою контуру 9–10 який складається з двох камерних діафрагм, двох вимірювальних </w:t>
      </w:r>
      <w:proofErr w:type="spellStart"/>
      <w:r>
        <w:t>тензоперетворювачів</w:t>
      </w:r>
      <w:proofErr w:type="spellEnd"/>
      <w:r>
        <w:t xml:space="preserve">, мікропроцесора МІК-25 та </w:t>
      </w:r>
      <w:r>
        <w:lastRenderedPageBreak/>
        <w:t xml:space="preserve">шлюзового затвору, регулюється співвідношення суміші каталізатора та оцтової кислоти, що подається в колону. Також для перебігу процесу окиснення необхідна строго задана температура в низу колони, яка забезпечується контуром 11, що виконаний з використанням термоперетворювача опору з уніфікованим сигналом, автоматичного </w:t>
      </w:r>
      <w:proofErr w:type="spellStart"/>
      <w:r>
        <w:t>показувального</w:t>
      </w:r>
      <w:proofErr w:type="spellEnd"/>
      <w:r>
        <w:t xml:space="preserve"> і </w:t>
      </w:r>
      <w:proofErr w:type="spellStart"/>
      <w:r>
        <w:t>реєструвального</w:t>
      </w:r>
      <w:proofErr w:type="spellEnd"/>
      <w:r>
        <w:t xml:space="preserve"> вторинного приладу ДИСК-250 та шлюзового затвору. Для відстеження правильності перебігу процесу реалізовано контур контролю та сигналізації температури вверху колони 12, в який входять термоперетворювач опору з уніфікованим сигналом, мікропроцесорний технологічний індикатор ІТМ-11 та дві сигнальні лампочки. Також для контролю за перебігом процесу присутні контури контролю та сигналізації тиску 13 та 14, які є ідентичними і складаються з вимірювального </w:t>
      </w:r>
      <w:proofErr w:type="spellStart"/>
      <w:r>
        <w:t>тензоперетворювача</w:t>
      </w:r>
      <w:proofErr w:type="spellEnd"/>
      <w:r>
        <w:t xml:space="preserve"> різниці тисків, мікропроцесорного технологічного індикатора та двох сигнальних лампочок.</w:t>
      </w:r>
    </w:p>
    <w:p w14:paraId="58545E0C" w14:textId="77777777" w:rsidR="001837EA" w:rsidRDefault="00000000">
      <w:r>
        <w:t xml:space="preserve">Для якісної роботи конденсатора 5 необхідно реалізувати контур 15 регулювання температурою на основі термоперетворювача опору з уніфікованим сигналом, автоматичного </w:t>
      </w:r>
      <w:proofErr w:type="spellStart"/>
      <w:r>
        <w:t>показувального</w:t>
      </w:r>
      <w:proofErr w:type="spellEnd"/>
      <w:r>
        <w:t xml:space="preserve"> і </w:t>
      </w:r>
      <w:proofErr w:type="spellStart"/>
      <w:r>
        <w:t>реєструвального</w:t>
      </w:r>
      <w:proofErr w:type="spellEnd"/>
      <w:r>
        <w:t xml:space="preserve"> вторинного приладу ДИСК-250 та шлюзового затвору.</w:t>
      </w:r>
    </w:p>
    <w:p w14:paraId="37A8C5D5" w14:textId="77777777" w:rsidR="001837EA" w:rsidRDefault="00000000">
      <w:r>
        <w:t>На виробничій лінії зустрічається декілька сепараторів 6 для них важливим є контуром контролю якості 21 та 37, для їх реалізації застосовуються стаціонарний газоаналізатор, мікропроцесорний технологічний індикатор ІТМ-11 та дві сигнальні лампочки.</w:t>
      </w:r>
    </w:p>
    <w:p w14:paraId="60BA3D31" w14:textId="77777777" w:rsidR="001837EA" w:rsidRDefault="00000000">
      <w:r>
        <w:t xml:space="preserve">Скрубер 7 </w:t>
      </w:r>
      <w:proofErr w:type="spellStart"/>
      <w:r>
        <w:t>призначенй</w:t>
      </w:r>
      <w:proofErr w:type="spellEnd"/>
      <w:r>
        <w:t xml:space="preserve"> для відмивання парогазової суміші від шкідливих речовин перед викидом в атмосферу, тому тут важливо контролювати </w:t>
      </w:r>
      <w:proofErr w:type="spellStart"/>
      <w:r>
        <w:t>концетрацію</w:t>
      </w:r>
      <w:proofErr w:type="spellEnd"/>
      <w:r>
        <w:t xml:space="preserve"> шкідливих речовин в контурі 17 реалізованому з використанням стаціонарного газоаналізатора, автоматичного </w:t>
      </w:r>
      <w:proofErr w:type="spellStart"/>
      <w:r>
        <w:t>реєструвального</w:t>
      </w:r>
      <w:proofErr w:type="spellEnd"/>
      <w:r>
        <w:t xml:space="preserve"> та </w:t>
      </w:r>
      <w:proofErr w:type="spellStart"/>
      <w:r>
        <w:t>показувального</w:t>
      </w:r>
      <w:proofErr w:type="spellEnd"/>
      <w:r>
        <w:t xml:space="preserve"> пристрою з вбудованим ПІД </w:t>
      </w:r>
      <w:proofErr w:type="spellStart"/>
      <w:r>
        <w:t>регуляторм</w:t>
      </w:r>
      <w:proofErr w:type="spellEnd"/>
      <w:r>
        <w:t xml:space="preserve"> ДИСК-250 та шлюзового затвору. Також необхідно регулювати рівень рідини в скрубері за допомогою контуру 16 виконаному з радарного рівнеміра, автоматичного </w:t>
      </w:r>
      <w:proofErr w:type="spellStart"/>
      <w:r>
        <w:t>реєструвального</w:t>
      </w:r>
      <w:proofErr w:type="spellEnd"/>
      <w:r>
        <w:t xml:space="preserve"> та </w:t>
      </w:r>
      <w:proofErr w:type="spellStart"/>
      <w:r>
        <w:t>показувального</w:t>
      </w:r>
      <w:proofErr w:type="spellEnd"/>
      <w:r>
        <w:t xml:space="preserve"> пристрою з вбудованим ПІД </w:t>
      </w:r>
      <w:proofErr w:type="spellStart"/>
      <w:r>
        <w:t>регуляторм</w:t>
      </w:r>
      <w:proofErr w:type="spellEnd"/>
      <w:r>
        <w:t xml:space="preserve"> ДИСК-250 та шлюзового затвора.</w:t>
      </w:r>
    </w:p>
    <w:p w14:paraId="63CA5F35" w14:textId="77777777" w:rsidR="001837EA" w:rsidRDefault="00000000">
      <w:r>
        <w:t xml:space="preserve">Тарілчаста ректифікаційна колона 8 потребує регулювання рівню, яке здійснюється контуром 19, що складається з радарного рівнеміра, автоматичного </w:t>
      </w:r>
      <w:proofErr w:type="spellStart"/>
      <w:r>
        <w:t>реєструвального</w:t>
      </w:r>
      <w:proofErr w:type="spellEnd"/>
      <w:r>
        <w:t xml:space="preserve"> та </w:t>
      </w:r>
      <w:proofErr w:type="spellStart"/>
      <w:r>
        <w:t>показувального</w:t>
      </w:r>
      <w:proofErr w:type="spellEnd"/>
      <w:r>
        <w:t xml:space="preserve"> пристрою з вбудованим ПІД </w:t>
      </w:r>
      <w:proofErr w:type="spellStart"/>
      <w:r>
        <w:t>регуляторм</w:t>
      </w:r>
      <w:proofErr w:type="spellEnd"/>
      <w:r>
        <w:t xml:space="preserve"> ДИСК-250 та шлюзового затвора.</w:t>
      </w:r>
    </w:p>
    <w:p w14:paraId="65B36F5C" w14:textId="77777777" w:rsidR="001837EA" w:rsidRDefault="00000000">
      <w:r>
        <w:t xml:space="preserve">Кип’ятильник 9 має контур регулювання температури 18, який виконаний з використанням термоперетворювача опору з уніфікованим </w:t>
      </w:r>
      <w:r>
        <w:lastRenderedPageBreak/>
        <w:t xml:space="preserve">сигналом, автоматичного </w:t>
      </w:r>
      <w:proofErr w:type="spellStart"/>
      <w:r>
        <w:t>показувального</w:t>
      </w:r>
      <w:proofErr w:type="spellEnd"/>
      <w:r>
        <w:t xml:space="preserve"> і </w:t>
      </w:r>
      <w:proofErr w:type="spellStart"/>
      <w:r>
        <w:t>реєструвального</w:t>
      </w:r>
      <w:proofErr w:type="spellEnd"/>
      <w:r>
        <w:t xml:space="preserve"> вторинного приладу ДИСК-250 та шлюзового затвору.</w:t>
      </w:r>
    </w:p>
    <w:p w14:paraId="2FC406F9" w14:textId="77777777" w:rsidR="001837EA" w:rsidRDefault="00000000">
      <w:r>
        <w:t xml:space="preserve">Дефлегматор 10 потребує регулювання температури за допомогою </w:t>
      </w:r>
      <w:proofErr w:type="spellStart"/>
      <w:r>
        <w:t>контура</w:t>
      </w:r>
      <w:proofErr w:type="spellEnd"/>
      <w:r>
        <w:t xml:space="preserve"> 20 реалізованого на основі термоперетворювача опору з уніфікованим сигналом, автоматичного </w:t>
      </w:r>
      <w:proofErr w:type="spellStart"/>
      <w:r>
        <w:t>показувального</w:t>
      </w:r>
      <w:proofErr w:type="spellEnd"/>
      <w:r>
        <w:t xml:space="preserve"> і </w:t>
      </w:r>
      <w:proofErr w:type="spellStart"/>
      <w:r>
        <w:t>реєструвального</w:t>
      </w:r>
      <w:proofErr w:type="spellEnd"/>
      <w:r>
        <w:t xml:space="preserve"> вторинного приладу ДИСК-250 та шлюзового затвору.</w:t>
      </w:r>
    </w:p>
    <w:p w14:paraId="0E4C3D2D" w14:textId="77777777" w:rsidR="001837EA" w:rsidRDefault="00000000">
      <w:r>
        <w:t xml:space="preserve">Конденсатору 11 для забезпечення якості роботи </w:t>
      </w:r>
      <w:proofErr w:type="spellStart"/>
      <w:r>
        <w:t>необхдна</w:t>
      </w:r>
      <w:proofErr w:type="spellEnd"/>
      <w:r>
        <w:t xml:space="preserve"> регуляція температури, яка здійснюється контуром 22, що складається з термоперетворювача опору з уніфікованим сигналом, автоматичного </w:t>
      </w:r>
      <w:proofErr w:type="spellStart"/>
      <w:r>
        <w:t>показувального</w:t>
      </w:r>
      <w:proofErr w:type="spellEnd"/>
      <w:r>
        <w:t xml:space="preserve"> і </w:t>
      </w:r>
      <w:proofErr w:type="spellStart"/>
      <w:r>
        <w:t>реєструвального</w:t>
      </w:r>
      <w:proofErr w:type="spellEnd"/>
      <w:r>
        <w:t xml:space="preserve"> вторинного приладу ДИСК-250 та шлюзового затвору.</w:t>
      </w:r>
    </w:p>
    <w:p w14:paraId="1DD39C19" w14:textId="77777777" w:rsidR="001837EA" w:rsidRDefault="00000000">
      <w:r>
        <w:t xml:space="preserve">Збірник кислоти 12 представляє ємність, яку обладнано контуром регулювання рівню 23 реалізованого на основі радарного рівнеміру, автоматичного </w:t>
      </w:r>
      <w:proofErr w:type="spellStart"/>
      <w:r>
        <w:t>показувального</w:t>
      </w:r>
      <w:proofErr w:type="spellEnd"/>
      <w:r>
        <w:t xml:space="preserve"> і </w:t>
      </w:r>
      <w:proofErr w:type="spellStart"/>
      <w:r>
        <w:t>реєструвального</w:t>
      </w:r>
      <w:proofErr w:type="spellEnd"/>
      <w:r>
        <w:t xml:space="preserve"> вторинного приладу ДИСК-250 та шлюзового затвору.</w:t>
      </w:r>
    </w:p>
    <w:p w14:paraId="5A184020" w14:textId="77777777" w:rsidR="001837EA" w:rsidRDefault="00000000">
      <w:r>
        <w:t xml:space="preserve">Кип’ятильник 13 </w:t>
      </w:r>
      <w:proofErr w:type="spellStart"/>
      <w:r>
        <w:t>потеребує</w:t>
      </w:r>
      <w:proofErr w:type="spellEnd"/>
      <w:r>
        <w:t xml:space="preserve"> контуру регулювання рівню 24 для відводу </w:t>
      </w:r>
      <w:proofErr w:type="spellStart"/>
      <w:r>
        <w:t>висококиплячих</w:t>
      </w:r>
      <w:proofErr w:type="spellEnd"/>
      <w:r>
        <w:t xml:space="preserve"> </w:t>
      </w:r>
      <w:proofErr w:type="spellStart"/>
      <w:r>
        <w:t>сполук</w:t>
      </w:r>
      <w:proofErr w:type="spellEnd"/>
      <w:r>
        <w:t xml:space="preserve">, що не випарувалися, для реалізації контуру використовуються радарний рівнемір, автоматичний </w:t>
      </w:r>
      <w:proofErr w:type="spellStart"/>
      <w:r>
        <w:t>показувальний</w:t>
      </w:r>
      <w:proofErr w:type="spellEnd"/>
      <w:r>
        <w:t xml:space="preserve"> і </w:t>
      </w:r>
      <w:proofErr w:type="spellStart"/>
      <w:r>
        <w:t>реєструвальний</w:t>
      </w:r>
      <w:proofErr w:type="spellEnd"/>
      <w:r>
        <w:t xml:space="preserve"> вторинний прилад ДИСК-250 та шлюзовий затвор. Також для передбачення аварій встановлено контур контролю та сигналізації тиску 26, що виконаний з використанням вимірювального </w:t>
      </w:r>
      <w:proofErr w:type="spellStart"/>
      <w:r>
        <w:t>тензоперетворювача</w:t>
      </w:r>
      <w:proofErr w:type="spellEnd"/>
      <w:r>
        <w:t xml:space="preserve"> різниці тисків, мікропроцесорного технологічного індикатора та двох сигнальних лампочок.</w:t>
      </w:r>
    </w:p>
    <w:p w14:paraId="6F60EBAE" w14:textId="77777777" w:rsidR="001837EA" w:rsidRDefault="00000000">
      <w:r>
        <w:t xml:space="preserve">Тарілчаста ректифікаційна колона 14 для забезпечення якості розділення суміші потребує контур регулювання температури в низу колони 25 реалізований за допомогою термоперетворювача опору з уніфікованим сигналом, автоматичного </w:t>
      </w:r>
      <w:proofErr w:type="spellStart"/>
      <w:r>
        <w:t>показувального</w:t>
      </w:r>
      <w:proofErr w:type="spellEnd"/>
      <w:r>
        <w:t xml:space="preserve"> і </w:t>
      </w:r>
      <w:proofErr w:type="spellStart"/>
      <w:r>
        <w:t>реєструвального</w:t>
      </w:r>
      <w:proofErr w:type="spellEnd"/>
      <w:r>
        <w:t xml:space="preserve"> вторинного приладу ДИСК-250 та шлюзового затвору. Та контур регулювання температури дистиляту 29 на основі термоперетворювача опору з уніфікованим сигналом, автоматичного </w:t>
      </w:r>
      <w:proofErr w:type="spellStart"/>
      <w:r>
        <w:t>показувального</w:t>
      </w:r>
      <w:proofErr w:type="spellEnd"/>
      <w:r>
        <w:t xml:space="preserve"> і </w:t>
      </w:r>
      <w:proofErr w:type="spellStart"/>
      <w:r>
        <w:t>реєструвального</w:t>
      </w:r>
      <w:proofErr w:type="spellEnd"/>
      <w:r>
        <w:t xml:space="preserve"> вторинного приладу ДИСК-250 та шлюзового затвору. Ще було впроваджено контур регулювання рівня 26, що складається з радарного рівнеміру, автоматичного </w:t>
      </w:r>
      <w:proofErr w:type="spellStart"/>
      <w:r>
        <w:t>показувального</w:t>
      </w:r>
      <w:proofErr w:type="spellEnd"/>
      <w:r>
        <w:t xml:space="preserve"> і </w:t>
      </w:r>
      <w:proofErr w:type="spellStart"/>
      <w:r>
        <w:t>реєструвального</w:t>
      </w:r>
      <w:proofErr w:type="spellEnd"/>
      <w:r>
        <w:t xml:space="preserve"> вторинного приладу ДИСК-250 та шлюзового затвору.</w:t>
      </w:r>
    </w:p>
    <w:p w14:paraId="743E6D2A" w14:textId="4B932306" w:rsidR="001837EA" w:rsidRDefault="00000000">
      <w:r>
        <w:t xml:space="preserve">Дефлегматор 15 обладнано контуром </w:t>
      </w:r>
      <w:proofErr w:type="spellStart"/>
      <w:r>
        <w:t>регулювана</w:t>
      </w:r>
      <w:proofErr w:type="spellEnd"/>
      <w:r>
        <w:t xml:space="preserve"> температури 28, для цього було використано термоперетворювач опору з уніфікованим </w:t>
      </w:r>
      <w:r>
        <w:lastRenderedPageBreak/>
        <w:t xml:space="preserve">сигналом, автоматичний </w:t>
      </w:r>
      <w:proofErr w:type="spellStart"/>
      <w:r>
        <w:t>показувальний</w:t>
      </w:r>
      <w:proofErr w:type="spellEnd"/>
      <w:r>
        <w:t xml:space="preserve"> і </w:t>
      </w:r>
      <w:proofErr w:type="spellStart"/>
      <w:r>
        <w:t>реєструвальний</w:t>
      </w:r>
      <w:proofErr w:type="spellEnd"/>
      <w:r>
        <w:t xml:space="preserve"> вторинний прилад ДИСК-250 та шлюзовий затвор.</w:t>
      </w:r>
    </w:p>
    <w:p w14:paraId="19EEE74F" w14:textId="77777777" w:rsidR="001837EA" w:rsidRDefault="00000000">
      <w:r>
        <w:t xml:space="preserve">Реактор 16 для економії сировини та правильного перебігу хімічної реакції потребує контуру регулювання співвідношення 30–31, для його впровадження використовуються дві камерні діафрагми, два вимірювальні </w:t>
      </w:r>
      <w:proofErr w:type="spellStart"/>
      <w:r>
        <w:t>тензоперетворювачі</w:t>
      </w:r>
      <w:proofErr w:type="spellEnd"/>
      <w:r>
        <w:t>, мікропроцесор МІК-25 та шлюзовий затвор.</w:t>
      </w:r>
    </w:p>
    <w:p w14:paraId="7D2C8FB2" w14:textId="77777777" w:rsidR="001837EA" w:rsidRDefault="00000000">
      <w:r>
        <w:t xml:space="preserve">Випарник 17 забезпечено контуром регулювання рівню 34 для відводу речовин, що не випарувалися, і складається він з радарного рівнеміру, автоматичного </w:t>
      </w:r>
      <w:proofErr w:type="spellStart"/>
      <w:r>
        <w:t>показувального</w:t>
      </w:r>
      <w:proofErr w:type="spellEnd"/>
      <w:r>
        <w:t xml:space="preserve"> і </w:t>
      </w:r>
      <w:proofErr w:type="spellStart"/>
      <w:r>
        <w:t>реєструвального</w:t>
      </w:r>
      <w:proofErr w:type="spellEnd"/>
      <w:r>
        <w:t xml:space="preserve"> вторинного приладу ДИСК-250 та шлюзового затвору. Також для оцінки якості роботи реалізовано контур контролю та </w:t>
      </w:r>
      <w:proofErr w:type="spellStart"/>
      <w:r>
        <w:t>сиглалізації</w:t>
      </w:r>
      <w:proofErr w:type="spellEnd"/>
      <w:r>
        <w:t xml:space="preserve"> тиску 33 на основі вимірювального </w:t>
      </w:r>
      <w:proofErr w:type="spellStart"/>
      <w:r>
        <w:t>тензоперетворювача</w:t>
      </w:r>
      <w:proofErr w:type="spellEnd"/>
      <w:r>
        <w:t xml:space="preserve"> різниці тисків, мікропроцесорного технологічного індикатора та двох сигнальних лампочок.</w:t>
      </w:r>
    </w:p>
    <w:p w14:paraId="3191A33D" w14:textId="77777777" w:rsidR="001837EA" w:rsidRDefault="00000000">
      <w:proofErr w:type="spellStart"/>
      <w:r>
        <w:t>Насадочна</w:t>
      </w:r>
      <w:proofErr w:type="spellEnd"/>
      <w:r>
        <w:t xml:space="preserve"> ректифікаційна колона 18 для забезпечення необхідної якості роботи потребує підтримання температури, яке забезпечується контуром регулювання температури 32 виконаним з термоперетворювача опору з уніфікованим сигналом, автоматичного </w:t>
      </w:r>
      <w:proofErr w:type="spellStart"/>
      <w:r>
        <w:t>показувального</w:t>
      </w:r>
      <w:proofErr w:type="spellEnd"/>
      <w:r>
        <w:t xml:space="preserve"> і </w:t>
      </w:r>
      <w:proofErr w:type="spellStart"/>
      <w:r>
        <w:t>реєструвального</w:t>
      </w:r>
      <w:proofErr w:type="spellEnd"/>
      <w:r>
        <w:t xml:space="preserve"> вторинного приладу ДИСК-250 та шлюзового затвору. Також за якість процесу відповідальний контур регулювання температури </w:t>
      </w:r>
      <w:proofErr w:type="spellStart"/>
      <w:r>
        <w:t>дестиляту</w:t>
      </w:r>
      <w:proofErr w:type="spellEnd"/>
      <w:r>
        <w:t xml:space="preserve"> 38, на основі термоперетворювача опору з уніфікованим сигналом, автоматичного </w:t>
      </w:r>
      <w:proofErr w:type="spellStart"/>
      <w:r>
        <w:t>показувального</w:t>
      </w:r>
      <w:proofErr w:type="spellEnd"/>
      <w:r>
        <w:t xml:space="preserve"> і </w:t>
      </w:r>
      <w:proofErr w:type="spellStart"/>
      <w:r>
        <w:t>реєструвального</w:t>
      </w:r>
      <w:proofErr w:type="spellEnd"/>
      <w:r>
        <w:t xml:space="preserve"> вторинного приладу ДИСК-250 та шлюзового затвору. Ще апарат обладнано контуром регулювання рівню 35, здійснений з використанням радарного рівнеміру, автоматичного </w:t>
      </w:r>
      <w:proofErr w:type="spellStart"/>
      <w:r>
        <w:t>показувального</w:t>
      </w:r>
      <w:proofErr w:type="spellEnd"/>
      <w:r>
        <w:t xml:space="preserve"> і </w:t>
      </w:r>
      <w:proofErr w:type="spellStart"/>
      <w:r>
        <w:t>реєструвального</w:t>
      </w:r>
      <w:proofErr w:type="spellEnd"/>
      <w:r>
        <w:t xml:space="preserve"> вторинного приладу ДИСК-250 та шлюзового затвору.</w:t>
      </w:r>
    </w:p>
    <w:p w14:paraId="3B303380" w14:textId="77777777" w:rsidR="001837EA" w:rsidRDefault="00000000">
      <w:r>
        <w:t xml:space="preserve">Дефлегматор 19 апарат для конденсації </w:t>
      </w:r>
      <w:proofErr w:type="spellStart"/>
      <w:r>
        <w:t>висококиплячої</w:t>
      </w:r>
      <w:proofErr w:type="spellEnd"/>
      <w:r>
        <w:t xml:space="preserve"> фази суміші тому для його правильної роботи потрібен контур регулювання температури 36, що складається з термоперетворювача опору з уніфікованим сигналом, автоматичного </w:t>
      </w:r>
      <w:proofErr w:type="spellStart"/>
      <w:r>
        <w:t>показувального</w:t>
      </w:r>
      <w:proofErr w:type="spellEnd"/>
      <w:r>
        <w:t xml:space="preserve"> і </w:t>
      </w:r>
      <w:proofErr w:type="spellStart"/>
      <w:r>
        <w:t>реєструвального</w:t>
      </w:r>
      <w:proofErr w:type="spellEnd"/>
      <w:r>
        <w:t xml:space="preserve"> вторинного приладу ДИСК-250 та шлюзового затвору.</w:t>
      </w:r>
    </w:p>
    <w:p w14:paraId="43349542" w14:textId="77777777" w:rsidR="001837EA" w:rsidRDefault="00000000">
      <w:r>
        <w:t xml:space="preserve">Насоси обладнані системою аварійного захисту та технологічного блокування на випадок поломки. Для насосу М1 система </w:t>
      </w:r>
      <w:proofErr w:type="spellStart"/>
      <w:r>
        <w:t>пердставлена</w:t>
      </w:r>
      <w:proofErr w:type="spellEnd"/>
      <w:r>
        <w:t xml:space="preserve"> контуром 40 в який входять вимірювальний </w:t>
      </w:r>
      <w:proofErr w:type="spellStart"/>
      <w:r>
        <w:t>тензоперетворювач</w:t>
      </w:r>
      <w:proofErr w:type="spellEnd"/>
      <w:r>
        <w:t xml:space="preserve"> різниці тисків, технологічний мікропроцесорний індикатор ІТМ-11, 2 електромагнітні реле та 2 сигнальні лампи. А для М2 контуром 41, що складається з вимірювального </w:t>
      </w:r>
      <w:proofErr w:type="spellStart"/>
      <w:r>
        <w:t>тензоперетворювачу</w:t>
      </w:r>
      <w:proofErr w:type="spellEnd"/>
      <w:r>
        <w:t xml:space="preserve"> різниці тисків, </w:t>
      </w:r>
      <w:r>
        <w:lastRenderedPageBreak/>
        <w:t>технологічного мікропроцесорного індикатора ІТМ-11, електромагнітного реле та 2 сигнальних ламп.</w:t>
      </w:r>
    </w:p>
    <w:p w14:paraId="534EE40F" w14:textId="77777777" w:rsidR="001837EA" w:rsidRDefault="001837EA"/>
    <w:p w14:paraId="1490008C" w14:textId="7CA76925" w:rsidR="001837EA" w:rsidRDefault="00000000">
      <w:pPr>
        <w:pStyle w:val="2"/>
        <w:spacing w:before="240" w:after="240"/>
        <w:ind w:left="1860" w:hanging="580"/>
      </w:pPr>
      <w:bookmarkStart w:id="29" w:name="_Toc121665803"/>
      <w:bookmarkStart w:id="30" w:name="_Toc121665887"/>
      <w:r>
        <w:t>2.2. Принципова електрична схема дистанційного керування і аварійного захисту електродвигунів</w:t>
      </w:r>
      <w:bookmarkEnd w:id="29"/>
      <w:bookmarkEnd w:id="30"/>
    </w:p>
    <w:p w14:paraId="7371C051" w14:textId="77777777" w:rsidR="001837EA" w:rsidRDefault="00000000">
      <w:pPr>
        <w:spacing w:line="360" w:lineRule="auto"/>
      </w:pPr>
      <w:r>
        <w:t>Електродвигуни дуже важливі елементи технологічного виробництва, тому від правильної їхньої роботи залежить перебіг процесу, в той самий час вихід їх з ладу чи не правильна експлуатація може привести до аварії на виробництві чи травмування персоналу. Саме через це необхідно розробити схему дистанційного керування електродвигуна задля безпеки працівників та систему аварійного захисту і технологічного блокування для захисту апаратів робота яких залежить від двигуна.</w:t>
      </w:r>
    </w:p>
    <w:p w14:paraId="6DEBCBE0" w14:textId="77777777" w:rsidR="001837EA" w:rsidRDefault="00000000">
      <w:pPr>
        <w:spacing w:line="360" w:lineRule="auto"/>
      </w:pPr>
      <w:r>
        <w:t>Система дистанційного керування виконана на основі магнітного пускача та каскаду кнопок для старту та зупинки електродвигуна. Також впроваджено систему захисту двигуна від замикання за допомогою плавких запобіжників, та захист від перегріву з використанням теплового реле.</w:t>
      </w:r>
    </w:p>
    <w:p w14:paraId="09F9324F" w14:textId="77777777" w:rsidR="001837EA" w:rsidRDefault="00000000">
      <w:pPr>
        <w:spacing w:line="360" w:lineRule="auto"/>
      </w:pPr>
      <w:r>
        <w:t xml:space="preserve">Система аварійного захисту та технологічного блокування базується на мікропроцесорному технологічному індикаторі ІТМ-11, який обробляє сигнал з </w:t>
      </w:r>
      <w:proofErr w:type="spellStart"/>
      <w:r>
        <w:t>тензоперетворювача</w:t>
      </w:r>
      <w:proofErr w:type="spellEnd"/>
      <w:r>
        <w:t xml:space="preserve"> тиску, і при значному відхиленні від робочих значень подає сигнал на відповідну сигнальну лампу та електромагнітне реле для аварійної зупинки двигуна. Принципову схему наведено в додатку.</w:t>
      </w:r>
    </w:p>
    <w:p w14:paraId="380BC3C3" w14:textId="77777777" w:rsidR="001837EA" w:rsidRDefault="001837EA"/>
    <w:p w14:paraId="3661D91F" w14:textId="4B4A8F50" w:rsidR="001837EA" w:rsidRDefault="00000000">
      <w:pPr>
        <w:pStyle w:val="2"/>
        <w:spacing w:before="240" w:after="240"/>
        <w:ind w:left="1860" w:hanging="580"/>
      </w:pPr>
      <w:bookmarkStart w:id="31" w:name="_Toc121665804"/>
      <w:bookmarkStart w:id="32" w:name="_Toc121665888"/>
      <w:r>
        <w:t>2.3. Опис схеми комутаційних з’єднань системи дистанційного керування і аварійного захисту</w:t>
      </w:r>
      <w:bookmarkEnd w:id="31"/>
      <w:bookmarkEnd w:id="32"/>
      <w:r>
        <w:t xml:space="preserve"> </w:t>
      </w:r>
    </w:p>
    <w:p w14:paraId="62D34676" w14:textId="089A3DB0" w:rsidR="001837EA" w:rsidRDefault="00000000">
      <w:pPr>
        <w:spacing w:line="360" w:lineRule="auto"/>
      </w:pPr>
      <w:r>
        <w:t xml:space="preserve">Комутаційні схеми показують правила для з’єднання всіх елементів нашої принципової схеми і призначена для інженерів, що обслуговують створену нами систему. На </w:t>
      </w:r>
      <w:r w:rsidRPr="007D7C15">
        <w:rPr>
          <w:lang w:val="uk-UA"/>
        </w:rPr>
        <w:t>комутац</w:t>
      </w:r>
      <w:r w:rsidR="007D7C15" w:rsidRPr="007D7C15">
        <w:rPr>
          <w:lang w:val="uk-UA"/>
        </w:rPr>
        <w:t>і</w:t>
      </w:r>
      <w:r w:rsidRPr="007D7C15">
        <w:rPr>
          <w:lang w:val="uk-UA"/>
        </w:rPr>
        <w:t>йн</w:t>
      </w:r>
      <w:r w:rsidR="007D7C15">
        <w:rPr>
          <w:lang w:val="uk-UA"/>
        </w:rPr>
        <w:t>ій монтажній</w:t>
      </w:r>
      <w:r>
        <w:t xml:space="preserve"> схемі, що наведена в додатку, представлена повна карта підключень всіх необхідних приладів.</w:t>
      </w:r>
    </w:p>
    <w:p w14:paraId="5E4312A7" w14:textId="77777777" w:rsidR="001837EA" w:rsidRDefault="001837EA"/>
    <w:p w14:paraId="4E2F7F30" w14:textId="48A08810" w:rsidR="001837EA" w:rsidRDefault="00000000">
      <w:pPr>
        <w:pStyle w:val="2"/>
      </w:pPr>
      <w:bookmarkStart w:id="33" w:name="_Toc121665805"/>
      <w:bookmarkStart w:id="34" w:name="_Toc121665889"/>
      <w:r>
        <w:lastRenderedPageBreak/>
        <w:t>2.4. Висновки до розділу 2</w:t>
      </w:r>
      <w:bookmarkEnd w:id="33"/>
      <w:bookmarkEnd w:id="34"/>
    </w:p>
    <w:p w14:paraId="0F2F2B35" w14:textId="0FF265A4" w:rsidR="001837EA" w:rsidRDefault="00000000">
      <w:r>
        <w:t xml:space="preserve">В даному розділі була проведена </w:t>
      </w:r>
      <w:r w:rsidRPr="009151B7">
        <w:rPr>
          <w:lang w:val="uk-UA"/>
        </w:rPr>
        <w:t>розробк</w:t>
      </w:r>
      <w:r w:rsidR="009151B7" w:rsidRPr="009151B7">
        <w:rPr>
          <w:lang w:val="uk-UA"/>
        </w:rPr>
        <w:t>и</w:t>
      </w:r>
      <w:r>
        <w:t xml:space="preserve"> функціональної схеми автоматизації для процесу виробництва оцтової кислоти відповідно до вимог процесів, що протікають в кожному технологічному </w:t>
      </w:r>
      <w:proofErr w:type="spellStart"/>
      <w:r w:rsidRPr="009151B7">
        <w:rPr>
          <w:lang w:val="uk-UA"/>
        </w:rPr>
        <w:t>апараті</w:t>
      </w:r>
      <w:proofErr w:type="spellEnd"/>
      <w:r>
        <w:t>. Також було обрано технічне обладнання для реалізації описаної автоматизації.</w:t>
      </w:r>
    </w:p>
    <w:p w14:paraId="1F9950C5" w14:textId="249C4470" w:rsidR="001837EA" w:rsidRDefault="00000000">
      <w:r>
        <w:t xml:space="preserve">Було розроблено принципову електричну схему дистанційного керування електродвигунами та аварійного захисту для них. Відповідно до якої спроектовано </w:t>
      </w:r>
      <w:r w:rsidRPr="009151B7">
        <w:rPr>
          <w:lang w:val="uk-UA"/>
        </w:rPr>
        <w:t>монтажн</w:t>
      </w:r>
      <w:r w:rsidR="009151B7" w:rsidRPr="009151B7">
        <w:rPr>
          <w:lang w:val="uk-UA"/>
        </w:rPr>
        <w:t>у</w:t>
      </w:r>
      <w:r w:rsidR="009151B7">
        <w:rPr>
          <w:lang w:val="uk-UA"/>
        </w:rPr>
        <w:t xml:space="preserve"> </w:t>
      </w:r>
      <w:r>
        <w:t>комутаційну схему.</w:t>
      </w:r>
      <w:r>
        <w:br w:type="page"/>
      </w:r>
    </w:p>
    <w:p w14:paraId="57BC581A" w14:textId="21CC5CB4" w:rsidR="001837EA" w:rsidRDefault="00000000">
      <w:pPr>
        <w:pStyle w:val="1"/>
        <w:spacing w:before="240" w:after="240" w:line="360" w:lineRule="auto"/>
        <w:jc w:val="center"/>
        <w:rPr>
          <w:b/>
          <w:sz w:val="28"/>
          <w:szCs w:val="28"/>
        </w:rPr>
      </w:pPr>
      <w:bookmarkStart w:id="35" w:name="_Toc121665806"/>
      <w:bookmarkStart w:id="36" w:name="_Toc121665890"/>
      <w:r>
        <w:rPr>
          <w:b/>
          <w:sz w:val="28"/>
          <w:szCs w:val="28"/>
        </w:rPr>
        <w:lastRenderedPageBreak/>
        <w:t>РОЗДІЛ 3. МАТЕМАТИЧНЕ МОДЕЛЮВАННЯ ОСНОВНОГО АПАРАТУ ТЕХНОЛОГІЧНОЇ СХЕМИ</w:t>
      </w:r>
      <w:bookmarkEnd w:id="35"/>
      <w:bookmarkEnd w:id="36"/>
    </w:p>
    <w:p w14:paraId="6F8CC2AC" w14:textId="77777777" w:rsidR="001837EA" w:rsidRDefault="00000000">
      <w:pPr>
        <w:spacing w:line="360" w:lineRule="auto"/>
      </w:pPr>
      <w:r>
        <w:t>Проаналізувавши процес виробництва оцтової кислоти та його особливості, було визначено, що якість вихідного продукту сильно залежить від процесу його очищення. В більшості випадків очищення здійснюється шляхом ректифікації. З визначення процесу ректифікації, який полягає в розділенні сумішей на фази по температурі кипіння, стає зрозуміло, що основним керуючим впливом є температура нашої суміші. Зазвичай температура речовини задається кип’ятильником при ректифікаційній колоні, який ще зветься кубом колони. Тому кип’ятильник є важливим для моделювання об’єктом.</w:t>
      </w:r>
    </w:p>
    <w:p w14:paraId="0615298A" w14:textId="77777777" w:rsidR="001837EA" w:rsidRDefault="001837EA">
      <w:pPr>
        <w:spacing w:line="360" w:lineRule="auto"/>
      </w:pPr>
    </w:p>
    <w:p w14:paraId="74E739B8" w14:textId="5BE5EC1A" w:rsidR="001837EA" w:rsidRDefault="00000000">
      <w:pPr>
        <w:pStyle w:val="2"/>
      </w:pPr>
      <w:bookmarkStart w:id="37" w:name="_Toc121665807"/>
      <w:bookmarkStart w:id="38" w:name="_Toc121665891"/>
      <w:r>
        <w:t>3.1. Математичне моделювання випарного апарату</w:t>
      </w:r>
      <w:bookmarkEnd w:id="37"/>
      <w:bookmarkEnd w:id="38"/>
    </w:p>
    <w:p w14:paraId="659E3696" w14:textId="77777777" w:rsidR="001837EA" w:rsidRDefault="00000000">
      <w:pPr>
        <w:spacing w:line="360" w:lineRule="auto"/>
      </w:pPr>
      <w:r>
        <w:t xml:space="preserve">Для математичного моделювання процесу, що відбувається у випарному </w:t>
      </w:r>
      <w:proofErr w:type="spellStart"/>
      <w:r>
        <w:t>апараті</w:t>
      </w:r>
      <w:proofErr w:type="spellEnd"/>
      <w:r>
        <w:t>, необхідно врахувати всі його складові. Для моделювання необхідно врахувати складові масообміну і теплообміну. Теплообмін відбувається перенесенням тепла через стінку. А масообмін представлений перенесенням маси з об’єму рідини в процесі випаровування. Математична модель процесу випалювання з описом всіх фізико-хімічних складових наведено нижче.</w:t>
      </w:r>
    </w:p>
    <w:p w14:paraId="01A10451" w14:textId="77777777" w:rsidR="001837EA" w:rsidRDefault="001837EA"/>
    <w:p w14:paraId="192F5984" w14:textId="3236CD4D" w:rsidR="001837EA" w:rsidRDefault="00000000">
      <w:pPr>
        <w:pStyle w:val="3"/>
      </w:pPr>
      <w:bookmarkStart w:id="39" w:name="_Toc121665808"/>
      <w:bookmarkStart w:id="40" w:name="_Toc121665892"/>
      <w:r>
        <w:t>3.1.1. Теплообмінні процеси.</w:t>
      </w:r>
      <w:bookmarkEnd w:id="39"/>
      <w:bookmarkEnd w:id="40"/>
    </w:p>
    <w:p w14:paraId="4889D85F" w14:textId="77777777" w:rsidR="001837EA" w:rsidRDefault="00000000">
      <w:pPr>
        <w:spacing w:line="360" w:lineRule="auto"/>
      </w:pPr>
      <w:r>
        <w:t xml:space="preserve">Спочатку потрібно розглянути передачу тепла від теплоносія до нашої речовини. Так як теплопередача відбувається від потоку пари рідині через стінку, то для опису цього процесу використовується 3 рівняння. Для опису швидкості потоку пари використовується рівняння </w:t>
      </w:r>
      <w:proofErr w:type="spellStart"/>
      <w:r>
        <w:t>Навьє</w:t>
      </w:r>
      <w:proofErr w:type="spellEnd"/>
      <w:r>
        <w:t>-Стокса 3.1-3.2, рівнянням теплопровідності 3.3, та рівнянням неперервності 3.4.</w:t>
      </w:r>
    </w:p>
    <w:p w14:paraId="6B3E9B6C" w14:textId="4BB8E897" w:rsidR="001837EA" w:rsidRDefault="00000000">
      <w:pPr>
        <w:jc w:val="right"/>
      </w:pPr>
      <m:oMath>
        <m:f>
          <m:fPr>
            <m:ctrlPr>
              <w:rPr>
                <w:rFonts w:ascii="Cambria Math" w:hAnsi="Cambria Math"/>
              </w:rPr>
            </m:ctrlPr>
          </m:fPr>
          <m:num>
            <m:r>
              <w:rPr>
                <w:rFonts w:ascii="Cambria Math" w:hAnsi="Cambria Math"/>
              </w:rPr>
              <m:t>∂</m:t>
            </m:r>
            <m:bar>
              <m:barPr>
                <m:ctrlPr>
                  <w:rPr>
                    <w:rFonts w:ascii="Cambria Math" w:hAnsi="Cambria Math"/>
                  </w:rPr>
                </m:ctrlPr>
              </m:barPr>
              <m:e>
                <m:r>
                  <w:rPr>
                    <w:rFonts w:ascii="Cambria Math" w:hAnsi="Cambria Math"/>
                  </w:rPr>
                  <m:t>v</m:t>
                </m:r>
              </m:e>
            </m:bar>
          </m:num>
          <m:den>
            <m:r>
              <w:rPr>
                <w:rFonts w:ascii="Cambria Math" w:hAnsi="Cambria Math"/>
              </w:rPr>
              <m:t>∂t</m:t>
            </m:r>
          </m:den>
        </m:f>
        <m:r>
          <w:rPr>
            <w:rFonts w:ascii="Cambria Math" w:hAnsi="Cambria Math"/>
          </w:rPr>
          <m:t>+(</m:t>
        </m:r>
        <m:bar>
          <m:barPr>
            <m:ctrlPr>
              <w:rPr>
                <w:rFonts w:ascii="Cambria Math" w:hAnsi="Cambria Math"/>
              </w:rPr>
            </m:ctrlPr>
          </m:barPr>
          <m:e>
            <m:r>
              <w:rPr>
                <w:rFonts w:ascii="Cambria Math" w:hAnsi="Cambria Math"/>
              </w:rPr>
              <m:t>v</m:t>
            </m:r>
          </m:e>
        </m:bar>
        <m:r>
          <w:rPr>
            <w:rFonts w:ascii="Cambria Math" w:hAnsi="Cambria Math"/>
          </w:rPr>
          <m:t>∇)</m:t>
        </m:r>
        <m:bar>
          <m:barPr>
            <m:ctrlPr>
              <w:rPr>
                <w:rFonts w:ascii="Cambria Math" w:hAnsi="Cambria Math"/>
              </w:rPr>
            </m:ctrlPr>
          </m:barPr>
          <m:e>
            <m:r>
              <w:rPr>
                <w:rFonts w:ascii="Cambria Math" w:hAnsi="Cambria Math"/>
              </w:rPr>
              <m:t>v</m:t>
            </m:r>
          </m:e>
        </m:bar>
        <m:r>
          <w:rPr>
            <w:rFonts w:ascii="Cambria Math" w:hAnsi="Cambria Math"/>
          </w:rPr>
          <m:t>=-</m:t>
        </m:r>
        <m:f>
          <m:fPr>
            <m:ctrlPr>
              <w:rPr>
                <w:rFonts w:ascii="Cambria Math" w:hAnsi="Cambria Math"/>
              </w:rPr>
            </m:ctrlPr>
          </m:fPr>
          <m:num>
            <m:r>
              <w:rPr>
                <w:rFonts w:ascii="Cambria Math" w:hAnsi="Cambria Math"/>
              </w:rPr>
              <m:t>1</m:t>
            </m:r>
          </m:num>
          <m:den>
            <m:sSub>
              <m:sSubPr>
                <m:ctrlPr>
                  <w:rPr>
                    <w:rFonts w:ascii="Cambria Math" w:hAnsi="Cambria Math"/>
                  </w:rPr>
                </m:ctrlPr>
              </m:sSubPr>
              <m:e>
                <m:r>
                  <w:rPr>
                    <w:rFonts w:ascii="Cambria Math" w:hAnsi="Cambria Math"/>
                  </w:rPr>
                  <m:t>ρ</m:t>
                </m:r>
              </m:e>
              <m:sub>
                <m:r>
                  <w:rPr>
                    <w:rFonts w:ascii="Cambria Math" w:hAnsi="Cambria Math"/>
                  </w:rPr>
                  <m:t>0</m:t>
                </m:r>
              </m:sub>
            </m:sSub>
          </m:den>
        </m:f>
        <m:r>
          <w:rPr>
            <w:rFonts w:ascii="Cambria Math" w:hAnsi="Cambria Math"/>
          </w:rPr>
          <m:t>∇P+vΔ</m:t>
        </m:r>
        <m:acc>
          <m:accPr>
            <m:chr m:val="̅"/>
            <m:ctrlPr>
              <w:rPr>
                <w:rFonts w:ascii="Cambria Math" w:hAnsi="Cambria Math"/>
              </w:rPr>
            </m:ctrlPr>
          </m:accPr>
          <m:e>
            <m:r>
              <w:rPr>
                <w:rFonts w:ascii="Cambria Math" w:hAnsi="Cambria Math"/>
                <w:lang w:val="en-US"/>
              </w:rPr>
              <m:t>v</m:t>
            </m:r>
          </m:e>
        </m:acc>
        <m:r>
          <w:rPr>
            <w:rFonts w:ascii="Cambria Math" w:hAnsi="Cambria Math"/>
          </w:rPr>
          <m:t>-βT</m:t>
        </m:r>
        <m:acc>
          <m:accPr>
            <m:chr m:val="̅"/>
            <m:ctrlPr>
              <w:rPr>
                <w:rFonts w:ascii="Cambria Math" w:hAnsi="Cambria Math"/>
              </w:rPr>
            </m:ctrlPr>
          </m:accPr>
          <m:e>
            <m:r>
              <w:rPr>
                <w:rFonts w:ascii="Cambria Math" w:hAnsi="Cambria Math"/>
                <w:lang w:val="en-US"/>
              </w:rPr>
              <m:t>g</m:t>
            </m:r>
          </m:e>
        </m:acc>
      </m:oMath>
      <w:r>
        <w:t xml:space="preserve"> </w:t>
      </w:r>
      <w:r>
        <w:tab/>
      </w:r>
      <w:r>
        <w:tab/>
      </w:r>
      <w:r>
        <w:tab/>
        <w:t>(3.1)</w:t>
      </w:r>
    </w:p>
    <w:p w14:paraId="5BDD7DC3" w14:textId="77777777" w:rsidR="001837EA" w:rsidRDefault="00000000">
      <w:pPr>
        <w:tabs>
          <w:tab w:val="right" w:pos="6225"/>
        </w:tabs>
        <w:jc w:val="right"/>
      </w:pPr>
      <m:oMath>
        <m:r>
          <w:rPr>
            <w:rFonts w:ascii="Cambria Math" w:hAnsi="Cambria Math"/>
          </w:rPr>
          <m:t>ρ=</m:t>
        </m:r>
        <m:sSub>
          <m:sSubPr>
            <m:ctrlPr>
              <w:rPr>
                <w:rFonts w:ascii="Cambria Math" w:hAnsi="Cambria Math"/>
              </w:rPr>
            </m:ctrlPr>
          </m:sSubPr>
          <m:e>
            <m:r>
              <w:rPr>
                <w:rFonts w:ascii="Cambria Math" w:hAnsi="Cambria Math"/>
              </w:rPr>
              <m:t>ρ</m:t>
            </m:r>
          </m:e>
          <m:sub>
            <m:r>
              <w:rPr>
                <w:rFonts w:ascii="Cambria Math" w:hAnsi="Cambria Math"/>
              </w:rPr>
              <m:t>0</m:t>
            </m:r>
          </m:sub>
        </m:sSub>
        <m:r>
          <w:rPr>
            <w:rFonts w:ascii="Cambria Math" w:hAnsi="Cambria Math"/>
          </w:rPr>
          <m:t>(1+βT)</m:t>
        </m:r>
      </m:oMath>
      <w:r>
        <w:tab/>
        <w:t>(3.2)</w:t>
      </w:r>
    </w:p>
    <w:p w14:paraId="5B2E81AC" w14:textId="52291A15" w:rsidR="001837EA" w:rsidRDefault="00000000">
      <w:pPr>
        <w:tabs>
          <w:tab w:val="right" w:pos="6375"/>
        </w:tabs>
        <w:jc w:val="right"/>
      </w:pPr>
      <m:oMath>
        <m:f>
          <m:fPr>
            <m:ctrlPr>
              <w:rPr>
                <w:rFonts w:ascii="Cambria Math" w:hAnsi="Cambria Math"/>
              </w:rPr>
            </m:ctrlPr>
          </m:fPr>
          <m:num>
            <m:r>
              <w:rPr>
                <w:rFonts w:ascii="Cambria Math" w:hAnsi="Cambria Math"/>
              </w:rPr>
              <m:t>∂T</m:t>
            </m:r>
          </m:num>
          <m:den>
            <m:r>
              <w:rPr>
                <w:rFonts w:ascii="Cambria Math" w:hAnsi="Cambria Math"/>
              </w:rPr>
              <m:t>∂t</m:t>
            </m:r>
          </m:den>
        </m:f>
        <m:r>
          <w:rPr>
            <w:rFonts w:ascii="Cambria Math" w:hAnsi="Cambria Math"/>
          </w:rPr>
          <m:t>+</m:t>
        </m:r>
        <m:acc>
          <m:accPr>
            <m:chr m:val="̅"/>
            <m:ctrlPr>
              <w:rPr>
                <w:rFonts w:ascii="Cambria Math" w:hAnsi="Cambria Math"/>
              </w:rPr>
            </m:ctrlPr>
          </m:accPr>
          <m:e>
            <m:r>
              <w:rPr>
                <w:rFonts w:ascii="Cambria Math" w:hAnsi="Cambria Math"/>
                <w:lang w:val="en-US"/>
              </w:rPr>
              <m:t>v</m:t>
            </m:r>
          </m:e>
        </m:acc>
        <m:r>
          <w:rPr>
            <w:rFonts w:ascii="Cambria Math" w:hAnsi="Cambria Math"/>
          </w:rPr>
          <m:t>∇T = aΔT</m:t>
        </m:r>
      </m:oMath>
      <w:r>
        <w:tab/>
        <w:t>(3.3)</w:t>
      </w:r>
    </w:p>
    <w:p w14:paraId="2231898A" w14:textId="7123B171" w:rsidR="001837EA" w:rsidRDefault="00000000">
      <w:pPr>
        <w:tabs>
          <w:tab w:val="right" w:pos="5805"/>
        </w:tabs>
        <w:jc w:val="right"/>
      </w:pPr>
      <m:oMath>
        <m:r>
          <w:rPr>
            <w:rFonts w:ascii="Cambria Math" w:hAnsi="Cambria Math"/>
          </w:rPr>
          <m:t>div(</m:t>
        </m:r>
        <m:acc>
          <m:accPr>
            <m:chr m:val="̅"/>
            <m:ctrlPr>
              <w:rPr>
                <w:rFonts w:ascii="Cambria Math" w:hAnsi="Cambria Math"/>
              </w:rPr>
            </m:ctrlPr>
          </m:accPr>
          <m:e>
            <m:r>
              <w:rPr>
                <w:rFonts w:ascii="Cambria Math" w:hAnsi="Cambria Math"/>
                <w:lang w:val="en-US"/>
              </w:rPr>
              <m:t>v</m:t>
            </m:r>
          </m:e>
        </m:acc>
        <m:r>
          <w:rPr>
            <w:rFonts w:ascii="Cambria Math" w:hAnsi="Cambria Math"/>
          </w:rPr>
          <m:t>)=0</m:t>
        </m:r>
      </m:oMath>
      <w:r>
        <w:tab/>
        <w:t>(3.4)</w:t>
      </w:r>
    </w:p>
    <w:p w14:paraId="617635BE" w14:textId="77777777" w:rsidR="001837EA" w:rsidRDefault="00000000">
      <w:pPr>
        <w:spacing w:line="360" w:lineRule="auto"/>
      </w:pPr>
      <w:r>
        <w:t>Далі для розрахунку нам необхідно визначити початкові умови. Визначимо швидкість потоку виходячи з діаметру труби, густини та витрати за рівнянням 3.5.</w:t>
      </w:r>
    </w:p>
    <w:p w14:paraId="0EF8A639" w14:textId="77777777" w:rsidR="001837EA" w:rsidRDefault="00000000">
      <w:pPr>
        <w:tabs>
          <w:tab w:val="right" w:pos="5805"/>
        </w:tabs>
        <w:jc w:val="right"/>
      </w:pPr>
      <m:oMath>
        <m:r>
          <w:rPr>
            <w:rFonts w:ascii="Cambria Math" w:hAnsi="Cambria Math"/>
          </w:rPr>
          <m:t>v(x)=</m:t>
        </m:r>
        <m:f>
          <m:fPr>
            <m:ctrlPr>
              <w:rPr>
                <w:rFonts w:ascii="Cambria Math" w:hAnsi="Cambria Math"/>
              </w:rPr>
            </m:ctrlPr>
          </m:fPr>
          <m:num>
            <m:r>
              <w:rPr>
                <w:rFonts w:ascii="Cambria Math" w:hAnsi="Cambria Math"/>
              </w:rPr>
              <m:t>4G</m:t>
            </m:r>
          </m:num>
          <m:den>
            <m:r>
              <w:rPr>
                <w:rFonts w:ascii="Cambria Math" w:hAnsi="Cambria Math"/>
              </w:rPr>
              <m:t>ρπ</m:t>
            </m:r>
            <m:sSubSup>
              <m:sSubSupPr>
                <m:ctrlPr>
                  <w:rPr>
                    <w:rFonts w:ascii="Cambria Math" w:hAnsi="Cambria Math"/>
                  </w:rPr>
                </m:ctrlPr>
              </m:sSubSupPr>
              <m:e>
                <m:r>
                  <w:rPr>
                    <w:rFonts w:ascii="Cambria Math" w:hAnsi="Cambria Math"/>
                  </w:rPr>
                  <m:t>d</m:t>
                </m:r>
              </m:e>
              <m:sub>
                <m:r>
                  <w:rPr>
                    <w:rFonts w:ascii="Cambria Math" w:hAnsi="Cambria Math"/>
                  </w:rPr>
                  <m:t>i</m:t>
                </m:r>
              </m:sub>
              <m:sup>
                <m:r>
                  <w:rPr>
                    <w:rFonts w:ascii="Cambria Math" w:hAnsi="Cambria Math"/>
                  </w:rPr>
                  <m:t>2</m:t>
                </m:r>
              </m:sup>
            </m:sSubSup>
          </m:den>
        </m:f>
      </m:oMath>
      <w:r>
        <w:tab/>
        <w:t>(3.5)</w:t>
      </w:r>
    </w:p>
    <w:p w14:paraId="740D9745" w14:textId="77777777" w:rsidR="001837EA" w:rsidRDefault="00000000">
      <w:pPr>
        <w:spacing w:line="360" w:lineRule="auto"/>
      </w:pPr>
      <w:r>
        <w:t>Тепер для розв’язку необхідно визначити коефіцієнт тепловіддачі за рівнянням 3.6.</w:t>
      </w:r>
    </w:p>
    <w:p w14:paraId="4871259B" w14:textId="7DF89541" w:rsidR="001837EA" w:rsidRDefault="00000000">
      <w:pPr>
        <w:tabs>
          <w:tab w:val="right" w:pos="5655"/>
        </w:tabs>
        <w:jc w:val="right"/>
      </w:pPr>
      <m:oMath>
        <m:bar>
          <m:barPr>
            <m:ctrlPr>
              <w:rPr>
                <w:rFonts w:ascii="Cambria Math" w:hAnsi="Cambria Math"/>
              </w:rPr>
            </m:ctrlPr>
          </m:barPr>
          <m:e>
            <m:r>
              <w:rPr>
                <w:rFonts w:ascii="Cambria Math" w:hAnsi="Cambria Math"/>
              </w:rPr>
              <m:t>α</m:t>
            </m:r>
          </m:e>
        </m:bar>
        <m:r>
          <w:rPr>
            <w:rFonts w:ascii="Cambria Math" w:hAnsi="Cambria Math"/>
          </w:rPr>
          <m:t>=</m:t>
        </m:r>
        <m:acc>
          <m:accPr>
            <m:chr m:val="̅"/>
            <m:ctrlPr>
              <w:rPr>
                <w:rFonts w:ascii="Cambria Math" w:hAnsi="Cambria Math"/>
              </w:rPr>
            </m:ctrlPr>
          </m:accPr>
          <m:e>
            <m:r>
              <w:rPr>
                <w:rFonts w:ascii="Cambria Math" w:hAnsi="Cambria Math"/>
                <w:lang w:val="en-US"/>
              </w:rPr>
              <m:t>Nu</m:t>
            </m:r>
          </m:e>
        </m:acc>
        <m:f>
          <m:fPr>
            <m:ctrlPr>
              <w:rPr>
                <w:rFonts w:ascii="Cambria Math" w:hAnsi="Cambria Math"/>
              </w:rPr>
            </m:ctrlPr>
          </m:fPr>
          <m:num>
            <m:r>
              <w:rPr>
                <w:rFonts w:ascii="Cambria Math" w:hAnsi="Cambria Math"/>
              </w:rPr>
              <m:t>λ</m:t>
            </m:r>
          </m:num>
          <m:den>
            <m:sSub>
              <m:sSubPr>
                <m:ctrlPr>
                  <w:rPr>
                    <w:rFonts w:ascii="Cambria Math" w:hAnsi="Cambria Math"/>
                  </w:rPr>
                </m:ctrlPr>
              </m:sSubPr>
              <m:e>
                <m:r>
                  <w:rPr>
                    <w:rFonts w:ascii="Cambria Math" w:hAnsi="Cambria Math"/>
                  </w:rPr>
                  <m:t>d</m:t>
                </m:r>
              </m:e>
              <m:sub>
                <m:r>
                  <w:rPr>
                    <w:rFonts w:ascii="Cambria Math" w:hAnsi="Cambria Math"/>
                  </w:rPr>
                  <m:t>i</m:t>
                </m:r>
              </m:sub>
            </m:sSub>
          </m:den>
        </m:f>
      </m:oMath>
      <w:r>
        <w:tab/>
        <w:t>(3.6)</w:t>
      </w:r>
    </w:p>
    <w:p w14:paraId="37BC88BF" w14:textId="77777777" w:rsidR="001837EA" w:rsidRDefault="00000000">
      <w:pPr>
        <w:tabs>
          <w:tab w:val="right" w:pos="6225"/>
        </w:tabs>
        <w:jc w:val="right"/>
      </w:pPr>
      <m:oMath>
        <m:bar>
          <m:barPr>
            <m:ctrlPr>
              <w:rPr>
                <w:rFonts w:ascii="Cambria Math" w:hAnsi="Cambria Math"/>
              </w:rPr>
            </m:ctrlPr>
          </m:barPr>
          <m:e>
            <m:r>
              <w:rPr>
                <w:rFonts w:ascii="Cambria Math" w:hAnsi="Cambria Math"/>
              </w:rPr>
              <m:t>Nu</m:t>
            </m:r>
          </m:e>
        </m:bar>
        <m:r>
          <w:rPr>
            <w:rFonts w:ascii="Cambria Math" w:hAnsi="Cambria Math"/>
          </w:rPr>
          <m:t>=0,023</m:t>
        </m:r>
        <m:sSup>
          <m:sSupPr>
            <m:ctrlPr>
              <w:rPr>
                <w:rFonts w:ascii="Cambria Math" w:hAnsi="Cambria Math"/>
              </w:rPr>
            </m:ctrlPr>
          </m:sSupPr>
          <m:e>
            <m:r>
              <w:rPr>
                <w:rFonts w:ascii="Cambria Math" w:hAnsi="Cambria Math"/>
              </w:rPr>
              <m:t>Re</m:t>
            </m:r>
          </m:e>
          <m:sup>
            <m:r>
              <w:rPr>
                <w:rFonts w:ascii="Cambria Math" w:hAnsi="Cambria Math"/>
              </w:rPr>
              <m:t>0,8</m:t>
            </m:r>
          </m:sup>
        </m:sSup>
        <m:sSup>
          <m:sSupPr>
            <m:ctrlPr>
              <w:rPr>
                <w:rFonts w:ascii="Cambria Math" w:hAnsi="Cambria Math"/>
              </w:rPr>
            </m:ctrlPr>
          </m:sSupPr>
          <m:e>
            <m:r>
              <w:rPr>
                <w:rFonts w:ascii="Cambria Math" w:hAnsi="Cambria Math"/>
              </w:rPr>
              <m:t>Pr</m:t>
            </m:r>
          </m:e>
          <m:sup>
            <m:r>
              <w:rPr>
                <w:rFonts w:ascii="Cambria Math" w:hAnsi="Cambria Math"/>
              </w:rPr>
              <m:t>0,37</m:t>
            </m:r>
          </m:sup>
        </m:sSup>
        <m:r>
          <w:rPr>
            <w:rFonts w:ascii="Cambria Math" w:hAnsi="Cambria Math"/>
          </w:rPr>
          <m:t>ε</m:t>
        </m:r>
      </m:oMath>
      <w:r>
        <w:t xml:space="preserve"> </w:t>
      </w:r>
      <w:r>
        <w:tab/>
        <w:t>(3.7)</w:t>
      </w:r>
    </w:p>
    <w:p w14:paraId="56D6CE45" w14:textId="77777777" w:rsidR="001837EA" w:rsidRDefault="00000000">
      <w:pPr>
        <w:tabs>
          <w:tab w:val="right" w:pos="5655"/>
        </w:tabs>
        <w:jc w:val="right"/>
      </w:pPr>
      <m:oMath>
        <m:r>
          <w:rPr>
            <w:rFonts w:ascii="Cambria Math" w:hAnsi="Cambria Math"/>
          </w:rPr>
          <m:t>Re=</m:t>
        </m:r>
        <m:f>
          <m:fPr>
            <m:ctrlPr>
              <w:rPr>
                <w:rFonts w:ascii="Cambria Math" w:hAnsi="Cambria Math"/>
              </w:rPr>
            </m:ctrlPr>
          </m:fPr>
          <m:num>
            <m:r>
              <w:rPr>
                <w:rFonts w:ascii="Cambria Math" w:hAnsi="Cambria Math"/>
              </w:rPr>
              <m:t>v(x)</m:t>
            </m:r>
            <m:sSub>
              <m:sSubPr>
                <m:ctrlPr>
                  <w:rPr>
                    <w:rFonts w:ascii="Cambria Math" w:hAnsi="Cambria Math"/>
                  </w:rPr>
                </m:ctrlPr>
              </m:sSubPr>
              <m:e>
                <m:r>
                  <w:rPr>
                    <w:rFonts w:ascii="Cambria Math" w:hAnsi="Cambria Math"/>
                  </w:rPr>
                  <m:t>d</m:t>
                </m:r>
              </m:e>
              <m:sub>
                <m:r>
                  <w:rPr>
                    <w:rFonts w:ascii="Cambria Math" w:hAnsi="Cambria Math"/>
                  </w:rPr>
                  <m:t>i</m:t>
                </m:r>
              </m:sub>
            </m:sSub>
            <m:r>
              <w:rPr>
                <w:rFonts w:ascii="Cambria Math" w:hAnsi="Cambria Math"/>
              </w:rPr>
              <m:t>ρ</m:t>
            </m:r>
          </m:num>
          <m:den>
            <m:r>
              <w:rPr>
                <w:rFonts w:ascii="Cambria Math" w:hAnsi="Cambria Math"/>
              </w:rPr>
              <m:t>μ</m:t>
            </m:r>
          </m:den>
        </m:f>
      </m:oMath>
      <w:r>
        <w:tab/>
        <w:t>(3.8)</w:t>
      </w:r>
    </w:p>
    <w:p w14:paraId="09B40077" w14:textId="77777777" w:rsidR="001837EA" w:rsidRDefault="00000000">
      <w:pPr>
        <w:tabs>
          <w:tab w:val="right" w:pos="5655"/>
        </w:tabs>
        <w:jc w:val="right"/>
      </w:pPr>
      <m:oMath>
        <m:r>
          <w:rPr>
            <w:rFonts w:ascii="Cambria Math" w:hAnsi="Cambria Math"/>
          </w:rPr>
          <m:t>Pr=</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p</m:t>
                </m:r>
              </m:sub>
            </m:sSub>
            <m:r>
              <w:rPr>
                <w:rFonts w:ascii="Cambria Math" w:hAnsi="Cambria Math"/>
              </w:rPr>
              <m:t>μ</m:t>
            </m:r>
          </m:num>
          <m:den>
            <m:r>
              <w:rPr>
                <w:rFonts w:ascii="Cambria Math" w:hAnsi="Cambria Math"/>
              </w:rPr>
              <m:t>λ</m:t>
            </m:r>
          </m:den>
        </m:f>
      </m:oMath>
      <w:r>
        <w:tab/>
        <w:t>(3.9)</w:t>
      </w:r>
    </w:p>
    <w:p w14:paraId="59828F13" w14:textId="77777777" w:rsidR="001837EA" w:rsidRDefault="00000000">
      <w:pPr>
        <w:tabs>
          <w:tab w:val="right" w:pos="5385"/>
        </w:tabs>
        <w:jc w:val="right"/>
      </w:pPr>
      <m:oMath>
        <m:r>
          <w:rPr>
            <w:rFonts w:ascii="Cambria Math" w:hAnsi="Cambria Math"/>
          </w:rPr>
          <m:t>ε≈1</m:t>
        </m:r>
      </m:oMath>
      <w:r>
        <w:tab/>
        <w:t>(3.10)</w:t>
      </w:r>
    </w:p>
    <w:p w14:paraId="00B7AE70" w14:textId="77777777" w:rsidR="001837EA" w:rsidRDefault="00000000">
      <w:proofErr w:type="spellStart"/>
      <w:r w:rsidRPr="009151B7">
        <w:rPr>
          <w:lang w:val="uk-UA"/>
        </w:rPr>
        <w:t>Запишемо</w:t>
      </w:r>
      <w:proofErr w:type="spellEnd"/>
      <w:r>
        <w:t xml:space="preserve"> рівняння стаціонарної теплопровідності.</w:t>
      </w:r>
    </w:p>
    <w:p w14:paraId="21ABACB2" w14:textId="77777777" w:rsidR="001837EA" w:rsidRDefault="00000000">
      <w:pPr>
        <w:tabs>
          <w:tab w:val="right" w:pos="7080"/>
        </w:tabs>
        <w:jc w:val="right"/>
      </w:pPr>
      <m:oMath>
        <m:sSub>
          <m:sSubPr>
            <m:ctrlPr>
              <w:rPr>
                <w:rFonts w:ascii="Cambria Math" w:hAnsi="Cambria Math"/>
              </w:rPr>
            </m:ctrlPr>
          </m:sSubPr>
          <m:e>
            <m:r>
              <w:rPr>
                <w:rFonts w:ascii="Cambria Math" w:hAnsi="Cambria Math"/>
              </w:rPr>
              <m:t>α</m:t>
            </m:r>
          </m:e>
          <m:sub>
            <m:r>
              <w:rPr>
                <w:rFonts w:ascii="Cambria Math" w:hAnsi="Cambria Math"/>
              </w:rPr>
              <m:t>0</m:t>
            </m:r>
          </m:sub>
        </m:sSub>
        <m:sSub>
          <m:sSubPr>
            <m:ctrlPr>
              <w:rPr>
                <w:rFonts w:ascii="Cambria Math" w:hAnsi="Cambria Math"/>
              </w:rPr>
            </m:ctrlPr>
          </m:sSubPr>
          <m:e>
            <m:r>
              <w:rPr>
                <w:rFonts w:ascii="Cambria Math" w:hAnsi="Cambria Math"/>
              </w:rPr>
              <m:t>Π</m:t>
            </m:r>
          </m:e>
          <m:sub>
            <m:r>
              <w:rPr>
                <w:rFonts w:ascii="Cambria Math" w:hAnsi="Cambria Math"/>
              </w:rPr>
              <m:t>0</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0</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s</m:t>
            </m:r>
          </m:sub>
        </m:sSub>
        <m: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i</m:t>
            </m:r>
          </m:sub>
        </m:sSub>
        <m:sSub>
          <m:sSubPr>
            <m:ctrlPr>
              <w:rPr>
                <w:rFonts w:ascii="Cambria Math" w:hAnsi="Cambria Math"/>
              </w:rPr>
            </m:ctrlPr>
          </m:sSubPr>
          <m:e>
            <m:r>
              <w:rPr>
                <w:rFonts w:ascii="Cambria Math" w:hAnsi="Cambria Math"/>
              </w:rPr>
              <m:t>Π</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s</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i</m:t>
            </m:r>
          </m:sub>
        </m:sSub>
        <m:r>
          <w:rPr>
            <w:rFonts w:ascii="Cambria Math" w:hAnsi="Cambria Math"/>
          </w:rPr>
          <m:t>)</m:t>
        </m:r>
      </m:oMath>
      <w:r>
        <w:tab/>
        <w:t>(3.11)</w:t>
      </w:r>
    </w:p>
    <w:p w14:paraId="520CF05F" w14:textId="77777777" w:rsidR="001837EA" w:rsidRDefault="00000000">
      <w:pPr>
        <w:tabs>
          <w:tab w:val="right" w:pos="5655"/>
        </w:tabs>
        <w:jc w:val="right"/>
      </w:pPr>
      <m:oMath>
        <m:sSub>
          <m:sSubPr>
            <m:ctrlPr>
              <w:rPr>
                <w:rFonts w:ascii="Cambria Math" w:hAnsi="Cambria Math"/>
              </w:rPr>
            </m:ctrlPr>
          </m:sSubPr>
          <m:e>
            <m:r>
              <w:rPr>
                <w:rFonts w:ascii="Cambria Math" w:hAnsi="Cambria Math"/>
              </w:rPr>
              <m:t>Π</m:t>
            </m:r>
          </m:e>
          <m:sub>
            <m:r>
              <w:rPr>
                <w:rFonts w:ascii="Cambria Math" w:hAnsi="Cambria Math"/>
              </w:rPr>
              <m:t>0</m:t>
            </m:r>
          </m:sub>
        </m:sSub>
        <m:r>
          <w:rPr>
            <w:rFonts w:ascii="Cambria Math" w:hAnsi="Cambria Math"/>
          </w:rPr>
          <m:t>=π</m:t>
        </m:r>
        <m:sSub>
          <m:sSubPr>
            <m:ctrlPr>
              <w:rPr>
                <w:rFonts w:ascii="Cambria Math" w:hAnsi="Cambria Math"/>
              </w:rPr>
            </m:ctrlPr>
          </m:sSubPr>
          <m:e>
            <m:r>
              <w:rPr>
                <w:rFonts w:ascii="Cambria Math" w:hAnsi="Cambria Math"/>
              </w:rPr>
              <m:t>d</m:t>
            </m:r>
          </m:e>
          <m:sub>
            <m:r>
              <w:rPr>
                <w:rFonts w:ascii="Cambria Math" w:hAnsi="Cambria Math"/>
              </w:rPr>
              <m:t>o</m:t>
            </m:r>
          </m:sub>
        </m:sSub>
      </m:oMath>
      <w:r>
        <w:tab/>
        <w:t>(3.12)</w:t>
      </w:r>
    </w:p>
    <w:p w14:paraId="556E4B55" w14:textId="77777777" w:rsidR="001837EA" w:rsidRDefault="00000000">
      <w:pPr>
        <w:tabs>
          <w:tab w:val="right" w:pos="5655"/>
        </w:tabs>
        <w:jc w:val="right"/>
      </w:pPr>
      <m:oMath>
        <m:sSub>
          <m:sSubPr>
            <m:ctrlPr>
              <w:rPr>
                <w:rFonts w:ascii="Cambria Math" w:hAnsi="Cambria Math"/>
              </w:rPr>
            </m:ctrlPr>
          </m:sSubPr>
          <m:e>
            <m:r>
              <w:rPr>
                <w:rFonts w:ascii="Cambria Math" w:hAnsi="Cambria Math"/>
              </w:rPr>
              <m:t>Π</m:t>
            </m:r>
          </m:e>
          <m:sub>
            <m:r>
              <w:rPr>
                <w:rFonts w:ascii="Cambria Math" w:hAnsi="Cambria Math"/>
              </w:rPr>
              <m:t>i</m:t>
            </m:r>
          </m:sub>
        </m:sSub>
        <m:r>
          <w:rPr>
            <w:rFonts w:ascii="Cambria Math" w:hAnsi="Cambria Math"/>
          </w:rPr>
          <m:t>=π</m:t>
        </m:r>
        <m:sSub>
          <m:sSubPr>
            <m:ctrlPr>
              <w:rPr>
                <w:rFonts w:ascii="Cambria Math" w:hAnsi="Cambria Math"/>
              </w:rPr>
            </m:ctrlPr>
          </m:sSubPr>
          <m:e>
            <m:r>
              <w:rPr>
                <w:rFonts w:ascii="Cambria Math" w:hAnsi="Cambria Math"/>
              </w:rPr>
              <m:t>d</m:t>
            </m:r>
          </m:e>
          <m:sub>
            <m:r>
              <w:rPr>
                <w:rFonts w:ascii="Cambria Math" w:hAnsi="Cambria Math"/>
              </w:rPr>
              <m:t>i</m:t>
            </m:r>
          </m:sub>
        </m:sSub>
      </m:oMath>
      <w:r>
        <w:tab/>
        <w:t>(3.13)</w:t>
      </w:r>
    </w:p>
    <w:p w14:paraId="034CE3BC" w14:textId="77777777" w:rsidR="001837EA" w:rsidRDefault="00000000">
      <w:pPr>
        <w:tabs>
          <w:tab w:val="right" w:pos="6510"/>
        </w:tabs>
        <w:jc w:val="right"/>
      </w:pPr>
      <m:oMath>
        <m:sSub>
          <m:sSubPr>
            <m:ctrlPr>
              <w:rPr>
                <w:rFonts w:ascii="Cambria Math" w:hAnsi="Cambria Math"/>
                <w:sz w:val="32"/>
                <w:szCs w:val="32"/>
              </w:rPr>
            </m:ctrlPr>
          </m:sSubPr>
          <m:e>
            <m:r>
              <w:rPr>
                <w:rFonts w:ascii="Cambria Math" w:hAnsi="Cambria Math"/>
                <w:sz w:val="32"/>
                <w:szCs w:val="32"/>
              </w:rPr>
              <m:t>k</m:t>
            </m:r>
          </m:e>
          <m:sub>
            <m:r>
              <w:rPr>
                <w:rFonts w:ascii="Cambria Math" w:hAnsi="Cambria Math"/>
                <w:sz w:val="32"/>
                <w:szCs w:val="32"/>
              </w:rPr>
              <m:t>i</m:t>
            </m:r>
          </m:sub>
        </m:sSub>
        <m:r>
          <w:rPr>
            <w:rFonts w:ascii="Cambria Math" w:hAnsi="Cambria Math"/>
            <w:sz w:val="32"/>
            <w:szCs w:val="32"/>
          </w:rPr>
          <m:t>=</m:t>
        </m:r>
        <m:f>
          <m:fPr>
            <m:ctrlPr>
              <w:rPr>
                <w:rFonts w:ascii="Cambria Math" w:hAnsi="Cambria Math"/>
                <w:sz w:val="32"/>
                <w:szCs w:val="32"/>
              </w:rPr>
            </m:ctrlPr>
          </m:fPr>
          <m:num>
            <m:r>
              <w:rPr>
                <w:rFonts w:ascii="Cambria Math" w:hAnsi="Cambria Math"/>
                <w:sz w:val="32"/>
                <w:szCs w:val="32"/>
              </w:rPr>
              <m:t>1</m:t>
            </m:r>
          </m:num>
          <m:den>
            <m:f>
              <m:fPr>
                <m:ctrlPr>
                  <w:rPr>
                    <w:rFonts w:ascii="Cambria Math" w:hAnsi="Cambria Math"/>
                    <w:sz w:val="32"/>
                    <w:szCs w:val="32"/>
                  </w:rPr>
                </m:ctrlPr>
              </m:fPr>
              <m:num>
                <m:r>
                  <w:rPr>
                    <w:rFonts w:ascii="Cambria Math" w:hAnsi="Cambria Math"/>
                    <w:sz w:val="32"/>
                    <w:szCs w:val="32"/>
                  </w:rPr>
                  <m:t>1</m:t>
                </m:r>
              </m:num>
              <m:den>
                <m:sSub>
                  <m:sSubPr>
                    <m:ctrlPr>
                      <w:rPr>
                        <w:rFonts w:ascii="Cambria Math" w:hAnsi="Cambria Math"/>
                        <w:sz w:val="32"/>
                        <w:szCs w:val="32"/>
                      </w:rPr>
                    </m:ctrlPr>
                  </m:sSubPr>
                  <m:e>
                    <m:r>
                      <w:rPr>
                        <w:rFonts w:ascii="Cambria Math" w:hAnsi="Cambria Math"/>
                        <w:sz w:val="32"/>
                        <w:szCs w:val="32"/>
                      </w:rPr>
                      <m:t>α</m:t>
                    </m:r>
                  </m:e>
                  <m:sub>
                    <m:r>
                      <w:rPr>
                        <w:rFonts w:ascii="Cambria Math" w:hAnsi="Cambria Math"/>
                        <w:sz w:val="32"/>
                        <w:szCs w:val="32"/>
                      </w:rPr>
                      <m:t>i</m:t>
                    </m:r>
                  </m:sub>
                </m:sSub>
              </m:den>
            </m:f>
            <m:r>
              <w:rPr>
                <w:rFonts w:ascii="Cambria Math" w:hAnsi="Cambria Math"/>
                <w:sz w:val="32"/>
                <w:szCs w:val="32"/>
              </w:rPr>
              <m:t>+</m:t>
            </m:r>
            <m:f>
              <m:fPr>
                <m:ctrlPr>
                  <w:rPr>
                    <w:rFonts w:ascii="Cambria Math" w:hAnsi="Cambria Math"/>
                    <w:sz w:val="32"/>
                    <w:szCs w:val="32"/>
                  </w:rPr>
                </m:ctrlPr>
              </m:fPr>
              <m:num>
                <m:sSub>
                  <m:sSubPr>
                    <m:ctrlPr>
                      <w:rPr>
                        <w:rFonts w:ascii="Cambria Math" w:hAnsi="Cambria Math"/>
                        <w:sz w:val="32"/>
                        <w:szCs w:val="32"/>
                      </w:rPr>
                    </m:ctrlPr>
                  </m:sSubPr>
                  <m:e>
                    <m:r>
                      <w:rPr>
                        <w:rFonts w:ascii="Cambria Math" w:hAnsi="Cambria Math"/>
                        <w:sz w:val="32"/>
                        <w:szCs w:val="32"/>
                      </w:rPr>
                      <m:t>d</m:t>
                    </m:r>
                  </m:e>
                  <m:sub>
                    <m:r>
                      <w:rPr>
                        <w:rFonts w:ascii="Cambria Math" w:hAnsi="Cambria Math"/>
                        <w:sz w:val="32"/>
                        <w:szCs w:val="32"/>
                      </w:rPr>
                      <m:t>i</m:t>
                    </m:r>
                  </m:sub>
                </m:sSub>
                <m:r>
                  <w:rPr>
                    <w:rFonts w:ascii="Cambria Math" w:hAnsi="Cambria Math"/>
                    <w:sz w:val="32"/>
                    <w:szCs w:val="32"/>
                  </w:rPr>
                  <m:t>ln(</m:t>
                </m:r>
                <m:f>
                  <m:fPr>
                    <m:ctrlPr>
                      <w:rPr>
                        <w:rFonts w:ascii="Cambria Math" w:hAnsi="Cambria Math"/>
                        <w:sz w:val="32"/>
                        <w:szCs w:val="32"/>
                      </w:rPr>
                    </m:ctrlPr>
                  </m:fPr>
                  <m:num>
                    <m:sSub>
                      <m:sSubPr>
                        <m:ctrlPr>
                          <w:rPr>
                            <w:rFonts w:ascii="Cambria Math" w:hAnsi="Cambria Math"/>
                            <w:sz w:val="32"/>
                            <w:szCs w:val="32"/>
                          </w:rPr>
                        </m:ctrlPr>
                      </m:sSubPr>
                      <m:e>
                        <m:r>
                          <w:rPr>
                            <w:rFonts w:ascii="Cambria Math" w:hAnsi="Cambria Math"/>
                            <w:sz w:val="32"/>
                            <w:szCs w:val="32"/>
                          </w:rPr>
                          <m:t>d</m:t>
                        </m:r>
                      </m:e>
                      <m:sub>
                        <m:r>
                          <w:rPr>
                            <w:rFonts w:ascii="Cambria Math" w:hAnsi="Cambria Math"/>
                            <w:sz w:val="32"/>
                            <w:szCs w:val="32"/>
                          </w:rPr>
                          <m:t>o</m:t>
                        </m:r>
                      </m:sub>
                    </m:sSub>
                  </m:num>
                  <m:den>
                    <m:sSub>
                      <m:sSubPr>
                        <m:ctrlPr>
                          <w:rPr>
                            <w:rFonts w:ascii="Cambria Math" w:hAnsi="Cambria Math"/>
                            <w:sz w:val="32"/>
                            <w:szCs w:val="32"/>
                          </w:rPr>
                        </m:ctrlPr>
                      </m:sSubPr>
                      <m:e>
                        <m:r>
                          <w:rPr>
                            <w:rFonts w:ascii="Cambria Math" w:hAnsi="Cambria Math"/>
                            <w:sz w:val="32"/>
                            <w:szCs w:val="32"/>
                          </w:rPr>
                          <m:t>d</m:t>
                        </m:r>
                      </m:e>
                      <m:sub>
                        <m:r>
                          <w:rPr>
                            <w:rFonts w:ascii="Cambria Math" w:hAnsi="Cambria Math"/>
                            <w:sz w:val="32"/>
                            <w:szCs w:val="32"/>
                          </w:rPr>
                          <m:t>i</m:t>
                        </m:r>
                      </m:sub>
                    </m:sSub>
                  </m:den>
                </m:f>
                <m:r>
                  <w:rPr>
                    <w:rFonts w:ascii="Cambria Math" w:hAnsi="Cambria Math"/>
                    <w:sz w:val="32"/>
                    <w:szCs w:val="32"/>
                  </w:rPr>
                  <m:t>)</m:t>
                </m:r>
              </m:num>
              <m:den>
                <m:r>
                  <w:rPr>
                    <w:rFonts w:ascii="Cambria Math" w:hAnsi="Cambria Math"/>
                    <w:sz w:val="32"/>
                    <w:szCs w:val="32"/>
                  </w:rPr>
                  <m:t>2</m:t>
                </m:r>
                <m:sSub>
                  <m:sSubPr>
                    <m:ctrlPr>
                      <w:rPr>
                        <w:rFonts w:ascii="Cambria Math" w:hAnsi="Cambria Math"/>
                        <w:sz w:val="32"/>
                        <w:szCs w:val="32"/>
                      </w:rPr>
                    </m:ctrlPr>
                  </m:sSubPr>
                  <m:e>
                    <m:r>
                      <w:rPr>
                        <w:rFonts w:ascii="Cambria Math" w:hAnsi="Cambria Math"/>
                        <w:sz w:val="32"/>
                        <w:szCs w:val="32"/>
                      </w:rPr>
                      <m:t>λ</m:t>
                    </m:r>
                  </m:e>
                  <m:sub>
                    <m:r>
                      <w:rPr>
                        <w:rFonts w:ascii="Cambria Math" w:hAnsi="Cambria Math"/>
                        <w:sz w:val="32"/>
                        <w:szCs w:val="32"/>
                      </w:rPr>
                      <m:t>m</m:t>
                    </m:r>
                  </m:sub>
                </m:sSub>
              </m:den>
            </m:f>
          </m:den>
        </m:f>
      </m:oMath>
      <w:r>
        <w:rPr>
          <w:sz w:val="56"/>
          <w:szCs w:val="56"/>
        </w:rPr>
        <w:tab/>
      </w:r>
      <w:r>
        <w:t>(3.14)</w:t>
      </w:r>
    </w:p>
    <w:p w14:paraId="37C94D55" w14:textId="77777777" w:rsidR="001837EA" w:rsidRDefault="00000000">
      <w:pPr>
        <w:spacing w:line="360" w:lineRule="auto"/>
      </w:pPr>
      <w:r>
        <w:t>Записавши всі вихідні умови маємо змогу виразити рівняння, що описує температуру стінки 3.15.</w:t>
      </w:r>
    </w:p>
    <w:p w14:paraId="40A88BE6" w14:textId="77777777" w:rsidR="001837EA" w:rsidRDefault="00000000">
      <w:pPr>
        <w:tabs>
          <w:tab w:val="right" w:pos="6225"/>
        </w:tabs>
        <w:jc w:val="right"/>
      </w:pPr>
      <m:oMath>
        <m:sSub>
          <m:sSubPr>
            <m:ctrlPr>
              <w:rPr>
                <w:rFonts w:ascii="Cambria Math" w:hAnsi="Cambria Math"/>
                <w:sz w:val="36"/>
                <w:szCs w:val="36"/>
              </w:rPr>
            </m:ctrlPr>
          </m:sSubPr>
          <m:e>
            <m:r>
              <w:rPr>
                <w:rFonts w:ascii="Cambria Math" w:hAnsi="Cambria Math"/>
                <w:sz w:val="36"/>
                <w:szCs w:val="36"/>
              </w:rPr>
              <m:t>T</m:t>
            </m:r>
          </m:e>
          <m:sub>
            <m:r>
              <w:rPr>
                <w:rFonts w:ascii="Cambria Math" w:hAnsi="Cambria Math"/>
                <w:sz w:val="36"/>
                <w:szCs w:val="36"/>
              </w:rPr>
              <m:t>s</m:t>
            </m:r>
          </m:sub>
        </m:sSub>
        <m:r>
          <w:rPr>
            <w:rFonts w:ascii="Cambria Math" w:hAnsi="Cambria Math"/>
            <w:sz w:val="36"/>
            <w:szCs w:val="36"/>
          </w:rPr>
          <m:t>=</m:t>
        </m:r>
        <m:f>
          <m:fPr>
            <m:ctrlPr>
              <w:rPr>
                <w:rFonts w:ascii="Cambria Math" w:hAnsi="Cambria Math"/>
                <w:sz w:val="36"/>
                <w:szCs w:val="36"/>
              </w:rPr>
            </m:ctrlPr>
          </m:fPr>
          <m:num>
            <m:sSub>
              <m:sSubPr>
                <m:ctrlPr>
                  <w:rPr>
                    <w:rFonts w:ascii="Cambria Math" w:hAnsi="Cambria Math"/>
                    <w:sz w:val="36"/>
                    <w:szCs w:val="36"/>
                  </w:rPr>
                </m:ctrlPr>
              </m:sSubPr>
              <m:e>
                <m:r>
                  <w:rPr>
                    <w:rFonts w:ascii="Cambria Math" w:hAnsi="Cambria Math"/>
                    <w:sz w:val="36"/>
                    <w:szCs w:val="36"/>
                  </w:rPr>
                  <m:t>α</m:t>
                </m:r>
              </m:e>
              <m:sub>
                <m:r>
                  <w:rPr>
                    <w:rFonts w:ascii="Cambria Math" w:hAnsi="Cambria Math"/>
                    <w:sz w:val="36"/>
                    <w:szCs w:val="36"/>
                  </w:rPr>
                  <m:t>o</m:t>
                </m:r>
              </m:sub>
            </m:sSub>
            <m:sSub>
              <m:sSubPr>
                <m:ctrlPr>
                  <w:rPr>
                    <w:rFonts w:ascii="Cambria Math" w:hAnsi="Cambria Math"/>
                    <w:sz w:val="36"/>
                    <w:szCs w:val="36"/>
                  </w:rPr>
                </m:ctrlPr>
              </m:sSubPr>
              <m:e>
                <m:r>
                  <w:rPr>
                    <w:rFonts w:ascii="Cambria Math" w:hAnsi="Cambria Math"/>
                    <w:sz w:val="36"/>
                    <w:szCs w:val="36"/>
                  </w:rPr>
                  <m:t>d</m:t>
                </m:r>
              </m:e>
              <m:sub>
                <m:r>
                  <w:rPr>
                    <w:rFonts w:ascii="Cambria Math" w:hAnsi="Cambria Math"/>
                    <w:sz w:val="36"/>
                    <w:szCs w:val="36"/>
                  </w:rPr>
                  <m:t>o</m:t>
                </m:r>
              </m:sub>
            </m:sSub>
            <m:sSub>
              <m:sSubPr>
                <m:ctrlPr>
                  <w:rPr>
                    <w:rFonts w:ascii="Cambria Math" w:hAnsi="Cambria Math"/>
                    <w:sz w:val="36"/>
                    <w:szCs w:val="36"/>
                  </w:rPr>
                </m:ctrlPr>
              </m:sSubPr>
              <m:e>
                <m:r>
                  <w:rPr>
                    <w:rFonts w:ascii="Cambria Math" w:hAnsi="Cambria Math"/>
                    <w:sz w:val="36"/>
                    <w:szCs w:val="36"/>
                  </w:rPr>
                  <m:t>T</m:t>
                </m:r>
              </m:e>
              <m:sub>
                <m:r>
                  <w:rPr>
                    <w:rFonts w:ascii="Cambria Math" w:hAnsi="Cambria Math"/>
                    <w:sz w:val="36"/>
                    <w:szCs w:val="36"/>
                  </w:rPr>
                  <m:t>o</m:t>
                </m:r>
              </m:sub>
            </m:sSub>
            <m:r>
              <w:rPr>
                <w:rFonts w:ascii="Cambria Math" w:hAnsi="Cambria Math"/>
                <w:sz w:val="36"/>
                <w:szCs w:val="36"/>
              </w:rPr>
              <m:t>+</m:t>
            </m:r>
            <m:sSub>
              <m:sSubPr>
                <m:ctrlPr>
                  <w:rPr>
                    <w:rFonts w:ascii="Cambria Math" w:hAnsi="Cambria Math"/>
                    <w:sz w:val="36"/>
                    <w:szCs w:val="36"/>
                  </w:rPr>
                </m:ctrlPr>
              </m:sSubPr>
              <m:e>
                <m:r>
                  <w:rPr>
                    <w:rFonts w:ascii="Cambria Math" w:hAnsi="Cambria Math"/>
                    <w:sz w:val="36"/>
                    <w:szCs w:val="36"/>
                  </w:rPr>
                  <m:t>k</m:t>
                </m:r>
              </m:e>
              <m:sub>
                <m:r>
                  <w:rPr>
                    <w:rFonts w:ascii="Cambria Math" w:hAnsi="Cambria Math"/>
                    <w:sz w:val="36"/>
                    <w:szCs w:val="36"/>
                  </w:rPr>
                  <m:t>i</m:t>
                </m:r>
              </m:sub>
            </m:sSub>
            <m:sSub>
              <m:sSubPr>
                <m:ctrlPr>
                  <w:rPr>
                    <w:rFonts w:ascii="Cambria Math" w:hAnsi="Cambria Math"/>
                    <w:sz w:val="36"/>
                    <w:szCs w:val="36"/>
                  </w:rPr>
                </m:ctrlPr>
              </m:sSubPr>
              <m:e>
                <m:r>
                  <w:rPr>
                    <w:rFonts w:ascii="Cambria Math" w:hAnsi="Cambria Math"/>
                    <w:sz w:val="36"/>
                    <w:szCs w:val="36"/>
                  </w:rPr>
                  <m:t>d</m:t>
                </m:r>
              </m:e>
              <m:sub>
                <m:r>
                  <w:rPr>
                    <w:rFonts w:ascii="Cambria Math" w:hAnsi="Cambria Math"/>
                    <w:sz w:val="36"/>
                    <w:szCs w:val="36"/>
                  </w:rPr>
                  <m:t>i</m:t>
                </m:r>
              </m:sub>
            </m:sSub>
            <m:sSub>
              <m:sSubPr>
                <m:ctrlPr>
                  <w:rPr>
                    <w:rFonts w:ascii="Cambria Math" w:hAnsi="Cambria Math"/>
                    <w:sz w:val="36"/>
                    <w:szCs w:val="36"/>
                  </w:rPr>
                </m:ctrlPr>
              </m:sSubPr>
              <m:e>
                <m:r>
                  <w:rPr>
                    <w:rFonts w:ascii="Cambria Math" w:hAnsi="Cambria Math"/>
                    <w:sz w:val="36"/>
                    <w:szCs w:val="36"/>
                  </w:rPr>
                  <m:t>T</m:t>
                </m:r>
              </m:e>
              <m:sub>
                <m:r>
                  <w:rPr>
                    <w:rFonts w:ascii="Cambria Math" w:hAnsi="Cambria Math"/>
                    <w:sz w:val="36"/>
                    <w:szCs w:val="36"/>
                  </w:rPr>
                  <m:t>i</m:t>
                </m:r>
              </m:sub>
            </m:sSub>
          </m:num>
          <m:den>
            <m:sSub>
              <m:sSubPr>
                <m:ctrlPr>
                  <w:rPr>
                    <w:rFonts w:ascii="Cambria Math" w:hAnsi="Cambria Math"/>
                    <w:sz w:val="36"/>
                    <w:szCs w:val="36"/>
                  </w:rPr>
                </m:ctrlPr>
              </m:sSubPr>
              <m:e>
                <m:r>
                  <w:rPr>
                    <w:rFonts w:ascii="Cambria Math" w:hAnsi="Cambria Math"/>
                    <w:sz w:val="36"/>
                    <w:szCs w:val="36"/>
                  </w:rPr>
                  <m:t>α</m:t>
                </m:r>
              </m:e>
              <m:sub>
                <m:r>
                  <w:rPr>
                    <w:rFonts w:ascii="Cambria Math" w:hAnsi="Cambria Math"/>
                    <w:sz w:val="36"/>
                    <w:szCs w:val="36"/>
                  </w:rPr>
                  <m:t>o</m:t>
                </m:r>
              </m:sub>
            </m:sSub>
            <m:sSub>
              <m:sSubPr>
                <m:ctrlPr>
                  <w:rPr>
                    <w:rFonts w:ascii="Cambria Math" w:hAnsi="Cambria Math"/>
                    <w:sz w:val="36"/>
                    <w:szCs w:val="36"/>
                  </w:rPr>
                </m:ctrlPr>
              </m:sSubPr>
              <m:e>
                <m:r>
                  <w:rPr>
                    <w:rFonts w:ascii="Cambria Math" w:hAnsi="Cambria Math"/>
                    <w:sz w:val="36"/>
                    <w:szCs w:val="36"/>
                  </w:rPr>
                  <m:t>d</m:t>
                </m:r>
              </m:e>
              <m:sub>
                <m:r>
                  <w:rPr>
                    <w:rFonts w:ascii="Cambria Math" w:hAnsi="Cambria Math"/>
                    <w:sz w:val="36"/>
                    <w:szCs w:val="36"/>
                  </w:rPr>
                  <m:t>o</m:t>
                </m:r>
              </m:sub>
            </m:sSub>
            <m:r>
              <w:rPr>
                <w:rFonts w:ascii="Cambria Math" w:hAnsi="Cambria Math"/>
                <w:sz w:val="36"/>
                <w:szCs w:val="36"/>
              </w:rPr>
              <m:t>+</m:t>
            </m:r>
            <m:sSub>
              <m:sSubPr>
                <m:ctrlPr>
                  <w:rPr>
                    <w:rFonts w:ascii="Cambria Math" w:hAnsi="Cambria Math"/>
                    <w:sz w:val="36"/>
                    <w:szCs w:val="36"/>
                  </w:rPr>
                </m:ctrlPr>
              </m:sSubPr>
              <m:e>
                <m:r>
                  <w:rPr>
                    <w:rFonts w:ascii="Cambria Math" w:hAnsi="Cambria Math"/>
                    <w:sz w:val="36"/>
                    <w:szCs w:val="36"/>
                  </w:rPr>
                  <m:t>k</m:t>
                </m:r>
              </m:e>
              <m:sub>
                <m:r>
                  <w:rPr>
                    <w:rFonts w:ascii="Cambria Math" w:hAnsi="Cambria Math"/>
                    <w:sz w:val="36"/>
                    <w:szCs w:val="36"/>
                  </w:rPr>
                  <m:t>i</m:t>
                </m:r>
              </m:sub>
            </m:sSub>
            <m:sSub>
              <m:sSubPr>
                <m:ctrlPr>
                  <w:rPr>
                    <w:rFonts w:ascii="Cambria Math" w:hAnsi="Cambria Math"/>
                    <w:sz w:val="36"/>
                    <w:szCs w:val="36"/>
                  </w:rPr>
                </m:ctrlPr>
              </m:sSubPr>
              <m:e>
                <m:r>
                  <w:rPr>
                    <w:rFonts w:ascii="Cambria Math" w:hAnsi="Cambria Math"/>
                    <w:sz w:val="36"/>
                    <w:szCs w:val="36"/>
                  </w:rPr>
                  <m:t>d</m:t>
                </m:r>
              </m:e>
              <m:sub>
                <m:r>
                  <w:rPr>
                    <w:rFonts w:ascii="Cambria Math" w:hAnsi="Cambria Math"/>
                    <w:sz w:val="36"/>
                    <w:szCs w:val="36"/>
                  </w:rPr>
                  <m:t>i</m:t>
                </m:r>
              </m:sub>
            </m:sSub>
          </m:den>
        </m:f>
      </m:oMath>
      <w:r>
        <w:tab/>
        <w:t>(3.15)</w:t>
      </w:r>
    </w:p>
    <w:p w14:paraId="1D0BD51E" w14:textId="77777777" w:rsidR="001837EA" w:rsidRDefault="00000000">
      <w:pPr>
        <w:spacing w:line="360" w:lineRule="auto"/>
        <w:ind w:firstLine="0"/>
      </w:pPr>
      <w:r>
        <w:t>де, d</w:t>
      </w:r>
      <w:r>
        <w:rPr>
          <w:vertAlign w:val="subscript"/>
        </w:rPr>
        <w:t>i</w:t>
      </w:r>
      <w:r>
        <w:t xml:space="preserve"> – внутрішній діаметр, </w:t>
      </w:r>
      <w:proofErr w:type="spellStart"/>
      <w:r>
        <w:t>d</w:t>
      </w:r>
      <w:r>
        <w:rPr>
          <w:vertAlign w:val="subscript"/>
        </w:rPr>
        <w:t>o</w:t>
      </w:r>
      <w:proofErr w:type="spellEnd"/>
      <w:r>
        <w:t xml:space="preserve"> – зовнішній діаметр трубки, </w:t>
      </w:r>
      <w:proofErr w:type="spellStart"/>
      <w:r>
        <w:t>T</w:t>
      </w:r>
      <w:r>
        <w:rPr>
          <w:vertAlign w:val="subscript"/>
        </w:rPr>
        <w:t>o</w:t>
      </w:r>
      <w:proofErr w:type="spellEnd"/>
      <w:r>
        <w:t xml:space="preserve"> – температура зовні трубки, </w:t>
      </w:r>
      <w:proofErr w:type="spellStart"/>
      <w:r>
        <w:t>T</w:t>
      </w:r>
      <w:r>
        <w:rPr>
          <w:vertAlign w:val="subscript"/>
        </w:rPr>
        <w:t>i</w:t>
      </w:r>
      <w:proofErr w:type="spellEnd"/>
      <w:r>
        <w:t xml:space="preserve"> – температура всередині трубки, α</w:t>
      </w:r>
      <w:r>
        <w:rPr>
          <w:vertAlign w:val="subscript"/>
        </w:rPr>
        <w:t>o</w:t>
      </w:r>
      <w:r>
        <w:t xml:space="preserve"> – коефіцієнт тепловіддачі, </w:t>
      </w:r>
      <w:proofErr w:type="spellStart"/>
      <w:r>
        <w:t>k</w:t>
      </w:r>
      <w:r>
        <w:rPr>
          <w:vertAlign w:val="subscript"/>
        </w:rPr>
        <w:t>i</w:t>
      </w:r>
      <w:proofErr w:type="spellEnd"/>
      <w:r>
        <w:t xml:space="preserve"> – коефіцієнт теплопровідності. </w:t>
      </w:r>
    </w:p>
    <w:p w14:paraId="69FB9C37" w14:textId="77777777" w:rsidR="001837EA" w:rsidRDefault="001837EA">
      <w:pPr>
        <w:spacing w:line="360" w:lineRule="auto"/>
      </w:pPr>
    </w:p>
    <w:p w14:paraId="74A4CC49" w14:textId="2974D595" w:rsidR="001837EA" w:rsidRDefault="00000000">
      <w:pPr>
        <w:pStyle w:val="3"/>
      </w:pPr>
      <w:bookmarkStart w:id="41" w:name="_Toc121665809"/>
      <w:bookmarkStart w:id="42" w:name="_Toc121665893"/>
      <w:r>
        <w:lastRenderedPageBreak/>
        <w:t xml:space="preserve">3.1.2. </w:t>
      </w:r>
      <w:proofErr w:type="spellStart"/>
      <w:r>
        <w:t>Масообмінні</w:t>
      </w:r>
      <w:proofErr w:type="spellEnd"/>
      <w:r>
        <w:t xml:space="preserve"> процеси.</w:t>
      </w:r>
      <w:bookmarkEnd w:id="41"/>
      <w:bookmarkEnd w:id="42"/>
    </w:p>
    <w:p w14:paraId="713DF258" w14:textId="77777777" w:rsidR="001837EA" w:rsidRDefault="00000000">
      <w:pPr>
        <w:spacing w:line="360" w:lineRule="auto"/>
      </w:pPr>
      <w:r>
        <w:t xml:space="preserve">Основним </w:t>
      </w:r>
      <w:proofErr w:type="spellStart"/>
      <w:r>
        <w:t>масообмінним</w:t>
      </w:r>
      <w:proofErr w:type="spellEnd"/>
      <w:r>
        <w:t xml:space="preserve"> процесом, який нас цікавить, в випарнику є кипіння. Кипіння це процес інтенсивного пароутворення, який протікає як на поверхні рідини так і по всьому її об’єму. При пароутворенні всередині об’єму рідини </w:t>
      </w:r>
      <w:proofErr w:type="spellStart"/>
      <w:r>
        <w:t>утворються</w:t>
      </w:r>
      <w:proofErr w:type="spellEnd"/>
      <w:r>
        <w:t xml:space="preserve"> зони поділу фаз, між рідиною та бульбашками заповненими </w:t>
      </w:r>
      <w:proofErr w:type="spellStart"/>
      <w:r>
        <w:t>повітрам</w:t>
      </w:r>
      <w:proofErr w:type="spellEnd"/>
      <w:r>
        <w:t xml:space="preserve"> та парою. Тому фізичне вираження даного процесу буде наведено нижче.</w:t>
      </w:r>
    </w:p>
    <w:p w14:paraId="70871479" w14:textId="77777777" w:rsidR="001837EA" w:rsidRDefault="00000000">
      <w:pPr>
        <w:spacing w:line="360" w:lineRule="auto"/>
      </w:pPr>
      <w:r>
        <w:t>Головна умова початку кипіння рідини описується рівнянням 3.16.</w:t>
      </w:r>
    </w:p>
    <w:p w14:paraId="09296590" w14:textId="77777777" w:rsidR="001837EA" w:rsidRDefault="00000000">
      <w:pPr>
        <w:tabs>
          <w:tab w:val="right" w:pos="6375"/>
        </w:tabs>
        <w:spacing w:line="360" w:lineRule="auto"/>
        <w:jc w:val="right"/>
      </w:pPr>
      <m:oMath>
        <m:sSub>
          <m:sSubPr>
            <m:ctrlPr>
              <w:rPr>
                <w:rFonts w:ascii="Cambria Math" w:hAnsi="Cambria Math"/>
              </w:rPr>
            </m:ctrlPr>
          </m:sSubPr>
          <m:e>
            <m:r>
              <w:rPr>
                <w:rFonts w:ascii="Cambria Math" w:hAnsi="Cambria Math"/>
              </w:rPr>
              <m:t>p</m:t>
            </m:r>
          </m:e>
          <m:sub>
            <m:r>
              <w:rPr>
                <w:rFonts w:ascii="Cambria Math" w:hAnsi="Cambria Math"/>
              </w:rPr>
              <m:t>n</m:t>
            </m:r>
          </m:sub>
        </m:sSub>
        <m:r>
          <w:rPr>
            <w:rFonts w:ascii="Cambria Math" w:hAnsi="Cambria Math"/>
          </w:rPr>
          <m:t xml:space="preserve">= </m:t>
        </m:r>
        <m:sSub>
          <m:sSubPr>
            <m:ctrlPr>
              <w:rPr>
                <w:rFonts w:ascii="Cambria Math" w:hAnsi="Cambria Math"/>
              </w:rPr>
            </m:ctrlPr>
          </m:sSubPr>
          <m:e>
            <m:r>
              <w:rPr>
                <w:rFonts w:ascii="Cambria Math" w:hAnsi="Cambria Math"/>
              </w:rPr>
              <m:t>p</m:t>
            </m:r>
          </m:e>
          <m:sub>
            <m:r>
              <w:rPr>
                <w:rFonts w:ascii="Cambria Math" w:hAnsi="Cambria Math"/>
              </w:rPr>
              <m:t>0</m:t>
            </m:r>
          </m:sub>
        </m:sSub>
        <m:r>
          <w:rPr>
            <w:rFonts w:ascii="Cambria Math" w:hAnsi="Cambria Math"/>
          </w:rPr>
          <m:t>+ρgh +</m:t>
        </m:r>
        <m:f>
          <m:fPr>
            <m:ctrlPr>
              <w:rPr>
                <w:rFonts w:ascii="Cambria Math" w:hAnsi="Cambria Math"/>
              </w:rPr>
            </m:ctrlPr>
          </m:fPr>
          <m:num>
            <m:r>
              <w:rPr>
                <w:rFonts w:ascii="Cambria Math" w:hAnsi="Cambria Math"/>
              </w:rPr>
              <m:t>2σ</m:t>
            </m:r>
          </m:num>
          <m:den>
            <m:r>
              <w:rPr>
                <w:rFonts w:ascii="Cambria Math" w:hAnsi="Cambria Math"/>
              </w:rPr>
              <m:t>R</m:t>
            </m:r>
          </m:den>
        </m:f>
      </m:oMath>
      <w:r>
        <w:tab/>
        <w:t>(3.16)</w:t>
      </w:r>
    </w:p>
    <w:p w14:paraId="142A05AE" w14:textId="77777777" w:rsidR="001837EA" w:rsidRDefault="00000000">
      <w:pPr>
        <w:spacing w:line="360" w:lineRule="auto"/>
        <w:ind w:firstLine="0"/>
      </w:pPr>
      <w:r>
        <w:t xml:space="preserve">де, </w:t>
      </w:r>
      <w:proofErr w:type="spellStart"/>
      <w:r>
        <w:t>p</w:t>
      </w:r>
      <w:r>
        <w:rPr>
          <w:vertAlign w:val="subscript"/>
        </w:rPr>
        <w:t>n</w:t>
      </w:r>
      <w:proofErr w:type="spellEnd"/>
      <w:r>
        <w:t xml:space="preserve"> – це тиск насиченої пари в бульбашці, p</w:t>
      </w:r>
      <w:r>
        <w:rPr>
          <w:vertAlign w:val="subscript"/>
        </w:rPr>
        <w:t>0</w:t>
      </w:r>
      <w:r>
        <w:t xml:space="preserve"> – зовнішній тиск, ρ – густина, g – прискорення вільного падіння, h – висота стовпа рідини над бульбашкою, σ – коефіцієнт поверхневого натягу.</w:t>
      </w:r>
    </w:p>
    <w:p w14:paraId="2B2898D0" w14:textId="77777777" w:rsidR="001837EA" w:rsidRDefault="001837EA"/>
    <w:p w14:paraId="4F7B2AAB" w14:textId="0872C9E9" w:rsidR="001837EA" w:rsidRDefault="00000000">
      <w:pPr>
        <w:pStyle w:val="2"/>
      </w:pPr>
      <w:bookmarkStart w:id="43" w:name="_Toc121665810"/>
      <w:bookmarkStart w:id="44" w:name="_Toc121665894"/>
      <w:r>
        <w:t>3.2. Початкові дані моделювання випарного апарату в процесі виробництва оцтової кислоти</w:t>
      </w:r>
      <w:bookmarkEnd w:id="43"/>
      <w:bookmarkEnd w:id="44"/>
    </w:p>
    <w:p w14:paraId="4320CA6C" w14:textId="77777777" w:rsidR="001837EA" w:rsidRDefault="00000000">
      <w:pPr>
        <w:spacing w:line="360" w:lineRule="auto"/>
      </w:pPr>
      <w:r>
        <w:t xml:space="preserve">Моделювання об’єкту буде здійснюватися за допомогою програмного середовища </w:t>
      </w:r>
      <w:proofErr w:type="spellStart"/>
      <w:r>
        <w:rPr>
          <w:i/>
        </w:rPr>
        <w:t>Ansys</w:t>
      </w:r>
      <w:proofErr w:type="spellEnd"/>
      <w:r>
        <w:t xml:space="preserve">, яке дозволяє моделювати процеси, що протікають в </w:t>
      </w:r>
      <w:proofErr w:type="spellStart"/>
      <w:r>
        <w:t>апараті</w:t>
      </w:r>
      <w:proofErr w:type="spellEnd"/>
      <w:r>
        <w:t xml:space="preserve"> виходячи з заданих фізичних властивостей.</w:t>
      </w:r>
    </w:p>
    <w:p w14:paraId="5C026514" w14:textId="77777777" w:rsidR="001837EA" w:rsidRDefault="00000000">
      <w:pPr>
        <w:spacing w:line="360" w:lineRule="auto"/>
      </w:pPr>
      <w:r>
        <w:t>Для моделювання нам необхідно задати геометричний опис об’єкту, та фізичні властивості середовища з яким він взаємодіє та початкові умови моделювання.</w:t>
      </w:r>
    </w:p>
    <w:p w14:paraId="62EC93EB" w14:textId="77777777" w:rsidR="001837EA" w:rsidRDefault="001837EA">
      <w:pPr>
        <w:spacing w:line="360" w:lineRule="auto"/>
      </w:pPr>
    </w:p>
    <w:p w14:paraId="28F38E8A" w14:textId="7F28B9E9" w:rsidR="001837EA" w:rsidRDefault="00000000">
      <w:pPr>
        <w:pStyle w:val="3"/>
      </w:pPr>
      <w:bookmarkStart w:id="45" w:name="_Toc121665811"/>
      <w:bookmarkStart w:id="46" w:name="_Toc121665895"/>
      <w:r>
        <w:t>3.2.1. Геометрична модель кип’ятильника.</w:t>
      </w:r>
      <w:bookmarkEnd w:id="45"/>
      <w:bookmarkEnd w:id="46"/>
    </w:p>
    <w:p w14:paraId="22B01AC1" w14:textId="77777777" w:rsidR="001837EA" w:rsidRDefault="00000000">
      <w:pPr>
        <w:spacing w:line="360" w:lineRule="auto"/>
      </w:pPr>
      <w:r>
        <w:t xml:space="preserve">З геометричної точки зору кип’ятильник представляє рекуперативний теплообмінник, в якому теплообмін відбувається через металеву стінку труби. Для спрощення розрахунків теплообмінник буде мати одну трубу в якій буде протікати </w:t>
      </w:r>
      <w:proofErr w:type="spellStart"/>
      <w:r>
        <w:t>грійна</w:t>
      </w:r>
      <w:proofErr w:type="spellEnd"/>
      <w:r>
        <w:t xml:space="preserve"> пара та об’єм заповнений рідиною, що підлягає нагріванню. </w:t>
      </w:r>
    </w:p>
    <w:p w14:paraId="58FF10B0" w14:textId="77777777" w:rsidR="001837EA" w:rsidRDefault="00000000">
      <w:pPr>
        <w:spacing w:line="360" w:lineRule="auto"/>
      </w:pPr>
      <w:r>
        <w:lastRenderedPageBreak/>
        <w:t>Для геометрії трубки використаємо просту циліндричну форму, як отримується шляхом витягування кола. Геометричне представлення труби зображено  зображена на рисунку 3.1.</w:t>
      </w:r>
    </w:p>
    <w:p w14:paraId="4C302114" w14:textId="77777777" w:rsidR="001837EA" w:rsidRDefault="00000000">
      <w:pPr>
        <w:spacing w:line="360" w:lineRule="auto"/>
        <w:jc w:val="center"/>
      </w:pPr>
      <w:r>
        <w:rPr>
          <w:noProof/>
        </w:rPr>
        <w:drawing>
          <wp:inline distT="114300" distB="114300" distL="114300" distR="114300" wp14:anchorId="394C3EB8" wp14:editId="3D0EF0A9">
            <wp:extent cx="5277002" cy="3428126"/>
            <wp:effectExtent l="0" t="0" r="0" b="0"/>
            <wp:docPr id="9"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5"/>
                    <a:srcRect b="2380"/>
                    <a:stretch>
                      <a:fillRect/>
                    </a:stretch>
                  </pic:blipFill>
                  <pic:spPr>
                    <a:xfrm>
                      <a:off x="0" y="0"/>
                      <a:ext cx="5277002" cy="3428126"/>
                    </a:xfrm>
                    <a:prstGeom prst="rect">
                      <a:avLst/>
                    </a:prstGeom>
                    <a:ln/>
                  </pic:spPr>
                </pic:pic>
              </a:graphicData>
            </a:graphic>
          </wp:inline>
        </w:drawing>
      </w:r>
    </w:p>
    <w:p w14:paraId="6D71E0BE" w14:textId="77777777" w:rsidR="001837EA" w:rsidRDefault="00000000">
      <w:pPr>
        <w:spacing w:line="360" w:lineRule="auto"/>
        <w:jc w:val="center"/>
        <w:rPr>
          <w:sz w:val="24"/>
          <w:szCs w:val="24"/>
        </w:rPr>
      </w:pPr>
      <w:r>
        <w:rPr>
          <w:sz w:val="24"/>
          <w:szCs w:val="24"/>
        </w:rPr>
        <w:t>Рис. 3.1. Геометрія труби</w:t>
      </w:r>
    </w:p>
    <w:p w14:paraId="44C7C91E" w14:textId="77777777" w:rsidR="001837EA" w:rsidRDefault="001837EA">
      <w:pPr>
        <w:spacing w:line="360" w:lineRule="auto"/>
      </w:pPr>
    </w:p>
    <w:p w14:paraId="3F7B538C" w14:textId="77777777" w:rsidR="001837EA" w:rsidRDefault="00000000">
      <w:pPr>
        <w:spacing w:line="360" w:lineRule="auto"/>
      </w:pPr>
      <w:r>
        <w:t>Резервуар в свою чергу отримується витягування прямокутника, та виконаний у формі прямокутного паралелепіпеда. Але через специфіку програмного забезпечення, необхідно формувати для кожної зони окрему фігуру, щоб для них окремо визначити початкові умови, в нашому випадку об’єм буде розділено на дві частини, перша спочатку буде заповнена рідкою фазою, а інша парогазовою. І для компонування об’єму з трубою необхідно вирізати об’єм труби з резервуару за допомогою логічної функції. Резервуар зображений на рисунку 3.2.</w:t>
      </w:r>
    </w:p>
    <w:p w14:paraId="7940FEEB" w14:textId="77777777" w:rsidR="001837EA" w:rsidRDefault="00000000">
      <w:pPr>
        <w:jc w:val="center"/>
      </w:pPr>
      <w:r>
        <w:rPr>
          <w:noProof/>
        </w:rPr>
        <w:lastRenderedPageBreak/>
        <w:drawing>
          <wp:inline distT="114300" distB="114300" distL="114300" distR="114300" wp14:anchorId="013358BE" wp14:editId="29E0203B">
            <wp:extent cx="5167313" cy="4430441"/>
            <wp:effectExtent l="0" t="0" r="0" b="0"/>
            <wp:docPr id="1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6"/>
                    <a:srcRect/>
                    <a:stretch>
                      <a:fillRect/>
                    </a:stretch>
                  </pic:blipFill>
                  <pic:spPr>
                    <a:xfrm>
                      <a:off x="0" y="0"/>
                      <a:ext cx="5167313" cy="4430441"/>
                    </a:xfrm>
                    <a:prstGeom prst="rect">
                      <a:avLst/>
                    </a:prstGeom>
                    <a:ln/>
                  </pic:spPr>
                </pic:pic>
              </a:graphicData>
            </a:graphic>
          </wp:inline>
        </w:drawing>
      </w:r>
    </w:p>
    <w:p w14:paraId="4D806E23" w14:textId="77777777" w:rsidR="001837EA" w:rsidRDefault="00000000">
      <w:pPr>
        <w:spacing w:line="360" w:lineRule="auto"/>
        <w:jc w:val="center"/>
      </w:pPr>
      <w:r>
        <w:rPr>
          <w:sz w:val="24"/>
          <w:szCs w:val="24"/>
        </w:rPr>
        <w:t>Рис. 3.2. Геометрія внутрішнього об’єму</w:t>
      </w:r>
    </w:p>
    <w:p w14:paraId="530E1CCA" w14:textId="77777777" w:rsidR="001837EA" w:rsidRDefault="001837EA"/>
    <w:p w14:paraId="5F7356AF" w14:textId="77777777" w:rsidR="001837EA" w:rsidRDefault="00000000">
      <w:r>
        <w:t>Кип’ятильник в зборі зображено на рисунку 3.3.</w:t>
      </w:r>
    </w:p>
    <w:p w14:paraId="66D16797" w14:textId="77777777" w:rsidR="001837EA" w:rsidRDefault="00000000">
      <w:pPr>
        <w:jc w:val="center"/>
      </w:pPr>
      <w:r>
        <w:rPr>
          <w:noProof/>
        </w:rPr>
        <w:lastRenderedPageBreak/>
        <w:drawing>
          <wp:inline distT="114300" distB="114300" distL="114300" distR="114300" wp14:anchorId="16413B8C" wp14:editId="5F962D1B">
            <wp:extent cx="5300663" cy="4133464"/>
            <wp:effectExtent l="0" t="0" r="0" b="0"/>
            <wp:docPr id="37"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7"/>
                    <a:srcRect/>
                    <a:stretch>
                      <a:fillRect/>
                    </a:stretch>
                  </pic:blipFill>
                  <pic:spPr>
                    <a:xfrm>
                      <a:off x="0" y="0"/>
                      <a:ext cx="5300663" cy="4133464"/>
                    </a:xfrm>
                    <a:prstGeom prst="rect">
                      <a:avLst/>
                    </a:prstGeom>
                    <a:ln/>
                  </pic:spPr>
                </pic:pic>
              </a:graphicData>
            </a:graphic>
          </wp:inline>
        </w:drawing>
      </w:r>
    </w:p>
    <w:p w14:paraId="0A7FFAE7" w14:textId="77777777" w:rsidR="001837EA" w:rsidRDefault="00000000">
      <w:pPr>
        <w:spacing w:line="360" w:lineRule="auto"/>
        <w:jc w:val="center"/>
      </w:pPr>
      <w:r>
        <w:rPr>
          <w:sz w:val="24"/>
          <w:szCs w:val="24"/>
        </w:rPr>
        <w:t>Рис. 3.3. Геометрія внутрішнього об’єму</w:t>
      </w:r>
    </w:p>
    <w:p w14:paraId="6AC92ABC" w14:textId="77777777" w:rsidR="001837EA" w:rsidRDefault="001837EA"/>
    <w:p w14:paraId="42795EB1" w14:textId="77777777" w:rsidR="001837EA" w:rsidRDefault="00000000">
      <w:pPr>
        <w:spacing w:line="360" w:lineRule="auto"/>
      </w:pPr>
      <w:r>
        <w:t>Перелік всіх об’єктів та функцій наведено в дереві проекту, зображення якого представлене на рисунку 3.4.</w:t>
      </w:r>
    </w:p>
    <w:p w14:paraId="45327176" w14:textId="77777777" w:rsidR="001837EA" w:rsidRDefault="00000000">
      <w:pPr>
        <w:jc w:val="center"/>
      </w:pPr>
      <w:r>
        <w:rPr>
          <w:noProof/>
        </w:rPr>
        <w:lastRenderedPageBreak/>
        <w:drawing>
          <wp:inline distT="114300" distB="114300" distL="114300" distR="114300" wp14:anchorId="1F4D52B1" wp14:editId="746A256B">
            <wp:extent cx="2143125" cy="4295775"/>
            <wp:effectExtent l="0" t="0" r="0" b="0"/>
            <wp:docPr id="28"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18"/>
                    <a:srcRect/>
                    <a:stretch>
                      <a:fillRect/>
                    </a:stretch>
                  </pic:blipFill>
                  <pic:spPr>
                    <a:xfrm>
                      <a:off x="0" y="0"/>
                      <a:ext cx="2143125" cy="4295775"/>
                    </a:xfrm>
                    <a:prstGeom prst="rect">
                      <a:avLst/>
                    </a:prstGeom>
                    <a:ln/>
                  </pic:spPr>
                </pic:pic>
              </a:graphicData>
            </a:graphic>
          </wp:inline>
        </w:drawing>
      </w:r>
    </w:p>
    <w:p w14:paraId="3B378872" w14:textId="77777777" w:rsidR="001837EA" w:rsidRDefault="00000000">
      <w:pPr>
        <w:spacing w:line="360" w:lineRule="auto"/>
        <w:jc w:val="center"/>
      </w:pPr>
      <w:r>
        <w:rPr>
          <w:sz w:val="24"/>
          <w:szCs w:val="24"/>
        </w:rPr>
        <w:t>Рис. 3.4. Дерево проекту</w:t>
      </w:r>
    </w:p>
    <w:p w14:paraId="5C7A4951" w14:textId="77777777" w:rsidR="001837EA" w:rsidRDefault="001837EA"/>
    <w:p w14:paraId="5A5B8257" w14:textId="77777777" w:rsidR="001837EA" w:rsidRDefault="00000000">
      <w:pPr>
        <w:spacing w:line="360" w:lineRule="auto"/>
      </w:pPr>
      <w:r>
        <w:t>Для використання створеної геометрії в розрахунках потрібно визначити всі складові, та на її основі створити сітку.</w:t>
      </w:r>
    </w:p>
    <w:p w14:paraId="03A41C40" w14:textId="77777777" w:rsidR="001837EA" w:rsidRDefault="00000000">
      <w:pPr>
        <w:spacing w:line="360" w:lineRule="auto"/>
      </w:pPr>
      <w:r>
        <w:t>Для початку потрібно визначити всі необхідні для розрахунку компоненти, такі як:</w:t>
      </w:r>
    </w:p>
    <w:p w14:paraId="49DC7228" w14:textId="77777777" w:rsidR="001837EA" w:rsidRDefault="00000000">
      <w:pPr>
        <w:numPr>
          <w:ilvl w:val="0"/>
          <w:numId w:val="2"/>
        </w:numPr>
        <w:spacing w:line="360" w:lineRule="auto"/>
      </w:pPr>
      <w:r>
        <w:t>Входи речовин,</w:t>
      </w:r>
    </w:p>
    <w:p w14:paraId="29143722" w14:textId="77777777" w:rsidR="001837EA" w:rsidRDefault="00000000">
      <w:pPr>
        <w:numPr>
          <w:ilvl w:val="0"/>
          <w:numId w:val="2"/>
        </w:numPr>
        <w:spacing w:line="360" w:lineRule="auto"/>
      </w:pPr>
      <w:r>
        <w:t>Виходи речовин,</w:t>
      </w:r>
    </w:p>
    <w:p w14:paraId="0793DB96" w14:textId="77777777" w:rsidR="001837EA" w:rsidRDefault="00000000">
      <w:pPr>
        <w:numPr>
          <w:ilvl w:val="0"/>
          <w:numId w:val="2"/>
        </w:numPr>
        <w:spacing w:line="360" w:lineRule="auto"/>
      </w:pPr>
      <w:r>
        <w:t>Внутрішні об’єми,</w:t>
      </w:r>
    </w:p>
    <w:p w14:paraId="4E5BC0DD" w14:textId="77777777" w:rsidR="001837EA" w:rsidRDefault="00000000">
      <w:pPr>
        <w:numPr>
          <w:ilvl w:val="0"/>
          <w:numId w:val="2"/>
        </w:numPr>
        <w:spacing w:line="360" w:lineRule="auto"/>
      </w:pPr>
      <w:r>
        <w:t>Поверхні теплообміну.</w:t>
      </w:r>
    </w:p>
    <w:p w14:paraId="3102C10B" w14:textId="77777777" w:rsidR="001837EA" w:rsidRDefault="00000000">
      <w:pPr>
        <w:spacing w:line="360" w:lineRule="auto"/>
        <w:ind w:firstLine="0"/>
      </w:pPr>
      <w:r>
        <w:t xml:space="preserve">Позначення всіх складових об’єкту представлено на рисунку 3.5. </w:t>
      </w:r>
    </w:p>
    <w:p w14:paraId="51B485E8" w14:textId="77777777" w:rsidR="001837EA" w:rsidRDefault="00000000">
      <w:pPr>
        <w:jc w:val="center"/>
      </w:pPr>
      <w:r>
        <w:rPr>
          <w:noProof/>
        </w:rPr>
        <w:lastRenderedPageBreak/>
        <w:drawing>
          <wp:inline distT="114300" distB="114300" distL="114300" distR="114300" wp14:anchorId="272A60E6" wp14:editId="1FD4281B">
            <wp:extent cx="5228119" cy="3109913"/>
            <wp:effectExtent l="0" t="0" r="0" b="0"/>
            <wp:docPr id="38"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19"/>
                    <a:srcRect/>
                    <a:stretch>
                      <a:fillRect/>
                    </a:stretch>
                  </pic:blipFill>
                  <pic:spPr>
                    <a:xfrm>
                      <a:off x="0" y="0"/>
                      <a:ext cx="5228119" cy="3109913"/>
                    </a:xfrm>
                    <a:prstGeom prst="rect">
                      <a:avLst/>
                    </a:prstGeom>
                    <a:ln/>
                  </pic:spPr>
                </pic:pic>
              </a:graphicData>
            </a:graphic>
          </wp:inline>
        </w:drawing>
      </w:r>
    </w:p>
    <w:p w14:paraId="1581F6FE" w14:textId="77777777" w:rsidR="001837EA" w:rsidRDefault="00000000">
      <w:pPr>
        <w:spacing w:line="360" w:lineRule="auto"/>
        <w:jc w:val="center"/>
        <w:rPr>
          <w:sz w:val="24"/>
          <w:szCs w:val="24"/>
        </w:rPr>
      </w:pPr>
      <w:r>
        <w:rPr>
          <w:sz w:val="24"/>
          <w:szCs w:val="24"/>
        </w:rPr>
        <w:t>Рис. 3.5. Компоненти кип’ятильника.</w:t>
      </w:r>
    </w:p>
    <w:p w14:paraId="35ED1C5B" w14:textId="77777777" w:rsidR="001837EA" w:rsidRDefault="001837EA">
      <w:pPr>
        <w:spacing w:line="360" w:lineRule="auto"/>
      </w:pPr>
    </w:p>
    <w:p w14:paraId="64659DBB" w14:textId="77777777" w:rsidR="001837EA" w:rsidRDefault="00000000">
      <w:pPr>
        <w:spacing w:line="360" w:lineRule="auto"/>
        <w:ind w:firstLine="720"/>
        <w:rPr>
          <w:highlight w:val="white"/>
        </w:rPr>
      </w:pPr>
      <w:r>
        <w:rPr>
          <w:highlight w:val="white"/>
        </w:rPr>
        <w:t>Створення сіткової моделі є невід'ємною частиною процесу комп'ютерного інженерного моделювання. Якість сітки впливає на точність, збіжність і швидкість отримання рішення. Крім того, час, необхідний для створення сітки, часто займає значну частину загального часу виконання  комп'ютерного  інженерного  розрахунку.  Чим  густіша  сітка,  тим  точніший  результат, особливо на ділянках найбільш важливих для досліджень. Велика кількість елементів сітки вимагає великих комп'ютерних ресурсів (оперативної пам'яті/процесорного часу). При цьому необхідно дотримуватися балансу точності моделювання з часом розрахунку.[http://journals.uran.ua/vestnikpgtu_tech/article/view/52799/48852]</w:t>
      </w:r>
    </w:p>
    <w:p w14:paraId="2961047F" w14:textId="77777777" w:rsidR="001837EA" w:rsidRDefault="00000000">
      <w:pPr>
        <w:spacing w:line="360" w:lineRule="auto"/>
        <w:ind w:firstLine="720"/>
        <w:rPr>
          <w:highlight w:val="white"/>
        </w:rPr>
      </w:pPr>
      <w:r>
        <w:rPr>
          <w:highlight w:val="white"/>
        </w:rPr>
        <w:t xml:space="preserve">Нині у програмних пакетах використовуються декілька основних видів сітки для 3D: </w:t>
      </w:r>
      <w:proofErr w:type="spellStart"/>
      <w:r>
        <w:rPr>
          <w:highlight w:val="white"/>
        </w:rPr>
        <w:t>тетрагедральна</w:t>
      </w:r>
      <w:proofErr w:type="spellEnd"/>
      <w:r>
        <w:rPr>
          <w:highlight w:val="white"/>
        </w:rPr>
        <w:t xml:space="preserve">,  декартова  і  </w:t>
      </w:r>
      <w:proofErr w:type="spellStart"/>
      <w:r>
        <w:rPr>
          <w:highlight w:val="white"/>
        </w:rPr>
        <w:t>гексаедральна</w:t>
      </w:r>
      <w:proofErr w:type="spellEnd"/>
      <w:r>
        <w:rPr>
          <w:highlight w:val="white"/>
        </w:rPr>
        <w:t xml:space="preserve">.  </w:t>
      </w:r>
      <w:proofErr w:type="spellStart"/>
      <w:r>
        <w:rPr>
          <w:highlight w:val="white"/>
        </w:rPr>
        <w:t>Тетраедральна</w:t>
      </w:r>
      <w:proofErr w:type="spellEnd"/>
      <w:r>
        <w:rPr>
          <w:highlight w:val="white"/>
        </w:rPr>
        <w:t xml:space="preserve">  сітка  дозволяє  створювати  </w:t>
      </w:r>
      <w:proofErr w:type="spellStart"/>
      <w:r>
        <w:rPr>
          <w:highlight w:val="white"/>
        </w:rPr>
        <w:t>осере</w:t>
      </w:r>
      <w:proofErr w:type="spellEnd"/>
    </w:p>
    <w:p w14:paraId="09F655C1" w14:textId="77777777" w:rsidR="001837EA" w:rsidRDefault="00000000">
      <w:pPr>
        <w:spacing w:line="360" w:lineRule="auto"/>
        <w:ind w:firstLine="0"/>
        <w:rPr>
          <w:highlight w:val="white"/>
        </w:rPr>
      </w:pPr>
      <w:proofErr w:type="spellStart"/>
      <w:r>
        <w:rPr>
          <w:highlight w:val="white"/>
        </w:rPr>
        <w:t>дки</w:t>
      </w:r>
      <w:proofErr w:type="spellEnd"/>
      <w:r>
        <w:rPr>
          <w:highlight w:val="white"/>
        </w:rPr>
        <w:t xml:space="preserve">, близькі за формою до границь розрахункової області і до зон з великими градієнтами швидкостей і температур, що дозволяє добре моделювати приграничні шари. У той же час, створення  </w:t>
      </w:r>
      <w:proofErr w:type="spellStart"/>
      <w:r>
        <w:rPr>
          <w:highlight w:val="white"/>
        </w:rPr>
        <w:t>тетраедральної</w:t>
      </w:r>
      <w:proofErr w:type="spellEnd"/>
      <w:r>
        <w:rPr>
          <w:highlight w:val="white"/>
        </w:rPr>
        <w:t xml:space="preserve"> сітки є дуже трудомістким. За допомогою декартової сітки можна </w:t>
      </w:r>
      <w:r>
        <w:rPr>
          <w:highlight w:val="white"/>
        </w:rPr>
        <w:lastRenderedPageBreak/>
        <w:t xml:space="preserve">створювати тільки прямокутні осередки, що може призвести до погіршення </w:t>
      </w:r>
      <w:proofErr w:type="spellStart"/>
      <w:r>
        <w:rPr>
          <w:highlight w:val="white"/>
        </w:rPr>
        <w:t>розв’язків</w:t>
      </w:r>
      <w:proofErr w:type="spellEnd"/>
      <w:r>
        <w:rPr>
          <w:highlight w:val="white"/>
        </w:rPr>
        <w:t xml:space="preserve"> рівнянь приграничного шару, проте декартова сітка є більш простою при її створенні. Існує ряд способів, що дозволяють вирішувати рівняння переносу в області приграничних шарів за наявності високих градієнтів параметрів потоку.[http://journals.uran.ua/vestnikpgtu_tech/article/view/52799/48852]</w:t>
      </w:r>
    </w:p>
    <w:p w14:paraId="4A4489E1" w14:textId="77777777" w:rsidR="001837EA" w:rsidRDefault="00000000">
      <w:pPr>
        <w:spacing w:line="360" w:lineRule="auto"/>
        <w:ind w:firstLine="720"/>
        <w:rPr>
          <w:highlight w:val="white"/>
        </w:rPr>
      </w:pPr>
      <w:proofErr w:type="spellStart"/>
      <w:r>
        <w:rPr>
          <w:highlight w:val="white"/>
        </w:rPr>
        <w:t>Гексаедральна</w:t>
      </w:r>
      <w:proofErr w:type="spellEnd"/>
      <w:r>
        <w:rPr>
          <w:highlight w:val="white"/>
        </w:rPr>
        <w:t xml:space="preserve"> сітка, для вирішення завдання з тією ж точністю, міститиме більш ніж в 2 рази менше вузлів в порівнянні з </w:t>
      </w:r>
      <w:proofErr w:type="spellStart"/>
      <w:r>
        <w:rPr>
          <w:highlight w:val="white"/>
        </w:rPr>
        <w:t>тетраедральною</w:t>
      </w:r>
      <w:proofErr w:type="spellEnd"/>
      <w:r>
        <w:rPr>
          <w:highlight w:val="white"/>
        </w:rPr>
        <w:t xml:space="preserve"> сіткою. Необхідно менше кількість елементів для вирішення завдання CFD.[</w:t>
      </w:r>
      <w:r>
        <w:fldChar w:fldCharType="begin"/>
      </w:r>
      <w:r>
        <w:instrText>HYPERLINK "http://journals.uran.ua/vestnikpgtu_tech/article/view/52799/48852" \h</w:instrText>
      </w:r>
      <w:r>
        <w:fldChar w:fldCharType="separate"/>
      </w:r>
      <w:r>
        <w:rPr>
          <w:color w:val="1155CC"/>
          <w:highlight w:val="white"/>
          <w:u w:val="single"/>
        </w:rPr>
        <w:t>http://journals.uran.ua/vestnikpgtu_tech/article/view/52799/48852</w:t>
      </w:r>
      <w:r>
        <w:rPr>
          <w:color w:val="1155CC"/>
          <w:highlight w:val="white"/>
          <w:u w:val="single"/>
        </w:rPr>
        <w:fldChar w:fldCharType="end"/>
      </w:r>
      <w:r>
        <w:rPr>
          <w:highlight w:val="white"/>
        </w:rPr>
        <w:t>]</w:t>
      </w:r>
    </w:p>
    <w:p w14:paraId="426A627E" w14:textId="77777777" w:rsidR="001837EA" w:rsidRDefault="00000000">
      <w:pPr>
        <w:spacing w:line="360" w:lineRule="auto"/>
        <w:ind w:firstLine="720"/>
        <w:rPr>
          <w:highlight w:val="white"/>
        </w:rPr>
      </w:pPr>
      <w:r>
        <w:rPr>
          <w:highlight w:val="white"/>
        </w:rPr>
        <w:t xml:space="preserve">Анізотропні елементи можуть бути суміщені з анізотропної геометрією (прикордонні шари, області з великою кривизною і довгими кінцевими елементами). Для довільних конфігурацій </w:t>
      </w:r>
      <w:proofErr w:type="spellStart"/>
      <w:r>
        <w:rPr>
          <w:highlight w:val="white"/>
        </w:rPr>
        <w:t>гексаедральна</w:t>
      </w:r>
      <w:proofErr w:type="spellEnd"/>
      <w:r>
        <w:rPr>
          <w:highlight w:val="white"/>
        </w:rPr>
        <w:t xml:space="preserve"> сітка вимагає багато підготовчих операцій, однак це призводить до більш якісного результату. Для багатьох більш простих конфігурацій за допомогою протяжки сітки, її можна  створювати  простіше  і  швидше  за  допомогою  розгортки  (</w:t>
      </w:r>
      <w:proofErr w:type="spellStart"/>
      <w:r>
        <w:rPr>
          <w:highlight w:val="white"/>
        </w:rPr>
        <w:t>Sweep</w:t>
      </w:r>
      <w:proofErr w:type="spellEnd"/>
      <w:r>
        <w:rPr>
          <w:highlight w:val="white"/>
        </w:rPr>
        <w:t xml:space="preserve">)  і  </w:t>
      </w:r>
      <w:proofErr w:type="spellStart"/>
      <w:r>
        <w:rPr>
          <w:highlight w:val="white"/>
        </w:rPr>
        <w:t>мультизональної</w:t>
      </w:r>
      <w:proofErr w:type="spellEnd"/>
      <w:r>
        <w:rPr>
          <w:highlight w:val="white"/>
        </w:rPr>
        <w:t xml:space="preserve"> (</w:t>
      </w:r>
      <w:proofErr w:type="spellStart"/>
      <w:r>
        <w:rPr>
          <w:highlight w:val="white"/>
        </w:rPr>
        <w:t>Multi</w:t>
      </w:r>
      <w:proofErr w:type="spellEnd"/>
      <w:r>
        <w:rPr>
          <w:highlight w:val="white"/>
        </w:rPr>
        <w:t xml:space="preserve"> </w:t>
      </w:r>
      <w:proofErr w:type="spellStart"/>
      <w:r>
        <w:rPr>
          <w:highlight w:val="white"/>
        </w:rPr>
        <w:t>Zone</w:t>
      </w:r>
      <w:proofErr w:type="spellEnd"/>
      <w:r>
        <w:rPr>
          <w:highlight w:val="white"/>
        </w:rPr>
        <w:t>) побудови. [http://journals.uran.ua/vestnikpgtu_tech/article/view/52799/48852]</w:t>
      </w:r>
    </w:p>
    <w:p w14:paraId="065148E1" w14:textId="77777777" w:rsidR="001837EA" w:rsidRDefault="00000000">
      <w:pPr>
        <w:spacing w:line="360" w:lineRule="auto"/>
      </w:pPr>
      <w:r>
        <w:t>Для побудови сітки необхідно задати параметри, які визначають її деталізацію. Перелік обраних параметрів наведено на рисунку 3.6. Вибір параметрів був зумовлений типом процесу, що досліджується, та обчислювальною потужність доступного обладнання.</w:t>
      </w:r>
    </w:p>
    <w:p w14:paraId="77658FB0" w14:textId="77777777" w:rsidR="001837EA" w:rsidRDefault="00000000">
      <w:pPr>
        <w:spacing w:line="360" w:lineRule="auto"/>
        <w:jc w:val="center"/>
      </w:pPr>
      <w:r>
        <w:rPr>
          <w:noProof/>
        </w:rPr>
        <w:lastRenderedPageBreak/>
        <w:drawing>
          <wp:inline distT="114300" distB="114300" distL="114300" distR="114300" wp14:anchorId="29135167" wp14:editId="65269BBB">
            <wp:extent cx="5043488" cy="4809683"/>
            <wp:effectExtent l="0" t="0" r="0" b="0"/>
            <wp:docPr id="33"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0"/>
                    <a:srcRect/>
                    <a:stretch>
                      <a:fillRect/>
                    </a:stretch>
                  </pic:blipFill>
                  <pic:spPr>
                    <a:xfrm>
                      <a:off x="0" y="0"/>
                      <a:ext cx="5043488" cy="4809683"/>
                    </a:xfrm>
                    <a:prstGeom prst="rect">
                      <a:avLst/>
                    </a:prstGeom>
                    <a:ln/>
                  </pic:spPr>
                </pic:pic>
              </a:graphicData>
            </a:graphic>
          </wp:inline>
        </w:drawing>
      </w:r>
    </w:p>
    <w:p w14:paraId="0E465CBC" w14:textId="77777777" w:rsidR="001837EA" w:rsidRDefault="00000000">
      <w:pPr>
        <w:spacing w:line="360" w:lineRule="auto"/>
        <w:jc w:val="center"/>
      </w:pPr>
      <w:r>
        <w:rPr>
          <w:sz w:val="24"/>
          <w:szCs w:val="24"/>
        </w:rPr>
        <w:t>Рис. 3.6. Параметри сітки</w:t>
      </w:r>
    </w:p>
    <w:p w14:paraId="3C604D46" w14:textId="77777777" w:rsidR="001837EA" w:rsidRDefault="001837EA">
      <w:pPr>
        <w:spacing w:line="360" w:lineRule="auto"/>
      </w:pPr>
    </w:p>
    <w:p w14:paraId="55813A04" w14:textId="77777777" w:rsidR="001837EA" w:rsidRDefault="00000000">
      <w:pPr>
        <w:spacing w:line="360" w:lineRule="auto"/>
      </w:pPr>
      <w:r>
        <w:t>Сітка отримана на основі заданої геометрії наведена на рисунку 3.7.</w:t>
      </w:r>
    </w:p>
    <w:p w14:paraId="599B7F26" w14:textId="77777777" w:rsidR="001837EA" w:rsidRDefault="00000000">
      <w:pPr>
        <w:spacing w:line="360" w:lineRule="auto"/>
        <w:jc w:val="center"/>
      </w:pPr>
      <w:r>
        <w:rPr>
          <w:noProof/>
        </w:rPr>
        <w:lastRenderedPageBreak/>
        <w:drawing>
          <wp:inline distT="114300" distB="114300" distL="114300" distR="114300" wp14:anchorId="1531416F" wp14:editId="1DA7F367">
            <wp:extent cx="5395913" cy="4252408"/>
            <wp:effectExtent l="0" t="0" r="0" b="0"/>
            <wp:docPr id="31"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1"/>
                    <a:srcRect/>
                    <a:stretch>
                      <a:fillRect/>
                    </a:stretch>
                  </pic:blipFill>
                  <pic:spPr>
                    <a:xfrm>
                      <a:off x="0" y="0"/>
                      <a:ext cx="5395913" cy="4252408"/>
                    </a:xfrm>
                    <a:prstGeom prst="rect">
                      <a:avLst/>
                    </a:prstGeom>
                    <a:ln/>
                  </pic:spPr>
                </pic:pic>
              </a:graphicData>
            </a:graphic>
          </wp:inline>
        </w:drawing>
      </w:r>
    </w:p>
    <w:p w14:paraId="3D69AA86" w14:textId="77777777" w:rsidR="001837EA" w:rsidRDefault="00000000">
      <w:pPr>
        <w:spacing w:line="360" w:lineRule="auto"/>
        <w:jc w:val="center"/>
      </w:pPr>
      <w:r>
        <w:rPr>
          <w:sz w:val="24"/>
          <w:szCs w:val="24"/>
        </w:rPr>
        <w:t>Рис. 3.7. Сітка об’єкта</w:t>
      </w:r>
    </w:p>
    <w:p w14:paraId="19BFA8BB" w14:textId="77777777" w:rsidR="001837EA" w:rsidRDefault="001837EA">
      <w:pPr>
        <w:spacing w:line="360" w:lineRule="auto"/>
      </w:pPr>
    </w:p>
    <w:p w14:paraId="68B8BD70" w14:textId="1D0E313B" w:rsidR="001837EA" w:rsidRDefault="00000000">
      <w:pPr>
        <w:pStyle w:val="3"/>
        <w:spacing w:line="360" w:lineRule="auto"/>
      </w:pPr>
      <w:bookmarkStart w:id="47" w:name="_Toc121665812"/>
      <w:bookmarkStart w:id="48" w:name="_Toc121665896"/>
      <w:r>
        <w:t>3.2.2. Властивості середовища для моделювання.</w:t>
      </w:r>
      <w:bookmarkEnd w:id="47"/>
      <w:bookmarkEnd w:id="48"/>
    </w:p>
    <w:p w14:paraId="124851AC" w14:textId="77777777" w:rsidR="001837EA" w:rsidRDefault="00000000">
      <w:pPr>
        <w:spacing w:line="360" w:lineRule="auto"/>
      </w:pPr>
      <w:r>
        <w:t>Для моделювання необхідно вказати параметри середовища такі, як модель фазового переходу, параметри речовин, модель розрахунку потоку та параметри потоків.</w:t>
      </w:r>
    </w:p>
    <w:p w14:paraId="7B72011B" w14:textId="77777777" w:rsidR="001837EA" w:rsidRDefault="00000000">
      <w:pPr>
        <w:spacing w:line="360" w:lineRule="auto"/>
      </w:pPr>
      <w:r>
        <w:t xml:space="preserve">Спочатку </w:t>
      </w:r>
      <w:proofErr w:type="spellStart"/>
      <w:r>
        <w:t>вкажемо</w:t>
      </w:r>
      <w:proofErr w:type="spellEnd"/>
      <w:r>
        <w:t xml:space="preserve"> параметри специфічних для процесу речовин. Так як водяна пара розповсюджена речовина, її параметри описані у вбудованій бібліотеці матеріалів. Оцтова кислота в свою чергу не описана заздалегідь, тому потрібно провести пошук її властивостей та занести їх до програми. В процесі, що протікає в кип’ятильнику нас цікавлять параметри, як рідкої фази, так і газової.</w:t>
      </w:r>
    </w:p>
    <w:p w14:paraId="5FA16FE7" w14:textId="77777777" w:rsidR="001837EA" w:rsidRDefault="00000000">
      <w:pPr>
        <w:spacing w:line="360" w:lineRule="auto"/>
        <w:rPr>
          <w:color w:val="202122"/>
        </w:rPr>
      </w:pPr>
      <w:r>
        <w:t xml:space="preserve">Почнемо з пошуку параметрів спільних для обох фаз. Загальними є хімічна формула </w:t>
      </w:r>
      <w:r>
        <w:rPr>
          <w:color w:val="202122"/>
        </w:rPr>
        <w:t>CH</w:t>
      </w:r>
      <w:r>
        <w:rPr>
          <w:color w:val="202122"/>
          <w:vertAlign w:val="subscript"/>
        </w:rPr>
        <w:t>3</w:t>
      </w:r>
      <w:r>
        <w:rPr>
          <w:color w:val="202122"/>
        </w:rPr>
        <w:t>COOH та молярна маса 60.05 г/моль.</w:t>
      </w:r>
    </w:p>
    <w:p w14:paraId="4F4EDDF0" w14:textId="77777777" w:rsidR="001837EA" w:rsidRDefault="00000000">
      <w:pPr>
        <w:spacing w:line="360" w:lineRule="auto"/>
        <w:rPr>
          <w:color w:val="202122"/>
        </w:rPr>
      </w:pPr>
      <w:r>
        <w:rPr>
          <w:color w:val="202122"/>
        </w:rPr>
        <w:t xml:space="preserve">Перейдемо до параметрів оцтової кислоти у рідкій фазі. </w:t>
      </w:r>
    </w:p>
    <w:p w14:paraId="1FA5250B" w14:textId="77777777" w:rsidR="001837EA" w:rsidRDefault="00000000">
      <w:pPr>
        <w:spacing w:line="360" w:lineRule="auto"/>
        <w:rPr>
          <w:color w:val="202122"/>
        </w:rPr>
      </w:pPr>
      <w:r>
        <w:rPr>
          <w:color w:val="202122"/>
        </w:rPr>
        <w:lastRenderedPageBreak/>
        <w:t xml:space="preserve">Густина рідини становить 1049.2 кг/м³. </w:t>
      </w:r>
    </w:p>
    <w:p w14:paraId="1D8ADD35" w14:textId="77777777" w:rsidR="001837EA" w:rsidRDefault="00000000">
      <w:pPr>
        <w:widowControl w:val="0"/>
        <w:spacing w:line="360" w:lineRule="auto"/>
        <w:jc w:val="left"/>
        <w:rPr>
          <w:color w:val="202122"/>
        </w:rPr>
      </w:pPr>
      <w:r>
        <w:rPr>
          <w:color w:val="202122"/>
        </w:rPr>
        <w:t xml:space="preserve">Стандартна </w:t>
      </w:r>
      <w:proofErr w:type="spellStart"/>
      <w:r>
        <w:rPr>
          <w:color w:val="202122"/>
        </w:rPr>
        <w:t>ентальпія</w:t>
      </w:r>
      <w:proofErr w:type="spellEnd"/>
      <w:r>
        <w:rPr>
          <w:color w:val="202122"/>
        </w:rPr>
        <w:t xml:space="preserve"> утворення: 484.1 кДж/моль.</w:t>
      </w:r>
    </w:p>
    <w:p w14:paraId="7354F54B" w14:textId="77777777" w:rsidR="001837EA" w:rsidRDefault="00000000">
      <w:pPr>
        <w:widowControl w:val="0"/>
        <w:spacing w:line="360" w:lineRule="auto"/>
        <w:rPr>
          <w:color w:val="202122"/>
        </w:rPr>
      </w:pPr>
      <w:r>
        <w:rPr>
          <w:color w:val="202122"/>
        </w:rPr>
        <w:t xml:space="preserve">Ці параметри речовини можна ввести в програму, вікно з заданими параметрами рідини зображене на рисунку 3.8. </w:t>
      </w:r>
    </w:p>
    <w:p w14:paraId="1D53438C" w14:textId="77777777" w:rsidR="001837EA" w:rsidRDefault="00000000">
      <w:pPr>
        <w:widowControl w:val="0"/>
        <w:jc w:val="center"/>
        <w:rPr>
          <w:color w:val="202122"/>
        </w:rPr>
      </w:pPr>
      <w:r>
        <w:rPr>
          <w:noProof/>
          <w:color w:val="202122"/>
        </w:rPr>
        <w:drawing>
          <wp:inline distT="114300" distB="114300" distL="114300" distR="114300" wp14:anchorId="4F31731C" wp14:editId="3719D7F5">
            <wp:extent cx="5297317" cy="4201018"/>
            <wp:effectExtent l="0" t="0" r="0" b="0"/>
            <wp:docPr id="1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2"/>
                    <a:srcRect/>
                    <a:stretch>
                      <a:fillRect/>
                    </a:stretch>
                  </pic:blipFill>
                  <pic:spPr>
                    <a:xfrm>
                      <a:off x="0" y="0"/>
                      <a:ext cx="5297317" cy="4201018"/>
                    </a:xfrm>
                    <a:prstGeom prst="rect">
                      <a:avLst/>
                    </a:prstGeom>
                    <a:ln/>
                  </pic:spPr>
                </pic:pic>
              </a:graphicData>
            </a:graphic>
          </wp:inline>
        </w:drawing>
      </w:r>
    </w:p>
    <w:p w14:paraId="1E530ABB" w14:textId="77777777" w:rsidR="001837EA" w:rsidRDefault="00000000">
      <w:pPr>
        <w:widowControl w:val="0"/>
        <w:jc w:val="center"/>
        <w:rPr>
          <w:color w:val="202122"/>
          <w:sz w:val="24"/>
          <w:szCs w:val="24"/>
        </w:rPr>
      </w:pPr>
      <w:r>
        <w:rPr>
          <w:color w:val="202122"/>
          <w:sz w:val="24"/>
          <w:szCs w:val="24"/>
        </w:rPr>
        <w:t>Рис. 3.8. Вікно зміни параметрів рідини</w:t>
      </w:r>
    </w:p>
    <w:p w14:paraId="72CF7C9A" w14:textId="77777777" w:rsidR="001837EA" w:rsidRDefault="001837EA">
      <w:pPr>
        <w:widowControl w:val="0"/>
        <w:rPr>
          <w:color w:val="202122"/>
        </w:rPr>
      </w:pPr>
    </w:p>
    <w:p w14:paraId="1CEC0387" w14:textId="77777777" w:rsidR="001837EA" w:rsidRDefault="00000000">
      <w:pPr>
        <w:widowControl w:val="0"/>
        <w:spacing w:line="360" w:lineRule="auto"/>
        <w:rPr>
          <w:color w:val="202122"/>
        </w:rPr>
      </w:pPr>
      <w:r>
        <w:rPr>
          <w:color w:val="202122"/>
        </w:rPr>
        <w:t>Теплоємність, теплопровідність та в’язкість мають значення, які залежать від температури речовини, тому їх необхідно задавати в іншому вигляді. У нашому випадку їх значення представлені таблицями залежності. Ці залежності представлені таблицями 3.1 – 3.3. А вікна для введення даних зображені на рисунках 3.9 – 3.11.</w:t>
      </w:r>
    </w:p>
    <w:p w14:paraId="255014F5" w14:textId="77777777" w:rsidR="001837EA" w:rsidRDefault="00000000">
      <w:pPr>
        <w:widowControl w:val="0"/>
        <w:spacing w:line="360" w:lineRule="auto"/>
        <w:rPr>
          <w:color w:val="202122"/>
        </w:rPr>
      </w:pPr>
      <w:r>
        <w:br w:type="page"/>
      </w:r>
    </w:p>
    <w:p w14:paraId="0C40B65A" w14:textId="77777777" w:rsidR="001837EA" w:rsidRDefault="00000000">
      <w:pPr>
        <w:jc w:val="right"/>
        <w:rPr>
          <w:sz w:val="24"/>
          <w:szCs w:val="24"/>
        </w:rPr>
      </w:pPr>
      <w:r>
        <w:rPr>
          <w:sz w:val="24"/>
          <w:szCs w:val="24"/>
        </w:rPr>
        <w:lastRenderedPageBreak/>
        <w:t>Таблиця 3.1. Теплоємність оцтової кислоти в рідкій фазі</w:t>
      </w:r>
    </w:p>
    <w:tbl>
      <w:tblPr>
        <w:tblStyle w:val="a6"/>
        <w:tblW w:w="726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30"/>
        <w:gridCol w:w="3930"/>
      </w:tblGrid>
      <w:tr w:rsidR="001837EA" w14:paraId="096EA14C" w14:textId="77777777">
        <w:trPr>
          <w:jc w:val="center"/>
        </w:trPr>
        <w:tc>
          <w:tcPr>
            <w:tcW w:w="3330" w:type="dxa"/>
            <w:shd w:val="clear" w:color="auto" w:fill="auto"/>
            <w:tcMar>
              <w:top w:w="100" w:type="dxa"/>
              <w:left w:w="100" w:type="dxa"/>
              <w:bottom w:w="100" w:type="dxa"/>
              <w:right w:w="100" w:type="dxa"/>
            </w:tcMar>
          </w:tcPr>
          <w:p w14:paraId="29A048C7" w14:textId="77777777" w:rsidR="001837EA" w:rsidRDefault="00000000">
            <w:pPr>
              <w:widowControl w:val="0"/>
              <w:spacing w:line="240" w:lineRule="auto"/>
              <w:ind w:firstLine="0"/>
              <w:jc w:val="left"/>
              <w:rPr>
                <w:b/>
                <w:sz w:val="24"/>
                <w:szCs w:val="24"/>
              </w:rPr>
            </w:pPr>
            <w:r>
              <w:rPr>
                <w:b/>
                <w:sz w:val="24"/>
                <w:szCs w:val="24"/>
              </w:rPr>
              <w:t>Температура (С)</w:t>
            </w:r>
          </w:p>
        </w:tc>
        <w:tc>
          <w:tcPr>
            <w:tcW w:w="3930" w:type="dxa"/>
            <w:shd w:val="clear" w:color="auto" w:fill="auto"/>
            <w:tcMar>
              <w:top w:w="100" w:type="dxa"/>
              <w:left w:w="100" w:type="dxa"/>
              <w:bottom w:w="100" w:type="dxa"/>
              <w:right w:w="100" w:type="dxa"/>
            </w:tcMar>
          </w:tcPr>
          <w:p w14:paraId="0514C8F9" w14:textId="77777777" w:rsidR="001837EA" w:rsidRDefault="00000000">
            <w:pPr>
              <w:widowControl w:val="0"/>
              <w:spacing w:line="240" w:lineRule="auto"/>
              <w:ind w:firstLine="0"/>
              <w:jc w:val="left"/>
              <w:rPr>
                <w:b/>
                <w:sz w:val="24"/>
                <w:szCs w:val="24"/>
              </w:rPr>
            </w:pPr>
            <w:r>
              <w:rPr>
                <w:b/>
                <w:sz w:val="24"/>
                <w:szCs w:val="24"/>
              </w:rPr>
              <w:t>Теплоємність [</w:t>
            </w:r>
            <w:proofErr w:type="spellStart"/>
            <w:r>
              <w:rPr>
                <w:b/>
                <w:sz w:val="24"/>
                <w:szCs w:val="24"/>
              </w:rPr>
              <w:t>Дж</w:t>
            </w:r>
            <w:proofErr w:type="spellEnd"/>
            <w:r>
              <w:rPr>
                <w:b/>
                <w:sz w:val="24"/>
                <w:szCs w:val="24"/>
              </w:rPr>
              <w:t>/(кг*К)]</w:t>
            </w:r>
          </w:p>
        </w:tc>
      </w:tr>
      <w:tr w:rsidR="001837EA" w14:paraId="1151D28E" w14:textId="77777777">
        <w:trPr>
          <w:jc w:val="center"/>
        </w:trPr>
        <w:tc>
          <w:tcPr>
            <w:tcW w:w="3330" w:type="dxa"/>
            <w:shd w:val="clear" w:color="auto" w:fill="auto"/>
            <w:tcMar>
              <w:top w:w="100" w:type="dxa"/>
              <w:left w:w="100" w:type="dxa"/>
              <w:bottom w:w="100" w:type="dxa"/>
              <w:right w:w="100" w:type="dxa"/>
            </w:tcMar>
          </w:tcPr>
          <w:p w14:paraId="742E93DC" w14:textId="77777777" w:rsidR="001837EA" w:rsidRDefault="00000000">
            <w:pPr>
              <w:widowControl w:val="0"/>
              <w:spacing w:line="240" w:lineRule="auto"/>
              <w:ind w:firstLine="0"/>
              <w:jc w:val="left"/>
              <w:rPr>
                <w:sz w:val="24"/>
                <w:szCs w:val="24"/>
              </w:rPr>
            </w:pPr>
            <w:r>
              <w:rPr>
                <w:sz w:val="24"/>
                <w:szCs w:val="24"/>
              </w:rPr>
              <w:t>20</w:t>
            </w:r>
          </w:p>
        </w:tc>
        <w:tc>
          <w:tcPr>
            <w:tcW w:w="3930" w:type="dxa"/>
            <w:shd w:val="clear" w:color="auto" w:fill="auto"/>
            <w:tcMar>
              <w:top w:w="100" w:type="dxa"/>
              <w:left w:w="100" w:type="dxa"/>
              <w:bottom w:w="100" w:type="dxa"/>
              <w:right w:w="100" w:type="dxa"/>
            </w:tcMar>
          </w:tcPr>
          <w:p w14:paraId="39EB420D" w14:textId="77777777" w:rsidR="001837EA" w:rsidRDefault="00000000">
            <w:pPr>
              <w:widowControl w:val="0"/>
              <w:spacing w:line="240" w:lineRule="auto"/>
              <w:ind w:firstLine="0"/>
              <w:jc w:val="left"/>
              <w:rPr>
                <w:sz w:val="24"/>
                <w:szCs w:val="24"/>
              </w:rPr>
            </w:pPr>
            <w:r>
              <w:rPr>
                <w:sz w:val="24"/>
                <w:szCs w:val="24"/>
              </w:rPr>
              <w:t>2031</w:t>
            </w:r>
          </w:p>
        </w:tc>
      </w:tr>
      <w:tr w:rsidR="001837EA" w14:paraId="0848BCDC" w14:textId="77777777">
        <w:trPr>
          <w:jc w:val="center"/>
        </w:trPr>
        <w:tc>
          <w:tcPr>
            <w:tcW w:w="3330" w:type="dxa"/>
            <w:shd w:val="clear" w:color="auto" w:fill="auto"/>
            <w:tcMar>
              <w:top w:w="100" w:type="dxa"/>
              <w:left w:w="100" w:type="dxa"/>
              <w:bottom w:w="100" w:type="dxa"/>
              <w:right w:w="100" w:type="dxa"/>
            </w:tcMar>
          </w:tcPr>
          <w:p w14:paraId="0B073F4C" w14:textId="77777777" w:rsidR="001837EA" w:rsidRDefault="00000000">
            <w:pPr>
              <w:widowControl w:val="0"/>
              <w:spacing w:line="240" w:lineRule="auto"/>
              <w:ind w:firstLine="0"/>
              <w:jc w:val="left"/>
              <w:rPr>
                <w:sz w:val="24"/>
                <w:szCs w:val="24"/>
              </w:rPr>
            </w:pPr>
            <w:r>
              <w:rPr>
                <w:sz w:val="24"/>
                <w:szCs w:val="24"/>
              </w:rPr>
              <w:t>30</w:t>
            </w:r>
          </w:p>
        </w:tc>
        <w:tc>
          <w:tcPr>
            <w:tcW w:w="3930" w:type="dxa"/>
            <w:shd w:val="clear" w:color="auto" w:fill="auto"/>
            <w:tcMar>
              <w:top w:w="100" w:type="dxa"/>
              <w:left w:w="100" w:type="dxa"/>
              <w:bottom w:w="100" w:type="dxa"/>
              <w:right w:w="100" w:type="dxa"/>
            </w:tcMar>
          </w:tcPr>
          <w:p w14:paraId="3013F272" w14:textId="77777777" w:rsidR="001837EA" w:rsidRDefault="00000000">
            <w:pPr>
              <w:widowControl w:val="0"/>
              <w:spacing w:line="240" w:lineRule="auto"/>
              <w:ind w:firstLine="0"/>
              <w:jc w:val="left"/>
              <w:rPr>
                <w:sz w:val="24"/>
                <w:szCs w:val="24"/>
              </w:rPr>
            </w:pPr>
            <w:r>
              <w:rPr>
                <w:sz w:val="24"/>
                <w:szCs w:val="24"/>
              </w:rPr>
              <w:t>2070</w:t>
            </w:r>
          </w:p>
        </w:tc>
      </w:tr>
      <w:tr w:rsidR="001837EA" w14:paraId="23EC8506" w14:textId="77777777">
        <w:trPr>
          <w:jc w:val="center"/>
        </w:trPr>
        <w:tc>
          <w:tcPr>
            <w:tcW w:w="3330" w:type="dxa"/>
            <w:shd w:val="clear" w:color="auto" w:fill="auto"/>
            <w:tcMar>
              <w:top w:w="100" w:type="dxa"/>
              <w:left w:w="100" w:type="dxa"/>
              <w:bottom w:w="100" w:type="dxa"/>
              <w:right w:w="100" w:type="dxa"/>
            </w:tcMar>
          </w:tcPr>
          <w:p w14:paraId="6981F54C" w14:textId="77777777" w:rsidR="001837EA" w:rsidRDefault="00000000">
            <w:pPr>
              <w:widowControl w:val="0"/>
              <w:spacing w:line="240" w:lineRule="auto"/>
              <w:ind w:firstLine="0"/>
              <w:jc w:val="left"/>
              <w:rPr>
                <w:sz w:val="24"/>
                <w:szCs w:val="24"/>
              </w:rPr>
            </w:pPr>
            <w:r>
              <w:rPr>
                <w:sz w:val="24"/>
                <w:szCs w:val="24"/>
              </w:rPr>
              <w:t>40</w:t>
            </w:r>
          </w:p>
        </w:tc>
        <w:tc>
          <w:tcPr>
            <w:tcW w:w="3930" w:type="dxa"/>
            <w:shd w:val="clear" w:color="auto" w:fill="auto"/>
            <w:tcMar>
              <w:top w:w="100" w:type="dxa"/>
              <w:left w:w="100" w:type="dxa"/>
              <w:bottom w:w="100" w:type="dxa"/>
              <w:right w:w="100" w:type="dxa"/>
            </w:tcMar>
          </w:tcPr>
          <w:p w14:paraId="39AC5959" w14:textId="77777777" w:rsidR="001837EA" w:rsidRDefault="00000000">
            <w:pPr>
              <w:widowControl w:val="0"/>
              <w:spacing w:line="240" w:lineRule="auto"/>
              <w:ind w:firstLine="0"/>
              <w:jc w:val="left"/>
              <w:rPr>
                <w:sz w:val="24"/>
                <w:szCs w:val="24"/>
              </w:rPr>
            </w:pPr>
            <w:r>
              <w:rPr>
                <w:sz w:val="24"/>
                <w:szCs w:val="24"/>
              </w:rPr>
              <w:t>2110</w:t>
            </w:r>
          </w:p>
        </w:tc>
      </w:tr>
      <w:tr w:rsidR="001837EA" w14:paraId="1E81950E" w14:textId="77777777">
        <w:trPr>
          <w:jc w:val="center"/>
        </w:trPr>
        <w:tc>
          <w:tcPr>
            <w:tcW w:w="3330" w:type="dxa"/>
            <w:shd w:val="clear" w:color="auto" w:fill="auto"/>
            <w:tcMar>
              <w:top w:w="100" w:type="dxa"/>
              <w:left w:w="100" w:type="dxa"/>
              <w:bottom w:w="100" w:type="dxa"/>
              <w:right w:w="100" w:type="dxa"/>
            </w:tcMar>
          </w:tcPr>
          <w:p w14:paraId="43B7FAEA" w14:textId="77777777" w:rsidR="001837EA" w:rsidRDefault="00000000">
            <w:pPr>
              <w:widowControl w:val="0"/>
              <w:spacing w:line="240" w:lineRule="auto"/>
              <w:ind w:firstLine="0"/>
              <w:jc w:val="left"/>
              <w:rPr>
                <w:sz w:val="24"/>
                <w:szCs w:val="24"/>
              </w:rPr>
            </w:pPr>
            <w:r>
              <w:rPr>
                <w:sz w:val="24"/>
                <w:szCs w:val="24"/>
              </w:rPr>
              <w:t>50</w:t>
            </w:r>
          </w:p>
        </w:tc>
        <w:tc>
          <w:tcPr>
            <w:tcW w:w="3930" w:type="dxa"/>
            <w:shd w:val="clear" w:color="auto" w:fill="auto"/>
            <w:tcMar>
              <w:top w:w="100" w:type="dxa"/>
              <w:left w:w="100" w:type="dxa"/>
              <w:bottom w:w="100" w:type="dxa"/>
              <w:right w:w="100" w:type="dxa"/>
            </w:tcMar>
          </w:tcPr>
          <w:p w14:paraId="0421C4A5" w14:textId="77777777" w:rsidR="001837EA" w:rsidRDefault="00000000">
            <w:pPr>
              <w:widowControl w:val="0"/>
              <w:spacing w:line="240" w:lineRule="auto"/>
              <w:ind w:firstLine="0"/>
              <w:jc w:val="left"/>
              <w:rPr>
                <w:sz w:val="24"/>
                <w:szCs w:val="24"/>
              </w:rPr>
            </w:pPr>
            <w:r>
              <w:rPr>
                <w:sz w:val="24"/>
                <w:szCs w:val="24"/>
              </w:rPr>
              <w:t>2150</w:t>
            </w:r>
          </w:p>
        </w:tc>
      </w:tr>
      <w:tr w:rsidR="001837EA" w14:paraId="23D2493C" w14:textId="77777777">
        <w:trPr>
          <w:jc w:val="center"/>
        </w:trPr>
        <w:tc>
          <w:tcPr>
            <w:tcW w:w="3330" w:type="dxa"/>
            <w:shd w:val="clear" w:color="auto" w:fill="auto"/>
            <w:tcMar>
              <w:top w:w="100" w:type="dxa"/>
              <w:left w:w="100" w:type="dxa"/>
              <w:bottom w:w="100" w:type="dxa"/>
              <w:right w:w="100" w:type="dxa"/>
            </w:tcMar>
          </w:tcPr>
          <w:p w14:paraId="6C400CE1" w14:textId="77777777" w:rsidR="001837EA" w:rsidRDefault="00000000">
            <w:pPr>
              <w:widowControl w:val="0"/>
              <w:spacing w:line="240" w:lineRule="auto"/>
              <w:ind w:firstLine="0"/>
              <w:jc w:val="left"/>
              <w:rPr>
                <w:sz w:val="24"/>
                <w:szCs w:val="24"/>
              </w:rPr>
            </w:pPr>
            <w:r>
              <w:rPr>
                <w:sz w:val="24"/>
                <w:szCs w:val="24"/>
              </w:rPr>
              <w:t>60</w:t>
            </w:r>
          </w:p>
        </w:tc>
        <w:tc>
          <w:tcPr>
            <w:tcW w:w="3930" w:type="dxa"/>
            <w:shd w:val="clear" w:color="auto" w:fill="auto"/>
            <w:tcMar>
              <w:top w:w="100" w:type="dxa"/>
              <w:left w:w="100" w:type="dxa"/>
              <w:bottom w:w="100" w:type="dxa"/>
              <w:right w:w="100" w:type="dxa"/>
            </w:tcMar>
          </w:tcPr>
          <w:p w14:paraId="703B08EC" w14:textId="77777777" w:rsidR="001837EA" w:rsidRDefault="00000000">
            <w:pPr>
              <w:widowControl w:val="0"/>
              <w:spacing w:line="240" w:lineRule="auto"/>
              <w:ind w:firstLine="0"/>
              <w:jc w:val="left"/>
              <w:rPr>
                <w:sz w:val="24"/>
                <w:szCs w:val="24"/>
              </w:rPr>
            </w:pPr>
            <w:r>
              <w:rPr>
                <w:sz w:val="24"/>
                <w:szCs w:val="24"/>
              </w:rPr>
              <w:t>2192</w:t>
            </w:r>
          </w:p>
        </w:tc>
      </w:tr>
      <w:tr w:rsidR="001837EA" w14:paraId="34204C1A" w14:textId="77777777">
        <w:trPr>
          <w:jc w:val="center"/>
        </w:trPr>
        <w:tc>
          <w:tcPr>
            <w:tcW w:w="3330" w:type="dxa"/>
            <w:shd w:val="clear" w:color="auto" w:fill="auto"/>
            <w:tcMar>
              <w:top w:w="100" w:type="dxa"/>
              <w:left w:w="100" w:type="dxa"/>
              <w:bottom w:w="100" w:type="dxa"/>
              <w:right w:w="100" w:type="dxa"/>
            </w:tcMar>
          </w:tcPr>
          <w:p w14:paraId="5550543E" w14:textId="77777777" w:rsidR="001837EA" w:rsidRDefault="00000000">
            <w:pPr>
              <w:widowControl w:val="0"/>
              <w:spacing w:line="240" w:lineRule="auto"/>
              <w:ind w:firstLine="0"/>
              <w:jc w:val="left"/>
              <w:rPr>
                <w:sz w:val="24"/>
                <w:szCs w:val="24"/>
              </w:rPr>
            </w:pPr>
            <w:r>
              <w:rPr>
                <w:sz w:val="24"/>
                <w:szCs w:val="24"/>
              </w:rPr>
              <w:t>70</w:t>
            </w:r>
          </w:p>
        </w:tc>
        <w:tc>
          <w:tcPr>
            <w:tcW w:w="3930" w:type="dxa"/>
            <w:shd w:val="clear" w:color="auto" w:fill="auto"/>
            <w:tcMar>
              <w:top w:w="100" w:type="dxa"/>
              <w:left w:w="100" w:type="dxa"/>
              <w:bottom w:w="100" w:type="dxa"/>
              <w:right w:w="100" w:type="dxa"/>
            </w:tcMar>
          </w:tcPr>
          <w:p w14:paraId="05BCB960" w14:textId="77777777" w:rsidR="001837EA" w:rsidRDefault="00000000">
            <w:pPr>
              <w:widowControl w:val="0"/>
              <w:spacing w:line="240" w:lineRule="auto"/>
              <w:ind w:firstLine="0"/>
              <w:jc w:val="left"/>
              <w:rPr>
                <w:sz w:val="24"/>
                <w:szCs w:val="24"/>
              </w:rPr>
            </w:pPr>
            <w:r>
              <w:rPr>
                <w:sz w:val="24"/>
                <w:szCs w:val="24"/>
              </w:rPr>
              <w:t>2233</w:t>
            </w:r>
          </w:p>
        </w:tc>
      </w:tr>
      <w:tr w:rsidR="001837EA" w14:paraId="09D62664" w14:textId="77777777">
        <w:trPr>
          <w:jc w:val="center"/>
        </w:trPr>
        <w:tc>
          <w:tcPr>
            <w:tcW w:w="3330" w:type="dxa"/>
            <w:shd w:val="clear" w:color="auto" w:fill="auto"/>
            <w:tcMar>
              <w:top w:w="100" w:type="dxa"/>
              <w:left w:w="100" w:type="dxa"/>
              <w:bottom w:w="100" w:type="dxa"/>
              <w:right w:w="100" w:type="dxa"/>
            </w:tcMar>
          </w:tcPr>
          <w:p w14:paraId="56144C13" w14:textId="77777777" w:rsidR="001837EA" w:rsidRDefault="00000000">
            <w:pPr>
              <w:widowControl w:val="0"/>
              <w:spacing w:line="240" w:lineRule="auto"/>
              <w:ind w:firstLine="0"/>
              <w:jc w:val="left"/>
              <w:rPr>
                <w:sz w:val="24"/>
                <w:szCs w:val="24"/>
              </w:rPr>
            </w:pPr>
            <w:r>
              <w:rPr>
                <w:sz w:val="24"/>
                <w:szCs w:val="24"/>
              </w:rPr>
              <w:t>80</w:t>
            </w:r>
          </w:p>
        </w:tc>
        <w:tc>
          <w:tcPr>
            <w:tcW w:w="3930" w:type="dxa"/>
            <w:shd w:val="clear" w:color="auto" w:fill="auto"/>
            <w:tcMar>
              <w:top w:w="100" w:type="dxa"/>
              <w:left w:w="100" w:type="dxa"/>
              <w:bottom w:w="100" w:type="dxa"/>
              <w:right w:w="100" w:type="dxa"/>
            </w:tcMar>
          </w:tcPr>
          <w:p w14:paraId="63B74B71" w14:textId="77777777" w:rsidR="001837EA" w:rsidRDefault="00000000">
            <w:pPr>
              <w:widowControl w:val="0"/>
              <w:spacing w:line="240" w:lineRule="auto"/>
              <w:ind w:firstLine="0"/>
              <w:jc w:val="left"/>
              <w:rPr>
                <w:sz w:val="24"/>
                <w:szCs w:val="24"/>
              </w:rPr>
            </w:pPr>
            <w:r>
              <w:rPr>
                <w:sz w:val="24"/>
                <w:szCs w:val="24"/>
              </w:rPr>
              <w:t>2275</w:t>
            </w:r>
          </w:p>
        </w:tc>
      </w:tr>
      <w:tr w:rsidR="001837EA" w14:paraId="2CC50595" w14:textId="77777777">
        <w:trPr>
          <w:jc w:val="center"/>
        </w:trPr>
        <w:tc>
          <w:tcPr>
            <w:tcW w:w="3330" w:type="dxa"/>
            <w:shd w:val="clear" w:color="auto" w:fill="auto"/>
            <w:tcMar>
              <w:top w:w="100" w:type="dxa"/>
              <w:left w:w="100" w:type="dxa"/>
              <w:bottom w:w="100" w:type="dxa"/>
              <w:right w:w="100" w:type="dxa"/>
            </w:tcMar>
          </w:tcPr>
          <w:p w14:paraId="778B72DC" w14:textId="77777777" w:rsidR="001837EA" w:rsidRDefault="00000000">
            <w:pPr>
              <w:widowControl w:val="0"/>
              <w:spacing w:line="240" w:lineRule="auto"/>
              <w:ind w:firstLine="0"/>
              <w:jc w:val="left"/>
              <w:rPr>
                <w:sz w:val="24"/>
                <w:szCs w:val="24"/>
              </w:rPr>
            </w:pPr>
            <w:r>
              <w:rPr>
                <w:sz w:val="24"/>
                <w:szCs w:val="24"/>
              </w:rPr>
              <w:t>90</w:t>
            </w:r>
          </w:p>
        </w:tc>
        <w:tc>
          <w:tcPr>
            <w:tcW w:w="3930" w:type="dxa"/>
            <w:shd w:val="clear" w:color="auto" w:fill="auto"/>
            <w:tcMar>
              <w:top w:w="100" w:type="dxa"/>
              <w:left w:w="100" w:type="dxa"/>
              <w:bottom w:w="100" w:type="dxa"/>
              <w:right w:w="100" w:type="dxa"/>
            </w:tcMar>
          </w:tcPr>
          <w:p w14:paraId="3BC26C64" w14:textId="77777777" w:rsidR="001837EA" w:rsidRDefault="00000000">
            <w:pPr>
              <w:widowControl w:val="0"/>
              <w:spacing w:line="240" w:lineRule="auto"/>
              <w:ind w:firstLine="0"/>
              <w:jc w:val="left"/>
              <w:rPr>
                <w:sz w:val="24"/>
                <w:szCs w:val="24"/>
              </w:rPr>
            </w:pPr>
            <w:r>
              <w:rPr>
                <w:sz w:val="24"/>
                <w:szCs w:val="24"/>
              </w:rPr>
              <w:t>2317</w:t>
            </w:r>
          </w:p>
        </w:tc>
      </w:tr>
      <w:tr w:rsidR="001837EA" w14:paraId="7F948C5F" w14:textId="77777777">
        <w:trPr>
          <w:jc w:val="center"/>
        </w:trPr>
        <w:tc>
          <w:tcPr>
            <w:tcW w:w="3330" w:type="dxa"/>
            <w:shd w:val="clear" w:color="auto" w:fill="auto"/>
            <w:tcMar>
              <w:top w:w="100" w:type="dxa"/>
              <w:left w:w="100" w:type="dxa"/>
              <w:bottom w:w="100" w:type="dxa"/>
              <w:right w:w="100" w:type="dxa"/>
            </w:tcMar>
          </w:tcPr>
          <w:p w14:paraId="1D73E306" w14:textId="77777777" w:rsidR="001837EA" w:rsidRDefault="00000000">
            <w:pPr>
              <w:widowControl w:val="0"/>
              <w:spacing w:line="240" w:lineRule="auto"/>
              <w:ind w:firstLine="0"/>
              <w:jc w:val="left"/>
              <w:rPr>
                <w:sz w:val="24"/>
                <w:szCs w:val="24"/>
              </w:rPr>
            </w:pPr>
            <w:r>
              <w:rPr>
                <w:sz w:val="24"/>
                <w:szCs w:val="24"/>
              </w:rPr>
              <w:t>100</w:t>
            </w:r>
          </w:p>
        </w:tc>
        <w:tc>
          <w:tcPr>
            <w:tcW w:w="3930" w:type="dxa"/>
            <w:shd w:val="clear" w:color="auto" w:fill="auto"/>
            <w:tcMar>
              <w:top w:w="100" w:type="dxa"/>
              <w:left w:w="100" w:type="dxa"/>
              <w:bottom w:w="100" w:type="dxa"/>
              <w:right w:w="100" w:type="dxa"/>
            </w:tcMar>
          </w:tcPr>
          <w:p w14:paraId="01D91202" w14:textId="77777777" w:rsidR="001837EA" w:rsidRDefault="00000000">
            <w:pPr>
              <w:widowControl w:val="0"/>
              <w:spacing w:line="240" w:lineRule="auto"/>
              <w:ind w:firstLine="0"/>
              <w:jc w:val="left"/>
              <w:rPr>
                <w:sz w:val="24"/>
                <w:szCs w:val="24"/>
              </w:rPr>
            </w:pPr>
            <w:r>
              <w:rPr>
                <w:sz w:val="24"/>
                <w:szCs w:val="24"/>
              </w:rPr>
              <w:t>2360</w:t>
            </w:r>
          </w:p>
        </w:tc>
      </w:tr>
      <w:tr w:rsidR="001837EA" w14:paraId="1C001CCC" w14:textId="77777777">
        <w:trPr>
          <w:jc w:val="center"/>
        </w:trPr>
        <w:tc>
          <w:tcPr>
            <w:tcW w:w="3330" w:type="dxa"/>
            <w:shd w:val="clear" w:color="auto" w:fill="auto"/>
            <w:tcMar>
              <w:top w:w="100" w:type="dxa"/>
              <w:left w:w="100" w:type="dxa"/>
              <w:bottom w:w="100" w:type="dxa"/>
              <w:right w:w="100" w:type="dxa"/>
            </w:tcMar>
          </w:tcPr>
          <w:p w14:paraId="00DA1AD2" w14:textId="77777777" w:rsidR="001837EA" w:rsidRDefault="00000000">
            <w:pPr>
              <w:widowControl w:val="0"/>
              <w:spacing w:line="240" w:lineRule="auto"/>
              <w:ind w:firstLine="0"/>
              <w:jc w:val="left"/>
              <w:rPr>
                <w:sz w:val="24"/>
                <w:szCs w:val="24"/>
              </w:rPr>
            </w:pPr>
            <w:r>
              <w:rPr>
                <w:sz w:val="24"/>
                <w:szCs w:val="24"/>
              </w:rPr>
              <w:t>110</w:t>
            </w:r>
          </w:p>
        </w:tc>
        <w:tc>
          <w:tcPr>
            <w:tcW w:w="3930" w:type="dxa"/>
            <w:shd w:val="clear" w:color="auto" w:fill="auto"/>
            <w:tcMar>
              <w:top w:w="100" w:type="dxa"/>
              <w:left w:w="100" w:type="dxa"/>
              <w:bottom w:w="100" w:type="dxa"/>
              <w:right w:w="100" w:type="dxa"/>
            </w:tcMar>
          </w:tcPr>
          <w:p w14:paraId="4A438989" w14:textId="77777777" w:rsidR="001837EA" w:rsidRDefault="00000000">
            <w:pPr>
              <w:widowControl w:val="0"/>
              <w:spacing w:line="240" w:lineRule="auto"/>
              <w:ind w:firstLine="0"/>
              <w:jc w:val="left"/>
              <w:rPr>
                <w:sz w:val="24"/>
                <w:szCs w:val="24"/>
              </w:rPr>
            </w:pPr>
            <w:r>
              <w:rPr>
                <w:sz w:val="24"/>
                <w:szCs w:val="24"/>
              </w:rPr>
              <w:t>2403</w:t>
            </w:r>
          </w:p>
        </w:tc>
      </w:tr>
      <w:tr w:rsidR="001837EA" w14:paraId="5AF41B5B" w14:textId="77777777">
        <w:trPr>
          <w:jc w:val="center"/>
        </w:trPr>
        <w:tc>
          <w:tcPr>
            <w:tcW w:w="3330" w:type="dxa"/>
            <w:shd w:val="clear" w:color="auto" w:fill="auto"/>
            <w:tcMar>
              <w:top w:w="100" w:type="dxa"/>
              <w:left w:w="100" w:type="dxa"/>
              <w:bottom w:w="100" w:type="dxa"/>
              <w:right w:w="100" w:type="dxa"/>
            </w:tcMar>
          </w:tcPr>
          <w:p w14:paraId="4B5D7CC0" w14:textId="77777777" w:rsidR="001837EA" w:rsidRDefault="00000000">
            <w:pPr>
              <w:widowControl w:val="0"/>
              <w:spacing w:line="240" w:lineRule="auto"/>
              <w:ind w:firstLine="0"/>
              <w:jc w:val="left"/>
              <w:rPr>
                <w:sz w:val="24"/>
                <w:szCs w:val="24"/>
              </w:rPr>
            </w:pPr>
            <w:r>
              <w:rPr>
                <w:sz w:val="24"/>
                <w:szCs w:val="24"/>
              </w:rPr>
              <w:t>120</w:t>
            </w:r>
          </w:p>
        </w:tc>
        <w:tc>
          <w:tcPr>
            <w:tcW w:w="3930" w:type="dxa"/>
            <w:shd w:val="clear" w:color="auto" w:fill="auto"/>
            <w:tcMar>
              <w:top w:w="100" w:type="dxa"/>
              <w:left w:w="100" w:type="dxa"/>
              <w:bottom w:w="100" w:type="dxa"/>
              <w:right w:w="100" w:type="dxa"/>
            </w:tcMar>
          </w:tcPr>
          <w:p w14:paraId="5C87A5E5" w14:textId="77777777" w:rsidR="001837EA" w:rsidRDefault="00000000">
            <w:pPr>
              <w:widowControl w:val="0"/>
              <w:spacing w:line="240" w:lineRule="auto"/>
              <w:ind w:firstLine="0"/>
              <w:jc w:val="left"/>
              <w:rPr>
                <w:sz w:val="24"/>
                <w:szCs w:val="24"/>
              </w:rPr>
            </w:pPr>
            <w:r>
              <w:rPr>
                <w:sz w:val="24"/>
                <w:szCs w:val="24"/>
              </w:rPr>
              <w:t>2446</w:t>
            </w:r>
          </w:p>
        </w:tc>
      </w:tr>
      <w:tr w:rsidR="001837EA" w14:paraId="2FC135EF" w14:textId="77777777">
        <w:trPr>
          <w:jc w:val="center"/>
        </w:trPr>
        <w:tc>
          <w:tcPr>
            <w:tcW w:w="3330" w:type="dxa"/>
            <w:shd w:val="clear" w:color="auto" w:fill="auto"/>
            <w:tcMar>
              <w:top w:w="100" w:type="dxa"/>
              <w:left w:w="100" w:type="dxa"/>
              <w:bottom w:w="100" w:type="dxa"/>
              <w:right w:w="100" w:type="dxa"/>
            </w:tcMar>
          </w:tcPr>
          <w:p w14:paraId="61CA51BE" w14:textId="77777777" w:rsidR="001837EA" w:rsidRDefault="00000000">
            <w:pPr>
              <w:widowControl w:val="0"/>
              <w:spacing w:line="240" w:lineRule="auto"/>
              <w:ind w:firstLine="0"/>
              <w:jc w:val="left"/>
              <w:rPr>
                <w:sz w:val="24"/>
                <w:szCs w:val="24"/>
              </w:rPr>
            </w:pPr>
            <w:r>
              <w:rPr>
                <w:sz w:val="24"/>
                <w:szCs w:val="24"/>
              </w:rPr>
              <w:t>130</w:t>
            </w:r>
          </w:p>
        </w:tc>
        <w:tc>
          <w:tcPr>
            <w:tcW w:w="3930" w:type="dxa"/>
            <w:shd w:val="clear" w:color="auto" w:fill="auto"/>
            <w:tcMar>
              <w:top w:w="100" w:type="dxa"/>
              <w:left w:w="100" w:type="dxa"/>
              <w:bottom w:w="100" w:type="dxa"/>
              <w:right w:w="100" w:type="dxa"/>
            </w:tcMar>
          </w:tcPr>
          <w:p w14:paraId="29AEBE24" w14:textId="77777777" w:rsidR="001837EA" w:rsidRDefault="00000000">
            <w:pPr>
              <w:widowControl w:val="0"/>
              <w:spacing w:line="240" w:lineRule="auto"/>
              <w:ind w:firstLine="0"/>
              <w:jc w:val="left"/>
              <w:rPr>
                <w:sz w:val="24"/>
                <w:szCs w:val="24"/>
              </w:rPr>
            </w:pPr>
            <w:r>
              <w:rPr>
                <w:sz w:val="24"/>
                <w:szCs w:val="24"/>
              </w:rPr>
              <w:t>2490</w:t>
            </w:r>
          </w:p>
        </w:tc>
      </w:tr>
      <w:tr w:rsidR="001837EA" w14:paraId="00DD83A4" w14:textId="77777777">
        <w:trPr>
          <w:jc w:val="center"/>
        </w:trPr>
        <w:tc>
          <w:tcPr>
            <w:tcW w:w="3330" w:type="dxa"/>
            <w:shd w:val="clear" w:color="auto" w:fill="auto"/>
            <w:tcMar>
              <w:top w:w="100" w:type="dxa"/>
              <w:left w:w="100" w:type="dxa"/>
              <w:bottom w:w="100" w:type="dxa"/>
              <w:right w:w="100" w:type="dxa"/>
            </w:tcMar>
          </w:tcPr>
          <w:p w14:paraId="223ED6E9" w14:textId="77777777" w:rsidR="001837EA" w:rsidRDefault="00000000">
            <w:pPr>
              <w:widowControl w:val="0"/>
              <w:spacing w:line="240" w:lineRule="auto"/>
              <w:ind w:firstLine="0"/>
              <w:jc w:val="left"/>
              <w:rPr>
                <w:sz w:val="24"/>
                <w:szCs w:val="24"/>
              </w:rPr>
            </w:pPr>
            <w:r>
              <w:rPr>
                <w:sz w:val="24"/>
                <w:szCs w:val="24"/>
              </w:rPr>
              <w:t>140</w:t>
            </w:r>
          </w:p>
        </w:tc>
        <w:tc>
          <w:tcPr>
            <w:tcW w:w="3930" w:type="dxa"/>
            <w:shd w:val="clear" w:color="auto" w:fill="auto"/>
            <w:tcMar>
              <w:top w:w="100" w:type="dxa"/>
              <w:left w:w="100" w:type="dxa"/>
              <w:bottom w:w="100" w:type="dxa"/>
              <w:right w:w="100" w:type="dxa"/>
            </w:tcMar>
          </w:tcPr>
          <w:p w14:paraId="5FC76E40" w14:textId="77777777" w:rsidR="001837EA" w:rsidRDefault="00000000">
            <w:pPr>
              <w:widowControl w:val="0"/>
              <w:spacing w:line="240" w:lineRule="auto"/>
              <w:ind w:firstLine="0"/>
              <w:jc w:val="left"/>
              <w:rPr>
                <w:sz w:val="24"/>
                <w:szCs w:val="24"/>
              </w:rPr>
            </w:pPr>
            <w:r>
              <w:rPr>
                <w:sz w:val="24"/>
                <w:szCs w:val="24"/>
              </w:rPr>
              <w:t>2534</w:t>
            </w:r>
          </w:p>
        </w:tc>
      </w:tr>
    </w:tbl>
    <w:p w14:paraId="4D0FDDC1" w14:textId="77777777" w:rsidR="001837EA" w:rsidRDefault="001837EA">
      <w:pPr>
        <w:rPr>
          <w:color w:val="202122"/>
        </w:rPr>
      </w:pPr>
    </w:p>
    <w:p w14:paraId="74BB1146" w14:textId="77777777" w:rsidR="001837EA" w:rsidRDefault="00000000">
      <w:pPr>
        <w:jc w:val="right"/>
        <w:rPr>
          <w:b/>
          <w:sz w:val="24"/>
          <w:szCs w:val="24"/>
        </w:rPr>
      </w:pPr>
      <w:r>
        <w:rPr>
          <w:sz w:val="24"/>
          <w:szCs w:val="24"/>
        </w:rPr>
        <w:t>Таблиця 3.2. Теплопровідність оцтової кислоти в рідкій фазі</w:t>
      </w:r>
    </w:p>
    <w:tbl>
      <w:tblPr>
        <w:tblStyle w:val="a7"/>
        <w:tblW w:w="735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465"/>
        <w:gridCol w:w="3885"/>
      </w:tblGrid>
      <w:tr w:rsidR="001837EA" w14:paraId="52F7E5AA" w14:textId="77777777">
        <w:trPr>
          <w:jc w:val="center"/>
        </w:trPr>
        <w:tc>
          <w:tcPr>
            <w:tcW w:w="3465" w:type="dxa"/>
            <w:shd w:val="clear" w:color="auto" w:fill="auto"/>
            <w:tcMar>
              <w:top w:w="100" w:type="dxa"/>
              <w:left w:w="100" w:type="dxa"/>
              <w:bottom w:w="100" w:type="dxa"/>
              <w:right w:w="100" w:type="dxa"/>
            </w:tcMar>
          </w:tcPr>
          <w:p w14:paraId="47929FC4" w14:textId="77777777" w:rsidR="001837EA" w:rsidRDefault="00000000">
            <w:pPr>
              <w:widowControl w:val="0"/>
              <w:spacing w:line="240" w:lineRule="auto"/>
              <w:ind w:firstLine="0"/>
              <w:rPr>
                <w:sz w:val="24"/>
                <w:szCs w:val="24"/>
              </w:rPr>
            </w:pPr>
            <w:r>
              <w:rPr>
                <w:b/>
                <w:sz w:val="24"/>
                <w:szCs w:val="24"/>
              </w:rPr>
              <w:t>Температура (C)</w:t>
            </w:r>
          </w:p>
        </w:tc>
        <w:tc>
          <w:tcPr>
            <w:tcW w:w="3885" w:type="dxa"/>
            <w:shd w:val="clear" w:color="auto" w:fill="auto"/>
            <w:tcMar>
              <w:top w:w="100" w:type="dxa"/>
              <w:left w:w="100" w:type="dxa"/>
              <w:bottom w:w="100" w:type="dxa"/>
              <w:right w:w="100" w:type="dxa"/>
            </w:tcMar>
          </w:tcPr>
          <w:p w14:paraId="5F080D6D" w14:textId="77777777" w:rsidR="001837EA" w:rsidRDefault="00000000">
            <w:pPr>
              <w:widowControl w:val="0"/>
              <w:spacing w:line="240" w:lineRule="auto"/>
              <w:ind w:firstLine="0"/>
              <w:jc w:val="left"/>
              <w:rPr>
                <w:b/>
                <w:sz w:val="24"/>
                <w:szCs w:val="24"/>
              </w:rPr>
            </w:pPr>
            <w:r>
              <w:rPr>
                <w:b/>
                <w:sz w:val="24"/>
                <w:szCs w:val="24"/>
              </w:rPr>
              <w:t>Теплопровідність [Вт/(м*К)]</w:t>
            </w:r>
          </w:p>
        </w:tc>
      </w:tr>
      <w:tr w:rsidR="001837EA" w14:paraId="7CE4AE48" w14:textId="77777777">
        <w:trPr>
          <w:jc w:val="center"/>
        </w:trPr>
        <w:tc>
          <w:tcPr>
            <w:tcW w:w="3465" w:type="dxa"/>
            <w:shd w:val="clear" w:color="auto" w:fill="auto"/>
            <w:tcMar>
              <w:top w:w="100" w:type="dxa"/>
              <w:left w:w="100" w:type="dxa"/>
              <w:bottom w:w="100" w:type="dxa"/>
              <w:right w:w="100" w:type="dxa"/>
            </w:tcMar>
          </w:tcPr>
          <w:p w14:paraId="0B328726" w14:textId="77777777" w:rsidR="001837EA" w:rsidRDefault="00000000">
            <w:pPr>
              <w:widowControl w:val="0"/>
              <w:spacing w:line="240" w:lineRule="auto"/>
              <w:ind w:firstLine="0"/>
              <w:jc w:val="left"/>
              <w:rPr>
                <w:sz w:val="24"/>
                <w:szCs w:val="24"/>
              </w:rPr>
            </w:pPr>
            <w:r>
              <w:rPr>
                <w:sz w:val="24"/>
                <w:szCs w:val="24"/>
              </w:rPr>
              <w:t>16.85</w:t>
            </w:r>
          </w:p>
        </w:tc>
        <w:tc>
          <w:tcPr>
            <w:tcW w:w="3885" w:type="dxa"/>
            <w:shd w:val="clear" w:color="auto" w:fill="auto"/>
            <w:tcMar>
              <w:top w:w="100" w:type="dxa"/>
              <w:left w:w="100" w:type="dxa"/>
              <w:bottom w:w="100" w:type="dxa"/>
              <w:right w:w="100" w:type="dxa"/>
            </w:tcMar>
          </w:tcPr>
          <w:p w14:paraId="2C776EDC" w14:textId="77777777" w:rsidR="001837EA" w:rsidRDefault="00000000">
            <w:pPr>
              <w:widowControl w:val="0"/>
              <w:spacing w:line="240" w:lineRule="auto"/>
              <w:ind w:firstLine="0"/>
              <w:jc w:val="left"/>
              <w:rPr>
                <w:sz w:val="24"/>
                <w:szCs w:val="24"/>
              </w:rPr>
            </w:pPr>
            <w:r>
              <w:rPr>
                <w:sz w:val="24"/>
                <w:szCs w:val="24"/>
              </w:rPr>
              <w:t>0.165</w:t>
            </w:r>
          </w:p>
        </w:tc>
      </w:tr>
      <w:tr w:rsidR="001837EA" w14:paraId="6B19B548" w14:textId="77777777">
        <w:trPr>
          <w:jc w:val="center"/>
        </w:trPr>
        <w:tc>
          <w:tcPr>
            <w:tcW w:w="3465" w:type="dxa"/>
            <w:shd w:val="clear" w:color="auto" w:fill="auto"/>
            <w:tcMar>
              <w:top w:w="100" w:type="dxa"/>
              <w:left w:w="100" w:type="dxa"/>
              <w:bottom w:w="100" w:type="dxa"/>
              <w:right w:w="100" w:type="dxa"/>
            </w:tcMar>
          </w:tcPr>
          <w:p w14:paraId="6BFF017B" w14:textId="77777777" w:rsidR="001837EA" w:rsidRDefault="00000000">
            <w:pPr>
              <w:widowControl w:val="0"/>
              <w:spacing w:line="240" w:lineRule="auto"/>
              <w:ind w:firstLine="0"/>
              <w:rPr>
                <w:sz w:val="24"/>
                <w:szCs w:val="24"/>
              </w:rPr>
            </w:pPr>
            <w:r>
              <w:rPr>
                <w:sz w:val="24"/>
                <w:szCs w:val="24"/>
              </w:rPr>
              <w:t>26.85</w:t>
            </w:r>
          </w:p>
        </w:tc>
        <w:tc>
          <w:tcPr>
            <w:tcW w:w="3885" w:type="dxa"/>
            <w:shd w:val="clear" w:color="auto" w:fill="auto"/>
            <w:tcMar>
              <w:top w:w="100" w:type="dxa"/>
              <w:left w:w="100" w:type="dxa"/>
              <w:bottom w:w="100" w:type="dxa"/>
              <w:right w:w="100" w:type="dxa"/>
            </w:tcMar>
          </w:tcPr>
          <w:p w14:paraId="30E8B94E" w14:textId="77777777" w:rsidR="001837EA" w:rsidRDefault="00000000">
            <w:pPr>
              <w:widowControl w:val="0"/>
              <w:spacing w:line="240" w:lineRule="auto"/>
              <w:ind w:firstLine="0"/>
              <w:rPr>
                <w:sz w:val="24"/>
                <w:szCs w:val="24"/>
              </w:rPr>
            </w:pPr>
            <w:r>
              <w:rPr>
                <w:sz w:val="24"/>
                <w:szCs w:val="24"/>
              </w:rPr>
              <w:t>0.164</w:t>
            </w:r>
          </w:p>
        </w:tc>
      </w:tr>
      <w:tr w:rsidR="001837EA" w14:paraId="05CC8476" w14:textId="77777777">
        <w:trPr>
          <w:jc w:val="center"/>
        </w:trPr>
        <w:tc>
          <w:tcPr>
            <w:tcW w:w="3465" w:type="dxa"/>
            <w:shd w:val="clear" w:color="auto" w:fill="auto"/>
            <w:tcMar>
              <w:top w:w="100" w:type="dxa"/>
              <w:left w:w="100" w:type="dxa"/>
              <w:bottom w:w="100" w:type="dxa"/>
              <w:right w:w="100" w:type="dxa"/>
            </w:tcMar>
          </w:tcPr>
          <w:p w14:paraId="544C8417" w14:textId="77777777" w:rsidR="001837EA" w:rsidRDefault="00000000">
            <w:pPr>
              <w:widowControl w:val="0"/>
              <w:spacing w:line="240" w:lineRule="auto"/>
              <w:ind w:firstLine="0"/>
              <w:rPr>
                <w:sz w:val="24"/>
                <w:szCs w:val="24"/>
              </w:rPr>
            </w:pPr>
            <w:r>
              <w:rPr>
                <w:sz w:val="24"/>
                <w:szCs w:val="24"/>
              </w:rPr>
              <w:t>36.85</w:t>
            </w:r>
          </w:p>
        </w:tc>
        <w:tc>
          <w:tcPr>
            <w:tcW w:w="3885" w:type="dxa"/>
            <w:shd w:val="clear" w:color="auto" w:fill="auto"/>
            <w:tcMar>
              <w:top w:w="100" w:type="dxa"/>
              <w:left w:w="100" w:type="dxa"/>
              <w:bottom w:w="100" w:type="dxa"/>
              <w:right w:w="100" w:type="dxa"/>
            </w:tcMar>
          </w:tcPr>
          <w:p w14:paraId="167446CB" w14:textId="77777777" w:rsidR="001837EA" w:rsidRDefault="00000000">
            <w:pPr>
              <w:widowControl w:val="0"/>
              <w:spacing w:line="240" w:lineRule="auto"/>
              <w:ind w:firstLine="0"/>
              <w:rPr>
                <w:sz w:val="24"/>
                <w:szCs w:val="24"/>
              </w:rPr>
            </w:pPr>
            <w:r>
              <w:rPr>
                <w:sz w:val="24"/>
                <w:szCs w:val="24"/>
              </w:rPr>
              <w:t>0.162</w:t>
            </w:r>
          </w:p>
        </w:tc>
      </w:tr>
      <w:tr w:rsidR="001837EA" w14:paraId="519ADDFD" w14:textId="77777777">
        <w:trPr>
          <w:jc w:val="center"/>
        </w:trPr>
        <w:tc>
          <w:tcPr>
            <w:tcW w:w="3465" w:type="dxa"/>
            <w:shd w:val="clear" w:color="auto" w:fill="auto"/>
            <w:tcMar>
              <w:top w:w="100" w:type="dxa"/>
              <w:left w:w="100" w:type="dxa"/>
              <w:bottom w:w="100" w:type="dxa"/>
              <w:right w:w="100" w:type="dxa"/>
            </w:tcMar>
          </w:tcPr>
          <w:p w14:paraId="12024483" w14:textId="77777777" w:rsidR="001837EA" w:rsidRDefault="00000000">
            <w:pPr>
              <w:widowControl w:val="0"/>
              <w:spacing w:line="240" w:lineRule="auto"/>
              <w:ind w:firstLine="0"/>
              <w:rPr>
                <w:sz w:val="24"/>
                <w:szCs w:val="24"/>
              </w:rPr>
            </w:pPr>
            <w:r>
              <w:rPr>
                <w:sz w:val="24"/>
                <w:szCs w:val="24"/>
              </w:rPr>
              <w:t>46.85</w:t>
            </w:r>
          </w:p>
        </w:tc>
        <w:tc>
          <w:tcPr>
            <w:tcW w:w="3885" w:type="dxa"/>
            <w:shd w:val="clear" w:color="auto" w:fill="auto"/>
            <w:tcMar>
              <w:top w:w="100" w:type="dxa"/>
              <w:left w:w="100" w:type="dxa"/>
              <w:bottom w:w="100" w:type="dxa"/>
              <w:right w:w="100" w:type="dxa"/>
            </w:tcMar>
          </w:tcPr>
          <w:p w14:paraId="7C0B1E6B" w14:textId="77777777" w:rsidR="001837EA" w:rsidRDefault="00000000">
            <w:pPr>
              <w:widowControl w:val="0"/>
              <w:spacing w:line="240" w:lineRule="auto"/>
              <w:ind w:firstLine="0"/>
              <w:rPr>
                <w:sz w:val="24"/>
                <w:szCs w:val="24"/>
              </w:rPr>
            </w:pPr>
            <w:r>
              <w:rPr>
                <w:sz w:val="24"/>
                <w:szCs w:val="24"/>
              </w:rPr>
              <w:t>0.160</w:t>
            </w:r>
          </w:p>
        </w:tc>
      </w:tr>
      <w:tr w:rsidR="001837EA" w14:paraId="67F2BAA1" w14:textId="77777777">
        <w:trPr>
          <w:jc w:val="center"/>
        </w:trPr>
        <w:tc>
          <w:tcPr>
            <w:tcW w:w="3465" w:type="dxa"/>
            <w:shd w:val="clear" w:color="auto" w:fill="auto"/>
            <w:tcMar>
              <w:top w:w="100" w:type="dxa"/>
              <w:left w:w="100" w:type="dxa"/>
              <w:bottom w:w="100" w:type="dxa"/>
              <w:right w:w="100" w:type="dxa"/>
            </w:tcMar>
          </w:tcPr>
          <w:p w14:paraId="3D431B23" w14:textId="77777777" w:rsidR="001837EA" w:rsidRDefault="00000000">
            <w:pPr>
              <w:widowControl w:val="0"/>
              <w:spacing w:line="240" w:lineRule="auto"/>
              <w:ind w:firstLine="0"/>
              <w:rPr>
                <w:sz w:val="24"/>
                <w:szCs w:val="24"/>
              </w:rPr>
            </w:pPr>
            <w:r>
              <w:rPr>
                <w:sz w:val="24"/>
                <w:szCs w:val="24"/>
              </w:rPr>
              <w:t>56.85</w:t>
            </w:r>
          </w:p>
        </w:tc>
        <w:tc>
          <w:tcPr>
            <w:tcW w:w="3885" w:type="dxa"/>
            <w:shd w:val="clear" w:color="auto" w:fill="auto"/>
            <w:tcMar>
              <w:top w:w="100" w:type="dxa"/>
              <w:left w:w="100" w:type="dxa"/>
              <w:bottom w:w="100" w:type="dxa"/>
              <w:right w:w="100" w:type="dxa"/>
            </w:tcMar>
          </w:tcPr>
          <w:p w14:paraId="5274DA97" w14:textId="77777777" w:rsidR="001837EA" w:rsidRDefault="00000000">
            <w:pPr>
              <w:widowControl w:val="0"/>
              <w:spacing w:line="240" w:lineRule="auto"/>
              <w:ind w:firstLine="0"/>
              <w:rPr>
                <w:sz w:val="24"/>
                <w:szCs w:val="24"/>
              </w:rPr>
            </w:pPr>
            <w:r>
              <w:rPr>
                <w:sz w:val="24"/>
                <w:szCs w:val="24"/>
              </w:rPr>
              <w:t>0.159</w:t>
            </w:r>
          </w:p>
        </w:tc>
      </w:tr>
      <w:tr w:rsidR="001837EA" w14:paraId="08FDF0CC" w14:textId="77777777">
        <w:trPr>
          <w:jc w:val="center"/>
        </w:trPr>
        <w:tc>
          <w:tcPr>
            <w:tcW w:w="3465" w:type="dxa"/>
            <w:shd w:val="clear" w:color="auto" w:fill="auto"/>
            <w:tcMar>
              <w:top w:w="100" w:type="dxa"/>
              <w:left w:w="100" w:type="dxa"/>
              <w:bottom w:w="100" w:type="dxa"/>
              <w:right w:w="100" w:type="dxa"/>
            </w:tcMar>
          </w:tcPr>
          <w:p w14:paraId="65EEA248" w14:textId="77777777" w:rsidR="001837EA" w:rsidRDefault="00000000">
            <w:pPr>
              <w:widowControl w:val="0"/>
              <w:spacing w:line="240" w:lineRule="auto"/>
              <w:ind w:firstLine="0"/>
              <w:rPr>
                <w:sz w:val="24"/>
                <w:szCs w:val="24"/>
              </w:rPr>
            </w:pPr>
            <w:r>
              <w:rPr>
                <w:sz w:val="24"/>
                <w:szCs w:val="24"/>
              </w:rPr>
              <w:t>66.85</w:t>
            </w:r>
          </w:p>
        </w:tc>
        <w:tc>
          <w:tcPr>
            <w:tcW w:w="3885" w:type="dxa"/>
            <w:shd w:val="clear" w:color="auto" w:fill="auto"/>
            <w:tcMar>
              <w:top w:w="100" w:type="dxa"/>
              <w:left w:w="100" w:type="dxa"/>
              <w:bottom w:w="100" w:type="dxa"/>
              <w:right w:w="100" w:type="dxa"/>
            </w:tcMar>
          </w:tcPr>
          <w:p w14:paraId="0ED47E4C" w14:textId="77777777" w:rsidR="001837EA" w:rsidRDefault="00000000">
            <w:pPr>
              <w:widowControl w:val="0"/>
              <w:spacing w:line="240" w:lineRule="auto"/>
              <w:ind w:firstLine="0"/>
              <w:rPr>
                <w:sz w:val="24"/>
                <w:szCs w:val="24"/>
              </w:rPr>
            </w:pPr>
            <w:r>
              <w:rPr>
                <w:sz w:val="24"/>
                <w:szCs w:val="24"/>
              </w:rPr>
              <w:t>0.158</w:t>
            </w:r>
          </w:p>
        </w:tc>
      </w:tr>
      <w:tr w:rsidR="001837EA" w14:paraId="7C64225B" w14:textId="77777777">
        <w:trPr>
          <w:jc w:val="center"/>
        </w:trPr>
        <w:tc>
          <w:tcPr>
            <w:tcW w:w="3465" w:type="dxa"/>
            <w:shd w:val="clear" w:color="auto" w:fill="auto"/>
            <w:tcMar>
              <w:top w:w="100" w:type="dxa"/>
              <w:left w:w="100" w:type="dxa"/>
              <w:bottom w:w="100" w:type="dxa"/>
              <w:right w:w="100" w:type="dxa"/>
            </w:tcMar>
          </w:tcPr>
          <w:p w14:paraId="110B64A8" w14:textId="77777777" w:rsidR="001837EA" w:rsidRDefault="00000000">
            <w:pPr>
              <w:widowControl w:val="0"/>
              <w:spacing w:line="240" w:lineRule="auto"/>
              <w:ind w:firstLine="0"/>
              <w:rPr>
                <w:sz w:val="24"/>
                <w:szCs w:val="24"/>
              </w:rPr>
            </w:pPr>
            <w:r>
              <w:rPr>
                <w:sz w:val="24"/>
                <w:szCs w:val="24"/>
              </w:rPr>
              <w:t>76.85</w:t>
            </w:r>
          </w:p>
        </w:tc>
        <w:tc>
          <w:tcPr>
            <w:tcW w:w="3885" w:type="dxa"/>
            <w:shd w:val="clear" w:color="auto" w:fill="auto"/>
            <w:tcMar>
              <w:top w:w="100" w:type="dxa"/>
              <w:left w:w="100" w:type="dxa"/>
              <w:bottom w:w="100" w:type="dxa"/>
              <w:right w:w="100" w:type="dxa"/>
            </w:tcMar>
          </w:tcPr>
          <w:p w14:paraId="7D212A63" w14:textId="77777777" w:rsidR="001837EA" w:rsidRDefault="00000000">
            <w:pPr>
              <w:widowControl w:val="0"/>
              <w:spacing w:line="240" w:lineRule="auto"/>
              <w:ind w:firstLine="0"/>
              <w:rPr>
                <w:sz w:val="24"/>
                <w:szCs w:val="24"/>
              </w:rPr>
            </w:pPr>
            <w:r>
              <w:rPr>
                <w:sz w:val="24"/>
                <w:szCs w:val="24"/>
              </w:rPr>
              <w:t>0.156</w:t>
            </w:r>
          </w:p>
        </w:tc>
      </w:tr>
      <w:tr w:rsidR="001837EA" w14:paraId="154831C8" w14:textId="77777777">
        <w:trPr>
          <w:jc w:val="center"/>
        </w:trPr>
        <w:tc>
          <w:tcPr>
            <w:tcW w:w="3465" w:type="dxa"/>
            <w:shd w:val="clear" w:color="auto" w:fill="auto"/>
            <w:tcMar>
              <w:top w:w="100" w:type="dxa"/>
              <w:left w:w="100" w:type="dxa"/>
              <w:bottom w:w="100" w:type="dxa"/>
              <w:right w:w="100" w:type="dxa"/>
            </w:tcMar>
          </w:tcPr>
          <w:p w14:paraId="2886E9C8" w14:textId="77777777" w:rsidR="001837EA" w:rsidRDefault="00000000">
            <w:pPr>
              <w:widowControl w:val="0"/>
              <w:spacing w:line="240" w:lineRule="auto"/>
              <w:ind w:firstLine="0"/>
              <w:rPr>
                <w:sz w:val="24"/>
                <w:szCs w:val="24"/>
              </w:rPr>
            </w:pPr>
            <w:r>
              <w:rPr>
                <w:sz w:val="24"/>
                <w:szCs w:val="24"/>
              </w:rPr>
              <w:t>86.85</w:t>
            </w:r>
          </w:p>
        </w:tc>
        <w:tc>
          <w:tcPr>
            <w:tcW w:w="3885" w:type="dxa"/>
            <w:shd w:val="clear" w:color="auto" w:fill="auto"/>
            <w:tcMar>
              <w:top w:w="100" w:type="dxa"/>
              <w:left w:w="100" w:type="dxa"/>
              <w:bottom w:w="100" w:type="dxa"/>
              <w:right w:w="100" w:type="dxa"/>
            </w:tcMar>
          </w:tcPr>
          <w:p w14:paraId="5AC366B6" w14:textId="77777777" w:rsidR="001837EA" w:rsidRDefault="00000000">
            <w:pPr>
              <w:widowControl w:val="0"/>
              <w:spacing w:line="240" w:lineRule="auto"/>
              <w:ind w:firstLine="0"/>
              <w:rPr>
                <w:sz w:val="24"/>
                <w:szCs w:val="24"/>
              </w:rPr>
            </w:pPr>
            <w:r>
              <w:rPr>
                <w:sz w:val="24"/>
                <w:szCs w:val="24"/>
              </w:rPr>
              <w:t>0.156</w:t>
            </w:r>
          </w:p>
        </w:tc>
      </w:tr>
    </w:tbl>
    <w:p w14:paraId="0DAA7B15" w14:textId="77777777" w:rsidR="001837EA" w:rsidRDefault="00000000">
      <w:pPr>
        <w:jc w:val="right"/>
        <w:rPr>
          <w:b/>
          <w:sz w:val="24"/>
          <w:szCs w:val="24"/>
        </w:rPr>
      </w:pPr>
      <w:r>
        <w:br w:type="page"/>
      </w:r>
      <w:r>
        <w:rPr>
          <w:sz w:val="24"/>
          <w:szCs w:val="24"/>
        </w:rPr>
        <w:lastRenderedPageBreak/>
        <w:t>Таблиця 3.3. В’язкість оцтової кислоти в рідкій фазі</w:t>
      </w:r>
    </w:p>
    <w:tbl>
      <w:tblPr>
        <w:tblStyle w:val="a8"/>
        <w:tblW w:w="732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50"/>
        <w:gridCol w:w="4170"/>
      </w:tblGrid>
      <w:tr w:rsidR="001837EA" w14:paraId="0DEA4E8A" w14:textId="77777777">
        <w:trPr>
          <w:jc w:val="center"/>
        </w:trPr>
        <w:tc>
          <w:tcPr>
            <w:tcW w:w="3150" w:type="dxa"/>
            <w:shd w:val="clear" w:color="auto" w:fill="auto"/>
            <w:tcMar>
              <w:top w:w="100" w:type="dxa"/>
              <w:left w:w="100" w:type="dxa"/>
              <w:bottom w:w="100" w:type="dxa"/>
              <w:right w:w="100" w:type="dxa"/>
            </w:tcMar>
          </w:tcPr>
          <w:p w14:paraId="60409BA9" w14:textId="77777777" w:rsidR="001837EA" w:rsidRDefault="00000000">
            <w:pPr>
              <w:widowControl w:val="0"/>
              <w:spacing w:line="240" w:lineRule="auto"/>
              <w:ind w:firstLine="0"/>
              <w:rPr>
                <w:b/>
                <w:sz w:val="24"/>
                <w:szCs w:val="24"/>
              </w:rPr>
            </w:pPr>
            <w:r>
              <w:rPr>
                <w:b/>
                <w:sz w:val="24"/>
                <w:szCs w:val="24"/>
              </w:rPr>
              <w:t>Температура (С)</w:t>
            </w:r>
          </w:p>
        </w:tc>
        <w:tc>
          <w:tcPr>
            <w:tcW w:w="4170" w:type="dxa"/>
            <w:shd w:val="clear" w:color="auto" w:fill="auto"/>
            <w:tcMar>
              <w:top w:w="100" w:type="dxa"/>
              <w:left w:w="100" w:type="dxa"/>
              <w:bottom w:w="100" w:type="dxa"/>
              <w:right w:w="100" w:type="dxa"/>
            </w:tcMar>
          </w:tcPr>
          <w:p w14:paraId="29A083BA" w14:textId="77777777" w:rsidR="001837EA" w:rsidRDefault="00000000">
            <w:pPr>
              <w:widowControl w:val="0"/>
              <w:spacing w:line="240" w:lineRule="auto"/>
              <w:ind w:firstLine="0"/>
              <w:jc w:val="left"/>
              <w:rPr>
                <w:b/>
                <w:sz w:val="24"/>
                <w:szCs w:val="24"/>
              </w:rPr>
            </w:pPr>
            <w:r>
              <w:rPr>
                <w:b/>
                <w:sz w:val="24"/>
                <w:szCs w:val="24"/>
              </w:rPr>
              <w:t>В’язкість [кг/(м*с)]</w:t>
            </w:r>
          </w:p>
        </w:tc>
      </w:tr>
      <w:tr w:rsidR="001837EA" w14:paraId="0AAA0096" w14:textId="77777777">
        <w:trPr>
          <w:jc w:val="center"/>
        </w:trPr>
        <w:tc>
          <w:tcPr>
            <w:tcW w:w="3150" w:type="dxa"/>
            <w:shd w:val="clear" w:color="auto" w:fill="auto"/>
            <w:tcMar>
              <w:top w:w="100" w:type="dxa"/>
              <w:left w:w="100" w:type="dxa"/>
              <w:bottom w:w="100" w:type="dxa"/>
              <w:right w:w="100" w:type="dxa"/>
            </w:tcMar>
          </w:tcPr>
          <w:p w14:paraId="70D3C10C" w14:textId="77777777" w:rsidR="001837EA" w:rsidRDefault="00000000">
            <w:pPr>
              <w:widowControl w:val="0"/>
              <w:spacing w:line="240" w:lineRule="auto"/>
              <w:ind w:firstLine="0"/>
              <w:jc w:val="left"/>
              <w:rPr>
                <w:sz w:val="24"/>
                <w:szCs w:val="24"/>
              </w:rPr>
            </w:pPr>
            <w:r>
              <w:rPr>
                <w:sz w:val="24"/>
                <w:szCs w:val="24"/>
              </w:rPr>
              <w:t>10</w:t>
            </w:r>
          </w:p>
        </w:tc>
        <w:tc>
          <w:tcPr>
            <w:tcW w:w="4170" w:type="dxa"/>
            <w:shd w:val="clear" w:color="auto" w:fill="auto"/>
            <w:tcMar>
              <w:top w:w="100" w:type="dxa"/>
              <w:left w:w="100" w:type="dxa"/>
              <w:bottom w:w="100" w:type="dxa"/>
              <w:right w:w="100" w:type="dxa"/>
            </w:tcMar>
          </w:tcPr>
          <w:p w14:paraId="06A1DD0D" w14:textId="77777777" w:rsidR="001837EA" w:rsidRDefault="00000000">
            <w:pPr>
              <w:widowControl w:val="0"/>
              <w:spacing w:line="240" w:lineRule="auto"/>
              <w:ind w:firstLine="0"/>
              <w:jc w:val="left"/>
              <w:rPr>
                <w:sz w:val="24"/>
                <w:szCs w:val="24"/>
              </w:rPr>
            </w:pPr>
            <w:r>
              <w:rPr>
                <w:sz w:val="24"/>
                <w:szCs w:val="24"/>
              </w:rPr>
              <w:t>0.001450</w:t>
            </w:r>
          </w:p>
        </w:tc>
      </w:tr>
      <w:tr w:rsidR="001837EA" w14:paraId="56906EA3" w14:textId="77777777">
        <w:trPr>
          <w:jc w:val="center"/>
        </w:trPr>
        <w:tc>
          <w:tcPr>
            <w:tcW w:w="3150" w:type="dxa"/>
            <w:shd w:val="clear" w:color="auto" w:fill="auto"/>
            <w:tcMar>
              <w:top w:w="100" w:type="dxa"/>
              <w:left w:w="100" w:type="dxa"/>
              <w:bottom w:w="100" w:type="dxa"/>
              <w:right w:w="100" w:type="dxa"/>
            </w:tcMar>
          </w:tcPr>
          <w:p w14:paraId="36E52B32" w14:textId="77777777" w:rsidR="001837EA" w:rsidRDefault="00000000">
            <w:pPr>
              <w:widowControl w:val="0"/>
              <w:spacing w:line="240" w:lineRule="auto"/>
              <w:ind w:firstLine="0"/>
              <w:jc w:val="left"/>
              <w:rPr>
                <w:sz w:val="24"/>
                <w:szCs w:val="24"/>
              </w:rPr>
            </w:pPr>
            <w:r>
              <w:rPr>
                <w:sz w:val="24"/>
                <w:szCs w:val="24"/>
              </w:rPr>
              <w:t>20</w:t>
            </w:r>
          </w:p>
        </w:tc>
        <w:tc>
          <w:tcPr>
            <w:tcW w:w="4170" w:type="dxa"/>
            <w:shd w:val="clear" w:color="auto" w:fill="auto"/>
            <w:tcMar>
              <w:top w:w="100" w:type="dxa"/>
              <w:left w:w="100" w:type="dxa"/>
              <w:bottom w:w="100" w:type="dxa"/>
              <w:right w:w="100" w:type="dxa"/>
            </w:tcMar>
          </w:tcPr>
          <w:p w14:paraId="10B6F98E" w14:textId="77777777" w:rsidR="001837EA" w:rsidRDefault="00000000">
            <w:pPr>
              <w:widowControl w:val="0"/>
              <w:spacing w:line="240" w:lineRule="auto"/>
              <w:ind w:firstLine="0"/>
              <w:jc w:val="left"/>
              <w:rPr>
                <w:sz w:val="24"/>
                <w:szCs w:val="24"/>
              </w:rPr>
            </w:pPr>
            <w:r>
              <w:rPr>
                <w:sz w:val="24"/>
                <w:szCs w:val="24"/>
              </w:rPr>
              <w:t>0.001210</w:t>
            </w:r>
          </w:p>
        </w:tc>
      </w:tr>
      <w:tr w:rsidR="001837EA" w14:paraId="3D11F836" w14:textId="77777777">
        <w:trPr>
          <w:jc w:val="center"/>
        </w:trPr>
        <w:tc>
          <w:tcPr>
            <w:tcW w:w="3150" w:type="dxa"/>
            <w:shd w:val="clear" w:color="auto" w:fill="auto"/>
            <w:tcMar>
              <w:top w:w="100" w:type="dxa"/>
              <w:left w:w="100" w:type="dxa"/>
              <w:bottom w:w="100" w:type="dxa"/>
              <w:right w:w="100" w:type="dxa"/>
            </w:tcMar>
          </w:tcPr>
          <w:p w14:paraId="7DF149F0" w14:textId="77777777" w:rsidR="001837EA" w:rsidRDefault="00000000">
            <w:pPr>
              <w:widowControl w:val="0"/>
              <w:spacing w:line="240" w:lineRule="auto"/>
              <w:ind w:firstLine="0"/>
              <w:jc w:val="left"/>
              <w:rPr>
                <w:sz w:val="24"/>
                <w:szCs w:val="24"/>
              </w:rPr>
            </w:pPr>
            <w:r>
              <w:rPr>
                <w:sz w:val="24"/>
                <w:szCs w:val="24"/>
              </w:rPr>
              <w:t>30</w:t>
            </w:r>
          </w:p>
        </w:tc>
        <w:tc>
          <w:tcPr>
            <w:tcW w:w="4170" w:type="dxa"/>
            <w:shd w:val="clear" w:color="auto" w:fill="auto"/>
            <w:tcMar>
              <w:top w:w="100" w:type="dxa"/>
              <w:left w:w="100" w:type="dxa"/>
              <w:bottom w:w="100" w:type="dxa"/>
              <w:right w:w="100" w:type="dxa"/>
            </w:tcMar>
          </w:tcPr>
          <w:p w14:paraId="2CAE7D84" w14:textId="77777777" w:rsidR="001837EA" w:rsidRDefault="00000000">
            <w:pPr>
              <w:widowControl w:val="0"/>
              <w:spacing w:line="240" w:lineRule="auto"/>
              <w:ind w:firstLine="0"/>
              <w:jc w:val="left"/>
              <w:rPr>
                <w:sz w:val="24"/>
                <w:szCs w:val="24"/>
              </w:rPr>
            </w:pPr>
            <w:r>
              <w:rPr>
                <w:sz w:val="24"/>
                <w:szCs w:val="24"/>
              </w:rPr>
              <w:t>0.001040</w:t>
            </w:r>
          </w:p>
        </w:tc>
      </w:tr>
      <w:tr w:rsidR="001837EA" w14:paraId="5759575A" w14:textId="77777777">
        <w:trPr>
          <w:jc w:val="center"/>
        </w:trPr>
        <w:tc>
          <w:tcPr>
            <w:tcW w:w="3150" w:type="dxa"/>
            <w:shd w:val="clear" w:color="auto" w:fill="auto"/>
            <w:tcMar>
              <w:top w:w="100" w:type="dxa"/>
              <w:left w:w="100" w:type="dxa"/>
              <w:bottom w:w="100" w:type="dxa"/>
              <w:right w:w="100" w:type="dxa"/>
            </w:tcMar>
          </w:tcPr>
          <w:p w14:paraId="756BFF7D" w14:textId="77777777" w:rsidR="001837EA" w:rsidRDefault="00000000">
            <w:pPr>
              <w:widowControl w:val="0"/>
              <w:spacing w:line="240" w:lineRule="auto"/>
              <w:ind w:firstLine="0"/>
              <w:jc w:val="left"/>
              <w:rPr>
                <w:sz w:val="24"/>
                <w:szCs w:val="24"/>
              </w:rPr>
            </w:pPr>
            <w:r>
              <w:rPr>
                <w:sz w:val="24"/>
                <w:szCs w:val="24"/>
              </w:rPr>
              <w:t>40</w:t>
            </w:r>
          </w:p>
        </w:tc>
        <w:tc>
          <w:tcPr>
            <w:tcW w:w="4170" w:type="dxa"/>
            <w:shd w:val="clear" w:color="auto" w:fill="auto"/>
            <w:tcMar>
              <w:top w:w="100" w:type="dxa"/>
              <w:left w:w="100" w:type="dxa"/>
              <w:bottom w:w="100" w:type="dxa"/>
              <w:right w:w="100" w:type="dxa"/>
            </w:tcMar>
          </w:tcPr>
          <w:p w14:paraId="4B355060" w14:textId="77777777" w:rsidR="001837EA" w:rsidRDefault="00000000">
            <w:pPr>
              <w:widowControl w:val="0"/>
              <w:spacing w:line="240" w:lineRule="auto"/>
              <w:ind w:firstLine="0"/>
              <w:jc w:val="left"/>
              <w:rPr>
                <w:sz w:val="24"/>
                <w:szCs w:val="24"/>
              </w:rPr>
            </w:pPr>
            <w:r>
              <w:rPr>
                <w:sz w:val="24"/>
                <w:szCs w:val="24"/>
              </w:rPr>
              <w:t>0.000900</w:t>
            </w:r>
          </w:p>
        </w:tc>
      </w:tr>
      <w:tr w:rsidR="001837EA" w14:paraId="72042FF7" w14:textId="77777777">
        <w:trPr>
          <w:jc w:val="center"/>
        </w:trPr>
        <w:tc>
          <w:tcPr>
            <w:tcW w:w="3150" w:type="dxa"/>
            <w:shd w:val="clear" w:color="auto" w:fill="auto"/>
            <w:tcMar>
              <w:top w:w="100" w:type="dxa"/>
              <w:left w:w="100" w:type="dxa"/>
              <w:bottom w:w="100" w:type="dxa"/>
              <w:right w:w="100" w:type="dxa"/>
            </w:tcMar>
          </w:tcPr>
          <w:p w14:paraId="197907CA" w14:textId="77777777" w:rsidR="001837EA" w:rsidRDefault="00000000">
            <w:pPr>
              <w:widowControl w:val="0"/>
              <w:spacing w:line="240" w:lineRule="auto"/>
              <w:ind w:firstLine="0"/>
              <w:jc w:val="left"/>
              <w:rPr>
                <w:sz w:val="24"/>
                <w:szCs w:val="24"/>
              </w:rPr>
            </w:pPr>
            <w:r>
              <w:rPr>
                <w:sz w:val="24"/>
                <w:szCs w:val="24"/>
              </w:rPr>
              <w:t>50</w:t>
            </w:r>
          </w:p>
        </w:tc>
        <w:tc>
          <w:tcPr>
            <w:tcW w:w="4170" w:type="dxa"/>
            <w:shd w:val="clear" w:color="auto" w:fill="auto"/>
            <w:tcMar>
              <w:top w:w="100" w:type="dxa"/>
              <w:left w:w="100" w:type="dxa"/>
              <w:bottom w:w="100" w:type="dxa"/>
              <w:right w:w="100" w:type="dxa"/>
            </w:tcMar>
          </w:tcPr>
          <w:p w14:paraId="532CA008" w14:textId="77777777" w:rsidR="001837EA" w:rsidRDefault="00000000">
            <w:pPr>
              <w:widowControl w:val="0"/>
              <w:spacing w:line="240" w:lineRule="auto"/>
              <w:ind w:firstLine="0"/>
              <w:jc w:val="left"/>
              <w:rPr>
                <w:sz w:val="24"/>
                <w:szCs w:val="24"/>
              </w:rPr>
            </w:pPr>
            <w:r>
              <w:rPr>
                <w:sz w:val="24"/>
                <w:szCs w:val="24"/>
              </w:rPr>
              <w:t>0.000790</w:t>
            </w:r>
          </w:p>
        </w:tc>
      </w:tr>
      <w:tr w:rsidR="001837EA" w14:paraId="3678ABEC" w14:textId="77777777">
        <w:trPr>
          <w:jc w:val="center"/>
        </w:trPr>
        <w:tc>
          <w:tcPr>
            <w:tcW w:w="3150" w:type="dxa"/>
            <w:shd w:val="clear" w:color="auto" w:fill="auto"/>
            <w:tcMar>
              <w:top w:w="100" w:type="dxa"/>
              <w:left w:w="100" w:type="dxa"/>
              <w:bottom w:w="100" w:type="dxa"/>
              <w:right w:w="100" w:type="dxa"/>
            </w:tcMar>
          </w:tcPr>
          <w:p w14:paraId="25B10780" w14:textId="77777777" w:rsidR="001837EA" w:rsidRDefault="00000000">
            <w:pPr>
              <w:widowControl w:val="0"/>
              <w:spacing w:line="240" w:lineRule="auto"/>
              <w:ind w:firstLine="0"/>
              <w:jc w:val="left"/>
              <w:rPr>
                <w:sz w:val="24"/>
                <w:szCs w:val="24"/>
              </w:rPr>
            </w:pPr>
            <w:r>
              <w:rPr>
                <w:sz w:val="24"/>
                <w:szCs w:val="24"/>
              </w:rPr>
              <w:t>60</w:t>
            </w:r>
          </w:p>
        </w:tc>
        <w:tc>
          <w:tcPr>
            <w:tcW w:w="4170" w:type="dxa"/>
            <w:shd w:val="clear" w:color="auto" w:fill="auto"/>
            <w:tcMar>
              <w:top w:w="100" w:type="dxa"/>
              <w:left w:w="100" w:type="dxa"/>
              <w:bottom w:w="100" w:type="dxa"/>
              <w:right w:w="100" w:type="dxa"/>
            </w:tcMar>
          </w:tcPr>
          <w:p w14:paraId="13797B37" w14:textId="77777777" w:rsidR="001837EA" w:rsidRDefault="00000000">
            <w:pPr>
              <w:widowControl w:val="0"/>
              <w:spacing w:line="240" w:lineRule="auto"/>
              <w:ind w:firstLine="0"/>
              <w:jc w:val="left"/>
              <w:rPr>
                <w:sz w:val="24"/>
                <w:szCs w:val="24"/>
              </w:rPr>
            </w:pPr>
            <w:r>
              <w:rPr>
                <w:sz w:val="24"/>
                <w:szCs w:val="24"/>
              </w:rPr>
              <w:t>0.000700</w:t>
            </w:r>
          </w:p>
        </w:tc>
      </w:tr>
      <w:tr w:rsidR="001837EA" w14:paraId="58EEB4E8" w14:textId="77777777">
        <w:trPr>
          <w:jc w:val="center"/>
        </w:trPr>
        <w:tc>
          <w:tcPr>
            <w:tcW w:w="3150" w:type="dxa"/>
            <w:shd w:val="clear" w:color="auto" w:fill="auto"/>
            <w:tcMar>
              <w:top w:w="100" w:type="dxa"/>
              <w:left w:w="100" w:type="dxa"/>
              <w:bottom w:w="100" w:type="dxa"/>
              <w:right w:w="100" w:type="dxa"/>
            </w:tcMar>
          </w:tcPr>
          <w:p w14:paraId="4E684663" w14:textId="77777777" w:rsidR="001837EA" w:rsidRDefault="00000000">
            <w:pPr>
              <w:widowControl w:val="0"/>
              <w:spacing w:line="240" w:lineRule="auto"/>
              <w:ind w:firstLine="0"/>
              <w:jc w:val="left"/>
              <w:rPr>
                <w:sz w:val="24"/>
                <w:szCs w:val="24"/>
              </w:rPr>
            </w:pPr>
            <w:r>
              <w:rPr>
                <w:sz w:val="24"/>
                <w:szCs w:val="24"/>
              </w:rPr>
              <w:t>70</w:t>
            </w:r>
          </w:p>
        </w:tc>
        <w:tc>
          <w:tcPr>
            <w:tcW w:w="4170" w:type="dxa"/>
            <w:shd w:val="clear" w:color="auto" w:fill="auto"/>
            <w:tcMar>
              <w:top w:w="100" w:type="dxa"/>
              <w:left w:w="100" w:type="dxa"/>
              <w:bottom w:w="100" w:type="dxa"/>
              <w:right w:w="100" w:type="dxa"/>
            </w:tcMar>
          </w:tcPr>
          <w:p w14:paraId="11613303" w14:textId="77777777" w:rsidR="001837EA" w:rsidRDefault="00000000">
            <w:pPr>
              <w:widowControl w:val="0"/>
              <w:spacing w:line="240" w:lineRule="auto"/>
              <w:ind w:firstLine="0"/>
              <w:jc w:val="left"/>
              <w:rPr>
                <w:sz w:val="24"/>
                <w:szCs w:val="24"/>
              </w:rPr>
            </w:pPr>
            <w:r>
              <w:rPr>
                <w:sz w:val="24"/>
                <w:szCs w:val="24"/>
              </w:rPr>
              <w:t>0.000620</w:t>
            </w:r>
          </w:p>
        </w:tc>
      </w:tr>
      <w:tr w:rsidR="001837EA" w14:paraId="28299B4E" w14:textId="77777777">
        <w:trPr>
          <w:jc w:val="center"/>
        </w:trPr>
        <w:tc>
          <w:tcPr>
            <w:tcW w:w="3150" w:type="dxa"/>
            <w:shd w:val="clear" w:color="auto" w:fill="auto"/>
            <w:tcMar>
              <w:top w:w="100" w:type="dxa"/>
              <w:left w:w="100" w:type="dxa"/>
              <w:bottom w:w="100" w:type="dxa"/>
              <w:right w:w="100" w:type="dxa"/>
            </w:tcMar>
          </w:tcPr>
          <w:p w14:paraId="589F18AC" w14:textId="77777777" w:rsidR="001837EA" w:rsidRDefault="00000000">
            <w:pPr>
              <w:widowControl w:val="0"/>
              <w:spacing w:line="240" w:lineRule="auto"/>
              <w:ind w:firstLine="0"/>
              <w:jc w:val="left"/>
              <w:rPr>
                <w:sz w:val="24"/>
                <w:szCs w:val="24"/>
              </w:rPr>
            </w:pPr>
            <w:r>
              <w:rPr>
                <w:sz w:val="24"/>
                <w:szCs w:val="24"/>
              </w:rPr>
              <w:t>80</w:t>
            </w:r>
          </w:p>
        </w:tc>
        <w:tc>
          <w:tcPr>
            <w:tcW w:w="4170" w:type="dxa"/>
            <w:shd w:val="clear" w:color="auto" w:fill="auto"/>
            <w:tcMar>
              <w:top w:w="100" w:type="dxa"/>
              <w:left w:w="100" w:type="dxa"/>
              <w:bottom w:w="100" w:type="dxa"/>
              <w:right w:w="100" w:type="dxa"/>
            </w:tcMar>
          </w:tcPr>
          <w:p w14:paraId="6A826A01" w14:textId="77777777" w:rsidR="001837EA" w:rsidRDefault="00000000">
            <w:pPr>
              <w:widowControl w:val="0"/>
              <w:spacing w:line="240" w:lineRule="auto"/>
              <w:ind w:firstLine="0"/>
              <w:jc w:val="left"/>
              <w:rPr>
                <w:sz w:val="24"/>
                <w:szCs w:val="24"/>
              </w:rPr>
            </w:pPr>
            <w:r>
              <w:rPr>
                <w:sz w:val="24"/>
                <w:szCs w:val="24"/>
              </w:rPr>
              <w:t>0.000560</w:t>
            </w:r>
          </w:p>
        </w:tc>
      </w:tr>
      <w:tr w:rsidR="001837EA" w14:paraId="1E6E5A8B" w14:textId="77777777">
        <w:trPr>
          <w:jc w:val="center"/>
        </w:trPr>
        <w:tc>
          <w:tcPr>
            <w:tcW w:w="3150" w:type="dxa"/>
            <w:shd w:val="clear" w:color="auto" w:fill="auto"/>
            <w:tcMar>
              <w:top w:w="100" w:type="dxa"/>
              <w:left w:w="100" w:type="dxa"/>
              <w:bottom w:w="100" w:type="dxa"/>
              <w:right w:w="100" w:type="dxa"/>
            </w:tcMar>
          </w:tcPr>
          <w:p w14:paraId="5F37CB3D" w14:textId="77777777" w:rsidR="001837EA" w:rsidRDefault="00000000">
            <w:pPr>
              <w:widowControl w:val="0"/>
              <w:spacing w:line="240" w:lineRule="auto"/>
              <w:ind w:firstLine="0"/>
              <w:jc w:val="left"/>
              <w:rPr>
                <w:sz w:val="24"/>
                <w:szCs w:val="24"/>
              </w:rPr>
            </w:pPr>
            <w:r>
              <w:rPr>
                <w:sz w:val="24"/>
                <w:szCs w:val="24"/>
              </w:rPr>
              <w:t>90</w:t>
            </w:r>
          </w:p>
        </w:tc>
        <w:tc>
          <w:tcPr>
            <w:tcW w:w="4170" w:type="dxa"/>
            <w:shd w:val="clear" w:color="auto" w:fill="auto"/>
            <w:tcMar>
              <w:top w:w="100" w:type="dxa"/>
              <w:left w:w="100" w:type="dxa"/>
              <w:bottom w:w="100" w:type="dxa"/>
              <w:right w:w="100" w:type="dxa"/>
            </w:tcMar>
          </w:tcPr>
          <w:p w14:paraId="7A7CBD12" w14:textId="77777777" w:rsidR="001837EA" w:rsidRDefault="00000000">
            <w:pPr>
              <w:widowControl w:val="0"/>
              <w:spacing w:line="240" w:lineRule="auto"/>
              <w:ind w:firstLine="0"/>
              <w:jc w:val="left"/>
              <w:rPr>
                <w:sz w:val="24"/>
                <w:szCs w:val="24"/>
              </w:rPr>
            </w:pPr>
            <w:r>
              <w:rPr>
                <w:sz w:val="24"/>
                <w:szCs w:val="24"/>
              </w:rPr>
              <w:t>0.000500</w:t>
            </w:r>
          </w:p>
        </w:tc>
      </w:tr>
      <w:tr w:rsidR="001837EA" w14:paraId="651CDCF5" w14:textId="77777777">
        <w:trPr>
          <w:jc w:val="center"/>
        </w:trPr>
        <w:tc>
          <w:tcPr>
            <w:tcW w:w="3150" w:type="dxa"/>
            <w:shd w:val="clear" w:color="auto" w:fill="auto"/>
            <w:tcMar>
              <w:top w:w="100" w:type="dxa"/>
              <w:left w:w="100" w:type="dxa"/>
              <w:bottom w:w="100" w:type="dxa"/>
              <w:right w:w="100" w:type="dxa"/>
            </w:tcMar>
          </w:tcPr>
          <w:p w14:paraId="0A945BD8" w14:textId="77777777" w:rsidR="001837EA" w:rsidRDefault="00000000">
            <w:pPr>
              <w:widowControl w:val="0"/>
              <w:spacing w:line="240" w:lineRule="auto"/>
              <w:ind w:firstLine="0"/>
              <w:jc w:val="left"/>
              <w:rPr>
                <w:sz w:val="24"/>
                <w:szCs w:val="24"/>
              </w:rPr>
            </w:pPr>
            <w:r>
              <w:rPr>
                <w:sz w:val="24"/>
                <w:szCs w:val="24"/>
              </w:rPr>
              <w:t>100</w:t>
            </w:r>
          </w:p>
        </w:tc>
        <w:tc>
          <w:tcPr>
            <w:tcW w:w="4170" w:type="dxa"/>
            <w:shd w:val="clear" w:color="auto" w:fill="auto"/>
            <w:tcMar>
              <w:top w:w="100" w:type="dxa"/>
              <w:left w:w="100" w:type="dxa"/>
              <w:bottom w:w="100" w:type="dxa"/>
              <w:right w:w="100" w:type="dxa"/>
            </w:tcMar>
          </w:tcPr>
          <w:p w14:paraId="78941CAC" w14:textId="77777777" w:rsidR="001837EA" w:rsidRDefault="00000000">
            <w:pPr>
              <w:widowControl w:val="0"/>
              <w:spacing w:line="240" w:lineRule="auto"/>
              <w:ind w:firstLine="0"/>
              <w:jc w:val="left"/>
              <w:rPr>
                <w:sz w:val="24"/>
                <w:szCs w:val="24"/>
              </w:rPr>
            </w:pPr>
            <w:r>
              <w:rPr>
                <w:sz w:val="24"/>
                <w:szCs w:val="24"/>
              </w:rPr>
              <w:t>0.000460</w:t>
            </w:r>
          </w:p>
        </w:tc>
      </w:tr>
      <w:tr w:rsidR="001837EA" w14:paraId="663B0820" w14:textId="77777777">
        <w:trPr>
          <w:jc w:val="center"/>
        </w:trPr>
        <w:tc>
          <w:tcPr>
            <w:tcW w:w="3150" w:type="dxa"/>
            <w:shd w:val="clear" w:color="auto" w:fill="auto"/>
            <w:tcMar>
              <w:top w:w="100" w:type="dxa"/>
              <w:left w:w="100" w:type="dxa"/>
              <w:bottom w:w="100" w:type="dxa"/>
              <w:right w:w="100" w:type="dxa"/>
            </w:tcMar>
          </w:tcPr>
          <w:p w14:paraId="1F558131" w14:textId="77777777" w:rsidR="001837EA" w:rsidRDefault="00000000">
            <w:pPr>
              <w:widowControl w:val="0"/>
              <w:spacing w:line="240" w:lineRule="auto"/>
              <w:ind w:firstLine="0"/>
              <w:jc w:val="left"/>
              <w:rPr>
                <w:sz w:val="24"/>
                <w:szCs w:val="24"/>
              </w:rPr>
            </w:pPr>
            <w:r>
              <w:rPr>
                <w:sz w:val="24"/>
                <w:szCs w:val="24"/>
              </w:rPr>
              <w:t>110</w:t>
            </w:r>
          </w:p>
        </w:tc>
        <w:tc>
          <w:tcPr>
            <w:tcW w:w="4170" w:type="dxa"/>
            <w:shd w:val="clear" w:color="auto" w:fill="auto"/>
            <w:tcMar>
              <w:top w:w="100" w:type="dxa"/>
              <w:left w:w="100" w:type="dxa"/>
              <w:bottom w:w="100" w:type="dxa"/>
              <w:right w:w="100" w:type="dxa"/>
            </w:tcMar>
          </w:tcPr>
          <w:p w14:paraId="2E49F4A4" w14:textId="77777777" w:rsidR="001837EA" w:rsidRDefault="00000000">
            <w:pPr>
              <w:widowControl w:val="0"/>
              <w:spacing w:line="240" w:lineRule="auto"/>
              <w:ind w:firstLine="0"/>
              <w:jc w:val="left"/>
              <w:rPr>
                <w:sz w:val="24"/>
                <w:szCs w:val="24"/>
              </w:rPr>
            </w:pPr>
            <w:r>
              <w:rPr>
                <w:sz w:val="24"/>
                <w:szCs w:val="24"/>
              </w:rPr>
              <w:t>0.000420</w:t>
            </w:r>
          </w:p>
        </w:tc>
      </w:tr>
      <w:tr w:rsidR="001837EA" w14:paraId="412A518D" w14:textId="77777777">
        <w:trPr>
          <w:jc w:val="center"/>
        </w:trPr>
        <w:tc>
          <w:tcPr>
            <w:tcW w:w="3150" w:type="dxa"/>
            <w:shd w:val="clear" w:color="auto" w:fill="auto"/>
            <w:tcMar>
              <w:top w:w="100" w:type="dxa"/>
              <w:left w:w="100" w:type="dxa"/>
              <w:bottom w:w="100" w:type="dxa"/>
              <w:right w:w="100" w:type="dxa"/>
            </w:tcMar>
          </w:tcPr>
          <w:p w14:paraId="01B39795" w14:textId="77777777" w:rsidR="001837EA" w:rsidRDefault="00000000">
            <w:pPr>
              <w:widowControl w:val="0"/>
              <w:spacing w:line="240" w:lineRule="auto"/>
              <w:ind w:firstLine="0"/>
              <w:jc w:val="left"/>
              <w:rPr>
                <w:sz w:val="24"/>
                <w:szCs w:val="24"/>
              </w:rPr>
            </w:pPr>
            <w:r>
              <w:rPr>
                <w:sz w:val="24"/>
                <w:szCs w:val="24"/>
              </w:rPr>
              <w:t>120</w:t>
            </w:r>
          </w:p>
        </w:tc>
        <w:tc>
          <w:tcPr>
            <w:tcW w:w="4170" w:type="dxa"/>
            <w:shd w:val="clear" w:color="auto" w:fill="auto"/>
            <w:tcMar>
              <w:top w:w="100" w:type="dxa"/>
              <w:left w:w="100" w:type="dxa"/>
              <w:bottom w:w="100" w:type="dxa"/>
              <w:right w:w="100" w:type="dxa"/>
            </w:tcMar>
          </w:tcPr>
          <w:p w14:paraId="61CAEE71" w14:textId="77777777" w:rsidR="001837EA" w:rsidRDefault="00000000">
            <w:pPr>
              <w:widowControl w:val="0"/>
              <w:spacing w:line="240" w:lineRule="auto"/>
              <w:ind w:firstLine="0"/>
              <w:jc w:val="left"/>
              <w:rPr>
                <w:sz w:val="24"/>
                <w:szCs w:val="24"/>
              </w:rPr>
            </w:pPr>
            <w:r>
              <w:rPr>
                <w:sz w:val="24"/>
                <w:szCs w:val="24"/>
              </w:rPr>
              <w:t>0.000388</w:t>
            </w:r>
          </w:p>
        </w:tc>
      </w:tr>
      <w:tr w:rsidR="001837EA" w14:paraId="16B994FB" w14:textId="77777777">
        <w:trPr>
          <w:jc w:val="center"/>
        </w:trPr>
        <w:tc>
          <w:tcPr>
            <w:tcW w:w="3150" w:type="dxa"/>
            <w:shd w:val="clear" w:color="auto" w:fill="auto"/>
            <w:tcMar>
              <w:top w:w="100" w:type="dxa"/>
              <w:left w:w="100" w:type="dxa"/>
              <w:bottom w:w="100" w:type="dxa"/>
              <w:right w:w="100" w:type="dxa"/>
            </w:tcMar>
          </w:tcPr>
          <w:p w14:paraId="0F87594E" w14:textId="77777777" w:rsidR="001837EA" w:rsidRDefault="00000000">
            <w:pPr>
              <w:widowControl w:val="0"/>
              <w:spacing w:line="240" w:lineRule="auto"/>
              <w:ind w:firstLine="0"/>
              <w:jc w:val="left"/>
              <w:rPr>
                <w:sz w:val="24"/>
                <w:szCs w:val="24"/>
              </w:rPr>
            </w:pPr>
            <w:r>
              <w:rPr>
                <w:sz w:val="24"/>
                <w:szCs w:val="24"/>
              </w:rPr>
              <w:t>130</w:t>
            </w:r>
          </w:p>
        </w:tc>
        <w:tc>
          <w:tcPr>
            <w:tcW w:w="4170" w:type="dxa"/>
            <w:shd w:val="clear" w:color="auto" w:fill="auto"/>
            <w:tcMar>
              <w:top w:w="100" w:type="dxa"/>
              <w:left w:w="100" w:type="dxa"/>
              <w:bottom w:w="100" w:type="dxa"/>
              <w:right w:w="100" w:type="dxa"/>
            </w:tcMar>
          </w:tcPr>
          <w:p w14:paraId="5679B8F6" w14:textId="77777777" w:rsidR="001837EA" w:rsidRDefault="00000000">
            <w:pPr>
              <w:widowControl w:val="0"/>
              <w:spacing w:line="240" w:lineRule="auto"/>
              <w:ind w:firstLine="0"/>
              <w:jc w:val="left"/>
              <w:rPr>
                <w:sz w:val="24"/>
                <w:szCs w:val="24"/>
              </w:rPr>
            </w:pPr>
            <w:r>
              <w:rPr>
                <w:sz w:val="24"/>
                <w:szCs w:val="24"/>
              </w:rPr>
              <w:t>0.000360</w:t>
            </w:r>
          </w:p>
        </w:tc>
      </w:tr>
      <w:tr w:rsidR="001837EA" w14:paraId="42518F40" w14:textId="77777777">
        <w:trPr>
          <w:jc w:val="center"/>
        </w:trPr>
        <w:tc>
          <w:tcPr>
            <w:tcW w:w="3150" w:type="dxa"/>
            <w:shd w:val="clear" w:color="auto" w:fill="auto"/>
            <w:tcMar>
              <w:top w:w="100" w:type="dxa"/>
              <w:left w:w="100" w:type="dxa"/>
              <w:bottom w:w="100" w:type="dxa"/>
              <w:right w:w="100" w:type="dxa"/>
            </w:tcMar>
          </w:tcPr>
          <w:p w14:paraId="68950BF7" w14:textId="77777777" w:rsidR="001837EA" w:rsidRDefault="00000000">
            <w:pPr>
              <w:widowControl w:val="0"/>
              <w:spacing w:line="240" w:lineRule="auto"/>
              <w:ind w:firstLine="0"/>
              <w:jc w:val="left"/>
              <w:rPr>
                <w:sz w:val="24"/>
                <w:szCs w:val="24"/>
              </w:rPr>
            </w:pPr>
            <w:r>
              <w:rPr>
                <w:sz w:val="24"/>
                <w:szCs w:val="24"/>
              </w:rPr>
              <w:t>140</w:t>
            </w:r>
          </w:p>
        </w:tc>
        <w:tc>
          <w:tcPr>
            <w:tcW w:w="4170" w:type="dxa"/>
            <w:shd w:val="clear" w:color="auto" w:fill="auto"/>
            <w:tcMar>
              <w:top w:w="100" w:type="dxa"/>
              <w:left w:w="100" w:type="dxa"/>
              <w:bottom w:w="100" w:type="dxa"/>
              <w:right w:w="100" w:type="dxa"/>
            </w:tcMar>
          </w:tcPr>
          <w:p w14:paraId="38F8F812" w14:textId="77777777" w:rsidR="001837EA" w:rsidRDefault="00000000">
            <w:pPr>
              <w:widowControl w:val="0"/>
              <w:spacing w:line="240" w:lineRule="auto"/>
              <w:ind w:firstLine="0"/>
              <w:jc w:val="left"/>
              <w:rPr>
                <w:sz w:val="24"/>
                <w:szCs w:val="24"/>
              </w:rPr>
            </w:pPr>
            <w:r>
              <w:rPr>
                <w:sz w:val="24"/>
                <w:szCs w:val="24"/>
              </w:rPr>
              <w:t>0.000337</w:t>
            </w:r>
          </w:p>
        </w:tc>
      </w:tr>
    </w:tbl>
    <w:p w14:paraId="4DF15361" w14:textId="77777777" w:rsidR="001837EA" w:rsidRDefault="001837EA">
      <w:pPr>
        <w:jc w:val="center"/>
        <w:rPr>
          <w:color w:val="202122"/>
        </w:rPr>
      </w:pPr>
    </w:p>
    <w:p w14:paraId="3E1894DE" w14:textId="77777777" w:rsidR="001837EA" w:rsidRDefault="00000000">
      <w:pPr>
        <w:jc w:val="center"/>
        <w:rPr>
          <w:color w:val="202122"/>
        </w:rPr>
      </w:pPr>
      <w:r>
        <w:rPr>
          <w:noProof/>
          <w:color w:val="202122"/>
        </w:rPr>
        <w:lastRenderedPageBreak/>
        <w:drawing>
          <wp:inline distT="114300" distB="114300" distL="114300" distR="114300" wp14:anchorId="757EA339" wp14:editId="1648BE04">
            <wp:extent cx="4517588" cy="4043644"/>
            <wp:effectExtent l="0" t="0" r="0" b="0"/>
            <wp:docPr id="29"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3"/>
                    <a:srcRect/>
                    <a:stretch>
                      <a:fillRect/>
                    </a:stretch>
                  </pic:blipFill>
                  <pic:spPr>
                    <a:xfrm>
                      <a:off x="0" y="0"/>
                      <a:ext cx="4517588" cy="4043644"/>
                    </a:xfrm>
                    <a:prstGeom prst="rect">
                      <a:avLst/>
                    </a:prstGeom>
                    <a:ln/>
                  </pic:spPr>
                </pic:pic>
              </a:graphicData>
            </a:graphic>
          </wp:inline>
        </w:drawing>
      </w:r>
    </w:p>
    <w:p w14:paraId="5013E050" w14:textId="77777777" w:rsidR="001837EA" w:rsidRDefault="00000000">
      <w:pPr>
        <w:jc w:val="center"/>
        <w:rPr>
          <w:color w:val="202122"/>
          <w:sz w:val="24"/>
          <w:szCs w:val="24"/>
        </w:rPr>
      </w:pPr>
      <w:r>
        <w:rPr>
          <w:color w:val="202122"/>
          <w:sz w:val="24"/>
          <w:szCs w:val="24"/>
        </w:rPr>
        <w:t>Рис. 3.9. Теплоємність оцтової кислоти в рідкій фазі</w:t>
      </w:r>
    </w:p>
    <w:p w14:paraId="25914AD6" w14:textId="77777777" w:rsidR="001837EA" w:rsidRDefault="001837EA">
      <w:pPr>
        <w:jc w:val="center"/>
        <w:rPr>
          <w:color w:val="202122"/>
        </w:rPr>
      </w:pPr>
    </w:p>
    <w:p w14:paraId="51F0AB30" w14:textId="77777777" w:rsidR="001837EA" w:rsidRDefault="00000000">
      <w:pPr>
        <w:jc w:val="center"/>
        <w:rPr>
          <w:color w:val="202122"/>
          <w:sz w:val="24"/>
          <w:szCs w:val="24"/>
        </w:rPr>
      </w:pPr>
      <w:r>
        <w:rPr>
          <w:noProof/>
          <w:color w:val="202122"/>
          <w:sz w:val="24"/>
          <w:szCs w:val="24"/>
        </w:rPr>
        <w:drawing>
          <wp:inline distT="114300" distB="114300" distL="114300" distR="114300" wp14:anchorId="7FAE601D" wp14:editId="5FAA2F5F">
            <wp:extent cx="4493775" cy="4017304"/>
            <wp:effectExtent l="0" t="0" r="0" b="0"/>
            <wp:docPr id="32"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24"/>
                    <a:srcRect/>
                    <a:stretch>
                      <a:fillRect/>
                    </a:stretch>
                  </pic:blipFill>
                  <pic:spPr>
                    <a:xfrm>
                      <a:off x="0" y="0"/>
                      <a:ext cx="4493775" cy="4017304"/>
                    </a:xfrm>
                    <a:prstGeom prst="rect">
                      <a:avLst/>
                    </a:prstGeom>
                    <a:ln/>
                  </pic:spPr>
                </pic:pic>
              </a:graphicData>
            </a:graphic>
          </wp:inline>
        </w:drawing>
      </w:r>
    </w:p>
    <w:p w14:paraId="18E43A2A" w14:textId="77777777" w:rsidR="001837EA" w:rsidRDefault="00000000">
      <w:pPr>
        <w:jc w:val="center"/>
        <w:rPr>
          <w:color w:val="202122"/>
          <w:sz w:val="24"/>
          <w:szCs w:val="24"/>
        </w:rPr>
      </w:pPr>
      <w:r>
        <w:rPr>
          <w:color w:val="202122"/>
          <w:sz w:val="24"/>
          <w:szCs w:val="24"/>
        </w:rPr>
        <w:t>Рис. 3.10. Теплопровідність оцтової кислоти в рідкій фазі</w:t>
      </w:r>
    </w:p>
    <w:p w14:paraId="06981C0D" w14:textId="77777777" w:rsidR="001837EA" w:rsidRDefault="00000000">
      <w:pPr>
        <w:jc w:val="center"/>
        <w:rPr>
          <w:color w:val="202122"/>
        </w:rPr>
      </w:pPr>
      <w:r>
        <w:rPr>
          <w:noProof/>
          <w:color w:val="202122"/>
        </w:rPr>
        <w:lastRenderedPageBreak/>
        <w:drawing>
          <wp:inline distT="114300" distB="114300" distL="114300" distR="114300" wp14:anchorId="1EE82CA6" wp14:editId="4C05ADAD">
            <wp:extent cx="4855441" cy="4357688"/>
            <wp:effectExtent l="0" t="0" r="0" b="0"/>
            <wp:docPr id="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5"/>
                    <a:srcRect/>
                    <a:stretch>
                      <a:fillRect/>
                    </a:stretch>
                  </pic:blipFill>
                  <pic:spPr>
                    <a:xfrm>
                      <a:off x="0" y="0"/>
                      <a:ext cx="4855441" cy="4357688"/>
                    </a:xfrm>
                    <a:prstGeom prst="rect">
                      <a:avLst/>
                    </a:prstGeom>
                    <a:ln/>
                  </pic:spPr>
                </pic:pic>
              </a:graphicData>
            </a:graphic>
          </wp:inline>
        </w:drawing>
      </w:r>
    </w:p>
    <w:p w14:paraId="1478DA72" w14:textId="77777777" w:rsidR="001837EA" w:rsidRDefault="00000000">
      <w:pPr>
        <w:jc w:val="center"/>
        <w:rPr>
          <w:color w:val="202122"/>
          <w:sz w:val="24"/>
          <w:szCs w:val="24"/>
        </w:rPr>
      </w:pPr>
      <w:r>
        <w:rPr>
          <w:color w:val="202122"/>
          <w:sz w:val="24"/>
          <w:szCs w:val="24"/>
        </w:rPr>
        <w:t>Рис. 3.11. Теплопровідність оцтової кислоти в рідкій фазі</w:t>
      </w:r>
    </w:p>
    <w:p w14:paraId="7B60F1F8" w14:textId="77777777" w:rsidR="001837EA" w:rsidRDefault="001837EA">
      <w:pPr>
        <w:rPr>
          <w:color w:val="202122"/>
        </w:rPr>
      </w:pPr>
    </w:p>
    <w:p w14:paraId="512FBDE4" w14:textId="77777777" w:rsidR="001837EA" w:rsidRDefault="00000000">
      <w:pPr>
        <w:spacing w:line="360" w:lineRule="auto"/>
        <w:rPr>
          <w:color w:val="202122"/>
        </w:rPr>
      </w:pPr>
      <w:r>
        <w:rPr>
          <w:color w:val="202122"/>
        </w:rPr>
        <w:t xml:space="preserve">Перейдемо до опису параметрів газової фази. </w:t>
      </w:r>
      <w:r>
        <w:t xml:space="preserve">Густина речовини </w:t>
      </w:r>
      <w:r>
        <w:rPr>
          <w:color w:val="202124"/>
          <w:highlight w:val="white"/>
        </w:rPr>
        <w:t>2.52861</w:t>
      </w:r>
      <w:r>
        <w:rPr>
          <w:color w:val="202122"/>
          <w:highlight w:val="white"/>
        </w:rPr>
        <w:t xml:space="preserve"> кг/м³</w:t>
      </w:r>
      <w:r>
        <w:rPr>
          <w:color w:val="202122"/>
        </w:rPr>
        <w:t xml:space="preserve">. Стандартна </w:t>
      </w:r>
      <w:proofErr w:type="spellStart"/>
      <w:r>
        <w:rPr>
          <w:color w:val="202122"/>
        </w:rPr>
        <w:t>ентальпія</w:t>
      </w:r>
      <w:proofErr w:type="spellEnd"/>
      <w:r>
        <w:rPr>
          <w:color w:val="202122"/>
        </w:rPr>
        <w:t xml:space="preserve"> утворення 434.8 кДж/моль.</w:t>
      </w:r>
    </w:p>
    <w:p w14:paraId="2F94A4FA" w14:textId="77777777" w:rsidR="001837EA" w:rsidRDefault="00000000">
      <w:pPr>
        <w:spacing w:line="360" w:lineRule="auto"/>
        <w:rPr>
          <w:color w:val="202122"/>
        </w:rPr>
      </w:pPr>
      <w:r>
        <w:rPr>
          <w:color w:val="202122"/>
        </w:rPr>
        <w:t>Теплоємність, теплопровідність та в’язкість парів оцтової кислоти залежить від температури. Для теплоємності ця залежність виражається у вигляді полінома. А для теплопровідності та в’язкості таблицями залежності.</w:t>
      </w:r>
    </w:p>
    <w:p w14:paraId="7489D9CB" w14:textId="77777777" w:rsidR="001837EA" w:rsidRDefault="00000000">
      <w:pPr>
        <w:spacing w:line="360" w:lineRule="auto"/>
        <w:rPr>
          <w:highlight w:val="white"/>
        </w:rPr>
      </w:pPr>
      <w:r>
        <w:rPr>
          <w:highlight w:val="white"/>
        </w:rPr>
        <w:t>Теплоємність парів оцтової кислоти в [</w:t>
      </w:r>
      <w:proofErr w:type="spellStart"/>
      <w:r>
        <w:rPr>
          <w:highlight w:val="white"/>
        </w:rPr>
        <w:t>Дж</w:t>
      </w:r>
      <w:proofErr w:type="spellEnd"/>
      <w:r>
        <w:rPr>
          <w:highlight w:val="white"/>
        </w:rPr>
        <w:t>/(</w:t>
      </w:r>
      <w:proofErr w:type="spellStart"/>
      <w:r>
        <w:rPr>
          <w:highlight w:val="white"/>
        </w:rPr>
        <w:t>моль·К</w:t>
      </w:r>
      <w:proofErr w:type="spellEnd"/>
      <w:r>
        <w:rPr>
          <w:highlight w:val="white"/>
        </w:rPr>
        <w:t xml:space="preserve">)] при температурах Т, що лежать в інтервалі температур 298 – 1000К виражається рівнянням 3.16. </w:t>
      </w:r>
    </w:p>
    <w:p w14:paraId="67752BD1" w14:textId="77777777" w:rsidR="001837EA" w:rsidRDefault="00000000">
      <w:pPr>
        <w:tabs>
          <w:tab w:val="right" w:pos="6225"/>
        </w:tabs>
        <w:jc w:val="right"/>
        <w:rPr>
          <w:highlight w:val="white"/>
        </w:rPr>
      </w:pPr>
      <w:proofErr w:type="spellStart"/>
      <w:r>
        <w:rPr>
          <w:i/>
          <w:highlight w:val="white"/>
        </w:rPr>
        <w:t>Cp</w:t>
      </w:r>
      <w:proofErr w:type="spellEnd"/>
      <w:r>
        <w:rPr>
          <w:i/>
          <w:highlight w:val="white"/>
        </w:rPr>
        <w:t xml:space="preserve">º(T) = a </w:t>
      </w:r>
      <w:r>
        <w:rPr>
          <w:highlight w:val="white"/>
        </w:rPr>
        <w:t>+</w:t>
      </w:r>
      <w:r>
        <w:rPr>
          <w:i/>
          <w:highlight w:val="white"/>
        </w:rPr>
        <w:t xml:space="preserve"> </w:t>
      </w:r>
      <w:proofErr w:type="spellStart"/>
      <w:r>
        <w:rPr>
          <w:i/>
          <w:highlight w:val="white"/>
        </w:rPr>
        <w:t>bT</w:t>
      </w:r>
      <w:proofErr w:type="spellEnd"/>
      <w:r>
        <w:rPr>
          <w:i/>
          <w:highlight w:val="white"/>
        </w:rPr>
        <w:t xml:space="preserve"> </w:t>
      </w:r>
      <w:r>
        <w:rPr>
          <w:highlight w:val="white"/>
        </w:rPr>
        <w:t>+</w:t>
      </w:r>
      <w:r>
        <w:rPr>
          <w:i/>
          <w:highlight w:val="white"/>
        </w:rPr>
        <w:t xml:space="preserve"> cT</w:t>
      </w:r>
      <w:r>
        <w:rPr>
          <w:i/>
          <w:highlight w:val="white"/>
          <w:vertAlign w:val="superscript"/>
        </w:rPr>
        <w:t>2</w:t>
      </w:r>
      <w:r>
        <w:rPr>
          <w:i/>
          <w:highlight w:val="white"/>
        </w:rPr>
        <w:tab/>
      </w:r>
      <w:r>
        <w:rPr>
          <w:highlight w:val="white"/>
        </w:rPr>
        <w:t>(3.16)</w:t>
      </w:r>
    </w:p>
    <w:p w14:paraId="151EE07F" w14:textId="77777777" w:rsidR="001837EA" w:rsidRDefault="00000000">
      <w:pPr>
        <w:spacing w:line="360" w:lineRule="auto"/>
        <w:rPr>
          <w:highlight w:val="white"/>
        </w:rPr>
      </w:pPr>
      <w:r>
        <w:rPr>
          <w:highlight w:val="white"/>
        </w:rPr>
        <w:t xml:space="preserve">Коефіцієнти, які необхідні для обчислення </w:t>
      </w:r>
      <w:r>
        <w:rPr>
          <w:color w:val="202122"/>
        </w:rPr>
        <w:t>теплоємності</w:t>
      </w:r>
      <w:r>
        <w:rPr>
          <w:highlight w:val="white"/>
        </w:rPr>
        <w:t xml:space="preserve">: </w:t>
      </w:r>
      <w:r>
        <w:rPr>
          <w:i/>
          <w:highlight w:val="white"/>
        </w:rPr>
        <w:t>a</w:t>
      </w:r>
      <w:r>
        <w:rPr>
          <w:highlight w:val="white"/>
        </w:rPr>
        <w:t xml:space="preserve"> = 1.482  * 10</w:t>
      </w:r>
      <w:r>
        <w:rPr>
          <w:highlight w:val="white"/>
          <w:vertAlign w:val="superscript"/>
        </w:rPr>
        <w:t>1</w:t>
      </w:r>
      <w:r>
        <w:rPr>
          <w:highlight w:val="white"/>
        </w:rPr>
        <w:t xml:space="preserve">, </w:t>
      </w:r>
      <w:r>
        <w:rPr>
          <w:i/>
          <w:highlight w:val="white"/>
        </w:rPr>
        <w:t xml:space="preserve">b </w:t>
      </w:r>
      <w:r>
        <w:rPr>
          <w:highlight w:val="white"/>
        </w:rPr>
        <w:t>= 1.967 * 10</w:t>
      </w:r>
      <w:r>
        <w:rPr>
          <w:highlight w:val="white"/>
          <w:vertAlign w:val="superscript"/>
        </w:rPr>
        <w:t>-1</w:t>
      </w:r>
      <w:r>
        <w:rPr>
          <w:highlight w:val="white"/>
        </w:rPr>
        <w:t xml:space="preserve">, </w:t>
      </w:r>
      <w:r>
        <w:rPr>
          <w:i/>
          <w:highlight w:val="white"/>
        </w:rPr>
        <w:t>c</w:t>
      </w:r>
      <w:r>
        <w:rPr>
          <w:highlight w:val="white"/>
        </w:rPr>
        <w:t xml:space="preserve"> = -7.77 * 10</w:t>
      </w:r>
      <w:r>
        <w:rPr>
          <w:highlight w:val="white"/>
          <w:vertAlign w:val="superscript"/>
        </w:rPr>
        <w:t>-5</w:t>
      </w:r>
      <w:r>
        <w:rPr>
          <w:highlight w:val="white"/>
        </w:rPr>
        <w:t>.</w:t>
      </w:r>
    </w:p>
    <w:p w14:paraId="5C972D5E" w14:textId="77777777" w:rsidR="001837EA" w:rsidRDefault="00000000">
      <w:pPr>
        <w:spacing w:line="360" w:lineRule="auto"/>
        <w:rPr>
          <w:color w:val="202122"/>
        </w:rPr>
      </w:pPr>
      <w:r>
        <w:rPr>
          <w:color w:val="202122"/>
        </w:rPr>
        <w:lastRenderedPageBreak/>
        <w:t>Вікно введення теплоємності парів оцтової кислоти представлені на рисунку 3.12.</w:t>
      </w:r>
    </w:p>
    <w:p w14:paraId="2EB4690F" w14:textId="77777777" w:rsidR="001837EA" w:rsidRDefault="00000000">
      <w:pPr>
        <w:jc w:val="center"/>
        <w:rPr>
          <w:color w:val="202122"/>
        </w:rPr>
      </w:pPr>
      <w:r>
        <w:rPr>
          <w:noProof/>
          <w:color w:val="202122"/>
        </w:rPr>
        <w:drawing>
          <wp:inline distT="114300" distB="114300" distL="114300" distR="114300" wp14:anchorId="10E4A9BB" wp14:editId="2F502348">
            <wp:extent cx="4681625" cy="4062413"/>
            <wp:effectExtent l="0" t="0" r="0" b="0"/>
            <wp:docPr id="36"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26"/>
                    <a:srcRect/>
                    <a:stretch>
                      <a:fillRect/>
                    </a:stretch>
                  </pic:blipFill>
                  <pic:spPr>
                    <a:xfrm>
                      <a:off x="0" y="0"/>
                      <a:ext cx="4681625" cy="4062413"/>
                    </a:xfrm>
                    <a:prstGeom prst="rect">
                      <a:avLst/>
                    </a:prstGeom>
                    <a:ln/>
                  </pic:spPr>
                </pic:pic>
              </a:graphicData>
            </a:graphic>
          </wp:inline>
        </w:drawing>
      </w:r>
    </w:p>
    <w:p w14:paraId="5A2F2C3B" w14:textId="77777777" w:rsidR="001837EA" w:rsidRDefault="00000000">
      <w:pPr>
        <w:jc w:val="center"/>
        <w:rPr>
          <w:color w:val="202122"/>
          <w:sz w:val="24"/>
          <w:szCs w:val="24"/>
        </w:rPr>
      </w:pPr>
      <w:r>
        <w:rPr>
          <w:color w:val="202122"/>
          <w:sz w:val="24"/>
          <w:szCs w:val="24"/>
        </w:rPr>
        <w:t>Рис. 3.12. Теплоємність оцтової кислоти в газовій фазі</w:t>
      </w:r>
    </w:p>
    <w:p w14:paraId="5EC0ADB8" w14:textId="77777777" w:rsidR="001837EA" w:rsidRDefault="001837EA">
      <w:pPr>
        <w:rPr>
          <w:color w:val="202122"/>
        </w:rPr>
      </w:pPr>
    </w:p>
    <w:p w14:paraId="20D56754" w14:textId="77777777" w:rsidR="001837EA" w:rsidRDefault="00000000">
      <w:pPr>
        <w:rPr>
          <w:color w:val="202122"/>
        </w:rPr>
      </w:pPr>
      <w:r>
        <w:rPr>
          <w:color w:val="202122"/>
        </w:rPr>
        <w:t>Залежності для теплопровідності та в’язкості наведені в таблицях 3.4 – 3.5.</w:t>
      </w:r>
    </w:p>
    <w:p w14:paraId="35E9C22E" w14:textId="77777777" w:rsidR="001837EA" w:rsidRDefault="00000000">
      <w:pPr>
        <w:jc w:val="right"/>
        <w:rPr>
          <w:b/>
          <w:sz w:val="24"/>
          <w:szCs w:val="24"/>
        </w:rPr>
      </w:pPr>
      <w:r>
        <w:rPr>
          <w:sz w:val="24"/>
          <w:szCs w:val="24"/>
        </w:rPr>
        <w:t>Таблиця 3.4. Теплопровідність оцтової кислоти в газовій фазі</w:t>
      </w:r>
    </w:p>
    <w:tbl>
      <w:tblPr>
        <w:tblStyle w:val="a9"/>
        <w:tblW w:w="735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465"/>
        <w:gridCol w:w="3885"/>
      </w:tblGrid>
      <w:tr w:rsidR="001837EA" w14:paraId="52F5583F" w14:textId="77777777">
        <w:trPr>
          <w:jc w:val="center"/>
        </w:trPr>
        <w:tc>
          <w:tcPr>
            <w:tcW w:w="3465" w:type="dxa"/>
            <w:shd w:val="clear" w:color="auto" w:fill="auto"/>
            <w:tcMar>
              <w:top w:w="100" w:type="dxa"/>
              <w:left w:w="100" w:type="dxa"/>
              <w:bottom w:w="100" w:type="dxa"/>
              <w:right w:w="100" w:type="dxa"/>
            </w:tcMar>
          </w:tcPr>
          <w:p w14:paraId="63CB2F2F" w14:textId="77777777" w:rsidR="001837EA" w:rsidRDefault="00000000">
            <w:pPr>
              <w:widowControl w:val="0"/>
              <w:spacing w:line="240" w:lineRule="auto"/>
              <w:ind w:firstLine="0"/>
              <w:rPr>
                <w:sz w:val="24"/>
                <w:szCs w:val="24"/>
              </w:rPr>
            </w:pPr>
            <w:r>
              <w:rPr>
                <w:b/>
                <w:sz w:val="24"/>
                <w:szCs w:val="24"/>
              </w:rPr>
              <w:t>Температура (К)</w:t>
            </w:r>
          </w:p>
        </w:tc>
        <w:tc>
          <w:tcPr>
            <w:tcW w:w="3885" w:type="dxa"/>
            <w:shd w:val="clear" w:color="auto" w:fill="auto"/>
            <w:tcMar>
              <w:top w:w="100" w:type="dxa"/>
              <w:left w:w="100" w:type="dxa"/>
              <w:bottom w:w="100" w:type="dxa"/>
              <w:right w:w="100" w:type="dxa"/>
            </w:tcMar>
          </w:tcPr>
          <w:p w14:paraId="04DDFB10" w14:textId="77777777" w:rsidR="001837EA" w:rsidRDefault="00000000">
            <w:pPr>
              <w:widowControl w:val="0"/>
              <w:spacing w:line="240" w:lineRule="auto"/>
              <w:ind w:firstLine="0"/>
              <w:jc w:val="left"/>
              <w:rPr>
                <w:b/>
                <w:sz w:val="24"/>
                <w:szCs w:val="24"/>
              </w:rPr>
            </w:pPr>
            <w:r>
              <w:rPr>
                <w:b/>
                <w:sz w:val="24"/>
                <w:szCs w:val="24"/>
              </w:rPr>
              <w:t>Теплопровідність [Вт/(м*К)]</w:t>
            </w:r>
          </w:p>
        </w:tc>
      </w:tr>
      <w:tr w:rsidR="001837EA" w14:paraId="60EE303C" w14:textId="77777777">
        <w:trPr>
          <w:jc w:val="center"/>
        </w:trPr>
        <w:tc>
          <w:tcPr>
            <w:tcW w:w="3465" w:type="dxa"/>
            <w:shd w:val="clear" w:color="auto" w:fill="auto"/>
            <w:tcMar>
              <w:top w:w="100" w:type="dxa"/>
              <w:left w:w="100" w:type="dxa"/>
              <w:bottom w:w="100" w:type="dxa"/>
              <w:right w:w="100" w:type="dxa"/>
            </w:tcMar>
          </w:tcPr>
          <w:p w14:paraId="29475503" w14:textId="77777777" w:rsidR="001837EA" w:rsidRDefault="00000000">
            <w:pPr>
              <w:widowControl w:val="0"/>
              <w:spacing w:line="240" w:lineRule="auto"/>
              <w:ind w:firstLine="0"/>
              <w:jc w:val="left"/>
              <w:rPr>
                <w:sz w:val="24"/>
                <w:szCs w:val="24"/>
              </w:rPr>
            </w:pPr>
            <w:r>
              <w:rPr>
                <w:sz w:val="24"/>
                <w:szCs w:val="24"/>
              </w:rPr>
              <w:t>273.15</w:t>
            </w:r>
          </w:p>
        </w:tc>
        <w:tc>
          <w:tcPr>
            <w:tcW w:w="3885" w:type="dxa"/>
            <w:shd w:val="clear" w:color="auto" w:fill="auto"/>
            <w:tcMar>
              <w:top w:w="100" w:type="dxa"/>
              <w:left w:w="100" w:type="dxa"/>
              <w:bottom w:w="100" w:type="dxa"/>
              <w:right w:w="100" w:type="dxa"/>
            </w:tcMar>
          </w:tcPr>
          <w:p w14:paraId="30950BB0" w14:textId="77777777" w:rsidR="001837EA" w:rsidRDefault="00000000">
            <w:pPr>
              <w:widowControl w:val="0"/>
              <w:spacing w:line="240" w:lineRule="auto"/>
              <w:ind w:firstLine="0"/>
              <w:jc w:val="left"/>
              <w:rPr>
                <w:sz w:val="24"/>
                <w:szCs w:val="24"/>
              </w:rPr>
            </w:pPr>
            <w:r>
              <w:rPr>
                <w:sz w:val="24"/>
                <w:szCs w:val="24"/>
              </w:rPr>
              <w:t>31.7</w:t>
            </w:r>
          </w:p>
        </w:tc>
      </w:tr>
      <w:tr w:rsidR="001837EA" w14:paraId="7F39185E" w14:textId="77777777">
        <w:trPr>
          <w:jc w:val="center"/>
        </w:trPr>
        <w:tc>
          <w:tcPr>
            <w:tcW w:w="3465" w:type="dxa"/>
            <w:shd w:val="clear" w:color="auto" w:fill="auto"/>
            <w:tcMar>
              <w:top w:w="100" w:type="dxa"/>
              <w:left w:w="100" w:type="dxa"/>
              <w:bottom w:w="100" w:type="dxa"/>
              <w:right w:w="100" w:type="dxa"/>
            </w:tcMar>
          </w:tcPr>
          <w:p w14:paraId="2CBD4AB6" w14:textId="77777777" w:rsidR="001837EA" w:rsidRDefault="00000000">
            <w:pPr>
              <w:widowControl w:val="0"/>
              <w:spacing w:line="240" w:lineRule="auto"/>
              <w:ind w:firstLine="0"/>
              <w:rPr>
                <w:sz w:val="24"/>
                <w:szCs w:val="24"/>
              </w:rPr>
            </w:pPr>
            <w:r>
              <w:rPr>
                <w:sz w:val="24"/>
                <w:szCs w:val="24"/>
              </w:rPr>
              <w:t>300</w:t>
            </w:r>
          </w:p>
        </w:tc>
        <w:tc>
          <w:tcPr>
            <w:tcW w:w="3885" w:type="dxa"/>
            <w:shd w:val="clear" w:color="auto" w:fill="auto"/>
            <w:tcMar>
              <w:top w:w="100" w:type="dxa"/>
              <w:left w:w="100" w:type="dxa"/>
              <w:bottom w:w="100" w:type="dxa"/>
              <w:right w:w="100" w:type="dxa"/>
            </w:tcMar>
          </w:tcPr>
          <w:p w14:paraId="74E7E495" w14:textId="77777777" w:rsidR="001837EA" w:rsidRDefault="00000000">
            <w:pPr>
              <w:widowControl w:val="0"/>
              <w:spacing w:line="240" w:lineRule="auto"/>
              <w:ind w:firstLine="0"/>
              <w:rPr>
                <w:sz w:val="24"/>
                <w:szCs w:val="24"/>
              </w:rPr>
            </w:pPr>
            <w:r>
              <w:rPr>
                <w:sz w:val="24"/>
                <w:szCs w:val="24"/>
              </w:rPr>
              <w:t>38.0</w:t>
            </w:r>
          </w:p>
        </w:tc>
      </w:tr>
      <w:tr w:rsidR="001837EA" w14:paraId="51ED65B9" w14:textId="77777777">
        <w:trPr>
          <w:jc w:val="center"/>
        </w:trPr>
        <w:tc>
          <w:tcPr>
            <w:tcW w:w="3465" w:type="dxa"/>
            <w:shd w:val="clear" w:color="auto" w:fill="auto"/>
            <w:tcMar>
              <w:top w:w="100" w:type="dxa"/>
              <w:left w:w="100" w:type="dxa"/>
              <w:bottom w:w="100" w:type="dxa"/>
              <w:right w:w="100" w:type="dxa"/>
            </w:tcMar>
          </w:tcPr>
          <w:p w14:paraId="4C68D23F" w14:textId="77777777" w:rsidR="001837EA" w:rsidRDefault="00000000">
            <w:pPr>
              <w:widowControl w:val="0"/>
              <w:spacing w:line="240" w:lineRule="auto"/>
              <w:ind w:firstLine="0"/>
              <w:rPr>
                <w:sz w:val="24"/>
                <w:szCs w:val="24"/>
              </w:rPr>
            </w:pPr>
            <w:r>
              <w:rPr>
                <w:sz w:val="24"/>
                <w:szCs w:val="24"/>
              </w:rPr>
              <w:t>325</w:t>
            </w:r>
          </w:p>
        </w:tc>
        <w:tc>
          <w:tcPr>
            <w:tcW w:w="3885" w:type="dxa"/>
            <w:shd w:val="clear" w:color="auto" w:fill="auto"/>
            <w:tcMar>
              <w:top w:w="100" w:type="dxa"/>
              <w:left w:w="100" w:type="dxa"/>
              <w:bottom w:w="100" w:type="dxa"/>
              <w:right w:w="100" w:type="dxa"/>
            </w:tcMar>
          </w:tcPr>
          <w:p w14:paraId="6C569DB7" w14:textId="77777777" w:rsidR="001837EA" w:rsidRDefault="00000000">
            <w:pPr>
              <w:widowControl w:val="0"/>
              <w:spacing w:line="240" w:lineRule="auto"/>
              <w:ind w:firstLine="0"/>
              <w:rPr>
                <w:sz w:val="24"/>
                <w:szCs w:val="24"/>
              </w:rPr>
            </w:pPr>
            <w:r>
              <w:rPr>
                <w:sz w:val="24"/>
                <w:szCs w:val="24"/>
              </w:rPr>
              <w:t>45.4</w:t>
            </w:r>
          </w:p>
        </w:tc>
      </w:tr>
      <w:tr w:rsidR="001837EA" w14:paraId="450C589C" w14:textId="77777777">
        <w:trPr>
          <w:jc w:val="center"/>
        </w:trPr>
        <w:tc>
          <w:tcPr>
            <w:tcW w:w="3465" w:type="dxa"/>
            <w:shd w:val="clear" w:color="auto" w:fill="auto"/>
            <w:tcMar>
              <w:top w:w="100" w:type="dxa"/>
              <w:left w:w="100" w:type="dxa"/>
              <w:bottom w:w="100" w:type="dxa"/>
              <w:right w:w="100" w:type="dxa"/>
            </w:tcMar>
          </w:tcPr>
          <w:p w14:paraId="1B6447F2" w14:textId="77777777" w:rsidR="001837EA" w:rsidRDefault="00000000">
            <w:pPr>
              <w:widowControl w:val="0"/>
              <w:spacing w:line="240" w:lineRule="auto"/>
              <w:ind w:firstLine="0"/>
              <w:rPr>
                <w:sz w:val="24"/>
                <w:szCs w:val="24"/>
              </w:rPr>
            </w:pPr>
            <w:r>
              <w:rPr>
                <w:sz w:val="24"/>
                <w:szCs w:val="24"/>
              </w:rPr>
              <w:t>350</w:t>
            </w:r>
          </w:p>
        </w:tc>
        <w:tc>
          <w:tcPr>
            <w:tcW w:w="3885" w:type="dxa"/>
            <w:shd w:val="clear" w:color="auto" w:fill="auto"/>
            <w:tcMar>
              <w:top w:w="100" w:type="dxa"/>
              <w:left w:w="100" w:type="dxa"/>
              <w:bottom w:w="100" w:type="dxa"/>
              <w:right w:w="100" w:type="dxa"/>
            </w:tcMar>
          </w:tcPr>
          <w:p w14:paraId="7128CB4E" w14:textId="77777777" w:rsidR="001837EA" w:rsidRDefault="00000000">
            <w:pPr>
              <w:widowControl w:val="0"/>
              <w:spacing w:line="240" w:lineRule="auto"/>
              <w:ind w:firstLine="0"/>
              <w:rPr>
                <w:sz w:val="24"/>
                <w:szCs w:val="24"/>
              </w:rPr>
            </w:pPr>
            <w:r>
              <w:rPr>
                <w:sz w:val="24"/>
                <w:szCs w:val="24"/>
              </w:rPr>
              <w:t>53.1</w:t>
            </w:r>
          </w:p>
        </w:tc>
      </w:tr>
      <w:tr w:rsidR="001837EA" w14:paraId="4A5BC524" w14:textId="77777777">
        <w:trPr>
          <w:jc w:val="center"/>
        </w:trPr>
        <w:tc>
          <w:tcPr>
            <w:tcW w:w="3465" w:type="dxa"/>
            <w:shd w:val="clear" w:color="auto" w:fill="auto"/>
            <w:tcMar>
              <w:top w:w="100" w:type="dxa"/>
              <w:left w:w="100" w:type="dxa"/>
              <w:bottom w:w="100" w:type="dxa"/>
              <w:right w:w="100" w:type="dxa"/>
            </w:tcMar>
          </w:tcPr>
          <w:p w14:paraId="05B03A75" w14:textId="77777777" w:rsidR="001837EA" w:rsidRDefault="00000000">
            <w:pPr>
              <w:widowControl w:val="0"/>
              <w:spacing w:line="240" w:lineRule="auto"/>
              <w:ind w:firstLine="0"/>
              <w:rPr>
                <w:sz w:val="24"/>
                <w:szCs w:val="24"/>
              </w:rPr>
            </w:pPr>
            <w:r>
              <w:rPr>
                <w:sz w:val="24"/>
                <w:szCs w:val="24"/>
              </w:rPr>
              <w:t>375</w:t>
            </w:r>
          </w:p>
        </w:tc>
        <w:tc>
          <w:tcPr>
            <w:tcW w:w="3885" w:type="dxa"/>
            <w:shd w:val="clear" w:color="auto" w:fill="auto"/>
            <w:tcMar>
              <w:top w:w="100" w:type="dxa"/>
              <w:left w:w="100" w:type="dxa"/>
              <w:bottom w:w="100" w:type="dxa"/>
              <w:right w:w="100" w:type="dxa"/>
            </w:tcMar>
          </w:tcPr>
          <w:p w14:paraId="54BF4F8D" w14:textId="77777777" w:rsidR="001837EA" w:rsidRDefault="00000000">
            <w:pPr>
              <w:widowControl w:val="0"/>
              <w:spacing w:line="240" w:lineRule="auto"/>
              <w:ind w:firstLine="0"/>
              <w:rPr>
                <w:sz w:val="24"/>
                <w:szCs w:val="24"/>
              </w:rPr>
            </w:pPr>
            <w:r>
              <w:rPr>
                <w:sz w:val="24"/>
                <w:szCs w:val="24"/>
              </w:rPr>
              <w:t>60.0</w:t>
            </w:r>
          </w:p>
        </w:tc>
      </w:tr>
      <w:tr w:rsidR="001837EA" w14:paraId="18F4A05E" w14:textId="77777777">
        <w:trPr>
          <w:jc w:val="center"/>
        </w:trPr>
        <w:tc>
          <w:tcPr>
            <w:tcW w:w="3465" w:type="dxa"/>
            <w:shd w:val="clear" w:color="auto" w:fill="auto"/>
            <w:tcMar>
              <w:top w:w="100" w:type="dxa"/>
              <w:left w:w="100" w:type="dxa"/>
              <w:bottom w:w="100" w:type="dxa"/>
              <w:right w:w="100" w:type="dxa"/>
            </w:tcMar>
          </w:tcPr>
          <w:p w14:paraId="3DA6C5A7" w14:textId="77777777" w:rsidR="001837EA" w:rsidRDefault="00000000">
            <w:pPr>
              <w:widowControl w:val="0"/>
              <w:spacing w:line="240" w:lineRule="auto"/>
              <w:ind w:firstLine="0"/>
              <w:rPr>
                <w:sz w:val="24"/>
                <w:szCs w:val="24"/>
              </w:rPr>
            </w:pPr>
            <w:r>
              <w:rPr>
                <w:sz w:val="24"/>
                <w:szCs w:val="24"/>
              </w:rPr>
              <w:t>400</w:t>
            </w:r>
          </w:p>
        </w:tc>
        <w:tc>
          <w:tcPr>
            <w:tcW w:w="3885" w:type="dxa"/>
            <w:shd w:val="clear" w:color="auto" w:fill="auto"/>
            <w:tcMar>
              <w:top w:w="100" w:type="dxa"/>
              <w:left w:w="100" w:type="dxa"/>
              <w:bottom w:w="100" w:type="dxa"/>
              <w:right w:w="100" w:type="dxa"/>
            </w:tcMar>
          </w:tcPr>
          <w:p w14:paraId="41F96DC3" w14:textId="77777777" w:rsidR="001837EA" w:rsidRDefault="00000000">
            <w:pPr>
              <w:widowControl w:val="0"/>
              <w:spacing w:line="240" w:lineRule="auto"/>
              <w:ind w:firstLine="0"/>
              <w:rPr>
                <w:sz w:val="24"/>
                <w:szCs w:val="24"/>
              </w:rPr>
            </w:pPr>
            <w:r>
              <w:rPr>
                <w:sz w:val="24"/>
                <w:szCs w:val="24"/>
              </w:rPr>
              <w:t>68.8</w:t>
            </w:r>
          </w:p>
        </w:tc>
      </w:tr>
      <w:tr w:rsidR="001837EA" w14:paraId="2F7B3788" w14:textId="77777777">
        <w:trPr>
          <w:jc w:val="center"/>
        </w:trPr>
        <w:tc>
          <w:tcPr>
            <w:tcW w:w="3465" w:type="dxa"/>
            <w:shd w:val="clear" w:color="auto" w:fill="auto"/>
            <w:tcMar>
              <w:top w:w="100" w:type="dxa"/>
              <w:left w:w="100" w:type="dxa"/>
              <w:bottom w:w="100" w:type="dxa"/>
              <w:right w:w="100" w:type="dxa"/>
            </w:tcMar>
          </w:tcPr>
          <w:p w14:paraId="7BB8F768" w14:textId="77777777" w:rsidR="001837EA" w:rsidRDefault="00000000">
            <w:pPr>
              <w:widowControl w:val="0"/>
              <w:spacing w:line="240" w:lineRule="auto"/>
              <w:ind w:firstLine="0"/>
              <w:rPr>
                <w:sz w:val="24"/>
                <w:szCs w:val="24"/>
              </w:rPr>
            </w:pPr>
            <w:r>
              <w:rPr>
                <w:sz w:val="24"/>
                <w:szCs w:val="24"/>
              </w:rPr>
              <w:t>425</w:t>
            </w:r>
          </w:p>
        </w:tc>
        <w:tc>
          <w:tcPr>
            <w:tcW w:w="3885" w:type="dxa"/>
            <w:shd w:val="clear" w:color="auto" w:fill="auto"/>
            <w:tcMar>
              <w:top w:w="100" w:type="dxa"/>
              <w:left w:w="100" w:type="dxa"/>
              <w:bottom w:w="100" w:type="dxa"/>
              <w:right w:w="100" w:type="dxa"/>
            </w:tcMar>
          </w:tcPr>
          <w:p w14:paraId="01F85901" w14:textId="77777777" w:rsidR="001837EA" w:rsidRDefault="00000000">
            <w:pPr>
              <w:widowControl w:val="0"/>
              <w:spacing w:line="240" w:lineRule="auto"/>
              <w:ind w:firstLine="0"/>
              <w:rPr>
                <w:sz w:val="24"/>
                <w:szCs w:val="24"/>
              </w:rPr>
            </w:pPr>
            <w:r>
              <w:rPr>
                <w:sz w:val="24"/>
                <w:szCs w:val="24"/>
              </w:rPr>
              <w:t>70.0</w:t>
            </w:r>
          </w:p>
        </w:tc>
      </w:tr>
    </w:tbl>
    <w:p w14:paraId="250E30C8" w14:textId="77777777" w:rsidR="001837EA" w:rsidRDefault="00000000">
      <w:pPr>
        <w:jc w:val="right"/>
        <w:rPr>
          <w:b/>
        </w:rPr>
      </w:pPr>
      <w:r>
        <w:br w:type="page"/>
      </w:r>
      <w:r>
        <w:rPr>
          <w:sz w:val="24"/>
          <w:szCs w:val="24"/>
        </w:rPr>
        <w:lastRenderedPageBreak/>
        <w:t>Таблиця 3.5. Теплопровідність оцтової кислоти в газовій фазі</w:t>
      </w:r>
    </w:p>
    <w:tbl>
      <w:tblPr>
        <w:tblStyle w:val="aa"/>
        <w:tblW w:w="766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450"/>
        <w:gridCol w:w="4215"/>
      </w:tblGrid>
      <w:tr w:rsidR="001837EA" w14:paraId="2170A077" w14:textId="77777777">
        <w:trPr>
          <w:jc w:val="center"/>
        </w:trPr>
        <w:tc>
          <w:tcPr>
            <w:tcW w:w="3450" w:type="dxa"/>
            <w:shd w:val="clear" w:color="auto" w:fill="auto"/>
            <w:tcMar>
              <w:top w:w="100" w:type="dxa"/>
              <w:left w:w="100" w:type="dxa"/>
              <w:bottom w:w="100" w:type="dxa"/>
              <w:right w:w="100" w:type="dxa"/>
            </w:tcMar>
          </w:tcPr>
          <w:p w14:paraId="2C722101" w14:textId="77777777" w:rsidR="001837EA" w:rsidRDefault="00000000">
            <w:pPr>
              <w:widowControl w:val="0"/>
              <w:spacing w:line="240" w:lineRule="auto"/>
              <w:ind w:firstLine="0"/>
              <w:rPr>
                <w:b/>
                <w:sz w:val="24"/>
                <w:szCs w:val="24"/>
              </w:rPr>
            </w:pPr>
            <w:r>
              <w:rPr>
                <w:b/>
                <w:sz w:val="24"/>
                <w:szCs w:val="24"/>
              </w:rPr>
              <w:t>Температура (С)</w:t>
            </w:r>
          </w:p>
        </w:tc>
        <w:tc>
          <w:tcPr>
            <w:tcW w:w="4215" w:type="dxa"/>
            <w:shd w:val="clear" w:color="auto" w:fill="auto"/>
            <w:tcMar>
              <w:top w:w="100" w:type="dxa"/>
              <w:left w:w="100" w:type="dxa"/>
              <w:bottom w:w="100" w:type="dxa"/>
              <w:right w:w="100" w:type="dxa"/>
            </w:tcMar>
          </w:tcPr>
          <w:p w14:paraId="3168ED9E" w14:textId="77777777" w:rsidR="001837EA" w:rsidRDefault="00000000">
            <w:pPr>
              <w:widowControl w:val="0"/>
              <w:spacing w:line="240" w:lineRule="auto"/>
              <w:ind w:firstLine="0"/>
              <w:rPr>
                <w:b/>
                <w:sz w:val="24"/>
                <w:szCs w:val="24"/>
              </w:rPr>
            </w:pPr>
            <w:r>
              <w:rPr>
                <w:b/>
                <w:sz w:val="24"/>
                <w:szCs w:val="24"/>
              </w:rPr>
              <w:t>В’язкість [кг/(м*с)]</w:t>
            </w:r>
          </w:p>
        </w:tc>
      </w:tr>
      <w:tr w:rsidR="001837EA" w14:paraId="72BBF566" w14:textId="77777777">
        <w:trPr>
          <w:jc w:val="center"/>
        </w:trPr>
        <w:tc>
          <w:tcPr>
            <w:tcW w:w="3450" w:type="dxa"/>
            <w:shd w:val="clear" w:color="auto" w:fill="auto"/>
            <w:tcMar>
              <w:top w:w="100" w:type="dxa"/>
              <w:left w:w="100" w:type="dxa"/>
              <w:bottom w:w="100" w:type="dxa"/>
              <w:right w:w="100" w:type="dxa"/>
            </w:tcMar>
          </w:tcPr>
          <w:p w14:paraId="78C8B571" w14:textId="77777777" w:rsidR="001837EA" w:rsidRDefault="00000000">
            <w:pPr>
              <w:widowControl w:val="0"/>
              <w:spacing w:line="240" w:lineRule="auto"/>
              <w:ind w:firstLine="0"/>
              <w:rPr>
                <w:sz w:val="24"/>
                <w:szCs w:val="24"/>
              </w:rPr>
            </w:pPr>
            <w:r>
              <w:rPr>
                <w:sz w:val="24"/>
                <w:szCs w:val="24"/>
              </w:rPr>
              <w:t>50</w:t>
            </w:r>
          </w:p>
        </w:tc>
        <w:tc>
          <w:tcPr>
            <w:tcW w:w="4215" w:type="dxa"/>
            <w:shd w:val="clear" w:color="auto" w:fill="auto"/>
            <w:tcMar>
              <w:top w:w="100" w:type="dxa"/>
              <w:left w:w="100" w:type="dxa"/>
              <w:bottom w:w="100" w:type="dxa"/>
              <w:right w:w="100" w:type="dxa"/>
            </w:tcMar>
          </w:tcPr>
          <w:p w14:paraId="46E5A371" w14:textId="77777777" w:rsidR="001837EA" w:rsidRDefault="00000000">
            <w:pPr>
              <w:widowControl w:val="0"/>
              <w:spacing w:line="240" w:lineRule="auto"/>
              <w:ind w:firstLine="0"/>
              <w:rPr>
                <w:sz w:val="24"/>
                <w:szCs w:val="24"/>
              </w:rPr>
            </w:pPr>
            <w:r>
              <w:rPr>
                <w:sz w:val="24"/>
                <w:szCs w:val="24"/>
              </w:rPr>
              <w:t>0.00000825</w:t>
            </w:r>
          </w:p>
        </w:tc>
      </w:tr>
      <w:tr w:rsidR="001837EA" w14:paraId="3EF93E68" w14:textId="77777777">
        <w:trPr>
          <w:jc w:val="center"/>
        </w:trPr>
        <w:tc>
          <w:tcPr>
            <w:tcW w:w="3450" w:type="dxa"/>
            <w:shd w:val="clear" w:color="auto" w:fill="auto"/>
            <w:tcMar>
              <w:top w:w="100" w:type="dxa"/>
              <w:left w:w="100" w:type="dxa"/>
              <w:bottom w:w="100" w:type="dxa"/>
              <w:right w:w="100" w:type="dxa"/>
            </w:tcMar>
          </w:tcPr>
          <w:p w14:paraId="2FC2319B" w14:textId="77777777" w:rsidR="001837EA" w:rsidRDefault="00000000">
            <w:pPr>
              <w:widowControl w:val="0"/>
              <w:spacing w:line="240" w:lineRule="auto"/>
              <w:ind w:firstLine="0"/>
              <w:rPr>
                <w:sz w:val="24"/>
                <w:szCs w:val="24"/>
              </w:rPr>
            </w:pPr>
            <w:r>
              <w:rPr>
                <w:sz w:val="24"/>
                <w:szCs w:val="24"/>
              </w:rPr>
              <w:t>75</w:t>
            </w:r>
          </w:p>
        </w:tc>
        <w:tc>
          <w:tcPr>
            <w:tcW w:w="4215" w:type="dxa"/>
            <w:shd w:val="clear" w:color="auto" w:fill="auto"/>
            <w:tcMar>
              <w:top w:w="100" w:type="dxa"/>
              <w:left w:w="100" w:type="dxa"/>
              <w:bottom w:w="100" w:type="dxa"/>
              <w:right w:w="100" w:type="dxa"/>
            </w:tcMar>
          </w:tcPr>
          <w:p w14:paraId="47F5E259" w14:textId="77777777" w:rsidR="001837EA" w:rsidRDefault="00000000">
            <w:pPr>
              <w:widowControl w:val="0"/>
              <w:spacing w:line="240" w:lineRule="auto"/>
              <w:ind w:firstLine="0"/>
              <w:rPr>
                <w:sz w:val="24"/>
                <w:szCs w:val="24"/>
              </w:rPr>
            </w:pPr>
            <w:r>
              <w:rPr>
                <w:sz w:val="24"/>
                <w:szCs w:val="24"/>
              </w:rPr>
              <w:t>0.00000912</w:t>
            </w:r>
          </w:p>
        </w:tc>
      </w:tr>
      <w:tr w:rsidR="001837EA" w14:paraId="7F74DE9F" w14:textId="77777777">
        <w:trPr>
          <w:jc w:val="center"/>
        </w:trPr>
        <w:tc>
          <w:tcPr>
            <w:tcW w:w="3450" w:type="dxa"/>
            <w:shd w:val="clear" w:color="auto" w:fill="auto"/>
            <w:tcMar>
              <w:top w:w="100" w:type="dxa"/>
              <w:left w:w="100" w:type="dxa"/>
              <w:bottom w:w="100" w:type="dxa"/>
              <w:right w:w="100" w:type="dxa"/>
            </w:tcMar>
          </w:tcPr>
          <w:p w14:paraId="7ADBFFF5" w14:textId="77777777" w:rsidR="001837EA" w:rsidRDefault="00000000">
            <w:pPr>
              <w:widowControl w:val="0"/>
              <w:spacing w:line="240" w:lineRule="auto"/>
              <w:ind w:firstLine="0"/>
              <w:rPr>
                <w:sz w:val="24"/>
                <w:szCs w:val="24"/>
              </w:rPr>
            </w:pPr>
            <w:r>
              <w:rPr>
                <w:sz w:val="24"/>
                <w:szCs w:val="24"/>
              </w:rPr>
              <w:t>100</w:t>
            </w:r>
          </w:p>
        </w:tc>
        <w:tc>
          <w:tcPr>
            <w:tcW w:w="4215" w:type="dxa"/>
            <w:shd w:val="clear" w:color="auto" w:fill="auto"/>
            <w:tcMar>
              <w:top w:w="100" w:type="dxa"/>
              <w:left w:w="100" w:type="dxa"/>
              <w:bottom w:w="100" w:type="dxa"/>
              <w:right w:w="100" w:type="dxa"/>
            </w:tcMar>
          </w:tcPr>
          <w:p w14:paraId="64F75496" w14:textId="77777777" w:rsidR="001837EA" w:rsidRDefault="00000000">
            <w:pPr>
              <w:widowControl w:val="0"/>
              <w:spacing w:line="240" w:lineRule="auto"/>
              <w:ind w:firstLine="0"/>
              <w:rPr>
                <w:sz w:val="24"/>
                <w:szCs w:val="24"/>
              </w:rPr>
            </w:pPr>
            <w:r>
              <w:rPr>
                <w:sz w:val="24"/>
                <w:szCs w:val="24"/>
              </w:rPr>
              <w:t>0.00001000</w:t>
            </w:r>
          </w:p>
        </w:tc>
      </w:tr>
      <w:tr w:rsidR="001837EA" w14:paraId="7B96EE08" w14:textId="77777777">
        <w:trPr>
          <w:jc w:val="center"/>
        </w:trPr>
        <w:tc>
          <w:tcPr>
            <w:tcW w:w="3450" w:type="dxa"/>
            <w:shd w:val="clear" w:color="auto" w:fill="auto"/>
            <w:tcMar>
              <w:top w:w="100" w:type="dxa"/>
              <w:left w:w="100" w:type="dxa"/>
              <w:bottom w:w="100" w:type="dxa"/>
              <w:right w:w="100" w:type="dxa"/>
            </w:tcMar>
          </w:tcPr>
          <w:p w14:paraId="418D7BB0" w14:textId="77777777" w:rsidR="001837EA" w:rsidRDefault="00000000">
            <w:pPr>
              <w:widowControl w:val="0"/>
              <w:spacing w:line="240" w:lineRule="auto"/>
              <w:ind w:firstLine="0"/>
              <w:rPr>
                <w:sz w:val="24"/>
                <w:szCs w:val="24"/>
              </w:rPr>
            </w:pPr>
            <w:r>
              <w:rPr>
                <w:sz w:val="24"/>
                <w:szCs w:val="24"/>
              </w:rPr>
              <w:t>150</w:t>
            </w:r>
          </w:p>
        </w:tc>
        <w:tc>
          <w:tcPr>
            <w:tcW w:w="4215" w:type="dxa"/>
            <w:shd w:val="clear" w:color="auto" w:fill="auto"/>
            <w:tcMar>
              <w:top w:w="100" w:type="dxa"/>
              <w:left w:w="100" w:type="dxa"/>
              <w:bottom w:w="100" w:type="dxa"/>
              <w:right w:w="100" w:type="dxa"/>
            </w:tcMar>
          </w:tcPr>
          <w:p w14:paraId="6BCEE793" w14:textId="77777777" w:rsidR="001837EA" w:rsidRDefault="00000000">
            <w:pPr>
              <w:widowControl w:val="0"/>
              <w:spacing w:line="240" w:lineRule="auto"/>
              <w:ind w:firstLine="0"/>
              <w:rPr>
                <w:sz w:val="24"/>
                <w:szCs w:val="24"/>
              </w:rPr>
            </w:pPr>
            <w:r>
              <w:rPr>
                <w:sz w:val="24"/>
                <w:szCs w:val="24"/>
              </w:rPr>
              <w:t>0.00001170</w:t>
            </w:r>
          </w:p>
        </w:tc>
      </w:tr>
      <w:tr w:rsidR="001837EA" w14:paraId="7ACAA7E8" w14:textId="77777777">
        <w:trPr>
          <w:jc w:val="center"/>
        </w:trPr>
        <w:tc>
          <w:tcPr>
            <w:tcW w:w="3450" w:type="dxa"/>
            <w:shd w:val="clear" w:color="auto" w:fill="auto"/>
            <w:tcMar>
              <w:top w:w="100" w:type="dxa"/>
              <w:left w:w="100" w:type="dxa"/>
              <w:bottom w:w="100" w:type="dxa"/>
              <w:right w:w="100" w:type="dxa"/>
            </w:tcMar>
          </w:tcPr>
          <w:p w14:paraId="68369E04" w14:textId="77777777" w:rsidR="001837EA" w:rsidRDefault="00000000">
            <w:pPr>
              <w:widowControl w:val="0"/>
              <w:spacing w:line="240" w:lineRule="auto"/>
              <w:ind w:firstLine="0"/>
              <w:rPr>
                <w:sz w:val="24"/>
                <w:szCs w:val="24"/>
              </w:rPr>
            </w:pPr>
            <w:r>
              <w:rPr>
                <w:sz w:val="24"/>
                <w:szCs w:val="24"/>
              </w:rPr>
              <w:t>200</w:t>
            </w:r>
          </w:p>
        </w:tc>
        <w:tc>
          <w:tcPr>
            <w:tcW w:w="4215" w:type="dxa"/>
            <w:shd w:val="clear" w:color="auto" w:fill="auto"/>
            <w:tcMar>
              <w:top w:w="100" w:type="dxa"/>
              <w:left w:w="100" w:type="dxa"/>
              <w:bottom w:w="100" w:type="dxa"/>
              <w:right w:w="100" w:type="dxa"/>
            </w:tcMar>
          </w:tcPr>
          <w:p w14:paraId="1258FC10" w14:textId="77777777" w:rsidR="001837EA" w:rsidRDefault="00000000">
            <w:pPr>
              <w:widowControl w:val="0"/>
              <w:spacing w:line="240" w:lineRule="auto"/>
              <w:ind w:firstLine="0"/>
              <w:rPr>
                <w:sz w:val="24"/>
                <w:szCs w:val="24"/>
              </w:rPr>
            </w:pPr>
            <w:r>
              <w:rPr>
                <w:sz w:val="24"/>
                <w:szCs w:val="24"/>
              </w:rPr>
              <w:t>0.00001340</w:t>
            </w:r>
          </w:p>
        </w:tc>
      </w:tr>
      <w:tr w:rsidR="001837EA" w14:paraId="34B41D04" w14:textId="77777777">
        <w:trPr>
          <w:jc w:val="center"/>
        </w:trPr>
        <w:tc>
          <w:tcPr>
            <w:tcW w:w="3450" w:type="dxa"/>
            <w:shd w:val="clear" w:color="auto" w:fill="auto"/>
            <w:tcMar>
              <w:top w:w="100" w:type="dxa"/>
              <w:left w:w="100" w:type="dxa"/>
              <w:bottom w:w="100" w:type="dxa"/>
              <w:right w:w="100" w:type="dxa"/>
            </w:tcMar>
          </w:tcPr>
          <w:p w14:paraId="4B987507" w14:textId="77777777" w:rsidR="001837EA" w:rsidRDefault="00000000">
            <w:pPr>
              <w:widowControl w:val="0"/>
              <w:spacing w:line="240" w:lineRule="auto"/>
              <w:ind w:firstLine="0"/>
              <w:rPr>
                <w:sz w:val="24"/>
                <w:szCs w:val="24"/>
              </w:rPr>
            </w:pPr>
            <w:r>
              <w:rPr>
                <w:sz w:val="24"/>
                <w:szCs w:val="24"/>
              </w:rPr>
              <w:t>250</w:t>
            </w:r>
          </w:p>
        </w:tc>
        <w:tc>
          <w:tcPr>
            <w:tcW w:w="4215" w:type="dxa"/>
            <w:shd w:val="clear" w:color="auto" w:fill="auto"/>
            <w:tcMar>
              <w:top w:w="100" w:type="dxa"/>
              <w:left w:w="100" w:type="dxa"/>
              <w:bottom w:w="100" w:type="dxa"/>
              <w:right w:w="100" w:type="dxa"/>
            </w:tcMar>
          </w:tcPr>
          <w:p w14:paraId="32CE703A" w14:textId="77777777" w:rsidR="001837EA" w:rsidRDefault="00000000">
            <w:pPr>
              <w:widowControl w:val="0"/>
              <w:spacing w:line="240" w:lineRule="auto"/>
              <w:ind w:firstLine="0"/>
              <w:rPr>
                <w:sz w:val="24"/>
                <w:szCs w:val="24"/>
              </w:rPr>
            </w:pPr>
            <w:r>
              <w:rPr>
                <w:sz w:val="24"/>
                <w:szCs w:val="24"/>
              </w:rPr>
              <w:t>0.00001510</w:t>
            </w:r>
          </w:p>
        </w:tc>
      </w:tr>
      <w:tr w:rsidR="001837EA" w14:paraId="01D26967" w14:textId="77777777">
        <w:trPr>
          <w:jc w:val="center"/>
        </w:trPr>
        <w:tc>
          <w:tcPr>
            <w:tcW w:w="3450" w:type="dxa"/>
            <w:shd w:val="clear" w:color="auto" w:fill="auto"/>
            <w:tcMar>
              <w:top w:w="100" w:type="dxa"/>
              <w:left w:w="100" w:type="dxa"/>
              <w:bottom w:w="100" w:type="dxa"/>
              <w:right w:w="100" w:type="dxa"/>
            </w:tcMar>
          </w:tcPr>
          <w:p w14:paraId="7CC9E1EA" w14:textId="77777777" w:rsidR="001837EA" w:rsidRDefault="00000000">
            <w:pPr>
              <w:widowControl w:val="0"/>
              <w:spacing w:line="240" w:lineRule="auto"/>
              <w:ind w:firstLine="0"/>
              <w:rPr>
                <w:sz w:val="24"/>
                <w:szCs w:val="24"/>
              </w:rPr>
            </w:pPr>
            <w:r>
              <w:rPr>
                <w:sz w:val="24"/>
                <w:szCs w:val="24"/>
              </w:rPr>
              <w:t>300</w:t>
            </w:r>
          </w:p>
        </w:tc>
        <w:tc>
          <w:tcPr>
            <w:tcW w:w="4215" w:type="dxa"/>
            <w:shd w:val="clear" w:color="auto" w:fill="auto"/>
            <w:tcMar>
              <w:top w:w="100" w:type="dxa"/>
              <w:left w:w="100" w:type="dxa"/>
              <w:bottom w:w="100" w:type="dxa"/>
              <w:right w:w="100" w:type="dxa"/>
            </w:tcMar>
          </w:tcPr>
          <w:p w14:paraId="67ECC870" w14:textId="77777777" w:rsidR="001837EA" w:rsidRDefault="00000000">
            <w:pPr>
              <w:widowControl w:val="0"/>
              <w:spacing w:line="240" w:lineRule="auto"/>
              <w:ind w:firstLine="0"/>
              <w:rPr>
                <w:sz w:val="24"/>
                <w:szCs w:val="24"/>
              </w:rPr>
            </w:pPr>
            <w:r>
              <w:rPr>
                <w:sz w:val="24"/>
                <w:szCs w:val="24"/>
              </w:rPr>
              <w:t>0.00001670</w:t>
            </w:r>
          </w:p>
        </w:tc>
      </w:tr>
      <w:tr w:rsidR="001837EA" w14:paraId="399852C6" w14:textId="77777777">
        <w:trPr>
          <w:jc w:val="center"/>
        </w:trPr>
        <w:tc>
          <w:tcPr>
            <w:tcW w:w="3450" w:type="dxa"/>
            <w:shd w:val="clear" w:color="auto" w:fill="auto"/>
            <w:tcMar>
              <w:top w:w="100" w:type="dxa"/>
              <w:left w:w="100" w:type="dxa"/>
              <w:bottom w:w="100" w:type="dxa"/>
              <w:right w:w="100" w:type="dxa"/>
            </w:tcMar>
          </w:tcPr>
          <w:p w14:paraId="00223970" w14:textId="77777777" w:rsidR="001837EA" w:rsidRDefault="00000000">
            <w:pPr>
              <w:widowControl w:val="0"/>
              <w:spacing w:line="240" w:lineRule="auto"/>
              <w:ind w:firstLine="0"/>
              <w:rPr>
                <w:sz w:val="24"/>
                <w:szCs w:val="24"/>
              </w:rPr>
            </w:pPr>
            <w:r>
              <w:rPr>
                <w:sz w:val="24"/>
                <w:szCs w:val="24"/>
              </w:rPr>
              <w:t>400</w:t>
            </w:r>
          </w:p>
        </w:tc>
        <w:tc>
          <w:tcPr>
            <w:tcW w:w="4215" w:type="dxa"/>
            <w:shd w:val="clear" w:color="auto" w:fill="auto"/>
            <w:tcMar>
              <w:top w:w="100" w:type="dxa"/>
              <w:left w:w="100" w:type="dxa"/>
              <w:bottom w:w="100" w:type="dxa"/>
              <w:right w:w="100" w:type="dxa"/>
            </w:tcMar>
          </w:tcPr>
          <w:p w14:paraId="3C0226D3" w14:textId="77777777" w:rsidR="001837EA" w:rsidRDefault="00000000">
            <w:pPr>
              <w:widowControl w:val="0"/>
              <w:spacing w:line="240" w:lineRule="auto"/>
              <w:ind w:firstLine="0"/>
              <w:rPr>
                <w:sz w:val="24"/>
                <w:szCs w:val="24"/>
              </w:rPr>
            </w:pPr>
            <w:r>
              <w:rPr>
                <w:sz w:val="24"/>
                <w:szCs w:val="24"/>
              </w:rPr>
              <w:t>0.00001980</w:t>
            </w:r>
          </w:p>
        </w:tc>
      </w:tr>
    </w:tbl>
    <w:p w14:paraId="23AC559D" w14:textId="77777777" w:rsidR="001837EA" w:rsidRDefault="001837EA">
      <w:pPr>
        <w:rPr>
          <w:color w:val="202122"/>
        </w:rPr>
      </w:pPr>
    </w:p>
    <w:p w14:paraId="255D4027" w14:textId="77777777" w:rsidR="001837EA" w:rsidRDefault="00000000">
      <w:pPr>
        <w:rPr>
          <w:color w:val="202122"/>
        </w:rPr>
      </w:pPr>
      <w:r>
        <w:rPr>
          <w:color w:val="202122"/>
        </w:rPr>
        <w:t>Вікна задання теплопровідності та в’язкості наведені на рисунках 3.13 – 3.14.</w:t>
      </w:r>
    </w:p>
    <w:p w14:paraId="0572E306" w14:textId="77777777" w:rsidR="001837EA" w:rsidRDefault="00000000">
      <w:pPr>
        <w:jc w:val="center"/>
        <w:rPr>
          <w:color w:val="202122"/>
        </w:rPr>
      </w:pPr>
      <w:r>
        <w:rPr>
          <w:noProof/>
          <w:color w:val="202122"/>
        </w:rPr>
        <w:drawing>
          <wp:inline distT="114300" distB="114300" distL="114300" distR="114300" wp14:anchorId="30664B69" wp14:editId="5F67D535">
            <wp:extent cx="5056960" cy="4515845"/>
            <wp:effectExtent l="0" t="0" r="0" b="0"/>
            <wp:docPr id="24"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7"/>
                    <a:srcRect/>
                    <a:stretch>
                      <a:fillRect/>
                    </a:stretch>
                  </pic:blipFill>
                  <pic:spPr>
                    <a:xfrm>
                      <a:off x="0" y="0"/>
                      <a:ext cx="5056960" cy="4515845"/>
                    </a:xfrm>
                    <a:prstGeom prst="rect">
                      <a:avLst/>
                    </a:prstGeom>
                    <a:ln/>
                  </pic:spPr>
                </pic:pic>
              </a:graphicData>
            </a:graphic>
          </wp:inline>
        </w:drawing>
      </w:r>
    </w:p>
    <w:p w14:paraId="237C2244" w14:textId="77777777" w:rsidR="001837EA" w:rsidRDefault="00000000">
      <w:pPr>
        <w:jc w:val="center"/>
        <w:rPr>
          <w:color w:val="202122"/>
          <w:sz w:val="24"/>
          <w:szCs w:val="24"/>
        </w:rPr>
      </w:pPr>
      <w:r>
        <w:rPr>
          <w:color w:val="202122"/>
          <w:sz w:val="24"/>
          <w:szCs w:val="24"/>
        </w:rPr>
        <w:t>Рис. 3.13. Теплопровідності оцтової кислоти в газовій фазі</w:t>
      </w:r>
    </w:p>
    <w:p w14:paraId="6C3B504F" w14:textId="77777777" w:rsidR="001837EA" w:rsidRDefault="00000000">
      <w:pPr>
        <w:rPr>
          <w:color w:val="202122"/>
        </w:rPr>
      </w:pPr>
      <w:r>
        <w:rPr>
          <w:noProof/>
          <w:color w:val="202122"/>
        </w:rPr>
        <w:lastRenderedPageBreak/>
        <w:drawing>
          <wp:inline distT="114300" distB="114300" distL="114300" distR="114300" wp14:anchorId="2D6B38D5" wp14:editId="05701069">
            <wp:extent cx="5218935" cy="4672013"/>
            <wp:effectExtent l="0" t="0" r="0" b="0"/>
            <wp:docPr id="2"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8"/>
                    <a:srcRect/>
                    <a:stretch>
                      <a:fillRect/>
                    </a:stretch>
                  </pic:blipFill>
                  <pic:spPr>
                    <a:xfrm>
                      <a:off x="0" y="0"/>
                      <a:ext cx="5218935" cy="4672013"/>
                    </a:xfrm>
                    <a:prstGeom prst="rect">
                      <a:avLst/>
                    </a:prstGeom>
                    <a:ln/>
                  </pic:spPr>
                </pic:pic>
              </a:graphicData>
            </a:graphic>
          </wp:inline>
        </w:drawing>
      </w:r>
    </w:p>
    <w:p w14:paraId="3A84DD16" w14:textId="77777777" w:rsidR="001837EA" w:rsidRDefault="00000000">
      <w:pPr>
        <w:jc w:val="center"/>
        <w:rPr>
          <w:color w:val="202122"/>
        </w:rPr>
      </w:pPr>
      <w:r>
        <w:rPr>
          <w:color w:val="202122"/>
          <w:sz w:val="24"/>
          <w:szCs w:val="24"/>
        </w:rPr>
        <w:t>Рис. 3.14. В’язкість оцтової кислоти в газовій фазі</w:t>
      </w:r>
    </w:p>
    <w:p w14:paraId="16226E89" w14:textId="77777777" w:rsidR="001837EA" w:rsidRDefault="001837EA">
      <w:pPr>
        <w:rPr>
          <w:color w:val="202122"/>
        </w:rPr>
      </w:pPr>
    </w:p>
    <w:p w14:paraId="41F73391" w14:textId="77777777" w:rsidR="001837EA" w:rsidRDefault="00000000">
      <w:pPr>
        <w:spacing w:line="360" w:lineRule="auto"/>
      </w:pPr>
      <w:r>
        <w:t xml:space="preserve">Основним процесом, що відбувається в </w:t>
      </w:r>
      <w:proofErr w:type="spellStart"/>
      <w:r>
        <w:t>апараті</w:t>
      </w:r>
      <w:proofErr w:type="spellEnd"/>
      <w:r>
        <w:t xml:space="preserve"> є кипіння, тому необхідно вказати параметри випаровування. Для розрахунку буде використана багатофазова модель “Об’єм рідини” вікно її налаштування представлено на рисунку 3.15.</w:t>
      </w:r>
    </w:p>
    <w:p w14:paraId="43822B8D" w14:textId="77777777" w:rsidR="001837EA" w:rsidRDefault="00000000">
      <w:pPr>
        <w:jc w:val="center"/>
      </w:pPr>
      <w:r>
        <w:rPr>
          <w:noProof/>
        </w:rPr>
        <w:lastRenderedPageBreak/>
        <w:drawing>
          <wp:inline distT="114300" distB="114300" distL="114300" distR="114300" wp14:anchorId="37323522" wp14:editId="1C2D1A8B">
            <wp:extent cx="4242594" cy="5091113"/>
            <wp:effectExtent l="0" t="0" r="0" b="0"/>
            <wp:docPr id="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9"/>
                    <a:srcRect/>
                    <a:stretch>
                      <a:fillRect/>
                    </a:stretch>
                  </pic:blipFill>
                  <pic:spPr>
                    <a:xfrm>
                      <a:off x="0" y="0"/>
                      <a:ext cx="4242594" cy="5091113"/>
                    </a:xfrm>
                    <a:prstGeom prst="rect">
                      <a:avLst/>
                    </a:prstGeom>
                    <a:ln/>
                  </pic:spPr>
                </pic:pic>
              </a:graphicData>
            </a:graphic>
          </wp:inline>
        </w:drawing>
      </w:r>
    </w:p>
    <w:p w14:paraId="73CD8CF2" w14:textId="77777777" w:rsidR="001837EA" w:rsidRDefault="00000000">
      <w:pPr>
        <w:jc w:val="center"/>
        <w:rPr>
          <w:color w:val="202122"/>
          <w:sz w:val="24"/>
          <w:szCs w:val="24"/>
        </w:rPr>
      </w:pPr>
      <w:r>
        <w:rPr>
          <w:color w:val="202122"/>
          <w:sz w:val="24"/>
          <w:szCs w:val="24"/>
        </w:rPr>
        <w:t>Рис. 3.15. Налаштування розрахунків багатофазового середовища</w:t>
      </w:r>
    </w:p>
    <w:p w14:paraId="2FA5201E" w14:textId="77777777" w:rsidR="001837EA" w:rsidRDefault="001837EA">
      <w:pPr>
        <w:rPr>
          <w:color w:val="202122"/>
        </w:rPr>
      </w:pPr>
    </w:p>
    <w:p w14:paraId="6CCDF0A5" w14:textId="77777777" w:rsidR="001837EA" w:rsidRDefault="00000000">
      <w:pPr>
        <w:spacing w:line="360" w:lineRule="auto"/>
      </w:pPr>
      <w:r>
        <w:rPr>
          <w:color w:val="202122"/>
        </w:rPr>
        <w:t xml:space="preserve">Сила поверхневого тертя між рідкою та газовою фазами оцтової кислоти 0.019 Н/м. Температура насичення оцтової кислоти 118 </w:t>
      </w:r>
      <w:r>
        <w:t>°С.</w:t>
      </w:r>
    </w:p>
    <w:p w14:paraId="3395CA4D" w14:textId="77777777" w:rsidR="001837EA" w:rsidRDefault="00000000">
      <w:pPr>
        <w:spacing w:line="360" w:lineRule="auto"/>
      </w:pPr>
      <w:r>
        <w:t>Для обчислення потоку будемо використовувати наближення k-ε, повні налаштування параметрів моделі розрахунку потоку приведено на рисунку 3.16.</w:t>
      </w:r>
    </w:p>
    <w:p w14:paraId="147EB63B" w14:textId="77777777" w:rsidR="001837EA" w:rsidRDefault="00000000">
      <w:pPr>
        <w:jc w:val="center"/>
      </w:pPr>
      <w:r>
        <w:rPr>
          <w:noProof/>
        </w:rPr>
        <w:lastRenderedPageBreak/>
        <w:drawing>
          <wp:inline distT="114300" distB="114300" distL="114300" distR="114300" wp14:anchorId="095FFB06" wp14:editId="422DD552">
            <wp:extent cx="3974470" cy="6034088"/>
            <wp:effectExtent l="0" t="0" r="0" b="0"/>
            <wp:docPr id="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0"/>
                    <a:srcRect/>
                    <a:stretch>
                      <a:fillRect/>
                    </a:stretch>
                  </pic:blipFill>
                  <pic:spPr>
                    <a:xfrm>
                      <a:off x="0" y="0"/>
                      <a:ext cx="3974470" cy="6034088"/>
                    </a:xfrm>
                    <a:prstGeom prst="rect">
                      <a:avLst/>
                    </a:prstGeom>
                    <a:ln/>
                  </pic:spPr>
                </pic:pic>
              </a:graphicData>
            </a:graphic>
          </wp:inline>
        </w:drawing>
      </w:r>
    </w:p>
    <w:p w14:paraId="5C21A922" w14:textId="77777777" w:rsidR="001837EA" w:rsidRDefault="00000000">
      <w:pPr>
        <w:jc w:val="center"/>
      </w:pPr>
      <w:r>
        <w:rPr>
          <w:color w:val="202122"/>
          <w:sz w:val="24"/>
          <w:szCs w:val="24"/>
        </w:rPr>
        <w:t>Рис. 3.16. Налаштування моделі розрахунку потоку</w:t>
      </w:r>
    </w:p>
    <w:p w14:paraId="126263EE" w14:textId="77777777" w:rsidR="001837EA" w:rsidRDefault="001837EA"/>
    <w:p w14:paraId="63A06E7C" w14:textId="77777777" w:rsidR="001837EA" w:rsidRDefault="00000000">
      <w:pPr>
        <w:spacing w:line="360" w:lineRule="auto"/>
      </w:pPr>
      <w:r>
        <w:t xml:space="preserve">Встановимо параметри вхідних потоків. Для </w:t>
      </w:r>
      <w:proofErr w:type="spellStart"/>
      <w:r>
        <w:t>гріючої</w:t>
      </w:r>
      <w:proofErr w:type="spellEnd"/>
      <w:r>
        <w:t xml:space="preserve"> пари витрата буде дорівнювати  0.05 кг/с, а температура 200 °С. Витрата холодної рідини на вході в апарат 0.04 кг/с, а температура 60 °С.</w:t>
      </w:r>
    </w:p>
    <w:p w14:paraId="1CBB80C3" w14:textId="77777777" w:rsidR="001837EA" w:rsidRDefault="00000000">
      <w:pPr>
        <w:spacing w:line="360" w:lineRule="auto"/>
      </w:pPr>
      <w:r>
        <w:t>Налаштування методів рішення представлена на рисунку 3.17.</w:t>
      </w:r>
    </w:p>
    <w:p w14:paraId="60477A07" w14:textId="77777777" w:rsidR="001837EA" w:rsidRDefault="00000000">
      <w:pPr>
        <w:jc w:val="center"/>
      </w:pPr>
      <w:r>
        <w:rPr>
          <w:noProof/>
        </w:rPr>
        <w:lastRenderedPageBreak/>
        <w:drawing>
          <wp:inline distT="114300" distB="114300" distL="114300" distR="114300" wp14:anchorId="735D70D8" wp14:editId="62BF084D">
            <wp:extent cx="2664494" cy="5872163"/>
            <wp:effectExtent l="0" t="0" r="0" b="0"/>
            <wp:docPr id="13"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1"/>
                    <a:srcRect/>
                    <a:stretch>
                      <a:fillRect/>
                    </a:stretch>
                  </pic:blipFill>
                  <pic:spPr>
                    <a:xfrm>
                      <a:off x="0" y="0"/>
                      <a:ext cx="2664494" cy="5872163"/>
                    </a:xfrm>
                    <a:prstGeom prst="rect">
                      <a:avLst/>
                    </a:prstGeom>
                    <a:ln/>
                  </pic:spPr>
                </pic:pic>
              </a:graphicData>
            </a:graphic>
          </wp:inline>
        </w:drawing>
      </w:r>
    </w:p>
    <w:p w14:paraId="3121396F" w14:textId="77777777" w:rsidR="001837EA" w:rsidRDefault="00000000">
      <w:pPr>
        <w:jc w:val="center"/>
      </w:pPr>
      <w:r>
        <w:rPr>
          <w:color w:val="202122"/>
          <w:sz w:val="24"/>
          <w:szCs w:val="24"/>
        </w:rPr>
        <w:t>Рис. 3.17. Налаштування методів рішення</w:t>
      </w:r>
    </w:p>
    <w:p w14:paraId="62A51776" w14:textId="77777777" w:rsidR="001837EA" w:rsidRDefault="001837EA"/>
    <w:p w14:paraId="7281F649" w14:textId="77777777" w:rsidR="001837EA" w:rsidRDefault="00000000">
      <w:pPr>
        <w:spacing w:line="360" w:lineRule="auto"/>
      </w:pPr>
      <w:r>
        <w:t>Тривалість розрахунку 20 секунд, що поділена на 2000 часові кроки. Для розрахунку одного часового кроку здійснюється до 20 ітерацій. Результат записується до журналу кожні 20 часових кроків для можливості аналізу отриманих результатів і подальшої їх обробки.</w:t>
      </w:r>
    </w:p>
    <w:p w14:paraId="7ED24859" w14:textId="77777777" w:rsidR="001837EA" w:rsidRDefault="001837EA">
      <w:pPr>
        <w:spacing w:line="360" w:lineRule="auto"/>
      </w:pPr>
    </w:p>
    <w:p w14:paraId="642E8C05" w14:textId="45E6E42C" w:rsidR="001837EA" w:rsidRDefault="00000000">
      <w:pPr>
        <w:pStyle w:val="2"/>
      </w:pPr>
      <w:bookmarkStart w:id="49" w:name="_Toc121665813"/>
      <w:bookmarkStart w:id="50" w:name="_Toc121665897"/>
      <w:r>
        <w:lastRenderedPageBreak/>
        <w:t>3.3. Результати моделювання</w:t>
      </w:r>
      <w:bookmarkEnd w:id="49"/>
      <w:bookmarkEnd w:id="50"/>
    </w:p>
    <w:p w14:paraId="68BE883C" w14:textId="77777777" w:rsidR="001837EA" w:rsidRDefault="00000000">
      <w:pPr>
        <w:spacing w:line="360" w:lineRule="auto"/>
      </w:pPr>
      <w:r>
        <w:t xml:space="preserve">Провівши математичне моделювання процесу випаровування в </w:t>
      </w:r>
      <w:proofErr w:type="spellStart"/>
      <w:r>
        <w:t>апарарі</w:t>
      </w:r>
      <w:proofErr w:type="spellEnd"/>
      <w:r>
        <w:t xml:space="preserve"> що розглядається, ми можемо проаналізувати отримані результати, побудувати поля розподілу величин, прослідкувати зміни параметрів у часі та дізнатися інші показники, які нас цікавлять.</w:t>
      </w:r>
    </w:p>
    <w:p w14:paraId="707D5FA1" w14:textId="77777777" w:rsidR="001837EA" w:rsidRDefault="00000000">
      <w:pPr>
        <w:spacing w:line="360" w:lineRule="auto"/>
      </w:pPr>
      <w:r>
        <w:t>Спочатку доречно буде провести аналіз розподілу величин у просторі в кінцевий момент часу, щоб оцінить адекватність отриманої моделі. Насамперед, так як ми маємо справу з апаратом в якому відбуваються процеси теплообміну розглянемо розподіл температур, що зображений на рисунку 3.18.</w:t>
      </w:r>
    </w:p>
    <w:p w14:paraId="14CA8AAB" w14:textId="77777777" w:rsidR="001837EA" w:rsidRDefault="00000000">
      <w:pPr>
        <w:jc w:val="center"/>
      </w:pPr>
      <w:r>
        <w:rPr>
          <w:noProof/>
        </w:rPr>
        <w:drawing>
          <wp:inline distT="114300" distB="114300" distL="114300" distR="114300" wp14:anchorId="55AE594C" wp14:editId="1CA4A4F5">
            <wp:extent cx="5291828" cy="4191735"/>
            <wp:effectExtent l="0" t="0" r="0" b="0"/>
            <wp:docPr id="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2"/>
                    <a:srcRect r="4139"/>
                    <a:stretch>
                      <a:fillRect/>
                    </a:stretch>
                  </pic:blipFill>
                  <pic:spPr>
                    <a:xfrm>
                      <a:off x="0" y="0"/>
                      <a:ext cx="5291828" cy="4191735"/>
                    </a:xfrm>
                    <a:prstGeom prst="rect">
                      <a:avLst/>
                    </a:prstGeom>
                    <a:ln/>
                  </pic:spPr>
                </pic:pic>
              </a:graphicData>
            </a:graphic>
          </wp:inline>
        </w:drawing>
      </w:r>
    </w:p>
    <w:p w14:paraId="39367A3E" w14:textId="77777777" w:rsidR="001837EA" w:rsidRDefault="00000000">
      <w:pPr>
        <w:jc w:val="center"/>
        <w:rPr>
          <w:sz w:val="24"/>
          <w:szCs w:val="24"/>
        </w:rPr>
      </w:pPr>
      <w:r>
        <w:rPr>
          <w:sz w:val="24"/>
          <w:szCs w:val="24"/>
        </w:rPr>
        <w:t>Рис. 3.18. Розподіл температур в об’єкті</w:t>
      </w:r>
    </w:p>
    <w:p w14:paraId="79FC783C" w14:textId="77777777" w:rsidR="001837EA" w:rsidRDefault="001837EA"/>
    <w:p w14:paraId="659D7C39" w14:textId="77777777" w:rsidR="001837EA" w:rsidRDefault="00000000">
      <w:pPr>
        <w:spacing w:line="360" w:lineRule="auto"/>
      </w:pPr>
      <w:r>
        <w:t>Судячи з розподілу температур, можем сказати, що поведінка об’єкту є достовірною. Так як холодний потік, який поступає на вхід об’єкту нагрівається вздовж поверхні теплообміну, що відповідає реальному розподілу температур.</w:t>
      </w:r>
    </w:p>
    <w:p w14:paraId="65B37C3C" w14:textId="77777777" w:rsidR="001837EA" w:rsidRDefault="00000000">
      <w:pPr>
        <w:spacing w:line="360" w:lineRule="auto"/>
      </w:pPr>
      <w:r>
        <w:lastRenderedPageBreak/>
        <w:t xml:space="preserve">З результатів наведений на рисунку видно, характерну холодну зону, біля вхідної труби рідкої оцтової кислоти, яка вирівнюється з загальною температурою всього об’єму. Максимальні температури розташовані всередині труби по якій протікає холодний пар. Можна спостерігати </w:t>
      </w:r>
      <w:proofErr w:type="spellStart"/>
      <w:r>
        <w:t>зменьшення</w:t>
      </w:r>
      <w:proofErr w:type="spellEnd"/>
      <w:r>
        <w:t xml:space="preserve"> температури стінки, яке направлене від внутрішньої стінки, яка контактує з </w:t>
      </w:r>
      <w:proofErr w:type="spellStart"/>
      <w:r>
        <w:t>грійною</w:t>
      </w:r>
      <w:proofErr w:type="spellEnd"/>
      <w:r>
        <w:t xml:space="preserve"> парою, до зовнішньої в зоні контакту з оцтовою кислотою.</w:t>
      </w:r>
    </w:p>
    <w:p w14:paraId="31B1E85C" w14:textId="77777777" w:rsidR="001837EA" w:rsidRDefault="00000000">
      <w:pPr>
        <w:spacing w:line="360" w:lineRule="auto"/>
      </w:pPr>
      <w:r>
        <w:t xml:space="preserve">Другий і, напевно, головний процес, який нас цікавить – це випаровування. Щоб перевірити достовірність моделі при розрахунку випаровування в </w:t>
      </w:r>
      <w:proofErr w:type="spellStart"/>
      <w:r>
        <w:rPr>
          <w:i/>
        </w:rPr>
        <w:t>Ansys</w:t>
      </w:r>
      <w:proofErr w:type="spellEnd"/>
      <w:r>
        <w:rPr>
          <w:i/>
        </w:rPr>
        <w:t xml:space="preserve"> </w:t>
      </w:r>
      <w:proofErr w:type="spellStart"/>
      <w:r>
        <w:t>передбачиний</w:t>
      </w:r>
      <w:proofErr w:type="spellEnd"/>
      <w:r>
        <w:t xml:space="preserve"> показник об’єм фракції, який показує концентрацію обраної фракції на одиницю об’єму, його значення можуть </w:t>
      </w:r>
      <w:proofErr w:type="spellStart"/>
      <w:r>
        <w:t>знаходитьсь</w:t>
      </w:r>
      <w:proofErr w:type="spellEnd"/>
      <w:r>
        <w:t xml:space="preserve"> в інтервалі від 0 до 1, де 0 означає відсутність фракції, а 1 – обрана фракція заповнює весь об’єм.</w:t>
      </w:r>
    </w:p>
    <w:p w14:paraId="112BCDBE" w14:textId="77777777" w:rsidR="001837EA" w:rsidRDefault="00000000">
      <w:pPr>
        <w:spacing w:line="360" w:lineRule="auto"/>
      </w:pPr>
      <w:r>
        <w:t>Розподіл об’єму фракції для парів оцтової кислоти зображений на рисунку 3.19.</w:t>
      </w:r>
    </w:p>
    <w:p w14:paraId="5880ADF7" w14:textId="77777777" w:rsidR="001837EA" w:rsidRDefault="001837EA"/>
    <w:p w14:paraId="5B9EC28F" w14:textId="77777777" w:rsidR="001837EA" w:rsidRDefault="00000000">
      <w:pPr>
        <w:jc w:val="center"/>
      </w:pPr>
      <w:r>
        <w:rPr>
          <w:noProof/>
        </w:rPr>
        <w:lastRenderedPageBreak/>
        <w:drawing>
          <wp:inline distT="114300" distB="114300" distL="114300" distR="114300" wp14:anchorId="73591781" wp14:editId="3BE79B29">
            <wp:extent cx="5197041" cy="4233351"/>
            <wp:effectExtent l="0" t="0" r="0" b="0"/>
            <wp:docPr id="30"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33"/>
                    <a:srcRect/>
                    <a:stretch>
                      <a:fillRect/>
                    </a:stretch>
                  </pic:blipFill>
                  <pic:spPr>
                    <a:xfrm>
                      <a:off x="0" y="0"/>
                      <a:ext cx="5197041" cy="4233351"/>
                    </a:xfrm>
                    <a:prstGeom prst="rect">
                      <a:avLst/>
                    </a:prstGeom>
                    <a:ln/>
                  </pic:spPr>
                </pic:pic>
              </a:graphicData>
            </a:graphic>
          </wp:inline>
        </w:drawing>
      </w:r>
    </w:p>
    <w:p w14:paraId="749ABC04" w14:textId="77777777" w:rsidR="001837EA" w:rsidRDefault="00000000">
      <w:pPr>
        <w:jc w:val="center"/>
        <w:rPr>
          <w:sz w:val="20"/>
          <w:szCs w:val="20"/>
        </w:rPr>
      </w:pPr>
      <w:r>
        <w:rPr>
          <w:sz w:val="24"/>
          <w:szCs w:val="24"/>
        </w:rPr>
        <w:t>Рис. 3.19. Розподіл об’єму фракції для парів оцтової кислоти</w:t>
      </w:r>
    </w:p>
    <w:p w14:paraId="6F2BDE03" w14:textId="77777777" w:rsidR="001837EA" w:rsidRDefault="001837EA"/>
    <w:p w14:paraId="00F0FCF9" w14:textId="77777777" w:rsidR="001837EA" w:rsidRDefault="00000000">
      <w:pPr>
        <w:spacing w:line="360" w:lineRule="auto"/>
      </w:pPr>
      <w:r>
        <w:t>Судячи з розподілу об’єму парів оцтової кислоти, процеси розподілу фаз розраховуються адекватно. На рисунку видно характерну зону де і відбувається перехід з зони рідкої фази до газової. Також можна спостерігати що невелика кількість газової фази розчинена в рідині, що прилягає до зони фазового переходу, це свідчить про те, що відбувається саме процес кипіння, а не випаровування.</w:t>
      </w:r>
    </w:p>
    <w:p w14:paraId="382594E1" w14:textId="77777777" w:rsidR="001837EA" w:rsidRDefault="00000000">
      <w:pPr>
        <w:spacing w:line="360" w:lineRule="auto"/>
      </w:pPr>
      <w:r>
        <w:t>Так як пари мають меншу густину ніж рідина вони піднімаються вверх. Це підтверджується рухом потоків, що представлений на рисунку 3.20.</w:t>
      </w:r>
    </w:p>
    <w:p w14:paraId="14CD4CF7" w14:textId="77777777" w:rsidR="001837EA" w:rsidRDefault="00000000">
      <w:pPr>
        <w:jc w:val="center"/>
      </w:pPr>
      <w:r>
        <w:rPr>
          <w:noProof/>
        </w:rPr>
        <w:lastRenderedPageBreak/>
        <w:drawing>
          <wp:inline distT="114300" distB="114300" distL="114300" distR="114300" wp14:anchorId="3F3851EE" wp14:editId="6EABEFB9">
            <wp:extent cx="5060940" cy="4481513"/>
            <wp:effectExtent l="0" t="0" r="0" b="0"/>
            <wp:docPr id="26"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34"/>
                    <a:srcRect/>
                    <a:stretch>
                      <a:fillRect/>
                    </a:stretch>
                  </pic:blipFill>
                  <pic:spPr>
                    <a:xfrm>
                      <a:off x="0" y="0"/>
                      <a:ext cx="5060940" cy="4481513"/>
                    </a:xfrm>
                    <a:prstGeom prst="rect">
                      <a:avLst/>
                    </a:prstGeom>
                    <a:ln/>
                  </pic:spPr>
                </pic:pic>
              </a:graphicData>
            </a:graphic>
          </wp:inline>
        </w:drawing>
      </w:r>
    </w:p>
    <w:p w14:paraId="230E5AC7" w14:textId="77777777" w:rsidR="001837EA" w:rsidRDefault="00000000">
      <w:pPr>
        <w:jc w:val="center"/>
        <w:rPr>
          <w:sz w:val="24"/>
          <w:szCs w:val="24"/>
        </w:rPr>
      </w:pPr>
      <w:r>
        <w:rPr>
          <w:sz w:val="24"/>
          <w:szCs w:val="24"/>
        </w:rPr>
        <w:t>Рис. 3.20. Рух потоків речовини.</w:t>
      </w:r>
    </w:p>
    <w:p w14:paraId="78BD3CDC" w14:textId="77777777" w:rsidR="001837EA" w:rsidRDefault="001837EA"/>
    <w:p w14:paraId="0ED4C973" w14:textId="77777777" w:rsidR="001837EA" w:rsidRDefault="00000000">
      <w:pPr>
        <w:spacing w:line="360" w:lineRule="auto"/>
      </w:pPr>
      <w:r>
        <w:t>Перевіривши адекватність моделі, експортуємо дані зміни в часі параметрів необхідних для синтезу системи керування.</w:t>
      </w:r>
    </w:p>
    <w:p w14:paraId="1440E844" w14:textId="77777777" w:rsidR="001837EA" w:rsidRDefault="00000000">
      <w:pPr>
        <w:spacing w:line="360" w:lineRule="auto"/>
      </w:pPr>
      <w:r>
        <w:t xml:space="preserve">Керуючим впливом є витрата </w:t>
      </w:r>
      <w:proofErr w:type="spellStart"/>
      <w:r>
        <w:t>гріючої</w:t>
      </w:r>
      <w:proofErr w:type="spellEnd"/>
      <w:r>
        <w:t xml:space="preserve"> пари.</w:t>
      </w:r>
    </w:p>
    <w:p w14:paraId="191B47FB" w14:textId="77777777" w:rsidR="001837EA" w:rsidRDefault="00000000">
      <w:pPr>
        <w:spacing w:line="360" w:lineRule="auto"/>
      </w:pPr>
      <w:r>
        <w:t>Збурення – витрата холодної речовини.</w:t>
      </w:r>
    </w:p>
    <w:p w14:paraId="46A52267" w14:textId="77777777" w:rsidR="001837EA" w:rsidRDefault="00000000">
      <w:pPr>
        <w:spacing w:line="360" w:lineRule="auto"/>
      </w:pPr>
      <w:r>
        <w:t>Вихідними параметрами є температура та витрата парів оцтової кислоти на виході з апарату.</w:t>
      </w:r>
    </w:p>
    <w:p w14:paraId="4825A86D" w14:textId="77777777" w:rsidR="001837EA" w:rsidRDefault="00000000">
      <w:pPr>
        <w:spacing w:line="360" w:lineRule="auto"/>
      </w:pPr>
      <w:r>
        <w:t>Графіки зміни зазначених величин зображені на рисунках 3.21 – 3.23.</w:t>
      </w:r>
    </w:p>
    <w:p w14:paraId="67BB43B9" w14:textId="77777777" w:rsidR="001837EA" w:rsidRDefault="001837EA"/>
    <w:p w14:paraId="16220027" w14:textId="77777777" w:rsidR="001837EA" w:rsidRDefault="00000000">
      <w:pPr>
        <w:jc w:val="center"/>
      </w:pPr>
      <w:r>
        <w:rPr>
          <w:noProof/>
        </w:rPr>
        <w:lastRenderedPageBreak/>
        <w:drawing>
          <wp:inline distT="114300" distB="114300" distL="114300" distR="114300" wp14:anchorId="55188B5C" wp14:editId="750B5C72">
            <wp:extent cx="5013119" cy="3144520"/>
            <wp:effectExtent l="0" t="0" r="0" b="0"/>
            <wp:docPr id="25"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rotWithShape="1">
                    <a:blip r:embed="rId35"/>
                    <a:srcRect l="5966"/>
                    <a:stretch/>
                  </pic:blipFill>
                  <pic:spPr bwMode="auto">
                    <a:xfrm>
                      <a:off x="0" y="0"/>
                      <a:ext cx="5013875" cy="3144994"/>
                    </a:xfrm>
                    <a:prstGeom prst="rect">
                      <a:avLst/>
                    </a:prstGeom>
                    <a:ln>
                      <a:noFill/>
                    </a:ln>
                    <a:extLst>
                      <a:ext uri="{53640926-AAD7-44D8-BBD7-CCE9431645EC}">
                        <a14:shadowObscured xmlns:a14="http://schemas.microsoft.com/office/drawing/2010/main"/>
                      </a:ext>
                    </a:extLst>
                  </pic:spPr>
                </pic:pic>
              </a:graphicData>
            </a:graphic>
          </wp:inline>
        </w:drawing>
      </w:r>
    </w:p>
    <w:p w14:paraId="316C99E2" w14:textId="77777777" w:rsidR="001837EA" w:rsidRDefault="00000000">
      <w:pPr>
        <w:jc w:val="center"/>
      </w:pPr>
      <w:r>
        <w:rPr>
          <w:sz w:val="24"/>
          <w:szCs w:val="24"/>
        </w:rPr>
        <w:t>Рис. 3.21. Графік зміни витрати оцтової кислоти, що надходить в апарат</w:t>
      </w:r>
    </w:p>
    <w:p w14:paraId="2E58320B" w14:textId="77777777" w:rsidR="001837EA" w:rsidRDefault="001837EA"/>
    <w:p w14:paraId="088499A8" w14:textId="77777777" w:rsidR="001837EA" w:rsidRDefault="00000000">
      <w:pPr>
        <w:jc w:val="center"/>
      </w:pPr>
      <w:r>
        <w:rPr>
          <w:noProof/>
        </w:rPr>
        <w:drawing>
          <wp:inline distT="114300" distB="114300" distL="114300" distR="114300" wp14:anchorId="0D4465B8" wp14:editId="1086BA82">
            <wp:extent cx="4918503" cy="3104515"/>
            <wp:effectExtent l="0" t="0" r="0" b="635"/>
            <wp:docPr id="20"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rotWithShape="1">
                    <a:blip r:embed="rId36"/>
                    <a:srcRect l="6358"/>
                    <a:stretch/>
                  </pic:blipFill>
                  <pic:spPr bwMode="auto">
                    <a:xfrm>
                      <a:off x="0" y="0"/>
                      <a:ext cx="4919046" cy="3104858"/>
                    </a:xfrm>
                    <a:prstGeom prst="rect">
                      <a:avLst/>
                    </a:prstGeom>
                    <a:ln>
                      <a:noFill/>
                    </a:ln>
                    <a:extLst>
                      <a:ext uri="{53640926-AAD7-44D8-BBD7-CCE9431645EC}">
                        <a14:shadowObscured xmlns:a14="http://schemas.microsoft.com/office/drawing/2010/main"/>
                      </a:ext>
                    </a:extLst>
                  </pic:spPr>
                </pic:pic>
              </a:graphicData>
            </a:graphic>
          </wp:inline>
        </w:drawing>
      </w:r>
    </w:p>
    <w:p w14:paraId="62076459" w14:textId="77777777" w:rsidR="001837EA" w:rsidRDefault="00000000">
      <w:pPr>
        <w:jc w:val="center"/>
      </w:pPr>
      <w:r>
        <w:rPr>
          <w:sz w:val="24"/>
          <w:szCs w:val="24"/>
        </w:rPr>
        <w:t>Рис. 3.22. Графік зміни витрати парів оцтової кислоти, що виходять з апарату</w:t>
      </w:r>
    </w:p>
    <w:p w14:paraId="50A18B83" w14:textId="77777777" w:rsidR="001837EA" w:rsidRDefault="001837EA"/>
    <w:p w14:paraId="607210FB" w14:textId="77777777" w:rsidR="001837EA" w:rsidRDefault="00000000">
      <w:pPr>
        <w:jc w:val="center"/>
      </w:pPr>
      <w:r>
        <w:rPr>
          <w:noProof/>
        </w:rPr>
        <w:lastRenderedPageBreak/>
        <w:drawing>
          <wp:inline distT="114300" distB="114300" distL="114300" distR="114300" wp14:anchorId="39FDB875" wp14:editId="2EE8F548">
            <wp:extent cx="4910619" cy="3455035"/>
            <wp:effectExtent l="0" t="0" r="4445" b="0"/>
            <wp:docPr id="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rotWithShape="1">
                    <a:blip r:embed="rId37"/>
                    <a:srcRect l="7351"/>
                    <a:stretch/>
                  </pic:blipFill>
                  <pic:spPr bwMode="auto">
                    <a:xfrm>
                      <a:off x="0" y="0"/>
                      <a:ext cx="4911018" cy="3455316"/>
                    </a:xfrm>
                    <a:prstGeom prst="rect">
                      <a:avLst/>
                    </a:prstGeom>
                    <a:ln>
                      <a:noFill/>
                    </a:ln>
                    <a:extLst>
                      <a:ext uri="{53640926-AAD7-44D8-BBD7-CCE9431645EC}">
                        <a14:shadowObscured xmlns:a14="http://schemas.microsoft.com/office/drawing/2010/main"/>
                      </a:ext>
                    </a:extLst>
                  </pic:spPr>
                </pic:pic>
              </a:graphicData>
            </a:graphic>
          </wp:inline>
        </w:drawing>
      </w:r>
    </w:p>
    <w:p w14:paraId="130258B5" w14:textId="77777777" w:rsidR="001837EA" w:rsidRDefault="00000000">
      <w:pPr>
        <w:jc w:val="center"/>
      </w:pPr>
      <w:r>
        <w:rPr>
          <w:sz w:val="24"/>
          <w:szCs w:val="24"/>
        </w:rPr>
        <w:t>Рис. 3.23. Графік зміни температури парів оцтової кислоти, що виходять з апарату</w:t>
      </w:r>
    </w:p>
    <w:p w14:paraId="5C11E454" w14:textId="77777777" w:rsidR="001837EA" w:rsidRDefault="001837EA"/>
    <w:p w14:paraId="35715CC8" w14:textId="4400817E" w:rsidR="001837EA" w:rsidRDefault="00000000">
      <w:pPr>
        <w:pStyle w:val="2"/>
      </w:pPr>
      <w:bookmarkStart w:id="51" w:name="_Toc121665814"/>
      <w:bookmarkStart w:id="52" w:name="_Toc121665898"/>
      <w:r>
        <w:t>3.4. Спрощення отриманої моделі</w:t>
      </w:r>
      <w:bookmarkEnd w:id="51"/>
      <w:bookmarkEnd w:id="52"/>
    </w:p>
    <w:p w14:paraId="59013E92" w14:textId="77777777" w:rsidR="001837EA" w:rsidRDefault="00000000">
      <w:pPr>
        <w:spacing w:line="360" w:lineRule="auto"/>
      </w:pPr>
      <w:r>
        <w:t xml:space="preserve">Так як за допомогою програмного забезпечення </w:t>
      </w:r>
      <w:proofErr w:type="spellStart"/>
      <w:r>
        <w:rPr>
          <w:i/>
        </w:rPr>
        <w:t>Ansys</w:t>
      </w:r>
      <w:proofErr w:type="spellEnd"/>
      <w:r>
        <w:t xml:space="preserve"> ми отримали дуже комплексну та складну для розрахунків модель, то вона не пристосована  до синтезу та дослідження систем керування, бо розрахунок її стану в реальному часі вимагає значних затрат ресурсів та часу. Тому для подальшого дослідження систему необхідно спростити, щоб вона відповідала характеру поставленої задачі. Основними вимогами до спрощеної системи є відповідність її поведінки вихідній моделі та здатність швидко розраховувати стан.</w:t>
      </w:r>
    </w:p>
    <w:p w14:paraId="1FCA3FAE" w14:textId="77777777" w:rsidR="001837EA" w:rsidRDefault="00000000">
      <w:pPr>
        <w:spacing w:line="360" w:lineRule="auto"/>
      </w:pPr>
      <w:r>
        <w:t xml:space="preserve">Одним із можливих варіантів отримання математичної моделі в спрощеному випадку є ідентифікація. Ідентифікація це - сукупність методів призначених для побудови </w:t>
      </w:r>
      <w:proofErr w:type="spellStart"/>
      <w:r>
        <w:t>матеметичної</w:t>
      </w:r>
      <w:proofErr w:type="spellEnd"/>
      <w:r>
        <w:t xml:space="preserve"> моделі об’єкта керування на основі даних отриманих експериментальним шляхом. </w:t>
      </w:r>
    </w:p>
    <w:p w14:paraId="2CF9CB7B" w14:textId="77777777" w:rsidR="001837EA" w:rsidRDefault="00000000">
      <w:pPr>
        <w:spacing w:line="360" w:lineRule="auto"/>
      </w:pPr>
      <w:r>
        <w:t xml:space="preserve">Для вирішення поставленого завдання проведемо ідентифікацію об’єкта з використання програмного рішення </w:t>
      </w:r>
      <w:proofErr w:type="spellStart"/>
      <w:r>
        <w:rPr>
          <w:i/>
        </w:rPr>
        <w:t>System</w:t>
      </w:r>
      <w:proofErr w:type="spellEnd"/>
      <w:r>
        <w:rPr>
          <w:i/>
        </w:rPr>
        <w:t xml:space="preserve"> </w:t>
      </w:r>
      <w:proofErr w:type="spellStart"/>
      <w:r>
        <w:rPr>
          <w:i/>
        </w:rPr>
        <w:t>Identification</w:t>
      </w:r>
      <w:proofErr w:type="spellEnd"/>
      <w:r>
        <w:rPr>
          <w:i/>
        </w:rPr>
        <w:t xml:space="preserve"> </w:t>
      </w:r>
      <w:proofErr w:type="spellStart"/>
      <w:r>
        <w:rPr>
          <w:i/>
        </w:rPr>
        <w:t>Toolbox</w:t>
      </w:r>
      <w:proofErr w:type="spellEnd"/>
      <w:r>
        <w:t xml:space="preserve">, </w:t>
      </w:r>
      <w:r>
        <w:lastRenderedPageBreak/>
        <w:t xml:space="preserve">що входить в склад середовища </w:t>
      </w:r>
      <w:proofErr w:type="spellStart"/>
      <w:r>
        <w:rPr>
          <w:i/>
        </w:rPr>
        <w:t>MatLab</w:t>
      </w:r>
      <w:proofErr w:type="spellEnd"/>
      <w:r>
        <w:t xml:space="preserve">. У якості даних для проведення процедури ідентифікації використаємо отримані в результаті математичного моделювання в середовищі </w:t>
      </w:r>
      <w:proofErr w:type="spellStart"/>
      <w:r>
        <w:t>Ansys</w:t>
      </w:r>
      <w:proofErr w:type="spellEnd"/>
      <w:r>
        <w:t xml:space="preserve"> нашого апарату за різних умов та режимів його роботи. </w:t>
      </w:r>
    </w:p>
    <w:p w14:paraId="05FFFC4A" w14:textId="77777777" w:rsidR="001837EA" w:rsidRDefault="00000000">
      <w:pPr>
        <w:spacing w:line="360" w:lineRule="auto"/>
      </w:pPr>
      <w:r>
        <w:t xml:space="preserve">Очевидно, що в результаті розробки математичної моделі в середовищі </w:t>
      </w:r>
      <w:proofErr w:type="spellStart"/>
      <w:r>
        <w:t>Ansys</w:t>
      </w:r>
      <w:proofErr w:type="spellEnd"/>
      <w:r>
        <w:t xml:space="preserve">, отримано надзвичайно значну кількість експериментальних даних, а саме кількість величин(температури, тиск…)*матриця розміром кількість точок(в результаті побудови </w:t>
      </w:r>
      <w:proofErr w:type="spellStart"/>
      <w:r>
        <w:t>стіки</w:t>
      </w:r>
      <w:proofErr w:type="spellEnd"/>
      <w:r>
        <w:t xml:space="preserve">)*час моделювання. Для ідентифікації було прийнято рішення використовувати лише ключові точки, що описують характер процесів що відбуваються в </w:t>
      </w:r>
      <w:proofErr w:type="spellStart"/>
      <w:r>
        <w:t>апараті</w:t>
      </w:r>
      <w:proofErr w:type="spellEnd"/>
      <w:r>
        <w:t xml:space="preserve">. </w:t>
      </w:r>
    </w:p>
    <w:p w14:paraId="487E44C0" w14:textId="77777777" w:rsidR="001837EA" w:rsidRDefault="00000000">
      <w:pPr>
        <w:spacing w:line="360" w:lineRule="auto"/>
      </w:pPr>
      <w:r>
        <w:t xml:space="preserve">Для ідентифікації нам необхідно сформувати набори вхідних та вихідних даних. Вхідні дані представлені витратим </w:t>
      </w:r>
      <w:proofErr w:type="spellStart"/>
      <w:r>
        <w:t>гріючої</w:t>
      </w:r>
      <w:proofErr w:type="spellEnd"/>
      <w:r>
        <w:t xml:space="preserve"> пари та оцтової кислоти, що надходить в апарат. Набір вхідних параметрів був сформований таким чином, щоб один параметр(витрата </w:t>
      </w:r>
      <w:proofErr w:type="spellStart"/>
      <w:r>
        <w:t>гріючої</w:t>
      </w:r>
      <w:proofErr w:type="spellEnd"/>
      <w:r>
        <w:t xml:space="preserve"> пари) виступав керуючим впливом для об’єкту, тобто його було легко змінювати під час роботи апарату, а інший параметр(витрата оцтової кислоти) відігравав роль збурення, тобто був мінливий через специфіку процесу в якому перебуває. Вихідними ж даними було обрано температуру та витрату парів оцтової кислоти, що виходить з кип’ятильник. Такий вибір вихідних даних обумовлений тим, що ці параметри визначають якість роботи обраного об’єкта.</w:t>
      </w:r>
    </w:p>
    <w:p w14:paraId="2F20577D" w14:textId="77777777" w:rsidR="001837EA" w:rsidRDefault="00000000">
      <w:pPr>
        <w:spacing w:line="360" w:lineRule="auto"/>
      </w:pPr>
      <w:r>
        <w:t>В якості структури математичної моделі, була обрана модель в просторі станів, так як вона найкраще придатна для опису моделі MIMO об’єкта.</w:t>
      </w:r>
    </w:p>
    <w:p w14:paraId="06C912CE" w14:textId="77777777" w:rsidR="001837EA" w:rsidRDefault="00000000">
      <w:pPr>
        <w:spacing w:line="360" w:lineRule="auto"/>
      </w:pPr>
      <w:r>
        <w:t xml:space="preserve">Провівши ідентифікацію </w:t>
      </w:r>
      <w:proofErr w:type="spellStart"/>
      <w:r>
        <w:t>матиматичної</w:t>
      </w:r>
      <w:proofErr w:type="spellEnd"/>
      <w:r>
        <w:t xml:space="preserve"> моделі в просторі станів різного порядку, ми отримали декілька моделей. Графік відповідності ідентифікованих моделей реальному об’єкту наведено на рисунку 3.24.</w:t>
      </w:r>
    </w:p>
    <w:p w14:paraId="6AE32BBF" w14:textId="77777777" w:rsidR="001837EA" w:rsidRDefault="00000000">
      <w:pPr>
        <w:spacing w:line="360" w:lineRule="auto"/>
        <w:jc w:val="center"/>
      </w:pPr>
      <w:r>
        <w:rPr>
          <w:noProof/>
        </w:rPr>
        <w:lastRenderedPageBreak/>
        <w:drawing>
          <wp:inline distT="114300" distB="114300" distL="114300" distR="114300" wp14:anchorId="191ECF3F" wp14:editId="4E016440">
            <wp:extent cx="3829050" cy="3800475"/>
            <wp:effectExtent l="0" t="0" r="0" b="0"/>
            <wp:docPr id="45"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38"/>
                    <a:srcRect/>
                    <a:stretch>
                      <a:fillRect/>
                    </a:stretch>
                  </pic:blipFill>
                  <pic:spPr>
                    <a:xfrm>
                      <a:off x="0" y="0"/>
                      <a:ext cx="3829050" cy="3800475"/>
                    </a:xfrm>
                    <a:prstGeom prst="rect">
                      <a:avLst/>
                    </a:prstGeom>
                    <a:ln/>
                  </pic:spPr>
                </pic:pic>
              </a:graphicData>
            </a:graphic>
          </wp:inline>
        </w:drawing>
      </w:r>
    </w:p>
    <w:p w14:paraId="28122018" w14:textId="77777777" w:rsidR="001837EA" w:rsidRDefault="00000000">
      <w:pPr>
        <w:spacing w:line="360" w:lineRule="auto"/>
        <w:jc w:val="center"/>
        <w:rPr>
          <w:sz w:val="24"/>
          <w:szCs w:val="24"/>
        </w:rPr>
      </w:pPr>
      <w:r>
        <w:rPr>
          <w:sz w:val="24"/>
          <w:szCs w:val="24"/>
        </w:rPr>
        <w:t>Рис.3.24. Графік відповідності отриманих моделей</w:t>
      </w:r>
    </w:p>
    <w:p w14:paraId="5A660D29" w14:textId="77777777" w:rsidR="001837EA" w:rsidRDefault="001837EA">
      <w:pPr>
        <w:spacing w:line="360" w:lineRule="auto"/>
      </w:pPr>
    </w:p>
    <w:p w14:paraId="1813D2EF" w14:textId="77777777" w:rsidR="001837EA" w:rsidRDefault="00000000">
      <w:pPr>
        <w:spacing w:line="360" w:lineRule="auto"/>
      </w:pPr>
      <w:r>
        <w:t xml:space="preserve">З наведеного графіка можна зробити висновок, що найкращі </w:t>
      </w:r>
      <w:proofErr w:type="spellStart"/>
      <w:r>
        <w:t>покзникі</w:t>
      </w:r>
      <w:proofErr w:type="spellEnd"/>
      <w:r>
        <w:t xml:space="preserve"> якості має модель 7 порядку. Так як вихідна модель була сильно комплексною та складною, після спрощення ми </w:t>
      </w:r>
      <w:proofErr w:type="spellStart"/>
      <w:r>
        <w:t>втрачаєму</w:t>
      </w:r>
      <w:proofErr w:type="spellEnd"/>
      <w:r>
        <w:t xml:space="preserve"> певну частину інформації, але для нашої задачі ці втрати не критичні. Тому можемо для подальшого дослідження використовувати отриману модель.</w:t>
      </w:r>
    </w:p>
    <w:p w14:paraId="4B8FEA06" w14:textId="77777777" w:rsidR="001837EA" w:rsidRDefault="00000000">
      <w:pPr>
        <w:spacing w:line="360" w:lineRule="auto"/>
      </w:pPr>
      <w:r>
        <w:t>Перехідні характеристики спрощеної математичної моделі представлені на рисунку 3.25.</w:t>
      </w:r>
    </w:p>
    <w:p w14:paraId="6B11C1CB" w14:textId="77777777" w:rsidR="001837EA" w:rsidRDefault="00000000">
      <w:pPr>
        <w:spacing w:line="360" w:lineRule="auto"/>
      </w:pPr>
      <w:r>
        <w:rPr>
          <w:noProof/>
        </w:rPr>
        <w:lastRenderedPageBreak/>
        <w:drawing>
          <wp:inline distT="114300" distB="114300" distL="114300" distR="114300" wp14:anchorId="266FC637" wp14:editId="2913F317">
            <wp:extent cx="5334000" cy="4000500"/>
            <wp:effectExtent l="0" t="0" r="0" b="0"/>
            <wp:docPr id="1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9"/>
                    <a:srcRect/>
                    <a:stretch>
                      <a:fillRect/>
                    </a:stretch>
                  </pic:blipFill>
                  <pic:spPr>
                    <a:xfrm>
                      <a:off x="0" y="0"/>
                      <a:ext cx="5334000" cy="4000500"/>
                    </a:xfrm>
                    <a:prstGeom prst="rect">
                      <a:avLst/>
                    </a:prstGeom>
                    <a:ln/>
                  </pic:spPr>
                </pic:pic>
              </a:graphicData>
            </a:graphic>
          </wp:inline>
        </w:drawing>
      </w:r>
    </w:p>
    <w:p w14:paraId="23446BE1" w14:textId="77777777" w:rsidR="001837EA" w:rsidRDefault="00000000">
      <w:pPr>
        <w:spacing w:line="360" w:lineRule="auto"/>
        <w:jc w:val="center"/>
        <w:rPr>
          <w:sz w:val="24"/>
          <w:szCs w:val="24"/>
        </w:rPr>
      </w:pPr>
      <w:r>
        <w:rPr>
          <w:sz w:val="24"/>
          <w:szCs w:val="24"/>
        </w:rPr>
        <w:t>Рис. 3.25. Перехідні характеристики математичної моделі за каналами</w:t>
      </w:r>
    </w:p>
    <w:p w14:paraId="12EB5635" w14:textId="77777777" w:rsidR="001837EA" w:rsidRDefault="001837EA">
      <w:pPr>
        <w:spacing w:line="360" w:lineRule="auto"/>
      </w:pPr>
    </w:p>
    <w:p w14:paraId="6956DCF5" w14:textId="4DF552EF" w:rsidR="001837EA" w:rsidRDefault="00000000">
      <w:pPr>
        <w:pStyle w:val="2"/>
      </w:pPr>
      <w:bookmarkStart w:id="53" w:name="_Toc121665815"/>
      <w:bookmarkStart w:id="54" w:name="_Toc121665899"/>
      <w:r>
        <w:t>3.4. Висновки до розділу 3</w:t>
      </w:r>
      <w:bookmarkEnd w:id="53"/>
      <w:bookmarkEnd w:id="54"/>
    </w:p>
    <w:p w14:paraId="44679B90" w14:textId="77777777" w:rsidR="001837EA" w:rsidRDefault="00000000">
      <w:r>
        <w:t xml:space="preserve">За допомогою </w:t>
      </w:r>
      <w:proofErr w:type="spellStart"/>
      <w:r>
        <w:rPr>
          <w:i/>
        </w:rPr>
        <w:t>Ansys</w:t>
      </w:r>
      <w:proofErr w:type="spellEnd"/>
      <w:r>
        <w:t xml:space="preserve"> було розроблено високоточну математичну модель технологічного об’єкту керування кип’ятильника з розподіленими параметрами, на основі якої здійснювалося дослідження роботи даного об’єкта. Але через її надлишкову складність для подальшої роботи було прийнять рішення отримати спрощену модель за допомогою якої можна буде провести синтез системи керування. Для спрощення був використаний додаток </w:t>
      </w:r>
      <w:proofErr w:type="spellStart"/>
      <w:r>
        <w:t>System</w:t>
      </w:r>
      <w:proofErr w:type="spellEnd"/>
      <w:r>
        <w:t xml:space="preserve"> </w:t>
      </w:r>
      <w:proofErr w:type="spellStart"/>
      <w:r>
        <w:t>Identification</w:t>
      </w:r>
      <w:proofErr w:type="spellEnd"/>
      <w:r>
        <w:t xml:space="preserve"> </w:t>
      </w:r>
      <w:proofErr w:type="spellStart"/>
      <w:r>
        <w:t>Toolbox</w:t>
      </w:r>
      <w:proofErr w:type="spellEnd"/>
      <w:r>
        <w:t>, в результаті була отримана спрощена модель в просторі станів.</w:t>
      </w:r>
    </w:p>
    <w:p w14:paraId="55C7C71E" w14:textId="77777777" w:rsidR="001837EA" w:rsidRDefault="00000000">
      <w:r>
        <w:br w:type="page"/>
      </w:r>
    </w:p>
    <w:p w14:paraId="6C2EA1A3" w14:textId="7F9ADA90" w:rsidR="001837EA" w:rsidRDefault="00000000">
      <w:pPr>
        <w:pStyle w:val="1"/>
        <w:jc w:val="center"/>
        <w:rPr>
          <w:b/>
          <w:sz w:val="28"/>
          <w:szCs w:val="28"/>
        </w:rPr>
      </w:pPr>
      <w:bookmarkStart w:id="55" w:name="_Toc121665816"/>
      <w:bookmarkStart w:id="56" w:name="_Toc121665900"/>
      <w:r>
        <w:rPr>
          <w:b/>
          <w:sz w:val="28"/>
          <w:szCs w:val="28"/>
        </w:rPr>
        <w:lastRenderedPageBreak/>
        <w:t>РОЗДІЛ 4 СИНТЕЗ СИСТЕМИ КЕРУВАННЯ</w:t>
      </w:r>
      <w:bookmarkEnd w:id="55"/>
      <w:bookmarkEnd w:id="56"/>
    </w:p>
    <w:p w14:paraId="53FBDEF4" w14:textId="29436BF8" w:rsidR="001837EA" w:rsidRDefault="00000000">
      <w:pPr>
        <w:pStyle w:val="2"/>
      </w:pPr>
      <w:bookmarkStart w:id="57" w:name="_Toc121665817"/>
      <w:bookmarkStart w:id="58" w:name="_Toc121665901"/>
      <w:r>
        <w:t>4.1. Синтез системи керування на базі ПІД-регулятора</w:t>
      </w:r>
      <w:bookmarkEnd w:id="57"/>
      <w:bookmarkEnd w:id="58"/>
    </w:p>
    <w:p w14:paraId="00A5107C" w14:textId="77777777" w:rsidR="001837EA" w:rsidRDefault="00000000">
      <w:r>
        <w:t xml:space="preserve">Найпростішим варіантом для налаштування регулятора є схема </w:t>
      </w:r>
      <w:proofErr w:type="spellStart"/>
      <w:r>
        <w:t>одноканального</w:t>
      </w:r>
      <w:proofErr w:type="spellEnd"/>
      <w:r>
        <w:t xml:space="preserve"> ПІД-регулятора. В якості каналу керування використаємо витрата </w:t>
      </w:r>
      <w:proofErr w:type="spellStart"/>
      <w:r>
        <w:t>грійної</w:t>
      </w:r>
      <w:proofErr w:type="spellEnd"/>
      <w:r>
        <w:t xml:space="preserve"> пари – температура парів оцтової кислоти на виході з апарату.</w:t>
      </w:r>
    </w:p>
    <w:p w14:paraId="5776105B" w14:textId="77777777" w:rsidR="001837EA" w:rsidRDefault="00000000">
      <w:r>
        <w:t xml:space="preserve">Для налаштування будемо використовувати </w:t>
      </w:r>
      <w:proofErr w:type="spellStart"/>
      <w:r>
        <w:rPr>
          <w:i/>
        </w:rPr>
        <w:t>Simulink</w:t>
      </w:r>
      <w:proofErr w:type="spellEnd"/>
      <w:r>
        <w:t xml:space="preserve">. Для початку необхідно </w:t>
      </w:r>
      <w:proofErr w:type="spellStart"/>
      <w:r>
        <w:t>зкомутувати</w:t>
      </w:r>
      <w:proofErr w:type="spellEnd"/>
      <w:r>
        <w:t xml:space="preserve"> схему в програмному забезпеченні </w:t>
      </w:r>
      <w:proofErr w:type="spellStart"/>
      <w:r>
        <w:rPr>
          <w:i/>
        </w:rPr>
        <w:t>Simulink</w:t>
      </w:r>
      <w:proofErr w:type="spellEnd"/>
      <w:r>
        <w:t>. Схема системи керування представлена на рисунку 4.1.</w:t>
      </w:r>
    </w:p>
    <w:p w14:paraId="675E4C72" w14:textId="77777777" w:rsidR="001837EA" w:rsidRDefault="00000000">
      <w:pPr>
        <w:ind w:firstLine="0"/>
        <w:jc w:val="center"/>
      </w:pPr>
      <w:r>
        <w:rPr>
          <w:noProof/>
        </w:rPr>
        <w:drawing>
          <wp:inline distT="114300" distB="114300" distL="114300" distR="114300" wp14:anchorId="7D617B4A" wp14:editId="1FC3C018">
            <wp:extent cx="5757150" cy="2298700"/>
            <wp:effectExtent l="0" t="0" r="0" b="0"/>
            <wp:docPr id="39"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40"/>
                    <a:srcRect/>
                    <a:stretch>
                      <a:fillRect/>
                    </a:stretch>
                  </pic:blipFill>
                  <pic:spPr>
                    <a:xfrm>
                      <a:off x="0" y="0"/>
                      <a:ext cx="5757150" cy="2298700"/>
                    </a:xfrm>
                    <a:prstGeom prst="rect">
                      <a:avLst/>
                    </a:prstGeom>
                    <a:ln/>
                  </pic:spPr>
                </pic:pic>
              </a:graphicData>
            </a:graphic>
          </wp:inline>
        </w:drawing>
      </w:r>
    </w:p>
    <w:p w14:paraId="27A7B178" w14:textId="77777777" w:rsidR="001837EA" w:rsidRDefault="00000000">
      <w:pPr>
        <w:jc w:val="center"/>
        <w:rPr>
          <w:i/>
          <w:sz w:val="24"/>
          <w:szCs w:val="24"/>
        </w:rPr>
      </w:pPr>
      <w:r>
        <w:rPr>
          <w:sz w:val="24"/>
          <w:szCs w:val="24"/>
        </w:rPr>
        <w:t xml:space="preserve">Рис. 4.1. Схема системи керування в </w:t>
      </w:r>
      <w:proofErr w:type="spellStart"/>
      <w:r>
        <w:rPr>
          <w:i/>
          <w:sz w:val="24"/>
          <w:szCs w:val="24"/>
        </w:rPr>
        <w:t>Simulink</w:t>
      </w:r>
      <w:proofErr w:type="spellEnd"/>
    </w:p>
    <w:p w14:paraId="67500C54" w14:textId="77777777" w:rsidR="001837EA" w:rsidRDefault="001837EA"/>
    <w:p w14:paraId="04F5D427" w14:textId="77777777" w:rsidR="001837EA" w:rsidRDefault="00000000">
      <w:r>
        <w:t xml:space="preserve">Для налаштування параметрів регулятора буде використано утиліту </w:t>
      </w:r>
      <w:r>
        <w:rPr>
          <w:i/>
        </w:rPr>
        <w:t xml:space="preserve">PID </w:t>
      </w:r>
      <w:proofErr w:type="spellStart"/>
      <w:r>
        <w:rPr>
          <w:i/>
        </w:rPr>
        <w:t>Tuner</w:t>
      </w:r>
      <w:proofErr w:type="spellEnd"/>
      <w:r>
        <w:t>. Вікно налаштування контролера наведено на рисунку 4.2.</w:t>
      </w:r>
    </w:p>
    <w:p w14:paraId="65D88347" w14:textId="77777777" w:rsidR="001837EA" w:rsidRDefault="00000000">
      <w:pPr>
        <w:ind w:firstLine="0"/>
        <w:jc w:val="center"/>
      </w:pPr>
      <w:r>
        <w:lastRenderedPageBreak/>
        <w:t xml:space="preserve"> </w:t>
      </w:r>
      <w:r>
        <w:rPr>
          <w:noProof/>
        </w:rPr>
        <w:drawing>
          <wp:inline distT="114300" distB="114300" distL="114300" distR="114300" wp14:anchorId="33AD1616" wp14:editId="12351AC5">
            <wp:extent cx="5757150" cy="4191000"/>
            <wp:effectExtent l="0" t="0" r="0" b="0"/>
            <wp:docPr id="14"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1"/>
                    <a:srcRect/>
                    <a:stretch>
                      <a:fillRect/>
                    </a:stretch>
                  </pic:blipFill>
                  <pic:spPr>
                    <a:xfrm>
                      <a:off x="0" y="0"/>
                      <a:ext cx="5757150" cy="4191000"/>
                    </a:xfrm>
                    <a:prstGeom prst="rect">
                      <a:avLst/>
                    </a:prstGeom>
                    <a:ln/>
                  </pic:spPr>
                </pic:pic>
              </a:graphicData>
            </a:graphic>
          </wp:inline>
        </w:drawing>
      </w:r>
    </w:p>
    <w:p w14:paraId="3E3133F4" w14:textId="77777777" w:rsidR="001837EA" w:rsidRDefault="00000000">
      <w:pPr>
        <w:jc w:val="center"/>
        <w:rPr>
          <w:sz w:val="24"/>
          <w:szCs w:val="24"/>
        </w:rPr>
      </w:pPr>
      <w:r>
        <w:rPr>
          <w:sz w:val="24"/>
          <w:szCs w:val="24"/>
        </w:rPr>
        <w:t>Рис. 4.2. Налаштування контролера</w:t>
      </w:r>
    </w:p>
    <w:p w14:paraId="00A2E678" w14:textId="77777777" w:rsidR="001837EA" w:rsidRDefault="001837EA"/>
    <w:p w14:paraId="0470405F" w14:textId="77777777" w:rsidR="001837EA" w:rsidRDefault="00000000">
      <w:r>
        <w:t xml:space="preserve">В </w:t>
      </w:r>
      <w:proofErr w:type="spellStart"/>
      <w:r>
        <w:t>результі</w:t>
      </w:r>
      <w:proofErr w:type="spellEnd"/>
      <w:r>
        <w:t xml:space="preserve"> налаштування отримали наступні параметри регулятора: </w:t>
      </w:r>
      <w:r>
        <w:br/>
        <w:t>P = 0.02319, I = 0.00878, D = -0.145037, N = 0.15989.</w:t>
      </w:r>
    </w:p>
    <w:p w14:paraId="61622785" w14:textId="77777777" w:rsidR="001837EA" w:rsidRDefault="00000000">
      <w:r>
        <w:t>Перехідні характеристики температури парів оцтової кислоти та витрати парів оцтової кислоти для системи з ПІД-регулятором зображені на рисунках 4.3 – 4.4 відповідно.</w:t>
      </w:r>
    </w:p>
    <w:p w14:paraId="0D9308B2" w14:textId="77777777" w:rsidR="001837EA" w:rsidRDefault="00000000">
      <w:pPr>
        <w:ind w:firstLine="0"/>
        <w:jc w:val="center"/>
      </w:pPr>
      <w:r>
        <w:rPr>
          <w:noProof/>
        </w:rPr>
        <w:lastRenderedPageBreak/>
        <w:drawing>
          <wp:inline distT="114300" distB="114300" distL="114300" distR="114300" wp14:anchorId="1A50A3B4" wp14:editId="22A4E358">
            <wp:extent cx="5332742" cy="3795713"/>
            <wp:effectExtent l="0" t="0" r="0" b="0"/>
            <wp:docPr id="1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2"/>
                    <a:srcRect/>
                    <a:stretch>
                      <a:fillRect/>
                    </a:stretch>
                  </pic:blipFill>
                  <pic:spPr>
                    <a:xfrm>
                      <a:off x="0" y="0"/>
                      <a:ext cx="5332742" cy="3795713"/>
                    </a:xfrm>
                    <a:prstGeom prst="rect">
                      <a:avLst/>
                    </a:prstGeom>
                    <a:ln/>
                  </pic:spPr>
                </pic:pic>
              </a:graphicData>
            </a:graphic>
          </wp:inline>
        </w:drawing>
      </w:r>
    </w:p>
    <w:p w14:paraId="5CC1540D" w14:textId="77777777" w:rsidR="001837EA" w:rsidRDefault="00000000">
      <w:pPr>
        <w:jc w:val="center"/>
        <w:rPr>
          <w:sz w:val="24"/>
          <w:szCs w:val="24"/>
        </w:rPr>
      </w:pPr>
      <w:r>
        <w:rPr>
          <w:sz w:val="24"/>
          <w:szCs w:val="24"/>
        </w:rPr>
        <w:t>Рис. 4.3. Перехідна характеристика температури парів оцтової кислоти</w:t>
      </w:r>
    </w:p>
    <w:p w14:paraId="7FC26A2F" w14:textId="77777777" w:rsidR="001837EA" w:rsidRDefault="001837EA"/>
    <w:p w14:paraId="607089C1" w14:textId="77777777" w:rsidR="001837EA" w:rsidRDefault="00000000">
      <w:pPr>
        <w:ind w:firstLine="0"/>
        <w:jc w:val="center"/>
      </w:pPr>
      <w:r>
        <w:rPr>
          <w:noProof/>
        </w:rPr>
        <w:drawing>
          <wp:inline distT="114300" distB="114300" distL="114300" distR="114300" wp14:anchorId="2AB26E3A" wp14:editId="1A3B76F2">
            <wp:extent cx="5405438" cy="3831584"/>
            <wp:effectExtent l="0" t="0" r="0" b="0"/>
            <wp:docPr id="40"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43"/>
                    <a:srcRect/>
                    <a:stretch>
                      <a:fillRect/>
                    </a:stretch>
                  </pic:blipFill>
                  <pic:spPr>
                    <a:xfrm>
                      <a:off x="0" y="0"/>
                      <a:ext cx="5405438" cy="3831584"/>
                    </a:xfrm>
                    <a:prstGeom prst="rect">
                      <a:avLst/>
                    </a:prstGeom>
                    <a:ln/>
                  </pic:spPr>
                </pic:pic>
              </a:graphicData>
            </a:graphic>
          </wp:inline>
        </w:drawing>
      </w:r>
    </w:p>
    <w:p w14:paraId="5861948B" w14:textId="77777777" w:rsidR="001837EA" w:rsidRDefault="00000000">
      <w:pPr>
        <w:jc w:val="center"/>
        <w:rPr>
          <w:sz w:val="24"/>
          <w:szCs w:val="24"/>
        </w:rPr>
      </w:pPr>
      <w:r>
        <w:rPr>
          <w:sz w:val="24"/>
          <w:szCs w:val="24"/>
        </w:rPr>
        <w:t>Рис. 4.4. Перехідна характеристика витрати парів оцтової кислоти</w:t>
      </w:r>
    </w:p>
    <w:p w14:paraId="328C73C3" w14:textId="77777777" w:rsidR="001837EA" w:rsidRDefault="001837EA"/>
    <w:p w14:paraId="5141BC75" w14:textId="72C11193" w:rsidR="001837EA" w:rsidRDefault="00000000">
      <w:pPr>
        <w:pStyle w:val="2"/>
      </w:pPr>
      <w:bookmarkStart w:id="59" w:name="_Toc121665818"/>
      <w:bookmarkStart w:id="60" w:name="_Toc121665902"/>
      <w:r>
        <w:lastRenderedPageBreak/>
        <w:t>4.2. Синтез системи керування на базі MPC-регулятора</w:t>
      </w:r>
      <w:bookmarkEnd w:id="59"/>
      <w:bookmarkEnd w:id="60"/>
    </w:p>
    <w:p w14:paraId="61E7AC51" w14:textId="37542D4A" w:rsidR="001837EA" w:rsidRDefault="00000000">
      <w:r>
        <w:t xml:space="preserve">Робота MPC регулятора базується на визначенні поведінки об’єкта та прогнозування майбутньої поведінки, після чого за рахунок оптимізації керування на певному проміжку часу здійснюється виведення його на бажану </w:t>
      </w:r>
      <w:r w:rsidR="00100560">
        <w:t>траєкторію</w:t>
      </w:r>
      <w:r>
        <w:t xml:space="preserve">. </w:t>
      </w:r>
    </w:p>
    <w:p w14:paraId="0FCA9B23" w14:textId="77777777" w:rsidR="001837EA" w:rsidRDefault="00000000">
      <w:r>
        <w:t>В основі алгоритму керування знаходиться задача мінімізації функції вартості. Зазвичай використовується лінійно-квадратичний функціонал якості 4.1.</w:t>
      </w:r>
    </w:p>
    <w:p w14:paraId="6AAE3CEB" w14:textId="77777777" w:rsidR="001837EA" w:rsidRDefault="00000000">
      <w:pPr>
        <w:tabs>
          <w:tab w:val="right" w:pos="8775"/>
        </w:tabs>
        <w:jc w:val="right"/>
      </w:pPr>
      <m:oMath>
        <m:r>
          <w:rPr>
            <w:rFonts w:ascii="Cambria Math" w:hAnsi="Cambria Math"/>
          </w:rPr>
          <m:t>J=</m:t>
        </m:r>
        <m:nary>
          <m:naryPr>
            <m:chr m:val="∑"/>
            <m:ctrlPr>
              <w:rPr>
                <w:rFonts w:ascii="Cambria Math" w:hAnsi="Cambria Math"/>
              </w:rPr>
            </m:ctrlPr>
          </m:naryPr>
          <m:sub>
            <m:r>
              <w:rPr>
                <w:rFonts w:ascii="Cambria Math" w:hAnsi="Cambria Math"/>
              </w:rPr>
              <m:t>j=1</m:t>
            </m:r>
          </m:sub>
          <m:sup>
            <m:r>
              <w:rPr>
                <w:rFonts w:ascii="Cambria Math" w:hAnsi="Cambria Math"/>
              </w:rPr>
              <m:t>P</m:t>
            </m:r>
          </m:sup>
          <m:e/>
        </m:nary>
        <m:r>
          <w:rPr>
            <w:rFonts w:ascii="Cambria Math" w:hAnsi="Cambria Math"/>
          </w:rPr>
          <m:t>[</m:t>
        </m:r>
        <m:sSup>
          <m:sSupPr>
            <m:ctrlPr>
              <w:rPr>
                <w:rFonts w:ascii="Cambria Math" w:hAnsi="Cambria Math"/>
              </w:rPr>
            </m:ctrlPr>
          </m:sSupPr>
          <m:e>
            <m:r>
              <w:rPr>
                <w:rFonts w:ascii="Cambria Math" w:hAnsi="Cambria Math"/>
              </w:rPr>
              <m:t>(</m:t>
            </m:r>
            <m:sSub>
              <m:sSubPr>
                <m:ctrlPr>
                  <w:rPr>
                    <w:rFonts w:ascii="Cambria Math" w:hAnsi="Cambria Math"/>
                  </w:rPr>
                </m:ctrlPr>
              </m:sSubPr>
              <m:e>
                <m:r>
                  <w:rPr>
                    <w:rFonts w:ascii="Cambria Math" w:hAnsi="Cambria Math"/>
                  </w:rPr>
                  <m:t>y</m:t>
                </m:r>
              </m:e>
              <m:sub>
                <m:r>
                  <w:rPr>
                    <w:rFonts w:ascii="Cambria Math" w:hAnsi="Cambria Math"/>
                  </w:rPr>
                  <m:t>k+j</m:t>
                </m:r>
              </m:sub>
            </m:sSub>
            <m:r>
              <w:rPr>
                <w:rFonts w:ascii="Cambria Math" w:hAnsi="Cambria Math"/>
              </w:rPr>
              <m:t>-</m:t>
            </m:r>
            <m:sSub>
              <m:sSubPr>
                <m:ctrlPr>
                  <w:rPr>
                    <w:rFonts w:ascii="Cambria Math" w:hAnsi="Cambria Math"/>
                  </w:rPr>
                </m:ctrlPr>
              </m:sSubPr>
              <m:e>
                <m:r>
                  <w:rPr>
                    <w:rFonts w:ascii="Cambria Math" w:hAnsi="Cambria Math"/>
                  </w:rPr>
                  <m:t>r</m:t>
                </m:r>
              </m:e>
              <m:sub>
                <m:r>
                  <w:rPr>
                    <w:rFonts w:ascii="Cambria Math" w:hAnsi="Cambria Math"/>
                  </w:rPr>
                  <m:t>k+j</m:t>
                </m:r>
              </m:sub>
            </m:sSub>
            <m:r>
              <w:rPr>
                <w:rFonts w:ascii="Cambria Math" w:hAnsi="Cambria Math"/>
              </w:rPr>
              <m:t>)</m:t>
            </m:r>
          </m:e>
          <m:sup>
            <m:r>
              <w:rPr>
                <w:rFonts w:ascii="Cambria Math" w:hAnsi="Cambria Math"/>
              </w:rPr>
              <m:t>T</m:t>
            </m:r>
          </m:sup>
        </m:sSup>
        <m:sSub>
          <m:sSubPr>
            <m:ctrlPr>
              <w:rPr>
                <w:rFonts w:ascii="Cambria Math" w:hAnsi="Cambria Math"/>
              </w:rPr>
            </m:ctrlPr>
          </m:sSubPr>
          <m:e>
            <m:r>
              <w:rPr>
                <w:rFonts w:ascii="Cambria Math" w:hAnsi="Cambria Math"/>
              </w:rPr>
              <m:t>R</m:t>
            </m:r>
          </m:e>
          <m:sub>
            <m:r>
              <w:rPr>
                <w:rFonts w:ascii="Cambria Math" w:hAnsi="Cambria Math"/>
              </w:rPr>
              <m:t>k+j</m:t>
            </m:r>
          </m:sub>
        </m:sSub>
        <m:r>
          <w:rPr>
            <w:rFonts w:ascii="Cambria Math" w:hAnsi="Cambria Math"/>
          </w:rPr>
          <m:t>(</m:t>
        </m:r>
        <m:sSub>
          <m:sSubPr>
            <m:ctrlPr>
              <w:rPr>
                <w:rFonts w:ascii="Cambria Math" w:hAnsi="Cambria Math"/>
              </w:rPr>
            </m:ctrlPr>
          </m:sSubPr>
          <m:e>
            <m:r>
              <w:rPr>
                <w:rFonts w:ascii="Cambria Math" w:hAnsi="Cambria Math"/>
              </w:rPr>
              <m:t>y</m:t>
            </m:r>
          </m:e>
          <m:sub>
            <m:r>
              <w:rPr>
                <w:rFonts w:ascii="Cambria Math" w:hAnsi="Cambria Math"/>
              </w:rPr>
              <m:t>k+j</m:t>
            </m:r>
          </m:sub>
        </m:sSub>
        <m:r>
          <w:rPr>
            <w:rFonts w:ascii="Cambria Math" w:hAnsi="Cambria Math"/>
          </w:rPr>
          <m:t>-</m:t>
        </m:r>
        <m:sSub>
          <m:sSubPr>
            <m:ctrlPr>
              <w:rPr>
                <w:rFonts w:ascii="Cambria Math" w:hAnsi="Cambria Math"/>
              </w:rPr>
            </m:ctrlPr>
          </m:sSubPr>
          <m:e>
            <m:r>
              <w:rPr>
                <w:rFonts w:ascii="Cambria Math" w:hAnsi="Cambria Math"/>
              </w:rPr>
              <m:t>r</m:t>
            </m:r>
          </m:e>
          <m:sub>
            <m:r>
              <w:rPr>
                <w:rFonts w:ascii="Cambria Math" w:hAnsi="Cambria Math"/>
              </w:rPr>
              <m:t>k+j</m:t>
            </m:r>
          </m:sub>
        </m:sSub>
        <m:r>
          <w:rPr>
            <w:rFonts w:ascii="Cambria Math" w:hAnsi="Cambria Math"/>
          </w:rPr>
          <m:t>)+</m:t>
        </m:r>
        <m:sSubSup>
          <m:sSubSupPr>
            <m:ctrlPr>
              <w:rPr>
                <w:rFonts w:ascii="Cambria Math" w:hAnsi="Cambria Math"/>
              </w:rPr>
            </m:ctrlPr>
          </m:sSubSupPr>
          <m:e>
            <m:r>
              <w:rPr>
                <w:rFonts w:ascii="Cambria Math" w:hAnsi="Cambria Math"/>
              </w:rPr>
              <m:t>u</m:t>
            </m:r>
          </m:e>
          <m:sub>
            <m:r>
              <w:rPr>
                <w:rFonts w:ascii="Cambria Math" w:hAnsi="Cambria Math"/>
              </w:rPr>
              <m:t>k+j-1</m:t>
            </m:r>
          </m:sub>
          <m:sup>
            <m:r>
              <w:rPr>
                <w:rFonts w:ascii="Cambria Math" w:hAnsi="Cambria Math"/>
              </w:rPr>
              <m:t>T</m:t>
            </m:r>
          </m:sup>
        </m:sSubSup>
        <m:sSub>
          <m:sSubPr>
            <m:ctrlPr>
              <w:rPr>
                <w:rFonts w:ascii="Cambria Math" w:hAnsi="Cambria Math"/>
              </w:rPr>
            </m:ctrlPr>
          </m:sSubPr>
          <m:e>
            <m:r>
              <w:rPr>
                <w:rFonts w:ascii="Cambria Math" w:hAnsi="Cambria Math"/>
              </w:rPr>
              <m:t>Q</m:t>
            </m:r>
          </m:e>
          <m:sub>
            <m:r>
              <w:rPr>
                <w:rFonts w:ascii="Cambria Math" w:hAnsi="Cambria Math"/>
              </w:rPr>
              <m:t>k+j</m:t>
            </m:r>
          </m:sub>
        </m:sSub>
        <m:sSub>
          <m:sSubPr>
            <m:ctrlPr>
              <w:rPr>
                <w:rFonts w:ascii="Cambria Math" w:hAnsi="Cambria Math"/>
              </w:rPr>
            </m:ctrlPr>
          </m:sSubPr>
          <m:e>
            <m:r>
              <w:rPr>
                <w:rFonts w:ascii="Cambria Math" w:hAnsi="Cambria Math"/>
              </w:rPr>
              <m:t>u</m:t>
            </m:r>
          </m:e>
          <m:sub>
            <m:r>
              <w:rPr>
                <w:rFonts w:ascii="Cambria Math" w:hAnsi="Cambria Math"/>
              </w:rPr>
              <m:t>k+j-1</m:t>
            </m:r>
          </m:sub>
        </m:sSub>
      </m:oMath>
      <w:r>
        <w:tab/>
        <w:t>(4.1)</w:t>
      </w:r>
    </w:p>
    <w:p w14:paraId="3963EDD8" w14:textId="57BED7BA" w:rsidR="001837EA" w:rsidRDefault="00000000">
      <w:r>
        <w:t xml:space="preserve">Також важливою особливістю даного методу керування є те що розрахунок відбувається не одразу для всієї </w:t>
      </w:r>
      <w:r w:rsidR="00100560">
        <w:t>траєкторії</w:t>
      </w:r>
      <w:r>
        <w:t>, а лише для заданого проміжку часу. Ця особливість відрізняє MPC від LQR регулятора. Завдяки цьому LQR має кращу глобальну продуктивність, а MPC в свою чергу краще досягає локальних оптимумів.</w:t>
      </w:r>
    </w:p>
    <w:p w14:paraId="49A85594" w14:textId="77777777" w:rsidR="001837EA" w:rsidRDefault="00000000">
      <w:r>
        <w:t xml:space="preserve">Проміжок часу на якому здійснюється розрахунок оптимальної </w:t>
      </w:r>
      <w:proofErr w:type="spellStart"/>
      <w:r>
        <w:t>траекторії</w:t>
      </w:r>
      <w:proofErr w:type="spellEnd"/>
      <w:r>
        <w:t xml:space="preserve"> ще називається горизонтом. Визначення горизонту впливає на характер здійснюваного керування, тому його вибір повинен бути обраний виходячи з характеру динамічних властивостей об’єкту керування.</w:t>
      </w:r>
    </w:p>
    <w:p w14:paraId="59E7EE00" w14:textId="77777777" w:rsidR="001837EA" w:rsidRDefault="00000000">
      <w:r>
        <w:t xml:space="preserve">Для синтезу MPC регулятора будемо використовувати </w:t>
      </w:r>
      <w:proofErr w:type="spellStart"/>
      <w:r>
        <w:rPr>
          <w:i/>
        </w:rPr>
        <w:t>Matlab</w:t>
      </w:r>
      <w:proofErr w:type="spellEnd"/>
      <w:r>
        <w:rPr>
          <w:i/>
        </w:rPr>
        <w:t xml:space="preserve"> MPC </w:t>
      </w:r>
      <w:proofErr w:type="spellStart"/>
      <w:r>
        <w:rPr>
          <w:i/>
        </w:rPr>
        <w:t>Designer</w:t>
      </w:r>
      <w:proofErr w:type="spellEnd"/>
      <w:r>
        <w:t xml:space="preserve">. Для початку було </w:t>
      </w:r>
      <w:proofErr w:type="spellStart"/>
      <w:r>
        <w:t>зкомутовано</w:t>
      </w:r>
      <w:proofErr w:type="spellEnd"/>
      <w:r>
        <w:t xml:space="preserve"> систему керування в середовищі </w:t>
      </w:r>
      <w:proofErr w:type="spellStart"/>
      <w:r>
        <w:rPr>
          <w:i/>
        </w:rPr>
        <w:t>Simulink</w:t>
      </w:r>
      <w:proofErr w:type="spellEnd"/>
      <w:r>
        <w:t xml:space="preserve">. Схема системи керування з використанням MPC регулятора в середовищі </w:t>
      </w:r>
      <w:proofErr w:type="spellStart"/>
      <w:r>
        <w:t>Simulink</w:t>
      </w:r>
      <w:proofErr w:type="spellEnd"/>
      <w:r>
        <w:t xml:space="preserve"> представлена на рисунку 4.5.</w:t>
      </w:r>
    </w:p>
    <w:p w14:paraId="31A24AAC" w14:textId="77777777" w:rsidR="001837EA" w:rsidRDefault="00000000">
      <w:pPr>
        <w:ind w:firstLine="0"/>
        <w:jc w:val="center"/>
      </w:pPr>
      <w:r>
        <w:rPr>
          <w:noProof/>
        </w:rPr>
        <w:drawing>
          <wp:inline distT="114300" distB="114300" distL="114300" distR="114300" wp14:anchorId="764EED84" wp14:editId="4CFAC55B">
            <wp:extent cx="5600700" cy="2428875"/>
            <wp:effectExtent l="0" t="0" r="0" b="0"/>
            <wp:docPr id="43"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44"/>
                    <a:srcRect/>
                    <a:stretch>
                      <a:fillRect/>
                    </a:stretch>
                  </pic:blipFill>
                  <pic:spPr>
                    <a:xfrm>
                      <a:off x="0" y="0"/>
                      <a:ext cx="5600700" cy="2428875"/>
                    </a:xfrm>
                    <a:prstGeom prst="rect">
                      <a:avLst/>
                    </a:prstGeom>
                    <a:ln/>
                  </pic:spPr>
                </pic:pic>
              </a:graphicData>
            </a:graphic>
          </wp:inline>
        </w:drawing>
      </w:r>
    </w:p>
    <w:p w14:paraId="3A1765B4" w14:textId="77777777" w:rsidR="001837EA" w:rsidRDefault="00000000">
      <w:pPr>
        <w:jc w:val="center"/>
        <w:rPr>
          <w:sz w:val="24"/>
          <w:szCs w:val="24"/>
        </w:rPr>
      </w:pPr>
      <w:r>
        <w:rPr>
          <w:sz w:val="24"/>
          <w:szCs w:val="24"/>
        </w:rPr>
        <w:t>Рис. 4.5. Система керування на основі MPC регулятора</w:t>
      </w:r>
    </w:p>
    <w:p w14:paraId="2EA56D3A" w14:textId="77777777" w:rsidR="001837EA" w:rsidRDefault="001837EA"/>
    <w:p w14:paraId="1B5C24D0" w14:textId="77777777" w:rsidR="001837EA" w:rsidRDefault="00000000">
      <w:r>
        <w:lastRenderedPageBreak/>
        <w:t xml:space="preserve">Для подальшого налаштування контролера необхідно задати його структуру. Для цього необхідно відкрити вікно </w:t>
      </w:r>
      <w:r>
        <w:rPr>
          <w:i/>
        </w:rPr>
        <w:t xml:space="preserve">MPC </w:t>
      </w:r>
      <w:proofErr w:type="spellStart"/>
      <w:r>
        <w:rPr>
          <w:i/>
        </w:rPr>
        <w:t>Structure</w:t>
      </w:r>
      <w:proofErr w:type="spellEnd"/>
      <w:r>
        <w:t>. Вікно налаштування структури MPC контролера представлено на рисунку 4.6.</w:t>
      </w:r>
    </w:p>
    <w:p w14:paraId="38FCF1C4" w14:textId="77777777" w:rsidR="001837EA" w:rsidRDefault="00000000">
      <w:pPr>
        <w:ind w:firstLine="0"/>
        <w:jc w:val="center"/>
      </w:pPr>
      <w:r>
        <w:rPr>
          <w:noProof/>
        </w:rPr>
        <w:drawing>
          <wp:inline distT="114300" distB="114300" distL="114300" distR="114300" wp14:anchorId="4B721D2F" wp14:editId="73D667D7">
            <wp:extent cx="5600700" cy="4705350"/>
            <wp:effectExtent l="0" t="0" r="0" b="0"/>
            <wp:docPr id="23"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45"/>
                    <a:srcRect/>
                    <a:stretch>
                      <a:fillRect/>
                    </a:stretch>
                  </pic:blipFill>
                  <pic:spPr>
                    <a:xfrm>
                      <a:off x="0" y="0"/>
                      <a:ext cx="5600700" cy="4705350"/>
                    </a:xfrm>
                    <a:prstGeom prst="rect">
                      <a:avLst/>
                    </a:prstGeom>
                    <a:ln/>
                  </pic:spPr>
                </pic:pic>
              </a:graphicData>
            </a:graphic>
          </wp:inline>
        </w:drawing>
      </w:r>
    </w:p>
    <w:p w14:paraId="5AD3BA80" w14:textId="77777777" w:rsidR="001837EA" w:rsidRDefault="00000000">
      <w:pPr>
        <w:jc w:val="center"/>
        <w:rPr>
          <w:sz w:val="24"/>
          <w:szCs w:val="24"/>
        </w:rPr>
      </w:pPr>
      <w:r>
        <w:rPr>
          <w:sz w:val="24"/>
          <w:szCs w:val="24"/>
        </w:rPr>
        <w:t>Рис. 4.6. Вікно налаштування структури регулятора</w:t>
      </w:r>
    </w:p>
    <w:p w14:paraId="07A6B996" w14:textId="77777777" w:rsidR="001837EA" w:rsidRDefault="001837EA"/>
    <w:p w14:paraId="222A775A" w14:textId="3355BD58" w:rsidR="001837EA" w:rsidRDefault="00000000">
      <w:r>
        <w:t>Налаштувавши структуру системи керування нам не</w:t>
      </w:r>
      <w:r w:rsidR="00100560">
        <w:rPr>
          <w:lang w:val="uk-UA"/>
        </w:rPr>
        <w:t>обхідно</w:t>
      </w:r>
      <w:r>
        <w:t xml:space="preserve"> провести налаштування контролера. Параметрами які впливають на роботу контролера є горизонт управління, який визначає кількість кроків розрахунку оптимального керування, та горизонт прогнозування, який визначає кількість кроків для розрахунку майбутньої поведінки.</w:t>
      </w:r>
    </w:p>
    <w:p w14:paraId="52317297" w14:textId="77777777" w:rsidR="001837EA" w:rsidRDefault="001837EA"/>
    <w:p w14:paraId="4E05DBDA" w14:textId="4AFC3B74" w:rsidR="001837EA" w:rsidRDefault="00000000">
      <w:pPr>
        <w:pStyle w:val="3"/>
      </w:pPr>
      <w:bookmarkStart w:id="61" w:name="_Toc121665819"/>
      <w:bookmarkStart w:id="62" w:name="_Toc121665903"/>
      <w:r>
        <w:t>4.2.1. Дослідження впливу горизонту прогнозування MPC-регулятора.</w:t>
      </w:r>
      <w:bookmarkEnd w:id="61"/>
      <w:bookmarkEnd w:id="62"/>
    </w:p>
    <w:p w14:paraId="51D02198" w14:textId="77777777" w:rsidR="001837EA" w:rsidRDefault="00000000">
      <w:r>
        <w:t>Основною особливістю MPC регулятора є розрахунок майбутньої поведінки на певному горизонті прогнозування, тому його визначення сильно впливає на поведінку контролера, і правильний вибір горизонту  прогнозування – важлива частина налаштування регулятора.</w:t>
      </w:r>
    </w:p>
    <w:p w14:paraId="38A5B789" w14:textId="6B9B65DB" w:rsidR="001837EA" w:rsidRDefault="00000000">
      <w:r>
        <w:lastRenderedPageBreak/>
        <w:t xml:space="preserve">Для вибору буде використано </w:t>
      </w:r>
      <w:r w:rsidR="00100560">
        <w:t>експериментальний</w:t>
      </w:r>
      <w:r>
        <w:t xml:space="preserve"> метод, тобто проведемо дослідження при різних налаштуваннях горизонту та </w:t>
      </w:r>
      <w:proofErr w:type="spellStart"/>
      <w:r>
        <w:t>оберемо</w:t>
      </w:r>
      <w:proofErr w:type="spellEnd"/>
      <w:r>
        <w:t xml:space="preserve"> найбільш відповідний нашому об’єкту варіант.</w:t>
      </w:r>
    </w:p>
    <w:p w14:paraId="487ECB26" w14:textId="77777777" w:rsidR="001837EA" w:rsidRDefault="00000000">
      <w:r>
        <w:t>Почнемо з горизонту прогнозування в 5 кроків, результат цього налаштування представлено на рисунку 4.7.</w:t>
      </w:r>
    </w:p>
    <w:p w14:paraId="43445C7A" w14:textId="77777777" w:rsidR="001837EA" w:rsidRDefault="00000000">
      <w:pPr>
        <w:ind w:firstLine="0"/>
      </w:pPr>
      <w:r>
        <w:rPr>
          <w:noProof/>
        </w:rPr>
        <w:drawing>
          <wp:inline distT="114300" distB="114300" distL="114300" distR="114300" wp14:anchorId="035AA629" wp14:editId="47A51A88">
            <wp:extent cx="5757150" cy="3606800"/>
            <wp:effectExtent l="0" t="0" r="0" b="0"/>
            <wp:docPr id="22"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46"/>
                    <a:srcRect/>
                    <a:stretch>
                      <a:fillRect/>
                    </a:stretch>
                  </pic:blipFill>
                  <pic:spPr>
                    <a:xfrm>
                      <a:off x="0" y="0"/>
                      <a:ext cx="5757150" cy="3606800"/>
                    </a:xfrm>
                    <a:prstGeom prst="rect">
                      <a:avLst/>
                    </a:prstGeom>
                    <a:ln/>
                  </pic:spPr>
                </pic:pic>
              </a:graphicData>
            </a:graphic>
          </wp:inline>
        </w:drawing>
      </w:r>
    </w:p>
    <w:p w14:paraId="309C8ED6" w14:textId="77777777" w:rsidR="001837EA" w:rsidRDefault="00000000">
      <w:pPr>
        <w:jc w:val="center"/>
        <w:rPr>
          <w:sz w:val="24"/>
          <w:szCs w:val="24"/>
        </w:rPr>
      </w:pPr>
      <w:r>
        <w:rPr>
          <w:sz w:val="24"/>
          <w:szCs w:val="24"/>
        </w:rPr>
        <w:t>Рис. 4.7. Робота регулятора при горизонті прогнозування 5 кроків</w:t>
      </w:r>
    </w:p>
    <w:p w14:paraId="01206B68" w14:textId="77777777" w:rsidR="001837EA" w:rsidRDefault="001837EA"/>
    <w:p w14:paraId="53C52915" w14:textId="77777777" w:rsidR="001837EA" w:rsidRDefault="00000000">
      <w:r>
        <w:t>Наступним значенням буде 10 кроків – рисунок 4.8.</w:t>
      </w:r>
    </w:p>
    <w:p w14:paraId="4DC5DC3A" w14:textId="77777777" w:rsidR="001837EA" w:rsidRDefault="00000000">
      <w:pPr>
        <w:ind w:firstLine="0"/>
        <w:jc w:val="center"/>
      </w:pPr>
      <w:r>
        <w:rPr>
          <w:noProof/>
        </w:rPr>
        <w:lastRenderedPageBreak/>
        <w:drawing>
          <wp:inline distT="114300" distB="114300" distL="114300" distR="114300" wp14:anchorId="23F7B09E" wp14:editId="703F75BC">
            <wp:extent cx="5757150" cy="3606800"/>
            <wp:effectExtent l="0" t="0" r="0" b="0"/>
            <wp:docPr id="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7"/>
                    <a:srcRect/>
                    <a:stretch>
                      <a:fillRect/>
                    </a:stretch>
                  </pic:blipFill>
                  <pic:spPr>
                    <a:xfrm>
                      <a:off x="0" y="0"/>
                      <a:ext cx="5757150" cy="3606800"/>
                    </a:xfrm>
                    <a:prstGeom prst="rect">
                      <a:avLst/>
                    </a:prstGeom>
                    <a:ln/>
                  </pic:spPr>
                </pic:pic>
              </a:graphicData>
            </a:graphic>
          </wp:inline>
        </w:drawing>
      </w:r>
    </w:p>
    <w:p w14:paraId="3A9E7AF5" w14:textId="77777777" w:rsidR="001837EA" w:rsidRDefault="00000000">
      <w:pPr>
        <w:jc w:val="center"/>
        <w:rPr>
          <w:sz w:val="24"/>
          <w:szCs w:val="24"/>
        </w:rPr>
      </w:pPr>
      <w:r>
        <w:rPr>
          <w:sz w:val="24"/>
          <w:szCs w:val="24"/>
        </w:rPr>
        <w:t>Рис. 4.8. Робота регулятора при горизонті прогнозування 10 кроків</w:t>
      </w:r>
    </w:p>
    <w:p w14:paraId="6CDFD355" w14:textId="77777777" w:rsidR="001837EA" w:rsidRDefault="00000000">
      <w:r>
        <w:t>На рисунку 4.9 представлено роботу регулятора при горизонті прогнозування в 15 кроків.</w:t>
      </w:r>
    </w:p>
    <w:p w14:paraId="61BB44E9" w14:textId="77777777" w:rsidR="001837EA" w:rsidRDefault="00000000">
      <w:pPr>
        <w:ind w:firstLine="0"/>
        <w:jc w:val="center"/>
      </w:pPr>
      <w:r>
        <w:rPr>
          <w:noProof/>
        </w:rPr>
        <w:drawing>
          <wp:inline distT="114300" distB="114300" distL="114300" distR="114300" wp14:anchorId="4D94B36B" wp14:editId="5CB3EF1B">
            <wp:extent cx="5757150" cy="3479800"/>
            <wp:effectExtent l="0" t="0" r="0" b="0"/>
            <wp:docPr id="1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8"/>
                    <a:srcRect/>
                    <a:stretch>
                      <a:fillRect/>
                    </a:stretch>
                  </pic:blipFill>
                  <pic:spPr>
                    <a:xfrm>
                      <a:off x="0" y="0"/>
                      <a:ext cx="5757150" cy="3479800"/>
                    </a:xfrm>
                    <a:prstGeom prst="rect">
                      <a:avLst/>
                    </a:prstGeom>
                    <a:ln/>
                  </pic:spPr>
                </pic:pic>
              </a:graphicData>
            </a:graphic>
          </wp:inline>
        </w:drawing>
      </w:r>
    </w:p>
    <w:p w14:paraId="684F812C" w14:textId="77777777" w:rsidR="001837EA" w:rsidRDefault="00000000">
      <w:pPr>
        <w:jc w:val="center"/>
        <w:rPr>
          <w:sz w:val="24"/>
          <w:szCs w:val="24"/>
        </w:rPr>
      </w:pPr>
      <w:r>
        <w:rPr>
          <w:sz w:val="24"/>
          <w:szCs w:val="24"/>
        </w:rPr>
        <w:t>Рис. 4.9. Робота регулятора при горизонті прогнозування 15 кроків</w:t>
      </w:r>
    </w:p>
    <w:p w14:paraId="4D1B6FB7" w14:textId="77777777" w:rsidR="001837EA" w:rsidRDefault="001837EA"/>
    <w:p w14:paraId="3099AD8D" w14:textId="77777777" w:rsidR="001837EA" w:rsidRDefault="00000000">
      <w:r>
        <w:t>В якості максимального значення було обрано 25 кроків, результати роботи регулятора при заданому значені наведені на рисунку 4.10.</w:t>
      </w:r>
    </w:p>
    <w:p w14:paraId="12A3CD8C" w14:textId="77777777" w:rsidR="001837EA" w:rsidRDefault="00000000">
      <w:pPr>
        <w:ind w:firstLine="0"/>
        <w:jc w:val="center"/>
      </w:pPr>
      <w:r>
        <w:rPr>
          <w:noProof/>
        </w:rPr>
        <w:lastRenderedPageBreak/>
        <w:drawing>
          <wp:inline distT="114300" distB="114300" distL="114300" distR="114300" wp14:anchorId="7DE8B379" wp14:editId="633A32E6">
            <wp:extent cx="5757150" cy="3505200"/>
            <wp:effectExtent l="0" t="0" r="0" b="0"/>
            <wp:docPr id="1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9"/>
                    <a:srcRect/>
                    <a:stretch>
                      <a:fillRect/>
                    </a:stretch>
                  </pic:blipFill>
                  <pic:spPr>
                    <a:xfrm>
                      <a:off x="0" y="0"/>
                      <a:ext cx="5757150" cy="3505200"/>
                    </a:xfrm>
                    <a:prstGeom prst="rect">
                      <a:avLst/>
                    </a:prstGeom>
                    <a:ln/>
                  </pic:spPr>
                </pic:pic>
              </a:graphicData>
            </a:graphic>
          </wp:inline>
        </w:drawing>
      </w:r>
    </w:p>
    <w:p w14:paraId="311126BD" w14:textId="77777777" w:rsidR="001837EA" w:rsidRDefault="00000000">
      <w:pPr>
        <w:jc w:val="center"/>
      </w:pPr>
      <w:r>
        <w:rPr>
          <w:sz w:val="24"/>
          <w:szCs w:val="24"/>
        </w:rPr>
        <w:t>Рис. 4.10. Робота регулятора при горизонті прогнозування 15 кроків</w:t>
      </w:r>
    </w:p>
    <w:p w14:paraId="7A07E0F2" w14:textId="77777777" w:rsidR="001837EA" w:rsidRDefault="00000000">
      <w:r>
        <w:t xml:space="preserve">Проаналізувавши результати роботи регулятора при різних налаштуваннях горизонту прогнозування можна дійти висновку, що при збільшенні горизонту прогнозування збільшується час перехідної характеристика, але також зменшується </w:t>
      </w:r>
      <w:proofErr w:type="spellStart"/>
      <w:r>
        <w:t>перерегулювання</w:t>
      </w:r>
      <w:proofErr w:type="spellEnd"/>
      <w:r>
        <w:t xml:space="preserve">. Тому при виборі оптимального значення потрібно керуватися впливом </w:t>
      </w:r>
      <w:proofErr w:type="spellStart"/>
      <w:r>
        <w:t>перерегулюваннь</w:t>
      </w:r>
      <w:proofErr w:type="spellEnd"/>
      <w:r>
        <w:t xml:space="preserve"> на процес. У нашому випадку </w:t>
      </w:r>
      <w:proofErr w:type="spellStart"/>
      <w:r>
        <w:t>перерегулювання</w:t>
      </w:r>
      <w:proofErr w:type="spellEnd"/>
      <w:r>
        <w:t xml:space="preserve"> не є занадто критичними в певних межах, тому оптимальним для </w:t>
      </w:r>
      <w:proofErr w:type="spellStart"/>
      <w:r>
        <w:t>нишого</w:t>
      </w:r>
      <w:proofErr w:type="spellEnd"/>
      <w:r>
        <w:t xml:space="preserve"> об’єкту буде значення горизонту прогнозування 15 кроків.</w:t>
      </w:r>
    </w:p>
    <w:p w14:paraId="1B4D9E46" w14:textId="77777777" w:rsidR="001837EA" w:rsidRDefault="001837EA"/>
    <w:p w14:paraId="0BBDAEBC" w14:textId="62686A99" w:rsidR="001837EA" w:rsidRDefault="00000000">
      <w:pPr>
        <w:pStyle w:val="3"/>
      </w:pPr>
      <w:bookmarkStart w:id="63" w:name="_Toc121665820"/>
      <w:bookmarkStart w:id="64" w:name="_Toc121665904"/>
      <w:r>
        <w:t>4.2.2. Дослідження впливу горизонту управління MPC-регулятора.</w:t>
      </w:r>
      <w:bookmarkEnd w:id="63"/>
      <w:bookmarkEnd w:id="64"/>
    </w:p>
    <w:p w14:paraId="06E52AD5" w14:textId="77777777" w:rsidR="001837EA" w:rsidRDefault="00000000">
      <w:r>
        <w:t>Ще одним параметром значення якого необхідно налаштувати у відповідністю з необхідною поведінкою для технологічного об’єкта є горизонт управління. Горизонт управління визначає кількість кроків для розрахунку оптимального керування.</w:t>
      </w:r>
    </w:p>
    <w:p w14:paraId="20A8DA43" w14:textId="77777777" w:rsidR="001837EA" w:rsidRDefault="00000000">
      <w:r>
        <w:t xml:space="preserve">Для вибору цього параметру скористаємось також експериментальним методом. Проаналізуємо поведінку системи керування при різних налаштуваннях даного параметра і </w:t>
      </w:r>
      <w:proofErr w:type="spellStart"/>
      <w:r>
        <w:t>оберемо</w:t>
      </w:r>
      <w:proofErr w:type="spellEnd"/>
      <w:r>
        <w:t xml:space="preserve"> значення, що найкраще відповідає характеру нашого процесу.</w:t>
      </w:r>
    </w:p>
    <w:p w14:paraId="08CA0E9D" w14:textId="77777777" w:rsidR="001837EA" w:rsidRDefault="00000000">
      <w:r>
        <w:t>Мінімальним значенням горизонту управління було обрано 2, поведінку контролера при цьому значенні представлено на рисунку 4.11.</w:t>
      </w:r>
    </w:p>
    <w:p w14:paraId="4A9F6172" w14:textId="77777777" w:rsidR="001837EA" w:rsidRDefault="00000000">
      <w:pPr>
        <w:ind w:firstLine="0"/>
        <w:jc w:val="center"/>
      </w:pPr>
      <w:r>
        <w:rPr>
          <w:noProof/>
        </w:rPr>
        <w:lastRenderedPageBreak/>
        <w:drawing>
          <wp:inline distT="114300" distB="114300" distL="114300" distR="114300" wp14:anchorId="4ABF8AD4" wp14:editId="313DC8B9">
            <wp:extent cx="5757150" cy="3543300"/>
            <wp:effectExtent l="0" t="0" r="0" b="0"/>
            <wp:docPr id="44"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50"/>
                    <a:srcRect/>
                    <a:stretch>
                      <a:fillRect/>
                    </a:stretch>
                  </pic:blipFill>
                  <pic:spPr>
                    <a:xfrm>
                      <a:off x="0" y="0"/>
                      <a:ext cx="5757150" cy="3543300"/>
                    </a:xfrm>
                    <a:prstGeom prst="rect">
                      <a:avLst/>
                    </a:prstGeom>
                    <a:ln/>
                  </pic:spPr>
                </pic:pic>
              </a:graphicData>
            </a:graphic>
          </wp:inline>
        </w:drawing>
      </w:r>
    </w:p>
    <w:p w14:paraId="5F6A2608" w14:textId="77777777" w:rsidR="001837EA" w:rsidRDefault="00000000">
      <w:pPr>
        <w:jc w:val="center"/>
      </w:pPr>
      <w:r>
        <w:rPr>
          <w:sz w:val="24"/>
          <w:szCs w:val="24"/>
        </w:rPr>
        <w:t>Рис. 4.11. Робота регулятора при горизонті управління 2 кроки</w:t>
      </w:r>
    </w:p>
    <w:p w14:paraId="0641F606" w14:textId="77777777" w:rsidR="001837EA" w:rsidRDefault="001837EA"/>
    <w:p w14:paraId="2B87F3FC" w14:textId="77777777" w:rsidR="001837EA" w:rsidRDefault="00000000">
      <w:r>
        <w:t>Результат роботи системи при горизонті управління 5 кроків представлено на рисунку 4.12.</w:t>
      </w:r>
    </w:p>
    <w:p w14:paraId="19A7E00B" w14:textId="77777777" w:rsidR="001837EA" w:rsidRDefault="00000000">
      <w:pPr>
        <w:ind w:firstLine="0"/>
        <w:jc w:val="center"/>
      </w:pPr>
      <w:r>
        <w:rPr>
          <w:noProof/>
        </w:rPr>
        <w:drawing>
          <wp:inline distT="114300" distB="114300" distL="114300" distR="114300" wp14:anchorId="2A4A35A7" wp14:editId="7BF91657">
            <wp:extent cx="5757150" cy="3581400"/>
            <wp:effectExtent l="0" t="0" r="0" b="0"/>
            <wp:docPr id="34"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51"/>
                    <a:srcRect/>
                    <a:stretch>
                      <a:fillRect/>
                    </a:stretch>
                  </pic:blipFill>
                  <pic:spPr>
                    <a:xfrm>
                      <a:off x="0" y="0"/>
                      <a:ext cx="5757150" cy="3581400"/>
                    </a:xfrm>
                    <a:prstGeom prst="rect">
                      <a:avLst/>
                    </a:prstGeom>
                    <a:ln/>
                  </pic:spPr>
                </pic:pic>
              </a:graphicData>
            </a:graphic>
          </wp:inline>
        </w:drawing>
      </w:r>
    </w:p>
    <w:p w14:paraId="584AC323" w14:textId="77777777" w:rsidR="001837EA" w:rsidRDefault="00000000">
      <w:pPr>
        <w:jc w:val="center"/>
      </w:pPr>
      <w:r>
        <w:rPr>
          <w:sz w:val="24"/>
          <w:szCs w:val="24"/>
        </w:rPr>
        <w:t>Рис. 4.12. Робота регулятора при горизонті управління 5 кроків</w:t>
      </w:r>
    </w:p>
    <w:p w14:paraId="472CF7F2" w14:textId="77777777" w:rsidR="001837EA" w:rsidRDefault="001837EA"/>
    <w:p w14:paraId="2330DDC6" w14:textId="77777777" w:rsidR="001837EA" w:rsidRDefault="00000000">
      <w:r>
        <w:lastRenderedPageBreak/>
        <w:t>На рисунку 4.13 наведені результати керування при горизонті управління 8 кроків.</w:t>
      </w:r>
    </w:p>
    <w:p w14:paraId="24B8CD1F" w14:textId="77777777" w:rsidR="001837EA" w:rsidRDefault="00000000">
      <w:pPr>
        <w:ind w:firstLine="0"/>
        <w:jc w:val="center"/>
      </w:pPr>
      <w:r>
        <w:rPr>
          <w:noProof/>
        </w:rPr>
        <w:drawing>
          <wp:inline distT="114300" distB="114300" distL="114300" distR="114300" wp14:anchorId="1DDAFD2C" wp14:editId="752F344F">
            <wp:extent cx="5757150" cy="3556000"/>
            <wp:effectExtent l="0" t="0" r="0" b="0"/>
            <wp:docPr id="42"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52"/>
                    <a:srcRect/>
                    <a:stretch>
                      <a:fillRect/>
                    </a:stretch>
                  </pic:blipFill>
                  <pic:spPr>
                    <a:xfrm>
                      <a:off x="0" y="0"/>
                      <a:ext cx="5757150" cy="3556000"/>
                    </a:xfrm>
                    <a:prstGeom prst="rect">
                      <a:avLst/>
                    </a:prstGeom>
                    <a:ln/>
                  </pic:spPr>
                </pic:pic>
              </a:graphicData>
            </a:graphic>
          </wp:inline>
        </w:drawing>
      </w:r>
    </w:p>
    <w:p w14:paraId="60A1F015" w14:textId="77777777" w:rsidR="001837EA" w:rsidRDefault="00000000">
      <w:pPr>
        <w:jc w:val="center"/>
      </w:pPr>
      <w:r>
        <w:rPr>
          <w:sz w:val="24"/>
          <w:szCs w:val="24"/>
        </w:rPr>
        <w:t>Рис. 4.13. Робота регулятора при горизонті управління 8 кроків</w:t>
      </w:r>
    </w:p>
    <w:p w14:paraId="3F843CF5" w14:textId="77777777" w:rsidR="001837EA" w:rsidRDefault="001837EA"/>
    <w:p w14:paraId="4F2348FD" w14:textId="77777777" w:rsidR="001837EA" w:rsidRDefault="00000000">
      <w:r>
        <w:t>Максимальним значенням горизонту управління було обрано 10 кроків поведінка системи при даному значені зображена на рисунку 4.14.</w:t>
      </w:r>
    </w:p>
    <w:p w14:paraId="17B3DE6A" w14:textId="77777777" w:rsidR="001837EA" w:rsidRDefault="00000000">
      <w:pPr>
        <w:ind w:firstLine="0"/>
        <w:jc w:val="center"/>
      </w:pPr>
      <w:r>
        <w:rPr>
          <w:noProof/>
        </w:rPr>
        <w:drawing>
          <wp:inline distT="114300" distB="114300" distL="114300" distR="114300" wp14:anchorId="2EF6A4CD" wp14:editId="471D07BE">
            <wp:extent cx="5757150" cy="3505200"/>
            <wp:effectExtent l="0" t="0" r="0" b="0"/>
            <wp:docPr id="1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3"/>
                    <a:srcRect/>
                    <a:stretch>
                      <a:fillRect/>
                    </a:stretch>
                  </pic:blipFill>
                  <pic:spPr>
                    <a:xfrm>
                      <a:off x="0" y="0"/>
                      <a:ext cx="5757150" cy="3505200"/>
                    </a:xfrm>
                    <a:prstGeom prst="rect">
                      <a:avLst/>
                    </a:prstGeom>
                    <a:ln/>
                  </pic:spPr>
                </pic:pic>
              </a:graphicData>
            </a:graphic>
          </wp:inline>
        </w:drawing>
      </w:r>
    </w:p>
    <w:p w14:paraId="6A684D71" w14:textId="77777777" w:rsidR="001837EA" w:rsidRDefault="00000000">
      <w:pPr>
        <w:jc w:val="center"/>
      </w:pPr>
      <w:r>
        <w:rPr>
          <w:sz w:val="24"/>
          <w:szCs w:val="24"/>
        </w:rPr>
        <w:t>Рис. 4.14. Робота регулятора при горизонті управління 10 кроків</w:t>
      </w:r>
    </w:p>
    <w:p w14:paraId="3E6FC616" w14:textId="77777777" w:rsidR="001837EA" w:rsidRDefault="00000000">
      <w:r>
        <w:lastRenderedPageBreak/>
        <w:t xml:space="preserve">Проаналізувавши отримані результати можна дійти висновку, що поведінка при значенні горизонту управління 8 кроків є найбільш прийнятною, так як дає найбільшу швидкість перехідного процесу та найменше значення </w:t>
      </w:r>
      <w:proofErr w:type="spellStart"/>
      <w:r>
        <w:t>перерегулювання</w:t>
      </w:r>
      <w:proofErr w:type="spellEnd"/>
      <w:r>
        <w:t>.</w:t>
      </w:r>
    </w:p>
    <w:p w14:paraId="610F1242" w14:textId="77777777" w:rsidR="001837EA" w:rsidRDefault="001837EA"/>
    <w:p w14:paraId="1A3C46C5" w14:textId="4B3B1E0E" w:rsidR="001837EA" w:rsidRDefault="00000000">
      <w:pPr>
        <w:pStyle w:val="3"/>
      </w:pPr>
      <w:bookmarkStart w:id="65" w:name="_Toc121665821"/>
      <w:bookmarkStart w:id="66" w:name="_Toc121665905"/>
      <w:r>
        <w:t>4.2.3. Дослідження ефективності системи керування з MPC-регулятором.</w:t>
      </w:r>
      <w:bookmarkEnd w:id="65"/>
      <w:bookmarkEnd w:id="66"/>
    </w:p>
    <w:p w14:paraId="1573B069" w14:textId="77777777" w:rsidR="001837EA" w:rsidRDefault="00000000">
      <w:r>
        <w:t>Порівняльна характеристика ПІД та MPC регуляторів представлена на рисунку 4.15.</w:t>
      </w:r>
    </w:p>
    <w:p w14:paraId="12437281" w14:textId="77777777" w:rsidR="001837EA" w:rsidRDefault="00000000">
      <w:r>
        <w:rPr>
          <w:noProof/>
        </w:rPr>
        <w:drawing>
          <wp:inline distT="114300" distB="114300" distL="114300" distR="114300" wp14:anchorId="3FBED180" wp14:editId="1677EE4C">
            <wp:extent cx="5757150" cy="4076700"/>
            <wp:effectExtent l="0" t="0" r="0" b="0"/>
            <wp:docPr id="1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54"/>
                    <a:srcRect/>
                    <a:stretch>
                      <a:fillRect/>
                    </a:stretch>
                  </pic:blipFill>
                  <pic:spPr>
                    <a:xfrm>
                      <a:off x="0" y="0"/>
                      <a:ext cx="5757150" cy="4076700"/>
                    </a:xfrm>
                    <a:prstGeom prst="rect">
                      <a:avLst/>
                    </a:prstGeom>
                    <a:ln/>
                  </pic:spPr>
                </pic:pic>
              </a:graphicData>
            </a:graphic>
          </wp:inline>
        </w:drawing>
      </w:r>
    </w:p>
    <w:p w14:paraId="408C87D8" w14:textId="77777777" w:rsidR="001837EA" w:rsidRDefault="00000000">
      <w:pPr>
        <w:jc w:val="center"/>
        <w:rPr>
          <w:sz w:val="24"/>
          <w:szCs w:val="24"/>
        </w:rPr>
      </w:pPr>
      <w:r>
        <w:rPr>
          <w:sz w:val="24"/>
          <w:szCs w:val="24"/>
        </w:rPr>
        <w:t>Рис. 4.15. Порівняльна характеристика регуляторів</w:t>
      </w:r>
    </w:p>
    <w:p w14:paraId="6A444029" w14:textId="77777777" w:rsidR="001837EA" w:rsidRDefault="001837EA"/>
    <w:p w14:paraId="575E44CD" w14:textId="77777777" w:rsidR="001837EA" w:rsidRDefault="00000000">
      <w:r>
        <w:t xml:space="preserve">За порівняльною характеристикою можна побачити що MPC регулятор дає на порядок швидше перехідний процес та з </w:t>
      </w:r>
      <w:proofErr w:type="spellStart"/>
      <w:r>
        <w:t>перерегулюванням</w:t>
      </w:r>
      <w:proofErr w:type="spellEnd"/>
      <w:r>
        <w:t xml:space="preserve">, але </w:t>
      </w:r>
      <w:proofErr w:type="spellStart"/>
      <w:r>
        <w:t>перерегулювання</w:t>
      </w:r>
      <w:proofErr w:type="spellEnd"/>
      <w:r>
        <w:t xml:space="preserve"> становить менше 10% тому воно не вплине на якість технологічного процесу. Отже для нашого апарату MPC регулятор дає значно кращий результат.</w:t>
      </w:r>
    </w:p>
    <w:p w14:paraId="5682597E" w14:textId="51D8EF11" w:rsidR="001837EA" w:rsidRDefault="00000000">
      <w:pPr>
        <w:pStyle w:val="2"/>
      </w:pPr>
      <w:bookmarkStart w:id="67" w:name="_Toc121665822"/>
      <w:bookmarkStart w:id="68" w:name="_Toc121665906"/>
      <w:r>
        <w:lastRenderedPageBreak/>
        <w:t>4.3. Висновки до розділу 4</w:t>
      </w:r>
      <w:bookmarkEnd w:id="67"/>
      <w:bookmarkEnd w:id="68"/>
    </w:p>
    <w:p w14:paraId="61B01BA0" w14:textId="77777777" w:rsidR="001837EA" w:rsidRDefault="00000000">
      <w:pPr>
        <w:rPr>
          <w:b/>
        </w:rPr>
      </w:pPr>
      <w:r>
        <w:t>Було розроблено та налаштовано системи керування на основі ПІД та MPC регуляторів. Здійснено порівняльний аналіз та визначено тип регулятора, який більш пристосований до нашого об’єкту керування.</w:t>
      </w:r>
      <w:r>
        <w:br w:type="page"/>
      </w:r>
    </w:p>
    <w:p w14:paraId="3C20B5B2" w14:textId="2DE0E8FC" w:rsidR="001837EA" w:rsidRDefault="00000000">
      <w:pPr>
        <w:pStyle w:val="1"/>
        <w:jc w:val="center"/>
        <w:rPr>
          <w:b/>
          <w:sz w:val="28"/>
          <w:szCs w:val="28"/>
        </w:rPr>
      </w:pPr>
      <w:bookmarkStart w:id="69" w:name="_Toc121665823"/>
      <w:bookmarkStart w:id="70" w:name="_Toc121665907"/>
      <w:r>
        <w:rPr>
          <w:b/>
          <w:sz w:val="28"/>
          <w:szCs w:val="28"/>
        </w:rPr>
        <w:lastRenderedPageBreak/>
        <w:t>РОЗДІЛ 5. СТАРТАП</w:t>
      </w:r>
      <w:bookmarkEnd w:id="69"/>
      <w:bookmarkEnd w:id="70"/>
    </w:p>
    <w:p w14:paraId="4DE74F12" w14:textId="77777777" w:rsidR="001837EA" w:rsidRDefault="00000000">
      <w:pPr>
        <w:spacing w:line="360" w:lineRule="auto"/>
      </w:pPr>
      <w:r>
        <w:t>Впродовж останніх років широкого розповсюдження набувають стартап-</w:t>
      </w:r>
      <w:proofErr w:type="spellStart"/>
      <w:r>
        <w:t>проєкти</w:t>
      </w:r>
      <w:proofErr w:type="spellEnd"/>
      <w:r>
        <w:t xml:space="preserve">. Це зумовлено тим, що дана форма малого ризикового (венчурного) підприємства має </w:t>
      </w:r>
      <w:proofErr w:type="spellStart"/>
      <w:r>
        <w:t>знижении</w:t>
      </w:r>
      <w:proofErr w:type="spellEnd"/>
      <w:r>
        <w:t xml:space="preserve">̆ бар’єр входу в ринок та вважається однією із наріжних складових </w:t>
      </w:r>
      <w:proofErr w:type="spellStart"/>
      <w:r>
        <w:t>інноваційноі</w:t>
      </w:r>
      <w:proofErr w:type="spellEnd"/>
      <w:r>
        <w:t xml:space="preserve">̈ економіки. Перш за все, це пов’язано із появою інтернету, що виступає чудовим інструментом ділового спілкування та площадкою для торгівлі. Тобто виробникам стало простіше знаходити інвесторів, необхідні ресурси чи споживачів </w:t>
      </w:r>
      <w:proofErr w:type="spellStart"/>
      <w:r>
        <w:t>їхньоі</w:t>
      </w:r>
      <w:proofErr w:type="spellEnd"/>
      <w:r>
        <w:t xml:space="preserve">̈ </w:t>
      </w:r>
      <w:proofErr w:type="spellStart"/>
      <w:r>
        <w:t>продукціі</w:t>
      </w:r>
      <w:proofErr w:type="spellEnd"/>
      <w:r>
        <w:t xml:space="preserve">̈. Кордони між ринками різних </w:t>
      </w:r>
      <w:proofErr w:type="spellStart"/>
      <w:r>
        <w:t>країн</w:t>
      </w:r>
      <w:proofErr w:type="spellEnd"/>
      <w:r>
        <w:t xml:space="preserve"> стали менш помітними. Окрім того, загальна кількість </w:t>
      </w:r>
      <w:proofErr w:type="spellStart"/>
      <w:r>
        <w:t>інноваційних</w:t>
      </w:r>
      <w:proofErr w:type="spellEnd"/>
      <w:r>
        <w:t xml:space="preserve"> винаходів та </w:t>
      </w:r>
      <w:proofErr w:type="spellStart"/>
      <w:r>
        <w:t>ідеи</w:t>
      </w:r>
      <w:proofErr w:type="spellEnd"/>
      <w:r>
        <w:t xml:space="preserve">̆ значно зросла. І це відбулося також завдяки підвищенню гнучкості, мобільності та і </w:t>
      </w:r>
      <w:proofErr w:type="spellStart"/>
      <w:r>
        <w:t>великоі</w:t>
      </w:r>
      <w:proofErr w:type="spellEnd"/>
      <w:r>
        <w:t>̈ кількості стартап-</w:t>
      </w:r>
      <w:proofErr w:type="spellStart"/>
      <w:r>
        <w:t>проєктів</w:t>
      </w:r>
      <w:proofErr w:type="spellEnd"/>
      <w:r>
        <w:t>. Однак впровадження стартап-</w:t>
      </w:r>
      <w:proofErr w:type="spellStart"/>
      <w:r>
        <w:t>проєктів</w:t>
      </w:r>
      <w:proofErr w:type="spellEnd"/>
      <w:r>
        <w:t xml:space="preserve"> на ринку та </w:t>
      </w:r>
      <w:proofErr w:type="spellStart"/>
      <w:r>
        <w:t>їх</w:t>
      </w:r>
      <w:proofErr w:type="spellEnd"/>
      <w:r>
        <w:t xml:space="preserve"> створення загалом мають </w:t>
      </w:r>
      <w:proofErr w:type="spellStart"/>
      <w:r>
        <w:t>підвищении</w:t>
      </w:r>
      <w:proofErr w:type="spellEnd"/>
      <w:r>
        <w:t xml:space="preserve">̆ показник ризику. Лише невелика частина усіх </w:t>
      </w:r>
      <w:proofErr w:type="spellStart"/>
      <w:r>
        <w:t>проєктів</w:t>
      </w:r>
      <w:proofErr w:type="spellEnd"/>
      <w:r>
        <w:t xml:space="preserve"> стає на- справді успішною на ринку. Ця частина складає від 10 до 20 відсотків усіх </w:t>
      </w:r>
      <w:proofErr w:type="spellStart"/>
      <w:r>
        <w:t>проєктів</w:t>
      </w:r>
      <w:proofErr w:type="spellEnd"/>
      <w:r>
        <w:t>. Окремо взята ідея стартап-</w:t>
      </w:r>
      <w:proofErr w:type="spellStart"/>
      <w:r>
        <w:t>проєкту</w:t>
      </w:r>
      <w:proofErr w:type="spellEnd"/>
      <w:r>
        <w:t xml:space="preserve"> не несе </w:t>
      </w:r>
      <w:proofErr w:type="spellStart"/>
      <w:r>
        <w:t>майже</w:t>
      </w:r>
      <w:proofErr w:type="spellEnd"/>
      <w:r>
        <w:t xml:space="preserve"> </w:t>
      </w:r>
      <w:proofErr w:type="spellStart"/>
      <w:r>
        <w:t>жодноі</w:t>
      </w:r>
      <w:proofErr w:type="spellEnd"/>
      <w:r>
        <w:t xml:space="preserve">̈ цінності. На початковому етапі існування </w:t>
      </w:r>
      <w:proofErr w:type="spellStart"/>
      <w:r>
        <w:t>проєкту</w:t>
      </w:r>
      <w:proofErr w:type="spellEnd"/>
      <w:r>
        <w:t xml:space="preserve">, дуже важливим завданням керівника є перетворення </w:t>
      </w:r>
      <w:proofErr w:type="spellStart"/>
      <w:r>
        <w:t>його</w:t>
      </w:r>
      <w:proofErr w:type="spellEnd"/>
      <w:r>
        <w:t xml:space="preserve"> </w:t>
      </w:r>
      <w:proofErr w:type="spellStart"/>
      <w:r>
        <w:t>ідеі</w:t>
      </w:r>
      <w:proofErr w:type="spellEnd"/>
      <w:r>
        <w:t xml:space="preserve">̈ на реальну бізнес-модель, яка працюватиме. Для цього необхідно чітко усвідомлювати, в чому цінність товару для </w:t>
      </w:r>
      <w:proofErr w:type="spellStart"/>
      <w:r>
        <w:t>його</w:t>
      </w:r>
      <w:proofErr w:type="spellEnd"/>
      <w:r>
        <w:t xml:space="preserve"> </w:t>
      </w:r>
      <w:proofErr w:type="spellStart"/>
      <w:r>
        <w:t>цільовоі</w:t>
      </w:r>
      <w:proofErr w:type="spellEnd"/>
      <w:r>
        <w:t xml:space="preserve">̈ </w:t>
      </w:r>
      <w:proofErr w:type="spellStart"/>
      <w:r>
        <w:t>аудиторіі</w:t>
      </w:r>
      <w:proofErr w:type="spellEnd"/>
      <w:r>
        <w:t xml:space="preserve">̈; вміти сформувати концепцію для товару для </w:t>
      </w:r>
      <w:proofErr w:type="spellStart"/>
      <w:r>
        <w:t>потенційного</w:t>
      </w:r>
      <w:proofErr w:type="spellEnd"/>
      <w:r>
        <w:t xml:space="preserve"> споживача, враховуючи при цьому поточну ситуацію на ринку.</w:t>
      </w:r>
    </w:p>
    <w:p w14:paraId="3DD14479" w14:textId="77777777" w:rsidR="001837EA" w:rsidRDefault="001837EA">
      <w:pPr>
        <w:spacing w:line="360" w:lineRule="auto"/>
        <w:ind w:firstLine="700"/>
      </w:pPr>
    </w:p>
    <w:p w14:paraId="203CB51E" w14:textId="70F74462" w:rsidR="001837EA" w:rsidRDefault="00000000">
      <w:pPr>
        <w:pStyle w:val="2"/>
        <w:keepNext w:val="0"/>
        <w:keepLines w:val="0"/>
        <w:spacing w:before="0" w:after="0" w:line="360" w:lineRule="auto"/>
        <w:ind w:firstLine="700"/>
      </w:pPr>
      <w:bookmarkStart w:id="71" w:name="_Toc121665824"/>
      <w:bookmarkStart w:id="72" w:name="_Toc121665908"/>
      <w:r>
        <w:t>5.1</w:t>
      </w:r>
      <w:r>
        <w:rPr>
          <w:b w:val="0"/>
        </w:rPr>
        <w:t xml:space="preserve"> </w:t>
      </w:r>
      <w:r>
        <w:t xml:space="preserve">Опис </w:t>
      </w:r>
      <w:proofErr w:type="spellStart"/>
      <w:r>
        <w:t>ідеі</w:t>
      </w:r>
      <w:proofErr w:type="spellEnd"/>
      <w:r>
        <w:t>̈ проекту</w:t>
      </w:r>
      <w:bookmarkEnd w:id="71"/>
      <w:bookmarkEnd w:id="72"/>
    </w:p>
    <w:p w14:paraId="53FD0D99" w14:textId="77777777" w:rsidR="001837EA" w:rsidRDefault="00000000">
      <w:pPr>
        <w:spacing w:line="360" w:lineRule="auto"/>
      </w:pPr>
      <w:r>
        <w:t xml:space="preserve">Зміст </w:t>
      </w:r>
      <w:proofErr w:type="spellStart"/>
      <w:r>
        <w:t>ідеі</w:t>
      </w:r>
      <w:proofErr w:type="spellEnd"/>
      <w:r>
        <w:t xml:space="preserve">̈ стартап-проекту полягає в розробці системи керування процесом виробництва оцтової кислоти на базі </w:t>
      </w:r>
      <w:proofErr w:type="spellStart"/>
      <w:r>
        <w:t>лабораторноі</w:t>
      </w:r>
      <w:proofErr w:type="spellEnd"/>
      <w:r>
        <w:t xml:space="preserve">̈ установки задля випробування нових підходів там методі наукових розробок. Саме завдяки цьому можна досягти </w:t>
      </w:r>
      <w:proofErr w:type="spellStart"/>
      <w:r>
        <w:t>найбільш</w:t>
      </w:r>
      <w:proofErr w:type="spellEnd"/>
      <w:r>
        <w:t xml:space="preserve"> оптимального та </w:t>
      </w:r>
      <w:proofErr w:type="spellStart"/>
      <w:r>
        <w:t>найменш</w:t>
      </w:r>
      <w:proofErr w:type="spellEnd"/>
      <w:r>
        <w:t xml:space="preserve"> затратного методу окиснення. Визначення сильних, слабких та </w:t>
      </w:r>
      <w:proofErr w:type="spellStart"/>
      <w:r>
        <w:t>нейтральних</w:t>
      </w:r>
      <w:proofErr w:type="spellEnd"/>
      <w:r>
        <w:t xml:space="preserve"> характеристик </w:t>
      </w:r>
      <w:proofErr w:type="spellStart"/>
      <w:r>
        <w:t>ідеі</w:t>
      </w:r>
      <w:proofErr w:type="spellEnd"/>
      <w:r>
        <w:t>̈ проекту наведено нижче в таблиці 6.1.</w:t>
      </w:r>
    </w:p>
    <w:p w14:paraId="2DFF8E49" w14:textId="77777777" w:rsidR="001837EA" w:rsidRDefault="00000000">
      <w:pPr>
        <w:spacing w:line="360" w:lineRule="auto"/>
      </w:pPr>
      <w:r>
        <w:lastRenderedPageBreak/>
        <w:t xml:space="preserve">Аналіз </w:t>
      </w:r>
      <w:proofErr w:type="spellStart"/>
      <w:r>
        <w:t>потенційних</w:t>
      </w:r>
      <w:proofErr w:type="spellEnd"/>
      <w:r>
        <w:t xml:space="preserve"> переваг в технічному аспекті (у порівнянні з пропозиціями конкурентів) є необхідним етапом для вдосконалення оцінки </w:t>
      </w:r>
      <w:proofErr w:type="spellStart"/>
      <w:r>
        <w:t>власноі</w:t>
      </w:r>
      <w:proofErr w:type="spellEnd"/>
      <w:r>
        <w:t xml:space="preserve">̈ </w:t>
      </w:r>
      <w:proofErr w:type="spellStart"/>
      <w:r>
        <w:t>бізнесідеі</w:t>
      </w:r>
      <w:proofErr w:type="spellEnd"/>
      <w:r>
        <w:t xml:space="preserve">̈. В табл. 6.1 представлено техніко-економічні характеристики </w:t>
      </w:r>
      <w:proofErr w:type="spellStart"/>
      <w:r>
        <w:t>ідеі</w:t>
      </w:r>
      <w:proofErr w:type="spellEnd"/>
      <w:r>
        <w:t>̈ та виконано порівняння з двома конкурентами.</w:t>
      </w:r>
    </w:p>
    <w:p w14:paraId="400248FB" w14:textId="77777777" w:rsidR="001837EA" w:rsidRDefault="001837EA">
      <w:pPr>
        <w:spacing w:line="360" w:lineRule="auto"/>
        <w:ind w:firstLine="700"/>
      </w:pPr>
    </w:p>
    <w:p w14:paraId="32B6A372" w14:textId="77777777" w:rsidR="001837EA" w:rsidRDefault="00000000">
      <w:pPr>
        <w:spacing w:line="360" w:lineRule="auto"/>
        <w:ind w:firstLine="700"/>
        <w:jc w:val="right"/>
        <w:rPr>
          <w:sz w:val="24"/>
          <w:szCs w:val="24"/>
        </w:rPr>
      </w:pPr>
      <w:r>
        <w:rPr>
          <w:sz w:val="24"/>
          <w:szCs w:val="24"/>
        </w:rPr>
        <w:t>Таблиця 6.1</w:t>
      </w:r>
    </w:p>
    <w:tbl>
      <w:tblPr>
        <w:tblStyle w:val="ab"/>
        <w:tblW w:w="9066"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912"/>
        <w:gridCol w:w="2115"/>
        <w:gridCol w:w="2035"/>
        <w:gridCol w:w="2002"/>
        <w:gridCol w:w="2002"/>
      </w:tblGrid>
      <w:tr w:rsidR="001837EA" w14:paraId="44C3B905" w14:textId="77777777">
        <w:trPr>
          <w:trHeight w:val="1205"/>
        </w:trPr>
        <w:tc>
          <w:tcPr>
            <w:tcW w:w="9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A91339" w14:textId="77777777" w:rsidR="001837EA" w:rsidRDefault="00000000">
            <w:pPr>
              <w:spacing w:before="240" w:line="360" w:lineRule="auto"/>
              <w:ind w:firstLine="0"/>
              <w:jc w:val="center"/>
              <w:rPr>
                <w:sz w:val="24"/>
                <w:szCs w:val="24"/>
              </w:rPr>
            </w:pPr>
            <w:r>
              <w:rPr>
                <w:sz w:val="24"/>
                <w:szCs w:val="24"/>
              </w:rPr>
              <w:t>№</w:t>
            </w:r>
          </w:p>
        </w:tc>
        <w:tc>
          <w:tcPr>
            <w:tcW w:w="211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8533E23" w14:textId="77777777" w:rsidR="001837EA" w:rsidRDefault="00000000">
            <w:pPr>
              <w:spacing w:before="240" w:line="360" w:lineRule="auto"/>
              <w:ind w:firstLine="0"/>
              <w:jc w:val="center"/>
              <w:rPr>
                <w:sz w:val="24"/>
                <w:szCs w:val="24"/>
              </w:rPr>
            </w:pPr>
            <w:r>
              <w:rPr>
                <w:sz w:val="24"/>
                <w:szCs w:val="24"/>
              </w:rPr>
              <w:t>Техніко-економічні характеристики ідеї</w:t>
            </w:r>
          </w:p>
        </w:tc>
        <w:tc>
          <w:tcPr>
            <w:tcW w:w="20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C8382AF" w14:textId="77777777" w:rsidR="001837EA" w:rsidRDefault="00000000">
            <w:pPr>
              <w:spacing w:before="240" w:line="360" w:lineRule="auto"/>
              <w:ind w:firstLine="0"/>
              <w:jc w:val="center"/>
              <w:rPr>
                <w:sz w:val="24"/>
                <w:szCs w:val="24"/>
              </w:rPr>
            </w:pPr>
            <w:r>
              <w:rPr>
                <w:sz w:val="24"/>
                <w:szCs w:val="24"/>
              </w:rPr>
              <w:t>Пропонований проект</w:t>
            </w:r>
          </w:p>
        </w:tc>
        <w:tc>
          <w:tcPr>
            <w:tcW w:w="2002"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C392F5D" w14:textId="77777777" w:rsidR="001837EA" w:rsidRDefault="00000000">
            <w:pPr>
              <w:spacing w:before="240" w:line="360" w:lineRule="auto"/>
              <w:ind w:firstLine="0"/>
              <w:jc w:val="center"/>
              <w:rPr>
                <w:sz w:val="24"/>
                <w:szCs w:val="24"/>
              </w:rPr>
            </w:pPr>
            <w:r>
              <w:rPr>
                <w:sz w:val="24"/>
                <w:szCs w:val="24"/>
              </w:rPr>
              <w:t>Конкурентний проект 1</w:t>
            </w:r>
          </w:p>
        </w:tc>
        <w:tc>
          <w:tcPr>
            <w:tcW w:w="2002"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8DB010A" w14:textId="77777777" w:rsidR="001837EA" w:rsidRDefault="00000000">
            <w:pPr>
              <w:spacing w:before="240" w:line="360" w:lineRule="auto"/>
              <w:ind w:firstLine="0"/>
              <w:jc w:val="center"/>
              <w:rPr>
                <w:sz w:val="24"/>
                <w:szCs w:val="24"/>
              </w:rPr>
            </w:pPr>
            <w:r>
              <w:rPr>
                <w:sz w:val="24"/>
                <w:szCs w:val="24"/>
              </w:rPr>
              <w:t>Конкурентний проект 2</w:t>
            </w:r>
          </w:p>
        </w:tc>
      </w:tr>
      <w:tr w:rsidR="001837EA" w14:paraId="555D8318" w14:textId="77777777">
        <w:trPr>
          <w:trHeight w:val="1205"/>
        </w:trPr>
        <w:tc>
          <w:tcPr>
            <w:tcW w:w="911"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39DCD3C" w14:textId="77777777" w:rsidR="001837EA" w:rsidRDefault="00000000">
            <w:pPr>
              <w:spacing w:before="240" w:line="360" w:lineRule="auto"/>
              <w:ind w:firstLine="0"/>
              <w:jc w:val="center"/>
              <w:rPr>
                <w:sz w:val="24"/>
                <w:szCs w:val="24"/>
              </w:rPr>
            </w:pPr>
            <w:r>
              <w:rPr>
                <w:sz w:val="24"/>
                <w:szCs w:val="24"/>
              </w:rPr>
              <w:t>1</w:t>
            </w:r>
          </w:p>
        </w:tc>
        <w:tc>
          <w:tcPr>
            <w:tcW w:w="2114" w:type="dxa"/>
            <w:tcBorders>
              <w:top w:val="nil"/>
              <w:left w:val="nil"/>
              <w:bottom w:val="single" w:sz="8" w:space="0" w:color="000000"/>
              <w:right w:val="single" w:sz="8" w:space="0" w:color="000000"/>
            </w:tcBorders>
            <w:tcMar>
              <w:top w:w="100" w:type="dxa"/>
              <w:left w:w="100" w:type="dxa"/>
              <w:bottom w:w="100" w:type="dxa"/>
              <w:right w:w="100" w:type="dxa"/>
            </w:tcMar>
          </w:tcPr>
          <w:p w14:paraId="77D73728" w14:textId="77777777" w:rsidR="001837EA" w:rsidRDefault="00000000">
            <w:pPr>
              <w:spacing w:before="240" w:line="360" w:lineRule="auto"/>
              <w:ind w:firstLine="0"/>
              <w:jc w:val="center"/>
              <w:rPr>
                <w:sz w:val="24"/>
                <w:szCs w:val="24"/>
              </w:rPr>
            </w:pPr>
            <w:r>
              <w:rPr>
                <w:sz w:val="24"/>
                <w:szCs w:val="24"/>
              </w:rPr>
              <w:t>Можливість імітувати реальні умови</w:t>
            </w:r>
          </w:p>
        </w:tc>
        <w:tc>
          <w:tcPr>
            <w:tcW w:w="2035" w:type="dxa"/>
            <w:tcBorders>
              <w:top w:val="nil"/>
              <w:left w:val="nil"/>
              <w:bottom w:val="single" w:sz="8" w:space="0" w:color="000000"/>
              <w:right w:val="single" w:sz="8" w:space="0" w:color="000000"/>
            </w:tcBorders>
            <w:tcMar>
              <w:top w:w="100" w:type="dxa"/>
              <w:left w:w="100" w:type="dxa"/>
              <w:bottom w:w="100" w:type="dxa"/>
              <w:right w:w="100" w:type="dxa"/>
            </w:tcMar>
          </w:tcPr>
          <w:p w14:paraId="166BFADC" w14:textId="77777777" w:rsidR="001837EA" w:rsidRDefault="00000000">
            <w:pPr>
              <w:spacing w:before="240" w:line="360" w:lineRule="auto"/>
              <w:ind w:firstLine="0"/>
              <w:jc w:val="center"/>
              <w:rPr>
                <w:sz w:val="24"/>
                <w:szCs w:val="24"/>
              </w:rPr>
            </w:pPr>
            <w:r>
              <w:rPr>
                <w:sz w:val="24"/>
                <w:szCs w:val="24"/>
              </w:rPr>
              <w:t>+</w:t>
            </w:r>
          </w:p>
        </w:tc>
        <w:tc>
          <w:tcPr>
            <w:tcW w:w="2002" w:type="dxa"/>
            <w:tcBorders>
              <w:top w:val="nil"/>
              <w:left w:val="nil"/>
              <w:bottom w:val="single" w:sz="8" w:space="0" w:color="000000"/>
              <w:right w:val="single" w:sz="8" w:space="0" w:color="000000"/>
            </w:tcBorders>
            <w:tcMar>
              <w:top w:w="100" w:type="dxa"/>
              <w:left w:w="100" w:type="dxa"/>
              <w:bottom w:w="100" w:type="dxa"/>
              <w:right w:w="100" w:type="dxa"/>
            </w:tcMar>
          </w:tcPr>
          <w:p w14:paraId="4783912E" w14:textId="77777777" w:rsidR="001837EA" w:rsidRDefault="00000000">
            <w:pPr>
              <w:spacing w:before="240" w:line="360" w:lineRule="auto"/>
              <w:ind w:firstLine="0"/>
              <w:jc w:val="center"/>
              <w:rPr>
                <w:sz w:val="24"/>
                <w:szCs w:val="24"/>
              </w:rPr>
            </w:pPr>
            <w:r>
              <w:rPr>
                <w:sz w:val="24"/>
                <w:szCs w:val="24"/>
              </w:rPr>
              <w:t>+</w:t>
            </w:r>
          </w:p>
        </w:tc>
        <w:tc>
          <w:tcPr>
            <w:tcW w:w="2002" w:type="dxa"/>
            <w:tcBorders>
              <w:top w:val="nil"/>
              <w:left w:val="nil"/>
              <w:bottom w:val="single" w:sz="8" w:space="0" w:color="000000"/>
              <w:right w:val="single" w:sz="8" w:space="0" w:color="000000"/>
            </w:tcBorders>
            <w:tcMar>
              <w:top w:w="100" w:type="dxa"/>
              <w:left w:w="100" w:type="dxa"/>
              <w:bottom w:w="100" w:type="dxa"/>
              <w:right w:w="100" w:type="dxa"/>
            </w:tcMar>
          </w:tcPr>
          <w:p w14:paraId="1D656196" w14:textId="77777777" w:rsidR="001837EA" w:rsidRDefault="00000000">
            <w:pPr>
              <w:spacing w:before="240" w:line="360" w:lineRule="auto"/>
              <w:ind w:firstLine="0"/>
              <w:jc w:val="center"/>
              <w:rPr>
                <w:sz w:val="24"/>
                <w:szCs w:val="24"/>
              </w:rPr>
            </w:pPr>
            <w:r>
              <w:rPr>
                <w:sz w:val="24"/>
                <w:szCs w:val="24"/>
              </w:rPr>
              <w:t>+</w:t>
            </w:r>
          </w:p>
        </w:tc>
      </w:tr>
      <w:tr w:rsidR="001837EA" w14:paraId="6F1FBC24" w14:textId="77777777">
        <w:trPr>
          <w:trHeight w:val="1535"/>
        </w:trPr>
        <w:tc>
          <w:tcPr>
            <w:tcW w:w="911"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F7B141E" w14:textId="77777777" w:rsidR="001837EA" w:rsidRDefault="00000000">
            <w:pPr>
              <w:spacing w:before="240" w:line="360" w:lineRule="auto"/>
              <w:ind w:firstLine="0"/>
              <w:jc w:val="center"/>
              <w:rPr>
                <w:sz w:val="24"/>
                <w:szCs w:val="24"/>
              </w:rPr>
            </w:pPr>
            <w:r>
              <w:rPr>
                <w:sz w:val="24"/>
                <w:szCs w:val="24"/>
              </w:rPr>
              <w:t>2</w:t>
            </w:r>
          </w:p>
        </w:tc>
        <w:tc>
          <w:tcPr>
            <w:tcW w:w="2114" w:type="dxa"/>
            <w:tcBorders>
              <w:top w:val="nil"/>
              <w:left w:val="nil"/>
              <w:bottom w:val="single" w:sz="8" w:space="0" w:color="000000"/>
              <w:right w:val="single" w:sz="8" w:space="0" w:color="000000"/>
            </w:tcBorders>
            <w:tcMar>
              <w:top w:w="100" w:type="dxa"/>
              <w:left w:w="100" w:type="dxa"/>
              <w:bottom w:w="100" w:type="dxa"/>
              <w:right w:w="100" w:type="dxa"/>
            </w:tcMar>
          </w:tcPr>
          <w:p w14:paraId="2FBFD263" w14:textId="77777777" w:rsidR="001837EA" w:rsidRDefault="00000000">
            <w:pPr>
              <w:spacing w:before="240" w:line="360" w:lineRule="auto"/>
              <w:ind w:firstLine="0"/>
              <w:jc w:val="center"/>
              <w:rPr>
                <w:sz w:val="24"/>
                <w:szCs w:val="24"/>
              </w:rPr>
            </w:pPr>
            <w:r>
              <w:rPr>
                <w:sz w:val="24"/>
                <w:szCs w:val="24"/>
              </w:rPr>
              <w:t>Можливість підтримки безперервного процесу</w:t>
            </w:r>
          </w:p>
        </w:tc>
        <w:tc>
          <w:tcPr>
            <w:tcW w:w="2035" w:type="dxa"/>
            <w:tcBorders>
              <w:top w:val="nil"/>
              <w:left w:val="nil"/>
              <w:bottom w:val="single" w:sz="8" w:space="0" w:color="000000"/>
              <w:right w:val="single" w:sz="8" w:space="0" w:color="000000"/>
            </w:tcBorders>
            <w:tcMar>
              <w:top w:w="100" w:type="dxa"/>
              <w:left w:w="100" w:type="dxa"/>
              <w:bottom w:w="100" w:type="dxa"/>
              <w:right w:w="100" w:type="dxa"/>
            </w:tcMar>
          </w:tcPr>
          <w:p w14:paraId="6CF6F3CF" w14:textId="77777777" w:rsidR="001837EA" w:rsidRDefault="00000000">
            <w:pPr>
              <w:spacing w:before="240" w:line="360" w:lineRule="auto"/>
              <w:ind w:firstLine="0"/>
              <w:jc w:val="center"/>
              <w:rPr>
                <w:sz w:val="24"/>
                <w:szCs w:val="24"/>
              </w:rPr>
            </w:pPr>
            <w:r>
              <w:rPr>
                <w:sz w:val="24"/>
                <w:szCs w:val="24"/>
              </w:rPr>
              <w:t>-</w:t>
            </w:r>
          </w:p>
        </w:tc>
        <w:tc>
          <w:tcPr>
            <w:tcW w:w="2002" w:type="dxa"/>
            <w:tcBorders>
              <w:top w:val="nil"/>
              <w:left w:val="nil"/>
              <w:bottom w:val="single" w:sz="8" w:space="0" w:color="000000"/>
              <w:right w:val="single" w:sz="8" w:space="0" w:color="000000"/>
            </w:tcBorders>
            <w:tcMar>
              <w:top w:w="100" w:type="dxa"/>
              <w:left w:w="100" w:type="dxa"/>
              <w:bottom w:w="100" w:type="dxa"/>
              <w:right w:w="100" w:type="dxa"/>
            </w:tcMar>
          </w:tcPr>
          <w:p w14:paraId="58F42FDA" w14:textId="77777777" w:rsidR="001837EA" w:rsidRDefault="00000000">
            <w:pPr>
              <w:spacing w:before="240" w:line="360" w:lineRule="auto"/>
              <w:ind w:firstLine="0"/>
              <w:jc w:val="center"/>
              <w:rPr>
                <w:sz w:val="24"/>
                <w:szCs w:val="24"/>
              </w:rPr>
            </w:pPr>
            <w:r>
              <w:rPr>
                <w:sz w:val="24"/>
                <w:szCs w:val="24"/>
              </w:rPr>
              <w:t>+</w:t>
            </w:r>
          </w:p>
        </w:tc>
        <w:tc>
          <w:tcPr>
            <w:tcW w:w="2002" w:type="dxa"/>
            <w:tcBorders>
              <w:top w:val="nil"/>
              <w:left w:val="nil"/>
              <w:bottom w:val="single" w:sz="8" w:space="0" w:color="000000"/>
              <w:right w:val="single" w:sz="8" w:space="0" w:color="000000"/>
            </w:tcBorders>
            <w:tcMar>
              <w:top w:w="100" w:type="dxa"/>
              <w:left w:w="100" w:type="dxa"/>
              <w:bottom w:w="100" w:type="dxa"/>
              <w:right w:w="100" w:type="dxa"/>
            </w:tcMar>
          </w:tcPr>
          <w:p w14:paraId="2ADCAE84" w14:textId="77777777" w:rsidR="001837EA" w:rsidRDefault="00000000">
            <w:pPr>
              <w:spacing w:before="240" w:line="360" w:lineRule="auto"/>
              <w:ind w:firstLine="0"/>
              <w:jc w:val="center"/>
              <w:rPr>
                <w:sz w:val="24"/>
                <w:szCs w:val="24"/>
              </w:rPr>
            </w:pPr>
            <w:r>
              <w:rPr>
                <w:sz w:val="24"/>
                <w:szCs w:val="24"/>
              </w:rPr>
              <w:t>+</w:t>
            </w:r>
          </w:p>
        </w:tc>
      </w:tr>
      <w:tr w:rsidR="001837EA" w14:paraId="63730085" w14:textId="77777777">
        <w:trPr>
          <w:trHeight w:val="1535"/>
        </w:trPr>
        <w:tc>
          <w:tcPr>
            <w:tcW w:w="911"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2F81A824" w14:textId="77777777" w:rsidR="001837EA" w:rsidRDefault="00000000">
            <w:pPr>
              <w:spacing w:before="240" w:line="360" w:lineRule="auto"/>
              <w:ind w:firstLine="0"/>
              <w:jc w:val="center"/>
              <w:rPr>
                <w:sz w:val="24"/>
                <w:szCs w:val="24"/>
              </w:rPr>
            </w:pPr>
            <w:r>
              <w:rPr>
                <w:sz w:val="24"/>
                <w:szCs w:val="24"/>
              </w:rPr>
              <w:t>3</w:t>
            </w:r>
          </w:p>
        </w:tc>
        <w:tc>
          <w:tcPr>
            <w:tcW w:w="2114" w:type="dxa"/>
            <w:tcBorders>
              <w:top w:val="nil"/>
              <w:left w:val="nil"/>
              <w:bottom w:val="single" w:sz="8" w:space="0" w:color="000000"/>
              <w:right w:val="single" w:sz="8" w:space="0" w:color="000000"/>
            </w:tcBorders>
            <w:tcMar>
              <w:top w:w="100" w:type="dxa"/>
              <w:left w:w="100" w:type="dxa"/>
              <w:bottom w:w="100" w:type="dxa"/>
              <w:right w:w="100" w:type="dxa"/>
            </w:tcMar>
          </w:tcPr>
          <w:p w14:paraId="1C1C38AF" w14:textId="77777777" w:rsidR="001837EA" w:rsidRDefault="00000000">
            <w:pPr>
              <w:spacing w:before="240" w:line="360" w:lineRule="auto"/>
              <w:ind w:firstLine="0"/>
              <w:jc w:val="center"/>
              <w:rPr>
                <w:sz w:val="24"/>
                <w:szCs w:val="24"/>
              </w:rPr>
            </w:pPr>
            <w:r>
              <w:rPr>
                <w:sz w:val="24"/>
                <w:szCs w:val="24"/>
              </w:rPr>
              <w:t>Можливість вироблення проекту по параметрам замовника</w:t>
            </w:r>
          </w:p>
        </w:tc>
        <w:tc>
          <w:tcPr>
            <w:tcW w:w="2035" w:type="dxa"/>
            <w:tcBorders>
              <w:top w:val="nil"/>
              <w:left w:val="nil"/>
              <w:bottom w:val="single" w:sz="8" w:space="0" w:color="000000"/>
              <w:right w:val="single" w:sz="8" w:space="0" w:color="000000"/>
            </w:tcBorders>
            <w:tcMar>
              <w:top w:w="100" w:type="dxa"/>
              <w:left w:w="100" w:type="dxa"/>
              <w:bottom w:w="100" w:type="dxa"/>
              <w:right w:w="100" w:type="dxa"/>
            </w:tcMar>
          </w:tcPr>
          <w:p w14:paraId="01B74F9E" w14:textId="77777777" w:rsidR="001837EA" w:rsidRDefault="00000000">
            <w:pPr>
              <w:spacing w:before="240" w:line="360" w:lineRule="auto"/>
              <w:ind w:firstLine="0"/>
              <w:jc w:val="center"/>
              <w:rPr>
                <w:sz w:val="24"/>
                <w:szCs w:val="24"/>
              </w:rPr>
            </w:pPr>
            <w:r>
              <w:rPr>
                <w:sz w:val="24"/>
                <w:szCs w:val="24"/>
              </w:rPr>
              <w:t>+</w:t>
            </w:r>
          </w:p>
        </w:tc>
        <w:tc>
          <w:tcPr>
            <w:tcW w:w="2002" w:type="dxa"/>
            <w:tcBorders>
              <w:top w:val="nil"/>
              <w:left w:val="nil"/>
              <w:bottom w:val="single" w:sz="8" w:space="0" w:color="000000"/>
              <w:right w:val="single" w:sz="8" w:space="0" w:color="000000"/>
            </w:tcBorders>
            <w:tcMar>
              <w:top w:w="100" w:type="dxa"/>
              <w:left w:w="100" w:type="dxa"/>
              <w:bottom w:w="100" w:type="dxa"/>
              <w:right w:w="100" w:type="dxa"/>
            </w:tcMar>
          </w:tcPr>
          <w:p w14:paraId="70762328" w14:textId="77777777" w:rsidR="001837EA" w:rsidRDefault="00000000">
            <w:pPr>
              <w:spacing w:before="240" w:line="360" w:lineRule="auto"/>
              <w:ind w:firstLine="0"/>
              <w:jc w:val="center"/>
              <w:rPr>
                <w:sz w:val="24"/>
                <w:szCs w:val="24"/>
              </w:rPr>
            </w:pPr>
            <w:r>
              <w:rPr>
                <w:sz w:val="24"/>
                <w:szCs w:val="24"/>
              </w:rPr>
              <w:t>+</w:t>
            </w:r>
          </w:p>
        </w:tc>
        <w:tc>
          <w:tcPr>
            <w:tcW w:w="2002" w:type="dxa"/>
            <w:tcBorders>
              <w:top w:val="nil"/>
              <w:left w:val="nil"/>
              <w:bottom w:val="single" w:sz="8" w:space="0" w:color="000000"/>
              <w:right w:val="single" w:sz="8" w:space="0" w:color="000000"/>
            </w:tcBorders>
            <w:tcMar>
              <w:top w:w="100" w:type="dxa"/>
              <w:left w:w="100" w:type="dxa"/>
              <w:bottom w:w="100" w:type="dxa"/>
              <w:right w:w="100" w:type="dxa"/>
            </w:tcMar>
          </w:tcPr>
          <w:p w14:paraId="7F2FAFAA" w14:textId="77777777" w:rsidR="001837EA" w:rsidRDefault="00000000">
            <w:pPr>
              <w:spacing w:before="240" w:line="360" w:lineRule="auto"/>
              <w:ind w:firstLine="0"/>
              <w:jc w:val="center"/>
              <w:rPr>
                <w:sz w:val="24"/>
                <w:szCs w:val="24"/>
              </w:rPr>
            </w:pPr>
            <w:r>
              <w:rPr>
                <w:sz w:val="24"/>
                <w:szCs w:val="24"/>
              </w:rPr>
              <w:t>-</w:t>
            </w:r>
          </w:p>
        </w:tc>
      </w:tr>
      <w:tr w:rsidR="001837EA" w14:paraId="1956D59D" w14:textId="77777777">
        <w:trPr>
          <w:trHeight w:val="875"/>
        </w:trPr>
        <w:tc>
          <w:tcPr>
            <w:tcW w:w="911"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DE7E095" w14:textId="77777777" w:rsidR="001837EA" w:rsidRDefault="00000000">
            <w:pPr>
              <w:spacing w:before="240" w:line="360" w:lineRule="auto"/>
              <w:ind w:firstLine="0"/>
              <w:jc w:val="center"/>
              <w:rPr>
                <w:sz w:val="24"/>
                <w:szCs w:val="24"/>
              </w:rPr>
            </w:pPr>
            <w:r>
              <w:rPr>
                <w:sz w:val="24"/>
                <w:szCs w:val="24"/>
              </w:rPr>
              <w:t>4</w:t>
            </w:r>
          </w:p>
        </w:tc>
        <w:tc>
          <w:tcPr>
            <w:tcW w:w="2114" w:type="dxa"/>
            <w:tcBorders>
              <w:top w:val="nil"/>
              <w:left w:val="nil"/>
              <w:bottom w:val="single" w:sz="8" w:space="0" w:color="000000"/>
              <w:right w:val="single" w:sz="8" w:space="0" w:color="000000"/>
            </w:tcBorders>
            <w:tcMar>
              <w:top w:w="100" w:type="dxa"/>
              <w:left w:w="100" w:type="dxa"/>
              <w:bottom w:w="100" w:type="dxa"/>
              <w:right w:w="100" w:type="dxa"/>
            </w:tcMar>
          </w:tcPr>
          <w:p w14:paraId="539F8E0B" w14:textId="77777777" w:rsidR="001837EA" w:rsidRDefault="00000000">
            <w:pPr>
              <w:spacing w:before="240" w:line="360" w:lineRule="auto"/>
              <w:ind w:firstLine="0"/>
              <w:jc w:val="center"/>
              <w:rPr>
                <w:sz w:val="24"/>
                <w:szCs w:val="24"/>
              </w:rPr>
            </w:pPr>
            <w:r>
              <w:rPr>
                <w:sz w:val="24"/>
                <w:szCs w:val="24"/>
              </w:rPr>
              <w:t>Наявність бази даних в системі</w:t>
            </w:r>
          </w:p>
        </w:tc>
        <w:tc>
          <w:tcPr>
            <w:tcW w:w="2035" w:type="dxa"/>
            <w:tcBorders>
              <w:top w:val="nil"/>
              <w:left w:val="nil"/>
              <w:bottom w:val="single" w:sz="8" w:space="0" w:color="000000"/>
              <w:right w:val="single" w:sz="8" w:space="0" w:color="000000"/>
            </w:tcBorders>
            <w:tcMar>
              <w:top w:w="100" w:type="dxa"/>
              <w:left w:w="100" w:type="dxa"/>
              <w:bottom w:w="100" w:type="dxa"/>
              <w:right w:w="100" w:type="dxa"/>
            </w:tcMar>
          </w:tcPr>
          <w:p w14:paraId="2B1914A3" w14:textId="77777777" w:rsidR="001837EA" w:rsidRDefault="00000000">
            <w:pPr>
              <w:spacing w:before="240" w:line="360" w:lineRule="auto"/>
              <w:ind w:firstLine="0"/>
              <w:jc w:val="center"/>
              <w:rPr>
                <w:sz w:val="24"/>
                <w:szCs w:val="24"/>
              </w:rPr>
            </w:pPr>
            <w:r>
              <w:rPr>
                <w:sz w:val="24"/>
                <w:szCs w:val="24"/>
              </w:rPr>
              <w:t>+</w:t>
            </w:r>
          </w:p>
        </w:tc>
        <w:tc>
          <w:tcPr>
            <w:tcW w:w="2002" w:type="dxa"/>
            <w:tcBorders>
              <w:top w:val="nil"/>
              <w:left w:val="nil"/>
              <w:bottom w:val="single" w:sz="8" w:space="0" w:color="000000"/>
              <w:right w:val="single" w:sz="8" w:space="0" w:color="000000"/>
            </w:tcBorders>
            <w:tcMar>
              <w:top w:w="100" w:type="dxa"/>
              <w:left w:w="100" w:type="dxa"/>
              <w:bottom w:w="100" w:type="dxa"/>
              <w:right w:w="100" w:type="dxa"/>
            </w:tcMar>
          </w:tcPr>
          <w:p w14:paraId="7C39867B" w14:textId="77777777" w:rsidR="001837EA" w:rsidRDefault="00000000">
            <w:pPr>
              <w:spacing w:before="240" w:line="360" w:lineRule="auto"/>
              <w:ind w:firstLine="0"/>
              <w:jc w:val="center"/>
              <w:rPr>
                <w:sz w:val="24"/>
                <w:szCs w:val="24"/>
              </w:rPr>
            </w:pPr>
            <w:r>
              <w:rPr>
                <w:sz w:val="24"/>
                <w:szCs w:val="24"/>
              </w:rPr>
              <w:t>-</w:t>
            </w:r>
          </w:p>
        </w:tc>
        <w:tc>
          <w:tcPr>
            <w:tcW w:w="2002" w:type="dxa"/>
            <w:tcBorders>
              <w:top w:val="nil"/>
              <w:left w:val="nil"/>
              <w:bottom w:val="single" w:sz="8" w:space="0" w:color="000000"/>
              <w:right w:val="single" w:sz="8" w:space="0" w:color="000000"/>
            </w:tcBorders>
            <w:tcMar>
              <w:top w:w="100" w:type="dxa"/>
              <w:left w:w="100" w:type="dxa"/>
              <w:bottom w:w="100" w:type="dxa"/>
              <w:right w:w="100" w:type="dxa"/>
            </w:tcMar>
          </w:tcPr>
          <w:p w14:paraId="45E911A6" w14:textId="77777777" w:rsidR="001837EA" w:rsidRDefault="00000000">
            <w:pPr>
              <w:spacing w:before="240" w:line="360" w:lineRule="auto"/>
              <w:ind w:firstLine="0"/>
              <w:jc w:val="center"/>
              <w:rPr>
                <w:sz w:val="24"/>
                <w:szCs w:val="24"/>
              </w:rPr>
            </w:pPr>
            <w:r>
              <w:rPr>
                <w:sz w:val="24"/>
                <w:szCs w:val="24"/>
              </w:rPr>
              <w:t>-</w:t>
            </w:r>
          </w:p>
        </w:tc>
      </w:tr>
    </w:tbl>
    <w:p w14:paraId="334DA660" w14:textId="77777777" w:rsidR="001837EA" w:rsidRDefault="001837EA">
      <w:pPr>
        <w:spacing w:line="360" w:lineRule="auto"/>
        <w:ind w:firstLine="700"/>
      </w:pPr>
    </w:p>
    <w:p w14:paraId="44F48F82" w14:textId="4435B9F6" w:rsidR="001837EA" w:rsidRDefault="00000000">
      <w:pPr>
        <w:pStyle w:val="2"/>
        <w:keepNext w:val="0"/>
        <w:keepLines w:val="0"/>
        <w:spacing w:before="0" w:after="0" w:line="360" w:lineRule="auto"/>
        <w:ind w:firstLine="700"/>
      </w:pPr>
      <w:bookmarkStart w:id="73" w:name="_Toc121665825"/>
      <w:bookmarkStart w:id="74" w:name="_Toc121665909"/>
      <w:r>
        <w:t>5.2</w:t>
      </w:r>
      <w:r>
        <w:rPr>
          <w:b w:val="0"/>
        </w:rPr>
        <w:t xml:space="preserve"> </w:t>
      </w:r>
      <w:r>
        <w:t xml:space="preserve">Аналіз ринкових </w:t>
      </w:r>
      <w:proofErr w:type="spellStart"/>
      <w:r>
        <w:t>можливостеи</w:t>
      </w:r>
      <w:proofErr w:type="spellEnd"/>
      <w:r>
        <w:t>̆ запуску стартап-проекту</w:t>
      </w:r>
      <w:bookmarkEnd w:id="73"/>
      <w:bookmarkEnd w:id="74"/>
    </w:p>
    <w:p w14:paraId="753257DF" w14:textId="77777777" w:rsidR="001837EA" w:rsidRDefault="00000000">
      <w:pPr>
        <w:spacing w:line="360" w:lineRule="auto"/>
      </w:pPr>
      <w:r>
        <w:lastRenderedPageBreak/>
        <w:t xml:space="preserve">Попередню характеристика </w:t>
      </w:r>
      <w:proofErr w:type="spellStart"/>
      <w:r>
        <w:t>потенційного</w:t>
      </w:r>
      <w:proofErr w:type="spellEnd"/>
      <w:r>
        <w:t xml:space="preserve"> ринку стартап-</w:t>
      </w:r>
      <w:proofErr w:type="spellStart"/>
      <w:r>
        <w:t>проєкту</w:t>
      </w:r>
      <w:proofErr w:type="spellEnd"/>
      <w:r>
        <w:t xml:space="preserve"> наведено в табл. 6.2, а характеристику </w:t>
      </w:r>
      <w:proofErr w:type="spellStart"/>
      <w:r>
        <w:t>потенційних</w:t>
      </w:r>
      <w:proofErr w:type="spellEnd"/>
      <w:r>
        <w:t xml:space="preserve"> клієнтів в табл. 6.3.</w:t>
      </w:r>
    </w:p>
    <w:p w14:paraId="27620A90" w14:textId="77777777" w:rsidR="001837EA" w:rsidRDefault="001837EA">
      <w:pPr>
        <w:spacing w:line="360" w:lineRule="auto"/>
        <w:ind w:firstLine="700"/>
      </w:pPr>
    </w:p>
    <w:p w14:paraId="773BF639" w14:textId="77777777" w:rsidR="001837EA" w:rsidRDefault="00000000">
      <w:pPr>
        <w:spacing w:line="360" w:lineRule="auto"/>
        <w:ind w:firstLine="700"/>
        <w:jc w:val="right"/>
        <w:rPr>
          <w:sz w:val="24"/>
          <w:szCs w:val="24"/>
        </w:rPr>
      </w:pPr>
      <w:r>
        <w:rPr>
          <w:sz w:val="24"/>
          <w:szCs w:val="24"/>
        </w:rPr>
        <w:t>Таблиця 6.2</w:t>
      </w:r>
    </w:p>
    <w:tbl>
      <w:tblPr>
        <w:tblStyle w:val="ac"/>
        <w:tblW w:w="9066"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026"/>
        <w:gridCol w:w="6040"/>
      </w:tblGrid>
      <w:tr w:rsidR="001837EA" w14:paraId="45F89E34" w14:textId="77777777">
        <w:trPr>
          <w:trHeight w:val="545"/>
        </w:trPr>
        <w:tc>
          <w:tcPr>
            <w:tcW w:w="30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261E696" w14:textId="77777777" w:rsidR="001837EA" w:rsidRDefault="00000000">
            <w:pPr>
              <w:spacing w:before="240" w:line="360" w:lineRule="auto"/>
              <w:ind w:firstLine="0"/>
              <w:jc w:val="center"/>
              <w:rPr>
                <w:b/>
                <w:sz w:val="24"/>
                <w:szCs w:val="24"/>
              </w:rPr>
            </w:pPr>
            <w:r>
              <w:rPr>
                <w:b/>
                <w:sz w:val="24"/>
                <w:szCs w:val="24"/>
              </w:rPr>
              <w:t>Найменування</w:t>
            </w:r>
          </w:p>
        </w:tc>
        <w:tc>
          <w:tcPr>
            <w:tcW w:w="603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0D7E854" w14:textId="77777777" w:rsidR="001837EA" w:rsidRDefault="00000000">
            <w:pPr>
              <w:spacing w:before="240" w:line="360" w:lineRule="auto"/>
              <w:ind w:firstLine="0"/>
              <w:jc w:val="center"/>
              <w:rPr>
                <w:b/>
                <w:sz w:val="24"/>
                <w:szCs w:val="24"/>
              </w:rPr>
            </w:pPr>
            <w:r>
              <w:rPr>
                <w:b/>
                <w:sz w:val="24"/>
                <w:szCs w:val="24"/>
              </w:rPr>
              <w:t>Характеристика</w:t>
            </w:r>
          </w:p>
        </w:tc>
      </w:tr>
      <w:tr w:rsidR="001837EA" w14:paraId="3C07969D" w14:textId="77777777">
        <w:trPr>
          <w:trHeight w:val="875"/>
        </w:trPr>
        <w:tc>
          <w:tcPr>
            <w:tcW w:w="3026"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6DDA19DD" w14:textId="77777777" w:rsidR="001837EA" w:rsidRDefault="00000000">
            <w:pPr>
              <w:spacing w:before="240" w:line="360" w:lineRule="auto"/>
              <w:ind w:firstLine="0"/>
              <w:jc w:val="center"/>
              <w:rPr>
                <w:sz w:val="24"/>
                <w:szCs w:val="24"/>
              </w:rPr>
            </w:pPr>
            <w:r>
              <w:rPr>
                <w:sz w:val="24"/>
                <w:szCs w:val="24"/>
              </w:rPr>
              <w:t>Можливість імітувати реальні умови</w:t>
            </w:r>
          </w:p>
        </w:tc>
        <w:tc>
          <w:tcPr>
            <w:tcW w:w="6039" w:type="dxa"/>
            <w:tcBorders>
              <w:top w:val="nil"/>
              <w:left w:val="nil"/>
              <w:bottom w:val="single" w:sz="8" w:space="0" w:color="000000"/>
              <w:right w:val="single" w:sz="8" w:space="0" w:color="000000"/>
            </w:tcBorders>
            <w:tcMar>
              <w:top w:w="100" w:type="dxa"/>
              <w:left w:w="100" w:type="dxa"/>
              <w:bottom w:w="100" w:type="dxa"/>
              <w:right w:w="100" w:type="dxa"/>
            </w:tcMar>
          </w:tcPr>
          <w:p w14:paraId="631F1F7B" w14:textId="77777777" w:rsidR="001837EA" w:rsidRDefault="00000000">
            <w:pPr>
              <w:spacing w:before="240" w:line="360" w:lineRule="auto"/>
              <w:ind w:firstLine="0"/>
              <w:jc w:val="center"/>
              <w:rPr>
                <w:sz w:val="24"/>
                <w:szCs w:val="24"/>
              </w:rPr>
            </w:pPr>
            <w:r>
              <w:rPr>
                <w:sz w:val="24"/>
                <w:szCs w:val="24"/>
              </w:rPr>
              <w:t>+</w:t>
            </w:r>
          </w:p>
        </w:tc>
      </w:tr>
      <w:tr w:rsidR="001837EA" w14:paraId="16E4033B" w14:textId="77777777">
        <w:trPr>
          <w:trHeight w:val="545"/>
        </w:trPr>
        <w:tc>
          <w:tcPr>
            <w:tcW w:w="3026"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A29D237" w14:textId="77777777" w:rsidR="001837EA" w:rsidRDefault="00000000">
            <w:pPr>
              <w:spacing w:before="240" w:line="360" w:lineRule="auto"/>
              <w:ind w:firstLine="0"/>
              <w:jc w:val="center"/>
              <w:rPr>
                <w:sz w:val="24"/>
                <w:szCs w:val="24"/>
              </w:rPr>
            </w:pPr>
            <w:r>
              <w:rPr>
                <w:sz w:val="24"/>
                <w:szCs w:val="24"/>
              </w:rPr>
              <w:t>Динаміка ринку</w:t>
            </w:r>
          </w:p>
        </w:tc>
        <w:tc>
          <w:tcPr>
            <w:tcW w:w="6039" w:type="dxa"/>
            <w:tcBorders>
              <w:top w:val="nil"/>
              <w:left w:val="nil"/>
              <w:bottom w:val="single" w:sz="8" w:space="0" w:color="000000"/>
              <w:right w:val="single" w:sz="8" w:space="0" w:color="000000"/>
            </w:tcBorders>
            <w:tcMar>
              <w:top w:w="100" w:type="dxa"/>
              <w:left w:w="100" w:type="dxa"/>
              <w:bottom w:w="100" w:type="dxa"/>
              <w:right w:w="100" w:type="dxa"/>
            </w:tcMar>
          </w:tcPr>
          <w:p w14:paraId="01723EE8" w14:textId="77777777" w:rsidR="001837EA" w:rsidRDefault="00000000">
            <w:pPr>
              <w:spacing w:before="240" w:line="360" w:lineRule="auto"/>
              <w:ind w:firstLine="0"/>
              <w:jc w:val="center"/>
              <w:rPr>
                <w:sz w:val="24"/>
                <w:szCs w:val="24"/>
              </w:rPr>
            </w:pPr>
            <w:r>
              <w:rPr>
                <w:sz w:val="24"/>
                <w:szCs w:val="24"/>
              </w:rPr>
              <w:t>Зростаюча</w:t>
            </w:r>
          </w:p>
        </w:tc>
      </w:tr>
      <w:tr w:rsidR="001837EA" w14:paraId="1842DB4E" w14:textId="77777777">
        <w:trPr>
          <w:trHeight w:val="875"/>
        </w:trPr>
        <w:tc>
          <w:tcPr>
            <w:tcW w:w="3026"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45CA3B5" w14:textId="77777777" w:rsidR="001837EA" w:rsidRDefault="00000000">
            <w:pPr>
              <w:spacing w:before="240" w:line="360" w:lineRule="auto"/>
              <w:ind w:firstLine="0"/>
              <w:jc w:val="center"/>
              <w:rPr>
                <w:sz w:val="24"/>
                <w:szCs w:val="24"/>
              </w:rPr>
            </w:pPr>
            <w:r>
              <w:rPr>
                <w:sz w:val="24"/>
                <w:szCs w:val="24"/>
              </w:rPr>
              <w:t>Обмеження для входу на ринок</w:t>
            </w:r>
          </w:p>
        </w:tc>
        <w:tc>
          <w:tcPr>
            <w:tcW w:w="6039" w:type="dxa"/>
            <w:tcBorders>
              <w:top w:val="nil"/>
              <w:left w:val="nil"/>
              <w:bottom w:val="single" w:sz="8" w:space="0" w:color="000000"/>
              <w:right w:val="single" w:sz="8" w:space="0" w:color="000000"/>
            </w:tcBorders>
            <w:tcMar>
              <w:top w:w="100" w:type="dxa"/>
              <w:left w:w="100" w:type="dxa"/>
              <w:bottom w:w="100" w:type="dxa"/>
              <w:right w:w="100" w:type="dxa"/>
            </w:tcMar>
          </w:tcPr>
          <w:p w14:paraId="310141B7" w14:textId="77777777" w:rsidR="001837EA" w:rsidRDefault="00000000">
            <w:pPr>
              <w:spacing w:before="240" w:line="360" w:lineRule="auto"/>
              <w:ind w:firstLine="0"/>
              <w:jc w:val="center"/>
              <w:rPr>
                <w:sz w:val="24"/>
                <w:szCs w:val="24"/>
              </w:rPr>
            </w:pPr>
            <w:r>
              <w:rPr>
                <w:sz w:val="24"/>
                <w:szCs w:val="24"/>
              </w:rPr>
              <w:t>Великі початкові інвестиції</w:t>
            </w:r>
          </w:p>
        </w:tc>
      </w:tr>
      <w:tr w:rsidR="001837EA" w14:paraId="64C43681" w14:textId="77777777">
        <w:trPr>
          <w:trHeight w:val="1205"/>
        </w:trPr>
        <w:tc>
          <w:tcPr>
            <w:tcW w:w="3026"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7E4004C" w14:textId="77777777" w:rsidR="001837EA" w:rsidRDefault="00000000">
            <w:pPr>
              <w:spacing w:before="240" w:line="360" w:lineRule="auto"/>
              <w:ind w:firstLine="0"/>
              <w:jc w:val="center"/>
              <w:rPr>
                <w:sz w:val="24"/>
                <w:szCs w:val="24"/>
              </w:rPr>
            </w:pPr>
            <w:r>
              <w:rPr>
                <w:sz w:val="24"/>
                <w:szCs w:val="24"/>
              </w:rPr>
              <w:t>Специфічні вимоги до стандартизації</w:t>
            </w:r>
          </w:p>
        </w:tc>
        <w:tc>
          <w:tcPr>
            <w:tcW w:w="6039" w:type="dxa"/>
            <w:tcBorders>
              <w:top w:val="nil"/>
              <w:left w:val="nil"/>
              <w:bottom w:val="single" w:sz="8" w:space="0" w:color="000000"/>
              <w:right w:val="single" w:sz="8" w:space="0" w:color="000000"/>
            </w:tcBorders>
            <w:tcMar>
              <w:top w:w="100" w:type="dxa"/>
              <w:left w:w="100" w:type="dxa"/>
              <w:bottom w:w="100" w:type="dxa"/>
              <w:right w:w="100" w:type="dxa"/>
            </w:tcMar>
          </w:tcPr>
          <w:p w14:paraId="60EC4FF4" w14:textId="77777777" w:rsidR="001837EA" w:rsidRDefault="00000000">
            <w:pPr>
              <w:spacing w:before="240" w:line="360" w:lineRule="auto"/>
              <w:ind w:firstLine="0"/>
              <w:jc w:val="center"/>
              <w:rPr>
                <w:sz w:val="24"/>
                <w:szCs w:val="24"/>
              </w:rPr>
            </w:pPr>
            <w:r>
              <w:rPr>
                <w:sz w:val="24"/>
                <w:szCs w:val="24"/>
              </w:rPr>
              <w:t>Стандартизація та сертифікація лабораторної установки</w:t>
            </w:r>
          </w:p>
        </w:tc>
      </w:tr>
      <w:tr w:rsidR="001837EA" w14:paraId="62FB8ABA" w14:textId="77777777">
        <w:trPr>
          <w:trHeight w:val="545"/>
        </w:trPr>
        <w:tc>
          <w:tcPr>
            <w:tcW w:w="3026"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66BDE29" w14:textId="77777777" w:rsidR="001837EA" w:rsidRDefault="00000000">
            <w:pPr>
              <w:spacing w:before="240" w:line="360" w:lineRule="auto"/>
              <w:ind w:firstLine="0"/>
              <w:jc w:val="center"/>
              <w:rPr>
                <w:sz w:val="24"/>
                <w:szCs w:val="24"/>
              </w:rPr>
            </w:pPr>
            <w:r>
              <w:rPr>
                <w:sz w:val="24"/>
                <w:szCs w:val="24"/>
              </w:rPr>
              <w:t>Рентабельність</w:t>
            </w:r>
          </w:p>
        </w:tc>
        <w:tc>
          <w:tcPr>
            <w:tcW w:w="6039" w:type="dxa"/>
            <w:tcBorders>
              <w:top w:val="nil"/>
              <w:left w:val="nil"/>
              <w:bottom w:val="single" w:sz="8" w:space="0" w:color="000000"/>
              <w:right w:val="single" w:sz="8" w:space="0" w:color="000000"/>
            </w:tcBorders>
            <w:tcMar>
              <w:top w:w="100" w:type="dxa"/>
              <w:left w:w="100" w:type="dxa"/>
              <w:bottom w:w="100" w:type="dxa"/>
              <w:right w:w="100" w:type="dxa"/>
            </w:tcMar>
          </w:tcPr>
          <w:p w14:paraId="0336A8EF" w14:textId="77777777" w:rsidR="001837EA" w:rsidRDefault="00000000">
            <w:pPr>
              <w:spacing w:before="240" w:line="360" w:lineRule="auto"/>
              <w:ind w:firstLine="0"/>
              <w:jc w:val="center"/>
              <w:rPr>
                <w:sz w:val="24"/>
                <w:szCs w:val="24"/>
              </w:rPr>
            </w:pPr>
            <w:r>
              <w:rPr>
                <w:sz w:val="24"/>
                <w:szCs w:val="24"/>
              </w:rPr>
              <w:t>&gt;40</w:t>
            </w:r>
          </w:p>
        </w:tc>
      </w:tr>
    </w:tbl>
    <w:p w14:paraId="6705DA5C" w14:textId="77777777" w:rsidR="001837EA" w:rsidRDefault="00000000">
      <w:pPr>
        <w:spacing w:line="360" w:lineRule="auto"/>
        <w:ind w:firstLine="700"/>
        <w:rPr>
          <w:sz w:val="24"/>
          <w:szCs w:val="24"/>
        </w:rPr>
      </w:pPr>
      <w:r>
        <w:br w:type="page"/>
      </w:r>
    </w:p>
    <w:p w14:paraId="6696F5A1" w14:textId="77777777" w:rsidR="001837EA" w:rsidRDefault="00000000">
      <w:pPr>
        <w:spacing w:line="360" w:lineRule="auto"/>
        <w:ind w:firstLine="700"/>
        <w:jc w:val="right"/>
        <w:rPr>
          <w:sz w:val="24"/>
          <w:szCs w:val="24"/>
        </w:rPr>
      </w:pPr>
      <w:r>
        <w:rPr>
          <w:sz w:val="24"/>
          <w:szCs w:val="24"/>
        </w:rPr>
        <w:lastRenderedPageBreak/>
        <w:t>Таблиця 6.3</w:t>
      </w:r>
    </w:p>
    <w:tbl>
      <w:tblPr>
        <w:tblStyle w:val="ad"/>
        <w:tblW w:w="9066"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597"/>
        <w:gridCol w:w="2066"/>
        <w:gridCol w:w="2446"/>
        <w:gridCol w:w="1957"/>
      </w:tblGrid>
      <w:tr w:rsidR="001837EA" w14:paraId="3EB77F9D" w14:textId="77777777">
        <w:trPr>
          <w:trHeight w:val="945"/>
        </w:trPr>
        <w:tc>
          <w:tcPr>
            <w:tcW w:w="2596"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485A0525" w14:textId="77777777" w:rsidR="001837EA" w:rsidRDefault="00000000">
            <w:pPr>
              <w:spacing w:before="240" w:after="240" w:line="360" w:lineRule="auto"/>
              <w:ind w:firstLine="0"/>
              <w:jc w:val="center"/>
              <w:rPr>
                <w:b/>
                <w:sz w:val="24"/>
                <w:szCs w:val="24"/>
              </w:rPr>
            </w:pPr>
            <w:r>
              <w:rPr>
                <w:b/>
                <w:sz w:val="24"/>
                <w:szCs w:val="24"/>
              </w:rPr>
              <w:t>Потреби ринку</w:t>
            </w:r>
          </w:p>
        </w:tc>
        <w:tc>
          <w:tcPr>
            <w:tcW w:w="2066" w:type="dxa"/>
            <w:tcBorders>
              <w:top w:val="single" w:sz="8" w:space="0" w:color="000000"/>
              <w:left w:val="nil"/>
              <w:bottom w:val="single" w:sz="8" w:space="0" w:color="000000"/>
              <w:right w:val="single" w:sz="8" w:space="0" w:color="000000"/>
            </w:tcBorders>
            <w:tcMar>
              <w:top w:w="20" w:type="dxa"/>
              <w:left w:w="20" w:type="dxa"/>
              <w:bottom w:w="20" w:type="dxa"/>
              <w:right w:w="20" w:type="dxa"/>
            </w:tcMar>
          </w:tcPr>
          <w:p w14:paraId="4084263F" w14:textId="77777777" w:rsidR="001837EA" w:rsidRDefault="00000000">
            <w:pPr>
              <w:spacing w:before="240" w:after="240" w:line="360" w:lineRule="auto"/>
              <w:ind w:firstLine="0"/>
              <w:jc w:val="center"/>
              <w:rPr>
                <w:b/>
                <w:sz w:val="24"/>
                <w:szCs w:val="24"/>
              </w:rPr>
            </w:pPr>
            <w:r>
              <w:rPr>
                <w:b/>
                <w:sz w:val="24"/>
                <w:szCs w:val="24"/>
              </w:rPr>
              <w:t>Цільові сегменти ринку</w:t>
            </w:r>
          </w:p>
        </w:tc>
        <w:tc>
          <w:tcPr>
            <w:tcW w:w="2446" w:type="dxa"/>
            <w:tcBorders>
              <w:top w:val="single" w:sz="8" w:space="0" w:color="000000"/>
              <w:left w:val="nil"/>
              <w:bottom w:val="single" w:sz="8" w:space="0" w:color="000000"/>
              <w:right w:val="single" w:sz="8" w:space="0" w:color="000000"/>
            </w:tcBorders>
            <w:tcMar>
              <w:top w:w="20" w:type="dxa"/>
              <w:left w:w="20" w:type="dxa"/>
              <w:bottom w:w="20" w:type="dxa"/>
              <w:right w:w="20" w:type="dxa"/>
            </w:tcMar>
          </w:tcPr>
          <w:p w14:paraId="28BC1581" w14:textId="77777777" w:rsidR="001837EA" w:rsidRDefault="00000000">
            <w:pPr>
              <w:spacing w:before="240" w:after="240" w:line="360" w:lineRule="auto"/>
              <w:ind w:firstLine="0"/>
              <w:jc w:val="center"/>
              <w:rPr>
                <w:b/>
                <w:sz w:val="24"/>
                <w:szCs w:val="24"/>
              </w:rPr>
            </w:pPr>
            <w:r>
              <w:rPr>
                <w:b/>
                <w:sz w:val="24"/>
                <w:szCs w:val="24"/>
              </w:rPr>
              <w:t>Відмінності різних цільових груп</w:t>
            </w:r>
          </w:p>
        </w:tc>
        <w:tc>
          <w:tcPr>
            <w:tcW w:w="1957" w:type="dxa"/>
            <w:tcBorders>
              <w:top w:val="single" w:sz="8" w:space="0" w:color="000000"/>
              <w:left w:val="nil"/>
              <w:bottom w:val="single" w:sz="8" w:space="0" w:color="000000"/>
              <w:right w:val="single" w:sz="8" w:space="0" w:color="000000"/>
            </w:tcBorders>
            <w:tcMar>
              <w:top w:w="20" w:type="dxa"/>
              <w:left w:w="20" w:type="dxa"/>
              <w:bottom w:w="20" w:type="dxa"/>
              <w:right w:w="20" w:type="dxa"/>
            </w:tcMar>
          </w:tcPr>
          <w:p w14:paraId="5291CECD" w14:textId="77777777" w:rsidR="001837EA" w:rsidRDefault="00000000">
            <w:pPr>
              <w:spacing w:before="240" w:after="240" w:line="360" w:lineRule="auto"/>
              <w:ind w:firstLine="0"/>
              <w:jc w:val="center"/>
              <w:rPr>
                <w:b/>
                <w:sz w:val="24"/>
                <w:szCs w:val="24"/>
              </w:rPr>
            </w:pPr>
            <w:r>
              <w:rPr>
                <w:b/>
                <w:sz w:val="24"/>
                <w:szCs w:val="24"/>
              </w:rPr>
              <w:t>Вимоги споживачів</w:t>
            </w:r>
          </w:p>
        </w:tc>
      </w:tr>
      <w:tr w:rsidR="001837EA" w14:paraId="6CC2248F" w14:textId="77777777">
        <w:trPr>
          <w:trHeight w:val="5265"/>
        </w:trPr>
        <w:tc>
          <w:tcPr>
            <w:tcW w:w="2596" w:type="dxa"/>
            <w:tcBorders>
              <w:top w:val="nil"/>
              <w:left w:val="single" w:sz="8" w:space="0" w:color="000000"/>
              <w:bottom w:val="single" w:sz="8" w:space="0" w:color="000000"/>
              <w:right w:val="single" w:sz="8" w:space="0" w:color="000000"/>
            </w:tcBorders>
            <w:tcMar>
              <w:top w:w="20" w:type="dxa"/>
              <w:left w:w="20" w:type="dxa"/>
              <w:bottom w:w="20" w:type="dxa"/>
              <w:right w:w="20" w:type="dxa"/>
            </w:tcMar>
          </w:tcPr>
          <w:p w14:paraId="20A78E84" w14:textId="77777777" w:rsidR="001837EA" w:rsidRDefault="00000000">
            <w:pPr>
              <w:spacing w:before="240" w:after="240" w:line="360" w:lineRule="auto"/>
              <w:ind w:firstLine="0"/>
              <w:jc w:val="center"/>
              <w:rPr>
                <w:sz w:val="24"/>
                <w:szCs w:val="24"/>
              </w:rPr>
            </w:pPr>
            <w:r>
              <w:rPr>
                <w:sz w:val="24"/>
                <w:szCs w:val="24"/>
              </w:rPr>
              <w:t xml:space="preserve">Дослідження процесу виробництва оцтової кислоти. Проведення дослідження для знаходження </w:t>
            </w:r>
            <w:proofErr w:type="spellStart"/>
            <w:r>
              <w:rPr>
                <w:sz w:val="24"/>
                <w:szCs w:val="24"/>
              </w:rPr>
              <w:t>найбільш</w:t>
            </w:r>
            <w:proofErr w:type="spellEnd"/>
            <w:r>
              <w:rPr>
                <w:sz w:val="24"/>
                <w:szCs w:val="24"/>
              </w:rPr>
              <w:t xml:space="preserve"> оптимальних та </w:t>
            </w:r>
            <w:proofErr w:type="spellStart"/>
            <w:r>
              <w:rPr>
                <w:sz w:val="24"/>
                <w:szCs w:val="24"/>
              </w:rPr>
              <w:t>найменш</w:t>
            </w:r>
            <w:proofErr w:type="spellEnd"/>
            <w:r>
              <w:rPr>
                <w:sz w:val="24"/>
                <w:szCs w:val="24"/>
              </w:rPr>
              <w:t xml:space="preserve"> </w:t>
            </w:r>
            <w:proofErr w:type="spellStart"/>
            <w:r>
              <w:rPr>
                <w:sz w:val="24"/>
                <w:szCs w:val="24"/>
              </w:rPr>
              <w:t>ресурсозатратних</w:t>
            </w:r>
            <w:proofErr w:type="spellEnd"/>
            <w:r>
              <w:rPr>
                <w:sz w:val="24"/>
                <w:szCs w:val="24"/>
              </w:rPr>
              <w:t xml:space="preserve"> способів виробництва </w:t>
            </w:r>
            <w:proofErr w:type="spellStart"/>
            <w:r>
              <w:rPr>
                <w:sz w:val="24"/>
                <w:szCs w:val="24"/>
              </w:rPr>
              <w:t>продукціі</w:t>
            </w:r>
            <w:proofErr w:type="spellEnd"/>
            <w:r>
              <w:rPr>
                <w:sz w:val="24"/>
                <w:szCs w:val="24"/>
              </w:rPr>
              <w:t>̈.</w:t>
            </w:r>
          </w:p>
        </w:tc>
        <w:tc>
          <w:tcPr>
            <w:tcW w:w="2066" w:type="dxa"/>
            <w:tcBorders>
              <w:top w:val="nil"/>
              <w:left w:val="nil"/>
              <w:bottom w:val="single" w:sz="8" w:space="0" w:color="000000"/>
              <w:right w:val="single" w:sz="8" w:space="0" w:color="000000"/>
            </w:tcBorders>
            <w:tcMar>
              <w:top w:w="20" w:type="dxa"/>
              <w:left w:w="20" w:type="dxa"/>
              <w:bottom w:w="20" w:type="dxa"/>
              <w:right w:w="20" w:type="dxa"/>
            </w:tcMar>
          </w:tcPr>
          <w:p w14:paraId="571327AE" w14:textId="77777777" w:rsidR="001837EA" w:rsidRDefault="00000000">
            <w:pPr>
              <w:spacing w:before="240" w:after="240" w:line="360" w:lineRule="auto"/>
              <w:ind w:firstLine="0"/>
              <w:jc w:val="center"/>
              <w:rPr>
                <w:sz w:val="24"/>
                <w:szCs w:val="24"/>
              </w:rPr>
            </w:pPr>
            <w:proofErr w:type="spellStart"/>
            <w:r>
              <w:rPr>
                <w:sz w:val="24"/>
                <w:szCs w:val="24"/>
              </w:rPr>
              <w:t>Лабораторіі</w:t>
            </w:r>
            <w:proofErr w:type="spellEnd"/>
            <w:r>
              <w:rPr>
                <w:sz w:val="24"/>
                <w:szCs w:val="24"/>
              </w:rPr>
              <w:t>̈, що проводять дані дослідження на замовлення виробників;</w:t>
            </w:r>
          </w:p>
          <w:p w14:paraId="14E6343A" w14:textId="77777777" w:rsidR="001837EA" w:rsidRDefault="00000000">
            <w:pPr>
              <w:spacing w:before="240" w:after="240" w:line="360" w:lineRule="auto"/>
              <w:ind w:firstLine="0"/>
              <w:jc w:val="center"/>
              <w:rPr>
                <w:sz w:val="24"/>
                <w:szCs w:val="24"/>
              </w:rPr>
            </w:pPr>
            <w:proofErr w:type="spellStart"/>
            <w:r>
              <w:rPr>
                <w:sz w:val="24"/>
                <w:szCs w:val="24"/>
              </w:rPr>
              <w:t>Лабораторіі</w:t>
            </w:r>
            <w:proofErr w:type="spellEnd"/>
            <w:r>
              <w:rPr>
                <w:sz w:val="24"/>
                <w:szCs w:val="24"/>
              </w:rPr>
              <w:t>̈ на підприємствах;</w:t>
            </w:r>
          </w:p>
          <w:p w14:paraId="5E6E4BC4" w14:textId="77777777" w:rsidR="001837EA" w:rsidRDefault="00000000">
            <w:pPr>
              <w:spacing w:before="240" w:after="240" w:line="360" w:lineRule="auto"/>
              <w:ind w:firstLine="0"/>
              <w:jc w:val="center"/>
              <w:rPr>
                <w:sz w:val="24"/>
                <w:szCs w:val="24"/>
              </w:rPr>
            </w:pPr>
            <w:proofErr w:type="spellStart"/>
            <w:r>
              <w:rPr>
                <w:sz w:val="24"/>
                <w:szCs w:val="24"/>
              </w:rPr>
              <w:t>Лабораторіі</w:t>
            </w:r>
            <w:proofErr w:type="spellEnd"/>
            <w:r>
              <w:rPr>
                <w:sz w:val="24"/>
                <w:szCs w:val="24"/>
              </w:rPr>
              <w:t>̈ навчальних закладів</w:t>
            </w:r>
          </w:p>
        </w:tc>
        <w:tc>
          <w:tcPr>
            <w:tcW w:w="2446" w:type="dxa"/>
            <w:tcBorders>
              <w:top w:val="nil"/>
              <w:left w:val="nil"/>
              <w:bottom w:val="single" w:sz="8" w:space="0" w:color="000000"/>
              <w:right w:val="single" w:sz="8" w:space="0" w:color="000000"/>
            </w:tcBorders>
            <w:tcMar>
              <w:top w:w="20" w:type="dxa"/>
              <w:left w:w="20" w:type="dxa"/>
              <w:bottom w:w="20" w:type="dxa"/>
              <w:right w:w="20" w:type="dxa"/>
            </w:tcMar>
          </w:tcPr>
          <w:p w14:paraId="485D8EF8" w14:textId="77777777" w:rsidR="001837EA" w:rsidRDefault="00000000">
            <w:pPr>
              <w:spacing w:before="240" w:after="240" w:line="360" w:lineRule="auto"/>
              <w:ind w:firstLine="0"/>
              <w:jc w:val="center"/>
              <w:rPr>
                <w:sz w:val="24"/>
                <w:szCs w:val="24"/>
              </w:rPr>
            </w:pPr>
            <w:r>
              <w:rPr>
                <w:sz w:val="24"/>
                <w:szCs w:val="24"/>
              </w:rPr>
              <w:t xml:space="preserve">Застосування імітаторів для випробовування апаратів, які виготовляються </w:t>
            </w:r>
            <w:proofErr w:type="spellStart"/>
            <w:r>
              <w:rPr>
                <w:sz w:val="24"/>
                <w:szCs w:val="24"/>
              </w:rPr>
              <w:t>серійно</w:t>
            </w:r>
            <w:proofErr w:type="spellEnd"/>
            <w:r>
              <w:rPr>
                <w:sz w:val="24"/>
                <w:szCs w:val="24"/>
              </w:rPr>
              <w:t xml:space="preserve">; </w:t>
            </w:r>
            <w:proofErr w:type="spellStart"/>
            <w:r>
              <w:rPr>
                <w:sz w:val="24"/>
                <w:szCs w:val="24"/>
              </w:rPr>
              <w:t>вигото</w:t>
            </w:r>
            <w:proofErr w:type="spellEnd"/>
            <w:r>
              <w:rPr>
                <w:sz w:val="24"/>
                <w:szCs w:val="24"/>
              </w:rPr>
              <w:t xml:space="preserve">- </w:t>
            </w:r>
            <w:proofErr w:type="spellStart"/>
            <w:r>
              <w:rPr>
                <w:sz w:val="24"/>
                <w:szCs w:val="24"/>
              </w:rPr>
              <w:t>влення</w:t>
            </w:r>
            <w:proofErr w:type="spellEnd"/>
            <w:r>
              <w:rPr>
                <w:sz w:val="24"/>
                <w:szCs w:val="24"/>
              </w:rPr>
              <w:t xml:space="preserve"> невеликих установок на замовлення</w:t>
            </w:r>
          </w:p>
        </w:tc>
        <w:tc>
          <w:tcPr>
            <w:tcW w:w="1957" w:type="dxa"/>
            <w:tcBorders>
              <w:top w:val="nil"/>
              <w:left w:val="nil"/>
              <w:bottom w:val="single" w:sz="8" w:space="0" w:color="000000"/>
              <w:right w:val="single" w:sz="8" w:space="0" w:color="000000"/>
            </w:tcBorders>
            <w:tcMar>
              <w:top w:w="20" w:type="dxa"/>
              <w:left w:w="20" w:type="dxa"/>
              <w:bottom w:w="20" w:type="dxa"/>
              <w:right w:w="20" w:type="dxa"/>
            </w:tcMar>
          </w:tcPr>
          <w:p w14:paraId="4842A818" w14:textId="77777777" w:rsidR="001837EA" w:rsidRDefault="00000000">
            <w:pPr>
              <w:spacing w:before="240" w:after="240" w:line="360" w:lineRule="auto"/>
              <w:ind w:firstLine="0"/>
              <w:jc w:val="center"/>
              <w:rPr>
                <w:sz w:val="24"/>
                <w:szCs w:val="24"/>
              </w:rPr>
            </w:pPr>
            <w:r>
              <w:rPr>
                <w:sz w:val="24"/>
                <w:szCs w:val="24"/>
              </w:rPr>
              <w:t>Мінімізація впливу людського фактору на хід випробовування;</w:t>
            </w:r>
          </w:p>
          <w:p w14:paraId="40377F0E" w14:textId="77777777" w:rsidR="001837EA" w:rsidRDefault="00000000">
            <w:pPr>
              <w:spacing w:before="240" w:after="240" w:line="360" w:lineRule="auto"/>
              <w:ind w:firstLine="0"/>
              <w:jc w:val="center"/>
              <w:rPr>
                <w:sz w:val="24"/>
                <w:szCs w:val="24"/>
              </w:rPr>
            </w:pPr>
            <w:r>
              <w:rPr>
                <w:sz w:val="24"/>
                <w:szCs w:val="24"/>
              </w:rPr>
              <w:t xml:space="preserve">Безпечність та на- </w:t>
            </w:r>
            <w:proofErr w:type="spellStart"/>
            <w:r>
              <w:rPr>
                <w:sz w:val="24"/>
                <w:szCs w:val="24"/>
              </w:rPr>
              <w:t>дійність</w:t>
            </w:r>
            <w:proofErr w:type="spellEnd"/>
            <w:r>
              <w:rPr>
                <w:sz w:val="24"/>
                <w:szCs w:val="24"/>
              </w:rPr>
              <w:t xml:space="preserve"> установки;</w:t>
            </w:r>
          </w:p>
          <w:p w14:paraId="2C1209DD" w14:textId="77777777" w:rsidR="001837EA" w:rsidRDefault="00000000">
            <w:pPr>
              <w:spacing w:before="240" w:after="240" w:line="360" w:lineRule="auto"/>
              <w:ind w:firstLine="0"/>
              <w:jc w:val="center"/>
              <w:rPr>
                <w:sz w:val="24"/>
                <w:szCs w:val="24"/>
              </w:rPr>
            </w:pPr>
            <w:r>
              <w:rPr>
                <w:sz w:val="24"/>
                <w:szCs w:val="24"/>
              </w:rPr>
              <w:t>Мінімізація впливу збурень на дослідження;</w:t>
            </w:r>
          </w:p>
          <w:p w14:paraId="4B112B97" w14:textId="77777777" w:rsidR="001837EA" w:rsidRDefault="00000000">
            <w:pPr>
              <w:spacing w:before="240" w:after="240" w:line="360" w:lineRule="auto"/>
              <w:ind w:firstLine="0"/>
              <w:jc w:val="center"/>
              <w:rPr>
                <w:sz w:val="24"/>
                <w:szCs w:val="24"/>
              </w:rPr>
            </w:pPr>
            <w:r>
              <w:rPr>
                <w:sz w:val="24"/>
                <w:szCs w:val="24"/>
              </w:rPr>
              <w:t>Точність проведення дослідження.</w:t>
            </w:r>
          </w:p>
        </w:tc>
      </w:tr>
    </w:tbl>
    <w:p w14:paraId="6F016095" w14:textId="77777777" w:rsidR="001837EA" w:rsidRDefault="001837EA">
      <w:pPr>
        <w:spacing w:line="360" w:lineRule="auto"/>
        <w:ind w:firstLine="700"/>
      </w:pPr>
    </w:p>
    <w:p w14:paraId="22E31DDB" w14:textId="77777777" w:rsidR="001837EA" w:rsidRDefault="00000000">
      <w:pPr>
        <w:spacing w:line="360" w:lineRule="auto"/>
      </w:pPr>
      <w:proofErr w:type="spellStart"/>
      <w:r>
        <w:t>Найголовнішим</w:t>
      </w:r>
      <w:proofErr w:type="spellEnd"/>
      <w:r>
        <w:t xml:space="preserve"> фактором загроз є конкуренція. Можливість появи нових гравців на ринку, </w:t>
      </w:r>
      <w:proofErr w:type="spellStart"/>
      <w:r>
        <w:t>ідеі</w:t>
      </w:r>
      <w:proofErr w:type="spellEnd"/>
      <w:r>
        <w:t xml:space="preserve">̈ яких будуть кращими, а вартість нижчою. Проте, </w:t>
      </w:r>
      <w:proofErr w:type="spellStart"/>
      <w:r>
        <w:t>дании</w:t>
      </w:r>
      <w:proofErr w:type="spellEnd"/>
      <w:r>
        <w:t xml:space="preserve">̆ ризик можна мінімізувати шляхом </w:t>
      </w:r>
      <w:proofErr w:type="spellStart"/>
      <w:r>
        <w:t>модифікаціі</w:t>
      </w:r>
      <w:proofErr w:type="spellEnd"/>
      <w:r>
        <w:t>̈ алгоритмів системи.</w:t>
      </w:r>
    </w:p>
    <w:p w14:paraId="7DFD196C" w14:textId="77777777" w:rsidR="001837EA" w:rsidRDefault="00000000">
      <w:pPr>
        <w:spacing w:line="360" w:lineRule="auto"/>
      </w:pPr>
      <w:r>
        <w:t xml:space="preserve">Що стосується факторів </w:t>
      </w:r>
      <w:proofErr w:type="spellStart"/>
      <w:r>
        <w:t>можливостеи</w:t>
      </w:r>
      <w:proofErr w:type="spellEnd"/>
      <w:r>
        <w:t>̆, то до них можна віднести випробовування за мінімального впливу зовнішніх збурень, тобто, скорочуються витрати на випробовування установок та отримується більша точність при дослідженні. Також можна надавати послуги випробовування наукових розробок на замовлення, це дозволить розширити клієнтську базу.</w:t>
      </w:r>
    </w:p>
    <w:p w14:paraId="71C52D48" w14:textId="77777777" w:rsidR="001837EA" w:rsidRDefault="00000000">
      <w:pPr>
        <w:spacing w:line="360" w:lineRule="auto"/>
      </w:pPr>
      <w:r>
        <w:lastRenderedPageBreak/>
        <w:t xml:space="preserve">Щоб завершити </w:t>
      </w:r>
      <w:proofErr w:type="spellStart"/>
      <w:r>
        <w:t>ринковии</w:t>
      </w:r>
      <w:proofErr w:type="spellEnd"/>
      <w:r>
        <w:t xml:space="preserve">̆ аналіз </w:t>
      </w:r>
      <w:proofErr w:type="spellStart"/>
      <w:r>
        <w:t>можливостеи</w:t>
      </w:r>
      <w:proofErr w:type="spellEnd"/>
      <w:r>
        <w:t xml:space="preserve">̆ впровадження стартап-проекту складемо SWOT-аналіз, тобто аналіз сильних та слабких сторін, загроз та можливо- </w:t>
      </w:r>
      <w:proofErr w:type="spellStart"/>
      <w:r>
        <w:t>стеи</w:t>
      </w:r>
      <w:proofErr w:type="spellEnd"/>
      <w:r>
        <w:t>̆).</w:t>
      </w:r>
    </w:p>
    <w:p w14:paraId="34671679" w14:textId="77777777" w:rsidR="001837EA" w:rsidRDefault="00000000">
      <w:pPr>
        <w:spacing w:line="360" w:lineRule="auto"/>
      </w:pPr>
      <w:r>
        <w:t xml:space="preserve">До сильних сторін можна віднести мінімізацію людського фактору та зовнішніх збурень, до слабких – термін виготовлення та вартість. Можливості – адаптація проекту під потреби замовника, а загрози – </w:t>
      </w:r>
      <w:proofErr w:type="spellStart"/>
      <w:r>
        <w:t>низькии</w:t>
      </w:r>
      <w:proofErr w:type="spellEnd"/>
      <w:r>
        <w:t>̆ попи через конкуренцію.</w:t>
      </w:r>
    </w:p>
    <w:p w14:paraId="71D5E869" w14:textId="77777777" w:rsidR="001837EA" w:rsidRDefault="001837EA">
      <w:pPr>
        <w:spacing w:line="360" w:lineRule="auto"/>
        <w:ind w:firstLine="700"/>
      </w:pPr>
    </w:p>
    <w:p w14:paraId="3641F6C9" w14:textId="6EDA29D3" w:rsidR="001837EA" w:rsidRDefault="00000000">
      <w:pPr>
        <w:pStyle w:val="2"/>
        <w:keepNext w:val="0"/>
        <w:keepLines w:val="0"/>
        <w:spacing w:before="0" w:after="0" w:line="360" w:lineRule="auto"/>
        <w:ind w:firstLine="700"/>
      </w:pPr>
      <w:bookmarkStart w:id="75" w:name="_Toc121665826"/>
      <w:bookmarkStart w:id="76" w:name="_Toc121665910"/>
      <w:r>
        <w:t xml:space="preserve">5.3 Розробка </w:t>
      </w:r>
      <w:proofErr w:type="spellStart"/>
      <w:r>
        <w:t>маркетинговоі</w:t>
      </w:r>
      <w:proofErr w:type="spellEnd"/>
      <w:r>
        <w:t>̈ програми стартап-проекту</w:t>
      </w:r>
      <w:bookmarkEnd w:id="75"/>
      <w:bookmarkEnd w:id="76"/>
    </w:p>
    <w:p w14:paraId="1BA55390" w14:textId="77777777" w:rsidR="001837EA" w:rsidRDefault="00000000">
      <w:pPr>
        <w:spacing w:line="360" w:lineRule="auto"/>
      </w:pPr>
      <w:r>
        <w:t xml:space="preserve">Розробка </w:t>
      </w:r>
      <w:proofErr w:type="spellStart"/>
      <w:r>
        <w:t>маркетинговоі</w:t>
      </w:r>
      <w:proofErr w:type="spellEnd"/>
      <w:r>
        <w:t xml:space="preserve">̈ програми стартап-проекту – це визначення </w:t>
      </w:r>
      <w:proofErr w:type="spellStart"/>
      <w:r>
        <w:t>стратегіі</w:t>
      </w:r>
      <w:proofErr w:type="spellEnd"/>
      <w:r>
        <w:t xml:space="preserve">̈ охоплення ринку. Для початку варто обрати стратегію </w:t>
      </w:r>
      <w:proofErr w:type="spellStart"/>
      <w:r>
        <w:t>конкурентноі</w:t>
      </w:r>
      <w:proofErr w:type="spellEnd"/>
      <w:r>
        <w:t xml:space="preserve">̈ поведінки та скласти </w:t>
      </w:r>
      <w:proofErr w:type="spellStart"/>
      <w:r>
        <w:t>протрет</w:t>
      </w:r>
      <w:proofErr w:type="spellEnd"/>
      <w:r>
        <w:t xml:space="preserve"> </w:t>
      </w:r>
      <w:proofErr w:type="spellStart"/>
      <w:r>
        <w:t>потенціних</w:t>
      </w:r>
      <w:proofErr w:type="spellEnd"/>
      <w:r>
        <w:t xml:space="preserve"> споживачів.</w:t>
      </w:r>
    </w:p>
    <w:p w14:paraId="30838D49" w14:textId="77777777" w:rsidR="001837EA" w:rsidRDefault="00000000">
      <w:pPr>
        <w:spacing w:line="360" w:lineRule="auto"/>
      </w:pPr>
      <w:r>
        <w:t xml:space="preserve">Для даного стартап-проекту можна визначити </w:t>
      </w:r>
      <w:proofErr w:type="spellStart"/>
      <w:r>
        <w:t>насупні</w:t>
      </w:r>
      <w:proofErr w:type="spellEnd"/>
      <w:r>
        <w:t xml:space="preserve"> тези:</w:t>
      </w:r>
    </w:p>
    <w:p w14:paraId="41CFF86B" w14:textId="77777777" w:rsidR="001837EA" w:rsidRDefault="00000000">
      <w:pPr>
        <w:spacing w:line="360" w:lineRule="auto"/>
      </w:pPr>
      <w:r>
        <w:t>·  Проект не «першопроходець» ринку;</w:t>
      </w:r>
    </w:p>
    <w:p w14:paraId="627A04F9" w14:textId="77777777" w:rsidR="001837EA" w:rsidRDefault="00000000">
      <w:pPr>
        <w:spacing w:line="360" w:lineRule="auto"/>
      </w:pPr>
      <w:r>
        <w:t xml:space="preserve">·  Проект буде конкурувати з уже </w:t>
      </w:r>
      <w:proofErr w:type="spellStart"/>
      <w:r>
        <w:t>інсуючими</w:t>
      </w:r>
      <w:proofErr w:type="spellEnd"/>
      <w:r>
        <w:t xml:space="preserve"> на ринку;</w:t>
      </w:r>
    </w:p>
    <w:p w14:paraId="7E1DB811" w14:textId="77777777" w:rsidR="001837EA" w:rsidRDefault="00000000">
      <w:pPr>
        <w:spacing w:line="360" w:lineRule="auto"/>
      </w:pPr>
      <w:r>
        <w:t xml:space="preserve">·  Проект не </w:t>
      </w:r>
      <w:proofErr w:type="spellStart"/>
      <w:r>
        <w:t>будет</w:t>
      </w:r>
      <w:proofErr w:type="spellEnd"/>
      <w:r>
        <w:t xml:space="preserve"> повторювати вже існуючі </w:t>
      </w:r>
      <w:proofErr w:type="spellStart"/>
      <w:r>
        <w:t>концепціі</w:t>
      </w:r>
      <w:proofErr w:type="spellEnd"/>
      <w:r>
        <w:t>̈ проектів.</w:t>
      </w:r>
    </w:p>
    <w:p w14:paraId="552B6ECB" w14:textId="77777777" w:rsidR="001837EA" w:rsidRDefault="00000000">
      <w:pPr>
        <w:spacing w:line="360" w:lineRule="auto"/>
      </w:pPr>
      <w:r>
        <w:t xml:space="preserve">Головною задачею є формування </w:t>
      </w:r>
      <w:proofErr w:type="spellStart"/>
      <w:r>
        <w:t>маркетинговоі</w:t>
      </w:r>
      <w:proofErr w:type="spellEnd"/>
      <w:r>
        <w:t xml:space="preserve">̈ </w:t>
      </w:r>
      <w:proofErr w:type="spellStart"/>
      <w:r>
        <w:t>концепціі</w:t>
      </w:r>
      <w:proofErr w:type="spellEnd"/>
      <w:r>
        <w:t xml:space="preserve">̈ товару, </w:t>
      </w:r>
      <w:proofErr w:type="spellStart"/>
      <w:r>
        <w:t>якии</w:t>
      </w:r>
      <w:proofErr w:type="spellEnd"/>
      <w:r>
        <w:t xml:space="preserve">̆ отримуватиме споживач. Це можна зробити підсумувавши результати попереднього аналізу </w:t>
      </w:r>
      <w:proofErr w:type="spellStart"/>
      <w:r>
        <w:t>конкурентноспроможності</w:t>
      </w:r>
      <w:proofErr w:type="spellEnd"/>
      <w:r>
        <w:t xml:space="preserve"> товару.</w:t>
      </w:r>
    </w:p>
    <w:p w14:paraId="7E463D15" w14:textId="77777777" w:rsidR="001837EA" w:rsidRDefault="00000000">
      <w:pPr>
        <w:spacing w:line="360" w:lineRule="auto"/>
        <w:ind w:firstLine="700"/>
        <w:jc w:val="right"/>
        <w:rPr>
          <w:sz w:val="24"/>
          <w:szCs w:val="24"/>
        </w:rPr>
      </w:pPr>
      <w:r>
        <w:rPr>
          <w:sz w:val="24"/>
          <w:szCs w:val="24"/>
        </w:rPr>
        <w:t>Таблиця 6.4</w:t>
      </w:r>
    </w:p>
    <w:tbl>
      <w:tblPr>
        <w:tblStyle w:val="ae"/>
        <w:tblW w:w="0" w:type="auto"/>
        <w:tblInd w:w="0" w:type="dxa"/>
        <w:tblBorders>
          <w:top w:val="nil"/>
          <w:left w:val="nil"/>
          <w:bottom w:val="nil"/>
          <w:right w:val="nil"/>
          <w:insideH w:val="nil"/>
          <w:insideV w:val="nil"/>
        </w:tblBorders>
        <w:tblLook w:val="0600" w:firstRow="0" w:lastRow="0" w:firstColumn="0" w:lastColumn="0" w:noHBand="1" w:noVBand="1"/>
      </w:tblPr>
      <w:tblGrid>
        <w:gridCol w:w="442"/>
        <w:gridCol w:w="1895"/>
        <w:gridCol w:w="3077"/>
        <w:gridCol w:w="3636"/>
      </w:tblGrid>
      <w:tr w:rsidR="001837EA" w14:paraId="1CAD2169" w14:textId="77777777" w:rsidTr="00CD19A6">
        <w:trPr>
          <w:trHeight w:val="35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7A23893" w14:textId="77777777" w:rsidR="001837EA" w:rsidRDefault="00000000" w:rsidP="00CD19A6">
            <w:pPr>
              <w:spacing w:line="360" w:lineRule="auto"/>
              <w:ind w:right="-34" w:firstLine="0"/>
              <w:jc w:val="center"/>
              <w:rPr>
                <w:b/>
                <w:sz w:val="24"/>
                <w:szCs w:val="24"/>
              </w:rPr>
            </w:pPr>
            <w:r>
              <w:rPr>
                <w:b/>
                <w:sz w:val="24"/>
                <w:szCs w:val="24"/>
              </w:rPr>
              <w:t>№</w:t>
            </w:r>
          </w:p>
        </w:tc>
        <w:tc>
          <w:tcPr>
            <w:tcW w:w="0" w:type="auto"/>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561599C" w14:textId="77777777" w:rsidR="001837EA" w:rsidRDefault="00000000" w:rsidP="00CD19A6">
            <w:pPr>
              <w:spacing w:line="360" w:lineRule="auto"/>
              <w:ind w:right="-34" w:firstLine="0"/>
              <w:jc w:val="center"/>
              <w:rPr>
                <w:b/>
                <w:sz w:val="24"/>
                <w:szCs w:val="24"/>
              </w:rPr>
            </w:pPr>
            <w:r>
              <w:rPr>
                <w:b/>
                <w:sz w:val="24"/>
                <w:szCs w:val="24"/>
              </w:rPr>
              <w:t>Потреба</w:t>
            </w:r>
          </w:p>
        </w:tc>
        <w:tc>
          <w:tcPr>
            <w:tcW w:w="0" w:type="auto"/>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2B79954" w14:textId="77777777" w:rsidR="001837EA" w:rsidRDefault="00000000" w:rsidP="00CD19A6">
            <w:pPr>
              <w:spacing w:line="360" w:lineRule="auto"/>
              <w:ind w:right="-34" w:firstLine="0"/>
              <w:jc w:val="center"/>
              <w:rPr>
                <w:b/>
                <w:sz w:val="24"/>
                <w:szCs w:val="24"/>
              </w:rPr>
            </w:pPr>
            <w:r>
              <w:rPr>
                <w:b/>
                <w:sz w:val="24"/>
                <w:szCs w:val="24"/>
              </w:rPr>
              <w:t>Вигода товару</w:t>
            </w:r>
          </w:p>
        </w:tc>
        <w:tc>
          <w:tcPr>
            <w:tcW w:w="0" w:type="auto"/>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881F552" w14:textId="77777777" w:rsidR="001837EA" w:rsidRDefault="00000000" w:rsidP="00CD19A6">
            <w:pPr>
              <w:spacing w:line="360" w:lineRule="auto"/>
              <w:ind w:right="-34" w:firstLine="0"/>
              <w:jc w:val="center"/>
              <w:rPr>
                <w:b/>
                <w:sz w:val="24"/>
                <w:szCs w:val="24"/>
              </w:rPr>
            </w:pPr>
            <w:r>
              <w:rPr>
                <w:b/>
                <w:sz w:val="24"/>
                <w:szCs w:val="24"/>
              </w:rPr>
              <w:t>Ключові переваги</w:t>
            </w:r>
          </w:p>
        </w:tc>
      </w:tr>
      <w:tr w:rsidR="001837EA" w14:paraId="2DCDDD14" w14:textId="77777777" w:rsidTr="00CD19A6">
        <w:trPr>
          <w:trHeight w:val="1814"/>
        </w:trPr>
        <w:tc>
          <w:tcPr>
            <w:tcW w:w="0" w:type="auto"/>
            <w:tcBorders>
              <w:top w:val="nil"/>
              <w:left w:val="single" w:sz="8" w:space="0" w:color="000000"/>
              <w:bottom w:val="single" w:sz="4" w:space="0" w:color="auto"/>
              <w:right w:val="single" w:sz="8" w:space="0" w:color="000000"/>
            </w:tcBorders>
            <w:tcMar>
              <w:top w:w="100" w:type="dxa"/>
              <w:left w:w="100" w:type="dxa"/>
              <w:bottom w:w="100" w:type="dxa"/>
              <w:right w:w="100" w:type="dxa"/>
            </w:tcMar>
          </w:tcPr>
          <w:p w14:paraId="38E76BB9" w14:textId="77777777" w:rsidR="001837EA" w:rsidRDefault="00000000" w:rsidP="00CD19A6">
            <w:pPr>
              <w:spacing w:line="360" w:lineRule="auto"/>
              <w:ind w:right="-34" w:firstLine="0"/>
              <w:jc w:val="center"/>
              <w:rPr>
                <w:sz w:val="24"/>
                <w:szCs w:val="24"/>
              </w:rPr>
            </w:pPr>
            <w:r>
              <w:rPr>
                <w:sz w:val="24"/>
                <w:szCs w:val="24"/>
              </w:rPr>
              <w:t>1</w:t>
            </w:r>
          </w:p>
        </w:tc>
        <w:tc>
          <w:tcPr>
            <w:tcW w:w="0" w:type="auto"/>
            <w:tcBorders>
              <w:top w:val="nil"/>
              <w:left w:val="nil"/>
              <w:bottom w:val="single" w:sz="4" w:space="0" w:color="auto"/>
              <w:right w:val="single" w:sz="8" w:space="0" w:color="000000"/>
            </w:tcBorders>
            <w:tcMar>
              <w:top w:w="100" w:type="dxa"/>
              <w:left w:w="100" w:type="dxa"/>
              <w:bottom w:w="100" w:type="dxa"/>
              <w:right w:w="100" w:type="dxa"/>
            </w:tcMar>
          </w:tcPr>
          <w:p w14:paraId="211C62FD" w14:textId="77777777" w:rsidR="001837EA" w:rsidRDefault="00000000" w:rsidP="00CD19A6">
            <w:pPr>
              <w:spacing w:line="360" w:lineRule="auto"/>
              <w:ind w:right="-34" w:firstLine="0"/>
              <w:jc w:val="center"/>
              <w:rPr>
                <w:sz w:val="24"/>
                <w:szCs w:val="24"/>
              </w:rPr>
            </w:pPr>
            <w:r>
              <w:rPr>
                <w:sz w:val="24"/>
                <w:szCs w:val="24"/>
              </w:rPr>
              <w:t>Випробування апарату</w:t>
            </w:r>
          </w:p>
        </w:tc>
        <w:tc>
          <w:tcPr>
            <w:tcW w:w="0" w:type="auto"/>
            <w:tcBorders>
              <w:top w:val="nil"/>
              <w:left w:val="nil"/>
              <w:bottom w:val="single" w:sz="4" w:space="0" w:color="auto"/>
              <w:right w:val="single" w:sz="8" w:space="0" w:color="000000"/>
            </w:tcBorders>
            <w:tcMar>
              <w:top w:w="100" w:type="dxa"/>
              <w:left w:w="100" w:type="dxa"/>
              <w:bottom w:w="100" w:type="dxa"/>
              <w:right w:w="100" w:type="dxa"/>
            </w:tcMar>
          </w:tcPr>
          <w:p w14:paraId="590E4206" w14:textId="77777777" w:rsidR="001837EA" w:rsidRDefault="00000000" w:rsidP="00CD19A6">
            <w:pPr>
              <w:spacing w:line="360" w:lineRule="auto"/>
              <w:ind w:right="-34" w:firstLine="0"/>
              <w:jc w:val="center"/>
              <w:rPr>
                <w:sz w:val="24"/>
                <w:szCs w:val="24"/>
              </w:rPr>
            </w:pPr>
            <w:r>
              <w:rPr>
                <w:sz w:val="24"/>
                <w:szCs w:val="24"/>
              </w:rPr>
              <w:t xml:space="preserve">Проведення випробувань з меншими </w:t>
            </w:r>
            <w:proofErr w:type="spellStart"/>
            <w:r>
              <w:rPr>
                <w:sz w:val="24"/>
                <w:szCs w:val="24"/>
              </w:rPr>
              <w:t>енерго</w:t>
            </w:r>
            <w:proofErr w:type="spellEnd"/>
            <w:r>
              <w:rPr>
                <w:sz w:val="24"/>
                <w:szCs w:val="24"/>
              </w:rPr>
              <w:t xml:space="preserve"> та фінансовими витратами</w:t>
            </w:r>
          </w:p>
        </w:tc>
        <w:tc>
          <w:tcPr>
            <w:tcW w:w="0" w:type="auto"/>
            <w:tcBorders>
              <w:top w:val="nil"/>
              <w:left w:val="nil"/>
              <w:bottom w:val="single" w:sz="4" w:space="0" w:color="auto"/>
              <w:right w:val="single" w:sz="8" w:space="0" w:color="000000"/>
            </w:tcBorders>
            <w:tcMar>
              <w:top w:w="100" w:type="dxa"/>
              <w:left w:w="100" w:type="dxa"/>
              <w:bottom w:w="100" w:type="dxa"/>
              <w:right w:w="100" w:type="dxa"/>
            </w:tcMar>
          </w:tcPr>
          <w:p w14:paraId="1307D047" w14:textId="77777777" w:rsidR="001837EA" w:rsidRDefault="00000000" w:rsidP="00CD19A6">
            <w:pPr>
              <w:spacing w:line="360" w:lineRule="auto"/>
              <w:ind w:right="-34" w:firstLine="0"/>
              <w:jc w:val="center"/>
              <w:rPr>
                <w:sz w:val="24"/>
                <w:szCs w:val="24"/>
              </w:rPr>
            </w:pPr>
            <w:r>
              <w:rPr>
                <w:sz w:val="24"/>
                <w:szCs w:val="24"/>
              </w:rPr>
              <w:t xml:space="preserve">Мінімізація впливу </w:t>
            </w:r>
            <w:proofErr w:type="spellStart"/>
            <w:r>
              <w:rPr>
                <w:sz w:val="24"/>
                <w:szCs w:val="24"/>
              </w:rPr>
              <w:t>зовнішніхзбурень</w:t>
            </w:r>
            <w:proofErr w:type="spellEnd"/>
            <w:r>
              <w:rPr>
                <w:sz w:val="24"/>
                <w:szCs w:val="24"/>
              </w:rPr>
              <w:t xml:space="preserve"> та використання невеликої кількості енергії</w:t>
            </w:r>
          </w:p>
        </w:tc>
      </w:tr>
      <w:tr w:rsidR="001837EA" w14:paraId="3A64309C" w14:textId="77777777" w:rsidTr="00CD19A6">
        <w:trPr>
          <w:trHeight w:val="1205"/>
        </w:trPr>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4DA72553" w14:textId="77777777" w:rsidR="001837EA" w:rsidRDefault="00000000" w:rsidP="00CD19A6">
            <w:pPr>
              <w:spacing w:line="360" w:lineRule="auto"/>
              <w:ind w:right="-34" w:firstLine="0"/>
              <w:jc w:val="center"/>
              <w:rPr>
                <w:sz w:val="24"/>
                <w:szCs w:val="24"/>
              </w:rPr>
            </w:pPr>
            <w:r>
              <w:rPr>
                <w:sz w:val="24"/>
                <w:szCs w:val="24"/>
              </w:rPr>
              <w:t>2</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204FD1EC" w14:textId="77777777" w:rsidR="001837EA" w:rsidRDefault="00000000" w:rsidP="00CD19A6">
            <w:pPr>
              <w:spacing w:line="360" w:lineRule="auto"/>
              <w:ind w:right="-34" w:firstLine="0"/>
              <w:jc w:val="center"/>
              <w:rPr>
                <w:sz w:val="24"/>
                <w:szCs w:val="24"/>
              </w:rPr>
            </w:pPr>
            <w:r>
              <w:rPr>
                <w:sz w:val="24"/>
                <w:szCs w:val="24"/>
              </w:rPr>
              <w:t>Отримання прибутку</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31350C5F" w14:textId="77777777" w:rsidR="001837EA" w:rsidRDefault="00000000" w:rsidP="00CD19A6">
            <w:pPr>
              <w:spacing w:line="360" w:lineRule="auto"/>
              <w:ind w:right="-34" w:firstLine="0"/>
              <w:jc w:val="center"/>
              <w:rPr>
                <w:sz w:val="24"/>
                <w:szCs w:val="24"/>
              </w:rPr>
            </w:pPr>
            <w:r>
              <w:rPr>
                <w:sz w:val="24"/>
                <w:szCs w:val="24"/>
              </w:rPr>
              <w:t>Виготовлення установок на замовлення</w:t>
            </w:r>
          </w:p>
        </w:tc>
        <w:tc>
          <w:tcPr>
            <w:tcW w:w="0" w:type="auto"/>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14:paraId="5B2876D8" w14:textId="77777777" w:rsidR="001837EA" w:rsidRDefault="00000000" w:rsidP="00CD19A6">
            <w:pPr>
              <w:spacing w:line="360" w:lineRule="auto"/>
              <w:ind w:right="-34" w:firstLine="0"/>
              <w:jc w:val="center"/>
              <w:rPr>
                <w:sz w:val="24"/>
                <w:szCs w:val="24"/>
              </w:rPr>
            </w:pPr>
            <w:r>
              <w:rPr>
                <w:sz w:val="24"/>
                <w:szCs w:val="24"/>
              </w:rPr>
              <w:t>Прибутковість</w:t>
            </w:r>
          </w:p>
        </w:tc>
      </w:tr>
    </w:tbl>
    <w:p w14:paraId="755E9385" w14:textId="4C553F46" w:rsidR="001837EA" w:rsidRDefault="00000000" w:rsidP="00CD19A6">
      <w:pPr>
        <w:spacing w:before="240" w:after="240" w:line="360" w:lineRule="auto"/>
        <w:ind w:firstLine="700"/>
      </w:pPr>
      <w:r>
        <w:lastRenderedPageBreak/>
        <w:t xml:space="preserve">Важливим кроком є визначення цінових меж, якими потрібно керуватися при встановленні ціни на </w:t>
      </w:r>
      <w:proofErr w:type="spellStart"/>
      <w:r>
        <w:t>потенційнии</w:t>
      </w:r>
      <w:proofErr w:type="spellEnd"/>
      <w:r>
        <w:t xml:space="preserve">̆ товар. Оскільки рівень доходів </w:t>
      </w:r>
      <w:proofErr w:type="spellStart"/>
      <w:r>
        <w:t>цільовоі</w:t>
      </w:r>
      <w:proofErr w:type="spellEnd"/>
      <w:r>
        <w:t>̈ групи споживачів перевищує позначку в 100000 грн, при цьому ціна на аналоги становить від 10000 євро, тому можна встановити вартість установки від 210000 грн до 270000 грн.</w:t>
      </w:r>
    </w:p>
    <w:p w14:paraId="484E5A50" w14:textId="77777777" w:rsidR="001837EA" w:rsidRDefault="00000000">
      <w:pPr>
        <w:spacing w:line="360" w:lineRule="auto"/>
      </w:pPr>
      <w:r>
        <w:t xml:space="preserve">Для збуту необхідно використовувати всі можливі канали, а для цього необхідно брати участь у виставках та різними способами проводити рекламу </w:t>
      </w:r>
      <w:proofErr w:type="spellStart"/>
      <w:r>
        <w:t>продукціі</w:t>
      </w:r>
      <w:proofErr w:type="spellEnd"/>
      <w:r>
        <w:t>̈.</w:t>
      </w:r>
    </w:p>
    <w:p w14:paraId="00EB98CA" w14:textId="77777777" w:rsidR="001837EA" w:rsidRDefault="00000000">
      <w:pPr>
        <w:spacing w:line="360" w:lineRule="auto"/>
      </w:pPr>
      <w:r>
        <w:t xml:space="preserve">В ході розробки стартап-проекту було визначено зміст </w:t>
      </w:r>
      <w:proofErr w:type="spellStart"/>
      <w:r>
        <w:t>ідеі</w:t>
      </w:r>
      <w:proofErr w:type="spellEnd"/>
      <w:r>
        <w:t xml:space="preserve">̈, напрямки застосування та вигоду для користувача. Також відзначено сильні та слабкі сторони проекту. Виконано оцінку </w:t>
      </w:r>
      <w:proofErr w:type="spellStart"/>
      <w:r>
        <w:t>можливостеи</w:t>
      </w:r>
      <w:proofErr w:type="spellEnd"/>
      <w:r>
        <w:t xml:space="preserve">̆ та загроз, які можуть перешкоджати для входу на ринок. Проведено аналіз </w:t>
      </w:r>
      <w:proofErr w:type="spellStart"/>
      <w:r>
        <w:t>потенційних</w:t>
      </w:r>
      <w:proofErr w:type="spellEnd"/>
      <w:r>
        <w:t xml:space="preserve"> клієнтів та аналіз </w:t>
      </w:r>
      <w:proofErr w:type="spellStart"/>
      <w:r>
        <w:t>конкуренціі</w:t>
      </w:r>
      <w:proofErr w:type="spellEnd"/>
      <w:r>
        <w:t>̈ стартап-проекту на ринку.</w:t>
      </w:r>
    </w:p>
    <w:p w14:paraId="69513C2C" w14:textId="77777777" w:rsidR="001837EA" w:rsidRPr="00D113B7" w:rsidRDefault="00000000">
      <w:pPr>
        <w:spacing w:line="360" w:lineRule="auto"/>
        <w:rPr>
          <w:lang w:val="uk-UA"/>
        </w:rPr>
      </w:pPr>
      <w:r w:rsidRPr="00D113B7">
        <w:rPr>
          <w:lang w:val="uk-UA"/>
        </w:rPr>
        <w:t xml:space="preserve">В результаті проведеного аналізу наявних </w:t>
      </w:r>
      <w:proofErr w:type="spellStart"/>
      <w:r w:rsidRPr="00D113B7">
        <w:rPr>
          <w:lang w:val="uk-UA"/>
        </w:rPr>
        <w:t>пропозиціи</w:t>
      </w:r>
      <w:proofErr w:type="spellEnd"/>
      <w:r w:rsidRPr="00D113B7">
        <w:rPr>
          <w:lang w:val="uk-UA"/>
        </w:rPr>
        <w:t xml:space="preserve">̆ на ринку можна стверджувати, що розробка установок для виробництва оцтової кислоти на замовлення, а також проведення випробувань може бути рентабельним проектом на ринку. Проект має хороші перспективи впровадження, незначну конкуренцію. Перешкодою виходу на ринок може бути </w:t>
      </w:r>
      <w:proofErr w:type="spellStart"/>
      <w:r w:rsidRPr="00D113B7">
        <w:rPr>
          <w:lang w:val="uk-UA"/>
        </w:rPr>
        <w:t>низькии</w:t>
      </w:r>
      <w:proofErr w:type="spellEnd"/>
      <w:r w:rsidRPr="00D113B7">
        <w:rPr>
          <w:lang w:val="uk-UA"/>
        </w:rPr>
        <w:t xml:space="preserve">̆ попит на подібні послуги. За наявності </w:t>
      </w:r>
      <w:proofErr w:type="spellStart"/>
      <w:r w:rsidRPr="00D113B7">
        <w:rPr>
          <w:lang w:val="uk-UA"/>
        </w:rPr>
        <w:t>чіткоі</w:t>
      </w:r>
      <w:proofErr w:type="spellEnd"/>
      <w:r w:rsidRPr="00D113B7">
        <w:rPr>
          <w:lang w:val="uk-UA"/>
        </w:rPr>
        <w:t xml:space="preserve">̈ </w:t>
      </w:r>
      <w:proofErr w:type="spellStart"/>
      <w:r w:rsidRPr="00D113B7">
        <w:rPr>
          <w:lang w:val="uk-UA"/>
        </w:rPr>
        <w:t>стратегіі</w:t>
      </w:r>
      <w:proofErr w:type="spellEnd"/>
      <w:r w:rsidRPr="00D113B7">
        <w:rPr>
          <w:lang w:val="uk-UA"/>
        </w:rPr>
        <w:t xml:space="preserve">̈, </w:t>
      </w:r>
      <w:proofErr w:type="spellStart"/>
      <w:r w:rsidRPr="00D113B7">
        <w:rPr>
          <w:lang w:val="uk-UA"/>
        </w:rPr>
        <w:t>дании</w:t>
      </w:r>
      <w:proofErr w:type="spellEnd"/>
      <w:r w:rsidRPr="00D113B7">
        <w:rPr>
          <w:lang w:val="uk-UA"/>
        </w:rPr>
        <w:t>̆ проект має високі шанси стати прибутковим. Тому подальше впровадження можна вважати раціональним.</w:t>
      </w:r>
    </w:p>
    <w:p w14:paraId="6C7E4610" w14:textId="77777777" w:rsidR="001837EA" w:rsidRDefault="00000000">
      <w:pPr>
        <w:pStyle w:val="1"/>
        <w:jc w:val="center"/>
        <w:rPr>
          <w:b/>
          <w:sz w:val="28"/>
          <w:szCs w:val="28"/>
        </w:rPr>
      </w:pPr>
      <w:bookmarkStart w:id="77" w:name="_xro4j1revsse" w:colFirst="0" w:colLast="0"/>
      <w:bookmarkEnd w:id="77"/>
      <w:r>
        <w:br w:type="page"/>
      </w:r>
    </w:p>
    <w:p w14:paraId="4352D690" w14:textId="549D3D0D" w:rsidR="001837EA" w:rsidRDefault="00000000">
      <w:pPr>
        <w:pStyle w:val="1"/>
        <w:jc w:val="center"/>
        <w:rPr>
          <w:b/>
          <w:sz w:val="28"/>
          <w:szCs w:val="28"/>
        </w:rPr>
      </w:pPr>
      <w:bookmarkStart w:id="78" w:name="_Toc121665827"/>
      <w:bookmarkStart w:id="79" w:name="_Toc121665911"/>
      <w:r>
        <w:rPr>
          <w:b/>
          <w:sz w:val="28"/>
          <w:szCs w:val="28"/>
        </w:rPr>
        <w:lastRenderedPageBreak/>
        <w:t>ВИСНОВКИ</w:t>
      </w:r>
      <w:bookmarkEnd w:id="78"/>
      <w:bookmarkEnd w:id="79"/>
    </w:p>
    <w:p w14:paraId="5BFE2ACD" w14:textId="77777777" w:rsidR="001837EA" w:rsidRDefault="00000000">
      <w:r>
        <w:t>Під час виконання магістерської дисертації було проаналізована основні технологічні схеми виробництва оцтової кислоти, зокрема схему виробництва оцтової кислоти шляхом окиснення ацетальдегіду. Особливості продукції виробництва та її параметри.</w:t>
      </w:r>
    </w:p>
    <w:p w14:paraId="40BCE82B" w14:textId="6199F7AD" w:rsidR="001837EA" w:rsidRDefault="00000000">
      <w:r>
        <w:t xml:space="preserve">Було розроблено систему автоматичного керування технологічним процесом, яка дозволяє підвищити якість кінцевого продукту і ефективність виробництва </w:t>
      </w:r>
      <w:r w:rsidRPr="00A37850">
        <w:rPr>
          <w:lang w:val="uk-UA"/>
        </w:rPr>
        <w:t>в</w:t>
      </w:r>
      <w:r w:rsidR="00A37850" w:rsidRPr="001C03C5">
        <w:t xml:space="preserve"> </w:t>
      </w:r>
      <w:r w:rsidRPr="00A37850">
        <w:rPr>
          <w:lang w:val="uk-UA"/>
        </w:rPr>
        <w:t>цілому</w:t>
      </w:r>
      <w:r>
        <w:t>. Для розробленої системи керування було обрано сучасні технічні засоби автоматизації, що дозволяють здійснювати автономне автоматичне керування. Також було розроблено принципову електричну схему дистанційного керування і аварійного захисту електродвигунів.</w:t>
      </w:r>
    </w:p>
    <w:p w14:paraId="2A239077" w14:textId="77777777" w:rsidR="001837EA" w:rsidRDefault="00000000">
      <w:r>
        <w:t xml:space="preserve">В магістерській дисертації було розроблено математичну модель процесу випаровування за допомогою програмного засобу </w:t>
      </w:r>
      <w:proofErr w:type="spellStart"/>
      <w:r>
        <w:t>Ansys</w:t>
      </w:r>
      <w:proofErr w:type="spellEnd"/>
      <w:r>
        <w:t>, яка дозволила нам дослідити роботу апарату. Модель була ідентифікована з отриманих при моделюванні даних, що дозволило пришвидшити її розрахунок. За допомогою спрощеної математичної моделі було проведено синтез системи керування на основі ПІД контролера та MPC. Проведено порівняння отриманих систем керування.</w:t>
      </w:r>
    </w:p>
    <w:p w14:paraId="3169ECB7" w14:textId="77777777" w:rsidR="001837EA" w:rsidRDefault="00000000">
      <w:r>
        <w:t>Також було розроблено стартап проект по розробці системи керування виробництва.</w:t>
      </w:r>
    </w:p>
    <w:p w14:paraId="47AAE6E5" w14:textId="77777777" w:rsidR="001837EA" w:rsidRDefault="00000000">
      <w:pPr>
        <w:pStyle w:val="1"/>
        <w:rPr>
          <w:b/>
          <w:sz w:val="28"/>
          <w:szCs w:val="28"/>
        </w:rPr>
      </w:pPr>
      <w:bookmarkStart w:id="80" w:name="_e1h0j8qqwqo5" w:colFirst="0" w:colLast="0"/>
      <w:bookmarkEnd w:id="80"/>
      <w:r>
        <w:br w:type="page"/>
      </w:r>
    </w:p>
    <w:p w14:paraId="0268C4CC" w14:textId="3404CB07" w:rsidR="001837EA" w:rsidRDefault="00000000">
      <w:pPr>
        <w:pStyle w:val="1"/>
        <w:jc w:val="center"/>
        <w:rPr>
          <w:b/>
          <w:sz w:val="28"/>
          <w:szCs w:val="28"/>
        </w:rPr>
      </w:pPr>
      <w:bookmarkStart w:id="81" w:name="_Toc121665828"/>
      <w:bookmarkStart w:id="82" w:name="_Toc121665912"/>
      <w:r>
        <w:rPr>
          <w:b/>
          <w:sz w:val="28"/>
          <w:szCs w:val="28"/>
        </w:rPr>
        <w:lastRenderedPageBreak/>
        <w:t>СПИСОК ЛІТЕРАТУРИ</w:t>
      </w:r>
      <w:bookmarkEnd w:id="81"/>
      <w:bookmarkEnd w:id="82"/>
    </w:p>
    <w:p w14:paraId="08528547" w14:textId="77777777" w:rsidR="001837EA" w:rsidRDefault="00000000">
      <w:r>
        <w:t xml:space="preserve">1. </w:t>
      </w:r>
      <w:proofErr w:type="spellStart"/>
      <w:r>
        <w:t>Лукiнюк</w:t>
      </w:r>
      <w:proofErr w:type="spellEnd"/>
      <w:r>
        <w:t xml:space="preserve"> М. В. Автоматизація типових технологічних процесів: технологічні об’єкти керування та схеми автоматизації [Текст] : </w:t>
      </w:r>
      <w:proofErr w:type="spellStart"/>
      <w:r>
        <w:t>навч</w:t>
      </w:r>
      <w:proofErr w:type="spellEnd"/>
      <w:r>
        <w:t xml:space="preserve">. </w:t>
      </w:r>
      <w:proofErr w:type="spellStart"/>
      <w:r>
        <w:t>посіб</w:t>
      </w:r>
      <w:proofErr w:type="spellEnd"/>
      <w:r>
        <w:t xml:space="preserve">. для </w:t>
      </w:r>
      <w:proofErr w:type="spellStart"/>
      <w:r>
        <w:t>студ</w:t>
      </w:r>
      <w:proofErr w:type="spellEnd"/>
      <w:r>
        <w:t xml:space="preserve">. </w:t>
      </w:r>
      <w:proofErr w:type="spellStart"/>
      <w:r>
        <w:t>вищ</w:t>
      </w:r>
      <w:proofErr w:type="spellEnd"/>
      <w:r>
        <w:t xml:space="preserve">. </w:t>
      </w:r>
      <w:proofErr w:type="spellStart"/>
      <w:r>
        <w:t>навч</w:t>
      </w:r>
      <w:proofErr w:type="spellEnd"/>
      <w:r>
        <w:t xml:space="preserve">. </w:t>
      </w:r>
      <w:proofErr w:type="spellStart"/>
      <w:r>
        <w:t>закл</w:t>
      </w:r>
      <w:proofErr w:type="spellEnd"/>
      <w:r>
        <w:t xml:space="preserve">., які </w:t>
      </w:r>
      <w:proofErr w:type="spellStart"/>
      <w:r>
        <w:t>навч</w:t>
      </w:r>
      <w:proofErr w:type="spellEnd"/>
      <w:r>
        <w:t xml:space="preserve">. за напрямом «Автоматизація і комп’ютерно-інтегровані технології» / М. В. </w:t>
      </w:r>
      <w:proofErr w:type="spellStart"/>
      <w:r>
        <w:t>Лукінюк</w:t>
      </w:r>
      <w:proofErr w:type="spellEnd"/>
      <w:r>
        <w:t>; Національний технічний ун-т України «Київський політехнічний ін-т». – К.: НТУУ «КПІ», 2008. – 236 c.</w:t>
      </w:r>
    </w:p>
    <w:p w14:paraId="60CFACFD" w14:textId="77777777" w:rsidR="001837EA" w:rsidRDefault="00000000">
      <w:r>
        <w:t xml:space="preserve">2. Погорєлов А. І. – </w:t>
      </w:r>
      <w:proofErr w:type="spellStart"/>
      <w:r>
        <w:t>Тепломасообмін</w:t>
      </w:r>
      <w:proofErr w:type="spellEnd"/>
      <w:r>
        <w:t xml:space="preserve"> (основи теорії і розрахунку): Навчальний посібник для вузів. 4-те видання, виправлене. - Львів: "Новий Світ-2000", 2006. -144 с.</w:t>
      </w:r>
    </w:p>
    <w:p w14:paraId="1A2C5F96" w14:textId="77777777" w:rsidR="001837EA" w:rsidRDefault="00000000">
      <w:r>
        <w:t xml:space="preserve">3. </w:t>
      </w:r>
      <w:proofErr w:type="spellStart"/>
      <w:r>
        <w:t>Юкельсон</w:t>
      </w:r>
      <w:proofErr w:type="spellEnd"/>
      <w:r>
        <w:t xml:space="preserve"> И. И. </w:t>
      </w:r>
      <w:proofErr w:type="spellStart"/>
      <w:r>
        <w:t>Технология</w:t>
      </w:r>
      <w:proofErr w:type="spellEnd"/>
      <w:r>
        <w:t xml:space="preserve"> основного </w:t>
      </w:r>
      <w:proofErr w:type="spellStart"/>
      <w:r>
        <w:t>органического</w:t>
      </w:r>
      <w:proofErr w:type="spellEnd"/>
      <w:r>
        <w:t xml:space="preserve"> </w:t>
      </w:r>
      <w:proofErr w:type="spellStart"/>
      <w:r>
        <w:t>синтеза</w:t>
      </w:r>
      <w:proofErr w:type="spellEnd"/>
      <w:r>
        <w:t xml:space="preserve"> / </w:t>
      </w:r>
      <w:proofErr w:type="spellStart"/>
      <w:r>
        <w:t>Илья</w:t>
      </w:r>
      <w:proofErr w:type="spellEnd"/>
      <w:r>
        <w:t xml:space="preserve"> </w:t>
      </w:r>
      <w:proofErr w:type="spellStart"/>
      <w:r>
        <w:t>Исаевич</w:t>
      </w:r>
      <w:proofErr w:type="spellEnd"/>
      <w:r>
        <w:t xml:space="preserve"> </w:t>
      </w:r>
      <w:proofErr w:type="spellStart"/>
      <w:r>
        <w:t>Юкельсон</w:t>
      </w:r>
      <w:proofErr w:type="spellEnd"/>
      <w:r>
        <w:t>. – Москва: ГХИ, 1959. – 528 с.</w:t>
      </w:r>
    </w:p>
    <w:p w14:paraId="335BC773" w14:textId="77777777" w:rsidR="001837EA" w:rsidRDefault="00000000">
      <w:r>
        <w:t xml:space="preserve">4. </w:t>
      </w:r>
      <w:proofErr w:type="spellStart"/>
      <w:r>
        <w:t>Ладієва</w:t>
      </w:r>
      <w:proofErr w:type="spellEnd"/>
      <w:r>
        <w:t xml:space="preserve"> Л. Р. Оптимальне керування системами.: Навчальний посібник.- К.:НМЦ ВО, 2000. - 187с. – </w:t>
      </w:r>
      <w:proofErr w:type="spellStart"/>
      <w:r>
        <w:t>Библиогр</w:t>
      </w:r>
      <w:proofErr w:type="spellEnd"/>
      <w:r>
        <w:t>.: с. 7–12. – ISBN 966-622-026-1</w:t>
      </w:r>
    </w:p>
    <w:p w14:paraId="62FF44F7" w14:textId="77777777" w:rsidR="001837EA" w:rsidRDefault="00000000">
      <w:r>
        <w:t xml:space="preserve">5. Автоматизація технологічних процесів галузі – 2. Розрахунок параметрів регуляторів: Метод. вказівки до </w:t>
      </w:r>
      <w:proofErr w:type="spellStart"/>
      <w:r>
        <w:t>викон</w:t>
      </w:r>
      <w:proofErr w:type="spellEnd"/>
      <w:r>
        <w:t xml:space="preserve">. </w:t>
      </w:r>
      <w:proofErr w:type="spellStart"/>
      <w:r>
        <w:t>лабор</w:t>
      </w:r>
      <w:proofErr w:type="spellEnd"/>
      <w:r>
        <w:t xml:space="preserve">. робіт для </w:t>
      </w:r>
      <w:proofErr w:type="spellStart"/>
      <w:r>
        <w:t>студ</w:t>
      </w:r>
      <w:proofErr w:type="spellEnd"/>
      <w:r>
        <w:t xml:space="preserve">. напр. „Автоматизація та комп'ютерно-інтегровані технології” // Уклад.: Д.О. Ковалюк, В.С. </w:t>
      </w:r>
      <w:proofErr w:type="spellStart"/>
      <w:r>
        <w:t>Цапар</w:t>
      </w:r>
      <w:proofErr w:type="spellEnd"/>
      <w:r>
        <w:t>, О.О. Ковалюк – К. : НТУУ ”КПІ“, 2015. – 33 с.</w:t>
      </w:r>
    </w:p>
    <w:p w14:paraId="7605AECA" w14:textId="77777777" w:rsidR="001837EA" w:rsidRDefault="00000000">
      <w:r>
        <w:t xml:space="preserve">6. Проектування систем керування: </w:t>
      </w:r>
      <w:proofErr w:type="spellStart"/>
      <w:r>
        <w:t>навч</w:t>
      </w:r>
      <w:proofErr w:type="spellEnd"/>
      <w:r>
        <w:t xml:space="preserve">. </w:t>
      </w:r>
      <w:proofErr w:type="spellStart"/>
      <w:r>
        <w:t>посібн</w:t>
      </w:r>
      <w:proofErr w:type="spellEnd"/>
      <w:r>
        <w:t xml:space="preserve">. для </w:t>
      </w:r>
      <w:proofErr w:type="spellStart"/>
      <w:r>
        <w:t>студ</w:t>
      </w:r>
      <w:proofErr w:type="spellEnd"/>
      <w:r>
        <w:t xml:space="preserve">. </w:t>
      </w:r>
      <w:proofErr w:type="spellStart"/>
      <w:r>
        <w:t>вищ</w:t>
      </w:r>
      <w:proofErr w:type="spellEnd"/>
      <w:r>
        <w:t xml:space="preserve">. </w:t>
      </w:r>
      <w:proofErr w:type="spellStart"/>
      <w:r>
        <w:t>навч</w:t>
      </w:r>
      <w:proofErr w:type="spellEnd"/>
      <w:r>
        <w:t xml:space="preserve">. </w:t>
      </w:r>
      <w:proofErr w:type="spellStart"/>
      <w:r>
        <w:t>закл</w:t>
      </w:r>
      <w:proofErr w:type="spellEnd"/>
      <w:r>
        <w:t>., які навчаються за напрямом «Автоматизація і комп’ют.-</w:t>
      </w:r>
      <w:proofErr w:type="spellStart"/>
      <w:r>
        <w:t>інтегр</w:t>
      </w:r>
      <w:proofErr w:type="spellEnd"/>
      <w:r>
        <w:t xml:space="preserve">. технології»/ М. З. </w:t>
      </w:r>
      <w:proofErr w:type="spellStart"/>
      <w:r>
        <w:t>Кваско</w:t>
      </w:r>
      <w:proofErr w:type="spellEnd"/>
      <w:r>
        <w:t xml:space="preserve">, Я. Ю. </w:t>
      </w:r>
      <w:proofErr w:type="spellStart"/>
      <w:r>
        <w:t>Жураковський</w:t>
      </w:r>
      <w:proofErr w:type="spellEnd"/>
      <w:r>
        <w:t>, А. І. Жученко, В. В. Миленький – К. : НТУУ «КПІ», 2014. – 342 с.</w:t>
      </w:r>
    </w:p>
    <w:p w14:paraId="530F6D46" w14:textId="77777777" w:rsidR="001837EA" w:rsidRPr="00140CD4" w:rsidRDefault="00000000">
      <w:r w:rsidRPr="00140CD4">
        <w:rPr>
          <w:rFonts w:eastAsia="Gungsuh"/>
        </w:rPr>
        <w:t xml:space="preserve">7.  Коржик М. В. Моделювання об’єктів та систем керування засобами </w:t>
      </w:r>
      <w:proofErr w:type="spellStart"/>
      <w:r w:rsidRPr="00140CD4">
        <w:rPr>
          <w:rFonts w:eastAsia="Gungsuh"/>
        </w:rPr>
        <w:t>MatLab</w:t>
      </w:r>
      <w:proofErr w:type="spellEnd"/>
      <w:r w:rsidRPr="00140CD4">
        <w:rPr>
          <w:rFonts w:eastAsia="Gungsuh"/>
        </w:rPr>
        <w:t xml:space="preserve">: </w:t>
      </w:r>
      <w:proofErr w:type="spellStart"/>
      <w:r w:rsidRPr="00140CD4">
        <w:rPr>
          <w:rFonts w:eastAsia="Gungsuh"/>
        </w:rPr>
        <w:t>навч</w:t>
      </w:r>
      <w:proofErr w:type="spellEnd"/>
      <w:r w:rsidRPr="00140CD4">
        <w:rPr>
          <w:rFonts w:eastAsia="Gungsuh"/>
        </w:rPr>
        <w:t xml:space="preserve">. </w:t>
      </w:r>
      <w:proofErr w:type="spellStart"/>
      <w:r w:rsidRPr="00140CD4">
        <w:rPr>
          <w:rFonts w:eastAsia="Gungsuh"/>
        </w:rPr>
        <w:t>посіб</w:t>
      </w:r>
      <w:proofErr w:type="spellEnd"/>
      <w:r w:rsidRPr="00140CD4">
        <w:rPr>
          <w:rFonts w:eastAsia="Gungsuh"/>
        </w:rPr>
        <w:t xml:space="preserve">. для </w:t>
      </w:r>
      <w:proofErr w:type="spellStart"/>
      <w:r w:rsidRPr="00140CD4">
        <w:rPr>
          <w:rFonts w:eastAsia="Gungsuh"/>
        </w:rPr>
        <w:t>студ</w:t>
      </w:r>
      <w:proofErr w:type="spellEnd"/>
      <w:r w:rsidRPr="00140CD4">
        <w:rPr>
          <w:rFonts w:eastAsia="Gungsuh"/>
        </w:rPr>
        <w:t xml:space="preserve">. </w:t>
      </w:r>
      <w:proofErr w:type="spellStart"/>
      <w:r w:rsidRPr="00140CD4">
        <w:rPr>
          <w:rFonts w:eastAsia="Gungsuh"/>
        </w:rPr>
        <w:t>вищ</w:t>
      </w:r>
      <w:proofErr w:type="spellEnd"/>
      <w:r w:rsidRPr="00140CD4">
        <w:rPr>
          <w:rFonts w:eastAsia="Gungsuh"/>
        </w:rPr>
        <w:t xml:space="preserve">. </w:t>
      </w:r>
      <w:proofErr w:type="spellStart"/>
      <w:r w:rsidRPr="00140CD4">
        <w:rPr>
          <w:rFonts w:eastAsia="Gungsuh"/>
        </w:rPr>
        <w:t>навч</w:t>
      </w:r>
      <w:proofErr w:type="spellEnd"/>
      <w:r w:rsidRPr="00140CD4">
        <w:rPr>
          <w:rFonts w:eastAsia="Gungsuh"/>
        </w:rPr>
        <w:t xml:space="preserve">. </w:t>
      </w:r>
      <w:proofErr w:type="spellStart"/>
      <w:r w:rsidRPr="00140CD4">
        <w:rPr>
          <w:rFonts w:eastAsia="Gungsuh"/>
        </w:rPr>
        <w:t>закл</w:t>
      </w:r>
      <w:proofErr w:type="spellEnd"/>
      <w:r w:rsidRPr="00140CD4">
        <w:rPr>
          <w:rFonts w:eastAsia="Gungsuh"/>
        </w:rPr>
        <w:t xml:space="preserve">. / М. В. Коржик. − Київ : НТУУ “КПІ”, 2016. − 174 с. : </w:t>
      </w:r>
      <w:proofErr w:type="spellStart"/>
      <w:r w:rsidRPr="00140CD4">
        <w:rPr>
          <w:rFonts w:eastAsia="Gungsuh"/>
        </w:rPr>
        <w:t>іл</w:t>
      </w:r>
      <w:proofErr w:type="spellEnd"/>
      <w:r w:rsidRPr="00140CD4">
        <w:rPr>
          <w:rFonts w:eastAsia="Gungsuh"/>
        </w:rPr>
        <w:t>.</w:t>
      </w:r>
    </w:p>
    <w:p w14:paraId="11DFF3DE" w14:textId="77777777" w:rsidR="001837EA" w:rsidRDefault="001837EA">
      <w:pPr>
        <w:sectPr w:rsidR="001837EA" w:rsidSect="009151B7">
          <w:headerReference w:type="default" r:id="rId55"/>
          <w:pgSz w:w="11909" w:h="16834"/>
          <w:pgMar w:top="1440" w:right="1399" w:bottom="1440" w:left="1440" w:header="720" w:footer="720" w:gutter="0"/>
          <w:pgNumType w:start="6"/>
          <w:cols w:space="720"/>
        </w:sectPr>
      </w:pPr>
    </w:p>
    <w:p w14:paraId="23C5D860" w14:textId="77777777" w:rsidR="00100560" w:rsidRPr="003D34A9" w:rsidRDefault="00100560" w:rsidP="003D34A9">
      <w:pPr>
        <w:pStyle w:val="1"/>
        <w:jc w:val="right"/>
        <w:rPr>
          <w:rFonts w:eastAsia="Calibri"/>
          <w:sz w:val="24"/>
          <w:szCs w:val="24"/>
          <w:lang w:val="uk-UA" w:eastAsia="en-US"/>
        </w:rPr>
      </w:pPr>
      <w:bookmarkStart w:id="83" w:name="_Toc121665829"/>
      <w:bookmarkStart w:id="84" w:name="_Toc121665913"/>
      <w:r w:rsidRPr="003D34A9">
        <w:rPr>
          <w:rFonts w:eastAsia="Calibri"/>
          <w:sz w:val="24"/>
          <w:szCs w:val="24"/>
          <w:lang w:val="uk-UA" w:eastAsia="en-US"/>
        </w:rPr>
        <w:lastRenderedPageBreak/>
        <w:t>Додаток 1</w:t>
      </w:r>
      <w:bookmarkEnd w:id="83"/>
      <w:bookmarkEnd w:id="84"/>
    </w:p>
    <w:tbl>
      <w:tblPr>
        <w:tblW w:w="153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3"/>
        <w:gridCol w:w="1817"/>
        <w:gridCol w:w="2000"/>
        <w:gridCol w:w="1285"/>
        <w:gridCol w:w="1516"/>
        <w:gridCol w:w="3298"/>
        <w:gridCol w:w="1215"/>
        <w:gridCol w:w="812"/>
        <w:gridCol w:w="2283"/>
      </w:tblGrid>
      <w:tr w:rsidR="00100560" w:rsidRPr="00100560" w14:paraId="506D30D9" w14:textId="77777777" w:rsidTr="00BB6237">
        <w:trPr>
          <w:jc w:val="center"/>
        </w:trPr>
        <w:tc>
          <w:tcPr>
            <w:tcW w:w="1083" w:type="dxa"/>
            <w:tcBorders>
              <w:top w:val="single" w:sz="4" w:space="0" w:color="auto"/>
              <w:left w:val="single" w:sz="4" w:space="0" w:color="auto"/>
              <w:bottom w:val="single" w:sz="4" w:space="0" w:color="auto"/>
              <w:right w:val="single" w:sz="4" w:space="0" w:color="auto"/>
            </w:tcBorders>
            <w:hideMark/>
          </w:tcPr>
          <w:p w14:paraId="780AAB45" w14:textId="77777777" w:rsidR="00100560" w:rsidRPr="00100560" w:rsidRDefault="00100560" w:rsidP="00100560">
            <w:pPr>
              <w:spacing w:before="80" w:line="240" w:lineRule="auto"/>
              <w:ind w:firstLine="0"/>
              <w:jc w:val="center"/>
              <w:rPr>
                <w:rFonts w:eastAsia="Calibri"/>
                <w:sz w:val="24"/>
                <w:szCs w:val="24"/>
                <w:lang w:val="uk-UA" w:eastAsia="en-US"/>
              </w:rPr>
            </w:pPr>
            <w:r w:rsidRPr="00100560">
              <w:rPr>
                <w:rFonts w:eastAsia="Calibri"/>
                <w:sz w:val="24"/>
                <w:szCs w:val="24"/>
                <w:lang w:val="uk-UA" w:eastAsia="en-US"/>
              </w:rPr>
              <w:t>Позиція на схемі</w:t>
            </w:r>
          </w:p>
        </w:tc>
        <w:tc>
          <w:tcPr>
            <w:tcW w:w="1817" w:type="dxa"/>
            <w:tcBorders>
              <w:top w:val="single" w:sz="4" w:space="0" w:color="auto"/>
              <w:left w:val="single" w:sz="4" w:space="0" w:color="auto"/>
              <w:bottom w:val="single" w:sz="4" w:space="0" w:color="auto"/>
              <w:right w:val="single" w:sz="4" w:space="0" w:color="auto"/>
            </w:tcBorders>
            <w:hideMark/>
          </w:tcPr>
          <w:p w14:paraId="4C597272"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Технологічний параметр</w:t>
            </w:r>
          </w:p>
        </w:tc>
        <w:tc>
          <w:tcPr>
            <w:tcW w:w="2000" w:type="dxa"/>
            <w:tcBorders>
              <w:top w:val="single" w:sz="4" w:space="0" w:color="auto"/>
              <w:left w:val="single" w:sz="4" w:space="0" w:color="auto"/>
              <w:bottom w:val="single" w:sz="4" w:space="0" w:color="auto"/>
              <w:right w:val="single" w:sz="4" w:space="0" w:color="auto"/>
            </w:tcBorders>
            <w:hideMark/>
          </w:tcPr>
          <w:p w14:paraId="1E886D56"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Середовище і місце відбору інформації</w:t>
            </w:r>
          </w:p>
        </w:tc>
        <w:tc>
          <w:tcPr>
            <w:tcW w:w="1285" w:type="dxa"/>
            <w:tcBorders>
              <w:top w:val="single" w:sz="4" w:space="0" w:color="auto"/>
              <w:left w:val="single" w:sz="4" w:space="0" w:color="auto"/>
              <w:bottom w:val="single" w:sz="4" w:space="0" w:color="auto"/>
              <w:right w:val="single" w:sz="4" w:space="0" w:color="auto"/>
            </w:tcBorders>
            <w:hideMark/>
          </w:tcPr>
          <w:p w14:paraId="72D7419F"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Граничне значення параметра</w:t>
            </w:r>
          </w:p>
        </w:tc>
        <w:tc>
          <w:tcPr>
            <w:tcW w:w="1516" w:type="dxa"/>
            <w:tcBorders>
              <w:top w:val="single" w:sz="4" w:space="0" w:color="auto"/>
              <w:left w:val="single" w:sz="4" w:space="0" w:color="auto"/>
              <w:bottom w:val="single" w:sz="4" w:space="0" w:color="auto"/>
              <w:right w:val="single" w:sz="4" w:space="0" w:color="auto"/>
            </w:tcBorders>
            <w:vAlign w:val="center"/>
            <w:hideMark/>
          </w:tcPr>
          <w:p w14:paraId="46FD789B" w14:textId="77777777" w:rsidR="00100560" w:rsidRPr="00100560" w:rsidRDefault="00100560" w:rsidP="00100560">
            <w:pPr>
              <w:spacing w:before="80" w:line="240" w:lineRule="auto"/>
              <w:ind w:firstLine="0"/>
              <w:jc w:val="center"/>
              <w:rPr>
                <w:rFonts w:eastAsia="Calibri"/>
                <w:sz w:val="24"/>
                <w:szCs w:val="24"/>
                <w:lang w:val="uk-UA" w:eastAsia="en-US"/>
              </w:rPr>
            </w:pPr>
            <w:r w:rsidRPr="00100560">
              <w:rPr>
                <w:rFonts w:eastAsia="Calibri"/>
                <w:sz w:val="24"/>
                <w:szCs w:val="24"/>
                <w:lang w:val="uk-UA" w:eastAsia="en-US"/>
              </w:rPr>
              <w:t>Місце монтажу</w:t>
            </w:r>
          </w:p>
        </w:tc>
        <w:tc>
          <w:tcPr>
            <w:tcW w:w="3298" w:type="dxa"/>
            <w:tcBorders>
              <w:top w:val="single" w:sz="4" w:space="0" w:color="auto"/>
              <w:left w:val="single" w:sz="4" w:space="0" w:color="auto"/>
              <w:bottom w:val="single" w:sz="4" w:space="0" w:color="auto"/>
              <w:right w:val="single" w:sz="4" w:space="0" w:color="auto"/>
            </w:tcBorders>
            <w:hideMark/>
          </w:tcPr>
          <w:p w14:paraId="0508B84A" w14:textId="77777777" w:rsidR="00100560" w:rsidRPr="00100560" w:rsidRDefault="00100560" w:rsidP="00100560">
            <w:pPr>
              <w:spacing w:before="80" w:line="240" w:lineRule="auto"/>
              <w:ind w:firstLine="0"/>
              <w:jc w:val="center"/>
              <w:rPr>
                <w:rFonts w:eastAsia="Calibri"/>
                <w:sz w:val="24"/>
                <w:szCs w:val="24"/>
                <w:lang w:val="uk-UA" w:eastAsia="en-US"/>
              </w:rPr>
            </w:pPr>
            <w:r w:rsidRPr="00100560">
              <w:rPr>
                <w:rFonts w:eastAsia="Calibri"/>
                <w:sz w:val="24"/>
                <w:szCs w:val="24"/>
                <w:lang w:val="uk-UA" w:eastAsia="en-US"/>
              </w:rPr>
              <w:t>Назва та</w:t>
            </w:r>
          </w:p>
          <w:p w14:paraId="3A92AA87"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характеристика</w:t>
            </w:r>
          </w:p>
        </w:tc>
        <w:tc>
          <w:tcPr>
            <w:tcW w:w="1215" w:type="dxa"/>
            <w:tcBorders>
              <w:top w:val="single" w:sz="4" w:space="0" w:color="auto"/>
              <w:left w:val="single" w:sz="4" w:space="0" w:color="auto"/>
              <w:bottom w:val="single" w:sz="4" w:space="0" w:color="auto"/>
              <w:right w:val="single" w:sz="4" w:space="0" w:color="auto"/>
            </w:tcBorders>
            <w:hideMark/>
          </w:tcPr>
          <w:p w14:paraId="27A4C700" w14:textId="77777777" w:rsidR="00100560" w:rsidRPr="00100560" w:rsidRDefault="00100560" w:rsidP="00100560">
            <w:pPr>
              <w:spacing w:before="80" w:line="240" w:lineRule="auto"/>
              <w:ind w:firstLine="0"/>
              <w:jc w:val="center"/>
              <w:rPr>
                <w:rFonts w:eastAsia="Calibri"/>
                <w:sz w:val="24"/>
                <w:szCs w:val="24"/>
                <w:lang w:val="uk-UA" w:eastAsia="en-US"/>
              </w:rPr>
            </w:pPr>
            <w:r w:rsidRPr="00100560">
              <w:rPr>
                <w:rFonts w:eastAsia="Calibri"/>
                <w:sz w:val="24"/>
                <w:szCs w:val="24"/>
                <w:lang w:val="uk-UA" w:eastAsia="en-US"/>
              </w:rPr>
              <w:t>Тип</w:t>
            </w:r>
          </w:p>
          <w:p w14:paraId="77730930"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моделі</w:t>
            </w:r>
          </w:p>
        </w:tc>
        <w:tc>
          <w:tcPr>
            <w:tcW w:w="812" w:type="dxa"/>
            <w:tcBorders>
              <w:top w:val="single" w:sz="4" w:space="0" w:color="auto"/>
              <w:left w:val="single" w:sz="4" w:space="0" w:color="auto"/>
              <w:bottom w:val="single" w:sz="4" w:space="0" w:color="auto"/>
              <w:right w:val="single" w:sz="4" w:space="0" w:color="auto"/>
            </w:tcBorders>
            <w:hideMark/>
          </w:tcPr>
          <w:p w14:paraId="13346D80" w14:textId="77777777" w:rsidR="00100560" w:rsidRPr="00100560" w:rsidRDefault="00100560" w:rsidP="00100560">
            <w:pPr>
              <w:spacing w:before="80" w:line="240" w:lineRule="auto"/>
              <w:ind w:firstLine="0"/>
              <w:jc w:val="left"/>
              <w:rPr>
                <w:rFonts w:eastAsia="Calibri"/>
                <w:sz w:val="24"/>
                <w:szCs w:val="24"/>
                <w:lang w:val="uk-UA" w:eastAsia="en-US"/>
              </w:rPr>
            </w:pPr>
            <w:r w:rsidRPr="00100560">
              <w:rPr>
                <w:rFonts w:eastAsia="Calibri"/>
                <w:sz w:val="24"/>
                <w:szCs w:val="24"/>
                <w:lang w:val="uk-UA" w:eastAsia="en-US"/>
              </w:rPr>
              <w:t>Кіль-кість</w:t>
            </w:r>
          </w:p>
        </w:tc>
        <w:tc>
          <w:tcPr>
            <w:tcW w:w="2283" w:type="dxa"/>
            <w:tcBorders>
              <w:top w:val="single" w:sz="4" w:space="0" w:color="auto"/>
              <w:left w:val="single" w:sz="4" w:space="0" w:color="auto"/>
              <w:bottom w:val="single" w:sz="4" w:space="0" w:color="auto"/>
              <w:right w:val="single" w:sz="4" w:space="0" w:color="auto"/>
            </w:tcBorders>
            <w:hideMark/>
          </w:tcPr>
          <w:p w14:paraId="5D59931A" w14:textId="77777777" w:rsidR="00100560" w:rsidRPr="00100560" w:rsidRDefault="00100560" w:rsidP="00100560">
            <w:pPr>
              <w:spacing w:before="200" w:line="240" w:lineRule="auto"/>
              <w:ind w:firstLine="0"/>
              <w:jc w:val="left"/>
              <w:rPr>
                <w:rFonts w:eastAsia="Calibri"/>
                <w:sz w:val="24"/>
                <w:szCs w:val="24"/>
                <w:lang w:val="uk-UA" w:eastAsia="en-US"/>
              </w:rPr>
            </w:pPr>
            <w:r w:rsidRPr="00100560">
              <w:rPr>
                <w:rFonts w:eastAsia="Calibri"/>
                <w:sz w:val="24"/>
                <w:szCs w:val="24"/>
                <w:lang w:val="uk-UA" w:eastAsia="en-US"/>
              </w:rPr>
              <w:t>Завод-виробник</w:t>
            </w:r>
          </w:p>
        </w:tc>
      </w:tr>
      <w:tr w:rsidR="00100560" w:rsidRPr="00100560" w14:paraId="765F4FA4" w14:textId="77777777" w:rsidTr="00BB6237">
        <w:trPr>
          <w:jc w:val="center"/>
        </w:trPr>
        <w:tc>
          <w:tcPr>
            <w:tcW w:w="1083" w:type="dxa"/>
            <w:tcBorders>
              <w:top w:val="single" w:sz="4" w:space="0" w:color="auto"/>
              <w:left w:val="single" w:sz="4" w:space="0" w:color="auto"/>
              <w:bottom w:val="single" w:sz="4" w:space="0" w:color="auto"/>
              <w:right w:val="single" w:sz="4" w:space="0" w:color="auto"/>
            </w:tcBorders>
            <w:hideMark/>
          </w:tcPr>
          <w:p w14:paraId="07F7DDF6"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1</w:t>
            </w:r>
          </w:p>
        </w:tc>
        <w:tc>
          <w:tcPr>
            <w:tcW w:w="1817" w:type="dxa"/>
            <w:tcBorders>
              <w:top w:val="single" w:sz="4" w:space="0" w:color="auto"/>
              <w:left w:val="single" w:sz="4" w:space="0" w:color="auto"/>
              <w:bottom w:val="single" w:sz="4" w:space="0" w:color="auto"/>
              <w:right w:val="single" w:sz="4" w:space="0" w:color="auto"/>
            </w:tcBorders>
            <w:hideMark/>
          </w:tcPr>
          <w:p w14:paraId="4B0AD3C6"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2</w:t>
            </w:r>
          </w:p>
        </w:tc>
        <w:tc>
          <w:tcPr>
            <w:tcW w:w="2000" w:type="dxa"/>
            <w:tcBorders>
              <w:top w:val="single" w:sz="4" w:space="0" w:color="auto"/>
              <w:left w:val="single" w:sz="4" w:space="0" w:color="auto"/>
              <w:bottom w:val="single" w:sz="4" w:space="0" w:color="auto"/>
              <w:right w:val="single" w:sz="4" w:space="0" w:color="auto"/>
            </w:tcBorders>
            <w:hideMark/>
          </w:tcPr>
          <w:p w14:paraId="796B2F9D"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3</w:t>
            </w:r>
          </w:p>
        </w:tc>
        <w:tc>
          <w:tcPr>
            <w:tcW w:w="1285" w:type="dxa"/>
            <w:tcBorders>
              <w:top w:val="single" w:sz="4" w:space="0" w:color="auto"/>
              <w:left w:val="single" w:sz="4" w:space="0" w:color="auto"/>
              <w:bottom w:val="single" w:sz="4" w:space="0" w:color="auto"/>
              <w:right w:val="single" w:sz="4" w:space="0" w:color="auto"/>
            </w:tcBorders>
            <w:hideMark/>
          </w:tcPr>
          <w:p w14:paraId="200E8E53"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4</w:t>
            </w:r>
          </w:p>
        </w:tc>
        <w:tc>
          <w:tcPr>
            <w:tcW w:w="1516" w:type="dxa"/>
            <w:tcBorders>
              <w:top w:val="single" w:sz="4" w:space="0" w:color="auto"/>
              <w:left w:val="single" w:sz="4" w:space="0" w:color="auto"/>
              <w:bottom w:val="single" w:sz="4" w:space="0" w:color="auto"/>
              <w:right w:val="single" w:sz="4" w:space="0" w:color="auto"/>
            </w:tcBorders>
            <w:hideMark/>
          </w:tcPr>
          <w:p w14:paraId="6976DC65"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5</w:t>
            </w:r>
          </w:p>
        </w:tc>
        <w:tc>
          <w:tcPr>
            <w:tcW w:w="3298" w:type="dxa"/>
            <w:tcBorders>
              <w:top w:val="single" w:sz="4" w:space="0" w:color="auto"/>
              <w:left w:val="single" w:sz="4" w:space="0" w:color="auto"/>
              <w:bottom w:val="single" w:sz="4" w:space="0" w:color="auto"/>
              <w:right w:val="single" w:sz="4" w:space="0" w:color="auto"/>
            </w:tcBorders>
            <w:hideMark/>
          </w:tcPr>
          <w:p w14:paraId="0FF1EB28"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6</w:t>
            </w:r>
          </w:p>
        </w:tc>
        <w:tc>
          <w:tcPr>
            <w:tcW w:w="1215" w:type="dxa"/>
            <w:tcBorders>
              <w:top w:val="single" w:sz="4" w:space="0" w:color="auto"/>
              <w:left w:val="single" w:sz="4" w:space="0" w:color="auto"/>
              <w:bottom w:val="single" w:sz="4" w:space="0" w:color="auto"/>
              <w:right w:val="single" w:sz="4" w:space="0" w:color="auto"/>
            </w:tcBorders>
            <w:hideMark/>
          </w:tcPr>
          <w:p w14:paraId="4ED7168D"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7</w:t>
            </w:r>
          </w:p>
        </w:tc>
        <w:tc>
          <w:tcPr>
            <w:tcW w:w="812" w:type="dxa"/>
            <w:tcBorders>
              <w:top w:val="single" w:sz="4" w:space="0" w:color="auto"/>
              <w:left w:val="single" w:sz="4" w:space="0" w:color="auto"/>
              <w:bottom w:val="single" w:sz="4" w:space="0" w:color="auto"/>
              <w:right w:val="single" w:sz="4" w:space="0" w:color="auto"/>
            </w:tcBorders>
            <w:hideMark/>
          </w:tcPr>
          <w:p w14:paraId="2C8901D4"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8</w:t>
            </w:r>
          </w:p>
        </w:tc>
        <w:tc>
          <w:tcPr>
            <w:tcW w:w="2283" w:type="dxa"/>
            <w:tcBorders>
              <w:top w:val="single" w:sz="4" w:space="0" w:color="auto"/>
              <w:left w:val="single" w:sz="4" w:space="0" w:color="auto"/>
              <w:bottom w:val="single" w:sz="4" w:space="0" w:color="auto"/>
              <w:right w:val="single" w:sz="4" w:space="0" w:color="auto"/>
            </w:tcBorders>
            <w:hideMark/>
          </w:tcPr>
          <w:p w14:paraId="1F17FD5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9</w:t>
            </w:r>
          </w:p>
        </w:tc>
      </w:tr>
      <w:tr w:rsidR="00100560" w:rsidRPr="00100560" w14:paraId="49DF8302" w14:textId="77777777" w:rsidTr="00BB6237">
        <w:trPr>
          <w:trHeight w:val="290"/>
          <w:jc w:val="center"/>
        </w:trPr>
        <w:tc>
          <w:tcPr>
            <w:tcW w:w="15309" w:type="dxa"/>
            <w:gridSpan w:val="9"/>
            <w:tcBorders>
              <w:top w:val="single" w:sz="4" w:space="0" w:color="auto"/>
              <w:left w:val="single" w:sz="4" w:space="0" w:color="auto"/>
              <w:bottom w:val="single" w:sz="4" w:space="0" w:color="auto"/>
              <w:right w:val="single" w:sz="4" w:space="0" w:color="auto"/>
            </w:tcBorders>
            <w:hideMark/>
          </w:tcPr>
          <w:p w14:paraId="417F40A3" w14:textId="77777777" w:rsidR="00100560" w:rsidRPr="00100560" w:rsidRDefault="00100560" w:rsidP="00100560">
            <w:pPr>
              <w:spacing w:before="80" w:after="80" w:line="240" w:lineRule="auto"/>
              <w:ind w:firstLine="0"/>
              <w:jc w:val="center"/>
              <w:rPr>
                <w:rFonts w:eastAsia="Calibri"/>
                <w:b/>
                <w:sz w:val="24"/>
                <w:szCs w:val="24"/>
                <w:lang w:val="uk-UA" w:eastAsia="en-US"/>
              </w:rPr>
            </w:pPr>
            <w:r w:rsidRPr="00100560">
              <w:rPr>
                <w:rFonts w:eastAsia="Calibri"/>
                <w:b/>
                <w:sz w:val="24"/>
                <w:szCs w:val="24"/>
                <w:lang w:val="uk-UA" w:eastAsia="en-US"/>
              </w:rPr>
              <w:t>ПРИЛАДИ ТА УСТАТКУВАННЯ</w:t>
            </w:r>
          </w:p>
        </w:tc>
      </w:tr>
      <w:tr w:rsidR="00100560" w:rsidRPr="00100560" w14:paraId="3701927B" w14:textId="77777777" w:rsidTr="00BB6237">
        <w:trPr>
          <w:trHeight w:val="627"/>
          <w:jc w:val="center"/>
        </w:trPr>
        <w:tc>
          <w:tcPr>
            <w:tcW w:w="1083" w:type="dxa"/>
            <w:tcBorders>
              <w:top w:val="single" w:sz="4" w:space="0" w:color="auto"/>
              <w:left w:val="single" w:sz="4" w:space="0" w:color="auto"/>
              <w:bottom w:val="single" w:sz="4" w:space="0" w:color="auto"/>
              <w:right w:val="single" w:sz="4" w:space="0" w:color="auto"/>
            </w:tcBorders>
            <w:vAlign w:val="center"/>
            <w:hideMark/>
          </w:tcPr>
          <w:p w14:paraId="1EB1BCBE"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3-1</w:t>
            </w:r>
          </w:p>
        </w:tc>
        <w:tc>
          <w:tcPr>
            <w:tcW w:w="1817" w:type="dxa"/>
            <w:tcBorders>
              <w:top w:val="single" w:sz="4" w:space="0" w:color="auto"/>
              <w:left w:val="single" w:sz="4" w:space="0" w:color="auto"/>
              <w:bottom w:val="single" w:sz="4" w:space="0" w:color="auto"/>
              <w:right w:val="single" w:sz="4" w:space="0" w:color="auto"/>
            </w:tcBorders>
            <w:vAlign w:val="center"/>
            <w:hideMark/>
          </w:tcPr>
          <w:p w14:paraId="23A296C6"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hideMark/>
          </w:tcPr>
          <w:p w14:paraId="2F7EE3ED"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Трубопровід </w:t>
            </w:r>
          </w:p>
        </w:tc>
        <w:tc>
          <w:tcPr>
            <w:tcW w:w="1285" w:type="dxa"/>
            <w:tcBorders>
              <w:top w:val="single" w:sz="4" w:space="0" w:color="auto"/>
              <w:left w:val="single" w:sz="4" w:space="0" w:color="auto"/>
              <w:bottom w:val="single" w:sz="4" w:space="0" w:color="auto"/>
              <w:right w:val="single" w:sz="4" w:space="0" w:color="auto"/>
            </w:tcBorders>
            <w:vAlign w:val="center"/>
            <w:hideMark/>
          </w:tcPr>
          <w:p w14:paraId="31FAC534"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80</w:t>
            </w:r>
            <w:r w:rsidRPr="00100560">
              <w:rPr>
                <w:rFonts w:eastAsia="Calibri"/>
                <w:sz w:val="24"/>
                <w:szCs w:val="24"/>
                <w:vertAlign w:val="superscript"/>
                <w:lang w:val="uk-UA" w:eastAsia="en-US"/>
              </w:rPr>
              <w:t xml:space="preserve"> </w:t>
            </w:r>
            <w:r w:rsidRPr="00100560">
              <w:rPr>
                <w:rFonts w:eastAsia="Calibri"/>
                <w:sz w:val="24"/>
                <w:szCs w:val="24"/>
                <w:lang w:val="uk-UA" w:eastAsia="en-US"/>
              </w:rPr>
              <w:t xml:space="preserve">°С </w:t>
            </w:r>
          </w:p>
        </w:tc>
        <w:tc>
          <w:tcPr>
            <w:tcW w:w="1516" w:type="dxa"/>
            <w:vMerge w:val="restart"/>
            <w:tcBorders>
              <w:top w:val="single" w:sz="4" w:space="0" w:color="auto"/>
              <w:left w:val="single" w:sz="4" w:space="0" w:color="auto"/>
              <w:right w:val="single" w:sz="4" w:space="0" w:color="auto"/>
            </w:tcBorders>
            <w:vAlign w:val="center"/>
            <w:hideMark/>
          </w:tcPr>
          <w:p w14:paraId="7C6C2804"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Трубопровід</w:t>
            </w:r>
          </w:p>
          <w:p w14:paraId="5C481045"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 та апарат 4, 10</w:t>
            </w:r>
          </w:p>
        </w:tc>
        <w:tc>
          <w:tcPr>
            <w:tcW w:w="3298" w:type="dxa"/>
            <w:vMerge w:val="restart"/>
            <w:tcBorders>
              <w:top w:val="single" w:sz="4" w:space="0" w:color="auto"/>
              <w:left w:val="single" w:sz="4" w:space="0" w:color="auto"/>
              <w:right w:val="single" w:sz="4" w:space="0" w:color="auto"/>
            </w:tcBorders>
            <w:vAlign w:val="center"/>
            <w:hideMark/>
          </w:tcPr>
          <w:p w14:paraId="53A519C8" w14:textId="77777777" w:rsidR="00100560" w:rsidRPr="00100560" w:rsidRDefault="00100560" w:rsidP="00100560">
            <w:pPr>
              <w:spacing w:line="240" w:lineRule="auto"/>
              <w:ind w:firstLine="0"/>
              <w:rPr>
                <w:spacing w:val="-6"/>
                <w:sz w:val="24"/>
                <w:szCs w:val="24"/>
                <w:lang w:val="uk-UA" w:eastAsia="en-US"/>
              </w:rPr>
            </w:pPr>
            <w:r w:rsidRPr="00100560">
              <w:rPr>
                <w:spacing w:val="-6"/>
                <w:sz w:val="24"/>
                <w:szCs w:val="24"/>
                <w:lang w:val="uk-UA" w:eastAsia="en-US"/>
              </w:rPr>
              <w:t xml:space="preserve">Термоперетворювач опору платиновий з уніфікованим вихідним сигналом, НСХ 100М, діапазон вимірювання 0…100 °С, основна похибка 0,25 %, </w:t>
            </w:r>
            <w:proofErr w:type="spellStart"/>
            <w:r w:rsidRPr="00100560">
              <w:rPr>
                <w:spacing w:val="-6"/>
                <w:sz w:val="24"/>
                <w:szCs w:val="24"/>
                <w:lang w:val="uk-UA" w:eastAsia="en-US"/>
              </w:rPr>
              <w:t>U</w:t>
            </w:r>
            <w:r w:rsidRPr="00100560">
              <w:rPr>
                <w:spacing w:val="-6"/>
                <w:sz w:val="24"/>
                <w:szCs w:val="24"/>
                <w:vertAlign w:val="subscript"/>
                <w:lang w:val="uk-UA" w:eastAsia="en-US"/>
              </w:rPr>
              <w:t>жив</w:t>
            </w:r>
            <w:proofErr w:type="spellEnd"/>
            <w:r w:rsidRPr="00100560">
              <w:rPr>
                <w:spacing w:val="-6"/>
                <w:sz w:val="24"/>
                <w:szCs w:val="24"/>
                <w:lang w:val="uk-UA" w:eastAsia="en-US"/>
              </w:rPr>
              <w:t xml:space="preserve">= 12 – 36 В, Р= 50 МПа, L=200 мм, </w:t>
            </w:r>
            <w:proofErr w:type="spellStart"/>
            <w:r w:rsidRPr="00100560">
              <w:rPr>
                <w:spacing w:val="-6"/>
                <w:sz w:val="24"/>
                <w:szCs w:val="24"/>
                <w:lang w:val="uk-UA" w:eastAsia="en-US"/>
              </w:rPr>
              <w:t>І</w:t>
            </w:r>
            <w:r w:rsidRPr="00100560">
              <w:rPr>
                <w:spacing w:val="-6"/>
                <w:sz w:val="24"/>
                <w:szCs w:val="24"/>
                <w:vertAlign w:val="subscript"/>
                <w:lang w:val="uk-UA" w:eastAsia="en-US"/>
              </w:rPr>
              <w:t>вих</w:t>
            </w:r>
            <w:proofErr w:type="spellEnd"/>
            <w:r w:rsidRPr="00100560">
              <w:rPr>
                <w:spacing w:val="-6"/>
                <w:sz w:val="24"/>
                <w:szCs w:val="24"/>
                <w:lang w:val="uk-UA" w:eastAsia="en-US"/>
              </w:rPr>
              <w:t xml:space="preserve"> = 4…20 </w:t>
            </w:r>
            <w:proofErr w:type="spellStart"/>
            <w:r w:rsidRPr="00100560">
              <w:rPr>
                <w:spacing w:val="-6"/>
                <w:sz w:val="24"/>
                <w:szCs w:val="24"/>
                <w:lang w:val="uk-UA" w:eastAsia="en-US"/>
              </w:rPr>
              <w:t>мА</w:t>
            </w:r>
            <w:proofErr w:type="spellEnd"/>
          </w:p>
        </w:tc>
        <w:tc>
          <w:tcPr>
            <w:tcW w:w="1215" w:type="dxa"/>
            <w:vMerge w:val="restart"/>
            <w:tcBorders>
              <w:top w:val="single" w:sz="4" w:space="0" w:color="auto"/>
              <w:left w:val="single" w:sz="4" w:space="0" w:color="auto"/>
              <w:right w:val="single" w:sz="4" w:space="0" w:color="auto"/>
            </w:tcBorders>
            <w:vAlign w:val="center"/>
            <w:hideMark/>
          </w:tcPr>
          <w:p w14:paraId="7FDAEB03" w14:textId="77777777" w:rsidR="00100560" w:rsidRPr="00100560" w:rsidRDefault="00100560" w:rsidP="00100560">
            <w:pPr>
              <w:spacing w:line="240" w:lineRule="auto"/>
              <w:ind w:firstLine="0"/>
              <w:jc w:val="center"/>
              <w:rPr>
                <w:rFonts w:eastAsia="Calibri"/>
                <w:sz w:val="24"/>
                <w:szCs w:val="24"/>
                <w:lang w:val="uk-UA" w:eastAsia="en-US"/>
              </w:rPr>
            </w:pPr>
            <w:r w:rsidRPr="00100560">
              <w:rPr>
                <w:sz w:val="24"/>
                <w:szCs w:val="24"/>
                <w:lang w:val="uk-UA" w:eastAsia="en-US"/>
              </w:rPr>
              <w:t>ТСПУ–0288</w:t>
            </w:r>
          </w:p>
        </w:tc>
        <w:tc>
          <w:tcPr>
            <w:tcW w:w="812" w:type="dxa"/>
            <w:vMerge w:val="restart"/>
            <w:tcBorders>
              <w:top w:val="single" w:sz="4" w:space="0" w:color="auto"/>
              <w:left w:val="single" w:sz="4" w:space="0" w:color="auto"/>
              <w:right w:val="single" w:sz="4" w:space="0" w:color="auto"/>
            </w:tcBorders>
            <w:vAlign w:val="center"/>
            <w:hideMark/>
          </w:tcPr>
          <w:p w14:paraId="0C76DEBC"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4</w:t>
            </w:r>
          </w:p>
        </w:tc>
        <w:tc>
          <w:tcPr>
            <w:tcW w:w="2283" w:type="dxa"/>
            <w:vMerge w:val="restart"/>
            <w:tcBorders>
              <w:top w:val="single" w:sz="4" w:space="0" w:color="auto"/>
              <w:left w:val="single" w:sz="4" w:space="0" w:color="auto"/>
              <w:right w:val="single" w:sz="4" w:space="0" w:color="auto"/>
            </w:tcBorders>
            <w:vAlign w:val="center"/>
            <w:hideMark/>
          </w:tcPr>
          <w:p w14:paraId="474B8386"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4"/>
                <w:lang w:val="uk-UA" w:eastAsia="en-US"/>
              </w:rPr>
            </w:pPr>
            <w:r w:rsidRPr="00100560">
              <w:rPr>
                <w:sz w:val="24"/>
                <w:szCs w:val="24"/>
                <w:lang w:val="uk-UA" w:eastAsia="en-US"/>
              </w:rPr>
              <w:t>НВО «Електротермія», Приладобудів</w:t>
            </w:r>
            <w:r w:rsidRPr="00100560">
              <w:rPr>
                <w:sz w:val="24"/>
                <w:szCs w:val="24"/>
                <w:lang w:val="uk-UA" w:eastAsia="en-US"/>
              </w:rPr>
              <w:softHyphen/>
              <w:t>ний з-д, м. Луцьк</w:t>
            </w:r>
          </w:p>
        </w:tc>
      </w:tr>
      <w:tr w:rsidR="00100560" w:rsidRPr="00100560" w14:paraId="35AB7373" w14:textId="77777777" w:rsidTr="00BB6237">
        <w:trPr>
          <w:trHeight w:val="627"/>
          <w:jc w:val="center"/>
        </w:trPr>
        <w:tc>
          <w:tcPr>
            <w:tcW w:w="1083" w:type="dxa"/>
            <w:tcBorders>
              <w:top w:val="single" w:sz="4" w:space="0" w:color="auto"/>
              <w:left w:val="single" w:sz="4" w:space="0" w:color="auto"/>
              <w:bottom w:val="single" w:sz="4" w:space="0" w:color="auto"/>
              <w:right w:val="single" w:sz="4" w:space="0" w:color="auto"/>
            </w:tcBorders>
            <w:vAlign w:val="center"/>
          </w:tcPr>
          <w:p w14:paraId="525D5A9D"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11-1</w:t>
            </w:r>
          </w:p>
        </w:tc>
        <w:tc>
          <w:tcPr>
            <w:tcW w:w="1817" w:type="dxa"/>
            <w:tcBorders>
              <w:top w:val="single" w:sz="4" w:space="0" w:color="auto"/>
              <w:left w:val="single" w:sz="4" w:space="0" w:color="auto"/>
              <w:bottom w:val="single" w:sz="4" w:space="0" w:color="auto"/>
              <w:right w:val="single" w:sz="4" w:space="0" w:color="auto"/>
            </w:tcBorders>
            <w:vAlign w:val="center"/>
          </w:tcPr>
          <w:p w14:paraId="626A2262"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1CB5F247"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Окисна колона</w:t>
            </w:r>
          </w:p>
        </w:tc>
        <w:tc>
          <w:tcPr>
            <w:tcW w:w="1285" w:type="dxa"/>
            <w:tcBorders>
              <w:top w:val="single" w:sz="4" w:space="0" w:color="auto"/>
              <w:left w:val="single" w:sz="4" w:space="0" w:color="auto"/>
              <w:bottom w:val="single" w:sz="4" w:space="0" w:color="auto"/>
              <w:right w:val="single" w:sz="4" w:space="0" w:color="auto"/>
            </w:tcBorders>
            <w:vAlign w:val="center"/>
          </w:tcPr>
          <w:p w14:paraId="0B1C5E1F"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60</w:t>
            </w:r>
            <w:r w:rsidRPr="00100560">
              <w:rPr>
                <w:rFonts w:eastAsia="Calibri"/>
                <w:sz w:val="24"/>
                <w:szCs w:val="24"/>
                <w:vertAlign w:val="superscript"/>
                <w:lang w:val="uk-UA" w:eastAsia="en-US"/>
              </w:rPr>
              <w:t xml:space="preserve"> </w:t>
            </w:r>
            <w:r w:rsidRPr="00100560">
              <w:rPr>
                <w:rFonts w:eastAsia="Calibri"/>
                <w:sz w:val="24"/>
                <w:szCs w:val="24"/>
                <w:lang w:val="uk-UA" w:eastAsia="en-US"/>
              </w:rPr>
              <w:t>°С</w:t>
            </w:r>
          </w:p>
        </w:tc>
        <w:tc>
          <w:tcPr>
            <w:tcW w:w="1516" w:type="dxa"/>
            <w:vMerge/>
            <w:tcBorders>
              <w:left w:val="single" w:sz="4" w:space="0" w:color="auto"/>
              <w:right w:val="single" w:sz="4" w:space="0" w:color="auto"/>
            </w:tcBorders>
            <w:vAlign w:val="center"/>
          </w:tcPr>
          <w:p w14:paraId="5A5373F2"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4E93FCF4"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1E5C0804"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4BAC4018"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2A23ACDD"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5B75CE5F" w14:textId="77777777" w:rsidTr="00BB6237">
        <w:trPr>
          <w:trHeight w:val="627"/>
          <w:jc w:val="center"/>
        </w:trPr>
        <w:tc>
          <w:tcPr>
            <w:tcW w:w="1083" w:type="dxa"/>
            <w:tcBorders>
              <w:top w:val="single" w:sz="4" w:space="0" w:color="auto"/>
              <w:left w:val="single" w:sz="4" w:space="0" w:color="auto"/>
              <w:bottom w:val="single" w:sz="4" w:space="0" w:color="auto"/>
              <w:right w:val="single" w:sz="4" w:space="0" w:color="auto"/>
            </w:tcBorders>
            <w:vAlign w:val="center"/>
          </w:tcPr>
          <w:p w14:paraId="0D78E277"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12-1</w:t>
            </w:r>
          </w:p>
        </w:tc>
        <w:tc>
          <w:tcPr>
            <w:tcW w:w="1817" w:type="dxa"/>
            <w:tcBorders>
              <w:top w:val="single" w:sz="4" w:space="0" w:color="auto"/>
              <w:left w:val="single" w:sz="4" w:space="0" w:color="auto"/>
              <w:bottom w:val="single" w:sz="4" w:space="0" w:color="auto"/>
              <w:right w:val="single" w:sz="4" w:space="0" w:color="auto"/>
            </w:tcBorders>
            <w:vAlign w:val="center"/>
          </w:tcPr>
          <w:p w14:paraId="7194A0F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6DF0AE66"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Окисна колона</w:t>
            </w:r>
          </w:p>
        </w:tc>
        <w:tc>
          <w:tcPr>
            <w:tcW w:w="1285" w:type="dxa"/>
            <w:tcBorders>
              <w:top w:val="single" w:sz="4" w:space="0" w:color="auto"/>
              <w:left w:val="single" w:sz="4" w:space="0" w:color="auto"/>
              <w:bottom w:val="single" w:sz="4" w:space="0" w:color="auto"/>
              <w:right w:val="single" w:sz="4" w:space="0" w:color="auto"/>
            </w:tcBorders>
            <w:vAlign w:val="center"/>
          </w:tcPr>
          <w:p w14:paraId="455F6A94"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75</w:t>
            </w:r>
            <w:r w:rsidRPr="00100560">
              <w:rPr>
                <w:rFonts w:eastAsia="Calibri"/>
                <w:sz w:val="24"/>
                <w:szCs w:val="24"/>
                <w:vertAlign w:val="superscript"/>
                <w:lang w:val="uk-UA" w:eastAsia="en-US"/>
              </w:rPr>
              <w:t xml:space="preserve"> </w:t>
            </w:r>
            <w:r w:rsidRPr="00100560">
              <w:rPr>
                <w:rFonts w:eastAsia="Calibri"/>
                <w:sz w:val="24"/>
                <w:szCs w:val="24"/>
                <w:lang w:val="uk-UA" w:eastAsia="en-US"/>
              </w:rPr>
              <w:t>°С</w:t>
            </w:r>
          </w:p>
        </w:tc>
        <w:tc>
          <w:tcPr>
            <w:tcW w:w="1516" w:type="dxa"/>
            <w:vMerge/>
            <w:tcBorders>
              <w:left w:val="single" w:sz="4" w:space="0" w:color="auto"/>
              <w:right w:val="single" w:sz="4" w:space="0" w:color="auto"/>
            </w:tcBorders>
            <w:vAlign w:val="center"/>
          </w:tcPr>
          <w:p w14:paraId="78887C6A"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2719E7BE"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27DC39F8"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46A89FAF"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4E02C614"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06820FAA" w14:textId="77777777" w:rsidTr="00BB6237">
        <w:trPr>
          <w:trHeight w:val="628"/>
          <w:jc w:val="center"/>
        </w:trPr>
        <w:tc>
          <w:tcPr>
            <w:tcW w:w="1083" w:type="dxa"/>
            <w:tcBorders>
              <w:top w:val="single" w:sz="4" w:space="0" w:color="auto"/>
              <w:left w:val="single" w:sz="4" w:space="0" w:color="auto"/>
              <w:bottom w:val="single" w:sz="4" w:space="0" w:color="auto"/>
              <w:right w:val="single" w:sz="4" w:space="0" w:color="auto"/>
            </w:tcBorders>
            <w:vAlign w:val="center"/>
          </w:tcPr>
          <w:p w14:paraId="517AFBEF"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20-1</w:t>
            </w:r>
          </w:p>
        </w:tc>
        <w:tc>
          <w:tcPr>
            <w:tcW w:w="1817" w:type="dxa"/>
            <w:tcBorders>
              <w:top w:val="single" w:sz="4" w:space="0" w:color="auto"/>
              <w:left w:val="single" w:sz="4" w:space="0" w:color="auto"/>
              <w:bottom w:val="single" w:sz="4" w:space="0" w:color="auto"/>
              <w:right w:val="single" w:sz="4" w:space="0" w:color="auto"/>
            </w:tcBorders>
            <w:vAlign w:val="center"/>
          </w:tcPr>
          <w:p w14:paraId="761FEF77"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42329ACC"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Дефлегматор </w:t>
            </w:r>
          </w:p>
        </w:tc>
        <w:tc>
          <w:tcPr>
            <w:tcW w:w="1285" w:type="dxa"/>
            <w:tcBorders>
              <w:top w:val="single" w:sz="4" w:space="0" w:color="auto"/>
              <w:left w:val="single" w:sz="4" w:space="0" w:color="auto"/>
              <w:bottom w:val="single" w:sz="4" w:space="0" w:color="auto"/>
              <w:right w:val="single" w:sz="4" w:space="0" w:color="auto"/>
            </w:tcBorders>
            <w:vAlign w:val="center"/>
          </w:tcPr>
          <w:p w14:paraId="2A69539C"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80 </w:t>
            </w:r>
            <w:r w:rsidRPr="00100560">
              <w:rPr>
                <w:rFonts w:eastAsia="Calibri"/>
                <w:sz w:val="24"/>
                <w:szCs w:val="24"/>
                <w:vertAlign w:val="superscript"/>
                <w:lang w:val="uk-UA" w:eastAsia="en-US"/>
              </w:rPr>
              <w:t xml:space="preserve"> </w:t>
            </w:r>
            <w:r w:rsidRPr="00100560">
              <w:rPr>
                <w:rFonts w:eastAsia="Calibri"/>
                <w:sz w:val="24"/>
                <w:szCs w:val="24"/>
                <w:lang w:val="uk-UA" w:eastAsia="en-US"/>
              </w:rPr>
              <w:t>°С</w:t>
            </w:r>
          </w:p>
        </w:tc>
        <w:tc>
          <w:tcPr>
            <w:tcW w:w="1516" w:type="dxa"/>
            <w:vMerge/>
            <w:tcBorders>
              <w:left w:val="single" w:sz="4" w:space="0" w:color="auto"/>
              <w:right w:val="single" w:sz="4" w:space="0" w:color="auto"/>
            </w:tcBorders>
            <w:vAlign w:val="center"/>
          </w:tcPr>
          <w:p w14:paraId="25B956CC"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5243A2C1"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07C7AD5E"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1252AE2B"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08F051E2"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2D1E9E73" w14:textId="77777777" w:rsidTr="00BB6237">
        <w:trPr>
          <w:trHeight w:val="839"/>
          <w:jc w:val="center"/>
        </w:trPr>
        <w:tc>
          <w:tcPr>
            <w:tcW w:w="1083" w:type="dxa"/>
            <w:tcBorders>
              <w:top w:val="single" w:sz="4" w:space="0" w:color="auto"/>
              <w:left w:val="single" w:sz="4" w:space="0" w:color="auto"/>
              <w:bottom w:val="single" w:sz="4" w:space="0" w:color="auto"/>
              <w:right w:val="single" w:sz="4" w:space="0" w:color="auto"/>
            </w:tcBorders>
            <w:vAlign w:val="center"/>
          </w:tcPr>
          <w:p w14:paraId="469FA7F3"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6-1</w:t>
            </w:r>
          </w:p>
        </w:tc>
        <w:tc>
          <w:tcPr>
            <w:tcW w:w="1817" w:type="dxa"/>
            <w:tcBorders>
              <w:top w:val="single" w:sz="4" w:space="0" w:color="auto"/>
              <w:left w:val="single" w:sz="4" w:space="0" w:color="auto"/>
              <w:bottom w:val="single" w:sz="4" w:space="0" w:color="auto"/>
              <w:right w:val="single" w:sz="4" w:space="0" w:color="auto"/>
            </w:tcBorders>
            <w:vAlign w:val="center"/>
          </w:tcPr>
          <w:p w14:paraId="75FB0225"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398E42B9"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Трубопровід </w:t>
            </w:r>
          </w:p>
        </w:tc>
        <w:tc>
          <w:tcPr>
            <w:tcW w:w="1285" w:type="dxa"/>
            <w:tcBorders>
              <w:top w:val="single" w:sz="4" w:space="0" w:color="auto"/>
              <w:left w:val="single" w:sz="4" w:space="0" w:color="auto"/>
              <w:bottom w:val="single" w:sz="4" w:space="0" w:color="auto"/>
              <w:right w:val="single" w:sz="4" w:space="0" w:color="auto"/>
            </w:tcBorders>
            <w:vAlign w:val="center"/>
          </w:tcPr>
          <w:p w14:paraId="21A281A9"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10</w:t>
            </w:r>
            <w:r w:rsidRPr="00100560">
              <w:rPr>
                <w:rFonts w:eastAsia="Calibri"/>
                <w:sz w:val="24"/>
                <w:szCs w:val="24"/>
                <w:vertAlign w:val="superscript"/>
                <w:lang w:val="uk-UA" w:eastAsia="en-US"/>
              </w:rPr>
              <w:t xml:space="preserve"> </w:t>
            </w:r>
            <w:r w:rsidRPr="00100560">
              <w:rPr>
                <w:rFonts w:eastAsia="Calibri"/>
                <w:sz w:val="24"/>
                <w:szCs w:val="24"/>
                <w:lang w:val="uk-UA" w:eastAsia="en-US"/>
              </w:rPr>
              <w:t>°С</w:t>
            </w:r>
          </w:p>
        </w:tc>
        <w:tc>
          <w:tcPr>
            <w:tcW w:w="1516" w:type="dxa"/>
            <w:vMerge w:val="restart"/>
            <w:tcBorders>
              <w:top w:val="single" w:sz="4" w:space="0" w:color="auto"/>
              <w:left w:val="single" w:sz="4" w:space="0" w:color="auto"/>
              <w:right w:val="single" w:sz="4" w:space="0" w:color="auto"/>
            </w:tcBorders>
            <w:vAlign w:val="center"/>
          </w:tcPr>
          <w:p w14:paraId="7254EAB0"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Трубопровід</w:t>
            </w:r>
          </w:p>
        </w:tc>
        <w:tc>
          <w:tcPr>
            <w:tcW w:w="3298" w:type="dxa"/>
            <w:vMerge w:val="restart"/>
            <w:tcBorders>
              <w:top w:val="single" w:sz="4" w:space="0" w:color="auto"/>
              <w:left w:val="single" w:sz="4" w:space="0" w:color="auto"/>
              <w:right w:val="single" w:sz="4" w:space="0" w:color="auto"/>
            </w:tcBorders>
            <w:vAlign w:val="center"/>
          </w:tcPr>
          <w:p w14:paraId="3EBC47EA" w14:textId="77777777" w:rsidR="00100560" w:rsidRPr="00100560" w:rsidRDefault="00100560" w:rsidP="00100560">
            <w:pPr>
              <w:spacing w:line="240" w:lineRule="auto"/>
              <w:ind w:firstLine="0"/>
              <w:rPr>
                <w:spacing w:val="-6"/>
                <w:sz w:val="24"/>
                <w:szCs w:val="24"/>
                <w:lang w:val="uk-UA" w:eastAsia="en-US"/>
              </w:rPr>
            </w:pPr>
            <w:r w:rsidRPr="00100560">
              <w:rPr>
                <w:spacing w:val="-6"/>
                <w:sz w:val="24"/>
                <w:szCs w:val="24"/>
                <w:lang w:val="uk-UA" w:eastAsia="en-US"/>
              </w:rPr>
              <w:t xml:space="preserve">Термоперетворювач опору платиновий з уніфікованим вихідним сигналом, НСХ 100М, діапазон вимірювання 0…50 °С, основна похибка 1 %, </w:t>
            </w:r>
            <w:proofErr w:type="spellStart"/>
            <w:r w:rsidRPr="00100560">
              <w:rPr>
                <w:spacing w:val="-6"/>
                <w:sz w:val="24"/>
                <w:szCs w:val="24"/>
                <w:lang w:val="uk-UA" w:eastAsia="en-US"/>
              </w:rPr>
              <w:t>U</w:t>
            </w:r>
            <w:r w:rsidRPr="00100560">
              <w:rPr>
                <w:spacing w:val="-6"/>
                <w:sz w:val="24"/>
                <w:szCs w:val="24"/>
                <w:vertAlign w:val="subscript"/>
                <w:lang w:val="uk-UA" w:eastAsia="en-US"/>
              </w:rPr>
              <w:t>жив</w:t>
            </w:r>
            <w:proofErr w:type="spellEnd"/>
            <w:r w:rsidRPr="00100560">
              <w:rPr>
                <w:spacing w:val="-6"/>
                <w:sz w:val="24"/>
                <w:szCs w:val="24"/>
                <w:lang w:val="uk-UA" w:eastAsia="en-US"/>
              </w:rPr>
              <w:t xml:space="preserve">= 12 – 36 В, Р= 50 МПа, L=200 мм, </w:t>
            </w:r>
          </w:p>
          <w:p w14:paraId="581FBE16" w14:textId="77777777" w:rsidR="00100560" w:rsidRPr="00100560" w:rsidRDefault="00100560" w:rsidP="00100560">
            <w:pPr>
              <w:spacing w:line="240" w:lineRule="auto"/>
              <w:ind w:firstLine="0"/>
              <w:rPr>
                <w:spacing w:val="-6"/>
                <w:sz w:val="24"/>
                <w:szCs w:val="24"/>
                <w:lang w:val="uk-UA" w:eastAsia="en-US"/>
              </w:rPr>
            </w:pPr>
            <w:proofErr w:type="spellStart"/>
            <w:r w:rsidRPr="00100560">
              <w:rPr>
                <w:spacing w:val="-6"/>
                <w:sz w:val="24"/>
                <w:szCs w:val="24"/>
                <w:lang w:val="uk-UA" w:eastAsia="en-US"/>
              </w:rPr>
              <w:t>І</w:t>
            </w:r>
            <w:r w:rsidRPr="00100560">
              <w:rPr>
                <w:spacing w:val="-6"/>
                <w:sz w:val="24"/>
                <w:szCs w:val="24"/>
                <w:vertAlign w:val="subscript"/>
                <w:lang w:val="uk-UA" w:eastAsia="en-US"/>
              </w:rPr>
              <w:t>вих</w:t>
            </w:r>
            <w:proofErr w:type="spellEnd"/>
            <w:r w:rsidRPr="00100560">
              <w:rPr>
                <w:spacing w:val="-6"/>
                <w:sz w:val="24"/>
                <w:szCs w:val="24"/>
                <w:lang w:val="uk-UA" w:eastAsia="en-US"/>
              </w:rPr>
              <w:t xml:space="preserve"> = 4…20 </w:t>
            </w:r>
            <w:proofErr w:type="spellStart"/>
            <w:r w:rsidRPr="00100560">
              <w:rPr>
                <w:spacing w:val="-6"/>
                <w:sz w:val="24"/>
                <w:szCs w:val="24"/>
                <w:lang w:val="uk-UA" w:eastAsia="en-US"/>
              </w:rPr>
              <w:t>мА</w:t>
            </w:r>
            <w:proofErr w:type="spellEnd"/>
          </w:p>
        </w:tc>
        <w:tc>
          <w:tcPr>
            <w:tcW w:w="1215" w:type="dxa"/>
            <w:vMerge w:val="restart"/>
            <w:tcBorders>
              <w:top w:val="single" w:sz="4" w:space="0" w:color="auto"/>
              <w:left w:val="single" w:sz="4" w:space="0" w:color="auto"/>
              <w:right w:val="single" w:sz="4" w:space="0" w:color="auto"/>
            </w:tcBorders>
            <w:vAlign w:val="center"/>
          </w:tcPr>
          <w:p w14:paraId="54CC4947" w14:textId="77777777" w:rsidR="00100560" w:rsidRPr="00100560" w:rsidRDefault="00100560" w:rsidP="00100560">
            <w:pPr>
              <w:spacing w:line="240" w:lineRule="auto"/>
              <w:ind w:firstLine="0"/>
              <w:jc w:val="center"/>
              <w:rPr>
                <w:rFonts w:eastAsia="Calibri"/>
                <w:sz w:val="24"/>
                <w:szCs w:val="24"/>
                <w:lang w:val="uk-UA" w:eastAsia="en-US"/>
              </w:rPr>
            </w:pPr>
            <w:r w:rsidRPr="00100560">
              <w:rPr>
                <w:sz w:val="24"/>
                <w:szCs w:val="24"/>
                <w:lang w:val="uk-UA" w:eastAsia="en-US"/>
              </w:rPr>
              <w:t>ТСПУ–0388</w:t>
            </w:r>
          </w:p>
        </w:tc>
        <w:tc>
          <w:tcPr>
            <w:tcW w:w="812" w:type="dxa"/>
            <w:vMerge w:val="restart"/>
            <w:tcBorders>
              <w:top w:val="single" w:sz="4" w:space="0" w:color="auto"/>
              <w:left w:val="single" w:sz="4" w:space="0" w:color="auto"/>
              <w:right w:val="single" w:sz="4" w:space="0" w:color="auto"/>
            </w:tcBorders>
            <w:vAlign w:val="center"/>
          </w:tcPr>
          <w:p w14:paraId="3C24093A"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3</w:t>
            </w:r>
          </w:p>
        </w:tc>
        <w:tc>
          <w:tcPr>
            <w:tcW w:w="2283" w:type="dxa"/>
            <w:vMerge w:val="restart"/>
            <w:tcBorders>
              <w:top w:val="single" w:sz="4" w:space="0" w:color="auto"/>
              <w:left w:val="single" w:sz="4" w:space="0" w:color="auto"/>
              <w:right w:val="single" w:sz="4" w:space="0" w:color="auto"/>
            </w:tcBorders>
            <w:vAlign w:val="center"/>
          </w:tcPr>
          <w:p w14:paraId="4D82C724"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4"/>
                <w:lang w:val="uk-UA" w:eastAsia="en-US"/>
              </w:rPr>
            </w:pPr>
            <w:r w:rsidRPr="00100560">
              <w:rPr>
                <w:sz w:val="24"/>
                <w:szCs w:val="24"/>
                <w:lang w:val="uk-UA" w:eastAsia="en-US"/>
              </w:rPr>
              <w:t>НВО «Електротермія», Приладобудів</w:t>
            </w:r>
            <w:r w:rsidRPr="00100560">
              <w:rPr>
                <w:sz w:val="24"/>
                <w:szCs w:val="24"/>
                <w:lang w:val="uk-UA" w:eastAsia="en-US"/>
              </w:rPr>
              <w:softHyphen/>
              <w:t>ний з-д, м. Луцьк</w:t>
            </w:r>
          </w:p>
        </w:tc>
      </w:tr>
      <w:tr w:rsidR="00100560" w:rsidRPr="00100560" w14:paraId="33DD811C" w14:textId="77777777" w:rsidTr="00BB6237">
        <w:trPr>
          <w:trHeight w:val="840"/>
          <w:jc w:val="center"/>
        </w:trPr>
        <w:tc>
          <w:tcPr>
            <w:tcW w:w="1083" w:type="dxa"/>
            <w:tcBorders>
              <w:top w:val="single" w:sz="4" w:space="0" w:color="auto"/>
              <w:left w:val="single" w:sz="4" w:space="0" w:color="auto"/>
              <w:bottom w:val="single" w:sz="4" w:space="0" w:color="auto"/>
              <w:right w:val="single" w:sz="4" w:space="0" w:color="auto"/>
            </w:tcBorders>
            <w:vAlign w:val="center"/>
          </w:tcPr>
          <w:p w14:paraId="0AB16A9C"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15-1</w:t>
            </w:r>
          </w:p>
        </w:tc>
        <w:tc>
          <w:tcPr>
            <w:tcW w:w="1817" w:type="dxa"/>
            <w:tcBorders>
              <w:top w:val="single" w:sz="4" w:space="0" w:color="auto"/>
              <w:left w:val="single" w:sz="4" w:space="0" w:color="auto"/>
              <w:bottom w:val="single" w:sz="4" w:space="0" w:color="auto"/>
              <w:right w:val="single" w:sz="4" w:space="0" w:color="auto"/>
            </w:tcBorders>
            <w:vAlign w:val="center"/>
          </w:tcPr>
          <w:p w14:paraId="5353AB6D"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4BE45CBF"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Трубопровід </w:t>
            </w:r>
          </w:p>
        </w:tc>
        <w:tc>
          <w:tcPr>
            <w:tcW w:w="1285" w:type="dxa"/>
            <w:tcBorders>
              <w:top w:val="single" w:sz="4" w:space="0" w:color="auto"/>
              <w:left w:val="single" w:sz="4" w:space="0" w:color="auto"/>
              <w:bottom w:val="single" w:sz="4" w:space="0" w:color="auto"/>
              <w:right w:val="single" w:sz="4" w:space="0" w:color="auto"/>
            </w:tcBorders>
            <w:vAlign w:val="center"/>
          </w:tcPr>
          <w:p w14:paraId="12C6F7A9"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25</w:t>
            </w:r>
            <w:r w:rsidRPr="00100560">
              <w:rPr>
                <w:rFonts w:eastAsia="Calibri"/>
                <w:sz w:val="24"/>
                <w:szCs w:val="24"/>
                <w:vertAlign w:val="superscript"/>
                <w:lang w:val="uk-UA" w:eastAsia="en-US"/>
              </w:rPr>
              <w:t xml:space="preserve"> </w:t>
            </w:r>
            <w:r w:rsidRPr="00100560">
              <w:rPr>
                <w:rFonts w:eastAsia="Calibri"/>
                <w:sz w:val="24"/>
                <w:szCs w:val="24"/>
                <w:lang w:val="uk-UA" w:eastAsia="en-US"/>
              </w:rPr>
              <w:t>°С</w:t>
            </w:r>
          </w:p>
        </w:tc>
        <w:tc>
          <w:tcPr>
            <w:tcW w:w="1516" w:type="dxa"/>
            <w:vMerge/>
            <w:tcBorders>
              <w:left w:val="single" w:sz="4" w:space="0" w:color="auto"/>
              <w:right w:val="single" w:sz="4" w:space="0" w:color="auto"/>
            </w:tcBorders>
            <w:vAlign w:val="center"/>
          </w:tcPr>
          <w:p w14:paraId="7617D3ED"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0B2A1A85"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694817B0"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0DC19DB2"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57CB7893"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1710F4DA" w14:textId="77777777" w:rsidTr="00BB6237">
        <w:trPr>
          <w:trHeight w:val="840"/>
          <w:jc w:val="center"/>
        </w:trPr>
        <w:tc>
          <w:tcPr>
            <w:tcW w:w="1083" w:type="dxa"/>
            <w:tcBorders>
              <w:top w:val="single" w:sz="4" w:space="0" w:color="auto"/>
              <w:left w:val="single" w:sz="4" w:space="0" w:color="auto"/>
              <w:bottom w:val="single" w:sz="4" w:space="0" w:color="auto"/>
              <w:right w:val="single" w:sz="4" w:space="0" w:color="auto"/>
            </w:tcBorders>
            <w:vAlign w:val="center"/>
          </w:tcPr>
          <w:p w14:paraId="53AEE39D"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22-1</w:t>
            </w:r>
          </w:p>
        </w:tc>
        <w:tc>
          <w:tcPr>
            <w:tcW w:w="1817" w:type="dxa"/>
            <w:tcBorders>
              <w:top w:val="single" w:sz="4" w:space="0" w:color="auto"/>
              <w:left w:val="single" w:sz="4" w:space="0" w:color="auto"/>
              <w:bottom w:val="single" w:sz="4" w:space="0" w:color="auto"/>
              <w:right w:val="single" w:sz="4" w:space="0" w:color="auto"/>
            </w:tcBorders>
            <w:vAlign w:val="center"/>
          </w:tcPr>
          <w:p w14:paraId="775EF312"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109FEF1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Трубопровід</w:t>
            </w:r>
          </w:p>
        </w:tc>
        <w:tc>
          <w:tcPr>
            <w:tcW w:w="1285" w:type="dxa"/>
            <w:tcBorders>
              <w:top w:val="single" w:sz="4" w:space="0" w:color="auto"/>
              <w:left w:val="single" w:sz="4" w:space="0" w:color="auto"/>
              <w:bottom w:val="single" w:sz="4" w:space="0" w:color="auto"/>
              <w:right w:val="single" w:sz="4" w:space="0" w:color="auto"/>
            </w:tcBorders>
            <w:vAlign w:val="center"/>
          </w:tcPr>
          <w:p w14:paraId="62A49222"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20</w:t>
            </w:r>
            <w:r w:rsidRPr="00100560">
              <w:rPr>
                <w:rFonts w:eastAsia="Calibri"/>
                <w:sz w:val="24"/>
                <w:szCs w:val="24"/>
                <w:vertAlign w:val="superscript"/>
                <w:lang w:val="uk-UA" w:eastAsia="en-US"/>
              </w:rPr>
              <w:t xml:space="preserve"> </w:t>
            </w:r>
            <w:r w:rsidRPr="00100560">
              <w:rPr>
                <w:rFonts w:eastAsia="Calibri"/>
                <w:sz w:val="24"/>
                <w:szCs w:val="24"/>
                <w:lang w:val="uk-UA" w:eastAsia="en-US"/>
              </w:rPr>
              <w:t>°С</w:t>
            </w:r>
          </w:p>
        </w:tc>
        <w:tc>
          <w:tcPr>
            <w:tcW w:w="1516" w:type="dxa"/>
            <w:vMerge/>
            <w:tcBorders>
              <w:left w:val="single" w:sz="4" w:space="0" w:color="auto"/>
              <w:right w:val="single" w:sz="4" w:space="0" w:color="auto"/>
            </w:tcBorders>
            <w:vAlign w:val="center"/>
          </w:tcPr>
          <w:p w14:paraId="5E870C73"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7DF57968"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4D3F7E9F"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17E96CB6"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70FC3883"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bl>
    <w:p w14:paraId="008DFB08" w14:textId="77777777" w:rsidR="00100560" w:rsidRPr="00100560" w:rsidRDefault="00100560" w:rsidP="00100560">
      <w:pPr>
        <w:spacing w:line="240" w:lineRule="auto"/>
        <w:ind w:firstLine="0"/>
        <w:rPr>
          <w:sz w:val="24"/>
          <w:szCs w:val="20"/>
          <w:lang w:val="uk-UA" w:eastAsia="ru-RU"/>
        </w:rPr>
      </w:pPr>
    </w:p>
    <w:p w14:paraId="61E41F59" w14:textId="77777777" w:rsidR="00100560" w:rsidRPr="00100560" w:rsidRDefault="00100560" w:rsidP="00100560">
      <w:pPr>
        <w:spacing w:line="240" w:lineRule="auto"/>
        <w:ind w:firstLine="0"/>
        <w:rPr>
          <w:sz w:val="24"/>
          <w:szCs w:val="20"/>
          <w:lang w:val="uk-UA" w:eastAsia="ru-RU"/>
        </w:rPr>
      </w:pPr>
    </w:p>
    <w:p w14:paraId="07937114" w14:textId="77777777" w:rsidR="00100560" w:rsidRPr="00100560" w:rsidRDefault="00100560" w:rsidP="00100560">
      <w:pPr>
        <w:spacing w:line="240" w:lineRule="auto"/>
        <w:ind w:firstLine="0"/>
        <w:rPr>
          <w:sz w:val="24"/>
          <w:szCs w:val="20"/>
          <w:lang w:val="uk-UA" w:eastAsia="ru-RU"/>
        </w:rPr>
      </w:pPr>
    </w:p>
    <w:p w14:paraId="3E65BFBE" w14:textId="77777777" w:rsidR="00100560" w:rsidRPr="00100560" w:rsidRDefault="00100560" w:rsidP="00100560">
      <w:pPr>
        <w:spacing w:line="240" w:lineRule="auto"/>
        <w:ind w:firstLine="0"/>
        <w:rPr>
          <w:sz w:val="24"/>
          <w:szCs w:val="20"/>
          <w:lang w:val="uk-UA" w:eastAsia="ru-RU"/>
        </w:rPr>
      </w:pPr>
    </w:p>
    <w:p w14:paraId="6079ADB2" w14:textId="77777777" w:rsidR="00100560" w:rsidRPr="00100560" w:rsidRDefault="00100560" w:rsidP="00100560">
      <w:pPr>
        <w:spacing w:line="240" w:lineRule="auto"/>
        <w:ind w:firstLine="0"/>
        <w:rPr>
          <w:sz w:val="24"/>
          <w:szCs w:val="20"/>
          <w:lang w:val="uk-UA" w:eastAsia="ru-RU"/>
        </w:rPr>
      </w:pPr>
    </w:p>
    <w:tbl>
      <w:tblPr>
        <w:tblW w:w="153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3"/>
        <w:gridCol w:w="1817"/>
        <w:gridCol w:w="2000"/>
        <w:gridCol w:w="1285"/>
        <w:gridCol w:w="1516"/>
        <w:gridCol w:w="3298"/>
        <w:gridCol w:w="1215"/>
        <w:gridCol w:w="812"/>
        <w:gridCol w:w="2283"/>
      </w:tblGrid>
      <w:tr w:rsidR="00100560" w:rsidRPr="00100560" w14:paraId="3803DDD1" w14:textId="77777777" w:rsidTr="00BB6237">
        <w:trPr>
          <w:trHeight w:val="552"/>
          <w:jc w:val="center"/>
        </w:trPr>
        <w:tc>
          <w:tcPr>
            <w:tcW w:w="1083" w:type="dxa"/>
            <w:tcBorders>
              <w:top w:val="single" w:sz="4" w:space="0" w:color="auto"/>
              <w:left w:val="single" w:sz="4" w:space="0" w:color="auto"/>
              <w:bottom w:val="single" w:sz="4" w:space="0" w:color="auto"/>
              <w:right w:val="single" w:sz="4" w:space="0" w:color="auto"/>
            </w:tcBorders>
            <w:vAlign w:val="center"/>
          </w:tcPr>
          <w:p w14:paraId="37095F0E"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18-1</w:t>
            </w:r>
          </w:p>
        </w:tc>
        <w:tc>
          <w:tcPr>
            <w:tcW w:w="1817" w:type="dxa"/>
            <w:tcBorders>
              <w:top w:val="single" w:sz="4" w:space="0" w:color="auto"/>
              <w:left w:val="single" w:sz="4" w:space="0" w:color="auto"/>
              <w:bottom w:val="single" w:sz="4" w:space="0" w:color="auto"/>
              <w:right w:val="single" w:sz="4" w:space="0" w:color="auto"/>
            </w:tcBorders>
            <w:vAlign w:val="center"/>
          </w:tcPr>
          <w:p w14:paraId="7D906A4F"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284B4AD1"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Трубопровід </w:t>
            </w:r>
          </w:p>
        </w:tc>
        <w:tc>
          <w:tcPr>
            <w:tcW w:w="1285" w:type="dxa"/>
            <w:tcBorders>
              <w:top w:val="single" w:sz="4" w:space="0" w:color="auto"/>
              <w:left w:val="single" w:sz="4" w:space="0" w:color="auto"/>
              <w:bottom w:val="single" w:sz="4" w:space="0" w:color="auto"/>
              <w:right w:val="single" w:sz="4" w:space="0" w:color="auto"/>
            </w:tcBorders>
            <w:vAlign w:val="center"/>
          </w:tcPr>
          <w:p w14:paraId="6B81FFFA"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120</w:t>
            </w:r>
            <w:r w:rsidRPr="00100560">
              <w:rPr>
                <w:rFonts w:eastAsia="Calibri"/>
                <w:sz w:val="24"/>
                <w:szCs w:val="24"/>
                <w:vertAlign w:val="superscript"/>
                <w:lang w:val="uk-UA" w:eastAsia="en-US"/>
              </w:rPr>
              <w:t xml:space="preserve"> </w:t>
            </w:r>
            <w:r w:rsidRPr="00100560">
              <w:rPr>
                <w:rFonts w:eastAsia="Calibri"/>
                <w:sz w:val="24"/>
                <w:szCs w:val="24"/>
                <w:lang w:val="uk-UA" w:eastAsia="en-US"/>
              </w:rPr>
              <w:t xml:space="preserve">°С </w:t>
            </w:r>
          </w:p>
        </w:tc>
        <w:tc>
          <w:tcPr>
            <w:tcW w:w="1516" w:type="dxa"/>
            <w:vMerge w:val="restart"/>
            <w:tcBorders>
              <w:top w:val="single" w:sz="4" w:space="0" w:color="auto"/>
              <w:left w:val="single" w:sz="4" w:space="0" w:color="auto"/>
              <w:right w:val="single" w:sz="4" w:space="0" w:color="auto"/>
            </w:tcBorders>
            <w:vAlign w:val="center"/>
          </w:tcPr>
          <w:p w14:paraId="754601A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Трубопровід</w:t>
            </w:r>
          </w:p>
          <w:p w14:paraId="19BAF409"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та апарат 14, 15, 18, 19</w:t>
            </w:r>
          </w:p>
        </w:tc>
        <w:tc>
          <w:tcPr>
            <w:tcW w:w="3298" w:type="dxa"/>
            <w:vMerge w:val="restart"/>
            <w:tcBorders>
              <w:top w:val="single" w:sz="4" w:space="0" w:color="auto"/>
              <w:left w:val="single" w:sz="4" w:space="0" w:color="auto"/>
              <w:right w:val="single" w:sz="4" w:space="0" w:color="auto"/>
            </w:tcBorders>
            <w:vAlign w:val="center"/>
          </w:tcPr>
          <w:p w14:paraId="3430BAF0" w14:textId="77777777" w:rsidR="00100560" w:rsidRPr="00100560" w:rsidRDefault="00100560" w:rsidP="00100560">
            <w:pPr>
              <w:spacing w:line="240" w:lineRule="auto"/>
              <w:ind w:firstLine="0"/>
              <w:rPr>
                <w:spacing w:val="-6"/>
                <w:sz w:val="24"/>
                <w:szCs w:val="24"/>
                <w:lang w:val="uk-UA" w:eastAsia="en-US"/>
              </w:rPr>
            </w:pPr>
            <w:r w:rsidRPr="00100560">
              <w:rPr>
                <w:spacing w:val="-6"/>
                <w:sz w:val="24"/>
                <w:szCs w:val="24"/>
                <w:lang w:val="uk-UA" w:eastAsia="en-US"/>
              </w:rPr>
              <w:t xml:space="preserve">Термоперетворювач опору платиновий з уніфікованим вихідним сигналом, НСХ 100М, діапазон вимірювання 0…200 °С, основна похибка 0,5 %, </w:t>
            </w:r>
            <w:proofErr w:type="spellStart"/>
            <w:r w:rsidRPr="00100560">
              <w:rPr>
                <w:spacing w:val="-6"/>
                <w:sz w:val="24"/>
                <w:szCs w:val="24"/>
                <w:lang w:val="uk-UA" w:eastAsia="en-US"/>
              </w:rPr>
              <w:t>U</w:t>
            </w:r>
            <w:r w:rsidRPr="00100560">
              <w:rPr>
                <w:spacing w:val="-6"/>
                <w:sz w:val="24"/>
                <w:szCs w:val="24"/>
                <w:vertAlign w:val="subscript"/>
                <w:lang w:val="uk-UA" w:eastAsia="en-US"/>
              </w:rPr>
              <w:t>жив</w:t>
            </w:r>
            <w:proofErr w:type="spellEnd"/>
            <w:r w:rsidRPr="00100560">
              <w:rPr>
                <w:spacing w:val="-6"/>
                <w:sz w:val="24"/>
                <w:szCs w:val="24"/>
                <w:lang w:val="uk-UA" w:eastAsia="en-US"/>
              </w:rPr>
              <w:t xml:space="preserve">= 12 – 36 В, Р= 50 МПа, L=200 мм, </w:t>
            </w:r>
            <w:proofErr w:type="spellStart"/>
            <w:r w:rsidRPr="00100560">
              <w:rPr>
                <w:spacing w:val="-6"/>
                <w:sz w:val="24"/>
                <w:szCs w:val="24"/>
                <w:lang w:val="uk-UA" w:eastAsia="en-US"/>
              </w:rPr>
              <w:t>І</w:t>
            </w:r>
            <w:r w:rsidRPr="00100560">
              <w:rPr>
                <w:spacing w:val="-6"/>
                <w:sz w:val="24"/>
                <w:szCs w:val="24"/>
                <w:vertAlign w:val="subscript"/>
                <w:lang w:val="uk-UA" w:eastAsia="en-US"/>
              </w:rPr>
              <w:t>вих</w:t>
            </w:r>
            <w:proofErr w:type="spellEnd"/>
            <w:r w:rsidRPr="00100560">
              <w:rPr>
                <w:spacing w:val="-6"/>
                <w:sz w:val="24"/>
                <w:szCs w:val="24"/>
                <w:lang w:val="uk-UA" w:eastAsia="en-US"/>
              </w:rPr>
              <w:t xml:space="preserve"> = 4…20 </w:t>
            </w:r>
            <w:proofErr w:type="spellStart"/>
            <w:r w:rsidRPr="00100560">
              <w:rPr>
                <w:spacing w:val="-6"/>
                <w:sz w:val="24"/>
                <w:szCs w:val="24"/>
                <w:lang w:val="uk-UA" w:eastAsia="en-US"/>
              </w:rPr>
              <w:t>мА</w:t>
            </w:r>
            <w:proofErr w:type="spellEnd"/>
          </w:p>
        </w:tc>
        <w:tc>
          <w:tcPr>
            <w:tcW w:w="1215" w:type="dxa"/>
            <w:vMerge w:val="restart"/>
            <w:tcBorders>
              <w:top w:val="single" w:sz="4" w:space="0" w:color="auto"/>
              <w:left w:val="single" w:sz="4" w:space="0" w:color="auto"/>
              <w:right w:val="single" w:sz="4" w:space="0" w:color="auto"/>
            </w:tcBorders>
            <w:vAlign w:val="center"/>
          </w:tcPr>
          <w:p w14:paraId="4C804F78" w14:textId="77777777" w:rsidR="00100560" w:rsidRPr="00100560" w:rsidRDefault="00100560" w:rsidP="00100560">
            <w:pPr>
              <w:spacing w:line="240" w:lineRule="auto"/>
              <w:ind w:firstLine="0"/>
              <w:jc w:val="center"/>
              <w:rPr>
                <w:rFonts w:eastAsia="Calibri"/>
                <w:sz w:val="24"/>
                <w:szCs w:val="24"/>
                <w:lang w:val="uk-UA" w:eastAsia="en-US"/>
              </w:rPr>
            </w:pPr>
            <w:r w:rsidRPr="00100560">
              <w:rPr>
                <w:sz w:val="24"/>
                <w:szCs w:val="24"/>
                <w:lang w:val="uk-UA" w:eastAsia="en-US"/>
              </w:rPr>
              <w:t>ТСПУ–0288</w:t>
            </w:r>
          </w:p>
        </w:tc>
        <w:tc>
          <w:tcPr>
            <w:tcW w:w="812" w:type="dxa"/>
            <w:vMerge w:val="restart"/>
            <w:tcBorders>
              <w:top w:val="single" w:sz="4" w:space="0" w:color="auto"/>
              <w:left w:val="single" w:sz="4" w:space="0" w:color="auto"/>
              <w:right w:val="single" w:sz="4" w:space="0" w:color="auto"/>
            </w:tcBorders>
            <w:vAlign w:val="center"/>
          </w:tcPr>
          <w:p w14:paraId="717596F7"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7</w:t>
            </w:r>
          </w:p>
        </w:tc>
        <w:tc>
          <w:tcPr>
            <w:tcW w:w="2283" w:type="dxa"/>
            <w:vMerge w:val="restart"/>
            <w:tcBorders>
              <w:top w:val="single" w:sz="4" w:space="0" w:color="auto"/>
              <w:left w:val="single" w:sz="4" w:space="0" w:color="auto"/>
              <w:right w:val="single" w:sz="4" w:space="0" w:color="auto"/>
            </w:tcBorders>
            <w:vAlign w:val="center"/>
          </w:tcPr>
          <w:p w14:paraId="472D82E8"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4"/>
                <w:lang w:val="uk-UA" w:eastAsia="en-US"/>
              </w:rPr>
            </w:pPr>
            <w:r w:rsidRPr="00100560">
              <w:rPr>
                <w:sz w:val="24"/>
                <w:szCs w:val="24"/>
                <w:lang w:val="uk-UA" w:eastAsia="en-US"/>
              </w:rPr>
              <w:t>НВО «Електротермія», Приладобудів</w:t>
            </w:r>
            <w:r w:rsidRPr="00100560">
              <w:rPr>
                <w:sz w:val="24"/>
                <w:szCs w:val="24"/>
                <w:lang w:val="uk-UA" w:eastAsia="en-US"/>
              </w:rPr>
              <w:softHyphen/>
              <w:t>ний з-д, м. Луцьк</w:t>
            </w:r>
          </w:p>
        </w:tc>
      </w:tr>
      <w:tr w:rsidR="00100560" w:rsidRPr="00100560" w14:paraId="63690BEC" w14:textId="77777777" w:rsidTr="00BB6237">
        <w:trPr>
          <w:trHeight w:val="552"/>
          <w:jc w:val="center"/>
        </w:trPr>
        <w:tc>
          <w:tcPr>
            <w:tcW w:w="1083" w:type="dxa"/>
            <w:tcBorders>
              <w:top w:val="single" w:sz="4" w:space="0" w:color="auto"/>
              <w:left w:val="single" w:sz="4" w:space="0" w:color="auto"/>
              <w:bottom w:val="single" w:sz="4" w:space="0" w:color="auto"/>
              <w:right w:val="single" w:sz="4" w:space="0" w:color="auto"/>
            </w:tcBorders>
            <w:vAlign w:val="center"/>
          </w:tcPr>
          <w:p w14:paraId="0761651C"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25-1</w:t>
            </w:r>
          </w:p>
        </w:tc>
        <w:tc>
          <w:tcPr>
            <w:tcW w:w="1817" w:type="dxa"/>
            <w:tcBorders>
              <w:top w:val="single" w:sz="4" w:space="0" w:color="auto"/>
              <w:left w:val="single" w:sz="4" w:space="0" w:color="auto"/>
              <w:bottom w:val="single" w:sz="4" w:space="0" w:color="auto"/>
              <w:right w:val="single" w:sz="4" w:space="0" w:color="auto"/>
            </w:tcBorders>
            <w:vAlign w:val="center"/>
          </w:tcPr>
          <w:p w14:paraId="3E708FE8"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7F4D7B9D"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Низ ректифікаційної колони </w:t>
            </w:r>
          </w:p>
        </w:tc>
        <w:tc>
          <w:tcPr>
            <w:tcW w:w="1285" w:type="dxa"/>
            <w:tcBorders>
              <w:top w:val="single" w:sz="4" w:space="0" w:color="auto"/>
              <w:left w:val="single" w:sz="4" w:space="0" w:color="auto"/>
              <w:bottom w:val="single" w:sz="4" w:space="0" w:color="auto"/>
              <w:right w:val="single" w:sz="4" w:space="0" w:color="auto"/>
            </w:tcBorders>
            <w:vAlign w:val="center"/>
          </w:tcPr>
          <w:p w14:paraId="5A8C290C"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95</w:t>
            </w:r>
            <w:r w:rsidRPr="00100560">
              <w:rPr>
                <w:rFonts w:eastAsia="Calibri"/>
                <w:sz w:val="24"/>
                <w:szCs w:val="24"/>
                <w:vertAlign w:val="superscript"/>
                <w:lang w:val="uk-UA" w:eastAsia="en-US"/>
              </w:rPr>
              <w:t xml:space="preserve"> </w:t>
            </w:r>
            <w:r w:rsidRPr="00100560">
              <w:rPr>
                <w:rFonts w:eastAsia="Calibri"/>
                <w:sz w:val="24"/>
                <w:szCs w:val="24"/>
                <w:lang w:val="uk-UA" w:eastAsia="en-US"/>
              </w:rPr>
              <w:t xml:space="preserve">°С </w:t>
            </w:r>
          </w:p>
        </w:tc>
        <w:tc>
          <w:tcPr>
            <w:tcW w:w="1516" w:type="dxa"/>
            <w:vMerge/>
            <w:tcBorders>
              <w:left w:val="single" w:sz="4" w:space="0" w:color="auto"/>
              <w:right w:val="single" w:sz="4" w:space="0" w:color="auto"/>
            </w:tcBorders>
            <w:vAlign w:val="center"/>
          </w:tcPr>
          <w:p w14:paraId="4E0FAAAB"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4A133EE2"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5F6038FE"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097760C3"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43C7CF50"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76C5C2E6" w14:textId="77777777" w:rsidTr="00BB6237">
        <w:trPr>
          <w:trHeight w:val="552"/>
          <w:jc w:val="center"/>
        </w:trPr>
        <w:tc>
          <w:tcPr>
            <w:tcW w:w="1083" w:type="dxa"/>
            <w:tcBorders>
              <w:top w:val="single" w:sz="4" w:space="0" w:color="auto"/>
              <w:left w:val="single" w:sz="4" w:space="0" w:color="auto"/>
              <w:bottom w:val="single" w:sz="4" w:space="0" w:color="auto"/>
              <w:right w:val="single" w:sz="4" w:space="0" w:color="auto"/>
            </w:tcBorders>
            <w:vAlign w:val="center"/>
          </w:tcPr>
          <w:p w14:paraId="4FFB5119"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28-1</w:t>
            </w:r>
          </w:p>
        </w:tc>
        <w:tc>
          <w:tcPr>
            <w:tcW w:w="1817" w:type="dxa"/>
            <w:tcBorders>
              <w:top w:val="single" w:sz="4" w:space="0" w:color="auto"/>
              <w:left w:val="single" w:sz="4" w:space="0" w:color="auto"/>
              <w:bottom w:val="single" w:sz="4" w:space="0" w:color="auto"/>
              <w:right w:val="single" w:sz="4" w:space="0" w:color="auto"/>
            </w:tcBorders>
            <w:vAlign w:val="center"/>
          </w:tcPr>
          <w:p w14:paraId="7763094A"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2D685A97"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Дефлегматор</w:t>
            </w:r>
          </w:p>
        </w:tc>
        <w:tc>
          <w:tcPr>
            <w:tcW w:w="1285" w:type="dxa"/>
            <w:tcBorders>
              <w:top w:val="single" w:sz="4" w:space="0" w:color="auto"/>
              <w:left w:val="single" w:sz="4" w:space="0" w:color="auto"/>
              <w:bottom w:val="single" w:sz="4" w:space="0" w:color="auto"/>
              <w:right w:val="single" w:sz="4" w:space="0" w:color="auto"/>
            </w:tcBorders>
            <w:vAlign w:val="center"/>
          </w:tcPr>
          <w:p w14:paraId="17680C54"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90 </w:t>
            </w:r>
            <w:r w:rsidRPr="00100560">
              <w:rPr>
                <w:rFonts w:eastAsia="Calibri"/>
                <w:sz w:val="24"/>
                <w:szCs w:val="24"/>
                <w:vertAlign w:val="superscript"/>
                <w:lang w:val="uk-UA" w:eastAsia="en-US"/>
              </w:rPr>
              <w:t xml:space="preserve"> </w:t>
            </w:r>
            <w:r w:rsidRPr="00100560">
              <w:rPr>
                <w:rFonts w:eastAsia="Calibri"/>
                <w:sz w:val="24"/>
                <w:szCs w:val="24"/>
                <w:lang w:val="uk-UA" w:eastAsia="en-US"/>
              </w:rPr>
              <w:t xml:space="preserve">°С </w:t>
            </w:r>
          </w:p>
        </w:tc>
        <w:tc>
          <w:tcPr>
            <w:tcW w:w="1516" w:type="dxa"/>
            <w:vMerge/>
            <w:tcBorders>
              <w:left w:val="single" w:sz="4" w:space="0" w:color="auto"/>
              <w:right w:val="single" w:sz="4" w:space="0" w:color="auto"/>
            </w:tcBorders>
            <w:vAlign w:val="center"/>
          </w:tcPr>
          <w:p w14:paraId="0DADB235"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5B9A5DDD"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4C0FD37B"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1630FA9D"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700B2635"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32B8FBDC" w14:textId="77777777" w:rsidTr="00BB6237">
        <w:trPr>
          <w:trHeight w:val="552"/>
          <w:jc w:val="center"/>
        </w:trPr>
        <w:tc>
          <w:tcPr>
            <w:tcW w:w="1083" w:type="dxa"/>
            <w:tcBorders>
              <w:top w:val="single" w:sz="4" w:space="0" w:color="auto"/>
              <w:left w:val="single" w:sz="4" w:space="0" w:color="auto"/>
              <w:bottom w:val="single" w:sz="4" w:space="0" w:color="auto"/>
              <w:right w:val="single" w:sz="4" w:space="0" w:color="auto"/>
            </w:tcBorders>
            <w:vAlign w:val="center"/>
          </w:tcPr>
          <w:p w14:paraId="1BD2F74E"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29-1</w:t>
            </w:r>
          </w:p>
        </w:tc>
        <w:tc>
          <w:tcPr>
            <w:tcW w:w="1817" w:type="dxa"/>
            <w:tcBorders>
              <w:top w:val="single" w:sz="4" w:space="0" w:color="auto"/>
              <w:left w:val="single" w:sz="4" w:space="0" w:color="auto"/>
              <w:bottom w:val="single" w:sz="4" w:space="0" w:color="auto"/>
              <w:right w:val="single" w:sz="4" w:space="0" w:color="auto"/>
            </w:tcBorders>
            <w:vAlign w:val="center"/>
          </w:tcPr>
          <w:p w14:paraId="076627A8"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750C13F9"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Трубопровід</w:t>
            </w:r>
          </w:p>
        </w:tc>
        <w:tc>
          <w:tcPr>
            <w:tcW w:w="1285" w:type="dxa"/>
            <w:tcBorders>
              <w:top w:val="single" w:sz="4" w:space="0" w:color="auto"/>
              <w:left w:val="single" w:sz="4" w:space="0" w:color="auto"/>
              <w:bottom w:val="single" w:sz="4" w:space="0" w:color="auto"/>
              <w:right w:val="single" w:sz="4" w:space="0" w:color="auto"/>
            </w:tcBorders>
            <w:vAlign w:val="center"/>
          </w:tcPr>
          <w:p w14:paraId="6B671D48"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120</w:t>
            </w:r>
            <w:r w:rsidRPr="00100560">
              <w:rPr>
                <w:rFonts w:eastAsia="Calibri"/>
                <w:sz w:val="24"/>
                <w:szCs w:val="24"/>
                <w:vertAlign w:val="superscript"/>
                <w:lang w:val="uk-UA" w:eastAsia="en-US"/>
              </w:rPr>
              <w:t xml:space="preserve"> </w:t>
            </w:r>
            <w:r w:rsidRPr="00100560">
              <w:rPr>
                <w:rFonts w:eastAsia="Calibri"/>
                <w:sz w:val="24"/>
                <w:szCs w:val="24"/>
                <w:lang w:val="uk-UA" w:eastAsia="en-US"/>
              </w:rPr>
              <w:t xml:space="preserve">°С </w:t>
            </w:r>
          </w:p>
        </w:tc>
        <w:tc>
          <w:tcPr>
            <w:tcW w:w="1516" w:type="dxa"/>
            <w:vMerge/>
            <w:tcBorders>
              <w:left w:val="single" w:sz="4" w:space="0" w:color="auto"/>
              <w:right w:val="single" w:sz="4" w:space="0" w:color="auto"/>
            </w:tcBorders>
            <w:vAlign w:val="center"/>
          </w:tcPr>
          <w:p w14:paraId="6DDB4DA9"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113F4C00"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44535C5D"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4D0B36BF"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42402ADB"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314EAFDC" w14:textId="77777777" w:rsidTr="00BB6237">
        <w:trPr>
          <w:trHeight w:val="552"/>
          <w:jc w:val="center"/>
        </w:trPr>
        <w:tc>
          <w:tcPr>
            <w:tcW w:w="1083" w:type="dxa"/>
            <w:tcBorders>
              <w:top w:val="single" w:sz="4" w:space="0" w:color="auto"/>
              <w:left w:val="single" w:sz="4" w:space="0" w:color="auto"/>
              <w:bottom w:val="single" w:sz="4" w:space="0" w:color="auto"/>
              <w:right w:val="single" w:sz="4" w:space="0" w:color="auto"/>
            </w:tcBorders>
            <w:vAlign w:val="center"/>
          </w:tcPr>
          <w:p w14:paraId="7DA2FAC3"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32-1</w:t>
            </w:r>
          </w:p>
        </w:tc>
        <w:tc>
          <w:tcPr>
            <w:tcW w:w="1817" w:type="dxa"/>
            <w:tcBorders>
              <w:top w:val="single" w:sz="4" w:space="0" w:color="auto"/>
              <w:left w:val="single" w:sz="4" w:space="0" w:color="auto"/>
              <w:bottom w:val="single" w:sz="4" w:space="0" w:color="auto"/>
              <w:right w:val="single" w:sz="4" w:space="0" w:color="auto"/>
            </w:tcBorders>
            <w:vAlign w:val="center"/>
          </w:tcPr>
          <w:p w14:paraId="707B14D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3CDC05E0"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Низ ректифікаційної колони </w:t>
            </w:r>
          </w:p>
        </w:tc>
        <w:tc>
          <w:tcPr>
            <w:tcW w:w="1285" w:type="dxa"/>
            <w:tcBorders>
              <w:top w:val="single" w:sz="4" w:space="0" w:color="auto"/>
              <w:left w:val="single" w:sz="4" w:space="0" w:color="auto"/>
              <w:bottom w:val="single" w:sz="4" w:space="0" w:color="auto"/>
              <w:right w:val="single" w:sz="4" w:space="0" w:color="auto"/>
            </w:tcBorders>
            <w:vAlign w:val="center"/>
          </w:tcPr>
          <w:p w14:paraId="5FDA4701"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105</w:t>
            </w:r>
            <w:r w:rsidRPr="00100560">
              <w:rPr>
                <w:rFonts w:eastAsia="Calibri"/>
                <w:sz w:val="24"/>
                <w:szCs w:val="24"/>
                <w:vertAlign w:val="superscript"/>
                <w:lang w:val="uk-UA" w:eastAsia="en-US"/>
              </w:rPr>
              <w:t xml:space="preserve"> </w:t>
            </w:r>
            <w:r w:rsidRPr="00100560">
              <w:rPr>
                <w:rFonts w:eastAsia="Calibri"/>
                <w:sz w:val="24"/>
                <w:szCs w:val="24"/>
                <w:lang w:val="uk-UA" w:eastAsia="en-US"/>
              </w:rPr>
              <w:t xml:space="preserve">°С </w:t>
            </w:r>
          </w:p>
        </w:tc>
        <w:tc>
          <w:tcPr>
            <w:tcW w:w="1516" w:type="dxa"/>
            <w:vMerge/>
            <w:tcBorders>
              <w:left w:val="single" w:sz="4" w:space="0" w:color="auto"/>
              <w:right w:val="single" w:sz="4" w:space="0" w:color="auto"/>
            </w:tcBorders>
            <w:vAlign w:val="center"/>
          </w:tcPr>
          <w:p w14:paraId="53E2C907"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3E46FF50"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44BD7DDF"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3492BDBD"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7C85BA72"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3CAA375D" w14:textId="77777777" w:rsidTr="00BB6237">
        <w:trPr>
          <w:trHeight w:val="552"/>
          <w:jc w:val="center"/>
        </w:trPr>
        <w:tc>
          <w:tcPr>
            <w:tcW w:w="1083" w:type="dxa"/>
            <w:tcBorders>
              <w:top w:val="single" w:sz="4" w:space="0" w:color="auto"/>
              <w:left w:val="single" w:sz="4" w:space="0" w:color="auto"/>
              <w:bottom w:val="single" w:sz="4" w:space="0" w:color="auto"/>
              <w:right w:val="single" w:sz="4" w:space="0" w:color="auto"/>
            </w:tcBorders>
            <w:vAlign w:val="center"/>
          </w:tcPr>
          <w:p w14:paraId="32BD5BEC"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36-1</w:t>
            </w:r>
          </w:p>
        </w:tc>
        <w:tc>
          <w:tcPr>
            <w:tcW w:w="1817" w:type="dxa"/>
            <w:tcBorders>
              <w:top w:val="single" w:sz="4" w:space="0" w:color="auto"/>
              <w:left w:val="single" w:sz="4" w:space="0" w:color="auto"/>
              <w:bottom w:val="single" w:sz="4" w:space="0" w:color="auto"/>
              <w:right w:val="single" w:sz="4" w:space="0" w:color="auto"/>
            </w:tcBorders>
            <w:vAlign w:val="center"/>
          </w:tcPr>
          <w:p w14:paraId="257C2DC6"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27F4D1E2"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Дефлегматор</w:t>
            </w:r>
          </w:p>
        </w:tc>
        <w:tc>
          <w:tcPr>
            <w:tcW w:w="1285" w:type="dxa"/>
            <w:tcBorders>
              <w:top w:val="single" w:sz="4" w:space="0" w:color="auto"/>
              <w:left w:val="single" w:sz="4" w:space="0" w:color="auto"/>
              <w:bottom w:val="single" w:sz="4" w:space="0" w:color="auto"/>
              <w:right w:val="single" w:sz="4" w:space="0" w:color="auto"/>
            </w:tcBorders>
            <w:vAlign w:val="center"/>
          </w:tcPr>
          <w:p w14:paraId="7624937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100 °С </w:t>
            </w:r>
          </w:p>
        </w:tc>
        <w:tc>
          <w:tcPr>
            <w:tcW w:w="1516" w:type="dxa"/>
            <w:vMerge/>
            <w:tcBorders>
              <w:left w:val="single" w:sz="4" w:space="0" w:color="auto"/>
              <w:right w:val="single" w:sz="4" w:space="0" w:color="auto"/>
            </w:tcBorders>
            <w:vAlign w:val="center"/>
          </w:tcPr>
          <w:p w14:paraId="743AC15A"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0D189AA6"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03F19D03"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6721333C"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7FB77902"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596572F1" w14:textId="77777777" w:rsidTr="00BB6237">
        <w:trPr>
          <w:trHeight w:val="552"/>
          <w:jc w:val="center"/>
        </w:trPr>
        <w:tc>
          <w:tcPr>
            <w:tcW w:w="1083" w:type="dxa"/>
            <w:tcBorders>
              <w:top w:val="single" w:sz="4" w:space="0" w:color="auto"/>
              <w:left w:val="single" w:sz="4" w:space="0" w:color="auto"/>
              <w:bottom w:val="single" w:sz="4" w:space="0" w:color="auto"/>
              <w:right w:val="single" w:sz="4" w:space="0" w:color="auto"/>
            </w:tcBorders>
            <w:vAlign w:val="center"/>
          </w:tcPr>
          <w:p w14:paraId="691ACB84"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38-1</w:t>
            </w:r>
          </w:p>
        </w:tc>
        <w:tc>
          <w:tcPr>
            <w:tcW w:w="1817" w:type="dxa"/>
            <w:tcBorders>
              <w:top w:val="single" w:sz="4" w:space="0" w:color="auto"/>
              <w:left w:val="single" w:sz="4" w:space="0" w:color="auto"/>
              <w:bottom w:val="single" w:sz="4" w:space="0" w:color="auto"/>
              <w:right w:val="single" w:sz="4" w:space="0" w:color="auto"/>
            </w:tcBorders>
            <w:vAlign w:val="center"/>
          </w:tcPr>
          <w:p w14:paraId="43FE73E6"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13B11C71"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Трубопровід</w:t>
            </w:r>
          </w:p>
        </w:tc>
        <w:tc>
          <w:tcPr>
            <w:tcW w:w="1285" w:type="dxa"/>
            <w:tcBorders>
              <w:top w:val="single" w:sz="4" w:space="0" w:color="auto"/>
              <w:left w:val="single" w:sz="4" w:space="0" w:color="auto"/>
              <w:bottom w:val="single" w:sz="4" w:space="0" w:color="auto"/>
              <w:right w:val="single" w:sz="4" w:space="0" w:color="auto"/>
            </w:tcBorders>
            <w:vAlign w:val="center"/>
          </w:tcPr>
          <w:p w14:paraId="0C9CE562"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130</w:t>
            </w:r>
            <w:r w:rsidRPr="00100560">
              <w:rPr>
                <w:rFonts w:eastAsia="Calibri"/>
                <w:sz w:val="24"/>
                <w:szCs w:val="24"/>
                <w:vertAlign w:val="superscript"/>
                <w:lang w:val="uk-UA" w:eastAsia="en-US"/>
              </w:rPr>
              <w:t xml:space="preserve"> </w:t>
            </w:r>
            <w:r w:rsidRPr="00100560">
              <w:rPr>
                <w:rFonts w:eastAsia="Calibri"/>
                <w:sz w:val="24"/>
                <w:szCs w:val="24"/>
                <w:lang w:val="uk-UA" w:eastAsia="en-US"/>
              </w:rPr>
              <w:t xml:space="preserve">°С </w:t>
            </w:r>
          </w:p>
        </w:tc>
        <w:tc>
          <w:tcPr>
            <w:tcW w:w="1516" w:type="dxa"/>
            <w:vMerge/>
            <w:tcBorders>
              <w:left w:val="single" w:sz="4" w:space="0" w:color="auto"/>
              <w:right w:val="single" w:sz="4" w:space="0" w:color="auto"/>
            </w:tcBorders>
            <w:vAlign w:val="center"/>
          </w:tcPr>
          <w:p w14:paraId="7A189B44"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1D098886"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11C74A3C"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25779333"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7756D63A"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5F30B9DA" w14:textId="77777777" w:rsidTr="00BB6237">
        <w:trPr>
          <w:trHeight w:val="528"/>
          <w:jc w:val="center"/>
        </w:trPr>
        <w:tc>
          <w:tcPr>
            <w:tcW w:w="1083" w:type="dxa"/>
            <w:tcBorders>
              <w:top w:val="single" w:sz="4" w:space="0" w:color="auto"/>
              <w:left w:val="single" w:sz="4" w:space="0" w:color="auto"/>
              <w:bottom w:val="single" w:sz="4" w:space="0" w:color="auto"/>
              <w:right w:val="single" w:sz="4" w:space="0" w:color="auto"/>
            </w:tcBorders>
            <w:vAlign w:val="center"/>
          </w:tcPr>
          <w:p w14:paraId="23F77BC4"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3-2</w:t>
            </w:r>
          </w:p>
        </w:tc>
        <w:tc>
          <w:tcPr>
            <w:tcW w:w="1817" w:type="dxa"/>
            <w:tcBorders>
              <w:top w:val="single" w:sz="4" w:space="0" w:color="auto"/>
              <w:left w:val="single" w:sz="4" w:space="0" w:color="auto"/>
              <w:bottom w:val="single" w:sz="4" w:space="0" w:color="auto"/>
              <w:right w:val="single" w:sz="4" w:space="0" w:color="auto"/>
            </w:tcBorders>
            <w:vAlign w:val="center"/>
          </w:tcPr>
          <w:p w14:paraId="6853DD7A"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746471E6"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Трубопровід </w:t>
            </w:r>
          </w:p>
        </w:tc>
        <w:tc>
          <w:tcPr>
            <w:tcW w:w="1285" w:type="dxa"/>
            <w:vMerge w:val="restart"/>
            <w:tcBorders>
              <w:top w:val="single" w:sz="4" w:space="0" w:color="auto"/>
              <w:left w:val="single" w:sz="4" w:space="0" w:color="auto"/>
              <w:right w:val="single" w:sz="4" w:space="0" w:color="auto"/>
            </w:tcBorders>
            <w:vAlign w:val="center"/>
          </w:tcPr>
          <w:p w14:paraId="4C7289ED"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w:t>
            </w:r>
          </w:p>
        </w:tc>
        <w:tc>
          <w:tcPr>
            <w:tcW w:w="1516" w:type="dxa"/>
            <w:vMerge w:val="restart"/>
            <w:tcBorders>
              <w:top w:val="single" w:sz="4" w:space="0" w:color="auto"/>
              <w:left w:val="single" w:sz="4" w:space="0" w:color="auto"/>
              <w:right w:val="single" w:sz="4" w:space="0" w:color="auto"/>
            </w:tcBorders>
            <w:vAlign w:val="center"/>
          </w:tcPr>
          <w:p w14:paraId="61222F39"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Щит керування</w:t>
            </w:r>
          </w:p>
        </w:tc>
        <w:tc>
          <w:tcPr>
            <w:tcW w:w="3298" w:type="dxa"/>
            <w:vMerge w:val="restart"/>
            <w:tcBorders>
              <w:top w:val="single" w:sz="4" w:space="0" w:color="auto"/>
              <w:left w:val="single" w:sz="4" w:space="0" w:color="auto"/>
              <w:right w:val="single" w:sz="4" w:space="0" w:color="auto"/>
            </w:tcBorders>
            <w:vAlign w:val="center"/>
          </w:tcPr>
          <w:p w14:paraId="777A8DA6" w14:textId="77777777" w:rsidR="00100560" w:rsidRPr="00100560" w:rsidRDefault="00100560" w:rsidP="00100560">
            <w:pPr>
              <w:spacing w:line="240" w:lineRule="auto"/>
              <w:ind w:firstLine="0"/>
              <w:rPr>
                <w:spacing w:val="-6"/>
                <w:sz w:val="24"/>
                <w:szCs w:val="24"/>
                <w:lang w:val="ru-RU" w:eastAsia="en-US"/>
              </w:rPr>
            </w:pPr>
            <w:r w:rsidRPr="00100560">
              <w:rPr>
                <w:spacing w:val="-6"/>
                <w:sz w:val="24"/>
                <w:szCs w:val="24"/>
                <w:lang w:val="uk-UA" w:eastAsia="en-US"/>
              </w:rPr>
              <w:t xml:space="preserve">Автоматичний </w:t>
            </w:r>
            <w:proofErr w:type="spellStart"/>
            <w:r w:rsidRPr="00100560">
              <w:rPr>
                <w:spacing w:val="-6"/>
                <w:sz w:val="24"/>
                <w:szCs w:val="24"/>
                <w:lang w:val="uk-UA" w:eastAsia="en-US"/>
              </w:rPr>
              <w:t>показувальний</w:t>
            </w:r>
            <w:proofErr w:type="spellEnd"/>
            <w:r w:rsidRPr="00100560">
              <w:rPr>
                <w:spacing w:val="-6"/>
                <w:sz w:val="24"/>
                <w:szCs w:val="24"/>
                <w:lang w:val="uk-UA" w:eastAsia="en-US"/>
              </w:rPr>
              <w:t xml:space="preserve"> і </w:t>
            </w:r>
            <w:proofErr w:type="spellStart"/>
            <w:r w:rsidRPr="00100560">
              <w:rPr>
                <w:spacing w:val="-6"/>
                <w:sz w:val="24"/>
                <w:szCs w:val="24"/>
                <w:lang w:val="uk-UA" w:eastAsia="en-US"/>
              </w:rPr>
              <w:t>реєст-рувальний</w:t>
            </w:r>
            <w:proofErr w:type="spellEnd"/>
            <w:r w:rsidRPr="00100560">
              <w:rPr>
                <w:spacing w:val="-6"/>
                <w:sz w:val="24"/>
                <w:szCs w:val="24"/>
                <w:lang w:val="uk-UA" w:eastAsia="en-US"/>
              </w:rPr>
              <w:t xml:space="preserve"> вторинний прилад; вхідні сигнали: 0…5 </w:t>
            </w:r>
            <w:proofErr w:type="spellStart"/>
            <w:r w:rsidRPr="00100560">
              <w:rPr>
                <w:spacing w:val="-6"/>
                <w:sz w:val="24"/>
                <w:szCs w:val="24"/>
                <w:lang w:val="uk-UA" w:eastAsia="en-US"/>
              </w:rPr>
              <w:t>мА</w:t>
            </w:r>
            <w:proofErr w:type="spellEnd"/>
            <w:r w:rsidRPr="00100560">
              <w:rPr>
                <w:spacing w:val="-6"/>
                <w:sz w:val="24"/>
                <w:szCs w:val="24"/>
                <w:lang w:val="uk-UA" w:eastAsia="en-US"/>
              </w:rPr>
              <w:t xml:space="preserve">, 4…20 </w:t>
            </w:r>
            <w:proofErr w:type="spellStart"/>
            <w:r w:rsidRPr="00100560">
              <w:rPr>
                <w:spacing w:val="-6"/>
                <w:sz w:val="24"/>
                <w:szCs w:val="24"/>
                <w:lang w:val="uk-UA" w:eastAsia="en-US"/>
              </w:rPr>
              <w:t>мА</w:t>
            </w:r>
            <w:proofErr w:type="spellEnd"/>
            <w:r w:rsidRPr="00100560">
              <w:rPr>
                <w:spacing w:val="-6"/>
                <w:sz w:val="24"/>
                <w:szCs w:val="24"/>
                <w:lang w:val="uk-UA" w:eastAsia="en-US"/>
              </w:rPr>
              <w:t>; НСХ пере-</w:t>
            </w:r>
            <w:proofErr w:type="spellStart"/>
            <w:r w:rsidRPr="00100560">
              <w:rPr>
                <w:spacing w:val="-6"/>
                <w:sz w:val="24"/>
                <w:szCs w:val="24"/>
                <w:lang w:val="uk-UA" w:eastAsia="en-US"/>
              </w:rPr>
              <w:t>творювачів</w:t>
            </w:r>
            <w:proofErr w:type="spellEnd"/>
            <w:r w:rsidRPr="00100560">
              <w:rPr>
                <w:spacing w:val="-6"/>
                <w:sz w:val="24"/>
                <w:szCs w:val="24"/>
                <w:lang w:val="uk-UA" w:eastAsia="en-US"/>
              </w:rPr>
              <w:t>: термоелектричних – B, K, L, S, опору – 50П, 100П, 50М, 100М</w:t>
            </w:r>
            <w:r w:rsidRPr="00100560">
              <w:rPr>
                <w:spacing w:val="-6"/>
                <w:sz w:val="24"/>
                <w:szCs w:val="24"/>
                <w:lang w:val="ru-RU" w:eastAsia="en-US"/>
              </w:rPr>
              <w:t>,</w:t>
            </w:r>
          </w:p>
          <w:p w14:paraId="33990162" w14:textId="65AA39BA" w:rsidR="00100560" w:rsidRPr="00100560" w:rsidRDefault="00100560" w:rsidP="00100560">
            <w:pPr>
              <w:spacing w:line="240" w:lineRule="auto"/>
              <w:ind w:firstLine="0"/>
              <w:rPr>
                <w:spacing w:val="-6"/>
                <w:sz w:val="24"/>
                <w:szCs w:val="24"/>
                <w:lang w:val="uk-UA" w:eastAsia="en-US"/>
              </w:rPr>
            </w:pPr>
            <w:r w:rsidRPr="00100560">
              <w:rPr>
                <w:spacing w:val="-6"/>
                <w:sz w:val="24"/>
                <w:szCs w:val="24"/>
                <w:lang w:val="uk-UA" w:eastAsia="en-US"/>
              </w:rPr>
              <w:t>граничнодопустима основна похибка показань 0,5 %, реєстрації</w:t>
            </w:r>
            <w:r w:rsidR="00FE79E6" w:rsidRPr="00FE79E6">
              <w:rPr>
                <w:spacing w:val="-6"/>
                <w:sz w:val="24"/>
                <w:szCs w:val="24"/>
                <w:lang w:val="ru-RU" w:eastAsia="en-US"/>
              </w:rPr>
              <w:t xml:space="preserve"> </w:t>
            </w:r>
            <w:r w:rsidRPr="00100560">
              <w:rPr>
                <w:vanish/>
                <w:spacing w:val="-6"/>
                <w:sz w:val="24"/>
                <w:szCs w:val="24"/>
                <w:lang w:val="uk-UA" w:eastAsia="en-US"/>
              </w:rPr>
              <w:t>та</w:t>
            </w:r>
            <w:r w:rsidRPr="00100560">
              <w:rPr>
                <w:spacing w:val="-6"/>
                <w:sz w:val="24"/>
                <w:szCs w:val="24"/>
                <w:lang w:val="uk-UA" w:eastAsia="en-US"/>
              </w:rPr>
              <w:t xml:space="preserve"> 1 %</w:t>
            </w:r>
          </w:p>
        </w:tc>
        <w:tc>
          <w:tcPr>
            <w:tcW w:w="1215" w:type="dxa"/>
            <w:vMerge w:val="restart"/>
            <w:tcBorders>
              <w:top w:val="single" w:sz="4" w:space="0" w:color="auto"/>
              <w:left w:val="single" w:sz="4" w:space="0" w:color="auto"/>
              <w:right w:val="single" w:sz="4" w:space="0" w:color="auto"/>
            </w:tcBorders>
            <w:vAlign w:val="center"/>
          </w:tcPr>
          <w:p w14:paraId="0FD6CB9F" w14:textId="77777777" w:rsidR="00100560" w:rsidRPr="00100560" w:rsidRDefault="00100560" w:rsidP="00100560">
            <w:pPr>
              <w:spacing w:line="240" w:lineRule="auto"/>
              <w:ind w:firstLine="0"/>
              <w:jc w:val="center"/>
              <w:rPr>
                <w:rFonts w:eastAsia="Calibri"/>
                <w:sz w:val="24"/>
                <w:szCs w:val="24"/>
                <w:lang w:val="uk-UA" w:eastAsia="en-US"/>
              </w:rPr>
            </w:pPr>
            <w:r w:rsidRPr="00100560">
              <w:rPr>
                <w:sz w:val="24"/>
                <w:szCs w:val="24"/>
                <w:lang w:val="uk-UA" w:eastAsia="en-US"/>
              </w:rPr>
              <w:t>ДИСК-250</w:t>
            </w:r>
          </w:p>
        </w:tc>
        <w:tc>
          <w:tcPr>
            <w:tcW w:w="812" w:type="dxa"/>
            <w:vMerge w:val="restart"/>
            <w:tcBorders>
              <w:top w:val="single" w:sz="4" w:space="0" w:color="auto"/>
              <w:left w:val="single" w:sz="4" w:space="0" w:color="auto"/>
              <w:right w:val="single" w:sz="4" w:space="0" w:color="auto"/>
            </w:tcBorders>
            <w:vAlign w:val="center"/>
          </w:tcPr>
          <w:p w14:paraId="3E4E3D06"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13</w:t>
            </w:r>
          </w:p>
        </w:tc>
        <w:tc>
          <w:tcPr>
            <w:tcW w:w="2283" w:type="dxa"/>
            <w:vMerge w:val="restart"/>
            <w:tcBorders>
              <w:top w:val="single" w:sz="4" w:space="0" w:color="auto"/>
              <w:left w:val="single" w:sz="4" w:space="0" w:color="auto"/>
              <w:right w:val="single" w:sz="4" w:space="0" w:color="auto"/>
            </w:tcBorders>
            <w:vAlign w:val="center"/>
          </w:tcPr>
          <w:p w14:paraId="5A87D3BD"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r w:rsidRPr="00100560">
              <w:rPr>
                <w:sz w:val="24"/>
                <w:szCs w:val="24"/>
                <w:lang w:val="uk-UA" w:eastAsia="en-US"/>
              </w:rPr>
              <w:t>ЗАТ „</w:t>
            </w:r>
            <w:proofErr w:type="spellStart"/>
            <w:r w:rsidRPr="00100560">
              <w:rPr>
                <w:sz w:val="24"/>
                <w:szCs w:val="24"/>
                <w:lang w:val="uk-UA" w:eastAsia="en-US"/>
              </w:rPr>
              <w:t>Промышленная</w:t>
            </w:r>
            <w:proofErr w:type="spellEnd"/>
            <w:r w:rsidRPr="00100560">
              <w:rPr>
                <w:sz w:val="24"/>
                <w:szCs w:val="24"/>
                <w:lang w:val="uk-UA" w:eastAsia="en-US"/>
              </w:rPr>
              <w:t xml:space="preserve"> </w:t>
            </w:r>
            <w:proofErr w:type="spellStart"/>
            <w:r w:rsidRPr="00100560">
              <w:rPr>
                <w:sz w:val="24"/>
                <w:szCs w:val="24"/>
                <w:lang w:val="uk-UA" w:eastAsia="en-US"/>
              </w:rPr>
              <w:t>группа</w:t>
            </w:r>
            <w:proofErr w:type="spellEnd"/>
            <w:r w:rsidRPr="00100560">
              <w:rPr>
                <w:sz w:val="24"/>
                <w:szCs w:val="24"/>
                <w:lang w:val="uk-UA" w:eastAsia="en-US"/>
              </w:rPr>
              <w:t xml:space="preserve"> «</w:t>
            </w:r>
            <w:proofErr w:type="spellStart"/>
            <w:r w:rsidRPr="00100560">
              <w:rPr>
                <w:sz w:val="24"/>
                <w:szCs w:val="24"/>
                <w:lang w:val="uk-UA" w:eastAsia="en-US"/>
              </w:rPr>
              <w:t>Метран</w:t>
            </w:r>
            <w:proofErr w:type="spellEnd"/>
            <w:r w:rsidRPr="00100560">
              <w:rPr>
                <w:sz w:val="24"/>
                <w:szCs w:val="24"/>
                <w:lang w:val="uk-UA" w:eastAsia="en-US"/>
              </w:rPr>
              <w:t>»”,</w:t>
            </w:r>
          </w:p>
          <w:p w14:paraId="27D2DB38"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4"/>
                <w:lang w:val="uk-UA" w:eastAsia="en-US"/>
              </w:rPr>
            </w:pPr>
            <w:r w:rsidRPr="00100560">
              <w:rPr>
                <w:sz w:val="24"/>
                <w:szCs w:val="24"/>
                <w:lang w:val="uk-UA" w:eastAsia="en-US"/>
              </w:rPr>
              <w:t>м. Челябінськ</w:t>
            </w:r>
          </w:p>
        </w:tc>
      </w:tr>
      <w:tr w:rsidR="00100560" w:rsidRPr="00100560" w14:paraId="78F97857" w14:textId="77777777" w:rsidTr="00BB6237">
        <w:trPr>
          <w:trHeight w:val="528"/>
          <w:jc w:val="center"/>
        </w:trPr>
        <w:tc>
          <w:tcPr>
            <w:tcW w:w="1083" w:type="dxa"/>
            <w:tcBorders>
              <w:top w:val="single" w:sz="4" w:space="0" w:color="auto"/>
              <w:left w:val="single" w:sz="4" w:space="0" w:color="auto"/>
              <w:bottom w:val="single" w:sz="4" w:space="0" w:color="auto"/>
              <w:right w:val="single" w:sz="4" w:space="0" w:color="auto"/>
            </w:tcBorders>
            <w:vAlign w:val="center"/>
          </w:tcPr>
          <w:p w14:paraId="6B56B71C"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6-2</w:t>
            </w:r>
          </w:p>
        </w:tc>
        <w:tc>
          <w:tcPr>
            <w:tcW w:w="1817" w:type="dxa"/>
            <w:tcBorders>
              <w:top w:val="single" w:sz="4" w:space="0" w:color="auto"/>
              <w:left w:val="single" w:sz="4" w:space="0" w:color="auto"/>
              <w:bottom w:val="single" w:sz="4" w:space="0" w:color="auto"/>
              <w:right w:val="single" w:sz="4" w:space="0" w:color="auto"/>
            </w:tcBorders>
            <w:vAlign w:val="center"/>
          </w:tcPr>
          <w:p w14:paraId="78BBA1F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51422147"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Трубопровід</w:t>
            </w:r>
          </w:p>
        </w:tc>
        <w:tc>
          <w:tcPr>
            <w:tcW w:w="1285" w:type="dxa"/>
            <w:vMerge/>
            <w:tcBorders>
              <w:left w:val="single" w:sz="4" w:space="0" w:color="auto"/>
              <w:right w:val="single" w:sz="4" w:space="0" w:color="auto"/>
            </w:tcBorders>
            <w:vAlign w:val="center"/>
          </w:tcPr>
          <w:p w14:paraId="71038DD0" w14:textId="77777777" w:rsidR="00100560" w:rsidRPr="00100560" w:rsidRDefault="00100560" w:rsidP="00100560">
            <w:pPr>
              <w:spacing w:line="240" w:lineRule="auto"/>
              <w:ind w:firstLine="0"/>
              <w:jc w:val="center"/>
              <w:rPr>
                <w:rFonts w:eastAsia="Calibri"/>
                <w:sz w:val="24"/>
                <w:szCs w:val="24"/>
                <w:lang w:val="uk-UA" w:eastAsia="en-US"/>
              </w:rPr>
            </w:pPr>
          </w:p>
        </w:tc>
        <w:tc>
          <w:tcPr>
            <w:tcW w:w="1516" w:type="dxa"/>
            <w:vMerge/>
            <w:tcBorders>
              <w:left w:val="single" w:sz="4" w:space="0" w:color="auto"/>
              <w:right w:val="single" w:sz="4" w:space="0" w:color="auto"/>
            </w:tcBorders>
            <w:vAlign w:val="center"/>
          </w:tcPr>
          <w:p w14:paraId="3064496B"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1261543B"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3AE9246A"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1D26CD34"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749AFD6F"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3C765AE9" w14:textId="77777777" w:rsidTr="00BB6237">
        <w:trPr>
          <w:trHeight w:val="528"/>
          <w:jc w:val="center"/>
        </w:trPr>
        <w:tc>
          <w:tcPr>
            <w:tcW w:w="1083" w:type="dxa"/>
            <w:tcBorders>
              <w:top w:val="single" w:sz="4" w:space="0" w:color="auto"/>
              <w:left w:val="single" w:sz="4" w:space="0" w:color="auto"/>
              <w:bottom w:val="single" w:sz="4" w:space="0" w:color="auto"/>
              <w:right w:val="single" w:sz="4" w:space="0" w:color="auto"/>
            </w:tcBorders>
            <w:vAlign w:val="center"/>
          </w:tcPr>
          <w:p w14:paraId="158AACE6"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11-2</w:t>
            </w:r>
          </w:p>
        </w:tc>
        <w:tc>
          <w:tcPr>
            <w:tcW w:w="1817" w:type="dxa"/>
            <w:tcBorders>
              <w:top w:val="single" w:sz="4" w:space="0" w:color="auto"/>
              <w:left w:val="single" w:sz="4" w:space="0" w:color="auto"/>
              <w:bottom w:val="single" w:sz="4" w:space="0" w:color="auto"/>
              <w:right w:val="single" w:sz="4" w:space="0" w:color="auto"/>
            </w:tcBorders>
            <w:vAlign w:val="center"/>
          </w:tcPr>
          <w:p w14:paraId="0417C0CF"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1E4C8318"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Окисна колона</w:t>
            </w:r>
          </w:p>
        </w:tc>
        <w:tc>
          <w:tcPr>
            <w:tcW w:w="1285" w:type="dxa"/>
            <w:vMerge/>
            <w:tcBorders>
              <w:left w:val="single" w:sz="4" w:space="0" w:color="auto"/>
              <w:right w:val="single" w:sz="4" w:space="0" w:color="auto"/>
            </w:tcBorders>
            <w:vAlign w:val="center"/>
          </w:tcPr>
          <w:p w14:paraId="784DE48A" w14:textId="77777777" w:rsidR="00100560" w:rsidRPr="00100560" w:rsidRDefault="00100560" w:rsidP="00100560">
            <w:pPr>
              <w:spacing w:line="240" w:lineRule="auto"/>
              <w:ind w:firstLine="0"/>
              <w:jc w:val="center"/>
              <w:rPr>
                <w:rFonts w:eastAsia="Calibri"/>
                <w:sz w:val="24"/>
                <w:szCs w:val="24"/>
                <w:vertAlign w:val="superscript"/>
                <w:lang w:val="uk-UA" w:eastAsia="en-US"/>
              </w:rPr>
            </w:pPr>
          </w:p>
        </w:tc>
        <w:tc>
          <w:tcPr>
            <w:tcW w:w="1516" w:type="dxa"/>
            <w:vMerge/>
            <w:tcBorders>
              <w:left w:val="single" w:sz="4" w:space="0" w:color="auto"/>
              <w:right w:val="single" w:sz="4" w:space="0" w:color="auto"/>
            </w:tcBorders>
            <w:vAlign w:val="center"/>
          </w:tcPr>
          <w:p w14:paraId="5F458482"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08F94B2B"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5EC55F3A"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54E30D29"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257CB69D"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4F11BE90" w14:textId="77777777" w:rsidTr="00BB6237">
        <w:trPr>
          <w:trHeight w:val="528"/>
          <w:jc w:val="center"/>
        </w:trPr>
        <w:tc>
          <w:tcPr>
            <w:tcW w:w="1083" w:type="dxa"/>
            <w:tcBorders>
              <w:top w:val="single" w:sz="4" w:space="0" w:color="auto"/>
              <w:left w:val="single" w:sz="4" w:space="0" w:color="auto"/>
              <w:bottom w:val="single" w:sz="4" w:space="0" w:color="auto"/>
              <w:right w:val="single" w:sz="4" w:space="0" w:color="auto"/>
            </w:tcBorders>
            <w:vAlign w:val="center"/>
          </w:tcPr>
          <w:p w14:paraId="238A6720"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15-2</w:t>
            </w:r>
          </w:p>
        </w:tc>
        <w:tc>
          <w:tcPr>
            <w:tcW w:w="1817" w:type="dxa"/>
            <w:tcBorders>
              <w:top w:val="single" w:sz="4" w:space="0" w:color="auto"/>
              <w:left w:val="single" w:sz="4" w:space="0" w:color="auto"/>
              <w:bottom w:val="single" w:sz="4" w:space="0" w:color="auto"/>
              <w:right w:val="single" w:sz="4" w:space="0" w:color="auto"/>
            </w:tcBorders>
            <w:vAlign w:val="center"/>
          </w:tcPr>
          <w:p w14:paraId="0FA2FF3C"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7B2654A5"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Окисна колона</w:t>
            </w:r>
          </w:p>
        </w:tc>
        <w:tc>
          <w:tcPr>
            <w:tcW w:w="1285" w:type="dxa"/>
            <w:vMerge/>
            <w:tcBorders>
              <w:left w:val="single" w:sz="4" w:space="0" w:color="auto"/>
              <w:right w:val="single" w:sz="4" w:space="0" w:color="auto"/>
            </w:tcBorders>
            <w:vAlign w:val="center"/>
          </w:tcPr>
          <w:p w14:paraId="088A3275" w14:textId="77777777" w:rsidR="00100560" w:rsidRPr="00100560" w:rsidRDefault="00100560" w:rsidP="00100560">
            <w:pPr>
              <w:spacing w:line="240" w:lineRule="auto"/>
              <w:ind w:firstLine="0"/>
              <w:jc w:val="center"/>
              <w:rPr>
                <w:rFonts w:eastAsia="Calibri"/>
                <w:sz w:val="24"/>
                <w:szCs w:val="24"/>
                <w:vertAlign w:val="superscript"/>
                <w:lang w:val="uk-UA" w:eastAsia="en-US"/>
              </w:rPr>
            </w:pPr>
          </w:p>
        </w:tc>
        <w:tc>
          <w:tcPr>
            <w:tcW w:w="1516" w:type="dxa"/>
            <w:vMerge/>
            <w:tcBorders>
              <w:left w:val="single" w:sz="4" w:space="0" w:color="auto"/>
              <w:right w:val="single" w:sz="4" w:space="0" w:color="auto"/>
            </w:tcBorders>
            <w:vAlign w:val="center"/>
          </w:tcPr>
          <w:p w14:paraId="38BE775D"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7DF601D9"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61B1E495"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009B00A0"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55739B18"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05F39E50" w14:textId="77777777" w:rsidTr="00BB6237">
        <w:trPr>
          <w:trHeight w:val="528"/>
          <w:jc w:val="center"/>
        </w:trPr>
        <w:tc>
          <w:tcPr>
            <w:tcW w:w="1083" w:type="dxa"/>
            <w:tcBorders>
              <w:top w:val="single" w:sz="4" w:space="0" w:color="auto"/>
              <w:left w:val="single" w:sz="4" w:space="0" w:color="auto"/>
              <w:bottom w:val="single" w:sz="4" w:space="0" w:color="auto"/>
              <w:right w:val="single" w:sz="4" w:space="0" w:color="auto"/>
            </w:tcBorders>
            <w:vAlign w:val="center"/>
          </w:tcPr>
          <w:p w14:paraId="76C86D41"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18-2</w:t>
            </w:r>
          </w:p>
        </w:tc>
        <w:tc>
          <w:tcPr>
            <w:tcW w:w="1817" w:type="dxa"/>
            <w:tcBorders>
              <w:top w:val="single" w:sz="4" w:space="0" w:color="auto"/>
              <w:left w:val="single" w:sz="4" w:space="0" w:color="auto"/>
              <w:bottom w:val="single" w:sz="4" w:space="0" w:color="auto"/>
              <w:right w:val="single" w:sz="4" w:space="0" w:color="auto"/>
            </w:tcBorders>
            <w:vAlign w:val="center"/>
          </w:tcPr>
          <w:p w14:paraId="021459BE" w14:textId="77777777" w:rsidR="00100560" w:rsidRPr="00100560" w:rsidRDefault="00100560" w:rsidP="00100560">
            <w:pPr>
              <w:spacing w:line="240" w:lineRule="auto"/>
              <w:ind w:firstLine="0"/>
              <w:jc w:val="center"/>
              <w:rPr>
                <w:sz w:val="24"/>
                <w:szCs w:val="20"/>
                <w:lang w:val="uk-UA" w:eastAsia="ru-RU"/>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61C37CB4"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Трубопровід</w:t>
            </w:r>
          </w:p>
        </w:tc>
        <w:tc>
          <w:tcPr>
            <w:tcW w:w="1285" w:type="dxa"/>
            <w:vMerge/>
            <w:tcBorders>
              <w:left w:val="single" w:sz="4" w:space="0" w:color="auto"/>
              <w:right w:val="single" w:sz="4" w:space="0" w:color="auto"/>
            </w:tcBorders>
            <w:vAlign w:val="center"/>
          </w:tcPr>
          <w:p w14:paraId="2393E574" w14:textId="77777777" w:rsidR="00100560" w:rsidRPr="00100560" w:rsidRDefault="00100560" w:rsidP="00100560">
            <w:pPr>
              <w:spacing w:line="240" w:lineRule="auto"/>
              <w:ind w:firstLine="0"/>
              <w:jc w:val="center"/>
              <w:rPr>
                <w:rFonts w:eastAsia="Calibri"/>
                <w:sz w:val="24"/>
                <w:szCs w:val="24"/>
                <w:vertAlign w:val="superscript"/>
                <w:lang w:val="uk-UA" w:eastAsia="en-US"/>
              </w:rPr>
            </w:pPr>
          </w:p>
        </w:tc>
        <w:tc>
          <w:tcPr>
            <w:tcW w:w="1516" w:type="dxa"/>
            <w:vMerge/>
            <w:tcBorders>
              <w:left w:val="single" w:sz="4" w:space="0" w:color="auto"/>
              <w:right w:val="single" w:sz="4" w:space="0" w:color="auto"/>
            </w:tcBorders>
            <w:vAlign w:val="center"/>
          </w:tcPr>
          <w:p w14:paraId="7BD6585F"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69092E6B"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2046AD18"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526B2C9D"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749B5408"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47C43E36" w14:textId="77777777" w:rsidTr="00BB6237">
        <w:trPr>
          <w:trHeight w:val="528"/>
          <w:jc w:val="center"/>
        </w:trPr>
        <w:tc>
          <w:tcPr>
            <w:tcW w:w="1083" w:type="dxa"/>
            <w:tcBorders>
              <w:top w:val="single" w:sz="4" w:space="0" w:color="auto"/>
              <w:left w:val="single" w:sz="4" w:space="0" w:color="auto"/>
              <w:bottom w:val="single" w:sz="4" w:space="0" w:color="auto"/>
              <w:right w:val="single" w:sz="4" w:space="0" w:color="auto"/>
            </w:tcBorders>
            <w:vAlign w:val="center"/>
          </w:tcPr>
          <w:p w14:paraId="6E0D09A6"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20-2</w:t>
            </w:r>
          </w:p>
        </w:tc>
        <w:tc>
          <w:tcPr>
            <w:tcW w:w="1817" w:type="dxa"/>
            <w:tcBorders>
              <w:top w:val="single" w:sz="4" w:space="0" w:color="auto"/>
              <w:left w:val="single" w:sz="4" w:space="0" w:color="auto"/>
              <w:bottom w:val="single" w:sz="4" w:space="0" w:color="auto"/>
              <w:right w:val="single" w:sz="4" w:space="0" w:color="auto"/>
            </w:tcBorders>
            <w:vAlign w:val="center"/>
          </w:tcPr>
          <w:p w14:paraId="0538140D" w14:textId="77777777" w:rsidR="00100560" w:rsidRPr="00100560" w:rsidRDefault="00100560" w:rsidP="00100560">
            <w:pPr>
              <w:spacing w:line="240" w:lineRule="auto"/>
              <w:ind w:firstLine="0"/>
              <w:jc w:val="center"/>
              <w:rPr>
                <w:sz w:val="24"/>
                <w:szCs w:val="20"/>
                <w:lang w:val="uk-UA" w:eastAsia="ru-RU"/>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5365FC2E"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Дефлегматор</w:t>
            </w:r>
          </w:p>
        </w:tc>
        <w:tc>
          <w:tcPr>
            <w:tcW w:w="1285" w:type="dxa"/>
            <w:vMerge/>
            <w:tcBorders>
              <w:left w:val="single" w:sz="4" w:space="0" w:color="auto"/>
              <w:right w:val="single" w:sz="4" w:space="0" w:color="auto"/>
            </w:tcBorders>
            <w:vAlign w:val="center"/>
          </w:tcPr>
          <w:p w14:paraId="0A88592A" w14:textId="77777777" w:rsidR="00100560" w:rsidRPr="00100560" w:rsidRDefault="00100560" w:rsidP="00100560">
            <w:pPr>
              <w:spacing w:line="240" w:lineRule="auto"/>
              <w:ind w:firstLine="0"/>
              <w:jc w:val="center"/>
              <w:rPr>
                <w:rFonts w:eastAsia="Calibri"/>
                <w:sz w:val="24"/>
                <w:szCs w:val="24"/>
                <w:vertAlign w:val="superscript"/>
                <w:lang w:val="uk-UA" w:eastAsia="en-US"/>
              </w:rPr>
            </w:pPr>
          </w:p>
        </w:tc>
        <w:tc>
          <w:tcPr>
            <w:tcW w:w="1516" w:type="dxa"/>
            <w:vMerge/>
            <w:tcBorders>
              <w:left w:val="single" w:sz="4" w:space="0" w:color="auto"/>
              <w:right w:val="single" w:sz="4" w:space="0" w:color="auto"/>
            </w:tcBorders>
            <w:vAlign w:val="center"/>
          </w:tcPr>
          <w:p w14:paraId="2BD15BAD"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19B6D743"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166CEFE5"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6C3BF3C3"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53037C4B"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77124CF3" w14:textId="77777777" w:rsidTr="00BB6237">
        <w:trPr>
          <w:trHeight w:val="528"/>
          <w:jc w:val="center"/>
        </w:trPr>
        <w:tc>
          <w:tcPr>
            <w:tcW w:w="1083" w:type="dxa"/>
            <w:tcBorders>
              <w:top w:val="single" w:sz="4" w:space="0" w:color="auto"/>
              <w:left w:val="single" w:sz="4" w:space="0" w:color="auto"/>
              <w:bottom w:val="single" w:sz="4" w:space="0" w:color="auto"/>
              <w:right w:val="single" w:sz="4" w:space="0" w:color="auto"/>
            </w:tcBorders>
            <w:vAlign w:val="center"/>
          </w:tcPr>
          <w:p w14:paraId="4E9365D9"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22-2</w:t>
            </w:r>
          </w:p>
        </w:tc>
        <w:tc>
          <w:tcPr>
            <w:tcW w:w="1817" w:type="dxa"/>
            <w:tcBorders>
              <w:top w:val="single" w:sz="4" w:space="0" w:color="auto"/>
              <w:left w:val="single" w:sz="4" w:space="0" w:color="auto"/>
              <w:bottom w:val="single" w:sz="4" w:space="0" w:color="auto"/>
              <w:right w:val="single" w:sz="4" w:space="0" w:color="auto"/>
            </w:tcBorders>
            <w:vAlign w:val="center"/>
          </w:tcPr>
          <w:p w14:paraId="07B71392" w14:textId="77777777" w:rsidR="00100560" w:rsidRPr="00100560" w:rsidRDefault="00100560" w:rsidP="00100560">
            <w:pPr>
              <w:spacing w:line="240" w:lineRule="auto"/>
              <w:ind w:firstLine="0"/>
              <w:jc w:val="center"/>
              <w:rPr>
                <w:sz w:val="24"/>
                <w:szCs w:val="20"/>
                <w:lang w:val="uk-UA" w:eastAsia="ru-RU"/>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1576846F"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Трубопровід</w:t>
            </w:r>
          </w:p>
        </w:tc>
        <w:tc>
          <w:tcPr>
            <w:tcW w:w="1285" w:type="dxa"/>
            <w:vMerge/>
            <w:tcBorders>
              <w:left w:val="single" w:sz="4" w:space="0" w:color="auto"/>
              <w:right w:val="single" w:sz="4" w:space="0" w:color="auto"/>
            </w:tcBorders>
            <w:vAlign w:val="center"/>
          </w:tcPr>
          <w:p w14:paraId="7EC3593B" w14:textId="77777777" w:rsidR="00100560" w:rsidRPr="00100560" w:rsidRDefault="00100560" w:rsidP="00100560">
            <w:pPr>
              <w:spacing w:line="240" w:lineRule="auto"/>
              <w:ind w:firstLine="0"/>
              <w:jc w:val="center"/>
              <w:rPr>
                <w:rFonts w:eastAsia="Calibri"/>
                <w:sz w:val="24"/>
                <w:szCs w:val="24"/>
                <w:vertAlign w:val="superscript"/>
                <w:lang w:val="uk-UA" w:eastAsia="en-US"/>
              </w:rPr>
            </w:pPr>
          </w:p>
        </w:tc>
        <w:tc>
          <w:tcPr>
            <w:tcW w:w="1516" w:type="dxa"/>
            <w:vMerge/>
            <w:tcBorders>
              <w:left w:val="single" w:sz="4" w:space="0" w:color="auto"/>
              <w:right w:val="single" w:sz="4" w:space="0" w:color="auto"/>
            </w:tcBorders>
            <w:vAlign w:val="center"/>
          </w:tcPr>
          <w:p w14:paraId="27433481"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58420D4E"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79055E5F"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5E025813"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1AF9AA98"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1D4E950E" w14:textId="77777777" w:rsidTr="00BB6237">
        <w:trPr>
          <w:trHeight w:val="528"/>
          <w:jc w:val="center"/>
        </w:trPr>
        <w:tc>
          <w:tcPr>
            <w:tcW w:w="1083" w:type="dxa"/>
            <w:tcBorders>
              <w:top w:val="single" w:sz="4" w:space="0" w:color="auto"/>
              <w:left w:val="single" w:sz="4" w:space="0" w:color="auto"/>
              <w:bottom w:val="single" w:sz="4" w:space="0" w:color="auto"/>
              <w:right w:val="single" w:sz="4" w:space="0" w:color="auto"/>
            </w:tcBorders>
            <w:vAlign w:val="center"/>
          </w:tcPr>
          <w:p w14:paraId="141F0E46"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lastRenderedPageBreak/>
              <w:t>25-2</w:t>
            </w:r>
          </w:p>
        </w:tc>
        <w:tc>
          <w:tcPr>
            <w:tcW w:w="1817" w:type="dxa"/>
            <w:tcBorders>
              <w:top w:val="single" w:sz="4" w:space="0" w:color="auto"/>
              <w:left w:val="single" w:sz="4" w:space="0" w:color="auto"/>
              <w:bottom w:val="single" w:sz="4" w:space="0" w:color="auto"/>
              <w:right w:val="single" w:sz="4" w:space="0" w:color="auto"/>
            </w:tcBorders>
            <w:vAlign w:val="center"/>
          </w:tcPr>
          <w:p w14:paraId="067360FC" w14:textId="77777777" w:rsidR="00100560" w:rsidRPr="00100560" w:rsidRDefault="00100560" w:rsidP="00100560">
            <w:pPr>
              <w:spacing w:line="240" w:lineRule="auto"/>
              <w:ind w:firstLine="0"/>
              <w:jc w:val="center"/>
              <w:rPr>
                <w:sz w:val="24"/>
                <w:szCs w:val="20"/>
                <w:lang w:val="uk-UA" w:eastAsia="ru-RU"/>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135C56F3"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Низ ректифікаційної колони</w:t>
            </w:r>
          </w:p>
        </w:tc>
        <w:tc>
          <w:tcPr>
            <w:tcW w:w="1285" w:type="dxa"/>
            <w:vMerge/>
            <w:tcBorders>
              <w:left w:val="single" w:sz="4" w:space="0" w:color="auto"/>
              <w:right w:val="single" w:sz="4" w:space="0" w:color="auto"/>
            </w:tcBorders>
            <w:vAlign w:val="center"/>
          </w:tcPr>
          <w:p w14:paraId="588072FB" w14:textId="77777777" w:rsidR="00100560" w:rsidRPr="00100560" w:rsidRDefault="00100560" w:rsidP="00100560">
            <w:pPr>
              <w:spacing w:line="240" w:lineRule="auto"/>
              <w:ind w:firstLine="0"/>
              <w:jc w:val="center"/>
              <w:rPr>
                <w:rFonts w:eastAsia="Calibri"/>
                <w:sz w:val="24"/>
                <w:szCs w:val="24"/>
                <w:vertAlign w:val="superscript"/>
                <w:lang w:val="uk-UA" w:eastAsia="en-US"/>
              </w:rPr>
            </w:pPr>
          </w:p>
        </w:tc>
        <w:tc>
          <w:tcPr>
            <w:tcW w:w="1516" w:type="dxa"/>
            <w:vMerge/>
            <w:tcBorders>
              <w:left w:val="single" w:sz="4" w:space="0" w:color="auto"/>
              <w:right w:val="single" w:sz="4" w:space="0" w:color="auto"/>
            </w:tcBorders>
            <w:vAlign w:val="center"/>
          </w:tcPr>
          <w:p w14:paraId="52C7E4B1"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599D4E83"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02D9ED3B"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7D6EAAA6"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1995A7AF"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6EE616EC" w14:textId="77777777" w:rsidTr="00BB6237">
        <w:trPr>
          <w:trHeight w:val="528"/>
          <w:jc w:val="center"/>
        </w:trPr>
        <w:tc>
          <w:tcPr>
            <w:tcW w:w="1083" w:type="dxa"/>
            <w:tcBorders>
              <w:top w:val="single" w:sz="4" w:space="0" w:color="auto"/>
              <w:left w:val="single" w:sz="4" w:space="0" w:color="auto"/>
              <w:bottom w:val="single" w:sz="4" w:space="0" w:color="auto"/>
              <w:right w:val="single" w:sz="4" w:space="0" w:color="auto"/>
            </w:tcBorders>
            <w:vAlign w:val="center"/>
          </w:tcPr>
          <w:p w14:paraId="6AB90191"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28-2</w:t>
            </w:r>
          </w:p>
        </w:tc>
        <w:tc>
          <w:tcPr>
            <w:tcW w:w="1817" w:type="dxa"/>
            <w:tcBorders>
              <w:top w:val="single" w:sz="4" w:space="0" w:color="auto"/>
              <w:left w:val="single" w:sz="4" w:space="0" w:color="auto"/>
              <w:bottom w:val="single" w:sz="4" w:space="0" w:color="auto"/>
              <w:right w:val="single" w:sz="4" w:space="0" w:color="auto"/>
            </w:tcBorders>
            <w:vAlign w:val="center"/>
          </w:tcPr>
          <w:p w14:paraId="567DFC74" w14:textId="77777777" w:rsidR="00100560" w:rsidRPr="00100560" w:rsidRDefault="00100560" w:rsidP="00100560">
            <w:pPr>
              <w:spacing w:line="240" w:lineRule="auto"/>
              <w:ind w:firstLine="0"/>
              <w:jc w:val="center"/>
              <w:rPr>
                <w:sz w:val="24"/>
                <w:szCs w:val="20"/>
                <w:lang w:val="uk-UA" w:eastAsia="ru-RU"/>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3A4AD3BE"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Дефлегматор</w:t>
            </w:r>
          </w:p>
        </w:tc>
        <w:tc>
          <w:tcPr>
            <w:tcW w:w="1285" w:type="dxa"/>
            <w:vMerge/>
            <w:tcBorders>
              <w:left w:val="single" w:sz="4" w:space="0" w:color="auto"/>
              <w:right w:val="single" w:sz="4" w:space="0" w:color="auto"/>
            </w:tcBorders>
            <w:vAlign w:val="center"/>
          </w:tcPr>
          <w:p w14:paraId="63AA058D" w14:textId="77777777" w:rsidR="00100560" w:rsidRPr="00100560" w:rsidRDefault="00100560" w:rsidP="00100560">
            <w:pPr>
              <w:spacing w:line="240" w:lineRule="auto"/>
              <w:ind w:firstLine="0"/>
              <w:jc w:val="center"/>
              <w:rPr>
                <w:rFonts w:eastAsia="Calibri"/>
                <w:sz w:val="24"/>
                <w:szCs w:val="24"/>
                <w:vertAlign w:val="superscript"/>
                <w:lang w:val="uk-UA" w:eastAsia="en-US"/>
              </w:rPr>
            </w:pPr>
          </w:p>
        </w:tc>
        <w:tc>
          <w:tcPr>
            <w:tcW w:w="1516" w:type="dxa"/>
            <w:vMerge/>
            <w:tcBorders>
              <w:left w:val="single" w:sz="4" w:space="0" w:color="auto"/>
              <w:right w:val="single" w:sz="4" w:space="0" w:color="auto"/>
            </w:tcBorders>
            <w:vAlign w:val="center"/>
          </w:tcPr>
          <w:p w14:paraId="0CA3D0C9"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038D6B57"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635BA48C"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4DC474B0"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04BD5803"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0BC471A1" w14:textId="77777777" w:rsidTr="00BB6237">
        <w:trPr>
          <w:trHeight w:val="528"/>
          <w:jc w:val="center"/>
        </w:trPr>
        <w:tc>
          <w:tcPr>
            <w:tcW w:w="1083" w:type="dxa"/>
            <w:tcBorders>
              <w:top w:val="single" w:sz="4" w:space="0" w:color="auto"/>
              <w:left w:val="single" w:sz="4" w:space="0" w:color="auto"/>
              <w:bottom w:val="single" w:sz="4" w:space="0" w:color="auto"/>
              <w:right w:val="single" w:sz="4" w:space="0" w:color="auto"/>
            </w:tcBorders>
            <w:vAlign w:val="center"/>
          </w:tcPr>
          <w:p w14:paraId="0C0A3F8B"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29-2</w:t>
            </w:r>
          </w:p>
        </w:tc>
        <w:tc>
          <w:tcPr>
            <w:tcW w:w="1817" w:type="dxa"/>
            <w:tcBorders>
              <w:top w:val="single" w:sz="4" w:space="0" w:color="auto"/>
              <w:left w:val="single" w:sz="4" w:space="0" w:color="auto"/>
              <w:bottom w:val="single" w:sz="4" w:space="0" w:color="auto"/>
              <w:right w:val="single" w:sz="4" w:space="0" w:color="auto"/>
            </w:tcBorders>
            <w:vAlign w:val="center"/>
          </w:tcPr>
          <w:p w14:paraId="003468E1" w14:textId="77777777" w:rsidR="00100560" w:rsidRPr="00100560" w:rsidRDefault="00100560" w:rsidP="00100560">
            <w:pPr>
              <w:spacing w:line="240" w:lineRule="auto"/>
              <w:ind w:firstLine="0"/>
              <w:jc w:val="center"/>
              <w:rPr>
                <w:sz w:val="24"/>
                <w:szCs w:val="20"/>
                <w:lang w:val="uk-UA" w:eastAsia="ru-RU"/>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75A827BF"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Трубопровід</w:t>
            </w:r>
          </w:p>
        </w:tc>
        <w:tc>
          <w:tcPr>
            <w:tcW w:w="1285" w:type="dxa"/>
            <w:vMerge/>
            <w:tcBorders>
              <w:left w:val="single" w:sz="4" w:space="0" w:color="auto"/>
              <w:right w:val="single" w:sz="4" w:space="0" w:color="auto"/>
            </w:tcBorders>
            <w:vAlign w:val="center"/>
          </w:tcPr>
          <w:p w14:paraId="4F09CA71" w14:textId="77777777" w:rsidR="00100560" w:rsidRPr="00100560" w:rsidRDefault="00100560" w:rsidP="00100560">
            <w:pPr>
              <w:spacing w:line="240" w:lineRule="auto"/>
              <w:ind w:firstLine="0"/>
              <w:jc w:val="center"/>
              <w:rPr>
                <w:rFonts w:eastAsia="Calibri"/>
                <w:sz w:val="24"/>
                <w:szCs w:val="24"/>
                <w:vertAlign w:val="superscript"/>
                <w:lang w:val="uk-UA" w:eastAsia="en-US"/>
              </w:rPr>
            </w:pPr>
          </w:p>
        </w:tc>
        <w:tc>
          <w:tcPr>
            <w:tcW w:w="1516" w:type="dxa"/>
            <w:vMerge/>
            <w:tcBorders>
              <w:left w:val="single" w:sz="4" w:space="0" w:color="auto"/>
              <w:right w:val="single" w:sz="4" w:space="0" w:color="auto"/>
            </w:tcBorders>
            <w:vAlign w:val="center"/>
          </w:tcPr>
          <w:p w14:paraId="45A8233F"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5E5D0BB1"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32965D0B"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4D7C3D5F"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324B3F34"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54F1E6B9" w14:textId="77777777" w:rsidTr="00BB6237">
        <w:trPr>
          <w:trHeight w:val="528"/>
          <w:jc w:val="center"/>
        </w:trPr>
        <w:tc>
          <w:tcPr>
            <w:tcW w:w="1083" w:type="dxa"/>
            <w:tcBorders>
              <w:top w:val="single" w:sz="4" w:space="0" w:color="auto"/>
              <w:left w:val="single" w:sz="4" w:space="0" w:color="auto"/>
              <w:bottom w:val="single" w:sz="4" w:space="0" w:color="auto"/>
              <w:right w:val="single" w:sz="4" w:space="0" w:color="auto"/>
            </w:tcBorders>
            <w:vAlign w:val="center"/>
          </w:tcPr>
          <w:p w14:paraId="0A47E8C3"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32-2</w:t>
            </w:r>
          </w:p>
        </w:tc>
        <w:tc>
          <w:tcPr>
            <w:tcW w:w="1817" w:type="dxa"/>
            <w:tcBorders>
              <w:top w:val="single" w:sz="4" w:space="0" w:color="auto"/>
              <w:left w:val="single" w:sz="4" w:space="0" w:color="auto"/>
              <w:bottom w:val="single" w:sz="4" w:space="0" w:color="auto"/>
              <w:right w:val="single" w:sz="4" w:space="0" w:color="auto"/>
            </w:tcBorders>
            <w:vAlign w:val="center"/>
          </w:tcPr>
          <w:p w14:paraId="03B927F5" w14:textId="77777777" w:rsidR="00100560" w:rsidRPr="00100560" w:rsidRDefault="00100560" w:rsidP="00100560">
            <w:pPr>
              <w:spacing w:line="240" w:lineRule="auto"/>
              <w:ind w:firstLine="0"/>
              <w:jc w:val="center"/>
              <w:rPr>
                <w:sz w:val="24"/>
                <w:szCs w:val="20"/>
                <w:lang w:val="uk-UA" w:eastAsia="ru-RU"/>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713E8E6F"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Низ ректифікаційної колони</w:t>
            </w:r>
          </w:p>
        </w:tc>
        <w:tc>
          <w:tcPr>
            <w:tcW w:w="1285" w:type="dxa"/>
            <w:vMerge/>
            <w:tcBorders>
              <w:left w:val="single" w:sz="4" w:space="0" w:color="auto"/>
              <w:right w:val="single" w:sz="4" w:space="0" w:color="auto"/>
            </w:tcBorders>
            <w:vAlign w:val="center"/>
          </w:tcPr>
          <w:p w14:paraId="07EB2D84" w14:textId="77777777" w:rsidR="00100560" w:rsidRPr="00100560" w:rsidRDefault="00100560" w:rsidP="00100560">
            <w:pPr>
              <w:spacing w:line="240" w:lineRule="auto"/>
              <w:ind w:firstLine="0"/>
              <w:jc w:val="center"/>
              <w:rPr>
                <w:rFonts w:eastAsia="Calibri"/>
                <w:sz w:val="24"/>
                <w:szCs w:val="24"/>
                <w:vertAlign w:val="superscript"/>
                <w:lang w:val="uk-UA" w:eastAsia="en-US"/>
              </w:rPr>
            </w:pPr>
          </w:p>
        </w:tc>
        <w:tc>
          <w:tcPr>
            <w:tcW w:w="1516" w:type="dxa"/>
            <w:vMerge/>
            <w:tcBorders>
              <w:left w:val="single" w:sz="4" w:space="0" w:color="auto"/>
              <w:right w:val="single" w:sz="4" w:space="0" w:color="auto"/>
            </w:tcBorders>
            <w:vAlign w:val="center"/>
          </w:tcPr>
          <w:p w14:paraId="643DD7B9"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3389CBF2"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4861C06E"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69201AAB"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0FAC02BE"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2282BE93" w14:textId="77777777" w:rsidTr="00BB6237">
        <w:trPr>
          <w:trHeight w:val="528"/>
          <w:jc w:val="center"/>
        </w:trPr>
        <w:tc>
          <w:tcPr>
            <w:tcW w:w="1083" w:type="dxa"/>
            <w:tcBorders>
              <w:top w:val="single" w:sz="4" w:space="0" w:color="auto"/>
              <w:left w:val="single" w:sz="4" w:space="0" w:color="auto"/>
              <w:bottom w:val="single" w:sz="4" w:space="0" w:color="auto"/>
              <w:right w:val="single" w:sz="4" w:space="0" w:color="auto"/>
            </w:tcBorders>
            <w:vAlign w:val="center"/>
          </w:tcPr>
          <w:p w14:paraId="5F2D2DC8"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36-2</w:t>
            </w:r>
          </w:p>
        </w:tc>
        <w:tc>
          <w:tcPr>
            <w:tcW w:w="1817" w:type="dxa"/>
            <w:tcBorders>
              <w:top w:val="single" w:sz="4" w:space="0" w:color="auto"/>
              <w:left w:val="single" w:sz="4" w:space="0" w:color="auto"/>
              <w:bottom w:val="single" w:sz="4" w:space="0" w:color="auto"/>
              <w:right w:val="single" w:sz="4" w:space="0" w:color="auto"/>
            </w:tcBorders>
            <w:vAlign w:val="center"/>
          </w:tcPr>
          <w:p w14:paraId="6342450B" w14:textId="77777777" w:rsidR="00100560" w:rsidRPr="00100560" w:rsidRDefault="00100560" w:rsidP="00100560">
            <w:pPr>
              <w:spacing w:line="240" w:lineRule="auto"/>
              <w:ind w:firstLine="0"/>
              <w:jc w:val="center"/>
              <w:rPr>
                <w:sz w:val="24"/>
                <w:szCs w:val="20"/>
                <w:lang w:val="uk-UA" w:eastAsia="ru-RU"/>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005FACB6"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Дефлегматор</w:t>
            </w:r>
          </w:p>
        </w:tc>
        <w:tc>
          <w:tcPr>
            <w:tcW w:w="1285" w:type="dxa"/>
            <w:vMerge/>
            <w:tcBorders>
              <w:left w:val="single" w:sz="4" w:space="0" w:color="auto"/>
              <w:right w:val="single" w:sz="4" w:space="0" w:color="auto"/>
            </w:tcBorders>
            <w:vAlign w:val="center"/>
          </w:tcPr>
          <w:p w14:paraId="7171834D" w14:textId="77777777" w:rsidR="00100560" w:rsidRPr="00100560" w:rsidRDefault="00100560" w:rsidP="00100560">
            <w:pPr>
              <w:spacing w:line="240" w:lineRule="auto"/>
              <w:ind w:firstLine="0"/>
              <w:jc w:val="center"/>
              <w:rPr>
                <w:rFonts w:eastAsia="Calibri"/>
                <w:sz w:val="24"/>
                <w:szCs w:val="24"/>
                <w:vertAlign w:val="superscript"/>
                <w:lang w:val="uk-UA" w:eastAsia="en-US"/>
              </w:rPr>
            </w:pPr>
          </w:p>
        </w:tc>
        <w:tc>
          <w:tcPr>
            <w:tcW w:w="1516" w:type="dxa"/>
            <w:vMerge/>
            <w:tcBorders>
              <w:left w:val="single" w:sz="4" w:space="0" w:color="auto"/>
              <w:right w:val="single" w:sz="4" w:space="0" w:color="auto"/>
            </w:tcBorders>
            <w:vAlign w:val="center"/>
          </w:tcPr>
          <w:p w14:paraId="2AC7223A"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3478D9AC"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right w:val="single" w:sz="4" w:space="0" w:color="auto"/>
            </w:tcBorders>
            <w:vAlign w:val="center"/>
          </w:tcPr>
          <w:p w14:paraId="1B4363B8"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right w:val="single" w:sz="4" w:space="0" w:color="auto"/>
            </w:tcBorders>
            <w:vAlign w:val="center"/>
          </w:tcPr>
          <w:p w14:paraId="03554138"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right w:val="single" w:sz="4" w:space="0" w:color="auto"/>
            </w:tcBorders>
            <w:vAlign w:val="center"/>
          </w:tcPr>
          <w:p w14:paraId="78B3BDBC"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130A38B5" w14:textId="77777777" w:rsidTr="00BB6237">
        <w:trPr>
          <w:trHeight w:val="528"/>
          <w:jc w:val="center"/>
        </w:trPr>
        <w:tc>
          <w:tcPr>
            <w:tcW w:w="1083" w:type="dxa"/>
            <w:tcBorders>
              <w:top w:val="single" w:sz="4" w:space="0" w:color="auto"/>
              <w:left w:val="single" w:sz="4" w:space="0" w:color="auto"/>
              <w:bottom w:val="single" w:sz="4" w:space="0" w:color="auto"/>
              <w:right w:val="single" w:sz="4" w:space="0" w:color="auto"/>
            </w:tcBorders>
            <w:vAlign w:val="center"/>
          </w:tcPr>
          <w:p w14:paraId="0CD5DFC1" w14:textId="77777777" w:rsidR="00100560" w:rsidRPr="00100560" w:rsidRDefault="00100560" w:rsidP="00100560">
            <w:pPr>
              <w:spacing w:line="240" w:lineRule="auto"/>
              <w:ind w:firstLine="0"/>
              <w:jc w:val="center"/>
              <w:rPr>
                <w:sz w:val="24"/>
                <w:szCs w:val="20"/>
                <w:lang w:val="uk-UA" w:eastAsia="ru-RU"/>
              </w:rPr>
            </w:pPr>
            <w:r w:rsidRPr="00100560">
              <w:rPr>
                <w:sz w:val="24"/>
                <w:szCs w:val="24"/>
                <w:lang w:val="uk-UA" w:eastAsia="ru-RU"/>
              </w:rPr>
              <w:t>38-2</w:t>
            </w:r>
          </w:p>
        </w:tc>
        <w:tc>
          <w:tcPr>
            <w:tcW w:w="1817" w:type="dxa"/>
            <w:tcBorders>
              <w:top w:val="single" w:sz="4" w:space="0" w:color="auto"/>
              <w:left w:val="single" w:sz="4" w:space="0" w:color="auto"/>
              <w:bottom w:val="single" w:sz="4" w:space="0" w:color="auto"/>
              <w:right w:val="single" w:sz="4" w:space="0" w:color="auto"/>
            </w:tcBorders>
            <w:vAlign w:val="center"/>
          </w:tcPr>
          <w:p w14:paraId="03F59422" w14:textId="77777777" w:rsidR="00100560" w:rsidRPr="00100560" w:rsidRDefault="00100560" w:rsidP="00100560">
            <w:pPr>
              <w:spacing w:line="240" w:lineRule="auto"/>
              <w:ind w:firstLine="0"/>
              <w:jc w:val="center"/>
              <w:rPr>
                <w:sz w:val="24"/>
                <w:szCs w:val="20"/>
                <w:lang w:val="uk-UA" w:eastAsia="ru-RU"/>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7F40857C"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Трубопровід</w:t>
            </w:r>
          </w:p>
        </w:tc>
        <w:tc>
          <w:tcPr>
            <w:tcW w:w="1285" w:type="dxa"/>
            <w:vMerge/>
            <w:tcBorders>
              <w:left w:val="single" w:sz="4" w:space="0" w:color="auto"/>
              <w:bottom w:val="single" w:sz="4" w:space="0" w:color="auto"/>
              <w:right w:val="single" w:sz="4" w:space="0" w:color="auto"/>
            </w:tcBorders>
            <w:vAlign w:val="center"/>
          </w:tcPr>
          <w:p w14:paraId="694DDB88" w14:textId="77777777" w:rsidR="00100560" w:rsidRPr="00100560" w:rsidRDefault="00100560" w:rsidP="00100560">
            <w:pPr>
              <w:spacing w:line="240" w:lineRule="auto"/>
              <w:ind w:firstLine="0"/>
              <w:jc w:val="center"/>
              <w:rPr>
                <w:rFonts w:eastAsia="Calibri"/>
                <w:sz w:val="24"/>
                <w:szCs w:val="24"/>
                <w:vertAlign w:val="superscript"/>
                <w:lang w:val="uk-UA" w:eastAsia="en-US"/>
              </w:rPr>
            </w:pPr>
          </w:p>
        </w:tc>
        <w:tc>
          <w:tcPr>
            <w:tcW w:w="1516" w:type="dxa"/>
            <w:vMerge/>
            <w:tcBorders>
              <w:left w:val="single" w:sz="4" w:space="0" w:color="auto"/>
              <w:bottom w:val="single" w:sz="4" w:space="0" w:color="auto"/>
              <w:right w:val="single" w:sz="4" w:space="0" w:color="auto"/>
            </w:tcBorders>
            <w:vAlign w:val="center"/>
          </w:tcPr>
          <w:p w14:paraId="6AEBE96A"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bottom w:val="single" w:sz="4" w:space="0" w:color="auto"/>
              <w:right w:val="single" w:sz="4" w:space="0" w:color="auto"/>
            </w:tcBorders>
            <w:vAlign w:val="center"/>
          </w:tcPr>
          <w:p w14:paraId="77666EC2"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bottom w:val="single" w:sz="4" w:space="0" w:color="auto"/>
              <w:right w:val="single" w:sz="4" w:space="0" w:color="auto"/>
            </w:tcBorders>
            <w:vAlign w:val="center"/>
          </w:tcPr>
          <w:p w14:paraId="2FB3EE01" w14:textId="77777777" w:rsidR="00100560" w:rsidRPr="00100560" w:rsidRDefault="00100560" w:rsidP="00100560">
            <w:pPr>
              <w:spacing w:line="240" w:lineRule="auto"/>
              <w:ind w:firstLine="0"/>
              <w:jc w:val="center"/>
              <w:rPr>
                <w:sz w:val="24"/>
                <w:szCs w:val="24"/>
                <w:lang w:val="uk-UA" w:eastAsia="en-US"/>
              </w:rPr>
            </w:pPr>
          </w:p>
        </w:tc>
        <w:tc>
          <w:tcPr>
            <w:tcW w:w="812" w:type="dxa"/>
            <w:vMerge/>
            <w:tcBorders>
              <w:left w:val="single" w:sz="4" w:space="0" w:color="auto"/>
              <w:bottom w:val="single" w:sz="4" w:space="0" w:color="auto"/>
              <w:right w:val="single" w:sz="4" w:space="0" w:color="auto"/>
            </w:tcBorders>
            <w:vAlign w:val="center"/>
          </w:tcPr>
          <w:p w14:paraId="24BE7B00" w14:textId="77777777" w:rsidR="00100560" w:rsidRPr="00100560" w:rsidRDefault="00100560" w:rsidP="00100560">
            <w:pPr>
              <w:spacing w:line="240" w:lineRule="auto"/>
              <w:ind w:firstLine="0"/>
              <w:jc w:val="center"/>
              <w:rPr>
                <w:rFonts w:eastAsia="Calibri"/>
                <w:sz w:val="24"/>
                <w:szCs w:val="24"/>
                <w:lang w:val="ru-RU" w:eastAsia="en-US"/>
              </w:rPr>
            </w:pPr>
          </w:p>
        </w:tc>
        <w:tc>
          <w:tcPr>
            <w:tcW w:w="2283" w:type="dxa"/>
            <w:vMerge/>
            <w:tcBorders>
              <w:left w:val="single" w:sz="4" w:space="0" w:color="auto"/>
              <w:bottom w:val="single" w:sz="4" w:space="0" w:color="auto"/>
              <w:right w:val="single" w:sz="4" w:space="0" w:color="auto"/>
            </w:tcBorders>
            <w:vAlign w:val="center"/>
          </w:tcPr>
          <w:p w14:paraId="3A817249"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p>
        </w:tc>
      </w:tr>
      <w:tr w:rsidR="00100560" w:rsidRPr="00100560" w14:paraId="512C613E" w14:textId="77777777" w:rsidTr="00BB6237">
        <w:trPr>
          <w:trHeight w:val="1267"/>
          <w:jc w:val="center"/>
        </w:trPr>
        <w:tc>
          <w:tcPr>
            <w:tcW w:w="1083" w:type="dxa"/>
            <w:tcBorders>
              <w:top w:val="single" w:sz="4" w:space="0" w:color="auto"/>
              <w:left w:val="single" w:sz="4" w:space="0" w:color="auto"/>
              <w:bottom w:val="single" w:sz="4" w:space="0" w:color="auto"/>
              <w:right w:val="single" w:sz="4" w:space="0" w:color="auto"/>
            </w:tcBorders>
            <w:vAlign w:val="center"/>
          </w:tcPr>
          <w:p w14:paraId="0A2E3799"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3-3</w:t>
            </w:r>
          </w:p>
          <w:p w14:paraId="2A1792C5"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6-3</w:t>
            </w:r>
          </w:p>
          <w:p w14:paraId="65664D28"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11-3</w:t>
            </w:r>
          </w:p>
          <w:p w14:paraId="20AADD36"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15-3</w:t>
            </w:r>
          </w:p>
          <w:p w14:paraId="55F526C0"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18-3</w:t>
            </w:r>
          </w:p>
          <w:p w14:paraId="38DC6E30"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20-3</w:t>
            </w:r>
          </w:p>
          <w:p w14:paraId="7B7C0A7D"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22-3</w:t>
            </w:r>
          </w:p>
          <w:p w14:paraId="60AB628E"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25-3</w:t>
            </w:r>
          </w:p>
          <w:p w14:paraId="29F0D940"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28-3</w:t>
            </w:r>
          </w:p>
          <w:p w14:paraId="17CB22CD"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29-3</w:t>
            </w:r>
          </w:p>
          <w:p w14:paraId="6702CEF0"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32-3</w:t>
            </w:r>
          </w:p>
          <w:p w14:paraId="71C9BD6D"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36-3</w:t>
            </w:r>
          </w:p>
          <w:p w14:paraId="6375028B"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38-3</w:t>
            </w:r>
          </w:p>
        </w:tc>
        <w:tc>
          <w:tcPr>
            <w:tcW w:w="1817" w:type="dxa"/>
            <w:tcBorders>
              <w:top w:val="single" w:sz="4" w:space="0" w:color="auto"/>
              <w:left w:val="single" w:sz="4" w:space="0" w:color="auto"/>
              <w:bottom w:val="single" w:sz="4" w:space="0" w:color="auto"/>
              <w:right w:val="single" w:sz="4" w:space="0" w:color="auto"/>
            </w:tcBorders>
            <w:vAlign w:val="center"/>
          </w:tcPr>
          <w:p w14:paraId="1AEF89C1"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7284833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Трубопровід</w:t>
            </w:r>
          </w:p>
        </w:tc>
        <w:tc>
          <w:tcPr>
            <w:tcW w:w="1285" w:type="dxa"/>
            <w:tcBorders>
              <w:top w:val="single" w:sz="4" w:space="0" w:color="auto"/>
              <w:left w:val="single" w:sz="4" w:space="0" w:color="auto"/>
              <w:bottom w:val="single" w:sz="4" w:space="0" w:color="auto"/>
              <w:right w:val="single" w:sz="4" w:space="0" w:color="auto"/>
            </w:tcBorders>
            <w:vAlign w:val="center"/>
          </w:tcPr>
          <w:p w14:paraId="60AB71A2"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w:t>
            </w:r>
          </w:p>
        </w:tc>
        <w:tc>
          <w:tcPr>
            <w:tcW w:w="1516" w:type="dxa"/>
            <w:tcBorders>
              <w:top w:val="single" w:sz="4" w:space="0" w:color="auto"/>
              <w:left w:val="single" w:sz="4" w:space="0" w:color="auto"/>
              <w:bottom w:val="single" w:sz="4" w:space="0" w:color="auto"/>
              <w:right w:val="single" w:sz="4" w:space="0" w:color="auto"/>
            </w:tcBorders>
            <w:vAlign w:val="center"/>
          </w:tcPr>
          <w:p w14:paraId="2C332FCA" w14:textId="77777777" w:rsidR="00100560" w:rsidRPr="00100560" w:rsidRDefault="00100560" w:rsidP="00100560">
            <w:pPr>
              <w:spacing w:line="240" w:lineRule="auto"/>
              <w:ind w:firstLine="0"/>
              <w:rPr>
                <w:sz w:val="24"/>
                <w:szCs w:val="24"/>
                <w:lang w:val="uk-UA" w:eastAsia="ru-RU"/>
              </w:rPr>
            </w:pPr>
            <w:r w:rsidRPr="00100560">
              <w:rPr>
                <w:sz w:val="24"/>
                <w:szCs w:val="24"/>
                <w:lang w:val="uk-UA" w:eastAsia="ru-RU"/>
              </w:rPr>
              <w:t>Трубопровід</w:t>
            </w:r>
          </w:p>
        </w:tc>
        <w:tc>
          <w:tcPr>
            <w:tcW w:w="3298" w:type="dxa"/>
            <w:tcBorders>
              <w:top w:val="single" w:sz="4" w:space="0" w:color="auto"/>
              <w:left w:val="single" w:sz="4" w:space="0" w:color="auto"/>
              <w:bottom w:val="single" w:sz="4" w:space="0" w:color="auto"/>
              <w:right w:val="single" w:sz="4" w:space="0" w:color="auto"/>
            </w:tcBorders>
            <w:vAlign w:val="center"/>
          </w:tcPr>
          <w:p w14:paraId="42BD2D5A" w14:textId="77777777" w:rsidR="00100560" w:rsidRPr="00100560" w:rsidRDefault="00100560" w:rsidP="00100560">
            <w:pPr>
              <w:spacing w:line="240" w:lineRule="auto"/>
              <w:ind w:firstLine="0"/>
              <w:rPr>
                <w:sz w:val="24"/>
                <w:szCs w:val="24"/>
                <w:lang w:val="uk-UA" w:eastAsia="ru-RU"/>
              </w:rPr>
            </w:pPr>
            <w:r w:rsidRPr="00100560">
              <w:rPr>
                <w:sz w:val="24"/>
                <w:szCs w:val="24"/>
                <w:lang w:val="uk-UA" w:eastAsia="ru-RU"/>
              </w:rPr>
              <w:t xml:space="preserve">Затвор шлюзовий продуктивність до 16,5 м³/год, діаметр ротора 250 мм, довжина ротора 265 мм, число комірок ротора 6,  частота обертання ротора 46 об/хв, споживана потужність 1,1 Вт. вихідні сигнали: </w:t>
            </w:r>
            <w:proofErr w:type="spellStart"/>
            <w:r w:rsidRPr="00100560">
              <w:rPr>
                <w:sz w:val="24"/>
                <w:szCs w:val="24"/>
                <w:lang w:val="uk-UA" w:eastAsia="ru-RU"/>
              </w:rPr>
              <w:t>І</w:t>
            </w:r>
            <w:r w:rsidRPr="00100560">
              <w:rPr>
                <w:sz w:val="24"/>
                <w:szCs w:val="24"/>
                <w:vertAlign w:val="subscript"/>
                <w:lang w:val="uk-UA" w:eastAsia="ru-RU"/>
              </w:rPr>
              <w:t>вх</w:t>
            </w:r>
            <w:proofErr w:type="spellEnd"/>
            <w:r w:rsidRPr="00100560">
              <w:rPr>
                <w:sz w:val="24"/>
                <w:szCs w:val="24"/>
                <w:lang w:val="uk-UA" w:eastAsia="ru-RU"/>
              </w:rPr>
              <w:t xml:space="preserve"> =4…20 </w:t>
            </w:r>
            <w:proofErr w:type="spellStart"/>
            <w:r w:rsidRPr="00100560">
              <w:rPr>
                <w:sz w:val="24"/>
                <w:szCs w:val="24"/>
                <w:lang w:val="uk-UA" w:eastAsia="ru-RU"/>
              </w:rPr>
              <w:t>мА</w:t>
            </w:r>
            <w:proofErr w:type="spellEnd"/>
          </w:p>
        </w:tc>
        <w:tc>
          <w:tcPr>
            <w:tcW w:w="1215" w:type="dxa"/>
            <w:tcBorders>
              <w:top w:val="single" w:sz="4" w:space="0" w:color="auto"/>
              <w:left w:val="single" w:sz="4" w:space="0" w:color="auto"/>
              <w:bottom w:val="single" w:sz="4" w:space="0" w:color="auto"/>
              <w:right w:val="single" w:sz="4" w:space="0" w:color="auto"/>
            </w:tcBorders>
            <w:vAlign w:val="center"/>
          </w:tcPr>
          <w:p w14:paraId="6E81AEC8" w14:textId="77777777" w:rsidR="00100560" w:rsidRPr="00100560" w:rsidRDefault="00100560" w:rsidP="00100560">
            <w:pPr>
              <w:spacing w:line="240" w:lineRule="auto"/>
              <w:ind w:firstLine="0"/>
              <w:jc w:val="center"/>
              <w:rPr>
                <w:sz w:val="24"/>
                <w:szCs w:val="24"/>
                <w:lang w:val="uk-UA" w:eastAsia="ru-RU"/>
              </w:rPr>
            </w:pPr>
            <w:r w:rsidRPr="00100560">
              <w:rPr>
                <w:sz w:val="24"/>
                <w:szCs w:val="20"/>
                <w:lang w:val="uk-UA" w:eastAsia="ru-RU"/>
              </w:rPr>
              <w:t>ШЗХ-10</w:t>
            </w:r>
          </w:p>
        </w:tc>
        <w:tc>
          <w:tcPr>
            <w:tcW w:w="812" w:type="dxa"/>
            <w:tcBorders>
              <w:top w:val="single" w:sz="4" w:space="0" w:color="auto"/>
              <w:left w:val="single" w:sz="4" w:space="0" w:color="auto"/>
              <w:bottom w:val="single" w:sz="4" w:space="0" w:color="auto"/>
              <w:right w:val="single" w:sz="4" w:space="0" w:color="auto"/>
            </w:tcBorders>
            <w:vAlign w:val="center"/>
          </w:tcPr>
          <w:p w14:paraId="001B2DBD"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13</w:t>
            </w:r>
          </w:p>
        </w:tc>
        <w:tc>
          <w:tcPr>
            <w:tcW w:w="2283" w:type="dxa"/>
            <w:tcBorders>
              <w:top w:val="single" w:sz="4" w:space="0" w:color="auto"/>
              <w:left w:val="single" w:sz="4" w:space="0" w:color="auto"/>
              <w:bottom w:val="single" w:sz="4" w:space="0" w:color="auto"/>
              <w:right w:val="single" w:sz="4" w:space="0" w:color="auto"/>
            </w:tcBorders>
            <w:vAlign w:val="center"/>
          </w:tcPr>
          <w:p w14:paraId="2DB66189" w14:textId="77777777" w:rsidR="00100560" w:rsidRPr="00100560" w:rsidRDefault="00100560" w:rsidP="00100560">
            <w:pPr>
              <w:adjustRightInd w:val="0"/>
              <w:spacing w:line="240" w:lineRule="auto"/>
              <w:ind w:firstLine="0"/>
              <w:jc w:val="center"/>
              <w:rPr>
                <w:spacing w:val="-6"/>
                <w:sz w:val="24"/>
                <w:szCs w:val="20"/>
                <w:lang w:val="uk-UA" w:eastAsia="ru-RU"/>
              </w:rPr>
            </w:pPr>
            <w:r w:rsidRPr="00100560">
              <w:rPr>
                <w:spacing w:val="-6"/>
                <w:sz w:val="24"/>
                <w:szCs w:val="20"/>
                <w:lang w:val="uk-UA" w:eastAsia="ru-RU"/>
              </w:rPr>
              <w:t xml:space="preserve">ПАТ «Хорольський механічний завод», м. Хорол </w:t>
            </w:r>
          </w:p>
          <w:p w14:paraId="48C88F40" w14:textId="77777777" w:rsidR="00100560" w:rsidRPr="00100560" w:rsidRDefault="00100560" w:rsidP="00100560">
            <w:pPr>
              <w:widowControl w:val="0"/>
              <w:autoSpaceDE w:val="0"/>
              <w:autoSpaceDN w:val="0"/>
              <w:adjustRightInd w:val="0"/>
              <w:spacing w:line="240" w:lineRule="auto"/>
              <w:ind w:firstLine="0"/>
              <w:jc w:val="center"/>
              <w:rPr>
                <w:spacing w:val="-2"/>
                <w:sz w:val="24"/>
                <w:szCs w:val="24"/>
                <w:lang w:val="uk-UA" w:eastAsia="ru-RU"/>
              </w:rPr>
            </w:pPr>
            <w:r w:rsidRPr="00100560">
              <w:rPr>
                <w:spacing w:val="-6"/>
                <w:sz w:val="24"/>
                <w:szCs w:val="20"/>
                <w:lang w:val="uk-UA" w:eastAsia="ru-RU"/>
              </w:rPr>
              <w:t>Полтавської обл.</w:t>
            </w:r>
          </w:p>
        </w:tc>
      </w:tr>
      <w:tr w:rsidR="00100560" w:rsidRPr="00100560" w14:paraId="05F0CC3B" w14:textId="77777777" w:rsidTr="00BB6237">
        <w:trPr>
          <w:trHeight w:val="3011"/>
          <w:jc w:val="center"/>
        </w:trPr>
        <w:tc>
          <w:tcPr>
            <w:tcW w:w="1083" w:type="dxa"/>
            <w:tcBorders>
              <w:top w:val="single" w:sz="4" w:space="0" w:color="auto"/>
              <w:left w:val="single" w:sz="4" w:space="0" w:color="auto"/>
              <w:bottom w:val="single" w:sz="4" w:space="0" w:color="auto"/>
              <w:right w:val="single" w:sz="4" w:space="0" w:color="auto"/>
            </w:tcBorders>
            <w:vAlign w:val="center"/>
          </w:tcPr>
          <w:p w14:paraId="2E9B5CF1"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lastRenderedPageBreak/>
              <w:t>12-2</w:t>
            </w:r>
          </w:p>
        </w:tc>
        <w:tc>
          <w:tcPr>
            <w:tcW w:w="1817" w:type="dxa"/>
            <w:tcBorders>
              <w:top w:val="single" w:sz="4" w:space="0" w:color="auto"/>
              <w:left w:val="single" w:sz="4" w:space="0" w:color="auto"/>
              <w:bottom w:val="single" w:sz="4" w:space="0" w:color="auto"/>
              <w:right w:val="single" w:sz="4" w:space="0" w:color="auto"/>
            </w:tcBorders>
            <w:vAlign w:val="center"/>
          </w:tcPr>
          <w:p w14:paraId="19496617"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Температура</w:t>
            </w:r>
          </w:p>
        </w:tc>
        <w:tc>
          <w:tcPr>
            <w:tcW w:w="2000" w:type="dxa"/>
            <w:tcBorders>
              <w:top w:val="single" w:sz="4" w:space="0" w:color="auto"/>
              <w:left w:val="single" w:sz="4" w:space="0" w:color="auto"/>
              <w:bottom w:val="single" w:sz="4" w:space="0" w:color="auto"/>
              <w:right w:val="single" w:sz="4" w:space="0" w:color="auto"/>
            </w:tcBorders>
            <w:vAlign w:val="center"/>
          </w:tcPr>
          <w:p w14:paraId="2FDE4058"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Верхня частина окисної колони</w:t>
            </w:r>
          </w:p>
        </w:tc>
        <w:tc>
          <w:tcPr>
            <w:tcW w:w="1285" w:type="dxa"/>
            <w:tcBorders>
              <w:top w:val="single" w:sz="4" w:space="0" w:color="auto"/>
              <w:left w:val="single" w:sz="4" w:space="0" w:color="auto"/>
              <w:bottom w:val="single" w:sz="4" w:space="0" w:color="auto"/>
              <w:right w:val="single" w:sz="4" w:space="0" w:color="auto"/>
            </w:tcBorders>
            <w:vAlign w:val="center"/>
          </w:tcPr>
          <w:p w14:paraId="7C574E73"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w:t>
            </w:r>
          </w:p>
        </w:tc>
        <w:tc>
          <w:tcPr>
            <w:tcW w:w="1516" w:type="dxa"/>
            <w:tcBorders>
              <w:top w:val="single" w:sz="4" w:space="0" w:color="auto"/>
              <w:left w:val="single" w:sz="4" w:space="0" w:color="auto"/>
              <w:bottom w:val="single" w:sz="4" w:space="0" w:color="auto"/>
              <w:right w:val="single" w:sz="4" w:space="0" w:color="auto"/>
            </w:tcBorders>
            <w:vAlign w:val="center"/>
          </w:tcPr>
          <w:p w14:paraId="3C6993DA"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14:paraId="3959F89F" w14:textId="77777777" w:rsidR="00100560" w:rsidRPr="00100560" w:rsidRDefault="00100560" w:rsidP="00100560">
            <w:pPr>
              <w:spacing w:line="240" w:lineRule="auto"/>
              <w:ind w:firstLine="0"/>
              <w:rPr>
                <w:spacing w:val="-6"/>
                <w:sz w:val="24"/>
                <w:szCs w:val="24"/>
                <w:lang w:val="uk-UA" w:eastAsia="en-US"/>
              </w:rPr>
            </w:pPr>
            <w:r w:rsidRPr="00100560">
              <w:rPr>
                <w:spacing w:val="-6"/>
                <w:sz w:val="24"/>
                <w:szCs w:val="24"/>
                <w:lang w:val="uk-UA" w:eastAsia="en-US"/>
              </w:rPr>
              <w:t xml:space="preserve">Індикатор технологічний </w:t>
            </w:r>
            <w:proofErr w:type="spellStart"/>
            <w:r w:rsidRPr="00100560">
              <w:rPr>
                <w:spacing w:val="-6"/>
                <w:sz w:val="24"/>
                <w:szCs w:val="24"/>
                <w:lang w:val="uk-UA" w:eastAsia="en-US"/>
              </w:rPr>
              <w:t>мікропроцесо-рний</w:t>
            </w:r>
            <w:proofErr w:type="spellEnd"/>
            <w:r w:rsidRPr="00100560">
              <w:rPr>
                <w:spacing w:val="-6"/>
                <w:sz w:val="24"/>
                <w:szCs w:val="24"/>
                <w:lang w:val="uk-UA" w:eastAsia="en-US"/>
              </w:rPr>
              <w:t xml:space="preserve"> </w:t>
            </w:r>
            <w:proofErr w:type="spellStart"/>
            <w:r w:rsidRPr="00100560">
              <w:rPr>
                <w:spacing w:val="-6"/>
                <w:sz w:val="24"/>
                <w:szCs w:val="24"/>
                <w:lang w:val="uk-UA" w:eastAsia="en-US"/>
              </w:rPr>
              <w:t>одноканальний</w:t>
            </w:r>
            <w:proofErr w:type="spellEnd"/>
            <w:r w:rsidRPr="00100560">
              <w:rPr>
                <w:spacing w:val="-6"/>
                <w:sz w:val="24"/>
                <w:szCs w:val="24"/>
                <w:lang w:val="uk-UA" w:eastAsia="en-US"/>
              </w:rPr>
              <w:t xml:space="preserve">; </w:t>
            </w:r>
            <w:proofErr w:type="spellStart"/>
            <w:r w:rsidRPr="00100560">
              <w:rPr>
                <w:spacing w:val="-6"/>
                <w:sz w:val="24"/>
                <w:szCs w:val="24"/>
                <w:lang w:val="uk-UA" w:eastAsia="en-US"/>
              </w:rPr>
              <w:t>І</w:t>
            </w:r>
            <w:r w:rsidRPr="00100560">
              <w:rPr>
                <w:spacing w:val="-6"/>
                <w:sz w:val="24"/>
                <w:szCs w:val="24"/>
                <w:vertAlign w:val="subscript"/>
                <w:lang w:val="uk-UA" w:eastAsia="en-US"/>
              </w:rPr>
              <w:t>вих</w:t>
            </w:r>
            <w:proofErr w:type="spellEnd"/>
            <w:r w:rsidRPr="00100560">
              <w:rPr>
                <w:spacing w:val="-6"/>
                <w:sz w:val="24"/>
                <w:szCs w:val="24"/>
                <w:lang w:val="uk-UA" w:eastAsia="en-US"/>
              </w:rPr>
              <w:t xml:space="preserve"> = 0…5 </w:t>
            </w:r>
            <w:proofErr w:type="spellStart"/>
            <w:r w:rsidRPr="00100560">
              <w:rPr>
                <w:spacing w:val="-6"/>
                <w:sz w:val="24"/>
                <w:szCs w:val="24"/>
                <w:lang w:val="uk-UA" w:eastAsia="en-US"/>
              </w:rPr>
              <w:t>мА</w:t>
            </w:r>
            <w:proofErr w:type="spellEnd"/>
            <w:r w:rsidRPr="00100560">
              <w:rPr>
                <w:spacing w:val="-6"/>
                <w:sz w:val="24"/>
                <w:szCs w:val="24"/>
                <w:lang w:val="uk-UA" w:eastAsia="en-US"/>
              </w:rPr>
              <w:t xml:space="preserve">, 4…20 </w:t>
            </w:r>
            <w:proofErr w:type="spellStart"/>
            <w:r w:rsidRPr="00100560">
              <w:rPr>
                <w:spacing w:val="-6"/>
                <w:sz w:val="24"/>
                <w:szCs w:val="24"/>
                <w:lang w:val="uk-UA" w:eastAsia="en-US"/>
              </w:rPr>
              <w:t>мА</w:t>
            </w:r>
            <w:proofErr w:type="spellEnd"/>
            <w:r w:rsidRPr="00100560">
              <w:rPr>
                <w:spacing w:val="-6"/>
                <w:sz w:val="24"/>
                <w:szCs w:val="24"/>
                <w:lang w:val="uk-UA" w:eastAsia="en-US"/>
              </w:rPr>
              <w:t xml:space="preserve">; виходи: 1 аналоговий і 2 дискретні; НСХ перетворювачів: </w:t>
            </w:r>
            <w:proofErr w:type="spellStart"/>
            <w:r w:rsidRPr="00100560">
              <w:rPr>
                <w:spacing w:val="-6"/>
                <w:sz w:val="24"/>
                <w:szCs w:val="24"/>
                <w:lang w:val="uk-UA" w:eastAsia="en-US"/>
              </w:rPr>
              <w:t>термоеле-ктричних</w:t>
            </w:r>
            <w:proofErr w:type="spellEnd"/>
            <w:r w:rsidRPr="00100560">
              <w:rPr>
                <w:spacing w:val="-6"/>
                <w:sz w:val="24"/>
                <w:szCs w:val="24"/>
                <w:lang w:val="uk-UA" w:eastAsia="en-US"/>
              </w:rPr>
              <w:t xml:space="preserve"> – А–1, B, K, L, S, опору – 50П, 100П, 50М, 100М; граничнодопустима зведе-на похибка 0,2 %; цифрова індикація</w:t>
            </w:r>
          </w:p>
        </w:tc>
        <w:tc>
          <w:tcPr>
            <w:tcW w:w="1215" w:type="dxa"/>
            <w:tcBorders>
              <w:top w:val="single" w:sz="4" w:space="0" w:color="auto"/>
              <w:left w:val="single" w:sz="4" w:space="0" w:color="auto"/>
              <w:bottom w:val="single" w:sz="4" w:space="0" w:color="auto"/>
              <w:right w:val="single" w:sz="4" w:space="0" w:color="auto"/>
            </w:tcBorders>
            <w:vAlign w:val="center"/>
          </w:tcPr>
          <w:p w14:paraId="4BA3D137" w14:textId="77777777" w:rsidR="00100560" w:rsidRPr="00100560" w:rsidRDefault="00100560" w:rsidP="00100560">
            <w:pPr>
              <w:spacing w:line="240" w:lineRule="auto"/>
              <w:ind w:firstLine="0"/>
              <w:jc w:val="center"/>
              <w:rPr>
                <w:rFonts w:eastAsia="Calibri"/>
                <w:sz w:val="24"/>
                <w:szCs w:val="24"/>
                <w:lang w:val="uk-UA" w:eastAsia="en-US"/>
              </w:rPr>
            </w:pPr>
            <w:r w:rsidRPr="00100560">
              <w:rPr>
                <w:sz w:val="24"/>
                <w:szCs w:val="24"/>
                <w:lang w:val="uk-UA" w:eastAsia="en-US"/>
              </w:rPr>
              <w:t>ІТМ-11</w:t>
            </w:r>
          </w:p>
        </w:tc>
        <w:tc>
          <w:tcPr>
            <w:tcW w:w="812" w:type="dxa"/>
            <w:tcBorders>
              <w:top w:val="single" w:sz="4" w:space="0" w:color="auto"/>
              <w:left w:val="single" w:sz="4" w:space="0" w:color="auto"/>
              <w:bottom w:val="single" w:sz="4" w:space="0" w:color="auto"/>
              <w:right w:val="single" w:sz="4" w:space="0" w:color="auto"/>
            </w:tcBorders>
            <w:vAlign w:val="center"/>
          </w:tcPr>
          <w:p w14:paraId="669E0292"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1</w:t>
            </w:r>
          </w:p>
        </w:tc>
        <w:tc>
          <w:tcPr>
            <w:tcW w:w="2283" w:type="dxa"/>
            <w:tcBorders>
              <w:top w:val="single" w:sz="4" w:space="0" w:color="auto"/>
              <w:left w:val="single" w:sz="4" w:space="0" w:color="auto"/>
              <w:bottom w:val="single" w:sz="4" w:space="0" w:color="auto"/>
              <w:right w:val="single" w:sz="4" w:space="0" w:color="auto"/>
            </w:tcBorders>
            <w:vAlign w:val="center"/>
          </w:tcPr>
          <w:p w14:paraId="56D581D7"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r w:rsidRPr="00100560">
              <w:rPr>
                <w:sz w:val="24"/>
                <w:szCs w:val="24"/>
                <w:lang w:val="uk-UA" w:eastAsia="en-US"/>
              </w:rPr>
              <w:t>ВАТ</w:t>
            </w:r>
          </w:p>
          <w:p w14:paraId="57E2F709"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r w:rsidRPr="00100560">
              <w:rPr>
                <w:sz w:val="24"/>
                <w:szCs w:val="24"/>
                <w:lang w:val="uk-UA" w:eastAsia="en-US"/>
              </w:rPr>
              <w:t>«Підприємство</w:t>
            </w:r>
          </w:p>
          <w:p w14:paraId="392BFD9F"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r w:rsidRPr="00100560">
              <w:rPr>
                <w:sz w:val="24"/>
                <w:szCs w:val="24"/>
                <w:lang w:val="uk-UA" w:eastAsia="en-US"/>
              </w:rPr>
              <w:t>“МІКРОЛ”»,</w:t>
            </w:r>
          </w:p>
          <w:p w14:paraId="67AD7F12"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4"/>
                <w:lang w:val="uk-UA" w:eastAsia="en-US"/>
              </w:rPr>
            </w:pPr>
            <w:r w:rsidRPr="00100560">
              <w:rPr>
                <w:sz w:val="24"/>
                <w:szCs w:val="24"/>
                <w:lang w:val="uk-UA" w:eastAsia="en-US"/>
              </w:rPr>
              <w:t>м. Івано-Франківськ</w:t>
            </w:r>
          </w:p>
        </w:tc>
      </w:tr>
      <w:tr w:rsidR="00100560" w:rsidRPr="00100560" w14:paraId="0294BFCE" w14:textId="77777777" w:rsidTr="00BB6237">
        <w:trPr>
          <w:trHeight w:val="752"/>
          <w:jc w:val="center"/>
        </w:trPr>
        <w:tc>
          <w:tcPr>
            <w:tcW w:w="1083" w:type="dxa"/>
            <w:tcBorders>
              <w:top w:val="single" w:sz="4" w:space="0" w:color="auto"/>
              <w:left w:val="single" w:sz="4" w:space="0" w:color="auto"/>
              <w:bottom w:val="single" w:sz="4" w:space="0" w:color="auto"/>
              <w:right w:val="single" w:sz="4" w:space="0" w:color="auto"/>
            </w:tcBorders>
            <w:vAlign w:val="center"/>
            <w:hideMark/>
          </w:tcPr>
          <w:p w14:paraId="01D79C20"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13-1</w:t>
            </w:r>
          </w:p>
        </w:tc>
        <w:tc>
          <w:tcPr>
            <w:tcW w:w="1817" w:type="dxa"/>
            <w:tcBorders>
              <w:top w:val="single" w:sz="4" w:space="0" w:color="auto"/>
              <w:left w:val="single" w:sz="4" w:space="0" w:color="auto"/>
              <w:bottom w:val="single" w:sz="4" w:space="0" w:color="auto"/>
              <w:right w:val="single" w:sz="4" w:space="0" w:color="auto"/>
            </w:tcBorders>
            <w:vAlign w:val="center"/>
            <w:hideMark/>
          </w:tcPr>
          <w:p w14:paraId="478D1CF0" w14:textId="77777777" w:rsidR="00100560" w:rsidRPr="00100560" w:rsidRDefault="00100560" w:rsidP="00100560">
            <w:pPr>
              <w:spacing w:after="200" w:line="240" w:lineRule="auto"/>
              <w:ind w:firstLine="0"/>
              <w:jc w:val="center"/>
              <w:rPr>
                <w:rFonts w:eastAsia="Calibri"/>
                <w:sz w:val="24"/>
                <w:szCs w:val="24"/>
                <w:lang w:val="uk-UA" w:eastAsia="en-US"/>
              </w:rPr>
            </w:pPr>
            <w:r w:rsidRPr="00100560">
              <w:rPr>
                <w:rFonts w:eastAsia="Calibri"/>
                <w:sz w:val="24"/>
                <w:szCs w:val="24"/>
                <w:lang w:val="uk-UA" w:eastAsia="en-US"/>
              </w:rPr>
              <w:t>Тиск</w:t>
            </w:r>
          </w:p>
        </w:tc>
        <w:tc>
          <w:tcPr>
            <w:tcW w:w="2000" w:type="dxa"/>
            <w:tcBorders>
              <w:top w:val="single" w:sz="4" w:space="0" w:color="auto"/>
              <w:left w:val="single" w:sz="4" w:space="0" w:color="auto"/>
              <w:bottom w:val="single" w:sz="4" w:space="0" w:color="auto"/>
              <w:right w:val="single" w:sz="4" w:space="0" w:color="auto"/>
            </w:tcBorders>
            <w:vAlign w:val="center"/>
            <w:hideMark/>
          </w:tcPr>
          <w:p w14:paraId="0B9C0E91" w14:textId="77777777" w:rsidR="00100560" w:rsidRPr="00100560" w:rsidRDefault="00100560" w:rsidP="00100560">
            <w:pPr>
              <w:spacing w:after="200" w:line="240" w:lineRule="auto"/>
              <w:ind w:firstLine="0"/>
              <w:jc w:val="center"/>
              <w:rPr>
                <w:rFonts w:eastAsia="Calibri"/>
                <w:sz w:val="24"/>
                <w:szCs w:val="24"/>
                <w:lang w:val="uk-UA" w:eastAsia="en-US"/>
              </w:rPr>
            </w:pPr>
            <w:r w:rsidRPr="00100560">
              <w:rPr>
                <w:rFonts w:eastAsia="Calibri"/>
                <w:sz w:val="24"/>
                <w:szCs w:val="24"/>
                <w:lang w:val="uk-UA" w:eastAsia="en-US"/>
              </w:rPr>
              <w:t>Окисна колона</w:t>
            </w:r>
          </w:p>
        </w:tc>
        <w:tc>
          <w:tcPr>
            <w:tcW w:w="1285" w:type="dxa"/>
            <w:tcBorders>
              <w:top w:val="single" w:sz="4" w:space="0" w:color="auto"/>
              <w:left w:val="single" w:sz="4" w:space="0" w:color="auto"/>
              <w:bottom w:val="single" w:sz="4" w:space="0" w:color="auto"/>
              <w:right w:val="single" w:sz="4" w:space="0" w:color="auto"/>
            </w:tcBorders>
            <w:vAlign w:val="center"/>
            <w:hideMark/>
          </w:tcPr>
          <w:p w14:paraId="7CE77FF4" w14:textId="77777777" w:rsidR="00100560" w:rsidRPr="00100560" w:rsidRDefault="00100560" w:rsidP="00100560">
            <w:pPr>
              <w:spacing w:after="200" w:line="240" w:lineRule="auto"/>
              <w:ind w:firstLine="0"/>
              <w:jc w:val="center"/>
              <w:rPr>
                <w:rFonts w:eastAsia="Calibri"/>
                <w:sz w:val="24"/>
                <w:szCs w:val="24"/>
                <w:lang w:val="uk-UA" w:eastAsia="en-US"/>
              </w:rPr>
            </w:pPr>
            <w:proofErr w:type="gramStart"/>
            <w:r w:rsidRPr="00100560">
              <w:rPr>
                <w:rFonts w:eastAsia="Calibri"/>
                <w:sz w:val="24"/>
                <w:szCs w:val="24"/>
                <w:lang w:val="ru-RU" w:eastAsia="en-US"/>
              </w:rPr>
              <w:t>2,80..</w:t>
            </w:r>
            <w:proofErr w:type="gramEnd"/>
            <w:r w:rsidRPr="00100560">
              <w:rPr>
                <w:rFonts w:eastAsia="Calibri"/>
                <w:sz w:val="24"/>
                <w:szCs w:val="24"/>
                <w:lang w:val="ru-RU" w:eastAsia="en-US"/>
              </w:rPr>
              <w:t xml:space="preserve">3,00 </w:t>
            </w:r>
            <w:proofErr w:type="spellStart"/>
            <w:r w:rsidRPr="00100560">
              <w:rPr>
                <w:rFonts w:eastAsia="Calibri"/>
                <w:sz w:val="24"/>
                <w:szCs w:val="24"/>
                <w:lang w:val="ru-RU" w:eastAsia="en-US"/>
              </w:rPr>
              <w:t>атн</w:t>
            </w:r>
            <w:proofErr w:type="spellEnd"/>
          </w:p>
        </w:tc>
        <w:tc>
          <w:tcPr>
            <w:tcW w:w="1516" w:type="dxa"/>
            <w:tcBorders>
              <w:top w:val="single" w:sz="4" w:space="0" w:color="auto"/>
              <w:left w:val="single" w:sz="4" w:space="0" w:color="auto"/>
              <w:bottom w:val="single" w:sz="4" w:space="0" w:color="auto"/>
              <w:right w:val="single" w:sz="4" w:space="0" w:color="auto"/>
            </w:tcBorders>
            <w:vAlign w:val="center"/>
            <w:hideMark/>
          </w:tcPr>
          <w:p w14:paraId="5824A515"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Корпус апарату</w:t>
            </w:r>
          </w:p>
        </w:tc>
        <w:tc>
          <w:tcPr>
            <w:tcW w:w="3298" w:type="dxa"/>
            <w:vMerge w:val="restart"/>
            <w:tcBorders>
              <w:top w:val="single" w:sz="4" w:space="0" w:color="auto"/>
              <w:left w:val="single" w:sz="4" w:space="0" w:color="auto"/>
              <w:right w:val="single" w:sz="4" w:space="0" w:color="auto"/>
            </w:tcBorders>
            <w:vAlign w:val="center"/>
            <w:hideMark/>
          </w:tcPr>
          <w:p w14:paraId="10DDF0C5" w14:textId="77777777" w:rsidR="00100560" w:rsidRPr="00100560" w:rsidRDefault="00100560" w:rsidP="00100560">
            <w:pPr>
              <w:spacing w:line="240" w:lineRule="auto"/>
              <w:ind w:firstLine="0"/>
              <w:rPr>
                <w:spacing w:val="-6"/>
                <w:sz w:val="24"/>
                <w:szCs w:val="24"/>
                <w:lang w:val="uk-UA" w:eastAsia="en-US"/>
              </w:rPr>
            </w:pPr>
            <w:r w:rsidRPr="00100560">
              <w:rPr>
                <w:spacing w:val="-6"/>
                <w:sz w:val="24"/>
                <w:szCs w:val="24"/>
                <w:lang w:val="uk-UA" w:eastAsia="en-US"/>
              </w:rPr>
              <w:t xml:space="preserve">Вимірювальний </w:t>
            </w:r>
            <w:proofErr w:type="spellStart"/>
            <w:r w:rsidRPr="00100560">
              <w:rPr>
                <w:spacing w:val="-6"/>
                <w:sz w:val="24"/>
                <w:szCs w:val="24"/>
                <w:lang w:val="uk-UA" w:eastAsia="en-US"/>
              </w:rPr>
              <w:t>тензоперетворювач</w:t>
            </w:r>
            <w:proofErr w:type="spellEnd"/>
            <w:r w:rsidRPr="00100560">
              <w:rPr>
                <w:spacing w:val="-6"/>
                <w:sz w:val="24"/>
                <w:szCs w:val="24"/>
                <w:lang w:val="uk-UA" w:eastAsia="en-US"/>
              </w:rPr>
              <w:t xml:space="preserve"> різниці тисків , </w:t>
            </w:r>
            <w:proofErr w:type="spellStart"/>
            <w:r w:rsidRPr="00100560">
              <w:rPr>
                <w:spacing w:val="-6"/>
                <w:sz w:val="24"/>
                <w:szCs w:val="24"/>
                <w:lang w:val="uk-UA" w:eastAsia="en-US"/>
              </w:rPr>
              <w:t>ΔP</w:t>
            </w:r>
            <w:r w:rsidRPr="00100560">
              <w:rPr>
                <w:spacing w:val="-6"/>
                <w:sz w:val="24"/>
                <w:szCs w:val="24"/>
                <w:vertAlign w:val="subscript"/>
                <w:lang w:val="uk-UA" w:eastAsia="en-US"/>
              </w:rPr>
              <w:t>max</w:t>
            </w:r>
            <w:proofErr w:type="spellEnd"/>
            <w:r w:rsidRPr="00100560">
              <w:rPr>
                <w:spacing w:val="-6"/>
                <w:sz w:val="24"/>
                <w:szCs w:val="24"/>
                <w:lang w:val="uk-UA" w:eastAsia="en-US"/>
              </w:rPr>
              <w:t xml:space="preserve"> = 4,0 МПа, температура 5…50 °С, матеріал мембрани – сплав 06ХН28МДТ; клас точності 0,25; </w:t>
            </w:r>
            <w:proofErr w:type="spellStart"/>
            <w:r w:rsidRPr="00100560">
              <w:rPr>
                <w:spacing w:val="-6"/>
                <w:sz w:val="24"/>
                <w:szCs w:val="24"/>
                <w:lang w:val="uk-UA" w:eastAsia="en-US"/>
              </w:rPr>
              <w:t>І</w:t>
            </w:r>
            <w:r w:rsidRPr="00100560">
              <w:rPr>
                <w:spacing w:val="-6"/>
                <w:sz w:val="24"/>
                <w:szCs w:val="24"/>
                <w:vertAlign w:val="subscript"/>
                <w:lang w:val="uk-UA" w:eastAsia="en-US"/>
              </w:rPr>
              <w:t>вих</w:t>
            </w:r>
            <w:proofErr w:type="spellEnd"/>
            <w:r w:rsidRPr="00100560">
              <w:rPr>
                <w:spacing w:val="-6"/>
                <w:sz w:val="24"/>
                <w:szCs w:val="24"/>
                <w:lang w:val="uk-UA" w:eastAsia="en-US"/>
              </w:rPr>
              <w:t xml:space="preserve"> = 4...20 </w:t>
            </w:r>
            <w:proofErr w:type="spellStart"/>
            <w:r w:rsidRPr="00100560">
              <w:rPr>
                <w:spacing w:val="-6"/>
                <w:sz w:val="24"/>
                <w:szCs w:val="24"/>
                <w:lang w:val="uk-UA" w:eastAsia="en-US"/>
              </w:rPr>
              <w:t>мА</w:t>
            </w:r>
            <w:proofErr w:type="spellEnd"/>
          </w:p>
        </w:tc>
        <w:tc>
          <w:tcPr>
            <w:tcW w:w="1215" w:type="dxa"/>
            <w:vMerge w:val="restart"/>
            <w:tcBorders>
              <w:top w:val="single" w:sz="4" w:space="0" w:color="auto"/>
              <w:left w:val="single" w:sz="4" w:space="0" w:color="auto"/>
              <w:right w:val="single" w:sz="4" w:space="0" w:color="auto"/>
            </w:tcBorders>
            <w:vAlign w:val="center"/>
            <w:hideMark/>
          </w:tcPr>
          <w:p w14:paraId="2D6A7CC0"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Сафір-М-2460</w:t>
            </w:r>
          </w:p>
        </w:tc>
        <w:tc>
          <w:tcPr>
            <w:tcW w:w="812" w:type="dxa"/>
            <w:vMerge w:val="restart"/>
            <w:tcBorders>
              <w:top w:val="single" w:sz="4" w:space="0" w:color="auto"/>
              <w:left w:val="single" w:sz="4" w:space="0" w:color="auto"/>
              <w:right w:val="single" w:sz="4" w:space="0" w:color="auto"/>
            </w:tcBorders>
            <w:vAlign w:val="center"/>
            <w:hideMark/>
          </w:tcPr>
          <w:p w14:paraId="69409AA7"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4</w:t>
            </w:r>
          </w:p>
        </w:tc>
        <w:tc>
          <w:tcPr>
            <w:tcW w:w="2283" w:type="dxa"/>
            <w:vMerge w:val="restart"/>
            <w:tcBorders>
              <w:top w:val="single" w:sz="4" w:space="0" w:color="auto"/>
              <w:left w:val="single" w:sz="4" w:space="0" w:color="auto"/>
              <w:right w:val="single" w:sz="4" w:space="0" w:color="auto"/>
            </w:tcBorders>
            <w:vAlign w:val="center"/>
            <w:hideMark/>
          </w:tcPr>
          <w:p w14:paraId="6E79EEC1"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ЗАТ «Манометр»,</w:t>
            </w:r>
          </w:p>
          <w:p w14:paraId="56C94624"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м. Харків</w:t>
            </w:r>
          </w:p>
        </w:tc>
      </w:tr>
      <w:tr w:rsidR="00100560" w:rsidRPr="00100560" w14:paraId="3CE7AF0E" w14:textId="77777777" w:rsidTr="00BB6237">
        <w:trPr>
          <w:trHeight w:val="752"/>
          <w:jc w:val="center"/>
        </w:trPr>
        <w:tc>
          <w:tcPr>
            <w:tcW w:w="1083" w:type="dxa"/>
            <w:tcBorders>
              <w:top w:val="single" w:sz="4" w:space="0" w:color="auto"/>
              <w:left w:val="single" w:sz="4" w:space="0" w:color="auto"/>
              <w:bottom w:val="single" w:sz="4" w:space="0" w:color="auto"/>
              <w:right w:val="single" w:sz="4" w:space="0" w:color="auto"/>
            </w:tcBorders>
            <w:vAlign w:val="center"/>
          </w:tcPr>
          <w:p w14:paraId="1F8EE475"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14-1</w:t>
            </w:r>
          </w:p>
        </w:tc>
        <w:tc>
          <w:tcPr>
            <w:tcW w:w="1817" w:type="dxa"/>
            <w:tcBorders>
              <w:top w:val="single" w:sz="4" w:space="0" w:color="auto"/>
              <w:left w:val="single" w:sz="4" w:space="0" w:color="auto"/>
              <w:bottom w:val="single" w:sz="4" w:space="0" w:color="auto"/>
              <w:right w:val="single" w:sz="4" w:space="0" w:color="auto"/>
            </w:tcBorders>
            <w:vAlign w:val="center"/>
          </w:tcPr>
          <w:p w14:paraId="47DF0CD6" w14:textId="77777777" w:rsidR="00100560" w:rsidRPr="00100560" w:rsidRDefault="00100560" w:rsidP="00100560">
            <w:pPr>
              <w:spacing w:after="200" w:line="240" w:lineRule="auto"/>
              <w:ind w:firstLine="0"/>
              <w:jc w:val="center"/>
              <w:rPr>
                <w:rFonts w:eastAsia="Calibri"/>
                <w:sz w:val="24"/>
                <w:szCs w:val="24"/>
                <w:lang w:val="uk-UA" w:eastAsia="en-US"/>
              </w:rPr>
            </w:pPr>
            <w:r w:rsidRPr="00100560">
              <w:rPr>
                <w:rFonts w:eastAsia="Calibri"/>
                <w:sz w:val="24"/>
                <w:szCs w:val="24"/>
                <w:lang w:val="uk-UA" w:eastAsia="en-US"/>
              </w:rPr>
              <w:t>Тиск</w:t>
            </w:r>
          </w:p>
        </w:tc>
        <w:tc>
          <w:tcPr>
            <w:tcW w:w="2000" w:type="dxa"/>
            <w:tcBorders>
              <w:top w:val="single" w:sz="4" w:space="0" w:color="auto"/>
              <w:left w:val="single" w:sz="4" w:space="0" w:color="auto"/>
              <w:bottom w:val="single" w:sz="4" w:space="0" w:color="auto"/>
              <w:right w:val="single" w:sz="4" w:space="0" w:color="auto"/>
            </w:tcBorders>
            <w:vAlign w:val="center"/>
          </w:tcPr>
          <w:p w14:paraId="52FC3E4A" w14:textId="77777777" w:rsidR="00100560" w:rsidRPr="00100560" w:rsidRDefault="00100560" w:rsidP="00100560">
            <w:pPr>
              <w:spacing w:after="200" w:line="240" w:lineRule="auto"/>
              <w:ind w:firstLine="0"/>
              <w:jc w:val="center"/>
              <w:rPr>
                <w:rFonts w:eastAsia="Calibri"/>
                <w:sz w:val="24"/>
                <w:szCs w:val="24"/>
                <w:lang w:val="uk-UA" w:eastAsia="en-US"/>
              </w:rPr>
            </w:pPr>
            <w:r w:rsidRPr="00100560">
              <w:rPr>
                <w:rFonts w:eastAsia="Calibri"/>
                <w:sz w:val="24"/>
                <w:szCs w:val="24"/>
                <w:lang w:val="uk-UA" w:eastAsia="en-US"/>
              </w:rPr>
              <w:t>Окисна колона</w:t>
            </w:r>
          </w:p>
        </w:tc>
        <w:tc>
          <w:tcPr>
            <w:tcW w:w="1285" w:type="dxa"/>
            <w:tcBorders>
              <w:top w:val="single" w:sz="4" w:space="0" w:color="auto"/>
              <w:left w:val="single" w:sz="4" w:space="0" w:color="auto"/>
              <w:bottom w:val="single" w:sz="4" w:space="0" w:color="auto"/>
              <w:right w:val="single" w:sz="4" w:space="0" w:color="auto"/>
            </w:tcBorders>
            <w:vAlign w:val="center"/>
          </w:tcPr>
          <w:p w14:paraId="31EE80D7" w14:textId="77777777" w:rsidR="00100560" w:rsidRPr="00100560" w:rsidRDefault="00100560" w:rsidP="00100560">
            <w:pPr>
              <w:spacing w:after="200" w:line="240" w:lineRule="auto"/>
              <w:ind w:firstLine="0"/>
              <w:jc w:val="center"/>
              <w:rPr>
                <w:rFonts w:eastAsia="Calibri"/>
                <w:sz w:val="24"/>
                <w:szCs w:val="24"/>
                <w:lang w:val="uk-UA" w:eastAsia="en-US"/>
              </w:rPr>
            </w:pPr>
            <w:proofErr w:type="gramStart"/>
            <w:r w:rsidRPr="00100560">
              <w:rPr>
                <w:rFonts w:eastAsia="Calibri"/>
                <w:sz w:val="24"/>
                <w:szCs w:val="24"/>
                <w:lang w:val="ru-RU" w:eastAsia="en-US"/>
              </w:rPr>
              <w:t>1,80..</w:t>
            </w:r>
            <w:proofErr w:type="gramEnd"/>
            <w:r w:rsidRPr="00100560">
              <w:rPr>
                <w:rFonts w:eastAsia="Calibri"/>
                <w:sz w:val="24"/>
                <w:szCs w:val="24"/>
                <w:lang w:val="ru-RU" w:eastAsia="en-US"/>
              </w:rPr>
              <w:t xml:space="preserve">2,00 </w:t>
            </w:r>
            <w:proofErr w:type="spellStart"/>
            <w:r w:rsidRPr="00100560">
              <w:rPr>
                <w:rFonts w:eastAsia="Calibri"/>
                <w:sz w:val="24"/>
                <w:szCs w:val="24"/>
                <w:lang w:val="ru-RU" w:eastAsia="en-US"/>
              </w:rPr>
              <w:t>атн</w:t>
            </w:r>
            <w:proofErr w:type="spellEnd"/>
          </w:p>
        </w:tc>
        <w:tc>
          <w:tcPr>
            <w:tcW w:w="1516" w:type="dxa"/>
            <w:tcBorders>
              <w:top w:val="single" w:sz="4" w:space="0" w:color="auto"/>
              <w:left w:val="single" w:sz="4" w:space="0" w:color="auto"/>
              <w:bottom w:val="single" w:sz="4" w:space="0" w:color="auto"/>
              <w:right w:val="single" w:sz="4" w:space="0" w:color="auto"/>
            </w:tcBorders>
            <w:vAlign w:val="center"/>
          </w:tcPr>
          <w:p w14:paraId="25D1776C"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Корпус апарату</w:t>
            </w:r>
          </w:p>
        </w:tc>
        <w:tc>
          <w:tcPr>
            <w:tcW w:w="3298" w:type="dxa"/>
            <w:vMerge/>
            <w:tcBorders>
              <w:left w:val="single" w:sz="4" w:space="0" w:color="auto"/>
              <w:bottom w:val="single" w:sz="4" w:space="0" w:color="auto"/>
              <w:right w:val="single" w:sz="4" w:space="0" w:color="auto"/>
            </w:tcBorders>
            <w:vAlign w:val="center"/>
          </w:tcPr>
          <w:p w14:paraId="6FDF305D"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bottom w:val="single" w:sz="4" w:space="0" w:color="auto"/>
              <w:right w:val="single" w:sz="4" w:space="0" w:color="auto"/>
            </w:tcBorders>
            <w:vAlign w:val="center"/>
          </w:tcPr>
          <w:p w14:paraId="604F6096" w14:textId="77777777" w:rsidR="00100560" w:rsidRPr="00100560" w:rsidRDefault="00100560" w:rsidP="00100560">
            <w:pPr>
              <w:spacing w:line="240" w:lineRule="auto"/>
              <w:ind w:firstLine="0"/>
              <w:jc w:val="center"/>
              <w:rPr>
                <w:rFonts w:eastAsia="Calibri"/>
                <w:sz w:val="24"/>
                <w:szCs w:val="24"/>
                <w:lang w:val="uk-UA" w:eastAsia="en-US"/>
              </w:rPr>
            </w:pPr>
          </w:p>
        </w:tc>
        <w:tc>
          <w:tcPr>
            <w:tcW w:w="812" w:type="dxa"/>
            <w:vMerge/>
            <w:tcBorders>
              <w:left w:val="single" w:sz="4" w:space="0" w:color="auto"/>
              <w:bottom w:val="single" w:sz="4" w:space="0" w:color="auto"/>
              <w:right w:val="single" w:sz="4" w:space="0" w:color="auto"/>
            </w:tcBorders>
            <w:vAlign w:val="center"/>
          </w:tcPr>
          <w:p w14:paraId="60393D9F" w14:textId="77777777" w:rsidR="00100560" w:rsidRPr="00100560" w:rsidRDefault="00100560" w:rsidP="00100560">
            <w:pPr>
              <w:spacing w:line="240" w:lineRule="auto"/>
              <w:ind w:firstLine="0"/>
              <w:jc w:val="center"/>
              <w:rPr>
                <w:rFonts w:eastAsia="Calibri"/>
                <w:sz w:val="24"/>
                <w:szCs w:val="24"/>
                <w:lang w:val="uk-UA" w:eastAsia="en-US"/>
              </w:rPr>
            </w:pPr>
          </w:p>
        </w:tc>
        <w:tc>
          <w:tcPr>
            <w:tcW w:w="2283" w:type="dxa"/>
            <w:vMerge/>
            <w:tcBorders>
              <w:left w:val="single" w:sz="4" w:space="0" w:color="auto"/>
              <w:bottom w:val="single" w:sz="4" w:space="0" w:color="auto"/>
              <w:right w:val="single" w:sz="4" w:space="0" w:color="auto"/>
            </w:tcBorders>
            <w:vAlign w:val="center"/>
          </w:tcPr>
          <w:p w14:paraId="0EFDE285" w14:textId="77777777" w:rsidR="00100560" w:rsidRPr="00100560" w:rsidRDefault="00100560" w:rsidP="00100560">
            <w:pPr>
              <w:spacing w:line="240" w:lineRule="auto"/>
              <w:ind w:firstLine="0"/>
              <w:jc w:val="center"/>
              <w:rPr>
                <w:rFonts w:eastAsia="Calibri"/>
                <w:sz w:val="24"/>
                <w:szCs w:val="24"/>
                <w:lang w:val="uk-UA" w:eastAsia="en-US"/>
              </w:rPr>
            </w:pPr>
          </w:p>
        </w:tc>
      </w:tr>
      <w:tr w:rsidR="00100560" w:rsidRPr="00100560" w14:paraId="40EF9AC8" w14:textId="77777777" w:rsidTr="00BB6237">
        <w:trPr>
          <w:trHeight w:val="752"/>
          <w:jc w:val="center"/>
        </w:trPr>
        <w:tc>
          <w:tcPr>
            <w:tcW w:w="1083" w:type="dxa"/>
            <w:tcBorders>
              <w:top w:val="single" w:sz="4" w:space="0" w:color="auto"/>
              <w:left w:val="single" w:sz="4" w:space="0" w:color="auto"/>
              <w:bottom w:val="single" w:sz="4" w:space="0" w:color="auto"/>
              <w:right w:val="single" w:sz="4" w:space="0" w:color="auto"/>
            </w:tcBorders>
            <w:vAlign w:val="center"/>
          </w:tcPr>
          <w:p w14:paraId="1F338268"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26-1</w:t>
            </w:r>
          </w:p>
        </w:tc>
        <w:tc>
          <w:tcPr>
            <w:tcW w:w="1817" w:type="dxa"/>
            <w:tcBorders>
              <w:top w:val="single" w:sz="4" w:space="0" w:color="auto"/>
              <w:left w:val="single" w:sz="4" w:space="0" w:color="auto"/>
              <w:bottom w:val="single" w:sz="4" w:space="0" w:color="auto"/>
              <w:right w:val="single" w:sz="4" w:space="0" w:color="auto"/>
            </w:tcBorders>
            <w:vAlign w:val="center"/>
          </w:tcPr>
          <w:p w14:paraId="161E8CDA" w14:textId="77777777" w:rsidR="00100560" w:rsidRPr="00100560" w:rsidRDefault="00100560" w:rsidP="00100560">
            <w:pPr>
              <w:spacing w:after="200" w:line="240" w:lineRule="auto"/>
              <w:ind w:firstLine="0"/>
              <w:jc w:val="center"/>
              <w:rPr>
                <w:rFonts w:eastAsia="Calibri"/>
                <w:sz w:val="24"/>
                <w:szCs w:val="24"/>
                <w:lang w:val="uk-UA" w:eastAsia="en-US"/>
              </w:rPr>
            </w:pPr>
            <w:r w:rsidRPr="00100560">
              <w:rPr>
                <w:rFonts w:eastAsia="Calibri"/>
                <w:sz w:val="24"/>
                <w:szCs w:val="24"/>
                <w:lang w:val="uk-UA" w:eastAsia="en-US"/>
              </w:rPr>
              <w:t>Тиск</w:t>
            </w:r>
          </w:p>
        </w:tc>
        <w:tc>
          <w:tcPr>
            <w:tcW w:w="2000" w:type="dxa"/>
            <w:tcBorders>
              <w:top w:val="single" w:sz="4" w:space="0" w:color="auto"/>
              <w:left w:val="single" w:sz="4" w:space="0" w:color="auto"/>
              <w:bottom w:val="single" w:sz="4" w:space="0" w:color="auto"/>
              <w:right w:val="single" w:sz="4" w:space="0" w:color="auto"/>
            </w:tcBorders>
            <w:vAlign w:val="center"/>
          </w:tcPr>
          <w:p w14:paraId="2D0E3C19" w14:textId="77777777" w:rsidR="00100560" w:rsidRPr="00100560" w:rsidRDefault="00100560" w:rsidP="00100560">
            <w:pPr>
              <w:spacing w:after="200" w:line="240" w:lineRule="auto"/>
              <w:ind w:firstLine="0"/>
              <w:jc w:val="center"/>
              <w:rPr>
                <w:rFonts w:eastAsia="Calibri"/>
                <w:sz w:val="24"/>
                <w:szCs w:val="24"/>
                <w:lang w:val="uk-UA" w:eastAsia="en-US"/>
              </w:rPr>
            </w:pPr>
            <w:r w:rsidRPr="00100560">
              <w:rPr>
                <w:rFonts w:eastAsia="Calibri"/>
                <w:sz w:val="24"/>
                <w:szCs w:val="24"/>
                <w:lang w:val="uk-UA" w:eastAsia="en-US"/>
              </w:rPr>
              <w:t>Кип’ятильник</w:t>
            </w:r>
          </w:p>
        </w:tc>
        <w:tc>
          <w:tcPr>
            <w:tcW w:w="1285" w:type="dxa"/>
            <w:tcBorders>
              <w:top w:val="single" w:sz="4" w:space="0" w:color="auto"/>
              <w:left w:val="single" w:sz="4" w:space="0" w:color="auto"/>
              <w:bottom w:val="single" w:sz="4" w:space="0" w:color="auto"/>
              <w:right w:val="single" w:sz="4" w:space="0" w:color="auto"/>
            </w:tcBorders>
            <w:vAlign w:val="center"/>
          </w:tcPr>
          <w:p w14:paraId="162447B4" w14:textId="77777777" w:rsidR="00100560" w:rsidRPr="00100560" w:rsidRDefault="00100560" w:rsidP="00100560">
            <w:pPr>
              <w:spacing w:after="200" w:line="240" w:lineRule="auto"/>
              <w:ind w:firstLine="0"/>
              <w:jc w:val="center"/>
              <w:rPr>
                <w:rFonts w:eastAsia="Calibri"/>
                <w:sz w:val="24"/>
                <w:szCs w:val="24"/>
                <w:lang w:val="uk-UA" w:eastAsia="en-US"/>
              </w:rPr>
            </w:pPr>
            <w:proofErr w:type="gramStart"/>
            <w:r w:rsidRPr="00100560">
              <w:rPr>
                <w:rFonts w:eastAsia="Calibri"/>
                <w:sz w:val="24"/>
                <w:szCs w:val="24"/>
                <w:lang w:val="ru-RU" w:eastAsia="en-US"/>
              </w:rPr>
              <w:t>1,00..</w:t>
            </w:r>
            <w:proofErr w:type="gramEnd"/>
            <w:r w:rsidRPr="00100560">
              <w:rPr>
                <w:rFonts w:eastAsia="Calibri"/>
                <w:sz w:val="24"/>
                <w:szCs w:val="24"/>
                <w:lang w:val="ru-RU" w:eastAsia="en-US"/>
              </w:rPr>
              <w:t xml:space="preserve">1,50 </w:t>
            </w:r>
            <w:proofErr w:type="spellStart"/>
            <w:r w:rsidRPr="00100560">
              <w:rPr>
                <w:rFonts w:eastAsia="Calibri"/>
                <w:sz w:val="24"/>
                <w:szCs w:val="24"/>
                <w:lang w:val="ru-RU" w:eastAsia="en-US"/>
              </w:rPr>
              <w:t>атн</w:t>
            </w:r>
            <w:proofErr w:type="spellEnd"/>
          </w:p>
        </w:tc>
        <w:tc>
          <w:tcPr>
            <w:tcW w:w="1516" w:type="dxa"/>
            <w:tcBorders>
              <w:top w:val="single" w:sz="4" w:space="0" w:color="auto"/>
              <w:left w:val="single" w:sz="4" w:space="0" w:color="auto"/>
              <w:bottom w:val="single" w:sz="4" w:space="0" w:color="auto"/>
              <w:right w:val="single" w:sz="4" w:space="0" w:color="auto"/>
            </w:tcBorders>
            <w:vAlign w:val="center"/>
          </w:tcPr>
          <w:p w14:paraId="08DF75D9"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Корпус апарату</w:t>
            </w:r>
          </w:p>
        </w:tc>
        <w:tc>
          <w:tcPr>
            <w:tcW w:w="3298" w:type="dxa"/>
            <w:vMerge/>
            <w:tcBorders>
              <w:left w:val="single" w:sz="4" w:space="0" w:color="auto"/>
              <w:bottom w:val="single" w:sz="4" w:space="0" w:color="auto"/>
              <w:right w:val="single" w:sz="4" w:space="0" w:color="auto"/>
            </w:tcBorders>
            <w:vAlign w:val="center"/>
          </w:tcPr>
          <w:p w14:paraId="7FB8B4CF"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bottom w:val="single" w:sz="4" w:space="0" w:color="auto"/>
              <w:right w:val="single" w:sz="4" w:space="0" w:color="auto"/>
            </w:tcBorders>
            <w:vAlign w:val="center"/>
          </w:tcPr>
          <w:p w14:paraId="6BFD6521" w14:textId="77777777" w:rsidR="00100560" w:rsidRPr="00100560" w:rsidRDefault="00100560" w:rsidP="00100560">
            <w:pPr>
              <w:spacing w:line="240" w:lineRule="auto"/>
              <w:ind w:firstLine="0"/>
              <w:jc w:val="center"/>
              <w:rPr>
                <w:rFonts w:eastAsia="Calibri"/>
                <w:sz w:val="24"/>
                <w:szCs w:val="24"/>
                <w:lang w:val="uk-UA" w:eastAsia="en-US"/>
              </w:rPr>
            </w:pPr>
          </w:p>
        </w:tc>
        <w:tc>
          <w:tcPr>
            <w:tcW w:w="812" w:type="dxa"/>
            <w:vMerge/>
            <w:tcBorders>
              <w:left w:val="single" w:sz="4" w:space="0" w:color="auto"/>
              <w:bottom w:val="single" w:sz="4" w:space="0" w:color="auto"/>
              <w:right w:val="single" w:sz="4" w:space="0" w:color="auto"/>
            </w:tcBorders>
            <w:vAlign w:val="center"/>
          </w:tcPr>
          <w:p w14:paraId="731D8D9C" w14:textId="77777777" w:rsidR="00100560" w:rsidRPr="00100560" w:rsidRDefault="00100560" w:rsidP="00100560">
            <w:pPr>
              <w:spacing w:line="240" w:lineRule="auto"/>
              <w:ind w:firstLine="0"/>
              <w:jc w:val="center"/>
              <w:rPr>
                <w:rFonts w:eastAsia="Calibri"/>
                <w:sz w:val="24"/>
                <w:szCs w:val="24"/>
                <w:lang w:val="uk-UA" w:eastAsia="en-US"/>
              </w:rPr>
            </w:pPr>
          </w:p>
        </w:tc>
        <w:tc>
          <w:tcPr>
            <w:tcW w:w="2283" w:type="dxa"/>
            <w:vMerge/>
            <w:tcBorders>
              <w:left w:val="single" w:sz="4" w:space="0" w:color="auto"/>
              <w:bottom w:val="single" w:sz="4" w:space="0" w:color="auto"/>
              <w:right w:val="single" w:sz="4" w:space="0" w:color="auto"/>
            </w:tcBorders>
            <w:vAlign w:val="center"/>
          </w:tcPr>
          <w:p w14:paraId="4FCE85CB" w14:textId="77777777" w:rsidR="00100560" w:rsidRPr="00100560" w:rsidRDefault="00100560" w:rsidP="00100560">
            <w:pPr>
              <w:spacing w:line="240" w:lineRule="auto"/>
              <w:ind w:firstLine="0"/>
              <w:jc w:val="center"/>
              <w:rPr>
                <w:rFonts w:eastAsia="Calibri"/>
                <w:sz w:val="24"/>
                <w:szCs w:val="24"/>
                <w:lang w:val="uk-UA" w:eastAsia="en-US"/>
              </w:rPr>
            </w:pPr>
          </w:p>
        </w:tc>
      </w:tr>
      <w:tr w:rsidR="00100560" w:rsidRPr="00100560" w14:paraId="2123E8B5" w14:textId="77777777" w:rsidTr="00BB6237">
        <w:trPr>
          <w:trHeight w:val="752"/>
          <w:jc w:val="center"/>
        </w:trPr>
        <w:tc>
          <w:tcPr>
            <w:tcW w:w="1083" w:type="dxa"/>
            <w:tcBorders>
              <w:top w:val="single" w:sz="4" w:space="0" w:color="auto"/>
              <w:left w:val="single" w:sz="4" w:space="0" w:color="auto"/>
              <w:bottom w:val="single" w:sz="4" w:space="0" w:color="auto"/>
              <w:right w:val="single" w:sz="4" w:space="0" w:color="auto"/>
            </w:tcBorders>
            <w:vAlign w:val="center"/>
          </w:tcPr>
          <w:p w14:paraId="4311C2EC"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33-1</w:t>
            </w:r>
          </w:p>
        </w:tc>
        <w:tc>
          <w:tcPr>
            <w:tcW w:w="1817" w:type="dxa"/>
            <w:tcBorders>
              <w:top w:val="single" w:sz="4" w:space="0" w:color="auto"/>
              <w:left w:val="single" w:sz="4" w:space="0" w:color="auto"/>
              <w:bottom w:val="single" w:sz="4" w:space="0" w:color="auto"/>
              <w:right w:val="single" w:sz="4" w:space="0" w:color="auto"/>
            </w:tcBorders>
            <w:vAlign w:val="center"/>
          </w:tcPr>
          <w:p w14:paraId="1B6FB087" w14:textId="77777777" w:rsidR="00100560" w:rsidRPr="00100560" w:rsidRDefault="00100560" w:rsidP="00100560">
            <w:pPr>
              <w:spacing w:after="200" w:line="240" w:lineRule="auto"/>
              <w:ind w:firstLine="0"/>
              <w:jc w:val="center"/>
              <w:rPr>
                <w:rFonts w:eastAsia="Calibri"/>
                <w:sz w:val="24"/>
                <w:szCs w:val="24"/>
                <w:lang w:val="uk-UA" w:eastAsia="en-US"/>
              </w:rPr>
            </w:pPr>
            <w:r w:rsidRPr="00100560">
              <w:rPr>
                <w:rFonts w:eastAsia="Calibri"/>
                <w:sz w:val="24"/>
                <w:szCs w:val="24"/>
                <w:lang w:val="uk-UA" w:eastAsia="en-US"/>
              </w:rPr>
              <w:t>Тиск</w:t>
            </w:r>
          </w:p>
        </w:tc>
        <w:tc>
          <w:tcPr>
            <w:tcW w:w="2000" w:type="dxa"/>
            <w:tcBorders>
              <w:top w:val="single" w:sz="4" w:space="0" w:color="auto"/>
              <w:left w:val="single" w:sz="4" w:space="0" w:color="auto"/>
              <w:bottom w:val="single" w:sz="4" w:space="0" w:color="auto"/>
              <w:right w:val="single" w:sz="4" w:space="0" w:color="auto"/>
            </w:tcBorders>
            <w:vAlign w:val="center"/>
          </w:tcPr>
          <w:p w14:paraId="26D3E7E3" w14:textId="77777777" w:rsidR="00100560" w:rsidRPr="00100560" w:rsidRDefault="00100560" w:rsidP="00100560">
            <w:pPr>
              <w:spacing w:after="200" w:line="240" w:lineRule="auto"/>
              <w:ind w:firstLine="0"/>
              <w:jc w:val="center"/>
              <w:rPr>
                <w:rFonts w:eastAsia="Calibri"/>
                <w:sz w:val="24"/>
                <w:szCs w:val="24"/>
                <w:lang w:val="uk-UA" w:eastAsia="en-US"/>
              </w:rPr>
            </w:pPr>
            <w:r w:rsidRPr="00100560">
              <w:rPr>
                <w:rFonts w:eastAsia="Calibri"/>
                <w:sz w:val="24"/>
                <w:szCs w:val="24"/>
                <w:lang w:val="uk-UA" w:eastAsia="en-US"/>
              </w:rPr>
              <w:t>Випарник</w:t>
            </w:r>
          </w:p>
        </w:tc>
        <w:tc>
          <w:tcPr>
            <w:tcW w:w="1285" w:type="dxa"/>
            <w:tcBorders>
              <w:top w:val="single" w:sz="4" w:space="0" w:color="auto"/>
              <w:left w:val="single" w:sz="4" w:space="0" w:color="auto"/>
              <w:bottom w:val="single" w:sz="4" w:space="0" w:color="auto"/>
              <w:right w:val="single" w:sz="4" w:space="0" w:color="auto"/>
            </w:tcBorders>
            <w:vAlign w:val="center"/>
          </w:tcPr>
          <w:p w14:paraId="2A73B5D3" w14:textId="77777777" w:rsidR="00100560" w:rsidRPr="00100560" w:rsidRDefault="00100560" w:rsidP="00100560">
            <w:pPr>
              <w:spacing w:after="200" w:line="240" w:lineRule="auto"/>
              <w:ind w:firstLine="0"/>
              <w:jc w:val="center"/>
              <w:rPr>
                <w:rFonts w:eastAsia="Calibri"/>
                <w:sz w:val="24"/>
                <w:szCs w:val="24"/>
                <w:lang w:val="uk-UA" w:eastAsia="en-US"/>
              </w:rPr>
            </w:pPr>
            <w:proofErr w:type="gramStart"/>
            <w:r w:rsidRPr="00100560">
              <w:rPr>
                <w:rFonts w:eastAsia="Calibri"/>
                <w:sz w:val="24"/>
                <w:szCs w:val="24"/>
                <w:lang w:val="ru-RU" w:eastAsia="en-US"/>
              </w:rPr>
              <w:t>1,00..</w:t>
            </w:r>
            <w:proofErr w:type="gramEnd"/>
            <w:r w:rsidRPr="00100560">
              <w:rPr>
                <w:rFonts w:eastAsia="Calibri"/>
                <w:sz w:val="24"/>
                <w:szCs w:val="24"/>
                <w:lang w:val="ru-RU" w:eastAsia="en-US"/>
              </w:rPr>
              <w:t xml:space="preserve">1,50 </w:t>
            </w:r>
            <w:proofErr w:type="spellStart"/>
            <w:r w:rsidRPr="00100560">
              <w:rPr>
                <w:rFonts w:eastAsia="Calibri"/>
                <w:sz w:val="24"/>
                <w:szCs w:val="24"/>
                <w:lang w:val="ru-RU" w:eastAsia="en-US"/>
              </w:rPr>
              <w:t>атн</w:t>
            </w:r>
            <w:proofErr w:type="spellEnd"/>
          </w:p>
        </w:tc>
        <w:tc>
          <w:tcPr>
            <w:tcW w:w="1516" w:type="dxa"/>
            <w:tcBorders>
              <w:top w:val="single" w:sz="4" w:space="0" w:color="auto"/>
              <w:left w:val="single" w:sz="4" w:space="0" w:color="auto"/>
              <w:bottom w:val="single" w:sz="4" w:space="0" w:color="auto"/>
              <w:right w:val="single" w:sz="4" w:space="0" w:color="auto"/>
            </w:tcBorders>
            <w:vAlign w:val="center"/>
          </w:tcPr>
          <w:p w14:paraId="341328A2"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Корпус апарату</w:t>
            </w:r>
          </w:p>
        </w:tc>
        <w:tc>
          <w:tcPr>
            <w:tcW w:w="3298" w:type="dxa"/>
            <w:vMerge/>
            <w:tcBorders>
              <w:left w:val="single" w:sz="4" w:space="0" w:color="auto"/>
              <w:bottom w:val="single" w:sz="4" w:space="0" w:color="auto"/>
              <w:right w:val="single" w:sz="4" w:space="0" w:color="auto"/>
            </w:tcBorders>
            <w:vAlign w:val="center"/>
          </w:tcPr>
          <w:p w14:paraId="5E0AA58B" w14:textId="77777777" w:rsidR="00100560" w:rsidRPr="00100560" w:rsidRDefault="00100560" w:rsidP="00100560">
            <w:pPr>
              <w:spacing w:line="240" w:lineRule="auto"/>
              <w:ind w:firstLine="0"/>
              <w:rPr>
                <w:spacing w:val="-6"/>
                <w:sz w:val="24"/>
                <w:szCs w:val="24"/>
                <w:lang w:val="uk-UA" w:eastAsia="en-US"/>
              </w:rPr>
            </w:pPr>
          </w:p>
        </w:tc>
        <w:tc>
          <w:tcPr>
            <w:tcW w:w="1215" w:type="dxa"/>
            <w:vMerge/>
            <w:tcBorders>
              <w:left w:val="single" w:sz="4" w:space="0" w:color="auto"/>
              <w:bottom w:val="single" w:sz="4" w:space="0" w:color="auto"/>
              <w:right w:val="single" w:sz="4" w:space="0" w:color="auto"/>
            </w:tcBorders>
            <w:vAlign w:val="center"/>
          </w:tcPr>
          <w:p w14:paraId="597DA567" w14:textId="77777777" w:rsidR="00100560" w:rsidRPr="00100560" w:rsidRDefault="00100560" w:rsidP="00100560">
            <w:pPr>
              <w:spacing w:line="240" w:lineRule="auto"/>
              <w:ind w:firstLine="0"/>
              <w:jc w:val="center"/>
              <w:rPr>
                <w:rFonts w:eastAsia="Calibri"/>
                <w:sz w:val="24"/>
                <w:szCs w:val="24"/>
                <w:lang w:val="uk-UA" w:eastAsia="en-US"/>
              </w:rPr>
            </w:pPr>
          </w:p>
        </w:tc>
        <w:tc>
          <w:tcPr>
            <w:tcW w:w="812" w:type="dxa"/>
            <w:vMerge/>
            <w:tcBorders>
              <w:left w:val="single" w:sz="4" w:space="0" w:color="auto"/>
              <w:bottom w:val="single" w:sz="4" w:space="0" w:color="auto"/>
              <w:right w:val="single" w:sz="4" w:space="0" w:color="auto"/>
            </w:tcBorders>
            <w:vAlign w:val="center"/>
          </w:tcPr>
          <w:p w14:paraId="443F4D70" w14:textId="77777777" w:rsidR="00100560" w:rsidRPr="00100560" w:rsidRDefault="00100560" w:rsidP="00100560">
            <w:pPr>
              <w:spacing w:line="240" w:lineRule="auto"/>
              <w:ind w:firstLine="0"/>
              <w:jc w:val="center"/>
              <w:rPr>
                <w:rFonts w:eastAsia="Calibri"/>
                <w:sz w:val="24"/>
                <w:szCs w:val="24"/>
                <w:lang w:val="uk-UA" w:eastAsia="en-US"/>
              </w:rPr>
            </w:pPr>
          </w:p>
        </w:tc>
        <w:tc>
          <w:tcPr>
            <w:tcW w:w="2283" w:type="dxa"/>
            <w:vMerge/>
            <w:tcBorders>
              <w:left w:val="single" w:sz="4" w:space="0" w:color="auto"/>
              <w:bottom w:val="single" w:sz="4" w:space="0" w:color="auto"/>
              <w:right w:val="single" w:sz="4" w:space="0" w:color="auto"/>
            </w:tcBorders>
            <w:vAlign w:val="center"/>
          </w:tcPr>
          <w:p w14:paraId="4B8AA68A" w14:textId="77777777" w:rsidR="00100560" w:rsidRPr="00100560" w:rsidRDefault="00100560" w:rsidP="00100560">
            <w:pPr>
              <w:spacing w:line="240" w:lineRule="auto"/>
              <w:ind w:firstLine="0"/>
              <w:jc w:val="center"/>
              <w:rPr>
                <w:rFonts w:eastAsia="Calibri"/>
                <w:sz w:val="24"/>
                <w:szCs w:val="24"/>
                <w:lang w:val="uk-UA" w:eastAsia="en-US"/>
              </w:rPr>
            </w:pPr>
          </w:p>
        </w:tc>
      </w:tr>
      <w:tr w:rsidR="00100560" w:rsidRPr="00100560" w14:paraId="2A4BC38D" w14:textId="77777777" w:rsidTr="00BB6237">
        <w:trPr>
          <w:trHeight w:val="2902"/>
          <w:jc w:val="center"/>
        </w:trPr>
        <w:tc>
          <w:tcPr>
            <w:tcW w:w="1083" w:type="dxa"/>
            <w:tcBorders>
              <w:top w:val="single" w:sz="4" w:space="0" w:color="auto"/>
              <w:left w:val="single" w:sz="4" w:space="0" w:color="auto"/>
              <w:bottom w:val="single" w:sz="4" w:space="0" w:color="auto"/>
              <w:right w:val="single" w:sz="4" w:space="0" w:color="auto"/>
            </w:tcBorders>
            <w:vAlign w:val="center"/>
          </w:tcPr>
          <w:p w14:paraId="79A322C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lastRenderedPageBreak/>
              <w:t>13-2</w:t>
            </w:r>
          </w:p>
          <w:p w14:paraId="027ACB0C"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14-2</w:t>
            </w:r>
          </w:p>
          <w:p w14:paraId="3BCC443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26-2</w:t>
            </w:r>
          </w:p>
          <w:p w14:paraId="2662601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33-2</w:t>
            </w:r>
          </w:p>
        </w:tc>
        <w:tc>
          <w:tcPr>
            <w:tcW w:w="1817" w:type="dxa"/>
            <w:tcBorders>
              <w:top w:val="single" w:sz="4" w:space="0" w:color="auto"/>
              <w:left w:val="single" w:sz="4" w:space="0" w:color="auto"/>
              <w:bottom w:val="single" w:sz="4" w:space="0" w:color="auto"/>
              <w:right w:val="single" w:sz="4" w:space="0" w:color="auto"/>
            </w:tcBorders>
            <w:vAlign w:val="center"/>
          </w:tcPr>
          <w:p w14:paraId="270DC008" w14:textId="77777777" w:rsidR="00100560" w:rsidRPr="00100560" w:rsidRDefault="00100560" w:rsidP="00100560">
            <w:pPr>
              <w:spacing w:after="200" w:line="240" w:lineRule="auto"/>
              <w:ind w:firstLine="0"/>
              <w:jc w:val="center"/>
              <w:rPr>
                <w:rFonts w:eastAsia="Calibri"/>
                <w:sz w:val="24"/>
                <w:szCs w:val="24"/>
                <w:lang w:val="uk-UA" w:eastAsia="en-US"/>
              </w:rPr>
            </w:pPr>
            <w:r w:rsidRPr="00100560">
              <w:rPr>
                <w:rFonts w:eastAsia="Calibri"/>
                <w:sz w:val="24"/>
                <w:szCs w:val="24"/>
                <w:lang w:val="uk-UA" w:eastAsia="en-US"/>
              </w:rPr>
              <w:t>Тиск</w:t>
            </w:r>
          </w:p>
        </w:tc>
        <w:tc>
          <w:tcPr>
            <w:tcW w:w="2000" w:type="dxa"/>
            <w:tcBorders>
              <w:top w:val="single" w:sz="4" w:space="0" w:color="auto"/>
              <w:left w:val="single" w:sz="4" w:space="0" w:color="auto"/>
              <w:bottom w:val="single" w:sz="4" w:space="0" w:color="auto"/>
              <w:right w:val="single" w:sz="4" w:space="0" w:color="auto"/>
            </w:tcBorders>
            <w:vAlign w:val="center"/>
          </w:tcPr>
          <w:p w14:paraId="558CACAD" w14:textId="77777777" w:rsidR="00100560" w:rsidRPr="00100560" w:rsidRDefault="00100560" w:rsidP="00100560">
            <w:pPr>
              <w:spacing w:after="200" w:line="240" w:lineRule="auto"/>
              <w:ind w:firstLine="0"/>
              <w:jc w:val="center"/>
              <w:rPr>
                <w:rFonts w:eastAsia="Calibri"/>
                <w:sz w:val="24"/>
                <w:szCs w:val="24"/>
                <w:lang w:val="uk-UA" w:eastAsia="en-US"/>
              </w:rPr>
            </w:pPr>
            <w:r w:rsidRPr="00100560">
              <w:rPr>
                <w:rFonts w:eastAsia="Calibri"/>
                <w:sz w:val="24"/>
                <w:szCs w:val="24"/>
                <w:lang w:val="uk-UA" w:eastAsia="en-US"/>
              </w:rPr>
              <w:t>Те саме</w:t>
            </w:r>
          </w:p>
        </w:tc>
        <w:tc>
          <w:tcPr>
            <w:tcW w:w="1285" w:type="dxa"/>
            <w:tcBorders>
              <w:top w:val="single" w:sz="4" w:space="0" w:color="auto"/>
              <w:left w:val="single" w:sz="4" w:space="0" w:color="auto"/>
              <w:bottom w:val="single" w:sz="4" w:space="0" w:color="auto"/>
              <w:right w:val="single" w:sz="4" w:space="0" w:color="auto"/>
            </w:tcBorders>
            <w:vAlign w:val="center"/>
          </w:tcPr>
          <w:p w14:paraId="10C9446A" w14:textId="77777777" w:rsidR="00100560" w:rsidRPr="00100560" w:rsidRDefault="00100560" w:rsidP="00100560">
            <w:pPr>
              <w:spacing w:after="200" w:line="240" w:lineRule="auto"/>
              <w:ind w:firstLine="0"/>
              <w:jc w:val="center"/>
              <w:rPr>
                <w:rFonts w:eastAsia="Calibri"/>
                <w:sz w:val="24"/>
                <w:szCs w:val="24"/>
                <w:lang w:val="uk-UA" w:eastAsia="en-US"/>
              </w:rPr>
            </w:pPr>
            <w:r w:rsidRPr="00100560">
              <w:rPr>
                <w:rFonts w:eastAsia="Calibri"/>
                <w:sz w:val="24"/>
                <w:szCs w:val="24"/>
                <w:lang w:val="ru-RU" w:eastAsia="en-US"/>
              </w:rPr>
              <w:t>-</w:t>
            </w:r>
          </w:p>
        </w:tc>
        <w:tc>
          <w:tcPr>
            <w:tcW w:w="1516" w:type="dxa"/>
            <w:tcBorders>
              <w:top w:val="single" w:sz="4" w:space="0" w:color="auto"/>
              <w:left w:val="single" w:sz="4" w:space="0" w:color="auto"/>
              <w:bottom w:val="single" w:sz="4" w:space="0" w:color="auto"/>
              <w:right w:val="single" w:sz="4" w:space="0" w:color="auto"/>
            </w:tcBorders>
            <w:vAlign w:val="center"/>
          </w:tcPr>
          <w:p w14:paraId="145248A3"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14:paraId="33B95C8C" w14:textId="77777777" w:rsidR="00100560" w:rsidRPr="00100560" w:rsidRDefault="00100560" w:rsidP="00100560">
            <w:pPr>
              <w:spacing w:line="240" w:lineRule="auto"/>
              <w:ind w:firstLine="0"/>
              <w:rPr>
                <w:spacing w:val="-6"/>
                <w:sz w:val="24"/>
                <w:szCs w:val="24"/>
                <w:lang w:val="uk-UA" w:eastAsia="en-US"/>
              </w:rPr>
            </w:pPr>
            <w:r w:rsidRPr="00100560">
              <w:rPr>
                <w:spacing w:val="-6"/>
                <w:sz w:val="24"/>
                <w:szCs w:val="24"/>
                <w:lang w:val="uk-UA" w:eastAsia="en-US"/>
              </w:rPr>
              <w:t xml:space="preserve">Індикатор технологічний </w:t>
            </w:r>
            <w:proofErr w:type="spellStart"/>
            <w:r w:rsidRPr="00100560">
              <w:rPr>
                <w:spacing w:val="-6"/>
                <w:sz w:val="24"/>
                <w:szCs w:val="24"/>
                <w:lang w:val="uk-UA" w:eastAsia="en-US"/>
              </w:rPr>
              <w:t>мікропроцесо-рний</w:t>
            </w:r>
            <w:proofErr w:type="spellEnd"/>
            <w:r w:rsidRPr="00100560">
              <w:rPr>
                <w:spacing w:val="-6"/>
                <w:sz w:val="24"/>
                <w:szCs w:val="24"/>
                <w:lang w:val="uk-UA" w:eastAsia="en-US"/>
              </w:rPr>
              <w:t xml:space="preserve"> </w:t>
            </w:r>
            <w:proofErr w:type="spellStart"/>
            <w:r w:rsidRPr="00100560">
              <w:rPr>
                <w:spacing w:val="-6"/>
                <w:sz w:val="24"/>
                <w:szCs w:val="24"/>
                <w:lang w:val="uk-UA" w:eastAsia="en-US"/>
              </w:rPr>
              <w:t>одноканальний</w:t>
            </w:r>
            <w:proofErr w:type="spellEnd"/>
            <w:r w:rsidRPr="00100560">
              <w:rPr>
                <w:spacing w:val="-6"/>
                <w:sz w:val="24"/>
                <w:szCs w:val="24"/>
                <w:lang w:val="uk-UA" w:eastAsia="en-US"/>
              </w:rPr>
              <w:t xml:space="preserve">; </w:t>
            </w:r>
            <w:proofErr w:type="spellStart"/>
            <w:r w:rsidRPr="00100560">
              <w:rPr>
                <w:spacing w:val="-6"/>
                <w:sz w:val="24"/>
                <w:szCs w:val="24"/>
                <w:lang w:val="uk-UA" w:eastAsia="en-US"/>
              </w:rPr>
              <w:t>І</w:t>
            </w:r>
            <w:r w:rsidRPr="00100560">
              <w:rPr>
                <w:spacing w:val="-6"/>
                <w:sz w:val="24"/>
                <w:szCs w:val="24"/>
                <w:vertAlign w:val="subscript"/>
                <w:lang w:val="uk-UA" w:eastAsia="en-US"/>
              </w:rPr>
              <w:t>вих</w:t>
            </w:r>
            <w:proofErr w:type="spellEnd"/>
            <w:r w:rsidRPr="00100560">
              <w:rPr>
                <w:spacing w:val="-6"/>
                <w:sz w:val="24"/>
                <w:szCs w:val="24"/>
                <w:lang w:val="uk-UA" w:eastAsia="en-US"/>
              </w:rPr>
              <w:t xml:space="preserve"> = 0…5 </w:t>
            </w:r>
            <w:proofErr w:type="spellStart"/>
            <w:r w:rsidRPr="00100560">
              <w:rPr>
                <w:spacing w:val="-6"/>
                <w:sz w:val="24"/>
                <w:szCs w:val="24"/>
                <w:lang w:val="uk-UA" w:eastAsia="en-US"/>
              </w:rPr>
              <w:t>мА</w:t>
            </w:r>
            <w:proofErr w:type="spellEnd"/>
            <w:r w:rsidRPr="00100560">
              <w:rPr>
                <w:spacing w:val="-6"/>
                <w:sz w:val="24"/>
                <w:szCs w:val="24"/>
                <w:lang w:val="uk-UA" w:eastAsia="en-US"/>
              </w:rPr>
              <w:t xml:space="preserve">, 4…20 </w:t>
            </w:r>
            <w:proofErr w:type="spellStart"/>
            <w:r w:rsidRPr="00100560">
              <w:rPr>
                <w:spacing w:val="-6"/>
                <w:sz w:val="24"/>
                <w:szCs w:val="24"/>
                <w:lang w:val="uk-UA" w:eastAsia="en-US"/>
              </w:rPr>
              <w:t>мА</w:t>
            </w:r>
            <w:proofErr w:type="spellEnd"/>
            <w:r w:rsidRPr="00100560">
              <w:rPr>
                <w:spacing w:val="-6"/>
                <w:sz w:val="24"/>
                <w:szCs w:val="24"/>
                <w:lang w:val="uk-UA" w:eastAsia="en-US"/>
              </w:rPr>
              <w:t xml:space="preserve">; виходи: 1 аналоговий і 2 дискретні; НСХ перетворювачів: </w:t>
            </w:r>
            <w:proofErr w:type="spellStart"/>
            <w:r w:rsidRPr="00100560">
              <w:rPr>
                <w:spacing w:val="-6"/>
                <w:sz w:val="24"/>
                <w:szCs w:val="24"/>
                <w:lang w:val="uk-UA" w:eastAsia="en-US"/>
              </w:rPr>
              <w:t>термоеле-ктричних</w:t>
            </w:r>
            <w:proofErr w:type="spellEnd"/>
            <w:r w:rsidRPr="00100560">
              <w:rPr>
                <w:spacing w:val="-6"/>
                <w:sz w:val="24"/>
                <w:szCs w:val="24"/>
                <w:lang w:val="uk-UA" w:eastAsia="en-US"/>
              </w:rPr>
              <w:t xml:space="preserve"> – А–1, B, K, L, S, опору – 50П, 100П, 50М, 100М; граничнодопустима зведе-на похибка 0,2 %; цифрова індикація</w:t>
            </w:r>
          </w:p>
        </w:tc>
        <w:tc>
          <w:tcPr>
            <w:tcW w:w="1215" w:type="dxa"/>
            <w:tcBorders>
              <w:top w:val="single" w:sz="4" w:space="0" w:color="auto"/>
              <w:left w:val="single" w:sz="4" w:space="0" w:color="auto"/>
              <w:bottom w:val="single" w:sz="4" w:space="0" w:color="auto"/>
              <w:right w:val="single" w:sz="4" w:space="0" w:color="auto"/>
            </w:tcBorders>
            <w:vAlign w:val="center"/>
          </w:tcPr>
          <w:p w14:paraId="69203DB3" w14:textId="77777777" w:rsidR="00100560" w:rsidRPr="00100560" w:rsidRDefault="00100560" w:rsidP="00100560">
            <w:pPr>
              <w:spacing w:line="240" w:lineRule="auto"/>
              <w:ind w:firstLine="0"/>
              <w:jc w:val="center"/>
              <w:rPr>
                <w:rFonts w:eastAsia="Calibri"/>
                <w:sz w:val="24"/>
                <w:szCs w:val="24"/>
                <w:lang w:val="uk-UA" w:eastAsia="en-US"/>
              </w:rPr>
            </w:pPr>
            <w:r w:rsidRPr="00100560">
              <w:rPr>
                <w:sz w:val="24"/>
                <w:szCs w:val="24"/>
                <w:lang w:val="uk-UA" w:eastAsia="en-US"/>
              </w:rPr>
              <w:t>ІТМ-11</w:t>
            </w:r>
          </w:p>
        </w:tc>
        <w:tc>
          <w:tcPr>
            <w:tcW w:w="812" w:type="dxa"/>
            <w:tcBorders>
              <w:top w:val="single" w:sz="4" w:space="0" w:color="auto"/>
              <w:left w:val="single" w:sz="4" w:space="0" w:color="auto"/>
              <w:bottom w:val="single" w:sz="4" w:space="0" w:color="auto"/>
              <w:right w:val="single" w:sz="4" w:space="0" w:color="auto"/>
            </w:tcBorders>
            <w:vAlign w:val="center"/>
          </w:tcPr>
          <w:p w14:paraId="14EBE9E0"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4</w:t>
            </w:r>
          </w:p>
        </w:tc>
        <w:tc>
          <w:tcPr>
            <w:tcW w:w="2283" w:type="dxa"/>
            <w:tcBorders>
              <w:top w:val="single" w:sz="4" w:space="0" w:color="auto"/>
              <w:left w:val="single" w:sz="4" w:space="0" w:color="auto"/>
              <w:bottom w:val="single" w:sz="4" w:space="0" w:color="auto"/>
              <w:right w:val="single" w:sz="4" w:space="0" w:color="auto"/>
            </w:tcBorders>
            <w:vAlign w:val="center"/>
          </w:tcPr>
          <w:p w14:paraId="3977F4CA"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r w:rsidRPr="00100560">
              <w:rPr>
                <w:sz w:val="24"/>
                <w:szCs w:val="24"/>
                <w:lang w:val="uk-UA" w:eastAsia="en-US"/>
              </w:rPr>
              <w:t>ВАТ</w:t>
            </w:r>
          </w:p>
          <w:p w14:paraId="49F6CEFC"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r w:rsidRPr="00100560">
              <w:rPr>
                <w:sz w:val="24"/>
                <w:szCs w:val="24"/>
                <w:lang w:val="uk-UA" w:eastAsia="en-US"/>
              </w:rPr>
              <w:t>«Підприємство</w:t>
            </w:r>
          </w:p>
          <w:p w14:paraId="1C6F7F14"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r w:rsidRPr="00100560">
              <w:rPr>
                <w:sz w:val="24"/>
                <w:szCs w:val="24"/>
                <w:lang w:val="uk-UA" w:eastAsia="en-US"/>
              </w:rPr>
              <w:t>“МІКРОЛ”»,</w:t>
            </w:r>
          </w:p>
          <w:p w14:paraId="7C6ADA75"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4"/>
                <w:lang w:val="uk-UA" w:eastAsia="en-US"/>
              </w:rPr>
            </w:pPr>
            <w:r w:rsidRPr="00100560">
              <w:rPr>
                <w:sz w:val="24"/>
                <w:szCs w:val="24"/>
                <w:lang w:val="uk-UA" w:eastAsia="en-US"/>
              </w:rPr>
              <w:t>м. Івано-Франківськ</w:t>
            </w:r>
          </w:p>
        </w:tc>
      </w:tr>
      <w:tr w:rsidR="00100560" w:rsidRPr="00100560" w14:paraId="64D47363" w14:textId="77777777" w:rsidTr="00BB6237">
        <w:trPr>
          <w:trHeight w:val="1837"/>
          <w:jc w:val="center"/>
        </w:trPr>
        <w:tc>
          <w:tcPr>
            <w:tcW w:w="1083" w:type="dxa"/>
            <w:tcBorders>
              <w:top w:val="single" w:sz="4" w:space="0" w:color="auto"/>
              <w:left w:val="single" w:sz="4" w:space="0" w:color="auto"/>
              <w:bottom w:val="single" w:sz="4" w:space="0" w:color="auto"/>
              <w:right w:val="single" w:sz="4" w:space="0" w:color="auto"/>
            </w:tcBorders>
            <w:vAlign w:val="center"/>
          </w:tcPr>
          <w:p w14:paraId="3799B43E"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40-1</w:t>
            </w:r>
          </w:p>
          <w:p w14:paraId="1EA474F5"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41-1</w:t>
            </w:r>
          </w:p>
        </w:tc>
        <w:tc>
          <w:tcPr>
            <w:tcW w:w="1817" w:type="dxa"/>
            <w:tcBorders>
              <w:top w:val="single" w:sz="4" w:space="0" w:color="auto"/>
              <w:left w:val="single" w:sz="4" w:space="0" w:color="auto"/>
              <w:bottom w:val="single" w:sz="4" w:space="0" w:color="auto"/>
              <w:right w:val="single" w:sz="4" w:space="0" w:color="auto"/>
            </w:tcBorders>
            <w:vAlign w:val="center"/>
          </w:tcPr>
          <w:p w14:paraId="2627AAF4" w14:textId="77777777" w:rsidR="00100560" w:rsidRPr="00100560" w:rsidRDefault="00100560" w:rsidP="00100560">
            <w:pPr>
              <w:spacing w:after="200" w:line="240" w:lineRule="auto"/>
              <w:ind w:firstLine="0"/>
              <w:jc w:val="center"/>
              <w:rPr>
                <w:rFonts w:eastAsia="Calibri"/>
                <w:sz w:val="24"/>
                <w:szCs w:val="24"/>
                <w:lang w:val="uk-UA" w:eastAsia="en-US"/>
              </w:rPr>
            </w:pPr>
            <w:r w:rsidRPr="00100560">
              <w:rPr>
                <w:rFonts w:eastAsia="Calibri"/>
                <w:sz w:val="24"/>
                <w:szCs w:val="24"/>
                <w:lang w:val="uk-UA" w:eastAsia="en-US"/>
              </w:rPr>
              <w:t>Тиск</w:t>
            </w:r>
          </w:p>
        </w:tc>
        <w:tc>
          <w:tcPr>
            <w:tcW w:w="2000" w:type="dxa"/>
            <w:tcBorders>
              <w:top w:val="single" w:sz="4" w:space="0" w:color="auto"/>
              <w:left w:val="single" w:sz="4" w:space="0" w:color="auto"/>
              <w:bottom w:val="single" w:sz="4" w:space="0" w:color="auto"/>
              <w:right w:val="single" w:sz="4" w:space="0" w:color="auto"/>
            </w:tcBorders>
            <w:vAlign w:val="center"/>
          </w:tcPr>
          <w:p w14:paraId="5AD62536" w14:textId="77777777" w:rsidR="00100560" w:rsidRPr="00100560" w:rsidRDefault="00100560" w:rsidP="00100560">
            <w:pPr>
              <w:spacing w:after="200" w:line="240" w:lineRule="auto"/>
              <w:ind w:firstLine="0"/>
              <w:jc w:val="center"/>
              <w:rPr>
                <w:rFonts w:eastAsia="Calibri"/>
                <w:sz w:val="24"/>
                <w:szCs w:val="24"/>
                <w:lang w:val="uk-UA" w:eastAsia="en-US"/>
              </w:rPr>
            </w:pPr>
            <w:r w:rsidRPr="00100560">
              <w:rPr>
                <w:rFonts w:eastAsia="Calibri"/>
                <w:sz w:val="24"/>
                <w:szCs w:val="24"/>
                <w:lang w:val="uk-UA" w:eastAsia="en-US"/>
              </w:rPr>
              <w:t>Трубопровід з речовиною на виході з насосу</w:t>
            </w:r>
          </w:p>
        </w:tc>
        <w:tc>
          <w:tcPr>
            <w:tcW w:w="1285" w:type="dxa"/>
            <w:tcBorders>
              <w:top w:val="single" w:sz="4" w:space="0" w:color="auto"/>
              <w:left w:val="single" w:sz="4" w:space="0" w:color="auto"/>
              <w:bottom w:val="single" w:sz="4" w:space="0" w:color="auto"/>
              <w:right w:val="single" w:sz="4" w:space="0" w:color="auto"/>
            </w:tcBorders>
            <w:vAlign w:val="center"/>
          </w:tcPr>
          <w:p w14:paraId="645E68E6" w14:textId="77777777" w:rsidR="00100560" w:rsidRPr="00100560" w:rsidRDefault="00100560" w:rsidP="00100560">
            <w:pPr>
              <w:spacing w:after="200" w:line="240" w:lineRule="auto"/>
              <w:ind w:firstLine="0"/>
              <w:jc w:val="center"/>
              <w:rPr>
                <w:rFonts w:eastAsia="Calibri"/>
                <w:sz w:val="24"/>
                <w:szCs w:val="24"/>
                <w:lang w:val="uk-UA" w:eastAsia="en-US"/>
              </w:rPr>
            </w:pPr>
            <w:proofErr w:type="gramStart"/>
            <w:r w:rsidRPr="00100560">
              <w:rPr>
                <w:rFonts w:eastAsia="Calibri"/>
                <w:sz w:val="24"/>
                <w:szCs w:val="24"/>
                <w:lang w:val="ru-RU" w:eastAsia="en-US"/>
              </w:rPr>
              <w:t>0,90..</w:t>
            </w:r>
            <w:proofErr w:type="gramEnd"/>
            <w:r w:rsidRPr="00100560">
              <w:rPr>
                <w:rFonts w:eastAsia="Calibri"/>
                <w:sz w:val="24"/>
                <w:szCs w:val="24"/>
                <w:lang w:val="ru-RU" w:eastAsia="en-US"/>
              </w:rPr>
              <w:t>1,20 МПа</w:t>
            </w:r>
          </w:p>
        </w:tc>
        <w:tc>
          <w:tcPr>
            <w:tcW w:w="1516" w:type="dxa"/>
            <w:tcBorders>
              <w:top w:val="single" w:sz="4" w:space="0" w:color="auto"/>
              <w:left w:val="single" w:sz="4" w:space="0" w:color="auto"/>
              <w:bottom w:val="single" w:sz="4" w:space="0" w:color="auto"/>
              <w:right w:val="single" w:sz="4" w:space="0" w:color="auto"/>
            </w:tcBorders>
            <w:vAlign w:val="center"/>
          </w:tcPr>
          <w:p w14:paraId="14EB290F"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Трубопровід</w:t>
            </w:r>
          </w:p>
        </w:tc>
        <w:tc>
          <w:tcPr>
            <w:tcW w:w="3298" w:type="dxa"/>
            <w:tcBorders>
              <w:top w:val="single" w:sz="4" w:space="0" w:color="auto"/>
              <w:left w:val="single" w:sz="4" w:space="0" w:color="auto"/>
              <w:bottom w:val="single" w:sz="4" w:space="0" w:color="auto"/>
              <w:right w:val="single" w:sz="4" w:space="0" w:color="auto"/>
            </w:tcBorders>
            <w:vAlign w:val="center"/>
          </w:tcPr>
          <w:p w14:paraId="1C92CE56" w14:textId="77777777" w:rsidR="00100560" w:rsidRPr="00100560" w:rsidRDefault="00100560" w:rsidP="00100560">
            <w:pPr>
              <w:spacing w:line="240" w:lineRule="auto"/>
              <w:ind w:firstLine="0"/>
              <w:rPr>
                <w:spacing w:val="-6"/>
                <w:sz w:val="24"/>
                <w:szCs w:val="24"/>
                <w:lang w:val="uk-UA" w:eastAsia="en-US"/>
              </w:rPr>
            </w:pPr>
            <w:r w:rsidRPr="00100560">
              <w:rPr>
                <w:spacing w:val="-6"/>
                <w:sz w:val="24"/>
                <w:szCs w:val="24"/>
                <w:lang w:val="uk-UA" w:eastAsia="en-US"/>
              </w:rPr>
              <w:t xml:space="preserve">Вимірювальний </w:t>
            </w:r>
            <w:proofErr w:type="spellStart"/>
            <w:r w:rsidRPr="00100560">
              <w:rPr>
                <w:spacing w:val="-6"/>
                <w:sz w:val="24"/>
                <w:szCs w:val="24"/>
                <w:lang w:val="uk-UA" w:eastAsia="en-US"/>
              </w:rPr>
              <w:t>тензоперетворювач</w:t>
            </w:r>
            <w:proofErr w:type="spellEnd"/>
            <w:r w:rsidRPr="00100560">
              <w:rPr>
                <w:spacing w:val="-6"/>
                <w:sz w:val="24"/>
                <w:szCs w:val="24"/>
                <w:lang w:val="uk-UA" w:eastAsia="en-US"/>
              </w:rPr>
              <w:t xml:space="preserve"> різниці тисків , </w:t>
            </w:r>
            <w:proofErr w:type="spellStart"/>
            <w:r w:rsidRPr="00100560">
              <w:rPr>
                <w:spacing w:val="-6"/>
                <w:sz w:val="24"/>
                <w:szCs w:val="24"/>
                <w:lang w:val="uk-UA" w:eastAsia="en-US"/>
              </w:rPr>
              <w:t>Δ</w:t>
            </w:r>
            <w:r w:rsidRPr="00100560">
              <w:rPr>
                <w:spacing w:val="-6"/>
                <w:sz w:val="24"/>
                <w:szCs w:val="24"/>
                <w:vertAlign w:val="subscript"/>
                <w:lang w:val="uk-UA" w:eastAsia="en-US"/>
              </w:rPr>
              <w:t>Pmax</w:t>
            </w:r>
            <w:proofErr w:type="spellEnd"/>
            <w:r w:rsidRPr="00100560">
              <w:rPr>
                <w:spacing w:val="-6"/>
                <w:sz w:val="24"/>
                <w:szCs w:val="24"/>
                <w:lang w:val="uk-UA" w:eastAsia="en-US"/>
              </w:rPr>
              <w:t xml:space="preserve"> = 6,3 МПа, температура 5…50 °С, матеріал мембрани – сплав 06ХН28МДТ; клас точності 0,25; </w:t>
            </w:r>
            <w:proofErr w:type="spellStart"/>
            <w:r w:rsidRPr="00100560">
              <w:rPr>
                <w:spacing w:val="-6"/>
                <w:sz w:val="24"/>
                <w:szCs w:val="24"/>
                <w:lang w:val="uk-UA" w:eastAsia="en-US"/>
              </w:rPr>
              <w:t>І</w:t>
            </w:r>
            <w:r w:rsidRPr="00100560">
              <w:rPr>
                <w:spacing w:val="-6"/>
                <w:sz w:val="24"/>
                <w:szCs w:val="24"/>
                <w:vertAlign w:val="subscript"/>
                <w:lang w:val="uk-UA" w:eastAsia="en-US"/>
              </w:rPr>
              <w:t>вих</w:t>
            </w:r>
            <w:proofErr w:type="spellEnd"/>
            <w:r w:rsidRPr="00100560">
              <w:rPr>
                <w:spacing w:val="-6"/>
                <w:sz w:val="24"/>
                <w:szCs w:val="24"/>
                <w:lang w:val="uk-UA" w:eastAsia="en-US"/>
              </w:rPr>
              <w:t xml:space="preserve"> = 4...20 </w:t>
            </w:r>
            <w:proofErr w:type="spellStart"/>
            <w:r w:rsidRPr="00100560">
              <w:rPr>
                <w:spacing w:val="-6"/>
                <w:sz w:val="24"/>
                <w:szCs w:val="24"/>
                <w:lang w:val="uk-UA" w:eastAsia="en-US"/>
              </w:rPr>
              <w:t>мА</w:t>
            </w:r>
            <w:proofErr w:type="spellEnd"/>
          </w:p>
        </w:tc>
        <w:tc>
          <w:tcPr>
            <w:tcW w:w="1215" w:type="dxa"/>
            <w:tcBorders>
              <w:top w:val="single" w:sz="4" w:space="0" w:color="auto"/>
              <w:left w:val="single" w:sz="4" w:space="0" w:color="auto"/>
              <w:bottom w:val="single" w:sz="4" w:space="0" w:color="auto"/>
              <w:right w:val="single" w:sz="4" w:space="0" w:color="auto"/>
            </w:tcBorders>
            <w:vAlign w:val="center"/>
          </w:tcPr>
          <w:p w14:paraId="47028153"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Сафір-М-2460</w:t>
            </w:r>
          </w:p>
        </w:tc>
        <w:tc>
          <w:tcPr>
            <w:tcW w:w="812" w:type="dxa"/>
            <w:tcBorders>
              <w:top w:val="single" w:sz="4" w:space="0" w:color="auto"/>
              <w:left w:val="single" w:sz="4" w:space="0" w:color="auto"/>
              <w:bottom w:val="single" w:sz="4" w:space="0" w:color="auto"/>
              <w:right w:val="single" w:sz="4" w:space="0" w:color="auto"/>
            </w:tcBorders>
            <w:vAlign w:val="center"/>
          </w:tcPr>
          <w:p w14:paraId="46281CF3"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2</w:t>
            </w:r>
          </w:p>
        </w:tc>
        <w:tc>
          <w:tcPr>
            <w:tcW w:w="2283" w:type="dxa"/>
            <w:tcBorders>
              <w:top w:val="single" w:sz="4" w:space="0" w:color="auto"/>
              <w:left w:val="single" w:sz="4" w:space="0" w:color="auto"/>
              <w:bottom w:val="single" w:sz="4" w:space="0" w:color="auto"/>
              <w:right w:val="single" w:sz="4" w:space="0" w:color="auto"/>
            </w:tcBorders>
            <w:vAlign w:val="center"/>
          </w:tcPr>
          <w:p w14:paraId="0BEB8147"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ЗАТ «Манометр»,</w:t>
            </w:r>
          </w:p>
          <w:p w14:paraId="64CB42F4"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м. Харків</w:t>
            </w:r>
          </w:p>
        </w:tc>
      </w:tr>
      <w:tr w:rsidR="00100560" w:rsidRPr="00100560" w14:paraId="2CDDE5A5" w14:textId="77777777" w:rsidTr="00BB6237">
        <w:trPr>
          <w:trHeight w:val="2972"/>
          <w:jc w:val="center"/>
        </w:trPr>
        <w:tc>
          <w:tcPr>
            <w:tcW w:w="1083" w:type="dxa"/>
            <w:tcBorders>
              <w:top w:val="single" w:sz="4" w:space="0" w:color="auto"/>
              <w:left w:val="single" w:sz="4" w:space="0" w:color="auto"/>
              <w:bottom w:val="single" w:sz="4" w:space="0" w:color="auto"/>
              <w:right w:val="single" w:sz="4" w:space="0" w:color="auto"/>
            </w:tcBorders>
            <w:vAlign w:val="center"/>
          </w:tcPr>
          <w:p w14:paraId="455B9A9F"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40-2</w:t>
            </w:r>
          </w:p>
          <w:p w14:paraId="664790B0"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41-2</w:t>
            </w:r>
          </w:p>
        </w:tc>
        <w:tc>
          <w:tcPr>
            <w:tcW w:w="1817" w:type="dxa"/>
            <w:tcBorders>
              <w:top w:val="single" w:sz="4" w:space="0" w:color="auto"/>
              <w:left w:val="single" w:sz="4" w:space="0" w:color="auto"/>
              <w:bottom w:val="single" w:sz="4" w:space="0" w:color="auto"/>
              <w:right w:val="single" w:sz="4" w:space="0" w:color="auto"/>
            </w:tcBorders>
            <w:vAlign w:val="center"/>
          </w:tcPr>
          <w:p w14:paraId="6286A25A" w14:textId="77777777" w:rsidR="00100560" w:rsidRPr="00100560" w:rsidRDefault="00100560" w:rsidP="00100560">
            <w:pPr>
              <w:spacing w:after="200" w:line="240" w:lineRule="auto"/>
              <w:ind w:firstLine="0"/>
              <w:jc w:val="center"/>
              <w:rPr>
                <w:rFonts w:eastAsia="Calibri"/>
                <w:sz w:val="24"/>
                <w:szCs w:val="24"/>
                <w:lang w:val="uk-UA" w:eastAsia="en-US"/>
              </w:rPr>
            </w:pPr>
            <w:r w:rsidRPr="00100560">
              <w:rPr>
                <w:rFonts w:eastAsia="Calibri"/>
                <w:sz w:val="24"/>
                <w:szCs w:val="24"/>
                <w:lang w:val="uk-UA" w:eastAsia="en-US"/>
              </w:rPr>
              <w:t>Тиск</w:t>
            </w:r>
          </w:p>
        </w:tc>
        <w:tc>
          <w:tcPr>
            <w:tcW w:w="2000" w:type="dxa"/>
            <w:tcBorders>
              <w:top w:val="single" w:sz="4" w:space="0" w:color="auto"/>
              <w:left w:val="single" w:sz="4" w:space="0" w:color="auto"/>
              <w:bottom w:val="single" w:sz="4" w:space="0" w:color="auto"/>
              <w:right w:val="single" w:sz="4" w:space="0" w:color="auto"/>
            </w:tcBorders>
            <w:vAlign w:val="center"/>
          </w:tcPr>
          <w:p w14:paraId="620F3E8B" w14:textId="77777777" w:rsidR="00100560" w:rsidRPr="00100560" w:rsidRDefault="00100560" w:rsidP="00100560">
            <w:pPr>
              <w:spacing w:after="200" w:line="240" w:lineRule="auto"/>
              <w:ind w:firstLine="0"/>
              <w:jc w:val="center"/>
              <w:rPr>
                <w:rFonts w:eastAsia="Calibri"/>
                <w:sz w:val="24"/>
                <w:szCs w:val="24"/>
                <w:lang w:val="uk-UA" w:eastAsia="en-US"/>
              </w:rPr>
            </w:pPr>
            <w:r w:rsidRPr="00100560">
              <w:rPr>
                <w:rFonts w:eastAsia="Calibri"/>
                <w:sz w:val="24"/>
                <w:szCs w:val="24"/>
                <w:lang w:val="uk-UA" w:eastAsia="en-US"/>
              </w:rPr>
              <w:t>Те саме</w:t>
            </w:r>
          </w:p>
        </w:tc>
        <w:tc>
          <w:tcPr>
            <w:tcW w:w="1285" w:type="dxa"/>
            <w:tcBorders>
              <w:top w:val="single" w:sz="4" w:space="0" w:color="auto"/>
              <w:left w:val="single" w:sz="4" w:space="0" w:color="auto"/>
              <w:bottom w:val="single" w:sz="4" w:space="0" w:color="auto"/>
              <w:right w:val="single" w:sz="4" w:space="0" w:color="auto"/>
            </w:tcBorders>
            <w:vAlign w:val="center"/>
          </w:tcPr>
          <w:p w14:paraId="7DDF5141" w14:textId="77777777" w:rsidR="00100560" w:rsidRPr="00100560" w:rsidRDefault="00100560" w:rsidP="00100560">
            <w:pPr>
              <w:spacing w:after="200" w:line="240" w:lineRule="auto"/>
              <w:ind w:firstLine="0"/>
              <w:jc w:val="center"/>
              <w:rPr>
                <w:rFonts w:eastAsia="Calibri"/>
                <w:sz w:val="24"/>
                <w:szCs w:val="24"/>
                <w:lang w:val="uk-UA" w:eastAsia="en-US"/>
              </w:rPr>
            </w:pPr>
            <w:r w:rsidRPr="00100560">
              <w:rPr>
                <w:rFonts w:eastAsia="Calibri"/>
                <w:sz w:val="24"/>
                <w:szCs w:val="24"/>
                <w:lang w:val="ru-RU" w:eastAsia="en-US"/>
              </w:rPr>
              <w:t>-</w:t>
            </w:r>
          </w:p>
        </w:tc>
        <w:tc>
          <w:tcPr>
            <w:tcW w:w="1516" w:type="dxa"/>
            <w:tcBorders>
              <w:top w:val="single" w:sz="4" w:space="0" w:color="auto"/>
              <w:left w:val="single" w:sz="4" w:space="0" w:color="auto"/>
              <w:bottom w:val="single" w:sz="4" w:space="0" w:color="auto"/>
              <w:right w:val="single" w:sz="4" w:space="0" w:color="auto"/>
            </w:tcBorders>
            <w:vAlign w:val="center"/>
          </w:tcPr>
          <w:p w14:paraId="7B3D26FE"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14:paraId="740DCC31" w14:textId="3DBA4C15" w:rsidR="00100560" w:rsidRPr="00100560" w:rsidRDefault="00100560" w:rsidP="00100560">
            <w:pPr>
              <w:spacing w:line="240" w:lineRule="auto"/>
              <w:ind w:firstLine="0"/>
              <w:rPr>
                <w:spacing w:val="-6"/>
                <w:sz w:val="24"/>
                <w:szCs w:val="24"/>
                <w:lang w:val="uk-UA" w:eastAsia="en-US"/>
              </w:rPr>
            </w:pPr>
            <w:r w:rsidRPr="00100560">
              <w:rPr>
                <w:spacing w:val="-6"/>
                <w:sz w:val="24"/>
                <w:szCs w:val="24"/>
                <w:lang w:val="uk-UA" w:eastAsia="en-US"/>
              </w:rPr>
              <w:t xml:space="preserve">Індикатор технологічний мікропроцесорний </w:t>
            </w:r>
            <w:proofErr w:type="spellStart"/>
            <w:r w:rsidRPr="00100560">
              <w:rPr>
                <w:spacing w:val="-6"/>
                <w:sz w:val="24"/>
                <w:szCs w:val="24"/>
                <w:lang w:val="uk-UA" w:eastAsia="en-US"/>
              </w:rPr>
              <w:t>одноканальний</w:t>
            </w:r>
            <w:proofErr w:type="spellEnd"/>
            <w:r w:rsidRPr="00100560">
              <w:rPr>
                <w:spacing w:val="-6"/>
                <w:sz w:val="24"/>
                <w:szCs w:val="24"/>
                <w:lang w:val="uk-UA" w:eastAsia="en-US"/>
              </w:rPr>
              <w:t xml:space="preserve">; </w:t>
            </w:r>
            <w:proofErr w:type="spellStart"/>
            <w:r w:rsidRPr="00100560">
              <w:rPr>
                <w:spacing w:val="-6"/>
                <w:sz w:val="24"/>
                <w:szCs w:val="24"/>
                <w:lang w:val="uk-UA" w:eastAsia="en-US"/>
              </w:rPr>
              <w:t>І</w:t>
            </w:r>
            <w:r w:rsidRPr="00100560">
              <w:rPr>
                <w:spacing w:val="-6"/>
                <w:sz w:val="24"/>
                <w:szCs w:val="24"/>
                <w:vertAlign w:val="subscript"/>
                <w:lang w:val="uk-UA" w:eastAsia="en-US"/>
              </w:rPr>
              <w:t>вих</w:t>
            </w:r>
            <w:proofErr w:type="spellEnd"/>
            <w:r w:rsidRPr="00100560">
              <w:rPr>
                <w:spacing w:val="-6"/>
                <w:sz w:val="24"/>
                <w:szCs w:val="24"/>
                <w:lang w:val="uk-UA" w:eastAsia="en-US"/>
              </w:rPr>
              <w:t xml:space="preserve"> = 0…5 </w:t>
            </w:r>
            <w:proofErr w:type="spellStart"/>
            <w:r w:rsidRPr="00100560">
              <w:rPr>
                <w:spacing w:val="-6"/>
                <w:sz w:val="24"/>
                <w:szCs w:val="24"/>
                <w:lang w:val="uk-UA" w:eastAsia="en-US"/>
              </w:rPr>
              <w:t>мА</w:t>
            </w:r>
            <w:proofErr w:type="spellEnd"/>
            <w:r w:rsidRPr="00100560">
              <w:rPr>
                <w:spacing w:val="-6"/>
                <w:sz w:val="24"/>
                <w:szCs w:val="24"/>
                <w:lang w:val="uk-UA" w:eastAsia="en-US"/>
              </w:rPr>
              <w:t xml:space="preserve">, 4…20 </w:t>
            </w:r>
            <w:proofErr w:type="spellStart"/>
            <w:r w:rsidRPr="00100560">
              <w:rPr>
                <w:spacing w:val="-6"/>
                <w:sz w:val="24"/>
                <w:szCs w:val="24"/>
                <w:lang w:val="uk-UA" w:eastAsia="en-US"/>
              </w:rPr>
              <w:t>мА</w:t>
            </w:r>
            <w:proofErr w:type="spellEnd"/>
            <w:r w:rsidRPr="00100560">
              <w:rPr>
                <w:spacing w:val="-6"/>
                <w:sz w:val="24"/>
                <w:szCs w:val="24"/>
                <w:lang w:val="uk-UA" w:eastAsia="en-US"/>
              </w:rPr>
              <w:t xml:space="preserve">; виходи: 1 аналоговий і 2 дискретні; НСХ перетворювачів: </w:t>
            </w:r>
            <w:proofErr w:type="spellStart"/>
            <w:r w:rsidRPr="00100560">
              <w:rPr>
                <w:spacing w:val="-6"/>
                <w:sz w:val="24"/>
                <w:szCs w:val="24"/>
                <w:lang w:val="uk-UA" w:eastAsia="en-US"/>
              </w:rPr>
              <w:t>термоеле-ктричних</w:t>
            </w:r>
            <w:proofErr w:type="spellEnd"/>
            <w:r w:rsidRPr="00100560">
              <w:rPr>
                <w:spacing w:val="-6"/>
                <w:sz w:val="24"/>
                <w:szCs w:val="24"/>
                <w:lang w:val="uk-UA" w:eastAsia="en-US"/>
              </w:rPr>
              <w:t xml:space="preserve"> – А–1, B, K, L, S, опору – 50П, 100П, 50М, 100М; граничнодопустима зведе-на похибка 0,2 %; цифрова індикація</w:t>
            </w:r>
          </w:p>
        </w:tc>
        <w:tc>
          <w:tcPr>
            <w:tcW w:w="1215" w:type="dxa"/>
            <w:tcBorders>
              <w:top w:val="single" w:sz="4" w:space="0" w:color="auto"/>
              <w:left w:val="single" w:sz="4" w:space="0" w:color="auto"/>
              <w:bottom w:val="single" w:sz="4" w:space="0" w:color="auto"/>
              <w:right w:val="single" w:sz="4" w:space="0" w:color="auto"/>
            </w:tcBorders>
            <w:vAlign w:val="center"/>
          </w:tcPr>
          <w:p w14:paraId="505F5F9F" w14:textId="77777777" w:rsidR="00100560" w:rsidRPr="00100560" w:rsidRDefault="00100560" w:rsidP="00100560">
            <w:pPr>
              <w:spacing w:line="240" w:lineRule="auto"/>
              <w:ind w:firstLine="0"/>
              <w:jc w:val="center"/>
              <w:rPr>
                <w:rFonts w:eastAsia="Calibri"/>
                <w:sz w:val="24"/>
                <w:szCs w:val="24"/>
                <w:lang w:val="uk-UA" w:eastAsia="en-US"/>
              </w:rPr>
            </w:pPr>
            <w:r w:rsidRPr="00100560">
              <w:rPr>
                <w:sz w:val="24"/>
                <w:szCs w:val="24"/>
                <w:lang w:val="uk-UA" w:eastAsia="en-US"/>
              </w:rPr>
              <w:t>ІТМ-11</w:t>
            </w:r>
          </w:p>
        </w:tc>
        <w:tc>
          <w:tcPr>
            <w:tcW w:w="812" w:type="dxa"/>
            <w:tcBorders>
              <w:top w:val="single" w:sz="4" w:space="0" w:color="auto"/>
              <w:left w:val="single" w:sz="4" w:space="0" w:color="auto"/>
              <w:bottom w:val="single" w:sz="4" w:space="0" w:color="auto"/>
              <w:right w:val="single" w:sz="4" w:space="0" w:color="auto"/>
            </w:tcBorders>
            <w:vAlign w:val="center"/>
          </w:tcPr>
          <w:p w14:paraId="75E43F49"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2</w:t>
            </w:r>
          </w:p>
        </w:tc>
        <w:tc>
          <w:tcPr>
            <w:tcW w:w="2283" w:type="dxa"/>
            <w:tcBorders>
              <w:top w:val="single" w:sz="4" w:space="0" w:color="auto"/>
              <w:left w:val="single" w:sz="4" w:space="0" w:color="auto"/>
              <w:bottom w:val="single" w:sz="4" w:space="0" w:color="auto"/>
              <w:right w:val="single" w:sz="4" w:space="0" w:color="auto"/>
            </w:tcBorders>
            <w:vAlign w:val="center"/>
          </w:tcPr>
          <w:p w14:paraId="505CBC45"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r w:rsidRPr="00100560">
              <w:rPr>
                <w:sz w:val="24"/>
                <w:szCs w:val="24"/>
                <w:lang w:val="uk-UA" w:eastAsia="en-US"/>
              </w:rPr>
              <w:t>ВАТ</w:t>
            </w:r>
          </w:p>
          <w:p w14:paraId="10AF7A83"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r w:rsidRPr="00100560">
              <w:rPr>
                <w:sz w:val="24"/>
                <w:szCs w:val="24"/>
                <w:lang w:val="uk-UA" w:eastAsia="en-US"/>
              </w:rPr>
              <w:t>«Підприємство</w:t>
            </w:r>
          </w:p>
          <w:p w14:paraId="36FBA618"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r w:rsidRPr="00100560">
              <w:rPr>
                <w:sz w:val="24"/>
                <w:szCs w:val="24"/>
                <w:lang w:val="uk-UA" w:eastAsia="en-US"/>
              </w:rPr>
              <w:t>“МІКРОЛ”»,</w:t>
            </w:r>
          </w:p>
          <w:p w14:paraId="6F1FAA87"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4"/>
                <w:lang w:val="uk-UA" w:eastAsia="en-US"/>
              </w:rPr>
            </w:pPr>
            <w:r w:rsidRPr="00100560">
              <w:rPr>
                <w:sz w:val="24"/>
                <w:szCs w:val="24"/>
                <w:lang w:val="uk-UA" w:eastAsia="en-US"/>
              </w:rPr>
              <w:t>м. Івано-Франківськ</w:t>
            </w:r>
          </w:p>
        </w:tc>
      </w:tr>
      <w:tr w:rsidR="00100560" w:rsidRPr="00100560" w14:paraId="5264DFCF" w14:textId="77777777" w:rsidTr="00BB6237">
        <w:trPr>
          <w:trHeight w:val="624"/>
          <w:jc w:val="center"/>
        </w:trPr>
        <w:tc>
          <w:tcPr>
            <w:tcW w:w="1083" w:type="dxa"/>
            <w:tcBorders>
              <w:top w:val="single" w:sz="4" w:space="0" w:color="auto"/>
              <w:left w:val="single" w:sz="4" w:space="0" w:color="auto"/>
              <w:bottom w:val="single" w:sz="4" w:space="0" w:color="auto"/>
              <w:right w:val="single" w:sz="4" w:space="0" w:color="auto"/>
            </w:tcBorders>
            <w:vAlign w:val="center"/>
            <w:hideMark/>
          </w:tcPr>
          <w:p w14:paraId="57BFB44C"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4-1</w:t>
            </w:r>
          </w:p>
        </w:tc>
        <w:tc>
          <w:tcPr>
            <w:tcW w:w="1817" w:type="dxa"/>
            <w:tcBorders>
              <w:top w:val="single" w:sz="4" w:space="0" w:color="auto"/>
              <w:left w:val="single" w:sz="4" w:space="0" w:color="auto"/>
              <w:bottom w:val="single" w:sz="4" w:space="0" w:color="auto"/>
              <w:right w:val="single" w:sz="4" w:space="0" w:color="auto"/>
            </w:tcBorders>
            <w:vAlign w:val="center"/>
            <w:hideMark/>
          </w:tcPr>
          <w:p w14:paraId="70749AC7"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Рівень</w:t>
            </w:r>
          </w:p>
        </w:tc>
        <w:tc>
          <w:tcPr>
            <w:tcW w:w="2000" w:type="dxa"/>
            <w:tcBorders>
              <w:top w:val="single" w:sz="4" w:space="0" w:color="auto"/>
              <w:left w:val="single" w:sz="4" w:space="0" w:color="auto"/>
              <w:bottom w:val="single" w:sz="4" w:space="0" w:color="auto"/>
              <w:right w:val="single" w:sz="4" w:space="0" w:color="auto"/>
            </w:tcBorders>
            <w:vAlign w:val="center"/>
            <w:hideMark/>
          </w:tcPr>
          <w:p w14:paraId="4462B5F6" w14:textId="77777777" w:rsidR="00100560" w:rsidRPr="00100560" w:rsidRDefault="00100560" w:rsidP="00100560">
            <w:pPr>
              <w:spacing w:line="240" w:lineRule="auto"/>
              <w:ind w:firstLine="0"/>
              <w:jc w:val="center"/>
              <w:rPr>
                <w:rFonts w:eastAsia="Calibri"/>
                <w:color w:val="000000"/>
                <w:sz w:val="24"/>
                <w:szCs w:val="24"/>
                <w:lang w:val="uk-UA" w:eastAsia="en-US"/>
              </w:rPr>
            </w:pPr>
            <w:r w:rsidRPr="00100560">
              <w:rPr>
                <w:rFonts w:eastAsia="Calibri"/>
                <w:color w:val="000000"/>
                <w:sz w:val="24"/>
                <w:szCs w:val="24"/>
                <w:lang w:val="uk-UA" w:eastAsia="en-US"/>
              </w:rPr>
              <w:t>Проміжний бак</w:t>
            </w:r>
          </w:p>
        </w:tc>
        <w:tc>
          <w:tcPr>
            <w:tcW w:w="1285" w:type="dxa"/>
            <w:tcBorders>
              <w:top w:val="single" w:sz="4" w:space="0" w:color="auto"/>
              <w:left w:val="single" w:sz="4" w:space="0" w:color="auto"/>
              <w:bottom w:val="single" w:sz="4" w:space="0" w:color="auto"/>
              <w:right w:val="single" w:sz="4" w:space="0" w:color="auto"/>
            </w:tcBorders>
            <w:vAlign w:val="center"/>
            <w:hideMark/>
          </w:tcPr>
          <w:p w14:paraId="19EB66FA"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6</w:t>
            </w:r>
            <w:r w:rsidRPr="00100560">
              <w:rPr>
                <w:rFonts w:eastAsia="Calibri"/>
                <w:sz w:val="24"/>
                <w:szCs w:val="24"/>
                <w:lang w:val="en-US" w:eastAsia="en-US"/>
              </w:rPr>
              <w:t xml:space="preserve"> </w:t>
            </w:r>
            <w:r w:rsidRPr="00100560">
              <w:rPr>
                <w:rFonts w:eastAsia="Calibri"/>
                <w:sz w:val="24"/>
                <w:szCs w:val="24"/>
                <w:lang w:val="uk-UA" w:eastAsia="en-US"/>
              </w:rPr>
              <w:t>м</w:t>
            </w:r>
          </w:p>
        </w:tc>
        <w:tc>
          <w:tcPr>
            <w:tcW w:w="1516" w:type="dxa"/>
            <w:tcBorders>
              <w:top w:val="single" w:sz="4" w:space="0" w:color="auto"/>
              <w:left w:val="single" w:sz="4" w:space="0" w:color="auto"/>
              <w:bottom w:val="single" w:sz="4" w:space="0" w:color="auto"/>
              <w:right w:val="single" w:sz="4" w:space="0" w:color="auto"/>
            </w:tcBorders>
            <w:vAlign w:val="center"/>
            <w:hideMark/>
          </w:tcPr>
          <w:p w14:paraId="76DA38A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color w:val="000000"/>
                <w:sz w:val="24"/>
                <w:szCs w:val="24"/>
                <w:lang w:val="uk-UA" w:eastAsia="en-US"/>
              </w:rPr>
              <w:t>Корпус апарату</w:t>
            </w:r>
          </w:p>
        </w:tc>
        <w:tc>
          <w:tcPr>
            <w:tcW w:w="3298" w:type="dxa"/>
            <w:vMerge w:val="restart"/>
            <w:tcBorders>
              <w:top w:val="single" w:sz="4" w:space="0" w:color="auto"/>
              <w:left w:val="single" w:sz="4" w:space="0" w:color="auto"/>
              <w:right w:val="single" w:sz="4" w:space="0" w:color="auto"/>
            </w:tcBorders>
            <w:vAlign w:val="center"/>
            <w:hideMark/>
          </w:tcPr>
          <w:p w14:paraId="2CBCECA3" w14:textId="77777777" w:rsidR="00100560" w:rsidRPr="00100560" w:rsidRDefault="00100560" w:rsidP="00100560">
            <w:pPr>
              <w:spacing w:line="240" w:lineRule="auto"/>
              <w:ind w:firstLine="0"/>
              <w:rPr>
                <w:rFonts w:eastAsia="Calibri"/>
                <w:color w:val="000000"/>
                <w:sz w:val="24"/>
                <w:szCs w:val="24"/>
                <w:lang w:val="uk-UA" w:eastAsia="en-US"/>
              </w:rPr>
            </w:pPr>
            <w:r w:rsidRPr="00100560">
              <w:rPr>
                <w:rFonts w:eastAsia="Calibri"/>
                <w:color w:val="000000"/>
                <w:sz w:val="24"/>
                <w:szCs w:val="24"/>
                <w:lang w:val="uk-UA" w:eastAsia="en-US"/>
              </w:rPr>
              <w:t>Рівнемір радарний, діапазон вимірювання 0,5…20 м,</w:t>
            </w:r>
            <w:r w:rsidRPr="00100560">
              <w:rPr>
                <w:spacing w:val="-6"/>
                <w:sz w:val="24"/>
                <w:szCs w:val="24"/>
                <w:lang w:val="uk-UA" w:eastAsia="en-US"/>
              </w:rPr>
              <w:t xml:space="preserve"> </w:t>
            </w:r>
            <w:proofErr w:type="spellStart"/>
            <w:r w:rsidRPr="00100560">
              <w:rPr>
                <w:spacing w:val="-6"/>
                <w:sz w:val="24"/>
                <w:szCs w:val="24"/>
                <w:lang w:val="uk-UA" w:eastAsia="en-US"/>
              </w:rPr>
              <w:t>ΔP</w:t>
            </w:r>
            <w:r w:rsidRPr="00100560">
              <w:rPr>
                <w:spacing w:val="-6"/>
                <w:sz w:val="24"/>
                <w:szCs w:val="24"/>
                <w:vertAlign w:val="subscript"/>
                <w:lang w:val="uk-UA" w:eastAsia="en-US"/>
              </w:rPr>
              <w:t>max</w:t>
            </w:r>
            <w:proofErr w:type="spellEnd"/>
            <w:r w:rsidRPr="00100560">
              <w:rPr>
                <w:spacing w:val="-6"/>
                <w:sz w:val="24"/>
                <w:szCs w:val="24"/>
                <w:lang w:val="uk-UA" w:eastAsia="en-US"/>
              </w:rPr>
              <w:t xml:space="preserve"> </w:t>
            </w:r>
            <w:r w:rsidRPr="00100560">
              <w:rPr>
                <w:spacing w:val="-6"/>
                <w:sz w:val="24"/>
                <w:szCs w:val="24"/>
                <w:lang w:val="uk-UA" w:eastAsia="en-US"/>
              </w:rPr>
              <w:lastRenderedPageBreak/>
              <w:t xml:space="preserve">= 1,6 МПа, температура -30…250 °С, </w:t>
            </w:r>
            <w:r w:rsidRPr="00100560">
              <w:rPr>
                <w:rFonts w:eastAsia="Calibri"/>
                <w:color w:val="000000"/>
                <w:sz w:val="24"/>
                <w:szCs w:val="24"/>
                <w:lang w:val="uk-UA" w:eastAsia="en-US"/>
              </w:rPr>
              <w:t xml:space="preserve">вихідний сигнал </w:t>
            </w:r>
            <w:r w:rsidRPr="00100560">
              <w:rPr>
                <w:rFonts w:eastAsia="Calibri"/>
                <w:color w:val="000000"/>
                <w:sz w:val="24"/>
                <w:szCs w:val="24"/>
                <w:lang w:val="en-US" w:eastAsia="en-US"/>
              </w:rPr>
              <w:t>I</w:t>
            </w:r>
            <w:r w:rsidRPr="00100560">
              <w:rPr>
                <w:rFonts w:eastAsia="Calibri"/>
                <w:color w:val="000000"/>
                <w:sz w:val="24"/>
                <w:szCs w:val="24"/>
                <w:lang w:val="uk-UA" w:eastAsia="en-US"/>
              </w:rPr>
              <w:t xml:space="preserve"> = 4…20 </w:t>
            </w:r>
            <w:proofErr w:type="spellStart"/>
            <w:r w:rsidRPr="00100560">
              <w:rPr>
                <w:rFonts w:eastAsia="Calibri"/>
                <w:color w:val="000000"/>
                <w:sz w:val="24"/>
                <w:szCs w:val="24"/>
                <w:lang w:val="uk-UA" w:eastAsia="en-US"/>
              </w:rPr>
              <w:t>мА</w:t>
            </w:r>
            <w:proofErr w:type="spellEnd"/>
            <w:r w:rsidRPr="00100560">
              <w:rPr>
                <w:rFonts w:eastAsia="Calibri"/>
                <w:color w:val="000000"/>
                <w:sz w:val="24"/>
                <w:szCs w:val="24"/>
                <w:lang w:val="uk-UA" w:eastAsia="en-US"/>
              </w:rPr>
              <w:t>.</w:t>
            </w:r>
          </w:p>
        </w:tc>
        <w:tc>
          <w:tcPr>
            <w:tcW w:w="1215" w:type="dxa"/>
            <w:vMerge w:val="restart"/>
            <w:tcBorders>
              <w:top w:val="single" w:sz="4" w:space="0" w:color="auto"/>
              <w:left w:val="single" w:sz="4" w:space="0" w:color="auto"/>
              <w:right w:val="single" w:sz="4" w:space="0" w:color="auto"/>
            </w:tcBorders>
            <w:vAlign w:val="center"/>
            <w:hideMark/>
          </w:tcPr>
          <w:p w14:paraId="66CEEE12"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lastRenderedPageBreak/>
              <w:t>ВМ 700</w:t>
            </w:r>
          </w:p>
        </w:tc>
        <w:tc>
          <w:tcPr>
            <w:tcW w:w="812" w:type="dxa"/>
            <w:vMerge w:val="restart"/>
            <w:tcBorders>
              <w:top w:val="single" w:sz="4" w:space="0" w:color="auto"/>
              <w:left w:val="single" w:sz="4" w:space="0" w:color="auto"/>
              <w:right w:val="single" w:sz="4" w:space="0" w:color="auto"/>
            </w:tcBorders>
            <w:vAlign w:val="center"/>
            <w:hideMark/>
          </w:tcPr>
          <w:p w14:paraId="2B9025F8"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9</w:t>
            </w:r>
          </w:p>
        </w:tc>
        <w:tc>
          <w:tcPr>
            <w:tcW w:w="2283" w:type="dxa"/>
            <w:vMerge w:val="restart"/>
            <w:tcBorders>
              <w:top w:val="single" w:sz="4" w:space="0" w:color="auto"/>
              <w:left w:val="single" w:sz="4" w:space="0" w:color="auto"/>
              <w:right w:val="single" w:sz="4" w:space="0" w:color="auto"/>
            </w:tcBorders>
            <w:vAlign w:val="center"/>
            <w:hideMark/>
          </w:tcPr>
          <w:p w14:paraId="540D777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ТОВ «</w:t>
            </w:r>
            <w:r w:rsidRPr="00100560">
              <w:rPr>
                <w:sz w:val="24"/>
                <w:szCs w:val="20"/>
                <w:lang w:val="uk-UA" w:eastAsia="ru-RU"/>
              </w:rPr>
              <w:t xml:space="preserve"> </w:t>
            </w:r>
            <w:r w:rsidRPr="00100560">
              <w:rPr>
                <w:rFonts w:eastAsia="Calibri"/>
                <w:sz w:val="24"/>
                <w:szCs w:val="24"/>
                <w:lang w:val="uk-UA" w:eastAsia="en-US"/>
              </w:rPr>
              <w:t>КСК-АВТОМАТИЗАЦІЯ »,</w:t>
            </w:r>
          </w:p>
          <w:p w14:paraId="23AD821A" w14:textId="77777777" w:rsidR="00100560" w:rsidRPr="00100560" w:rsidRDefault="00100560" w:rsidP="00100560">
            <w:pPr>
              <w:spacing w:line="240" w:lineRule="auto"/>
              <w:ind w:firstLine="0"/>
              <w:jc w:val="center"/>
              <w:rPr>
                <w:rFonts w:eastAsia="Calibri"/>
                <w:sz w:val="24"/>
                <w:szCs w:val="24"/>
                <w:lang w:val="uk-UA" w:eastAsia="en-US"/>
              </w:rPr>
            </w:pPr>
            <w:proofErr w:type="spellStart"/>
            <w:r w:rsidRPr="00100560">
              <w:rPr>
                <w:rFonts w:eastAsia="Calibri"/>
                <w:sz w:val="24"/>
                <w:szCs w:val="24"/>
                <w:lang w:val="uk-UA" w:eastAsia="en-US"/>
              </w:rPr>
              <w:t>м.Київ</w:t>
            </w:r>
            <w:proofErr w:type="spellEnd"/>
          </w:p>
        </w:tc>
      </w:tr>
      <w:tr w:rsidR="00100560" w:rsidRPr="00100560" w14:paraId="722D1CFF" w14:textId="77777777" w:rsidTr="00BB6237">
        <w:trPr>
          <w:trHeight w:val="624"/>
          <w:jc w:val="center"/>
        </w:trPr>
        <w:tc>
          <w:tcPr>
            <w:tcW w:w="1083" w:type="dxa"/>
            <w:tcBorders>
              <w:top w:val="single" w:sz="4" w:space="0" w:color="auto"/>
              <w:left w:val="single" w:sz="4" w:space="0" w:color="auto"/>
              <w:bottom w:val="single" w:sz="4" w:space="0" w:color="auto"/>
              <w:right w:val="single" w:sz="4" w:space="0" w:color="auto"/>
            </w:tcBorders>
            <w:vAlign w:val="center"/>
          </w:tcPr>
          <w:p w14:paraId="02EAE32B"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lastRenderedPageBreak/>
              <w:t>5-1</w:t>
            </w:r>
          </w:p>
        </w:tc>
        <w:tc>
          <w:tcPr>
            <w:tcW w:w="1817" w:type="dxa"/>
            <w:tcBorders>
              <w:top w:val="single" w:sz="4" w:space="0" w:color="auto"/>
              <w:left w:val="single" w:sz="4" w:space="0" w:color="auto"/>
              <w:bottom w:val="single" w:sz="4" w:space="0" w:color="auto"/>
              <w:right w:val="single" w:sz="4" w:space="0" w:color="auto"/>
            </w:tcBorders>
            <w:vAlign w:val="center"/>
          </w:tcPr>
          <w:p w14:paraId="0819895E"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Рівень</w:t>
            </w:r>
          </w:p>
        </w:tc>
        <w:tc>
          <w:tcPr>
            <w:tcW w:w="2000" w:type="dxa"/>
            <w:tcBorders>
              <w:top w:val="single" w:sz="4" w:space="0" w:color="auto"/>
              <w:left w:val="single" w:sz="4" w:space="0" w:color="auto"/>
              <w:bottom w:val="single" w:sz="4" w:space="0" w:color="auto"/>
              <w:right w:val="single" w:sz="4" w:space="0" w:color="auto"/>
            </w:tcBorders>
            <w:vAlign w:val="center"/>
          </w:tcPr>
          <w:p w14:paraId="56B79D16" w14:textId="77777777" w:rsidR="00100560" w:rsidRPr="00100560" w:rsidRDefault="00100560" w:rsidP="00100560">
            <w:pPr>
              <w:spacing w:line="240" w:lineRule="auto"/>
              <w:ind w:firstLine="0"/>
              <w:jc w:val="center"/>
              <w:rPr>
                <w:rFonts w:eastAsia="Calibri"/>
                <w:color w:val="000000"/>
                <w:sz w:val="24"/>
                <w:szCs w:val="24"/>
                <w:lang w:val="uk-UA" w:eastAsia="en-US"/>
              </w:rPr>
            </w:pPr>
            <w:r w:rsidRPr="00100560">
              <w:rPr>
                <w:rFonts w:eastAsia="Calibri"/>
                <w:color w:val="000000"/>
                <w:sz w:val="24"/>
                <w:szCs w:val="24"/>
                <w:lang w:val="uk-UA" w:eastAsia="en-US"/>
              </w:rPr>
              <w:t>Сховище ацетальдегіду</w:t>
            </w:r>
          </w:p>
        </w:tc>
        <w:tc>
          <w:tcPr>
            <w:tcW w:w="1285" w:type="dxa"/>
            <w:tcBorders>
              <w:top w:val="single" w:sz="4" w:space="0" w:color="auto"/>
              <w:left w:val="single" w:sz="4" w:space="0" w:color="auto"/>
              <w:bottom w:val="single" w:sz="4" w:space="0" w:color="auto"/>
              <w:right w:val="single" w:sz="4" w:space="0" w:color="auto"/>
            </w:tcBorders>
            <w:vAlign w:val="center"/>
          </w:tcPr>
          <w:p w14:paraId="5D123FD4"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8</w:t>
            </w:r>
            <w:r w:rsidRPr="00100560">
              <w:rPr>
                <w:rFonts w:eastAsia="Calibri"/>
                <w:sz w:val="24"/>
                <w:szCs w:val="24"/>
                <w:lang w:val="en-US" w:eastAsia="en-US"/>
              </w:rPr>
              <w:t xml:space="preserve"> </w:t>
            </w:r>
            <w:r w:rsidRPr="00100560">
              <w:rPr>
                <w:rFonts w:eastAsia="Calibri"/>
                <w:sz w:val="24"/>
                <w:szCs w:val="24"/>
                <w:lang w:val="uk-UA" w:eastAsia="en-US"/>
              </w:rPr>
              <w:t>м</w:t>
            </w:r>
          </w:p>
        </w:tc>
        <w:tc>
          <w:tcPr>
            <w:tcW w:w="1516" w:type="dxa"/>
            <w:tcBorders>
              <w:top w:val="single" w:sz="4" w:space="0" w:color="auto"/>
              <w:left w:val="single" w:sz="4" w:space="0" w:color="auto"/>
              <w:bottom w:val="single" w:sz="4" w:space="0" w:color="auto"/>
              <w:right w:val="single" w:sz="4" w:space="0" w:color="auto"/>
            </w:tcBorders>
            <w:vAlign w:val="center"/>
          </w:tcPr>
          <w:p w14:paraId="202799AF" w14:textId="77777777" w:rsidR="00100560" w:rsidRPr="00100560" w:rsidRDefault="00100560" w:rsidP="00100560">
            <w:pPr>
              <w:spacing w:line="240" w:lineRule="auto"/>
              <w:ind w:firstLine="0"/>
              <w:jc w:val="center"/>
              <w:rPr>
                <w:sz w:val="24"/>
                <w:szCs w:val="20"/>
                <w:lang w:val="uk-UA" w:eastAsia="ru-RU"/>
              </w:rPr>
            </w:pPr>
            <w:r w:rsidRPr="00100560">
              <w:rPr>
                <w:rFonts w:eastAsia="Calibri"/>
                <w:color w:val="000000"/>
                <w:sz w:val="24"/>
                <w:szCs w:val="24"/>
                <w:lang w:val="uk-UA" w:eastAsia="en-US"/>
              </w:rPr>
              <w:t>Корпус апарату</w:t>
            </w:r>
          </w:p>
        </w:tc>
        <w:tc>
          <w:tcPr>
            <w:tcW w:w="3298" w:type="dxa"/>
            <w:vMerge/>
            <w:tcBorders>
              <w:top w:val="single" w:sz="4" w:space="0" w:color="auto"/>
              <w:left w:val="single" w:sz="4" w:space="0" w:color="auto"/>
              <w:right w:val="single" w:sz="4" w:space="0" w:color="auto"/>
            </w:tcBorders>
            <w:vAlign w:val="center"/>
          </w:tcPr>
          <w:p w14:paraId="2A3F971B" w14:textId="77777777" w:rsidR="00100560" w:rsidRPr="00100560" w:rsidRDefault="00100560" w:rsidP="00100560">
            <w:pPr>
              <w:spacing w:line="240" w:lineRule="auto"/>
              <w:ind w:firstLine="0"/>
              <w:rPr>
                <w:rFonts w:eastAsia="Calibri"/>
                <w:color w:val="000000"/>
                <w:sz w:val="24"/>
                <w:szCs w:val="24"/>
                <w:lang w:val="uk-UA" w:eastAsia="en-US"/>
              </w:rPr>
            </w:pPr>
          </w:p>
        </w:tc>
        <w:tc>
          <w:tcPr>
            <w:tcW w:w="1215" w:type="dxa"/>
            <w:vMerge/>
            <w:tcBorders>
              <w:top w:val="single" w:sz="4" w:space="0" w:color="auto"/>
              <w:left w:val="single" w:sz="4" w:space="0" w:color="auto"/>
              <w:right w:val="single" w:sz="4" w:space="0" w:color="auto"/>
            </w:tcBorders>
            <w:vAlign w:val="center"/>
          </w:tcPr>
          <w:p w14:paraId="6494BA0D" w14:textId="77777777" w:rsidR="00100560" w:rsidRPr="00100560" w:rsidRDefault="00100560" w:rsidP="00100560">
            <w:pPr>
              <w:spacing w:line="240" w:lineRule="auto"/>
              <w:ind w:firstLine="0"/>
              <w:jc w:val="center"/>
              <w:rPr>
                <w:rFonts w:eastAsia="Calibri"/>
                <w:sz w:val="24"/>
                <w:szCs w:val="24"/>
                <w:lang w:val="uk-UA" w:eastAsia="en-US"/>
              </w:rPr>
            </w:pPr>
          </w:p>
        </w:tc>
        <w:tc>
          <w:tcPr>
            <w:tcW w:w="812" w:type="dxa"/>
            <w:vMerge/>
            <w:tcBorders>
              <w:top w:val="single" w:sz="4" w:space="0" w:color="auto"/>
              <w:left w:val="single" w:sz="4" w:space="0" w:color="auto"/>
              <w:right w:val="single" w:sz="4" w:space="0" w:color="auto"/>
            </w:tcBorders>
            <w:vAlign w:val="center"/>
          </w:tcPr>
          <w:p w14:paraId="38B27D5C" w14:textId="77777777" w:rsidR="00100560" w:rsidRPr="00100560" w:rsidRDefault="00100560" w:rsidP="00100560">
            <w:pPr>
              <w:spacing w:line="240" w:lineRule="auto"/>
              <w:ind w:firstLine="0"/>
              <w:jc w:val="center"/>
              <w:rPr>
                <w:rFonts w:eastAsia="Calibri"/>
                <w:sz w:val="24"/>
                <w:szCs w:val="24"/>
                <w:lang w:val="uk-UA" w:eastAsia="en-US"/>
              </w:rPr>
            </w:pPr>
          </w:p>
        </w:tc>
        <w:tc>
          <w:tcPr>
            <w:tcW w:w="2283" w:type="dxa"/>
            <w:vMerge/>
            <w:tcBorders>
              <w:top w:val="single" w:sz="4" w:space="0" w:color="auto"/>
              <w:left w:val="single" w:sz="4" w:space="0" w:color="auto"/>
              <w:right w:val="single" w:sz="4" w:space="0" w:color="auto"/>
            </w:tcBorders>
            <w:vAlign w:val="center"/>
          </w:tcPr>
          <w:p w14:paraId="327FF6D5" w14:textId="77777777" w:rsidR="00100560" w:rsidRPr="00100560" w:rsidRDefault="00100560" w:rsidP="00100560">
            <w:pPr>
              <w:spacing w:line="240" w:lineRule="auto"/>
              <w:ind w:firstLine="0"/>
              <w:jc w:val="center"/>
              <w:rPr>
                <w:rFonts w:eastAsia="Calibri"/>
                <w:sz w:val="24"/>
                <w:szCs w:val="24"/>
                <w:lang w:val="uk-UA" w:eastAsia="en-US"/>
              </w:rPr>
            </w:pPr>
          </w:p>
        </w:tc>
      </w:tr>
      <w:tr w:rsidR="00100560" w:rsidRPr="00100560" w14:paraId="53B56F8D" w14:textId="77777777" w:rsidTr="00BB6237">
        <w:trPr>
          <w:trHeight w:val="624"/>
          <w:jc w:val="center"/>
        </w:trPr>
        <w:tc>
          <w:tcPr>
            <w:tcW w:w="1083" w:type="dxa"/>
            <w:tcBorders>
              <w:top w:val="single" w:sz="4" w:space="0" w:color="auto"/>
              <w:left w:val="single" w:sz="4" w:space="0" w:color="auto"/>
              <w:bottom w:val="single" w:sz="4" w:space="0" w:color="auto"/>
              <w:right w:val="single" w:sz="4" w:space="0" w:color="auto"/>
            </w:tcBorders>
            <w:vAlign w:val="center"/>
          </w:tcPr>
          <w:p w14:paraId="47BE57C0"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16-1</w:t>
            </w:r>
          </w:p>
        </w:tc>
        <w:tc>
          <w:tcPr>
            <w:tcW w:w="1817" w:type="dxa"/>
            <w:tcBorders>
              <w:top w:val="single" w:sz="4" w:space="0" w:color="auto"/>
              <w:left w:val="single" w:sz="4" w:space="0" w:color="auto"/>
              <w:bottom w:val="single" w:sz="4" w:space="0" w:color="auto"/>
              <w:right w:val="single" w:sz="4" w:space="0" w:color="auto"/>
            </w:tcBorders>
            <w:vAlign w:val="center"/>
          </w:tcPr>
          <w:p w14:paraId="6C3936FD"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Рівень</w:t>
            </w:r>
          </w:p>
        </w:tc>
        <w:tc>
          <w:tcPr>
            <w:tcW w:w="2000" w:type="dxa"/>
            <w:tcBorders>
              <w:top w:val="single" w:sz="4" w:space="0" w:color="auto"/>
              <w:left w:val="single" w:sz="4" w:space="0" w:color="auto"/>
              <w:bottom w:val="single" w:sz="4" w:space="0" w:color="auto"/>
              <w:right w:val="single" w:sz="4" w:space="0" w:color="auto"/>
            </w:tcBorders>
            <w:vAlign w:val="center"/>
          </w:tcPr>
          <w:p w14:paraId="69FF8ABC" w14:textId="77777777" w:rsidR="00100560" w:rsidRPr="00100560" w:rsidRDefault="00100560" w:rsidP="00100560">
            <w:pPr>
              <w:spacing w:line="240" w:lineRule="auto"/>
              <w:ind w:firstLine="0"/>
              <w:jc w:val="center"/>
              <w:rPr>
                <w:rFonts w:eastAsia="Calibri"/>
                <w:color w:val="000000"/>
                <w:sz w:val="24"/>
                <w:szCs w:val="24"/>
                <w:lang w:val="uk-UA" w:eastAsia="en-US"/>
              </w:rPr>
            </w:pPr>
            <w:r w:rsidRPr="00100560">
              <w:rPr>
                <w:rFonts w:eastAsia="Calibri"/>
                <w:color w:val="000000"/>
                <w:sz w:val="24"/>
                <w:szCs w:val="24"/>
                <w:lang w:val="uk-UA" w:eastAsia="en-US"/>
              </w:rPr>
              <w:t>Скрубер</w:t>
            </w:r>
          </w:p>
        </w:tc>
        <w:tc>
          <w:tcPr>
            <w:tcW w:w="1285" w:type="dxa"/>
            <w:tcBorders>
              <w:top w:val="single" w:sz="4" w:space="0" w:color="auto"/>
              <w:left w:val="single" w:sz="4" w:space="0" w:color="auto"/>
              <w:bottom w:val="single" w:sz="4" w:space="0" w:color="auto"/>
              <w:right w:val="single" w:sz="4" w:space="0" w:color="auto"/>
            </w:tcBorders>
            <w:vAlign w:val="center"/>
          </w:tcPr>
          <w:p w14:paraId="0B7A2DD5"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10</w:t>
            </w:r>
            <w:r w:rsidRPr="00100560">
              <w:rPr>
                <w:rFonts w:eastAsia="Calibri"/>
                <w:sz w:val="24"/>
                <w:szCs w:val="24"/>
                <w:lang w:val="en-US" w:eastAsia="en-US"/>
              </w:rPr>
              <w:t xml:space="preserve"> </w:t>
            </w:r>
            <w:r w:rsidRPr="00100560">
              <w:rPr>
                <w:rFonts w:eastAsia="Calibri"/>
                <w:sz w:val="24"/>
                <w:szCs w:val="24"/>
                <w:lang w:val="uk-UA" w:eastAsia="en-US"/>
              </w:rPr>
              <w:t>м</w:t>
            </w:r>
          </w:p>
        </w:tc>
        <w:tc>
          <w:tcPr>
            <w:tcW w:w="1516" w:type="dxa"/>
            <w:tcBorders>
              <w:top w:val="single" w:sz="4" w:space="0" w:color="auto"/>
              <w:left w:val="single" w:sz="4" w:space="0" w:color="auto"/>
              <w:bottom w:val="single" w:sz="4" w:space="0" w:color="auto"/>
              <w:right w:val="single" w:sz="4" w:space="0" w:color="auto"/>
            </w:tcBorders>
            <w:vAlign w:val="center"/>
          </w:tcPr>
          <w:p w14:paraId="693D0E8E" w14:textId="77777777" w:rsidR="00100560" w:rsidRPr="00100560" w:rsidRDefault="00100560" w:rsidP="00100560">
            <w:pPr>
              <w:spacing w:line="240" w:lineRule="auto"/>
              <w:ind w:firstLine="0"/>
              <w:jc w:val="center"/>
              <w:rPr>
                <w:sz w:val="24"/>
                <w:szCs w:val="20"/>
                <w:lang w:val="uk-UA" w:eastAsia="ru-RU"/>
              </w:rPr>
            </w:pPr>
            <w:r w:rsidRPr="00100560">
              <w:rPr>
                <w:rFonts w:eastAsia="Calibri"/>
                <w:color w:val="000000"/>
                <w:sz w:val="24"/>
                <w:szCs w:val="24"/>
                <w:lang w:val="uk-UA" w:eastAsia="en-US"/>
              </w:rPr>
              <w:t>Корпус апарату</w:t>
            </w:r>
          </w:p>
        </w:tc>
        <w:tc>
          <w:tcPr>
            <w:tcW w:w="3298" w:type="dxa"/>
            <w:vMerge/>
            <w:tcBorders>
              <w:top w:val="single" w:sz="4" w:space="0" w:color="auto"/>
              <w:left w:val="single" w:sz="4" w:space="0" w:color="auto"/>
              <w:right w:val="single" w:sz="4" w:space="0" w:color="auto"/>
            </w:tcBorders>
            <w:vAlign w:val="center"/>
          </w:tcPr>
          <w:p w14:paraId="6664570B" w14:textId="77777777" w:rsidR="00100560" w:rsidRPr="00100560" w:rsidRDefault="00100560" w:rsidP="00100560">
            <w:pPr>
              <w:spacing w:line="240" w:lineRule="auto"/>
              <w:ind w:firstLine="0"/>
              <w:rPr>
                <w:rFonts w:eastAsia="Calibri"/>
                <w:color w:val="000000"/>
                <w:sz w:val="24"/>
                <w:szCs w:val="24"/>
                <w:lang w:val="uk-UA" w:eastAsia="en-US"/>
              </w:rPr>
            </w:pPr>
          </w:p>
        </w:tc>
        <w:tc>
          <w:tcPr>
            <w:tcW w:w="1215" w:type="dxa"/>
            <w:vMerge/>
            <w:tcBorders>
              <w:top w:val="single" w:sz="4" w:space="0" w:color="auto"/>
              <w:left w:val="single" w:sz="4" w:space="0" w:color="auto"/>
              <w:right w:val="single" w:sz="4" w:space="0" w:color="auto"/>
            </w:tcBorders>
            <w:vAlign w:val="center"/>
          </w:tcPr>
          <w:p w14:paraId="326C2BB2" w14:textId="77777777" w:rsidR="00100560" w:rsidRPr="00100560" w:rsidRDefault="00100560" w:rsidP="00100560">
            <w:pPr>
              <w:spacing w:line="240" w:lineRule="auto"/>
              <w:ind w:firstLine="0"/>
              <w:jc w:val="center"/>
              <w:rPr>
                <w:rFonts w:eastAsia="Calibri"/>
                <w:sz w:val="24"/>
                <w:szCs w:val="24"/>
                <w:lang w:val="uk-UA" w:eastAsia="en-US"/>
              </w:rPr>
            </w:pPr>
          </w:p>
        </w:tc>
        <w:tc>
          <w:tcPr>
            <w:tcW w:w="812" w:type="dxa"/>
            <w:vMerge/>
            <w:tcBorders>
              <w:top w:val="single" w:sz="4" w:space="0" w:color="auto"/>
              <w:left w:val="single" w:sz="4" w:space="0" w:color="auto"/>
              <w:right w:val="single" w:sz="4" w:space="0" w:color="auto"/>
            </w:tcBorders>
            <w:vAlign w:val="center"/>
          </w:tcPr>
          <w:p w14:paraId="7AD51850" w14:textId="77777777" w:rsidR="00100560" w:rsidRPr="00100560" w:rsidRDefault="00100560" w:rsidP="00100560">
            <w:pPr>
              <w:spacing w:line="240" w:lineRule="auto"/>
              <w:ind w:firstLine="0"/>
              <w:jc w:val="center"/>
              <w:rPr>
                <w:rFonts w:eastAsia="Calibri"/>
                <w:sz w:val="24"/>
                <w:szCs w:val="24"/>
                <w:lang w:val="uk-UA" w:eastAsia="en-US"/>
              </w:rPr>
            </w:pPr>
          </w:p>
        </w:tc>
        <w:tc>
          <w:tcPr>
            <w:tcW w:w="2283" w:type="dxa"/>
            <w:vMerge/>
            <w:tcBorders>
              <w:top w:val="single" w:sz="4" w:space="0" w:color="auto"/>
              <w:left w:val="single" w:sz="4" w:space="0" w:color="auto"/>
              <w:right w:val="single" w:sz="4" w:space="0" w:color="auto"/>
            </w:tcBorders>
            <w:vAlign w:val="center"/>
          </w:tcPr>
          <w:p w14:paraId="5C12AE4C" w14:textId="77777777" w:rsidR="00100560" w:rsidRPr="00100560" w:rsidRDefault="00100560" w:rsidP="00100560">
            <w:pPr>
              <w:spacing w:line="240" w:lineRule="auto"/>
              <w:ind w:firstLine="0"/>
              <w:jc w:val="center"/>
              <w:rPr>
                <w:rFonts w:eastAsia="Calibri"/>
                <w:sz w:val="24"/>
                <w:szCs w:val="24"/>
                <w:lang w:val="uk-UA" w:eastAsia="en-US"/>
              </w:rPr>
            </w:pPr>
          </w:p>
        </w:tc>
      </w:tr>
      <w:tr w:rsidR="00100560" w:rsidRPr="00100560" w14:paraId="752E4C3B" w14:textId="77777777" w:rsidTr="00BB6237">
        <w:trPr>
          <w:trHeight w:val="624"/>
          <w:jc w:val="center"/>
        </w:trPr>
        <w:tc>
          <w:tcPr>
            <w:tcW w:w="1083" w:type="dxa"/>
            <w:tcBorders>
              <w:top w:val="single" w:sz="4" w:space="0" w:color="auto"/>
              <w:left w:val="single" w:sz="4" w:space="0" w:color="auto"/>
              <w:bottom w:val="single" w:sz="4" w:space="0" w:color="auto"/>
              <w:right w:val="single" w:sz="4" w:space="0" w:color="auto"/>
            </w:tcBorders>
            <w:vAlign w:val="center"/>
          </w:tcPr>
          <w:p w14:paraId="72855B2C"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19-1</w:t>
            </w:r>
          </w:p>
        </w:tc>
        <w:tc>
          <w:tcPr>
            <w:tcW w:w="1817" w:type="dxa"/>
            <w:tcBorders>
              <w:top w:val="single" w:sz="4" w:space="0" w:color="auto"/>
              <w:left w:val="single" w:sz="4" w:space="0" w:color="auto"/>
              <w:bottom w:val="single" w:sz="4" w:space="0" w:color="auto"/>
              <w:right w:val="single" w:sz="4" w:space="0" w:color="auto"/>
            </w:tcBorders>
            <w:vAlign w:val="center"/>
          </w:tcPr>
          <w:p w14:paraId="010796D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Рівень</w:t>
            </w:r>
          </w:p>
        </w:tc>
        <w:tc>
          <w:tcPr>
            <w:tcW w:w="2000" w:type="dxa"/>
            <w:tcBorders>
              <w:top w:val="single" w:sz="4" w:space="0" w:color="auto"/>
              <w:left w:val="single" w:sz="4" w:space="0" w:color="auto"/>
              <w:bottom w:val="single" w:sz="4" w:space="0" w:color="auto"/>
              <w:right w:val="single" w:sz="4" w:space="0" w:color="auto"/>
            </w:tcBorders>
            <w:vAlign w:val="center"/>
          </w:tcPr>
          <w:p w14:paraId="1B330A61" w14:textId="77777777" w:rsidR="00100560" w:rsidRPr="00100560" w:rsidRDefault="00100560" w:rsidP="00100560">
            <w:pPr>
              <w:spacing w:line="240" w:lineRule="auto"/>
              <w:ind w:firstLine="0"/>
              <w:jc w:val="center"/>
              <w:rPr>
                <w:rFonts w:eastAsia="Calibri"/>
                <w:color w:val="000000"/>
                <w:sz w:val="24"/>
                <w:szCs w:val="24"/>
                <w:lang w:val="uk-UA" w:eastAsia="en-US"/>
              </w:rPr>
            </w:pPr>
            <w:r w:rsidRPr="00100560">
              <w:rPr>
                <w:rFonts w:eastAsia="Calibri"/>
                <w:color w:val="000000"/>
                <w:sz w:val="24"/>
                <w:szCs w:val="24"/>
                <w:lang w:val="uk-UA" w:eastAsia="en-US"/>
              </w:rPr>
              <w:t>Ректифікаційна колона</w:t>
            </w:r>
          </w:p>
        </w:tc>
        <w:tc>
          <w:tcPr>
            <w:tcW w:w="1285" w:type="dxa"/>
            <w:tcBorders>
              <w:top w:val="single" w:sz="4" w:space="0" w:color="auto"/>
              <w:left w:val="single" w:sz="4" w:space="0" w:color="auto"/>
              <w:bottom w:val="single" w:sz="4" w:space="0" w:color="auto"/>
              <w:right w:val="single" w:sz="4" w:space="0" w:color="auto"/>
            </w:tcBorders>
            <w:vAlign w:val="center"/>
          </w:tcPr>
          <w:p w14:paraId="1021F546"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4</w:t>
            </w:r>
            <w:r w:rsidRPr="00100560">
              <w:rPr>
                <w:rFonts w:eastAsia="Calibri"/>
                <w:sz w:val="24"/>
                <w:szCs w:val="24"/>
                <w:lang w:val="en-US" w:eastAsia="en-US"/>
              </w:rPr>
              <w:t xml:space="preserve"> </w:t>
            </w:r>
            <w:r w:rsidRPr="00100560">
              <w:rPr>
                <w:rFonts w:eastAsia="Calibri"/>
                <w:sz w:val="24"/>
                <w:szCs w:val="24"/>
                <w:lang w:val="uk-UA" w:eastAsia="en-US"/>
              </w:rPr>
              <w:t>м</w:t>
            </w:r>
          </w:p>
        </w:tc>
        <w:tc>
          <w:tcPr>
            <w:tcW w:w="1516" w:type="dxa"/>
            <w:tcBorders>
              <w:top w:val="single" w:sz="4" w:space="0" w:color="auto"/>
              <w:left w:val="single" w:sz="4" w:space="0" w:color="auto"/>
              <w:bottom w:val="single" w:sz="4" w:space="0" w:color="auto"/>
              <w:right w:val="single" w:sz="4" w:space="0" w:color="auto"/>
            </w:tcBorders>
            <w:vAlign w:val="center"/>
          </w:tcPr>
          <w:p w14:paraId="01CB28BB" w14:textId="77777777" w:rsidR="00100560" w:rsidRPr="00100560" w:rsidRDefault="00100560" w:rsidP="00100560">
            <w:pPr>
              <w:spacing w:line="240" w:lineRule="auto"/>
              <w:ind w:firstLine="0"/>
              <w:jc w:val="center"/>
              <w:rPr>
                <w:sz w:val="24"/>
                <w:szCs w:val="20"/>
                <w:lang w:val="uk-UA" w:eastAsia="ru-RU"/>
              </w:rPr>
            </w:pPr>
            <w:r w:rsidRPr="00100560">
              <w:rPr>
                <w:rFonts w:eastAsia="Calibri"/>
                <w:color w:val="000000"/>
                <w:sz w:val="24"/>
                <w:szCs w:val="24"/>
                <w:lang w:val="uk-UA" w:eastAsia="en-US"/>
              </w:rPr>
              <w:t>Корпус апарату</w:t>
            </w:r>
          </w:p>
        </w:tc>
        <w:tc>
          <w:tcPr>
            <w:tcW w:w="3298" w:type="dxa"/>
            <w:vMerge/>
            <w:tcBorders>
              <w:top w:val="single" w:sz="4" w:space="0" w:color="auto"/>
              <w:left w:val="single" w:sz="4" w:space="0" w:color="auto"/>
              <w:right w:val="single" w:sz="4" w:space="0" w:color="auto"/>
            </w:tcBorders>
            <w:vAlign w:val="center"/>
          </w:tcPr>
          <w:p w14:paraId="69E642CB" w14:textId="77777777" w:rsidR="00100560" w:rsidRPr="00100560" w:rsidRDefault="00100560" w:rsidP="00100560">
            <w:pPr>
              <w:spacing w:line="240" w:lineRule="auto"/>
              <w:ind w:firstLine="0"/>
              <w:rPr>
                <w:rFonts w:eastAsia="Calibri"/>
                <w:color w:val="000000"/>
                <w:sz w:val="24"/>
                <w:szCs w:val="24"/>
                <w:lang w:val="uk-UA" w:eastAsia="en-US"/>
              </w:rPr>
            </w:pPr>
          </w:p>
        </w:tc>
        <w:tc>
          <w:tcPr>
            <w:tcW w:w="1215" w:type="dxa"/>
            <w:vMerge/>
            <w:tcBorders>
              <w:top w:val="single" w:sz="4" w:space="0" w:color="auto"/>
              <w:left w:val="single" w:sz="4" w:space="0" w:color="auto"/>
              <w:right w:val="single" w:sz="4" w:space="0" w:color="auto"/>
            </w:tcBorders>
            <w:vAlign w:val="center"/>
          </w:tcPr>
          <w:p w14:paraId="419D586D" w14:textId="77777777" w:rsidR="00100560" w:rsidRPr="00100560" w:rsidRDefault="00100560" w:rsidP="00100560">
            <w:pPr>
              <w:spacing w:line="240" w:lineRule="auto"/>
              <w:ind w:firstLine="0"/>
              <w:jc w:val="center"/>
              <w:rPr>
                <w:rFonts w:eastAsia="Calibri"/>
                <w:sz w:val="24"/>
                <w:szCs w:val="24"/>
                <w:lang w:val="uk-UA" w:eastAsia="en-US"/>
              </w:rPr>
            </w:pPr>
          </w:p>
        </w:tc>
        <w:tc>
          <w:tcPr>
            <w:tcW w:w="812" w:type="dxa"/>
            <w:vMerge/>
            <w:tcBorders>
              <w:top w:val="single" w:sz="4" w:space="0" w:color="auto"/>
              <w:left w:val="single" w:sz="4" w:space="0" w:color="auto"/>
              <w:right w:val="single" w:sz="4" w:space="0" w:color="auto"/>
            </w:tcBorders>
            <w:vAlign w:val="center"/>
          </w:tcPr>
          <w:p w14:paraId="4C562B42" w14:textId="77777777" w:rsidR="00100560" w:rsidRPr="00100560" w:rsidRDefault="00100560" w:rsidP="00100560">
            <w:pPr>
              <w:spacing w:line="240" w:lineRule="auto"/>
              <w:ind w:firstLine="0"/>
              <w:jc w:val="center"/>
              <w:rPr>
                <w:rFonts w:eastAsia="Calibri"/>
                <w:sz w:val="24"/>
                <w:szCs w:val="24"/>
                <w:lang w:val="uk-UA" w:eastAsia="en-US"/>
              </w:rPr>
            </w:pPr>
          </w:p>
        </w:tc>
        <w:tc>
          <w:tcPr>
            <w:tcW w:w="2283" w:type="dxa"/>
            <w:vMerge/>
            <w:tcBorders>
              <w:top w:val="single" w:sz="4" w:space="0" w:color="auto"/>
              <w:left w:val="single" w:sz="4" w:space="0" w:color="auto"/>
              <w:right w:val="single" w:sz="4" w:space="0" w:color="auto"/>
            </w:tcBorders>
            <w:vAlign w:val="center"/>
          </w:tcPr>
          <w:p w14:paraId="20C65EC4" w14:textId="77777777" w:rsidR="00100560" w:rsidRPr="00100560" w:rsidRDefault="00100560" w:rsidP="00100560">
            <w:pPr>
              <w:spacing w:line="240" w:lineRule="auto"/>
              <w:ind w:firstLine="0"/>
              <w:jc w:val="center"/>
              <w:rPr>
                <w:rFonts w:eastAsia="Calibri"/>
                <w:sz w:val="24"/>
                <w:szCs w:val="24"/>
                <w:lang w:val="uk-UA" w:eastAsia="en-US"/>
              </w:rPr>
            </w:pPr>
          </w:p>
        </w:tc>
      </w:tr>
      <w:tr w:rsidR="00100560" w:rsidRPr="00100560" w14:paraId="2DD29B83" w14:textId="77777777" w:rsidTr="00BB6237">
        <w:trPr>
          <w:trHeight w:val="624"/>
          <w:jc w:val="center"/>
        </w:trPr>
        <w:tc>
          <w:tcPr>
            <w:tcW w:w="1083" w:type="dxa"/>
            <w:tcBorders>
              <w:top w:val="single" w:sz="4" w:space="0" w:color="auto"/>
              <w:left w:val="single" w:sz="4" w:space="0" w:color="auto"/>
              <w:bottom w:val="single" w:sz="4" w:space="0" w:color="auto"/>
              <w:right w:val="single" w:sz="4" w:space="0" w:color="auto"/>
            </w:tcBorders>
            <w:vAlign w:val="center"/>
          </w:tcPr>
          <w:p w14:paraId="0C2F7B22"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23-1</w:t>
            </w:r>
          </w:p>
        </w:tc>
        <w:tc>
          <w:tcPr>
            <w:tcW w:w="1817" w:type="dxa"/>
            <w:tcBorders>
              <w:top w:val="single" w:sz="4" w:space="0" w:color="auto"/>
              <w:left w:val="single" w:sz="4" w:space="0" w:color="auto"/>
              <w:bottom w:val="single" w:sz="4" w:space="0" w:color="auto"/>
              <w:right w:val="single" w:sz="4" w:space="0" w:color="auto"/>
            </w:tcBorders>
            <w:vAlign w:val="center"/>
          </w:tcPr>
          <w:p w14:paraId="14937908"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Рівень</w:t>
            </w:r>
          </w:p>
        </w:tc>
        <w:tc>
          <w:tcPr>
            <w:tcW w:w="2000" w:type="dxa"/>
            <w:tcBorders>
              <w:top w:val="single" w:sz="4" w:space="0" w:color="auto"/>
              <w:left w:val="single" w:sz="4" w:space="0" w:color="auto"/>
              <w:bottom w:val="single" w:sz="4" w:space="0" w:color="auto"/>
              <w:right w:val="single" w:sz="4" w:space="0" w:color="auto"/>
            </w:tcBorders>
            <w:vAlign w:val="center"/>
          </w:tcPr>
          <w:p w14:paraId="7896EBCA" w14:textId="77777777" w:rsidR="00100560" w:rsidRPr="00100560" w:rsidRDefault="00100560" w:rsidP="00100560">
            <w:pPr>
              <w:spacing w:line="240" w:lineRule="auto"/>
              <w:ind w:firstLine="0"/>
              <w:jc w:val="center"/>
              <w:rPr>
                <w:rFonts w:eastAsia="Calibri"/>
                <w:color w:val="000000"/>
                <w:sz w:val="24"/>
                <w:szCs w:val="24"/>
                <w:lang w:val="uk-UA" w:eastAsia="en-US"/>
              </w:rPr>
            </w:pPr>
            <w:r w:rsidRPr="00100560">
              <w:rPr>
                <w:rFonts w:eastAsia="Calibri"/>
                <w:color w:val="000000"/>
                <w:sz w:val="24"/>
                <w:szCs w:val="24"/>
                <w:lang w:val="uk-UA" w:eastAsia="en-US"/>
              </w:rPr>
              <w:t>Збірник кислоти</w:t>
            </w:r>
          </w:p>
        </w:tc>
        <w:tc>
          <w:tcPr>
            <w:tcW w:w="1285" w:type="dxa"/>
            <w:tcBorders>
              <w:top w:val="single" w:sz="4" w:space="0" w:color="auto"/>
              <w:left w:val="single" w:sz="4" w:space="0" w:color="auto"/>
              <w:bottom w:val="single" w:sz="4" w:space="0" w:color="auto"/>
              <w:right w:val="single" w:sz="4" w:space="0" w:color="auto"/>
            </w:tcBorders>
            <w:vAlign w:val="center"/>
          </w:tcPr>
          <w:p w14:paraId="50E093F3"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8</w:t>
            </w:r>
            <w:r w:rsidRPr="00100560">
              <w:rPr>
                <w:rFonts w:eastAsia="Calibri"/>
                <w:sz w:val="24"/>
                <w:szCs w:val="24"/>
                <w:lang w:val="en-US" w:eastAsia="en-US"/>
              </w:rPr>
              <w:t xml:space="preserve"> </w:t>
            </w:r>
            <w:r w:rsidRPr="00100560">
              <w:rPr>
                <w:rFonts w:eastAsia="Calibri"/>
                <w:sz w:val="24"/>
                <w:szCs w:val="24"/>
                <w:lang w:val="uk-UA" w:eastAsia="en-US"/>
              </w:rPr>
              <w:t>м</w:t>
            </w:r>
          </w:p>
        </w:tc>
        <w:tc>
          <w:tcPr>
            <w:tcW w:w="1516" w:type="dxa"/>
            <w:tcBorders>
              <w:top w:val="single" w:sz="4" w:space="0" w:color="auto"/>
              <w:left w:val="single" w:sz="4" w:space="0" w:color="auto"/>
              <w:bottom w:val="single" w:sz="4" w:space="0" w:color="auto"/>
              <w:right w:val="single" w:sz="4" w:space="0" w:color="auto"/>
            </w:tcBorders>
            <w:vAlign w:val="center"/>
          </w:tcPr>
          <w:p w14:paraId="5298BCF3" w14:textId="77777777" w:rsidR="00100560" w:rsidRPr="00100560" w:rsidRDefault="00100560" w:rsidP="00100560">
            <w:pPr>
              <w:spacing w:line="240" w:lineRule="auto"/>
              <w:ind w:firstLine="0"/>
              <w:jc w:val="center"/>
              <w:rPr>
                <w:sz w:val="24"/>
                <w:szCs w:val="20"/>
                <w:lang w:val="uk-UA" w:eastAsia="ru-RU"/>
              </w:rPr>
            </w:pPr>
            <w:r w:rsidRPr="00100560">
              <w:rPr>
                <w:rFonts w:eastAsia="Calibri"/>
                <w:color w:val="000000"/>
                <w:sz w:val="24"/>
                <w:szCs w:val="24"/>
                <w:lang w:val="uk-UA" w:eastAsia="en-US"/>
              </w:rPr>
              <w:t>Корпус апарату</w:t>
            </w:r>
          </w:p>
        </w:tc>
        <w:tc>
          <w:tcPr>
            <w:tcW w:w="3298" w:type="dxa"/>
            <w:vMerge/>
            <w:tcBorders>
              <w:top w:val="single" w:sz="4" w:space="0" w:color="auto"/>
              <w:left w:val="single" w:sz="4" w:space="0" w:color="auto"/>
              <w:right w:val="single" w:sz="4" w:space="0" w:color="auto"/>
            </w:tcBorders>
            <w:vAlign w:val="center"/>
          </w:tcPr>
          <w:p w14:paraId="489590CA" w14:textId="77777777" w:rsidR="00100560" w:rsidRPr="00100560" w:rsidRDefault="00100560" w:rsidP="00100560">
            <w:pPr>
              <w:spacing w:line="240" w:lineRule="auto"/>
              <w:ind w:firstLine="0"/>
              <w:rPr>
                <w:rFonts w:eastAsia="Calibri"/>
                <w:color w:val="000000"/>
                <w:sz w:val="24"/>
                <w:szCs w:val="24"/>
                <w:lang w:val="uk-UA" w:eastAsia="en-US"/>
              </w:rPr>
            </w:pPr>
          </w:p>
        </w:tc>
        <w:tc>
          <w:tcPr>
            <w:tcW w:w="1215" w:type="dxa"/>
            <w:vMerge/>
            <w:tcBorders>
              <w:top w:val="single" w:sz="4" w:space="0" w:color="auto"/>
              <w:left w:val="single" w:sz="4" w:space="0" w:color="auto"/>
              <w:right w:val="single" w:sz="4" w:space="0" w:color="auto"/>
            </w:tcBorders>
            <w:vAlign w:val="center"/>
          </w:tcPr>
          <w:p w14:paraId="2CE07F68" w14:textId="77777777" w:rsidR="00100560" w:rsidRPr="00100560" w:rsidRDefault="00100560" w:rsidP="00100560">
            <w:pPr>
              <w:spacing w:line="240" w:lineRule="auto"/>
              <w:ind w:firstLine="0"/>
              <w:jc w:val="center"/>
              <w:rPr>
                <w:rFonts w:eastAsia="Calibri"/>
                <w:sz w:val="24"/>
                <w:szCs w:val="24"/>
                <w:lang w:val="uk-UA" w:eastAsia="en-US"/>
              </w:rPr>
            </w:pPr>
          </w:p>
        </w:tc>
        <w:tc>
          <w:tcPr>
            <w:tcW w:w="812" w:type="dxa"/>
            <w:vMerge/>
            <w:tcBorders>
              <w:top w:val="single" w:sz="4" w:space="0" w:color="auto"/>
              <w:left w:val="single" w:sz="4" w:space="0" w:color="auto"/>
              <w:right w:val="single" w:sz="4" w:space="0" w:color="auto"/>
            </w:tcBorders>
            <w:vAlign w:val="center"/>
          </w:tcPr>
          <w:p w14:paraId="3B849372" w14:textId="77777777" w:rsidR="00100560" w:rsidRPr="00100560" w:rsidRDefault="00100560" w:rsidP="00100560">
            <w:pPr>
              <w:spacing w:line="240" w:lineRule="auto"/>
              <w:ind w:firstLine="0"/>
              <w:jc w:val="center"/>
              <w:rPr>
                <w:rFonts w:eastAsia="Calibri"/>
                <w:sz w:val="24"/>
                <w:szCs w:val="24"/>
                <w:lang w:val="uk-UA" w:eastAsia="en-US"/>
              </w:rPr>
            </w:pPr>
          </w:p>
        </w:tc>
        <w:tc>
          <w:tcPr>
            <w:tcW w:w="2283" w:type="dxa"/>
            <w:vMerge/>
            <w:tcBorders>
              <w:top w:val="single" w:sz="4" w:space="0" w:color="auto"/>
              <w:left w:val="single" w:sz="4" w:space="0" w:color="auto"/>
              <w:right w:val="single" w:sz="4" w:space="0" w:color="auto"/>
            </w:tcBorders>
            <w:vAlign w:val="center"/>
          </w:tcPr>
          <w:p w14:paraId="68194E02" w14:textId="77777777" w:rsidR="00100560" w:rsidRPr="00100560" w:rsidRDefault="00100560" w:rsidP="00100560">
            <w:pPr>
              <w:spacing w:line="240" w:lineRule="auto"/>
              <w:ind w:firstLine="0"/>
              <w:jc w:val="center"/>
              <w:rPr>
                <w:rFonts w:eastAsia="Calibri"/>
                <w:sz w:val="24"/>
                <w:szCs w:val="24"/>
                <w:lang w:val="uk-UA" w:eastAsia="en-US"/>
              </w:rPr>
            </w:pPr>
          </w:p>
        </w:tc>
      </w:tr>
      <w:tr w:rsidR="00100560" w:rsidRPr="00100560" w14:paraId="3D6B06BD" w14:textId="77777777" w:rsidTr="00BB6237">
        <w:trPr>
          <w:trHeight w:val="624"/>
          <w:jc w:val="center"/>
        </w:trPr>
        <w:tc>
          <w:tcPr>
            <w:tcW w:w="1083" w:type="dxa"/>
            <w:tcBorders>
              <w:top w:val="single" w:sz="4" w:space="0" w:color="auto"/>
              <w:left w:val="single" w:sz="4" w:space="0" w:color="auto"/>
              <w:bottom w:val="single" w:sz="4" w:space="0" w:color="auto"/>
              <w:right w:val="single" w:sz="4" w:space="0" w:color="auto"/>
            </w:tcBorders>
            <w:vAlign w:val="center"/>
          </w:tcPr>
          <w:p w14:paraId="03A4C2F1"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24-1</w:t>
            </w:r>
          </w:p>
        </w:tc>
        <w:tc>
          <w:tcPr>
            <w:tcW w:w="1817" w:type="dxa"/>
            <w:tcBorders>
              <w:top w:val="single" w:sz="4" w:space="0" w:color="auto"/>
              <w:left w:val="single" w:sz="4" w:space="0" w:color="auto"/>
              <w:bottom w:val="single" w:sz="4" w:space="0" w:color="auto"/>
              <w:right w:val="single" w:sz="4" w:space="0" w:color="auto"/>
            </w:tcBorders>
            <w:vAlign w:val="center"/>
          </w:tcPr>
          <w:p w14:paraId="62D73C90"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Рівень</w:t>
            </w:r>
          </w:p>
        </w:tc>
        <w:tc>
          <w:tcPr>
            <w:tcW w:w="2000" w:type="dxa"/>
            <w:tcBorders>
              <w:top w:val="single" w:sz="4" w:space="0" w:color="auto"/>
              <w:left w:val="single" w:sz="4" w:space="0" w:color="auto"/>
              <w:bottom w:val="single" w:sz="4" w:space="0" w:color="auto"/>
              <w:right w:val="single" w:sz="4" w:space="0" w:color="auto"/>
            </w:tcBorders>
            <w:vAlign w:val="center"/>
          </w:tcPr>
          <w:p w14:paraId="763B562C" w14:textId="77777777" w:rsidR="00100560" w:rsidRPr="00100560" w:rsidRDefault="00100560" w:rsidP="00100560">
            <w:pPr>
              <w:spacing w:line="240" w:lineRule="auto"/>
              <w:ind w:firstLine="0"/>
              <w:jc w:val="center"/>
              <w:rPr>
                <w:rFonts w:eastAsia="Calibri"/>
                <w:color w:val="000000"/>
                <w:sz w:val="24"/>
                <w:szCs w:val="24"/>
                <w:lang w:val="uk-UA" w:eastAsia="en-US"/>
              </w:rPr>
            </w:pPr>
            <w:r w:rsidRPr="00100560">
              <w:rPr>
                <w:rFonts w:eastAsia="Calibri"/>
                <w:color w:val="000000"/>
                <w:sz w:val="24"/>
                <w:szCs w:val="24"/>
                <w:lang w:val="uk-UA" w:eastAsia="en-US"/>
              </w:rPr>
              <w:t>Кип’ятильник</w:t>
            </w:r>
          </w:p>
        </w:tc>
        <w:tc>
          <w:tcPr>
            <w:tcW w:w="1285" w:type="dxa"/>
            <w:tcBorders>
              <w:top w:val="single" w:sz="4" w:space="0" w:color="auto"/>
              <w:left w:val="single" w:sz="4" w:space="0" w:color="auto"/>
              <w:bottom w:val="single" w:sz="4" w:space="0" w:color="auto"/>
              <w:right w:val="single" w:sz="4" w:space="0" w:color="auto"/>
            </w:tcBorders>
            <w:vAlign w:val="center"/>
          </w:tcPr>
          <w:p w14:paraId="5D65CB78"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2</w:t>
            </w:r>
            <w:r w:rsidRPr="00100560">
              <w:rPr>
                <w:rFonts w:eastAsia="Calibri"/>
                <w:sz w:val="24"/>
                <w:szCs w:val="24"/>
                <w:lang w:val="en-US" w:eastAsia="en-US"/>
              </w:rPr>
              <w:t xml:space="preserve"> </w:t>
            </w:r>
            <w:r w:rsidRPr="00100560">
              <w:rPr>
                <w:rFonts w:eastAsia="Calibri"/>
                <w:sz w:val="24"/>
                <w:szCs w:val="24"/>
                <w:lang w:val="uk-UA" w:eastAsia="en-US"/>
              </w:rPr>
              <w:t>м</w:t>
            </w:r>
          </w:p>
        </w:tc>
        <w:tc>
          <w:tcPr>
            <w:tcW w:w="1516" w:type="dxa"/>
            <w:tcBorders>
              <w:top w:val="single" w:sz="4" w:space="0" w:color="auto"/>
              <w:left w:val="single" w:sz="4" w:space="0" w:color="auto"/>
              <w:bottom w:val="single" w:sz="4" w:space="0" w:color="auto"/>
              <w:right w:val="single" w:sz="4" w:space="0" w:color="auto"/>
            </w:tcBorders>
            <w:vAlign w:val="center"/>
          </w:tcPr>
          <w:p w14:paraId="253BB39B" w14:textId="77777777" w:rsidR="00100560" w:rsidRPr="00100560" w:rsidRDefault="00100560" w:rsidP="00100560">
            <w:pPr>
              <w:spacing w:line="240" w:lineRule="auto"/>
              <w:ind w:firstLine="0"/>
              <w:jc w:val="center"/>
              <w:rPr>
                <w:sz w:val="24"/>
                <w:szCs w:val="20"/>
                <w:lang w:val="uk-UA" w:eastAsia="ru-RU"/>
              </w:rPr>
            </w:pPr>
            <w:r w:rsidRPr="00100560">
              <w:rPr>
                <w:rFonts w:eastAsia="Calibri"/>
                <w:color w:val="000000"/>
                <w:sz w:val="24"/>
                <w:szCs w:val="24"/>
                <w:lang w:val="uk-UA" w:eastAsia="en-US"/>
              </w:rPr>
              <w:t>Корпус апарату</w:t>
            </w:r>
          </w:p>
        </w:tc>
        <w:tc>
          <w:tcPr>
            <w:tcW w:w="3298" w:type="dxa"/>
            <w:vMerge/>
            <w:tcBorders>
              <w:top w:val="single" w:sz="4" w:space="0" w:color="auto"/>
              <w:left w:val="single" w:sz="4" w:space="0" w:color="auto"/>
              <w:right w:val="single" w:sz="4" w:space="0" w:color="auto"/>
            </w:tcBorders>
            <w:vAlign w:val="center"/>
          </w:tcPr>
          <w:p w14:paraId="7E660231" w14:textId="77777777" w:rsidR="00100560" w:rsidRPr="00100560" w:rsidRDefault="00100560" w:rsidP="00100560">
            <w:pPr>
              <w:spacing w:line="240" w:lineRule="auto"/>
              <w:ind w:firstLine="0"/>
              <w:rPr>
                <w:rFonts w:eastAsia="Calibri"/>
                <w:color w:val="000000"/>
                <w:sz w:val="24"/>
                <w:szCs w:val="24"/>
                <w:lang w:val="uk-UA" w:eastAsia="en-US"/>
              </w:rPr>
            </w:pPr>
          </w:p>
        </w:tc>
        <w:tc>
          <w:tcPr>
            <w:tcW w:w="1215" w:type="dxa"/>
            <w:vMerge/>
            <w:tcBorders>
              <w:top w:val="single" w:sz="4" w:space="0" w:color="auto"/>
              <w:left w:val="single" w:sz="4" w:space="0" w:color="auto"/>
              <w:right w:val="single" w:sz="4" w:space="0" w:color="auto"/>
            </w:tcBorders>
            <w:vAlign w:val="center"/>
          </w:tcPr>
          <w:p w14:paraId="2A6F1D8B" w14:textId="77777777" w:rsidR="00100560" w:rsidRPr="00100560" w:rsidRDefault="00100560" w:rsidP="00100560">
            <w:pPr>
              <w:spacing w:line="240" w:lineRule="auto"/>
              <w:ind w:firstLine="0"/>
              <w:jc w:val="center"/>
              <w:rPr>
                <w:rFonts w:eastAsia="Calibri"/>
                <w:sz w:val="24"/>
                <w:szCs w:val="24"/>
                <w:lang w:val="uk-UA" w:eastAsia="en-US"/>
              </w:rPr>
            </w:pPr>
          </w:p>
        </w:tc>
        <w:tc>
          <w:tcPr>
            <w:tcW w:w="812" w:type="dxa"/>
            <w:vMerge/>
            <w:tcBorders>
              <w:top w:val="single" w:sz="4" w:space="0" w:color="auto"/>
              <w:left w:val="single" w:sz="4" w:space="0" w:color="auto"/>
              <w:right w:val="single" w:sz="4" w:space="0" w:color="auto"/>
            </w:tcBorders>
            <w:vAlign w:val="center"/>
          </w:tcPr>
          <w:p w14:paraId="03CD2E33" w14:textId="77777777" w:rsidR="00100560" w:rsidRPr="00100560" w:rsidRDefault="00100560" w:rsidP="00100560">
            <w:pPr>
              <w:spacing w:line="240" w:lineRule="auto"/>
              <w:ind w:firstLine="0"/>
              <w:jc w:val="center"/>
              <w:rPr>
                <w:rFonts w:eastAsia="Calibri"/>
                <w:sz w:val="24"/>
                <w:szCs w:val="24"/>
                <w:lang w:val="uk-UA" w:eastAsia="en-US"/>
              </w:rPr>
            </w:pPr>
          </w:p>
        </w:tc>
        <w:tc>
          <w:tcPr>
            <w:tcW w:w="2283" w:type="dxa"/>
            <w:vMerge/>
            <w:tcBorders>
              <w:top w:val="single" w:sz="4" w:space="0" w:color="auto"/>
              <w:left w:val="single" w:sz="4" w:space="0" w:color="auto"/>
              <w:right w:val="single" w:sz="4" w:space="0" w:color="auto"/>
            </w:tcBorders>
            <w:vAlign w:val="center"/>
          </w:tcPr>
          <w:p w14:paraId="7171FFB0" w14:textId="77777777" w:rsidR="00100560" w:rsidRPr="00100560" w:rsidRDefault="00100560" w:rsidP="00100560">
            <w:pPr>
              <w:spacing w:line="240" w:lineRule="auto"/>
              <w:ind w:firstLine="0"/>
              <w:jc w:val="center"/>
              <w:rPr>
                <w:rFonts w:eastAsia="Calibri"/>
                <w:sz w:val="24"/>
                <w:szCs w:val="24"/>
                <w:lang w:val="uk-UA" w:eastAsia="en-US"/>
              </w:rPr>
            </w:pPr>
          </w:p>
        </w:tc>
      </w:tr>
      <w:tr w:rsidR="00100560" w:rsidRPr="00100560" w14:paraId="3F0014BE" w14:textId="77777777" w:rsidTr="00BB6237">
        <w:trPr>
          <w:trHeight w:val="624"/>
          <w:jc w:val="center"/>
        </w:trPr>
        <w:tc>
          <w:tcPr>
            <w:tcW w:w="1083" w:type="dxa"/>
            <w:tcBorders>
              <w:top w:val="single" w:sz="4" w:space="0" w:color="auto"/>
              <w:left w:val="single" w:sz="4" w:space="0" w:color="auto"/>
              <w:bottom w:val="single" w:sz="4" w:space="0" w:color="auto"/>
              <w:right w:val="single" w:sz="4" w:space="0" w:color="auto"/>
            </w:tcBorders>
            <w:vAlign w:val="center"/>
          </w:tcPr>
          <w:p w14:paraId="4DEE479E"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27-1</w:t>
            </w:r>
          </w:p>
        </w:tc>
        <w:tc>
          <w:tcPr>
            <w:tcW w:w="1817" w:type="dxa"/>
            <w:tcBorders>
              <w:top w:val="single" w:sz="4" w:space="0" w:color="auto"/>
              <w:left w:val="single" w:sz="4" w:space="0" w:color="auto"/>
              <w:bottom w:val="single" w:sz="4" w:space="0" w:color="auto"/>
              <w:right w:val="single" w:sz="4" w:space="0" w:color="auto"/>
            </w:tcBorders>
            <w:vAlign w:val="center"/>
          </w:tcPr>
          <w:p w14:paraId="493E52C3"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Рівень</w:t>
            </w:r>
          </w:p>
        </w:tc>
        <w:tc>
          <w:tcPr>
            <w:tcW w:w="2000" w:type="dxa"/>
            <w:tcBorders>
              <w:top w:val="single" w:sz="4" w:space="0" w:color="auto"/>
              <w:left w:val="single" w:sz="4" w:space="0" w:color="auto"/>
              <w:bottom w:val="single" w:sz="4" w:space="0" w:color="auto"/>
              <w:right w:val="single" w:sz="4" w:space="0" w:color="auto"/>
            </w:tcBorders>
            <w:vAlign w:val="center"/>
          </w:tcPr>
          <w:p w14:paraId="76F9DEEC" w14:textId="77777777" w:rsidR="00100560" w:rsidRPr="00100560" w:rsidRDefault="00100560" w:rsidP="00100560">
            <w:pPr>
              <w:spacing w:line="240" w:lineRule="auto"/>
              <w:ind w:firstLine="0"/>
              <w:jc w:val="center"/>
              <w:rPr>
                <w:rFonts w:eastAsia="Calibri"/>
                <w:color w:val="000000"/>
                <w:sz w:val="24"/>
                <w:szCs w:val="24"/>
                <w:lang w:val="uk-UA" w:eastAsia="en-US"/>
              </w:rPr>
            </w:pPr>
            <w:r w:rsidRPr="00100560">
              <w:rPr>
                <w:rFonts w:eastAsia="Calibri"/>
                <w:color w:val="000000"/>
                <w:sz w:val="24"/>
                <w:szCs w:val="24"/>
                <w:lang w:val="uk-UA" w:eastAsia="en-US"/>
              </w:rPr>
              <w:t>Ректифікаційна колона</w:t>
            </w:r>
          </w:p>
        </w:tc>
        <w:tc>
          <w:tcPr>
            <w:tcW w:w="1285" w:type="dxa"/>
            <w:tcBorders>
              <w:top w:val="single" w:sz="4" w:space="0" w:color="auto"/>
              <w:left w:val="single" w:sz="4" w:space="0" w:color="auto"/>
              <w:bottom w:val="single" w:sz="4" w:space="0" w:color="auto"/>
              <w:right w:val="single" w:sz="4" w:space="0" w:color="auto"/>
            </w:tcBorders>
            <w:vAlign w:val="center"/>
          </w:tcPr>
          <w:p w14:paraId="6AEA0D00"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4</w:t>
            </w:r>
            <w:r w:rsidRPr="00100560">
              <w:rPr>
                <w:rFonts w:eastAsia="Calibri"/>
                <w:sz w:val="24"/>
                <w:szCs w:val="24"/>
                <w:lang w:val="en-US" w:eastAsia="en-US"/>
              </w:rPr>
              <w:t xml:space="preserve"> </w:t>
            </w:r>
            <w:r w:rsidRPr="00100560">
              <w:rPr>
                <w:rFonts w:eastAsia="Calibri"/>
                <w:sz w:val="24"/>
                <w:szCs w:val="24"/>
                <w:lang w:val="uk-UA" w:eastAsia="en-US"/>
              </w:rPr>
              <w:t>м</w:t>
            </w:r>
          </w:p>
        </w:tc>
        <w:tc>
          <w:tcPr>
            <w:tcW w:w="1516" w:type="dxa"/>
            <w:tcBorders>
              <w:top w:val="single" w:sz="4" w:space="0" w:color="auto"/>
              <w:left w:val="single" w:sz="4" w:space="0" w:color="auto"/>
              <w:bottom w:val="single" w:sz="4" w:space="0" w:color="auto"/>
              <w:right w:val="single" w:sz="4" w:space="0" w:color="auto"/>
            </w:tcBorders>
            <w:vAlign w:val="center"/>
          </w:tcPr>
          <w:p w14:paraId="3001B036" w14:textId="77777777" w:rsidR="00100560" w:rsidRPr="00100560" w:rsidRDefault="00100560" w:rsidP="00100560">
            <w:pPr>
              <w:spacing w:line="240" w:lineRule="auto"/>
              <w:ind w:firstLine="0"/>
              <w:jc w:val="center"/>
              <w:rPr>
                <w:sz w:val="24"/>
                <w:szCs w:val="20"/>
                <w:lang w:val="uk-UA" w:eastAsia="ru-RU"/>
              </w:rPr>
            </w:pPr>
            <w:r w:rsidRPr="00100560">
              <w:rPr>
                <w:rFonts w:eastAsia="Calibri"/>
                <w:color w:val="000000"/>
                <w:sz w:val="24"/>
                <w:szCs w:val="24"/>
                <w:lang w:val="uk-UA" w:eastAsia="en-US"/>
              </w:rPr>
              <w:t>Корпус апарату</w:t>
            </w:r>
          </w:p>
        </w:tc>
        <w:tc>
          <w:tcPr>
            <w:tcW w:w="3298" w:type="dxa"/>
            <w:vMerge/>
            <w:tcBorders>
              <w:left w:val="single" w:sz="4" w:space="0" w:color="auto"/>
              <w:right w:val="single" w:sz="4" w:space="0" w:color="auto"/>
            </w:tcBorders>
            <w:vAlign w:val="center"/>
          </w:tcPr>
          <w:p w14:paraId="4BD1E128" w14:textId="77777777" w:rsidR="00100560" w:rsidRPr="00100560" w:rsidRDefault="00100560" w:rsidP="00100560">
            <w:pPr>
              <w:spacing w:line="240" w:lineRule="auto"/>
              <w:ind w:firstLine="0"/>
              <w:rPr>
                <w:rFonts w:eastAsia="Calibri"/>
                <w:color w:val="000000"/>
                <w:sz w:val="24"/>
                <w:szCs w:val="24"/>
                <w:lang w:val="uk-UA" w:eastAsia="en-US"/>
              </w:rPr>
            </w:pPr>
          </w:p>
        </w:tc>
        <w:tc>
          <w:tcPr>
            <w:tcW w:w="1215" w:type="dxa"/>
            <w:vMerge/>
            <w:tcBorders>
              <w:left w:val="single" w:sz="4" w:space="0" w:color="auto"/>
              <w:right w:val="single" w:sz="4" w:space="0" w:color="auto"/>
            </w:tcBorders>
            <w:vAlign w:val="center"/>
          </w:tcPr>
          <w:p w14:paraId="4DB797B1" w14:textId="77777777" w:rsidR="00100560" w:rsidRPr="00100560" w:rsidRDefault="00100560" w:rsidP="00100560">
            <w:pPr>
              <w:spacing w:line="240" w:lineRule="auto"/>
              <w:ind w:firstLine="0"/>
              <w:jc w:val="center"/>
              <w:rPr>
                <w:rFonts w:eastAsia="Calibri"/>
                <w:sz w:val="24"/>
                <w:szCs w:val="24"/>
                <w:lang w:val="uk-UA" w:eastAsia="en-US"/>
              </w:rPr>
            </w:pPr>
          </w:p>
        </w:tc>
        <w:tc>
          <w:tcPr>
            <w:tcW w:w="812" w:type="dxa"/>
            <w:vMerge/>
            <w:tcBorders>
              <w:left w:val="single" w:sz="4" w:space="0" w:color="auto"/>
              <w:right w:val="single" w:sz="4" w:space="0" w:color="auto"/>
            </w:tcBorders>
            <w:vAlign w:val="center"/>
          </w:tcPr>
          <w:p w14:paraId="17434B2D" w14:textId="77777777" w:rsidR="00100560" w:rsidRPr="00100560" w:rsidRDefault="00100560" w:rsidP="00100560">
            <w:pPr>
              <w:spacing w:line="240" w:lineRule="auto"/>
              <w:ind w:firstLine="0"/>
              <w:jc w:val="center"/>
              <w:rPr>
                <w:rFonts w:eastAsia="Calibri"/>
                <w:sz w:val="24"/>
                <w:szCs w:val="24"/>
                <w:lang w:val="uk-UA" w:eastAsia="en-US"/>
              </w:rPr>
            </w:pPr>
          </w:p>
        </w:tc>
        <w:tc>
          <w:tcPr>
            <w:tcW w:w="2283" w:type="dxa"/>
            <w:vMerge/>
            <w:tcBorders>
              <w:left w:val="single" w:sz="4" w:space="0" w:color="auto"/>
              <w:right w:val="single" w:sz="4" w:space="0" w:color="auto"/>
            </w:tcBorders>
            <w:vAlign w:val="center"/>
          </w:tcPr>
          <w:p w14:paraId="0BA7CA14" w14:textId="77777777" w:rsidR="00100560" w:rsidRPr="00100560" w:rsidRDefault="00100560" w:rsidP="00100560">
            <w:pPr>
              <w:spacing w:line="240" w:lineRule="auto"/>
              <w:ind w:firstLine="0"/>
              <w:jc w:val="center"/>
              <w:rPr>
                <w:rFonts w:eastAsia="Calibri"/>
                <w:sz w:val="24"/>
                <w:szCs w:val="24"/>
                <w:lang w:val="uk-UA" w:eastAsia="en-US"/>
              </w:rPr>
            </w:pPr>
          </w:p>
        </w:tc>
      </w:tr>
      <w:tr w:rsidR="00100560" w:rsidRPr="00100560" w14:paraId="33CCF2CB" w14:textId="77777777" w:rsidTr="00BB6237">
        <w:trPr>
          <w:trHeight w:val="624"/>
          <w:jc w:val="center"/>
        </w:trPr>
        <w:tc>
          <w:tcPr>
            <w:tcW w:w="1083" w:type="dxa"/>
            <w:tcBorders>
              <w:top w:val="single" w:sz="4" w:space="0" w:color="auto"/>
              <w:left w:val="single" w:sz="4" w:space="0" w:color="auto"/>
              <w:bottom w:val="single" w:sz="4" w:space="0" w:color="auto"/>
              <w:right w:val="single" w:sz="4" w:space="0" w:color="auto"/>
            </w:tcBorders>
            <w:vAlign w:val="center"/>
          </w:tcPr>
          <w:p w14:paraId="01288EB3"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34-1</w:t>
            </w:r>
          </w:p>
        </w:tc>
        <w:tc>
          <w:tcPr>
            <w:tcW w:w="1817" w:type="dxa"/>
            <w:tcBorders>
              <w:top w:val="single" w:sz="4" w:space="0" w:color="auto"/>
              <w:left w:val="single" w:sz="4" w:space="0" w:color="auto"/>
              <w:bottom w:val="single" w:sz="4" w:space="0" w:color="auto"/>
              <w:right w:val="single" w:sz="4" w:space="0" w:color="auto"/>
            </w:tcBorders>
            <w:vAlign w:val="center"/>
          </w:tcPr>
          <w:p w14:paraId="0BF71C0F"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Рівень</w:t>
            </w:r>
          </w:p>
        </w:tc>
        <w:tc>
          <w:tcPr>
            <w:tcW w:w="2000" w:type="dxa"/>
            <w:tcBorders>
              <w:top w:val="single" w:sz="4" w:space="0" w:color="auto"/>
              <w:left w:val="single" w:sz="4" w:space="0" w:color="auto"/>
              <w:bottom w:val="single" w:sz="4" w:space="0" w:color="auto"/>
              <w:right w:val="single" w:sz="4" w:space="0" w:color="auto"/>
            </w:tcBorders>
            <w:vAlign w:val="center"/>
          </w:tcPr>
          <w:p w14:paraId="21FC1350" w14:textId="77777777" w:rsidR="00100560" w:rsidRPr="00100560" w:rsidRDefault="00100560" w:rsidP="00100560">
            <w:pPr>
              <w:spacing w:line="240" w:lineRule="auto"/>
              <w:ind w:firstLine="0"/>
              <w:jc w:val="center"/>
              <w:rPr>
                <w:rFonts w:eastAsia="Calibri"/>
                <w:color w:val="000000"/>
                <w:sz w:val="24"/>
                <w:szCs w:val="24"/>
                <w:lang w:val="uk-UA" w:eastAsia="en-US"/>
              </w:rPr>
            </w:pPr>
            <w:r w:rsidRPr="00100560">
              <w:rPr>
                <w:rFonts w:eastAsia="Calibri"/>
                <w:color w:val="000000"/>
                <w:sz w:val="24"/>
                <w:szCs w:val="24"/>
                <w:lang w:val="uk-UA" w:eastAsia="en-US"/>
              </w:rPr>
              <w:t>Випарник</w:t>
            </w:r>
          </w:p>
        </w:tc>
        <w:tc>
          <w:tcPr>
            <w:tcW w:w="1285" w:type="dxa"/>
            <w:tcBorders>
              <w:top w:val="single" w:sz="4" w:space="0" w:color="auto"/>
              <w:left w:val="single" w:sz="4" w:space="0" w:color="auto"/>
              <w:bottom w:val="single" w:sz="4" w:space="0" w:color="auto"/>
              <w:right w:val="single" w:sz="4" w:space="0" w:color="auto"/>
            </w:tcBorders>
            <w:vAlign w:val="center"/>
          </w:tcPr>
          <w:p w14:paraId="5E7DBB51"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3 м</w:t>
            </w:r>
          </w:p>
        </w:tc>
        <w:tc>
          <w:tcPr>
            <w:tcW w:w="1516" w:type="dxa"/>
            <w:tcBorders>
              <w:top w:val="single" w:sz="4" w:space="0" w:color="auto"/>
              <w:left w:val="single" w:sz="4" w:space="0" w:color="auto"/>
              <w:bottom w:val="single" w:sz="4" w:space="0" w:color="auto"/>
              <w:right w:val="single" w:sz="4" w:space="0" w:color="auto"/>
            </w:tcBorders>
            <w:vAlign w:val="center"/>
          </w:tcPr>
          <w:p w14:paraId="1887ED0E" w14:textId="77777777" w:rsidR="00100560" w:rsidRPr="00100560" w:rsidRDefault="00100560" w:rsidP="00100560">
            <w:pPr>
              <w:spacing w:line="240" w:lineRule="auto"/>
              <w:ind w:firstLine="0"/>
              <w:jc w:val="center"/>
              <w:rPr>
                <w:sz w:val="24"/>
                <w:szCs w:val="20"/>
                <w:lang w:val="uk-UA" w:eastAsia="ru-RU"/>
              </w:rPr>
            </w:pPr>
            <w:r w:rsidRPr="00100560">
              <w:rPr>
                <w:rFonts w:eastAsia="Calibri"/>
                <w:color w:val="000000"/>
                <w:sz w:val="24"/>
                <w:szCs w:val="24"/>
                <w:lang w:val="uk-UA" w:eastAsia="en-US"/>
              </w:rPr>
              <w:t>Корпус апарату</w:t>
            </w:r>
          </w:p>
        </w:tc>
        <w:tc>
          <w:tcPr>
            <w:tcW w:w="3298" w:type="dxa"/>
            <w:vMerge/>
            <w:tcBorders>
              <w:left w:val="single" w:sz="4" w:space="0" w:color="auto"/>
              <w:right w:val="single" w:sz="4" w:space="0" w:color="auto"/>
            </w:tcBorders>
            <w:vAlign w:val="center"/>
          </w:tcPr>
          <w:p w14:paraId="319DECFB" w14:textId="77777777" w:rsidR="00100560" w:rsidRPr="00100560" w:rsidRDefault="00100560" w:rsidP="00100560">
            <w:pPr>
              <w:spacing w:line="240" w:lineRule="auto"/>
              <w:ind w:firstLine="0"/>
              <w:rPr>
                <w:rFonts w:eastAsia="Calibri"/>
                <w:color w:val="000000"/>
                <w:sz w:val="24"/>
                <w:szCs w:val="24"/>
                <w:lang w:val="uk-UA" w:eastAsia="en-US"/>
              </w:rPr>
            </w:pPr>
          </w:p>
        </w:tc>
        <w:tc>
          <w:tcPr>
            <w:tcW w:w="1215" w:type="dxa"/>
            <w:vMerge/>
            <w:tcBorders>
              <w:left w:val="single" w:sz="4" w:space="0" w:color="auto"/>
              <w:right w:val="single" w:sz="4" w:space="0" w:color="auto"/>
            </w:tcBorders>
            <w:vAlign w:val="center"/>
          </w:tcPr>
          <w:p w14:paraId="12992A2F" w14:textId="77777777" w:rsidR="00100560" w:rsidRPr="00100560" w:rsidRDefault="00100560" w:rsidP="00100560">
            <w:pPr>
              <w:spacing w:line="240" w:lineRule="auto"/>
              <w:ind w:firstLine="0"/>
              <w:jc w:val="center"/>
              <w:rPr>
                <w:rFonts w:eastAsia="Calibri"/>
                <w:sz w:val="24"/>
                <w:szCs w:val="24"/>
                <w:lang w:val="uk-UA" w:eastAsia="en-US"/>
              </w:rPr>
            </w:pPr>
          </w:p>
        </w:tc>
        <w:tc>
          <w:tcPr>
            <w:tcW w:w="812" w:type="dxa"/>
            <w:vMerge/>
            <w:tcBorders>
              <w:left w:val="single" w:sz="4" w:space="0" w:color="auto"/>
              <w:right w:val="single" w:sz="4" w:space="0" w:color="auto"/>
            </w:tcBorders>
            <w:vAlign w:val="center"/>
          </w:tcPr>
          <w:p w14:paraId="18F40E1D" w14:textId="77777777" w:rsidR="00100560" w:rsidRPr="00100560" w:rsidRDefault="00100560" w:rsidP="00100560">
            <w:pPr>
              <w:spacing w:line="240" w:lineRule="auto"/>
              <w:ind w:firstLine="0"/>
              <w:jc w:val="center"/>
              <w:rPr>
                <w:rFonts w:eastAsia="Calibri"/>
                <w:sz w:val="24"/>
                <w:szCs w:val="24"/>
                <w:lang w:val="uk-UA" w:eastAsia="en-US"/>
              </w:rPr>
            </w:pPr>
          </w:p>
        </w:tc>
        <w:tc>
          <w:tcPr>
            <w:tcW w:w="2283" w:type="dxa"/>
            <w:vMerge/>
            <w:tcBorders>
              <w:left w:val="single" w:sz="4" w:space="0" w:color="auto"/>
              <w:right w:val="single" w:sz="4" w:space="0" w:color="auto"/>
            </w:tcBorders>
            <w:vAlign w:val="center"/>
          </w:tcPr>
          <w:p w14:paraId="65CE3B7C" w14:textId="77777777" w:rsidR="00100560" w:rsidRPr="00100560" w:rsidRDefault="00100560" w:rsidP="00100560">
            <w:pPr>
              <w:spacing w:line="240" w:lineRule="auto"/>
              <w:ind w:firstLine="0"/>
              <w:jc w:val="center"/>
              <w:rPr>
                <w:rFonts w:eastAsia="Calibri"/>
                <w:sz w:val="24"/>
                <w:szCs w:val="24"/>
                <w:lang w:val="uk-UA" w:eastAsia="en-US"/>
              </w:rPr>
            </w:pPr>
          </w:p>
        </w:tc>
      </w:tr>
      <w:tr w:rsidR="00100560" w:rsidRPr="00100560" w14:paraId="4A1E66AE" w14:textId="77777777" w:rsidTr="00BB6237">
        <w:trPr>
          <w:trHeight w:val="624"/>
          <w:jc w:val="center"/>
        </w:trPr>
        <w:tc>
          <w:tcPr>
            <w:tcW w:w="1083" w:type="dxa"/>
            <w:tcBorders>
              <w:top w:val="single" w:sz="4" w:space="0" w:color="auto"/>
              <w:left w:val="single" w:sz="4" w:space="0" w:color="auto"/>
              <w:bottom w:val="single" w:sz="4" w:space="0" w:color="auto"/>
              <w:right w:val="single" w:sz="4" w:space="0" w:color="auto"/>
            </w:tcBorders>
            <w:vAlign w:val="center"/>
          </w:tcPr>
          <w:p w14:paraId="588B1B0E"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35-1</w:t>
            </w:r>
          </w:p>
        </w:tc>
        <w:tc>
          <w:tcPr>
            <w:tcW w:w="1817" w:type="dxa"/>
            <w:tcBorders>
              <w:top w:val="single" w:sz="4" w:space="0" w:color="auto"/>
              <w:left w:val="single" w:sz="4" w:space="0" w:color="auto"/>
              <w:bottom w:val="single" w:sz="4" w:space="0" w:color="auto"/>
              <w:right w:val="single" w:sz="4" w:space="0" w:color="auto"/>
            </w:tcBorders>
            <w:vAlign w:val="center"/>
          </w:tcPr>
          <w:p w14:paraId="6B99C299"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Рівень</w:t>
            </w:r>
          </w:p>
        </w:tc>
        <w:tc>
          <w:tcPr>
            <w:tcW w:w="2000" w:type="dxa"/>
            <w:tcBorders>
              <w:top w:val="single" w:sz="4" w:space="0" w:color="auto"/>
              <w:left w:val="single" w:sz="4" w:space="0" w:color="auto"/>
              <w:bottom w:val="single" w:sz="4" w:space="0" w:color="auto"/>
              <w:right w:val="single" w:sz="4" w:space="0" w:color="auto"/>
            </w:tcBorders>
            <w:vAlign w:val="center"/>
          </w:tcPr>
          <w:p w14:paraId="04CB519C" w14:textId="77777777" w:rsidR="00100560" w:rsidRPr="00100560" w:rsidRDefault="00100560" w:rsidP="00100560">
            <w:pPr>
              <w:spacing w:line="240" w:lineRule="auto"/>
              <w:ind w:firstLine="0"/>
              <w:jc w:val="center"/>
              <w:rPr>
                <w:rFonts w:eastAsia="Calibri"/>
                <w:color w:val="000000"/>
                <w:sz w:val="24"/>
                <w:szCs w:val="24"/>
                <w:lang w:val="uk-UA" w:eastAsia="en-US"/>
              </w:rPr>
            </w:pPr>
            <w:r w:rsidRPr="00100560">
              <w:rPr>
                <w:rFonts w:eastAsia="Calibri"/>
                <w:color w:val="000000"/>
                <w:sz w:val="24"/>
                <w:szCs w:val="24"/>
                <w:lang w:val="uk-UA" w:eastAsia="en-US"/>
              </w:rPr>
              <w:t>Ректифікаційна колона</w:t>
            </w:r>
          </w:p>
        </w:tc>
        <w:tc>
          <w:tcPr>
            <w:tcW w:w="1285" w:type="dxa"/>
            <w:tcBorders>
              <w:top w:val="single" w:sz="4" w:space="0" w:color="auto"/>
              <w:left w:val="single" w:sz="4" w:space="0" w:color="auto"/>
              <w:bottom w:val="single" w:sz="4" w:space="0" w:color="auto"/>
              <w:right w:val="single" w:sz="4" w:space="0" w:color="auto"/>
            </w:tcBorders>
            <w:vAlign w:val="center"/>
          </w:tcPr>
          <w:p w14:paraId="0706820D"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4</w:t>
            </w:r>
            <w:r w:rsidRPr="00100560">
              <w:rPr>
                <w:rFonts w:eastAsia="Calibri"/>
                <w:sz w:val="24"/>
                <w:szCs w:val="24"/>
                <w:lang w:val="en-US" w:eastAsia="en-US"/>
              </w:rPr>
              <w:t xml:space="preserve"> </w:t>
            </w:r>
            <w:r w:rsidRPr="00100560">
              <w:rPr>
                <w:rFonts w:eastAsia="Calibri"/>
                <w:sz w:val="24"/>
                <w:szCs w:val="24"/>
                <w:lang w:val="uk-UA" w:eastAsia="en-US"/>
              </w:rPr>
              <w:t>м</w:t>
            </w:r>
          </w:p>
        </w:tc>
        <w:tc>
          <w:tcPr>
            <w:tcW w:w="1516" w:type="dxa"/>
            <w:tcBorders>
              <w:top w:val="single" w:sz="4" w:space="0" w:color="auto"/>
              <w:left w:val="single" w:sz="4" w:space="0" w:color="auto"/>
              <w:bottom w:val="single" w:sz="4" w:space="0" w:color="auto"/>
              <w:right w:val="single" w:sz="4" w:space="0" w:color="auto"/>
            </w:tcBorders>
            <w:vAlign w:val="center"/>
          </w:tcPr>
          <w:p w14:paraId="1FB7DEED" w14:textId="77777777" w:rsidR="00100560" w:rsidRPr="00100560" w:rsidRDefault="00100560" w:rsidP="00100560">
            <w:pPr>
              <w:spacing w:line="240" w:lineRule="auto"/>
              <w:ind w:firstLine="0"/>
              <w:jc w:val="center"/>
              <w:rPr>
                <w:sz w:val="24"/>
                <w:szCs w:val="20"/>
                <w:lang w:val="uk-UA" w:eastAsia="ru-RU"/>
              </w:rPr>
            </w:pPr>
            <w:r w:rsidRPr="00100560">
              <w:rPr>
                <w:rFonts w:eastAsia="Calibri"/>
                <w:color w:val="000000"/>
                <w:sz w:val="24"/>
                <w:szCs w:val="24"/>
                <w:lang w:val="uk-UA" w:eastAsia="en-US"/>
              </w:rPr>
              <w:t>Корпус апарату</w:t>
            </w:r>
          </w:p>
        </w:tc>
        <w:tc>
          <w:tcPr>
            <w:tcW w:w="3298" w:type="dxa"/>
            <w:vMerge/>
            <w:tcBorders>
              <w:left w:val="single" w:sz="4" w:space="0" w:color="auto"/>
              <w:bottom w:val="single" w:sz="4" w:space="0" w:color="auto"/>
              <w:right w:val="single" w:sz="4" w:space="0" w:color="auto"/>
            </w:tcBorders>
            <w:vAlign w:val="center"/>
          </w:tcPr>
          <w:p w14:paraId="6BEFF865" w14:textId="77777777" w:rsidR="00100560" w:rsidRPr="00100560" w:rsidRDefault="00100560" w:rsidP="00100560">
            <w:pPr>
              <w:spacing w:line="240" w:lineRule="auto"/>
              <w:ind w:firstLine="0"/>
              <w:rPr>
                <w:rFonts w:eastAsia="Calibri"/>
                <w:color w:val="000000"/>
                <w:sz w:val="24"/>
                <w:szCs w:val="24"/>
                <w:lang w:val="uk-UA" w:eastAsia="en-US"/>
              </w:rPr>
            </w:pPr>
          </w:p>
        </w:tc>
        <w:tc>
          <w:tcPr>
            <w:tcW w:w="1215" w:type="dxa"/>
            <w:vMerge/>
            <w:tcBorders>
              <w:left w:val="single" w:sz="4" w:space="0" w:color="auto"/>
              <w:bottom w:val="single" w:sz="4" w:space="0" w:color="auto"/>
              <w:right w:val="single" w:sz="4" w:space="0" w:color="auto"/>
            </w:tcBorders>
            <w:vAlign w:val="center"/>
          </w:tcPr>
          <w:p w14:paraId="701933C6" w14:textId="77777777" w:rsidR="00100560" w:rsidRPr="00100560" w:rsidRDefault="00100560" w:rsidP="00100560">
            <w:pPr>
              <w:spacing w:line="240" w:lineRule="auto"/>
              <w:ind w:firstLine="0"/>
              <w:jc w:val="center"/>
              <w:rPr>
                <w:rFonts w:eastAsia="Calibri"/>
                <w:sz w:val="24"/>
                <w:szCs w:val="24"/>
                <w:lang w:val="uk-UA" w:eastAsia="en-US"/>
              </w:rPr>
            </w:pPr>
          </w:p>
        </w:tc>
        <w:tc>
          <w:tcPr>
            <w:tcW w:w="812" w:type="dxa"/>
            <w:vMerge/>
            <w:tcBorders>
              <w:left w:val="single" w:sz="4" w:space="0" w:color="auto"/>
              <w:bottom w:val="single" w:sz="4" w:space="0" w:color="auto"/>
              <w:right w:val="single" w:sz="4" w:space="0" w:color="auto"/>
            </w:tcBorders>
            <w:vAlign w:val="center"/>
          </w:tcPr>
          <w:p w14:paraId="11E42127" w14:textId="77777777" w:rsidR="00100560" w:rsidRPr="00100560" w:rsidRDefault="00100560" w:rsidP="00100560">
            <w:pPr>
              <w:spacing w:line="240" w:lineRule="auto"/>
              <w:ind w:firstLine="0"/>
              <w:jc w:val="center"/>
              <w:rPr>
                <w:rFonts w:eastAsia="Calibri"/>
                <w:sz w:val="24"/>
                <w:szCs w:val="24"/>
                <w:lang w:val="uk-UA" w:eastAsia="en-US"/>
              </w:rPr>
            </w:pPr>
          </w:p>
        </w:tc>
        <w:tc>
          <w:tcPr>
            <w:tcW w:w="2283" w:type="dxa"/>
            <w:vMerge/>
            <w:tcBorders>
              <w:left w:val="single" w:sz="4" w:space="0" w:color="auto"/>
              <w:bottom w:val="single" w:sz="4" w:space="0" w:color="auto"/>
              <w:right w:val="single" w:sz="4" w:space="0" w:color="auto"/>
            </w:tcBorders>
            <w:vAlign w:val="center"/>
          </w:tcPr>
          <w:p w14:paraId="77D89022" w14:textId="77777777" w:rsidR="00100560" w:rsidRPr="00100560" w:rsidRDefault="00100560" w:rsidP="00100560">
            <w:pPr>
              <w:spacing w:line="240" w:lineRule="auto"/>
              <w:ind w:firstLine="0"/>
              <w:jc w:val="center"/>
              <w:rPr>
                <w:rFonts w:eastAsia="Calibri"/>
                <w:sz w:val="24"/>
                <w:szCs w:val="24"/>
                <w:lang w:val="uk-UA" w:eastAsia="en-US"/>
              </w:rPr>
            </w:pPr>
          </w:p>
        </w:tc>
      </w:tr>
      <w:tr w:rsidR="00100560" w:rsidRPr="00100560" w14:paraId="234C48FD" w14:textId="77777777" w:rsidTr="00BB6237">
        <w:trPr>
          <w:trHeight w:hRule="exact" w:val="3175"/>
          <w:jc w:val="center"/>
        </w:trPr>
        <w:tc>
          <w:tcPr>
            <w:tcW w:w="1083" w:type="dxa"/>
            <w:tcBorders>
              <w:top w:val="single" w:sz="4" w:space="0" w:color="auto"/>
              <w:left w:val="single" w:sz="4" w:space="0" w:color="auto"/>
              <w:bottom w:val="single" w:sz="4" w:space="0" w:color="auto"/>
              <w:right w:val="single" w:sz="4" w:space="0" w:color="auto"/>
            </w:tcBorders>
            <w:vAlign w:val="center"/>
          </w:tcPr>
          <w:p w14:paraId="0B5604A5"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4-2</w:t>
            </w:r>
          </w:p>
          <w:p w14:paraId="7DFCE2D6"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5-2</w:t>
            </w:r>
          </w:p>
          <w:p w14:paraId="69973515"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16-2</w:t>
            </w:r>
          </w:p>
          <w:p w14:paraId="68DC64E2"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19-2</w:t>
            </w:r>
          </w:p>
          <w:p w14:paraId="6A170E69"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23-2</w:t>
            </w:r>
          </w:p>
          <w:p w14:paraId="1190C9F5"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24-2</w:t>
            </w:r>
          </w:p>
          <w:p w14:paraId="7AA0807C"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27-2</w:t>
            </w:r>
          </w:p>
          <w:p w14:paraId="7A6E15FF"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34-2</w:t>
            </w:r>
          </w:p>
          <w:p w14:paraId="6C4EC8B3"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35-2</w:t>
            </w:r>
          </w:p>
        </w:tc>
        <w:tc>
          <w:tcPr>
            <w:tcW w:w="1817" w:type="dxa"/>
            <w:tcBorders>
              <w:top w:val="single" w:sz="4" w:space="0" w:color="auto"/>
              <w:left w:val="single" w:sz="4" w:space="0" w:color="auto"/>
              <w:bottom w:val="single" w:sz="4" w:space="0" w:color="auto"/>
              <w:right w:val="single" w:sz="4" w:space="0" w:color="auto"/>
            </w:tcBorders>
            <w:vAlign w:val="center"/>
          </w:tcPr>
          <w:p w14:paraId="25767EFA"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Рівень</w:t>
            </w:r>
          </w:p>
        </w:tc>
        <w:tc>
          <w:tcPr>
            <w:tcW w:w="2000" w:type="dxa"/>
            <w:tcBorders>
              <w:top w:val="single" w:sz="4" w:space="0" w:color="auto"/>
              <w:left w:val="single" w:sz="4" w:space="0" w:color="auto"/>
              <w:bottom w:val="single" w:sz="4" w:space="0" w:color="auto"/>
              <w:right w:val="single" w:sz="4" w:space="0" w:color="auto"/>
            </w:tcBorders>
            <w:vAlign w:val="center"/>
          </w:tcPr>
          <w:p w14:paraId="4DF211B7" w14:textId="77777777" w:rsidR="00100560" w:rsidRPr="00100560" w:rsidRDefault="00100560" w:rsidP="00100560">
            <w:pPr>
              <w:spacing w:line="240" w:lineRule="auto"/>
              <w:ind w:firstLine="0"/>
              <w:jc w:val="center"/>
              <w:rPr>
                <w:rFonts w:eastAsia="Calibri"/>
                <w:color w:val="000000"/>
                <w:sz w:val="24"/>
                <w:szCs w:val="24"/>
                <w:lang w:val="uk-UA" w:eastAsia="en-US"/>
              </w:rPr>
            </w:pPr>
            <w:r w:rsidRPr="00100560">
              <w:rPr>
                <w:rFonts w:eastAsia="Calibri"/>
                <w:color w:val="000000"/>
                <w:sz w:val="24"/>
                <w:szCs w:val="24"/>
                <w:lang w:val="uk-UA" w:eastAsia="en-US"/>
              </w:rPr>
              <w:t>Те саме</w:t>
            </w:r>
          </w:p>
        </w:tc>
        <w:tc>
          <w:tcPr>
            <w:tcW w:w="1285" w:type="dxa"/>
            <w:tcBorders>
              <w:top w:val="single" w:sz="4" w:space="0" w:color="auto"/>
              <w:left w:val="single" w:sz="4" w:space="0" w:color="auto"/>
              <w:bottom w:val="single" w:sz="4" w:space="0" w:color="auto"/>
              <w:right w:val="single" w:sz="4" w:space="0" w:color="auto"/>
            </w:tcBorders>
            <w:vAlign w:val="center"/>
          </w:tcPr>
          <w:p w14:paraId="5A9E6B9A"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w:t>
            </w:r>
          </w:p>
        </w:tc>
        <w:tc>
          <w:tcPr>
            <w:tcW w:w="1516" w:type="dxa"/>
            <w:tcBorders>
              <w:top w:val="single" w:sz="4" w:space="0" w:color="auto"/>
              <w:left w:val="single" w:sz="4" w:space="0" w:color="auto"/>
              <w:bottom w:val="single" w:sz="4" w:space="0" w:color="auto"/>
              <w:right w:val="single" w:sz="4" w:space="0" w:color="auto"/>
            </w:tcBorders>
            <w:vAlign w:val="center"/>
          </w:tcPr>
          <w:p w14:paraId="0A92CFC9"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color w:val="000000"/>
                <w:sz w:val="24"/>
                <w:szCs w:val="24"/>
                <w:lang w:val="uk-UA" w:eastAsia="en-US"/>
              </w:rPr>
              <w:t>Корпус апарату</w:t>
            </w:r>
          </w:p>
        </w:tc>
        <w:tc>
          <w:tcPr>
            <w:tcW w:w="3298" w:type="dxa"/>
            <w:tcBorders>
              <w:top w:val="single" w:sz="4" w:space="0" w:color="auto"/>
              <w:left w:val="single" w:sz="4" w:space="0" w:color="auto"/>
              <w:bottom w:val="single" w:sz="4" w:space="0" w:color="auto"/>
              <w:right w:val="single" w:sz="4" w:space="0" w:color="auto"/>
            </w:tcBorders>
            <w:vAlign w:val="center"/>
          </w:tcPr>
          <w:p w14:paraId="3D3A0785" w14:textId="77777777" w:rsidR="00100560" w:rsidRPr="00100560" w:rsidRDefault="00100560" w:rsidP="00100560">
            <w:pPr>
              <w:spacing w:line="240" w:lineRule="auto"/>
              <w:ind w:firstLine="0"/>
              <w:rPr>
                <w:spacing w:val="-6"/>
                <w:sz w:val="24"/>
                <w:szCs w:val="24"/>
                <w:lang w:val="uk-UA" w:eastAsia="en-US"/>
              </w:rPr>
            </w:pPr>
            <w:r w:rsidRPr="00100560">
              <w:rPr>
                <w:spacing w:val="-6"/>
                <w:sz w:val="24"/>
                <w:szCs w:val="24"/>
                <w:lang w:val="uk-UA" w:eastAsia="en-US"/>
              </w:rPr>
              <w:t xml:space="preserve">Автоматичний </w:t>
            </w:r>
            <w:proofErr w:type="spellStart"/>
            <w:r w:rsidRPr="00100560">
              <w:rPr>
                <w:spacing w:val="-6"/>
                <w:sz w:val="24"/>
                <w:szCs w:val="24"/>
                <w:lang w:val="uk-UA" w:eastAsia="en-US"/>
              </w:rPr>
              <w:t>показувальний</w:t>
            </w:r>
            <w:proofErr w:type="spellEnd"/>
            <w:r w:rsidRPr="00100560">
              <w:rPr>
                <w:spacing w:val="-6"/>
                <w:sz w:val="24"/>
                <w:szCs w:val="24"/>
                <w:lang w:val="uk-UA" w:eastAsia="en-US"/>
              </w:rPr>
              <w:t xml:space="preserve"> і </w:t>
            </w:r>
            <w:proofErr w:type="spellStart"/>
            <w:r w:rsidRPr="00100560">
              <w:rPr>
                <w:spacing w:val="-6"/>
                <w:sz w:val="24"/>
                <w:szCs w:val="24"/>
                <w:lang w:val="uk-UA" w:eastAsia="en-US"/>
              </w:rPr>
              <w:t>реєст-рувальний</w:t>
            </w:r>
            <w:proofErr w:type="spellEnd"/>
            <w:r w:rsidRPr="00100560">
              <w:rPr>
                <w:spacing w:val="-6"/>
                <w:sz w:val="24"/>
                <w:szCs w:val="24"/>
                <w:lang w:val="uk-UA" w:eastAsia="en-US"/>
              </w:rPr>
              <w:t xml:space="preserve"> вторинний прилад з вбудованим ПІД-регулятором; вхідні сигнали: 0…5 </w:t>
            </w:r>
            <w:proofErr w:type="spellStart"/>
            <w:r w:rsidRPr="00100560">
              <w:rPr>
                <w:spacing w:val="-6"/>
                <w:sz w:val="24"/>
                <w:szCs w:val="24"/>
                <w:lang w:val="uk-UA" w:eastAsia="en-US"/>
              </w:rPr>
              <w:t>мА</w:t>
            </w:r>
            <w:proofErr w:type="spellEnd"/>
            <w:r w:rsidRPr="00100560">
              <w:rPr>
                <w:spacing w:val="-6"/>
                <w:sz w:val="24"/>
                <w:szCs w:val="24"/>
                <w:lang w:val="uk-UA" w:eastAsia="en-US"/>
              </w:rPr>
              <w:t xml:space="preserve">, 4…20 </w:t>
            </w:r>
            <w:proofErr w:type="spellStart"/>
            <w:r w:rsidRPr="00100560">
              <w:rPr>
                <w:spacing w:val="-6"/>
                <w:sz w:val="24"/>
                <w:szCs w:val="24"/>
                <w:lang w:val="uk-UA" w:eastAsia="en-US"/>
              </w:rPr>
              <w:t>мА</w:t>
            </w:r>
            <w:proofErr w:type="spellEnd"/>
            <w:r w:rsidRPr="00100560">
              <w:rPr>
                <w:spacing w:val="-6"/>
                <w:sz w:val="24"/>
                <w:szCs w:val="24"/>
                <w:lang w:val="uk-UA" w:eastAsia="en-US"/>
              </w:rPr>
              <w:t>; НСХ пере-</w:t>
            </w:r>
            <w:proofErr w:type="spellStart"/>
            <w:r w:rsidRPr="00100560">
              <w:rPr>
                <w:spacing w:val="-6"/>
                <w:sz w:val="24"/>
                <w:szCs w:val="24"/>
                <w:lang w:val="uk-UA" w:eastAsia="en-US"/>
              </w:rPr>
              <w:t>творювачів</w:t>
            </w:r>
            <w:proofErr w:type="spellEnd"/>
            <w:r w:rsidRPr="00100560">
              <w:rPr>
                <w:spacing w:val="-6"/>
                <w:sz w:val="24"/>
                <w:szCs w:val="24"/>
                <w:lang w:val="uk-UA" w:eastAsia="en-US"/>
              </w:rPr>
              <w:t>: термоелектричних – B, K, L, S, опору – 50П, 100П, 50М, 100М,</w:t>
            </w:r>
          </w:p>
          <w:p w14:paraId="763F4750" w14:textId="77777777" w:rsidR="00100560" w:rsidRPr="00100560" w:rsidRDefault="00100560" w:rsidP="00100560">
            <w:pPr>
              <w:spacing w:line="240" w:lineRule="auto"/>
              <w:ind w:firstLine="0"/>
              <w:rPr>
                <w:spacing w:val="-6"/>
                <w:sz w:val="24"/>
                <w:szCs w:val="24"/>
                <w:lang w:val="uk-UA" w:eastAsia="en-US"/>
              </w:rPr>
            </w:pPr>
            <w:r w:rsidRPr="00100560">
              <w:rPr>
                <w:spacing w:val="-6"/>
                <w:sz w:val="24"/>
                <w:szCs w:val="24"/>
                <w:lang w:val="uk-UA" w:eastAsia="en-US"/>
              </w:rPr>
              <w:t xml:space="preserve">граничнодопустима основна похибка показань 0,5 %, </w:t>
            </w:r>
            <w:proofErr w:type="spellStart"/>
            <w:r w:rsidRPr="00100560">
              <w:rPr>
                <w:spacing w:val="-6"/>
                <w:sz w:val="24"/>
                <w:szCs w:val="24"/>
                <w:lang w:val="uk-UA" w:eastAsia="en-US"/>
              </w:rPr>
              <w:t>реєстрації</w:t>
            </w:r>
            <w:r w:rsidRPr="00100560">
              <w:rPr>
                <w:vanish/>
                <w:spacing w:val="-6"/>
                <w:sz w:val="24"/>
                <w:szCs w:val="24"/>
                <w:lang w:val="uk-UA" w:eastAsia="en-US"/>
              </w:rPr>
              <w:t>|та</w:t>
            </w:r>
            <w:proofErr w:type="spellEnd"/>
            <w:r w:rsidRPr="00100560">
              <w:rPr>
                <w:vanish/>
                <w:spacing w:val="-6"/>
                <w:sz w:val="24"/>
                <w:szCs w:val="24"/>
                <w:lang w:val="uk-UA" w:eastAsia="en-US"/>
              </w:rPr>
              <w:t>|</w:t>
            </w:r>
            <w:r w:rsidRPr="00100560">
              <w:rPr>
                <w:spacing w:val="-6"/>
                <w:sz w:val="24"/>
                <w:szCs w:val="24"/>
                <w:lang w:val="uk-UA" w:eastAsia="en-US"/>
              </w:rPr>
              <w:t xml:space="preserve"> 1 %</w:t>
            </w:r>
          </w:p>
        </w:tc>
        <w:tc>
          <w:tcPr>
            <w:tcW w:w="1215" w:type="dxa"/>
            <w:tcBorders>
              <w:top w:val="single" w:sz="4" w:space="0" w:color="auto"/>
              <w:left w:val="single" w:sz="4" w:space="0" w:color="auto"/>
              <w:bottom w:val="single" w:sz="4" w:space="0" w:color="auto"/>
              <w:right w:val="single" w:sz="4" w:space="0" w:color="auto"/>
            </w:tcBorders>
            <w:vAlign w:val="center"/>
          </w:tcPr>
          <w:p w14:paraId="749FCBA2" w14:textId="77777777" w:rsidR="00100560" w:rsidRPr="00100560" w:rsidRDefault="00100560" w:rsidP="00100560">
            <w:pPr>
              <w:spacing w:line="240" w:lineRule="auto"/>
              <w:ind w:firstLine="0"/>
              <w:jc w:val="center"/>
              <w:rPr>
                <w:rFonts w:eastAsia="Calibri"/>
                <w:sz w:val="24"/>
                <w:szCs w:val="24"/>
                <w:lang w:val="uk-UA" w:eastAsia="en-US"/>
              </w:rPr>
            </w:pPr>
            <w:r w:rsidRPr="00100560">
              <w:rPr>
                <w:sz w:val="24"/>
                <w:szCs w:val="24"/>
                <w:lang w:val="uk-UA" w:eastAsia="en-US"/>
              </w:rPr>
              <w:t>ДИСК-250</w:t>
            </w:r>
          </w:p>
        </w:tc>
        <w:tc>
          <w:tcPr>
            <w:tcW w:w="812" w:type="dxa"/>
            <w:tcBorders>
              <w:top w:val="single" w:sz="4" w:space="0" w:color="auto"/>
              <w:left w:val="single" w:sz="4" w:space="0" w:color="auto"/>
              <w:bottom w:val="single" w:sz="4" w:space="0" w:color="auto"/>
              <w:right w:val="single" w:sz="4" w:space="0" w:color="auto"/>
            </w:tcBorders>
            <w:vAlign w:val="center"/>
          </w:tcPr>
          <w:p w14:paraId="3154048E"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9</w:t>
            </w:r>
          </w:p>
        </w:tc>
        <w:tc>
          <w:tcPr>
            <w:tcW w:w="2283" w:type="dxa"/>
            <w:tcBorders>
              <w:top w:val="single" w:sz="4" w:space="0" w:color="auto"/>
              <w:left w:val="single" w:sz="4" w:space="0" w:color="auto"/>
              <w:bottom w:val="single" w:sz="4" w:space="0" w:color="auto"/>
              <w:right w:val="single" w:sz="4" w:space="0" w:color="auto"/>
            </w:tcBorders>
            <w:vAlign w:val="center"/>
          </w:tcPr>
          <w:p w14:paraId="7F3F9B6A"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r w:rsidRPr="00100560">
              <w:rPr>
                <w:sz w:val="24"/>
                <w:szCs w:val="24"/>
                <w:lang w:val="uk-UA" w:eastAsia="en-US"/>
              </w:rPr>
              <w:t>ВАТ</w:t>
            </w:r>
          </w:p>
          <w:p w14:paraId="463A3DEC"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r w:rsidRPr="00100560">
              <w:rPr>
                <w:sz w:val="24"/>
                <w:szCs w:val="24"/>
                <w:lang w:val="uk-UA" w:eastAsia="en-US"/>
              </w:rPr>
              <w:t>«Підприємство</w:t>
            </w:r>
          </w:p>
          <w:p w14:paraId="43666FDC"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r w:rsidRPr="00100560">
              <w:rPr>
                <w:sz w:val="24"/>
                <w:szCs w:val="24"/>
                <w:lang w:val="uk-UA" w:eastAsia="en-US"/>
              </w:rPr>
              <w:t>“МІКРОЛ”»,</w:t>
            </w:r>
          </w:p>
          <w:p w14:paraId="4BDE1EB1"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4"/>
                <w:lang w:val="uk-UA" w:eastAsia="en-US"/>
              </w:rPr>
            </w:pPr>
            <w:r w:rsidRPr="00100560">
              <w:rPr>
                <w:sz w:val="24"/>
                <w:szCs w:val="24"/>
                <w:lang w:val="uk-UA" w:eastAsia="en-US"/>
              </w:rPr>
              <w:t>м. Івано-Франківськ</w:t>
            </w:r>
          </w:p>
        </w:tc>
      </w:tr>
      <w:tr w:rsidR="00100560" w:rsidRPr="00100560" w14:paraId="042A648C" w14:textId="77777777" w:rsidTr="00FE79E6">
        <w:trPr>
          <w:trHeight w:hRule="exact" w:val="2629"/>
          <w:jc w:val="center"/>
        </w:trPr>
        <w:tc>
          <w:tcPr>
            <w:tcW w:w="1083" w:type="dxa"/>
            <w:tcBorders>
              <w:top w:val="single" w:sz="4" w:space="0" w:color="auto"/>
              <w:left w:val="single" w:sz="4" w:space="0" w:color="auto"/>
              <w:bottom w:val="single" w:sz="4" w:space="0" w:color="auto"/>
              <w:right w:val="single" w:sz="4" w:space="0" w:color="auto"/>
            </w:tcBorders>
            <w:vAlign w:val="center"/>
          </w:tcPr>
          <w:p w14:paraId="4098DFD6"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lastRenderedPageBreak/>
              <w:t>4-3</w:t>
            </w:r>
          </w:p>
          <w:p w14:paraId="43CFEAFC"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5-3</w:t>
            </w:r>
          </w:p>
          <w:p w14:paraId="1A76A203"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16-3</w:t>
            </w:r>
          </w:p>
          <w:p w14:paraId="5432061C"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19-3</w:t>
            </w:r>
          </w:p>
          <w:p w14:paraId="1E2142C8"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23-3</w:t>
            </w:r>
          </w:p>
          <w:p w14:paraId="7D0BA7A1"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24-3</w:t>
            </w:r>
          </w:p>
          <w:p w14:paraId="432AB570"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27-3</w:t>
            </w:r>
          </w:p>
          <w:p w14:paraId="587F5D88"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34-3</w:t>
            </w:r>
          </w:p>
          <w:p w14:paraId="29340E10" w14:textId="77777777" w:rsidR="00100560" w:rsidRPr="00100560" w:rsidRDefault="00100560" w:rsidP="00100560">
            <w:pPr>
              <w:spacing w:line="240" w:lineRule="auto"/>
              <w:ind w:firstLine="0"/>
              <w:jc w:val="center"/>
              <w:rPr>
                <w:sz w:val="24"/>
                <w:szCs w:val="24"/>
                <w:lang w:val="uk-UA" w:eastAsia="ru-RU"/>
              </w:rPr>
            </w:pPr>
            <w:r w:rsidRPr="00100560">
              <w:rPr>
                <w:rFonts w:eastAsia="Calibri"/>
                <w:sz w:val="24"/>
                <w:szCs w:val="22"/>
                <w:lang w:val="uk-UA" w:eastAsia="en-US"/>
              </w:rPr>
              <w:t>35-3</w:t>
            </w:r>
          </w:p>
        </w:tc>
        <w:tc>
          <w:tcPr>
            <w:tcW w:w="1817" w:type="dxa"/>
            <w:tcBorders>
              <w:top w:val="single" w:sz="4" w:space="0" w:color="auto"/>
              <w:left w:val="single" w:sz="4" w:space="0" w:color="auto"/>
              <w:bottom w:val="single" w:sz="4" w:space="0" w:color="auto"/>
              <w:right w:val="single" w:sz="4" w:space="0" w:color="auto"/>
            </w:tcBorders>
            <w:vAlign w:val="center"/>
          </w:tcPr>
          <w:p w14:paraId="4D0C459E"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Рівень</w:t>
            </w:r>
          </w:p>
        </w:tc>
        <w:tc>
          <w:tcPr>
            <w:tcW w:w="2000" w:type="dxa"/>
            <w:tcBorders>
              <w:top w:val="single" w:sz="4" w:space="0" w:color="auto"/>
              <w:left w:val="single" w:sz="4" w:space="0" w:color="auto"/>
              <w:bottom w:val="single" w:sz="4" w:space="0" w:color="auto"/>
              <w:right w:val="single" w:sz="4" w:space="0" w:color="auto"/>
            </w:tcBorders>
            <w:vAlign w:val="center"/>
          </w:tcPr>
          <w:p w14:paraId="6AD79503" w14:textId="77777777" w:rsidR="00100560" w:rsidRPr="00100560" w:rsidRDefault="00100560" w:rsidP="00100560">
            <w:pPr>
              <w:spacing w:line="240" w:lineRule="auto"/>
              <w:ind w:firstLine="0"/>
              <w:jc w:val="center"/>
              <w:rPr>
                <w:rFonts w:eastAsia="Calibri"/>
                <w:color w:val="000000"/>
                <w:sz w:val="24"/>
                <w:szCs w:val="24"/>
                <w:lang w:val="uk-UA" w:eastAsia="en-US"/>
              </w:rPr>
            </w:pPr>
            <w:r w:rsidRPr="00100560">
              <w:rPr>
                <w:rFonts w:eastAsia="Calibri"/>
                <w:color w:val="000000"/>
                <w:sz w:val="24"/>
                <w:szCs w:val="24"/>
                <w:lang w:val="uk-UA" w:eastAsia="en-US"/>
              </w:rPr>
              <w:t>Те саме</w:t>
            </w:r>
          </w:p>
        </w:tc>
        <w:tc>
          <w:tcPr>
            <w:tcW w:w="1285" w:type="dxa"/>
            <w:tcBorders>
              <w:top w:val="single" w:sz="4" w:space="0" w:color="auto"/>
              <w:left w:val="single" w:sz="4" w:space="0" w:color="auto"/>
              <w:bottom w:val="single" w:sz="4" w:space="0" w:color="auto"/>
              <w:right w:val="single" w:sz="4" w:space="0" w:color="auto"/>
            </w:tcBorders>
            <w:vAlign w:val="center"/>
          </w:tcPr>
          <w:p w14:paraId="6B7C9364"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w:t>
            </w:r>
          </w:p>
        </w:tc>
        <w:tc>
          <w:tcPr>
            <w:tcW w:w="1516" w:type="dxa"/>
            <w:tcBorders>
              <w:top w:val="single" w:sz="4" w:space="0" w:color="auto"/>
              <w:left w:val="single" w:sz="4" w:space="0" w:color="auto"/>
              <w:bottom w:val="single" w:sz="4" w:space="0" w:color="auto"/>
              <w:right w:val="single" w:sz="4" w:space="0" w:color="auto"/>
            </w:tcBorders>
            <w:vAlign w:val="center"/>
          </w:tcPr>
          <w:p w14:paraId="252F548C" w14:textId="77777777" w:rsidR="00100560" w:rsidRPr="00100560" w:rsidRDefault="00100560" w:rsidP="00100560">
            <w:pPr>
              <w:spacing w:line="240" w:lineRule="auto"/>
              <w:ind w:firstLine="0"/>
              <w:rPr>
                <w:sz w:val="24"/>
                <w:szCs w:val="24"/>
                <w:lang w:val="uk-UA" w:eastAsia="ru-RU"/>
              </w:rPr>
            </w:pPr>
            <w:r w:rsidRPr="00100560">
              <w:rPr>
                <w:sz w:val="24"/>
                <w:szCs w:val="24"/>
                <w:lang w:val="uk-UA" w:eastAsia="ru-RU"/>
              </w:rPr>
              <w:t>Трубопровід</w:t>
            </w:r>
          </w:p>
        </w:tc>
        <w:tc>
          <w:tcPr>
            <w:tcW w:w="3298" w:type="dxa"/>
            <w:tcBorders>
              <w:top w:val="single" w:sz="4" w:space="0" w:color="auto"/>
              <w:left w:val="single" w:sz="4" w:space="0" w:color="auto"/>
              <w:bottom w:val="single" w:sz="4" w:space="0" w:color="auto"/>
              <w:right w:val="single" w:sz="4" w:space="0" w:color="auto"/>
            </w:tcBorders>
            <w:vAlign w:val="center"/>
          </w:tcPr>
          <w:p w14:paraId="23CB4405" w14:textId="77777777" w:rsidR="00100560" w:rsidRPr="00100560" w:rsidRDefault="00100560" w:rsidP="00100560">
            <w:pPr>
              <w:spacing w:line="240" w:lineRule="auto"/>
              <w:ind w:firstLine="0"/>
              <w:rPr>
                <w:sz w:val="24"/>
                <w:szCs w:val="24"/>
                <w:lang w:val="uk-UA" w:eastAsia="ru-RU"/>
              </w:rPr>
            </w:pPr>
            <w:r w:rsidRPr="00100560">
              <w:rPr>
                <w:sz w:val="24"/>
                <w:szCs w:val="24"/>
                <w:lang w:val="uk-UA" w:eastAsia="ru-RU"/>
              </w:rPr>
              <w:t xml:space="preserve">Затвор шлюзовий продуктивність до 16,5 м³/год, діаметр ротора 250 мм, довжина ротора 265 мм, число комірок ротора 6,  частота обертання ротора 46 об/хв, споживана потужність 1,1 Вт. вихідні сигнали: </w:t>
            </w:r>
            <w:proofErr w:type="spellStart"/>
            <w:r w:rsidRPr="00100560">
              <w:rPr>
                <w:sz w:val="24"/>
                <w:szCs w:val="24"/>
                <w:lang w:val="uk-UA" w:eastAsia="ru-RU"/>
              </w:rPr>
              <w:t>І</w:t>
            </w:r>
            <w:r w:rsidRPr="00100560">
              <w:rPr>
                <w:sz w:val="24"/>
                <w:szCs w:val="24"/>
                <w:vertAlign w:val="subscript"/>
                <w:lang w:val="uk-UA" w:eastAsia="ru-RU"/>
              </w:rPr>
              <w:t>вх</w:t>
            </w:r>
            <w:proofErr w:type="spellEnd"/>
            <w:r w:rsidRPr="00100560">
              <w:rPr>
                <w:sz w:val="24"/>
                <w:szCs w:val="24"/>
                <w:lang w:val="uk-UA" w:eastAsia="ru-RU"/>
              </w:rPr>
              <w:t xml:space="preserve"> =4…20 </w:t>
            </w:r>
            <w:proofErr w:type="spellStart"/>
            <w:r w:rsidRPr="00100560">
              <w:rPr>
                <w:sz w:val="24"/>
                <w:szCs w:val="24"/>
                <w:lang w:val="uk-UA" w:eastAsia="ru-RU"/>
              </w:rPr>
              <w:t>мА</w:t>
            </w:r>
            <w:proofErr w:type="spellEnd"/>
          </w:p>
        </w:tc>
        <w:tc>
          <w:tcPr>
            <w:tcW w:w="1215" w:type="dxa"/>
            <w:tcBorders>
              <w:top w:val="single" w:sz="4" w:space="0" w:color="auto"/>
              <w:left w:val="single" w:sz="4" w:space="0" w:color="auto"/>
              <w:bottom w:val="single" w:sz="4" w:space="0" w:color="auto"/>
              <w:right w:val="single" w:sz="4" w:space="0" w:color="auto"/>
            </w:tcBorders>
            <w:vAlign w:val="center"/>
          </w:tcPr>
          <w:p w14:paraId="47FD4065" w14:textId="77777777" w:rsidR="00100560" w:rsidRPr="00100560" w:rsidRDefault="00100560" w:rsidP="00100560">
            <w:pPr>
              <w:spacing w:line="240" w:lineRule="auto"/>
              <w:ind w:firstLine="0"/>
              <w:jc w:val="center"/>
              <w:rPr>
                <w:sz w:val="24"/>
                <w:szCs w:val="24"/>
                <w:lang w:val="uk-UA" w:eastAsia="ru-RU"/>
              </w:rPr>
            </w:pPr>
            <w:r w:rsidRPr="00100560">
              <w:rPr>
                <w:sz w:val="24"/>
                <w:szCs w:val="20"/>
                <w:lang w:val="uk-UA" w:eastAsia="ru-RU"/>
              </w:rPr>
              <w:t>ШЗХ-10</w:t>
            </w:r>
          </w:p>
        </w:tc>
        <w:tc>
          <w:tcPr>
            <w:tcW w:w="812" w:type="dxa"/>
            <w:tcBorders>
              <w:top w:val="single" w:sz="4" w:space="0" w:color="auto"/>
              <w:left w:val="single" w:sz="4" w:space="0" w:color="auto"/>
              <w:bottom w:val="single" w:sz="4" w:space="0" w:color="auto"/>
              <w:right w:val="single" w:sz="4" w:space="0" w:color="auto"/>
            </w:tcBorders>
            <w:vAlign w:val="center"/>
          </w:tcPr>
          <w:p w14:paraId="599C2E98"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9</w:t>
            </w:r>
          </w:p>
        </w:tc>
        <w:tc>
          <w:tcPr>
            <w:tcW w:w="2283" w:type="dxa"/>
            <w:tcBorders>
              <w:top w:val="single" w:sz="4" w:space="0" w:color="auto"/>
              <w:left w:val="single" w:sz="4" w:space="0" w:color="auto"/>
              <w:bottom w:val="single" w:sz="4" w:space="0" w:color="auto"/>
              <w:right w:val="single" w:sz="4" w:space="0" w:color="auto"/>
            </w:tcBorders>
            <w:vAlign w:val="center"/>
          </w:tcPr>
          <w:p w14:paraId="57B45722" w14:textId="77777777" w:rsidR="00100560" w:rsidRPr="00100560" w:rsidRDefault="00100560" w:rsidP="00100560">
            <w:pPr>
              <w:adjustRightInd w:val="0"/>
              <w:spacing w:line="240" w:lineRule="auto"/>
              <w:ind w:firstLine="0"/>
              <w:jc w:val="center"/>
              <w:rPr>
                <w:spacing w:val="-6"/>
                <w:sz w:val="24"/>
                <w:szCs w:val="20"/>
                <w:lang w:val="uk-UA" w:eastAsia="ru-RU"/>
              </w:rPr>
            </w:pPr>
            <w:r w:rsidRPr="00100560">
              <w:rPr>
                <w:spacing w:val="-6"/>
                <w:sz w:val="24"/>
                <w:szCs w:val="20"/>
                <w:lang w:val="uk-UA" w:eastAsia="ru-RU"/>
              </w:rPr>
              <w:t xml:space="preserve">ПАТ «Хорольський механічний завод», м. Хорол </w:t>
            </w:r>
          </w:p>
          <w:p w14:paraId="3C7F8BFE" w14:textId="77777777" w:rsidR="00100560" w:rsidRPr="00100560" w:rsidRDefault="00100560" w:rsidP="00100560">
            <w:pPr>
              <w:widowControl w:val="0"/>
              <w:autoSpaceDE w:val="0"/>
              <w:autoSpaceDN w:val="0"/>
              <w:adjustRightInd w:val="0"/>
              <w:spacing w:line="240" w:lineRule="auto"/>
              <w:ind w:firstLine="0"/>
              <w:jc w:val="center"/>
              <w:rPr>
                <w:spacing w:val="-2"/>
                <w:sz w:val="24"/>
                <w:szCs w:val="24"/>
                <w:lang w:val="uk-UA" w:eastAsia="ru-RU"/>
              </w:rPr>
            </w:pPr>
            <w:r w:rsidRPr="00100560">
              <w:rPr>
                <w:spacing w:val="-6"/>
                <w:sz w:val="24"/>
                <w:szCs w:val="20"/>
                <w:lang w:val="uk-UA" w:eastAsia="ru-RU"/>
              </w:rPr>
              <w:t>Полтавської обл.</w:t>
            </w:r>
          </w:p>
        </w:tc>
      </w:tr>
      <w:tr w:rsidR="00100560" w:rsidRPr="00100560" w14:paraId="6E8925AA" w14:textId="77777777" w:rsidTr="00BB6237">
        <w:trPr>
          <w:trHeight w:val="1157"/>
          <w:jc w:val="center"/>
        </w:trPr>
        <w:tc>
          <w:tcPr>
            <w:tcW w:w="1083" w:type="dxa"/>
            <w:tcBorders>
              <w:top w:val="single" w:sz="4" w:space="0" w:color="auto"/>
              <w:left w:val="single" w:sz="4" w:space="0" w:color="auto"/>
              <w:bottom w:val="single" w:sz="4" w:space="0" w:color="auto"/>
              <w:right w:val="single" w:sz="4" w:space="0" w:color="auto"/>
            </w:tcBorders>
            <w:vAlign w:val="center"/>
          </w:tcPr>
          <w:p w14:paraId="695FF718"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1</w:t>
            </w:r>
            <w:r w:rsidRPr="00100560">
              <w:rPr>
                <w:rFonts w:eastAsia="Calibri"/>
                <w:sz w:val="24"/>
                <w:szCs w:val="22"/>
                <w:lang w:val="en-US" w:eastAsia="en-US"/>
              </w:rPr>
              <w:t>7</w:t>
            </w:r>
            <w:r w:rsidRPr="00100560">
              <w:rPr>
                <w:rFonts w:eastAsia="Calibri"/>
                <w:sz w:val="24"/>
                <w:szCs w:val="22"/>
                <w:lang w:val="uk-UA" w:eastAsia="en-US"/>
              </w:rPr>
              <w:t>-1</w:t>
            </w:r>
          </w:p>
        </w:tc>
        <w:tc>
          <w:tcPr>
            <w:tcW w:w="1817" w:type="dxa"/>
            <w:tcBorders>
              <w:top w:val="single" w:sz="4" w:space="0" w:color="auto"/>
              <w:left w:val="single" w:sz="4" w:space="0" w:color="auto"/>
              <w:bottom w:val="single" w:sz="4" w:space="0" w:color="auto"/>
              <w:right w:val="single" w:sz="4" w:space="0" w:color="auto"/>
            </w:tcBorders>
            <w:vAlign w:val="center"/>
          </w:tcPr>
          <w:p w14:paraId="21974251"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Концентрація </w:t>
            </w:r>
            <w:r w:rsidRPr="00100560">
              <w:rPr>
                <w:rFonts w:ascii="Arial" w:hAnsi="Arial"/>
                <w:b/>
                <w:bCs/>
                <w:sz w:val="23"/>
                <w:szCs w:val="23"/>
                <w:lang w:val="en-US" w:eastAsia="ru-RU"/>
              </w:rPr>
              <w:t xml:space="preserve"> </w:t>
            </w:r>
            <w:r w:rsidRPr="00100560">
              <w:rPr>
                <w:bCs/>
                <w:sz w:val="24"/>
                <w:szCs w:val="23"/>
                <w:lang w:val="en-US" w:eastAsia="ru-RU"/>
              </w:rPr>
              <w:t>CH</w:t>
            </w:r>
            <w:r w:rsidRPr="00100560">
              <w:rPr>
                <w:bCs/>
                <w:sz w:val="24"/>
                <w:szCs w:val="23"/>
                <w:vertAlign w:val="subscript"/>
                <w:lang w:val="en-US" w:eastAsia="ru-RU"/>
              </w:rPr>
              <w:t>3</w:t>
            </w:r>
            <w:r w:rsidRPr="00100560">
              <w:rPr>
                <w:bCs/>
                <w:sz w:val="24"/>
                <w:szCs w:val="23"/>
                <w:lang w:val="en-US" w:eastAsia="ru-RU"/>
              </w:rPr>
              <w:t>COOH</w:t>
            </w:r>
          </w:p>
        </w:tc>
        <w:tc>
          <w:tcPr>
            <w:tcW w:w="2000" w:type="dxa"/>
            <w:tcBorders>
              <w:top w:val="single" w:sz="4" w:space="0" w:color="auto"/>
              <w:left w:val="single" w:sz="4" w:space="0" w:color="auto"/>
              <w:bottom w:val="single" w:sz="4" w:space="0" w:color="auto"/>
              <w:right w:val="single" w:sz="4" w:space="0" w:color="auto"/>
            </w:tcBorders>
            <w:vAlign w:val="center"/>
          </w:tcPr>
          <w:p w14:paraId="42D7D4CC" w14:textId="77777777" w:rsidR="00100560" w:rsidRPr="00100560" w:rsidRDefault="00100560" w:rsidP="00100560">
            <w:pPr>
              <w:spacing w:line="240" w:lineRule="auto"/>
              <w:ind w:firstLine="0"/>
              <w:jc w:val="center"/>
              <w:rPr>
                <w:rFonts w:eastAsia="Calibri"/>
                <w:color w:val="000000"/>
                <w:sz w:val="24"/>
                <w:szCs w:val="24"/>
                <w:lang w:val="uk-UA" w:eastAsia="en-US"/>
              </w:rPr>
            </w:pPr>
            <w:r w:rsidRPr="00100560">
              <w:rPr>
                <w:rFonts w:eastAsia="Calibri"/>
                <w:color w:val="000000"/>
                <w:sz w:val="24"/>
                <w:szCs w:val="24"/>
                <w:lang w:val="uk-UA" w:eastAsia="en-US"/>
              </w:rPr>
              <w:t>Суміш газів після скруберу</w:t>
            </w:r>
          </w:p>
        </w:tc>
        <w:tc>
          <w:tcPr>
            <w:tcW w:w="1285" w:type="dxa"/>
            <w:tcBorders>
              <w:top w:val="single" w:sz="4" w:space="0" w:color="auto"/>
              <w:left w:val="single" w:sz="4" w:space="0" w:color="auto"/>
              <w:bottom w:val="single" w:sz="4" w:space="0" w:color="auto"/>
              <w:right w:val="single" w:sz="4" w:space="0" w:color="auto"/>
            </w:tcBorders>
            <w:vAlign w:val="center"/>
          </w:tcPr>
          <w:p w14:paraId="6D0B78DD"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 xml:space="preserve">0 </w:t>
            </w:r>
            <w:r w:rsidRPr="00100560">
              <w:rPr>
                <w:rFonts w:eastAsia="Calibri"/>
                <w:sz w:val="24"/>
                <w:szCs w:val="24"/>
                <w:lang w:val="uk-UA" w:eastAsia="en-US"/>
              </w:rPr>
              <w:t>%</w:t>
            </w:r>
          </w:p>
        </w:tc>
        <w:tc>
          <w:tcPr>
            <w:tcW w:w="1516" w:type="dxa"/>
            <w:tcBorders>
              <w:top w:val="single" w:sz="4" w:space="0" w:color="auto"/>
              <w:left w:val="single" w:sz="4" w:space="0" w:color="auto"/>
              <w:bottom w:val="single" w:sz="4" w:space="0" w:color="auto"/>
              <w:right w:val="single" w:sz="4" w:space="0" w:color="auto"/>
            </w:tcBorders>
            <w:vAlign w:val="center"/>
          </w:tcPr>
          <w:p w14:paraId="6C289F8F"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Трубопровід </w:t>
            </w:r>
          </w:p>
        </w:tc>
        <w:tc>
          <w:tcPr>
            <w:tcW w:w="3298" w:type="dxa"/>
            <w:vMerge w:val="restart"/>
            <w:tcBorders>
              <w:top w:val="single" w:sz="4" w:space="0" w:color="auto"/>
              <w:left w:val="single" w:sz="4" w:space="0" w:color="auto"/>
              <w:right w:val="single" w:sz="4" w:space="0" w:color="auto"/>
            </w:tcBorders>
            <w:vAlign w:val="center"/>
          </w:tcPr>
          <w:p w14:paraId="6D7E12BA" w14:textId="77777777" w:rsidR="00100560" w:rsidRPr="00100560" w:rsidRDefault="00100560" w:rsidP="00100560">
            <w:pPr>
              <w:ind w:firstLine="0"/>
              <w:rPr>
                <w:rFonts w:eastAsia="Calibri"/>
                <w:sz w:val="24"/>
                <w:szCs w:val="24"/>
                <w:lang w:val="uk-UA" w:eastAsia="en-US"/>
              </w:rPr>
            </w:pPr>
            <w:r w:rsidRPr="00100560">
              <w:rPr>
                <w:rFonts w:eastAsia="Calibri"/>
                <w:sz w:val="24"/>
                <w:szCs w:val="24"/>
                <w:lang w:val="uk-UA" w:eastAsia="en-US"/>
              </w:rPr>
              <w:t xml:space="preserve">Стаціонарний газоаналізатор </w:t>
            </w:r>
            <w:proofErr w:type="spellStart"/>
            <w:r w:rsidRPr="00100560">
              <w:rPr>
                <w:rFonts w:eastAsia="Calibri"/>
                <w:sz w:val="24"/>
                <w:szCs w:val="24"/>
                <w:lang w:val="uk-UA" w:eastAsia="en-US"/>
              </w:rPr>
              <w:t>газосигнализатор</w:t>
            </w:r>
            <w:proofErr w:type="spellEnd"/>
            <w:r w:rsidRPr="00100560">
              <w:rPr>
                <w:rFonts w:eastAsia="Calibri"/>
                <w:sz w:val="24"/>
                <w:szCs w:val="24"/>
                <w:lang w:val="uk-UA" w:eastAsia="en-US"/>
              </w:rPr>
              <w:t xml:space="preserve"> газів і парів горючих рідин; діапазон вимірювання 0,1…50 об. д. %; температура: контрольованого середовища до 50 °С, довкілля - ( -20)…50 °С; вихідні сигнали: аналогові – 0…5 </w:t>
            </w:r>
            <w:proofErr w:type="spellStart"/>
            <w:r w:rsidRPr="00100560">
              <w:rPr>
                <w:rFonts w:eastAsia="Calibri"/>
                <w:sz w:val="24"/>
                <w:szCs w:val="24"/>
                <w:lang w:val="uk-UA" w:eastAsia="en-US"/>
              </w:rPr>
              <w:t>мА</w:t>
            </w:r>
            <w:proofErr w:type="spellEnd"/>
            <w:r w:rsidRPr="00100560">
              <w:rPr>
                <w:rFonts w:eastAsia="Calibri"/>
                <w:sz w:val="24"/>
                <w:szCs w:val="24"/>
                <w:lang w:val="uk-UA" w:eastAsia="en-US"/>
              </w:rPr>
              <w:t xml:space="preserve"> або 4…20 </w:t>
            </w:r>
            <w:proofErr w:type="spellStart"/>
            <w:r w:rsidRPr="00100560">
              <w:rPr>
                <w:rFonts w:eastAsia="Calibri"/>
                <w:sz w:val="24"/>
                <w:szCs w:val="24"/>
                <w:lang w:val="uk-UA" w:eastAsia="en-US"/>
              </w:rPr>
              <w:t>мА</w:t>
            </w:r>
            <w:proofErr w:type="spellEnd"/>
            <w:r w:rsidRPr="00100560">
              <w:rPr>
                <w:rFonts w:eastAsia="Calibri"/>
                <w:sz w:val="24"/>
                <w:szCs w:val="24"/>
                <w:lang w:val="uk-UA" w:eastAsia="en-US"/>
              </w:rPr>
              <w:t>; дискретні; цифрові – інтерфейс RS-485, RS 232.</w:t>
            </w:r>
          </w:p>
        </w:tc>
        <w:tc>
          <w:tcPr>
            <w:tcW w:w="1215" w:type="dxa"/>
            <w:vMerge w:val="restart"/>
            <w:tcBorders>
              <w:top w:val="single" w:sz="4" w:space="0" w:color="auto"/>
              <w:left w:val="single" w:sz="4" w:space="0" w:color="auto"/>
              <w:right w:val="single" w:sz="4" w:space="0" w:color="auto"/>
            </w:tcBorders>
            <w:vAlign w:val="center"/>
          </w:tcPr>
          <w:p w14:paraId="18A16B6C"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Дозор-С</w:t>
            </w:r>
          </w:p>
        </w:tc>
        <w:tc>
          <w:tcPr>
            <w:tcW w:w="812" w:type="dxa"/>
            <w:vMerge w:val="restart"/>
            <w:tcBorders>
              <w:top w:val="single" w:sz="4" w:space="0" w:color="auto"/>
              <w:left w:val="single" w:sz="4" w:space="0" w:color="auto"/>
              <w:right w:val="single" w:sz="4" w:space="0" w:color="auto"/>
            </w:tcBorders>
            <w:vAlign w:val="center"/>
          </w:tcPr>
          <w:p w14:paraId="03A2DFD6"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3</w:t>
            </w:r>
          </w:p>
        </w:tc>
        <w:tc>
          <w:tcPr>
            <w:tcW w:w="2283" w:type="dxa"/>
            <w:vMerge w:val="restart"/>
            <w:tcBorders>
              <w:top w:val="single" w:sz="4" w:space="0" w:color="auto"/>
              <w:left w:val="single" w:sz="4" w:space="0" w:color="auto"/>
              <w:right w:val="single" w:sz="4" w:space="0" w:color="auto"/>
            </w:tcBorders>
            <w:vAlign w:val="center"/>
          </w:tcPr>
          <w:p w14:paraId="1A71C0CD"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ТОВ «Науково-виробниче підприємство «ОРІОН»,</w:t>
            </w:r>
          </w:p>
          <w:p w14:paraId="18FE4AD2"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 xml:space="preserve">м. </w:t>
            </w:r>
            <w:proofErr w:type="spellStart"/>
            <w:r w:rsidRPr="00100560">
              <w:rPr>
                <w:rFonts w:eastAsia="Calibri"/>
                <w:sz w:val="24"/>
                <w:szCs w:val="24"/>
                <w:lang w:val="ru-RU" w:eastAsia="en-US"/>
              </w:rPr>
              <w:t>Харків</w:t>
            </w:r>
            <w:proofErr w:type="spellEnd"/>
          </w:p>
        </w:tc>
      </w:tr>
      <w:tr w:rsidR="00100560" w:rsidRPr="00100560" w14:paraId="04A3CB23" w14:textId="77777777" w:rsidTr="00BB6237">
        <w:trPr>
          <w:trHeight w:val="1157"/>
          <w:jc w:val="center"/>
        </w:trPr>
        <w:tc>
          <w:tcPr>
            <w:tcW w:w="1083" w:type="dxa"/>
            <w:tcBorders>
              <w:top w:val="single" w:sz="4" w:space="0" w:color="auto"/>
              <w:left w:val="single" w:sz="4" w:space="0" w:color="auto"/>
              <w:bottom w:val="single" w:sz="4" w:space="0" w:color="auto"/>
              <w:right w:val="single" w:sz="4" w:space="0" w:color="auto"/>
            </w:tcBorders>
            <w:vAlign w:val="center"/>
          </w:tcPr>
          <w:p w14:paraId="1E76E09F"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21-1</w:t>
            </w:r>
          </w:p>
        </w:tc>
        <w:tc>
          <w:tcPr>
            <w:tcW w:w="1817" w:type="dxa"/>
            <w:tcBorders>
              <w:top w:val="single" w:sz="4" w:space="0" w:color="auto"/>
              <w:left w:val="single" w:sz="4" w:space="0" w:color="auto"/>
              <w:bottom w:val="single" w:sz="4" w:space="0" w:color="auto"/>
              <w:right w:val="single" w:sz="4" w:space="0" w:color="auto"/>
            </w:tcBorders>
            <w:vAlign w:val="center"/>
          </w:tcPr>
          <w:p w14:paraId="519402F6"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Концентрація </w:t>
            </w:r>
            <w:r w:rsidRPr="00100560">
              <w:rPr>
                <w:rFonts w:ascii="Arial" w:hAnsi="Arial"/>
                <w:b/>
                <w:bCs/>
                <w:sz w:val="23"/>
                <w:szCs w:val="23"/>
                <w:lang w:val="en-US" w:eastAsia="ru-RU"/>
              </w:rPr>
              <w:t xml:space="preserve"> </w:t>
            </w:r>
            <w:r w:rsidRPr="00100560">
              <w:rPr>
                <w:bCs/>
                <w:sz w:val="24"/>
                <w:szCs w:val="23"/>
                <w:lang w:val="en-US" w:eastAsia="ru-RU"/>
              </w:rPr>
              <w:t>CH</w:t>
            </w:r>
            <w:r w:rsidRPr="00100560">
              <w:rPr>
                <w:bCs/>
                <w:sz w:val="24"/>
                <w:szCs w:val="23"/>
                <w:vertAlign w:val="subscript"/>
                <w:lang w:val="en-US" w:eastAsia="ru-RU"/>
              </w:rPr>
              <w:t>3</w:t>
            </w:r>
            <w:r w:rsidRPr="00100560">
              <w:rPr>
                <w:bCs/>
                <w:sz w:val="24"/>
                <w:szCs w:val="23"/>
                <w:lang w:val="en-US" w:eastAsia="ru-RU"/>
              </w:rPr>
              <w:t>COOH</w:t>
            </w:r>
          </w:p>
        </w:tc>
        <w:tc>
          <w:tcPr>
            <w:tcW w:w="2000" w:type="dxa"/>
            <w:tcBorders>
              <w:top w:val="single" w:sz="4" w:space="0" w:color="auto"/>
              <w:left w:val="single" w:sz="4" w:space="0" w:color="auto"/>
              <w:bottom w:val="single" w:sz="4" w:space="0" w:color="auto"/>
              <w:right w:val="single" w:sz="4" w:space="0" w:color="auto"/>
            </w:tcBorders>
            <w:vAlign w:val="center"/>
          </w:tcPr>
          <w:p w14:paraId="364270FB" w14:textId="77777777" w:rsidR="00100560" w:rsidRPr="00100560" w:rsidRDefault="00100560" w:rsidP="00100560">
            <w:pPr>
              <w:spacing w:line="240" w:lineRule="auto"/>
              <w:ind w:firstLine="0"/>
              <w:jc w:val="center"/>
              <w:rPr>
                <w:rFonts w:eastAsia="Calibri"/>
                <w:color w:val="000000"/>
                <w:sz w:val="24"/>
                <w:szCs w:val="24"/>
                <w:lang w:val="uk-UA" w:eastAsia="en-US"/>
              </w:rPr>
            </w:pPr>
            <w:r w:rsidRPr="00100560">
              <w:rPr>
                <w:rFonts w:eastAsia="Calibri"/>
                <w:color w:val="000000"/>
                <w:sz w:val="24"/>
                <w:szCs w:val="24"/>
                <w:lang w:val="uk-UA" w:eastAsia="en-US"/>
              </w:rPr>
              <w:t>Суміш газів після сепаратора</w:t>
            </w:r>
          </w:p>
        </w:tc>
        <w:tc>
          <w:tcPr>
            <w:tcW w:w="1285" w:type="dxa"/>
            <w:tcBorders>
              <w:top w:val="single" w:sz="4" w:space="0" w:color="auto"/>
              <w:left w:val="single" w:sz="4" w:space="0" w:color="auto"/>
              <w:bottom w:val="single" w:sz="4" w:space="0" w:color="auto"/>
              <w:right w:val="single" w:sz="4" w:space="0" w:color="auto"/>
            </w:tcBorders>
            <w:vAlign w:val="center"/>
          </w:tcPr>
          <w:p w14:paraId="2DF53051"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 xml:space="preserve">5 </w:t>
            </w:r>
            <w:r w:rsidRPr="00100560">
              <w:rPr>
                <w:rFonts w:eastAsia="Calibri"/>
                <w:sz w:val="24"/>
                <w:szCs w:val="24"/>
                <w:lang w:val="uk-UA" w:eastAsia="en-US"/>
              </w:rPr>
              <w:t>%</w:t>
            </w:r>
          </w:p>
        </w:tc>
        <w:tc>
          <w:tcPr>
            <w:tcW w:w="1516" w:type="dxa"/>
            <w:tcBorders>
              <w:top w:val="single" w:sz="4" w:space="0" w:color="auto"/>
              <w:left w:val="single" w:sz="4" w:space="0" w:color="auto"/>
              <w:bottom w:val="single" w:sz="4" w:space="0" w:color="auto"/>
              <w:right w:val="single" w:sz="4" w:space="0" w:color="auto"/>
            </w:tcBorders>
            <w:vAlign w:val="center"/>
          </w:tcPr>
          <w:p w14:paraId="324B52D1"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Трубопровід </w:t>
            </w:r>
          </w:p>
        </w:tc>
        <w:tc>
          <w:tcPr>
            <w:tcW w:w="3298" w:type="dxa"/>
            <w:vMerge/>
            <w:tcBorders>
              <w:left w:val="single" w:sz="4" w:space="0" w:color="auto"/>
              <w:right w:val="single" w:sz="4" w:space="0" w:color="auto"/>
            </w:tcBorders>
            <w:vAlign w:val="center"/>
          </w:tcPr>
          <w:p w14:paraId="0EB4E908" w14:textId="77777777" w:rsidR="00100560" w:rsidRPr="00100560" w:rsidRDefault="00100560" w:rsidP="00100560">
            <w:pPr>
              <w:ind w:firstLine="0"/>
              <w:rPr>
                <w:rFonts w:eastAsia="Calibri"/>
                <w:sz w:val="24"/>
                <w:szCs w:val="24"/>
                <w:lang w:val="uk-UA" w:eastAsia="en-US"/>
              </w:rPr>
            </w:pPr>
          </w:p>
        </w:tc>
        <w:tc>
          <w:tcPr>
            <w:tcW w:w="1215" w:type="dxa"/>
            <w:vMerge/>
            <w:tcBorders>
              <w:left w:val="single" w:sz="4" w:space="0" w:color="auto"/>
              <w:right w:val="single" w:sz="4" w:space="0" w:color="auto"/>
            </w:tcBorders>
            <w:vAlign w:val="center"/>
          </w:tcPr>
          <w:p w14:paraId="4D5C87DC" w14:textId="77777777" w:rsidR="00100560" w:rsidRPr="00100560" w:rsidRDefault="00100560" w:rsidP="00100560">
            <w:pPr>
              <w:spacing w:line="240" w:lineRule="auto"/>
              <w:ind w:firstLine="0"/>
              <w:jc w:val="center"/>
              <w:rPr>
                <w:rFonts w:eastAsia="Calibri"/>
                <w:sz w:val="24"/>
                <w:szCs w:val="24"/>
                <w:lang w:val="uk-UA" w:eastAsia="en-US"/>
              </w:rPr>
            </w:pPr>
          </w:p>
        </w:tc>
        <w:tc>
          <w:tcPr>
            <w:tcW w:w="812" w:type="dxa"/>
            <w:vMerge/>
            <w:tcBorders>
              <w:left w:val="single" w:sz="4" w:space="0" w:color="auto"/>
              <w:right w:val="single" w:sz="4" w:space="0" w:color="auto"/>
            </w:tcBorders>
            <w:vAlign w:val="center"/>
          </w:tcPr>
          <w:p w14:paraId="71D4E659" w14:textId="77777777" w:rsidR="00100560" w:rsidRPr="00100560" w:rsidRDefault="00100560" w:rsidP="00100560">
            <w:pPr>
              <w:spacing w:line="240" w:lineRule="auto"/>
              <w:ind w:firstLine="0"/>
              <w:jc w:val="center"/>
              <w:rPr>
                <w:rFonts w:eastAsia="Calibri"/>
                <w:sz w:val="24"/>
                <w:szCs w:val="24"/>
                <w:lang w:val="en-US" w:eastAsia="en-US"/>
              </w:rPr>
            </w:pPr>
          </w:p>
        </w:tc>
        <w:tc>
          <w:tcPr>
            <w:tcW w:w="2283" w:type="dxa"/>
            <w:vMerge/>
            <w:tcBorders>
              <w:left w:val="single" w:sz="4" w:space="0" w:color="auto"/>
              <w:right w:val="single" w:sz="4" w:space="0" w:color="auto"/>
            </w:tcBorders>
            <w:vAlign w:val="center"/>
          </w:tcPr>
          <w:p w14:paraId="0F95E5F6" w14:textId="77777777" w:rsidR="00100560" w:rsidRPr="00100560" w:rsidRDefault="00100560" w:rsidP="00100560">
            <w:pPr>
              <w:spacing w:line="240" w:lineRule="auto"/>
              <w:ind w:firstLine="0"/>
              <w:jc w:val="center"/>
              <w:rPr>
                <w:rFonts w:eastAsia="Calibri"/>
                <w:sz w:val="24"/>
                <w:szCs w:val="24"/>
                <w:lang w:val="uk-UA" w:eastAsia="en-US"/>
              </w:rPr>
            </w:pPr>
          </w:p>
        </w:tc>
      </w:tr>
      <w:tr w:rsidR="00100560" w:rsidRPr="00100560" w14:paraId="31ECF131" w14:textId="77777777" w:rsidTr="00BB6237">
        <w:trPr>
          <w:trHeight w:val="1157"/>
          <w:jc w:val="center"/>
        </w:trPr>
        <w:tc>
          <w:tcPr>
            <w:tcW w:w="1083" w:type="dxa"/>
            <w:tcBorders>
              <w:top w:val="single" w:sz="4" w:space="0" w:color="auto"/>
              <w:left w:val="single" w:sz="4" w:space="0" w:color="auto"/>
              <w:bottom w:val="single" w:sz="4" w:space="0" w:color="auto"/>
              <w:right w:val="single" w:sz="4" w:space="0" w:color="auto"/>
            </w:tcBorders>
            <w:vAlign w:val="center"/>
          </w:tcPr>
          <w:p w14:paraId="1AB4BD1B"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t>3</w:t>
            </w:r>
            <w:r w:rsidRPr="00100560">
              <w:rPr>
                <w:rFonts w:eastAsia="Calibri"/>
                <w:sz w:val="24"/>
                <w:szCs w:val="22"/>
                <w:lang w:val="en-US" w:eastAsia="en-US"/>
              </w:rPr>
              <w:t>7</w:t>
            </w:r>
            <w:r w:rsidRPr="00100560">
              <w:rPr>
                <w:rFonts w:eastAsia="Calibri"/>
                <w:sz w:val="24"/>
                <w:szCs w:val="22"/>
                <w:lang w:val="uk-UA" w:eastAsia="en-US"/>
              </w:rPr>
              <w:t>-1</w:t>
            </w:r>
          </w:p>
        </w:tc>
        <w:tc>
          <w:tcPr>
            <w:tcW w:w="1817" w:type="dxa"/>
            <w:tcBorders>
              <w:top w:val="single" w:sz="4" w:space="0" w:color="auto"/>
              <w:left w:val="single" w:sz="4" w:space="0" w:color="auto"/>
              <w:bottom w:val="single" w:sz="4" w:space="0" w:color="auto"/>
              <w:right w:val="single" w:sz="4" w:space="0" w:color="auto"/>
            </w:tcBorders>
            <w:vAlign w:val="center"/>
          </w:tcPr>
          <w:p w14:paraId="22C781E9"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Концентрація </w:t>
            </w:r>
            <w:r w:rsidRPr="00100560">
              <w:rPr>
                <w:rFonts w:ascii="Arial" w:hAnsi="Arial"/>
                <w:b/>
                <w:bCs/>
                <w:sz w:val="23"/>
                <w:szCs w:val="23"/>
                <w:lang w:val="en-US" w:eastAsia="ru-RU"/>
              </w:rPr>
              <w:t xml:space="preserve"> </w:t>
            </w:r>
            <w:r w:rsidRPr="00100560">
              <w:rPr>
                <w:bCs/>
                <w:sz w:val="24"/>
                <w:szCs w:val="23"/>
                <w:lang w:val="en-US" w:eastAsia="ru-RU"/>
              </w:rPr>
              <w:t>CH</w:t>
            </w:r>
            <w:r w:rsidRPr="00100560">
              <w:rPr>
                <w:bCs/>
                <w:sz w:val="24"/>
                <w:szCs w:val="23"/>
                <w:vertAlign w:val="subscript"/>
                <w:lang w:val="en-US" w:eastAsia="ru-RU"/>
              </w:rPr>
              <w:t>3</w:t>
            </w:r>
            <w:r w:rsidRPr="00100560">
              <w:rPr>
                <w:bCs/>
                <w:sz w:val="24"/>
                <w:szCs w:val="23"/>
                <w:lang w:val="en-US" w:eastAsia="ru-RU"/>
              </w:rPr>
              <w:t>COOH</w:t>
            </w:r>
          </w:p>
        </w:tc>
        <w:tc>
          <w:tcPr>
            <w:tcW w:w="2000" w:type="dxa"/>
            <w:tcBorders>
              <w:top w:val="single" w:sz="4" w:space="0" w:color="auto"/>
              <w:left w:val="single" w:sz="4" w:space="0" w:color="auto"/>
              <w:bottom w:val="single" w:sz="4" w:space="0" w:color="auto"/>
              <w:right w:val="single" w:sz="4" w:space="0" w:color="auto"/>
            </w:tcBorders>
            <w:vAlign w:val="center"/>
          </w:tcPr>
          <w:p w14:paraId="5ACF9DF6" w14:textId="77777777" w:rsidR="00100560" w:rsidRPr="00100560" w:rsidRDefault="00100560" w:rsidP="00100560">
            <w:pPr>
              <w:spacing w:line="240" w:lineRule="auto"/>
              <w:ind w:firstLine="0"/>
              <w:jc w:val="center"/>
              <w:rPr>
                <w:rFonts w:eastAsia="Calibri"/>
                <w:color w:val="000000"/>
                <w:sz w:val="24"/>
                <w:szCs w:val="24"/>
                <w:lang w:val="uk-UA" w:eastAsia="en-US"/>
              </w:rPr>
            </w:pPr>
            <w:r w:rsidRPr="00100560">
              <w:rPr>
                <w:rFonts w:eastAsia="Calibri"/>
                <w:color w:val="000000"/>
                <w:sz w:val="24"/>
                <w:szCs w:val="24"/>
                <w:lang w:val="uk-UA" w:eastAsia="en-US"/>
              </w:rPr>
              <w:t>Суміш газів після сепаратора</w:t>
            </w:r>
          </w:p>
        </w:tc>
        <w:tc>
          <w:tcPr>
            <w:tcW w:w="1285" w:type="dxa"/>
            <w:tcBorders>
              <w:top w:val="single" w:sz="4" w:space="0" w:color="auto"/>
              <w:left w:val="single" w:sz="4" w:space="0" w:color="auto"/>
              <w:bottom w:val="single" w:sz="4" w:space="0" w:color="auto"/>
              <w:right w:val="single" w:sz="4" w:space="0" w:color="auto"/>
            </w:tcBorders>
            <w:vAlign w:val="center"/>
          </w:tcPr>
          <w:p w14:paraId="69EBC9C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 xml:space="preserve">5 </w:t>
            </w:r>
            <w:r w:rsidRPr="00100560">
              <w:rPr>
                <w:rFonts w:eastAsia="Calibri"/>
                <w:sz w:val="24"/>
                <w:szCs w:val="24"/>
                <w:lang w:val="uk-UA" w:eastAsia="en-US"/>
              </w:rPr>
              <w:t>%</w:t>
            </w:r>
          </w:p>
        </w:tc>
        <w:tc>
          <w:tcPr>
            <w:tcW w:w="1516" w:type="dxa"/>
            <w:tcBorders>
              <w:top w:val="single" w:sz="4" w:space="0" w:color="auto"/>
              <w:left w:val="single" w:sz="4" w:space="0" w:color="auto"/>
              <w:bottom w:val="single" w:sz="4" w:space="0" w:color="auto"/>
              <w:right w:val="single" w:sz="4" w:space="0" w:color="auto"/>
            </w:tcBorders>
            <w:vAlign w:val="center"/>
          </w:tcPr>
          <w:p w14:paraId="15A97260"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Трубопровід </w:t>
            </w:r>
          </w:p>
        </w:tc>
        <w:tc>
          <w:tcPr>
            <w:tcW w:w="3298" w:type="dxa"/>
            <w:vMerge/>
            <w:tcBorders>
              <w:left w:val="single" w:sz="4" w:space="0" w:color="auto"/>
              <w:bottom w:val="single" w:sz="4" w:space="0" w:color="auto"/>
              <w:right w:val="single" w:sz="4" w:space="0" w:color="auto"/>
            </w:tcBorders>
            <w:vAlign w:val="center"/>
          </w:tcPr>
          <w:p w14:paraId="2095897F" w14:textId="77777777" w:rsidR="00100560" w:rsidRPr="00100560" w:rsidRDefault="00100560" w:rsidP="00100560">
            <w:pPr>
              <w:ind w:firstLine="0"/>
              <w:rPr>
                <w:rFonts w:eastAsia="Calibri"/>
                <w:sz w:val="24"/>
                <w:szCs w:val="24"/>
                <w:lang w:val="uk-UA" w:eastAsia="en-US"/>
              </w:rPr>
            </w:pPr>
          </w:p>
        </w:tc>
        <w:tc>
          <w:tcPr>
            <w:tcW w:w="1215" w:type="dxa"/>
            <w:vMerge/>
            <w:tcBorders>
              <w:left w:val="single" w:sz="4" w:space="0" w:color="auto"/>
              <w:bottom w:val="single" w:sz="4" w:space="0" w:color="auto"/>
              <w:right w:val="single" w:sz="4" w:space="0" w:color="auto"/>
            </w:tcBorders>
            <w:vAlign w:val="center"/>
          </w:tcPr>
          <w:p w14:paraId="23C87E97" w14:textId="77777777" w:rsidR="00100560" w:rsidRPr="00100560" w:rsidRDefault="00100560" w:rsidP="00100560">
            <w:pPr>
              <w:spacing w:line="240" w:lineRule="auto"/>
              <w:ind w:firstLine="0"/>
              <w:jc w:val="center"/>
              <w:rPr>
                <w:rFonts w:eastAsia="Calibri"/>
                <w:sz w:val="24"/>
                <w:szCs w:val="24"/>
                <w:lang w:val="uk-UA" w:eastAsia="en-US"/>
              </w:rPr>
            </w:pPr>
          </w:p>
        </w:tc>
        <w:tc>
          <w:tcPr>
            <w:tcW w:w="812" w:type="dxa"/>
            <w:vMerge/>
            <w:tcBorders>
              <w:left w:val="single" w:sz="4" w:space="0" w:color="auto"/>
              <w:bottom w:val="single" w:sz="4" w:space="0" w:color="auto"/>
              <w:right w:val="single" w:sz="4" w:space="0" w:color="auto"/>
            </w:tcBorders>
            <w:vAlign w:val="center"/>
          </w:tcPr>
          <w:p w14:paraId="5DAD3C33" w14:textId="77777777" w:rsidR="00100560" w:rsidRPr="00100560" w:rsidRDefault="00100560" w:rsidP="00100560">
            <w:pPr>
              <w:spacing w:line="240" w:lineRule="auto"/>
              <w:ind w:firstLine="0"/>
              <w:jc w:val="center"/>
              <w:rPr>
                <w:rFonts w:eastAsia="Calibri"/>
                <w:sz w:val="24"/>
                <w:szCs w:val="24"/>
                <w:lang w:val="en-US" w:eastAsia="en-US"/>
              </w:rPr>
            </w:pPr>
          </w:p>
        </w:tc>
        <w:tc>
          <w:tcPr>
            <w:tcW w:w="2283" w:type="dxa"/>
            <w:vMerge/>
            <w:tcBorders>
              <w:left w:val="single" w:sz="4" w:space="0" w:color="auto"/>
              <w:bottom w:val="single" w:sz="4" w:space="0" w:color="auto"/>
              <w:right w:val="single" w:sz="4" w:space="0" w:color="auto"/>
            </w:tcBorders>
            <w:vAlign w:val="center"/>
          </w:tcPr>
          <w:p w14:paraId="59EB4618" w14:textId="77777777" w:rsidR="00100560" w:rsidRPr="00100560" w:rsidRDefault="00100560" w:rsidP="00100560">
            <w:pPr>
              <w:spacing w:line="240" w:lineRule="auto"/>
              <w:ind w:firstLine="0"/>
              <w:jc w:val="center"/>
              <w:rPr>
                <w:rFonts w:eastAsia="Calibri"/>
                <w:sz w:val="24"/>
                <w:szCs w:val="24"/>
                <w:lang w:val="uk-UA" w:eastAsia="en-US"/>
              </w:rPr>
            </w:pPr>
          </w:p>
        </w:tc>
      </w:tr>
      <w:tr w:rsidR="00100560" w:rsidRPr="00100560" w14:paraId="41C901DA" w14:textId="77777777" w:rsidTr="00BB6237">
        <w:trPr>
          <w:trHeight w:hRule="exact" w:val="3123"/>
          <w:jc w:val="center"/>
        </w:trPr>
        <w:tc>
          <w:tcPr>
            <w:tcW w:w="1083" w:type="dxa"/>
            <w:tcBorders>
              <w:top w:val="single" w:sz="4" w:space="0" w:color="auto"/>
              <w:left w:val="single" w:sz="4" w:space="0" w:color="auto"/>
              <w:bottom w:val="single" w:sz="4" w:space="0" w:color="auto"/>
              <w:right w:val="single" w:sz="4" w:space="0" w:color="auto"/>
            </w:tcBorders>
            <w:vAlign w:val="center"/>
          </w:tcPr>
          <w:p w14:paraId="69EDC2E9"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uk-UA" w:eastAsia="en-US"/>
              </w:rPr>
              <w:lastRenderedPageBreak/>
              <w:t>1</w:t>
            </w:r>
            <w:r w:rsidRPr="00100560">
              <w:rPr>
                <w:rFonts w:eastAsia="Calibri"/>
                <w:sz w:val="24"/>
                <w:szCs w:val="22"/>
                <w:lang w:val="en-US" w:eastAsia="en-US"/>
              </w:rPr>
              <w:t>7</w:t>
            </w:r>
            <w:r w:rsidRPr="00100560">
              <w:rPr>
                <w:rFonts w:eastAsia="Calibri"/>
                <w:sz w:val="24"/>
                <w:szCs w:val="22"/>
                <w:lang w:val="uk-UA" w:eastAsia="en-US"/>
              </w:rPr>
              <w:t>-2</w:t>
            </w:r>
          </w:p>
        </w:tc>
        <w:tc>
          <w:tcPr>
            <w:tcW w:w="1817" w:type="dxa"/>
            <w:tcBorders>
              <w:top w:val="single" w:sz="4" w:space="0" w:color="auto"/>
              <w:left w:val="single" w:sz="4" w:space="0" w:color="auto"/>
              <w:bottom w:val="single" w:sz="4" w:space="0" w:color="auto"/>
              <w:right w:val="single" w:sz="4" w:space="0" w:color="auto"/>
            </w:tcBorders>
            <w:vAlign w:val="center"/>
          </w:tcPr>
          <w:p w14:paraId="615B43E0"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Концентрація </w:t>
            </w:r>
            <w:r w:rsidRPr="00100560">
              <w:rPr>
                <w:rFonts w:ascii="Arial" w:hAnsi="Arial"/>
                <w:b/>
                <w:bCs/>
                <w:sz w:val="23"/>
                <w:szCs w:val="23"/>
                <w:lang w:val="en-US" w:eastAsia="ru-RU"/>
              </w:rPr>
              <w:t xml:space="preserve"> </w:t>
            </w:r>
            <w:r w:rsidRPr="00100560">
              <w:rPr>
                <w:bCs/>
                <w:sz w:val="24"/>
                <w:szCs w:val="23"/>
                <w:lang w:val="en-US" w:eastAsia="ru-RU"/>
              </w:rPr>
              <w:t>CH</w:t>
            </w:r>
            <w:r w:rsidRPr="00100560">
              <w:rPr>
                <w:bCs/>
                <w:sz w:val="24"/>
                <w:szCs w:val="23"/>
                <w:vertAlign w:val="subscript"/>
                <w:lang w:val="en-US" w:eastAsia="ru-RU"/>
              </w:rPr>
              <w:t>3</w:t>
            </w:r>
            <w:r w:rsidRPr="00100560">
              <w:rPr>
                <w:bCs/>
                <w:sz w:val="24"/>
                <w:szCs w:val="23"/>
                <w:lang w:val="en-US" w:eastAsia="ru-RU"/>
              </w:rPr>
              <w:t>COOH</w:t>
            </w:r>
          </w:p>
        </w:tc>
        <w:tc>
          <w:tcPr>
            <w:tcW w:w="2000" w:type="dxa"/>
            <w:tcBorders>
              <w:top w:val="single" w:sz="4" w:space="0" w:color="auto"/>
              <w:left w:val="single" w:sz="4" w:space="0" w:color="auto"/>
              <w:bottom w:val="single" w:sz="4" w:space="0" w:color="auto"/>
              <w:right w:val="single" w:sz="4" w:space="0" w:color="auto"/>
            </w:tcBorders>
            <w:vAlign w:val="center"/>
          </w:tcPr>
          <w:p w14:paraId="0547E369" w14:textId="77777777" w:rsidR="00100560" w:rsidRPr="00100560" w:rsidRDefault="00100560" w:rsidP="00100560">
            <w:pPr>
              <w:spacing w:line="240" w:lineRule="auto"/>
              <w:ind w:firstLine="0"/>
              <w:jc w:val="center"/>
              <w:rPr>
                <w:rFonts w:eastAsia="Calibri"/>
                <w:color w:val="000000"/>
                <w:sz w:val="24"/>
                <w:szCs w:val="24"/>
                <w:lang w:val="uk-UA" w:eastAsia="en-US"/>
              </w:rPr>
            </w:pPr>
            <w:r w:rsidRPr="00100560">
              <w:rPr>
                <w:rFonts w:eastAsia="Calibri"/>
                <w:color w:val="000000"/>
                <w:sz w:val="24"/>
                <w:szCs w:val="24"/>
                <w:lang w:val="uk-UA" w:eastAsia="en-US"/>
              </w:rPr>
              <w:t>Те саме</w:t>
            </w:r>
          </w:p>
        </w:tc>
        <w:tc>
          <w:tcPr>
            <w:tcW w:w="1285" w:type="dxa"/>
            <w:tcBorders>
              <w:top w:val="single" w:sz="4" w:space="0" w:color="auto"/>
              <w:left w:val="single" w:sz="4" w:space="0" w:color="auto"/>
              <w:bottom w:val="single" w:sz="4" w:space="0" w:color="auto"/>
              <w:right w:val="single" w:sz="4" w:space="0" w:color="auto"/>
            </w:tcBorders>
            <w:vAlign w:val="center"/>
          </w:tcPr>
          <w:p w14:paraId="31EBF05D"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w:t>
            </w:r>
          </w:p>
        </w:tc>
        <w:tc>
          <w:tcPr>
            <w:tcW w:w="1516" w:type="dxa"/>
            <w:tcBorders>
              <w:top w:val="single" w:sz="4" w:space="0" w:color="auto"/>
              <w:left w:val="single" w:sz="4" w:space="0" w:color="auto"/>
              <w:bottom w:val="single" w:sz="4" w:space="0" w:color="auto"/>
              <w:right w:val="single" w:sz="4" w:space="0" w:color="auto"/>
            </w:tcBorders>
            <w:vAlign w:val="center"/>
          </w:tcPr>
          <w:p w14:paraId="4370E29F"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color w:val="000000"/>
                <w:sz w:val="24"/>
                <w:szCs w:val="24"/>
                <w:lang w:val="uk-UA" w:eastAsia="en-US"/>
              </w:rPr>
              <w:t>Корпус апарату</w:t>
            </w:r>
          </w:p>
        </w:tc>
        <w:tc>
          <w:tcPr>
            <w:tcW w:w="3298" w:type="dxa"/>
            <w:tcBorders>
              <w:top w:val="single" w:sz="4" w:space="0" w:color="auto"/>
              <w:left w:val="single" w:sz="4" w:space="0" w:color="auto"/>
              <w:bottom w:val="single" w:sz="4" w:space="0" w:color="auto"/>
              <w:right w:val="single" w:sz="4" w:space="0" w:color="auto"/>
            </w:tcBorders>
            <w:vAlign w:val="center"/>
          </w:tcPr>
          <w:p w14:paraId="5CB2C880" w14:textId="3AD51ABB" w:rsidR="00100560" w:rsidRPr="00100560" w:rsidRDefault="00100560" w:rsidP="00100560">
            <w:pPr>
              <w:spacing w:line="240" w:lineRule="auto"/>
              <w:ind w:firstLine="0"/>
              <w:rPr>
                <w:spacing w:val="-6"/>
                <w:sz w:val="24"/>
                <w:szCs w:val="24"/>
                <w:lang w:val="uk-UA" w:eastAsia="en-US"/>
              </w:rPr>
            </w:pPr>
            <w:r w:rsidRPr="00100560">
              <w:rPr>
                <w:spacing w:val="-6"/>
                <w:sz w:val="24"/>
                <w:szCs w:val="24"/>
                <w:lang w:val="uk-UA" w:eastAsia="en-US"/>
              </w:rPr>
              <w:t xml:space="preserve">Автоматичний </w:t>
            </w:r>
            <w:proofErr w:type="spellStart"/>
            <w:r w:rsidRPr="00100560">
              <w:rPr>
                <w:spacing w:val="-6"/>
                <w:sz w:val="24"/>
                <w:szCs w:val="24"/>
                <w:lang w:val="uk-UA" w:eastAsia="en-US"/>
              </w:rPr>
              <w:t>показувальний</w:t>
            </w:r>
            <w:proofErr w:type="spellEnd"/>
            <w:r w:rsidRPr="00100560">
              <w:rPr>
                <w:spacing w:val="-6"/>
                <w:sz w:val="24"/>
                <w:szCs w:val="24"/>
                <w:lang w:val="uk-UA" w:eastAsia="en-US"/>
              </w:rPr>
              <w:t xml:space="preserve"> і </w:t>
            </w:r>
            <w:proofErr w:type="spellStart"/>
            <w:r w:rsidRPr="00100560">
              <w:rPr>
                <w:spacing w:val="-6"/>
                <w:sz w:val="24"/>
                <w:szCs w:val="24"/>
                <w:lang w:val="uk-UA" w:eastAsia="en-US"/>
              </w:rPr>
              <w:t>реєструвальний</w:t>
            </w:r>
            <w:proofErr w:type="spellEnd"/>
            <w:r w:rsidRPr="00100560">
              <w:rPr>
                <w:spacing w:val="-6"/>
                <w:sz w:val="24"/>
                <w:szCs w:val="24"/>
                <w:lang w:val="uk-UA" w:eastAsia="en-US"/>
              </w:rPr>
              <w:t xml:space="preserve"> вторинний прилад з вбудованим ПІД-регулятором; вхідні сигнали: 0…5 </w:t>
            </w:r>
            <w:proofErr w:type="spellStart"/>
            <w:r w:rsidRPr="00100560">
              <w:rPr>
                <w:spacing w:val="-6"/>
                <w:sz w:val="24"/>
                <w:szCs w:val="24"/>
                <w:lang w:val="uk-UA" w:eastAsia="en-US"/>
              </w:rPr>
              <w:t>мА</w:t>
            </w:r>
            <w:proofErr w:type="spellEnd"/>
            <w:r w:rsidRPr="00100560">
              <w:rPr>
                <w:spacing w:val="-6"/>
                <w:sz w:val="24"/>
                <w:szCs w:val="24"/>
                <w:lang w:val="uk-UA" w:eastAsia="en-US"/>
              </w:rPr>
              <w:t xml:space="preserve">, 4…20 </w:t>
            </w:r>
            <w:proofErr w:type="spellStart"/>
            <w:r w:rsidRPr="00100560">
              <w:rPr>
                <w:spacing w:val="-6"/>
                <w:sz w:val="24"/>
                <w:szCs w:val="24"/>
                <w:lang w:val="uk-UA" w:eastAsia="en-US"/>
              </w:rPr>
              <w:t>мА</w:t>
            </w:r>
            <w:proofErr w:type="spellEnd"/>
            <w:r w:rsidRPr="00100560">
              <w:rPr>
                <w:spacing w:val="-6"/>
                <w:sz w:val="24"/>
                <w:szCs w:val="24"/>
                <w:lang w:val="uk-UA" w:eastAsia="en-US"/>
              </w:rPr>
              <w:t>; НСХ пере-</w:t>
            </w:r>
            <w:proofErr w:type="spellStart"/>
            <w:r w:rsidRPr="00100560">
              <w:rPr>
                <w:spacing w:val="-6"/>
                <w:sz w:val="24"/>
                <w:szCs w:val="24"/>
                <w:lang w:val="uk-UA" w:eastAsia="en-US"/>
              </w:rPr>
              <w:t>творювачів</w:t>
            </w:r>
            <w:proofErr w:type="spellEnd"/>
            <w:r w:rsidRPr="00100560">
              <w:rPr>
                <w:spacing w:val="-6"/>
                <w:sz w:val="24"/>
                <w:szCs w:val="24"/>
                <w:lang w:val="uk-UA" w:eastAsia="en-US"/>
              </w:rPr>
              <w:t>: термоелектричних – B, K, L, S, опору – 50П, 100П, 50М, 100М,</w:t>
            </w:r>
          </w:p>
          <w:p w14:paraId="51C2AF11" w14:textId="77777777" w:rsidR="00100560" w:rsidRPr="00100560" w:rsidRDefault="00100560" w:rsidP="00100560">
            <w:pPr>
              <w:spacing w:line="240" w:lineRule="auto"/>
              <w:ind w:firstLine="0"/>
              <w:rPr>
                <w:spacing w:val="-6"/>
                <w:sz w:val="24"/>
                <w:szCs w:val="24"/>
                <w:lang w:val="uk-UA" w:eastAsia="en-US"/>
              </w:rPr>
            </w:pPr>
            <w:r w:rsidRPr="00100560">
              <w:rPr>
                <w:spacing w:val="-6"/>
                <w:sz w:val="24"/>
                <w:szCs w:val="24"/>
                <w:lang w:val="uk-UA" w:eastAsia="en-US"/>
              </w:rPr>
              <w:t xml:space="preserve">граничнодопустима основна похибка показань 0,5 %, </w:t>
            </w:r>
            <w:proofErr w:type="spellStart"/>
            <w:r w:rsidRPr="00100560">
              <w:rPr>
                <w:spacing w:val="-6"/>
                <w:sz w:val="24"/>
                <w:szCs w:val="24"/>
                <w:lang w:val="uk-UA" w:eastAsia="en-US"/>
              </w:rPr>
              <w:t>реєстрації</w:t>
            </w:r>
            <w:r w:rsidRPr="00100560">
              <w:rPr>
                <w:vanish/>
                <w:spacing w:val="-6"/>
                <w:sz w:val="24"/>
                <w:szCs w:val="24"/>
                <w:lang w:val="uk-UA" w:eastAsia="en-US"/>
              </w:rPr>
              <w:t>|та</w:t>
            </w:r>
            <w:proofErr w:type="spellEnd"/>
            <w:r w:rsidRPr="00100560">
              <w:rPr>
                <w:vanish/>
                <w:spacing w:val="-6"/>
                <w:sz w:val="24"/>
                <w:szCs w:val="24"/>
                <w:lang w:val="uk-UA" w:eastAsia="en-US"/>
              </w:rPr>
              <w:t>|</w:t>
            </w:r>
            <w:r w:rsidRPr="00100560">
              <w:rPr>
                <w:spacing w:val="-6"/>
                <w:sz w:val="24"/>
                <w:szCs w:val="24"/>
                <w:lang w:val="uk-UA" w:eastAsia="en-US"/>
              </w:rPr>
              <w:t xml:space="preserve"> 1 %</w:t>
            </w:r>
          </w:p>
        </w:tc>
        <w:tc>
          <w:tcPr>
            <w:tcW w:w="1215" w:type="dxa"/>
            <w:tcBorders>
              <w:top w:val="single" w:sz="4" w:space="0" w:color="auto"/>
              <w:left w:val="single" w:sz="4" w:space="0" w:color="auto"/>
              <w:bottom w:val="single" w:sz="4" w:space="0" w:color="auto"/>
              <w:right w:val="single" w:sz="4" w:space="0" w:color="auto"/>
            </w:tcBorders>
            <w:vAlign w:val="center"/>
          </w:tcPr>
          <w:p w14:paraId="34C2ED7A" w14:textId="77777777" w:rsidR="00100560" w:rsidRPr="00100560" w:rsidRDefault="00100560" w:rsidP="00100560">
            <w:pPr>
              <w:spacing w:line="240" w:lineRule="auto"/>
              <w:ind w:firstLine="0"/>
              <w:jc w:val="center"/>
              <w:rPr>
                <w:rFonts w:eastAsia="Calibri"/>
                <w:sz w:val="24"/>
                <w:szCs w:val="24"/>
                <w:lang w:val="uk-UA" w:eastAsia="en-US"/>
              </w:rPr>
            </w:pPr>
            <w:r w:rsidRPr="00100560">
              <w:rPr>
                <w:sz w:val="24"/>
                <w:szCs w:val="24"/>
                <w:lang w:val="uk-UA" w:eastAsia="en-US"/>
              </w:rPr>
              <w:t>ДИСК-250</w:t>
            </w:r>
          </w:p>
        </w:tc>
        <w:tc>
          <w:tcPr>
            <w:tcW w:w="812" w:type="dxa"/>
            <w:tcBorders>
              <w:top w:val="single" w:sz="4" w:space="0" w:color="auto"/>
              <w:left w:val="single" w:sz="4" w:space="0" w:color="auto"/>
              <w:bottom w:val="single" w:sz="4" w:space="0" w:color="auto"/>
              <w:right w:val="single" w:sz="4" w:space="0" w:color="auto"/>
            </w:tcBorders>
            <w:vAlign w:val="center"/>
          </w:tcPr>
          <w:p w14:paraId="351D340B"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en-US" w:eastAsia="en-US"/>
              </w:rPr>
              <w:t>1</w:t>
            </w:r>
          </w:p>
        </w:tc>
        <w:tc>
          <w:tcPr>
            <w:tcW w:w="2283" w:type="dxa"/>
            <w:tcBorders>
              <w:top w:val="single" w:sz="4" w:space="0" w:color="auto"/>
              <w:left w:val="single" w:sz="4" w:space="0" w:color="auto"/>
              <w:bottom w:val="single" w:sz="4" w:space="0" w:color="auto"/>
              <w:right w:val="single" w:sz="4" w:space="0" w:color="auto"/>
            </w:tcBorders>
            <w:vAlign w:val="center"/>
          </w:tcPr>
          <w:p w14:paraId="3C6251DA"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r w:rsidRPr="00100560">
              <w:rPr>
                <w:sz w:val="24"/>
                <w:szCs w:val="24"/>
                <w:lang w:val="uk-UA" w:eastAsia="en-US"/>
              </w:rPr>
              <w:t>ВАТ</w:t>
            </w:r>
          </w:p>
          <w:p w14:paraId="22EAF974"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r w:rsidRPr="00100560">
              <w:rPr>
                <w:sz w:val="24"/>
                <w:szCs w:val="24"/>
                <w:lang w:val="uk-UA" w:eastAsia="en-US"/>
              </w:rPr>
              <w:t>«Підприємство</w:t>
            </w:r>
          </w:p>
          <w:p w14:paraId="2B70A824"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r w:rsidRPr="00100560">
              <w:rPr>
                <w:sz w:val="24"/>
                <w:szCs w:val="24"/>
                <w:lang w:val="uk-UA" w:eastAsia="en-US"/>
              </w:rPr>
              <w:t>“МІКРОЛ”»,</w:t>
            </w:r>
          </w:p>
          <w:p w14:paraId="1BEF2E1E"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4"/>
                <w:lang w:val="uk-UA" w:eastAsia="en-US"/>
              </w:rPr>
            </w:pPr>
            <w:r w:rsidRPr="00100560">
              <w:rPr>
                <w:sz w:val="24"/>
                <w:szCs w:val="24"/>
                <w:lang w:val="uk-UA" w:eastAsia="en-US"/>
              </w:rPr>
              <w:t>м. Івано-Франківськ</w:t>
            </w:r>
          </w:p>
        </w:tc>
      </w:tr>
      <w:tr w:rsidR="00100560" w:rsidRPr="00100560" w14:paraId="00574941" w14:textId="77777777" w:rsidTr="00BB6237">
        <w:trPr>
          <w:trHeight w:hRule="exact" w:val="2274"/>
          <w:jc w:val="center"/>
        </w:trPr>
        <w:tc>
          <w:tcPr>
            <w:tcW w:w="1083" w:type="dxa"/>
            <w:tcBorders>
              <w:top w:val="single" w:sz="4" w:space="0" w:color="auto"/>
              <w:left w:val="single" w:sz="4" w:space="0" w:color="auto"/>
              <w:bottom w:val="single" w:sz="4" w:space="0" w:color="auto"/>
              <w:right w:val="single" w:sz="4" w:space="0" w:color="auto"/>
            </w:tcBorders>
            <w:vAlign w:val="center"/>
          </w:tcPr>
          <w:p w14:paraId="5758D093" w14:textId="77777777" w:rsidR="00100560" w:rsidRPr="00100560" w:rsidRDefault="00100560" w:rsidP="00100560">
            <w:pPr>
              <w:spacing w:line="240" w:lineRule="auto"/>
              <w:ind w:firstLine="0"/>
              <w:jc w:val="center"/>
              <w:rPr>
                <w:sz w:val="24"/>
                <w:szCs w:val="24"/>
                <w:lang w:val="uk-UA" w:eastAsia="ru-RU"/>
              </w:rPr>
            </w:pPr>
            <w:r w:rsidRPr="00100560">
              <w:rPr>
                <w:rFonts w:eastAsia="Calibri"/>
                <w:sz w:val="24"/>
                <w:szCs w:val="22"/>
                <w:lang w:val="uk-UA" w:eastAsia="en-US"/>
              </w:rPr>
              <w:t>1</w:t>
            </w:r>
            <w:r w:rsidRPr="00100560">
              <w:rPr>
                <w:rFonts w:eastAsia="Calibri"/>
                <w:sz w:val="24"/>
                <w:szCs w:val="22"/>
                <w:lang w:val="en-US" w:eastAsia="en-US"/>
              </w:rPr>
              <w:t>7</w:t>
            </w:r>
            <w:r w:rsidRPr="00100560">
              <w:rPr>
                <w:rFonts w:eastAsia="Calibri"/>
                <w:sz w:val="24"/>
                <w:szCs w:val="22"/>
                <w:lang w:val="uk-UA" w:eastAsia="en-US"/>
              </w:rPr>
              <w:t>-3</w:t>
            </w:r>
          </w:p>
        </w:tc>
        <w:tc>
          <w:tcPr>
            <w:tcW w:w="1817" w:type="dxa"/>
            <w:tcBorders>
              <w:top w:val="single" w:sz="4" w:space="0" w:color="auto"/>
              <w:left w:val="single" w:sz="4" w:space="0" w:color="auto"/>
              <w:bottom w:val="single" w:sz="4" w:space="0" w:color="auto"/>
              <w:right w:val="single" w:sz="4" w:space="0" w:color="auto"/>
            </w:tcBorders>
            <w:vAlign w:val="center"/>
          </w:tcPr>
          <w:p w14:paraId="05468314"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Концентрація </w:t>
            </w:r>
            <w:r w:rsidRPr="00100560">
              <w:rPr>
                <w:rFonts w:ascii="Arial" w:hAnsi="Arial"/>
                <w:b/>
                <w:bCs/>
                <w:sz w:val="23"/>
                <w:szCs w:val="23"/>
                <w:lang w:val="en-US" w:eastAsia="ru-RU"/>
              </w:rPr>
              <w:t xml:space="preserve"> </w:t>
            </w:r>
            <w:r w:rsidRPr="00100560">
              <w:rPr>
                <w:bCs/>
                <w:sz w:val="24"/>
                <w:szCs w:val="23"/>
                <w:lang w:val="en-US" w:eastAsia="ru-RU"/>
              </w:rPr>
              <w:t>CH</w:t>
            </w:r>
            <w:r w:rsidRPr="00100560">
              <w:rPr>
                <w:bCs/>
                <w:sz w:val="24"/>
                <w:szCs w:val="23"/>
                <w:vertAlign w:val="subscript"/>
                <w:lang w:val="en-US" w:eastAsia="ru-RU"/>
              </w:rPr>
              <w:t>3</w:t>
            </w:r>
            <w:r w:rsidRPr="00100560">
              <w:rPr>
                <w:bCs/>
                <w:sz w:val="24"/>
                <w:szCs w:val="23"/>
                <w:lang w:val="en-US" w:eastAsia="ru-RU"/>
              </w:rPr>
              <w:t>COOH</w:t>
            </w:r>
          </w:p>
        </w:tc>
        <w:tc>
          <w:tcPr>
            <w:tcW w:w="2000" w:type="dxa"/>
            <w:tcBorders>
              <w:top w:val="single" w:sz="4" w:space="0" w:color="auto"/>
              <w:left w:val="single" w:sz="4" w:space="0" w:color="auto"/>
              <w:bottom w:val="single" w:sz="4" w:space="0" w:color="auto"/>
              <w:right w:val="single" w:sz="4" w:space="0" w:color="auto"/>
            </w:tcBorders>
            <w:vAlign w:val="center"/>
          </w:tcPr>
          <w:p w14:paraId="7D1F4A6A" w14:textId="77777777" w:rsidR="00100560" w:rsidRPr="00100560" w:rsidRDefault="00100560" w:rsidP="00100560">
            <w:pPr>
              <w:spacing w:line="240" w:lineRule="auto"/>
              <w:ind w:firstLine="0"/>
              <w:jc w:val="center"/>
              <w:rPr>
                <w:rFonts w:eastAsia="Calibri"/>
                <w:color w:val="000000"/>
                <w:sz w:val="24"/>
                <w:szCs w:val="24"/>
                <w:lang w:val="uk-UA" w:eastAsia="en-US"/>
              </w:rPr>
            </w:pPr>
            <w:r w:rsidRPr="00100560">
              <w:rPr>
                <w:rFonts w:eastAsia="Calibri"/>
                <w:color w:val="000000"/>
                <w:sz w:val="24"/>
                <w:szCs w:val="24"/>
                <w:lang w:val="uk-UA" w:eastAsia="en-US"/>
              </w:rPr>
              <w:t>Те саме</w:t>
            </w:r>
          </w:p>
        </w:tc>
        <w:tc>
          <w:tcPr>
            <w:tcW w:w="1285" w:type="dxa"/>
            <w:tcBorders>
              <w:top w:val="single" w:sz="4" w:space="0" w:color="auto"/>
              <w:left w:val="single" w:sz="4" w:space="0" w:color="auto"/>
              <w:bottom w:val="single" w:sz="4" w:space="0" w:color="auto"/>
              <w:right w:val="single" w:sz="4" w:space="0" w:color="auto"/>
            </w:tcBorders>
            <w:vAlign w:val="center"/>
          </w:tcPr>
          <w:p w14:paraId="3476AE88"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w:t>
            </w:r>
          </w:p>
        </w:tc>
        <w:tc>
          <w:tcPr>
            <w:tcW w:w="1516" w:type="dxa"/>
            <w:tcBorders>
              <w:top w:val="single" w:sz="4" w:space="0" w:color="auto"/>
              <w:left w:val="single" w:sz="4" w:space="0" w:color="auto"/>
              <w:bottom w:val="single" w:sz="4" w:space="0" w:color="auto"/>
              <w:right w:val="single" w:sz="4" w:space="0" w:color="auto"/>
            </w:tcBorders>
            <w:vAlign w:val="center"/>
          </w:tcPr>
          <w:p w14:paraId="48127225" w14:textId="77777777" w:rsidR="00100560" w:rsidRPr="00100560" w:rsidRDefault="00100560" w:rsidP="00100560">
            <w:pPr>
              <w:spacing w:line="240" w:lineRule="auto"/>
              <w:ind w:firstLine="0"/>
              <w:rPr>
                <w:sz w:val="24"/>
                <w:szCs w:val="24"/>
                <w:lang w:val="uk-UA" w:eastAsia="ru-RU"/>
              </w:rPr>
            </w:pPr>
            <w:r w:rsidRPr="00100560">
              <w:rPr>
                <w:sz w:val="24"/>
                <w:szCs w:val="24"/>
                <w:lang w:val="uk-UA" w:eastAsia="ru-RU"/>
              </w:rPr>
              <w:t>Трубопровід</w:t>
            </w:r>
          </w:p>
        </w:tc>
        <w:tc>
          <w:tcPr>
            <w:tcW w:w="3298" w:type="dxa"/>
            <w:tcBorders>
              <w:top w:val="single" w:sz="4" w:space="0" w:color="auto"/>
              <w:left w:val="single" w:sz="4" w:space="0" w:color="auto"/>
              <w:bottom w:val="single" w:sz="4" w:space="0" w:color="auto"/>
              <w:right w:val="single" w:sz="4" w:space="0" w:color="auto"/>
            </w:tcBorders>
            <w:vAlign w:val="center"/>
          </w:tcPr>
          <w:p w14:paraId="06B1CE03" w14:textId="77777777" w:rsidR="00100560" w:rsidRPr="00100560" w:rsidRDefault="00100560" w:rsidP="00100560">
            <w:pPr>
              <w:spacing w:line="240" w:lineRule="auto"/>
              <w:ind w:firstLine="0"/>
              <w:rPr>
                <w:sz w:val="24"/>
                <w:szCs w:val="24"/>
                <w:lang w:val="uk-UA" w:eastAsia="ru-RU"/>
              </w:rPr>
            </w:pPr>
            <w:r w:rsidRPr="00100560">
              <w:rPr>
                <w:sz w:val="24"/>
                <w:szCs w:val="24"/>
                <w:lang w:val="uk-UA" w:eastAsia="ru-RU"/>
              </w:rPr>
              <w:t xml:space="preserve">Затвор шлюзовий продуктивність до 16,5 м³/год, діаметр ротора 250 мм, довжина ротора 265 мм, число комірок ротора 6,  частота обертання ротора 46 об/хв, споживана потужність 1,1 Вт. вихідні сигнали: </w:t>
            </w:r>
            <w:proofErr w:type="spellStart"/>
            <w:r w:rsidRPr="00100560">
              <w:rPr>
                <w:sz w:val="24"/>
                <w:szCs w:val="24"/>
                <w:lang w:val="uk-UA" w:eastAsia="ru-RU"/>
              </w:rPr>
              <w:t>І</w:t>
            </w:r>
            <w:r w:rsidRPr="00100560">
              <w:rPr>
                <w:sz w:val="24"/>
                <w:szCs w:val="24"/>
                <w:vertAlign w:val="subscript"/>
                <w:lang w:val="uk-UA" w:eastAsia="ru-RU"/>
              </w:rPr>
              <w:t>вх</w:t>
            </w:r>
            <w:proofErr w:type="spellEnd"/>
            <w:r w:rsidRPr="00100560">
              <w:rPr>
                <w:sz w:val="24"/>
                <w:szCs w:val="24"/>
                <w:lang w:val="uk-UA" w:eastAsia="ru-RU"/>
              </w:rPr>
              <w:t xml:space="preserve"> =4…20 </w:t>
            </w:r>
            <w:proofErr w:type="spellStart"/>
            <w:r w:rsidRPr="00100560">
              <w:rPr>
                <w:sz w:val="24"/>
                <w:szCs w:val="24"/>
                <w:lang w:val="uk-UA" w:eastAsia="ru-RU"/>
              </w:rPr>
              <w:t>мА</w:t>
            </w:r>
            <w:proofErr w:type="spellEnd"/>
          </w:p>
        </w:tc>
        <w:tc>
          <w:tcPr>
            <w:tcW w:w="1215" w:type="dxa"/>
            <w:tcBorders>
              <w:top w:val="single" w:sz="4" w:space="0" w:color="auto"/>
              <w:left w:val="single" w:sz="4" w:space="0" w:color="auto"/>
              <w:bottom w:val="single" w:sz="4" w:space="0" w:color="auto"/>
              <w:right w:val="single" w:sz="4" w:space="0" w:color="auto"/>
            </w:tcBorders>
            <w:vAlign w:val="center"/>
          </w:tcPr>
          <w:p w14:paraId="6E38F106" w14:textId="77777777" w:rsidR="00100560" w:rsidRPr="00100560" w:rsidRDefault="00100560" w:rsidP="00100560">
            <w:pPr>
              <w:spacing w:line="240" w:lineRule="auto"/>
              <w:ind w:firstLine="0"/>
              <w:jc w:val="center"/>
              <w:rPr>
                <w:sz w:val="24"/>
                <w:szCs w:val="24"/>
                <w:lang w:val="uk-UA" w:eastAsia="ru-RU"/>
              </w:rPr>
            </w:pPr>
            <w:r w:rsidRPr="00100560">
              <w:rPr>
                <w:sz w:val="24"/>
                <w:szCs w:val="20"/>
                <w:lang w:val="uk-UA" w:eastAsia="ru-RU"/>
              </w:rPr>
              <w:t>ШЗХ-10</w:t>
            </w:r>
          </w:p>
        </w:tc>
        <w:tc>
          <w:tcPr>
            <w:tcW w:w="812" w:type="dxa"/>
            <w:tcBorders>
              <w:top w:val="single" w:sz="4" w:space="0" w:color="auto"/>
              <w:left w:val="single" w:sz="4" w:space="0" w:color="auto"/>
              <w:bottom w:val="single" w:sz="4" w:space="0" w:color="auto"/>
              <w:right w:val="single" w:sz="4" w:space="0" w:color="auto"/>
            </w:tcBorders>
            <w:vAlign w:val="center"/>
          </w:tcPr>
          <w:p w14:paraId="19836C44" w14:textId="77777777" w:rsidR="00100560" w:rsidRPr="00100560" w:rsidRDefault="00100560" w:rsidP="00100560">
            <w:pPr>
              <w:spacing w:line="240" w:lineRule="auto"/>
              <w:ind w:firstLine="0"/>
              <w:jc w:val="center"/>
              <w:rPr>
                <w:sz w:val="24"/>
                <w:szCs w:val="24"/>
                <w:lang w:val="en-US" w:eastAsia="ru-RU"/>
              </w:rPr>
            </w:pPr>
            <w:r w:rsidRPr="00100560">
              <w:rPr>
                <w:sz w:val="24"/>
                <w:szCs w:val="24"/>
                <w:lang w:val="en-US" w:eastAsia="ru-RU"/>
              </w:rPr>
              <w:t>1</w:t>
            </w:r>
          </w:p>
        </w:tc>
        <w:tc>
          <w:tcPr>
            <w:tcW w:w="2283" w:type="dxa"/>
            <w:tcBorders>
              <w:top w:val="single" w:sz="4" w:space="0" w:color="auto"/>
              <w:left w:val="single" w:sz="4" w:space="0" w:color="auto"/>
              <w:bottom w:val="single" w:sz="4" w:space="0" w:color="auto"/>
              <w:right w:val="single" w:sz="4" w:space="0" w:color="auto"/>
            </w:tcBorders>
            <w:vAlign w:val="center"/>
          </w:tcPr>
          <w:p w14:paraId="61DD348F" w14:textId="77777777" w:rsidR="00100560" w:rsidRPr="00100560" w:rsidRDefault="00100560" w:rsidP="00100560">
            <w:pPr>
              <w:adjustRightInd w:val="0"/>
              <w:spacing w:line="240" w:lineRule="auto"/>
              <w:ind w:firstLine="0"/>
              <w:jc w:val="center"/>
              <w:rPr>
                <w:spacing w:val="-6"/>
                <w:sz w:val="24"/>
                <w:szCs w:val="20"/>
                <w:lang w:val="uk-UA" w:eastAsia="ru-RU"/>
              </w:rPr>
            </w:pPr>
            <w:r w:rsidRPr="00100560">
              <w:rPr>
                <w:spacing w:val="-6"/>
                <w:sz w:val="24"/>
                <w:szCs w:val="20"/>
                <w:lang w:val="uk-UA" w:eastAsia="ru-RU"/>
              </w:rPr>
              <w:t xml:space="preserve">ПАТ «Хорольський механічний завод», м. Хорол </w:t>
            </w:r>
          </w:p>
          <w:p w14:paraId="7E363334" w14:textId="77777777" w:rsidR="00100560" w:rsidRPr="00100560" w:rsidRDefault="00100560" w:rsidP="00100560">
            <w:pPr>
              <w:widowControl w:val="0"/>
              <w:autoSpaceDE w:val="0"/>
              <w:autoSpaceDN w:val="0"/>
              <w:adjustRightInd w:val="0"/>
              <w:spacing w:line="240" w:lineRule="auto"/>
              <w:ind w:firstLine="0"/>
              <w:jc w:val="center"/>
              <w:rPr>
                <w:spacing w:val="-2"/>
                <w:sz w:val="24"/>
                <w:szCs w:val="24"/>
                <w:lang w:val="uk-UA" w:eastAsia="ru-RU"/>
              </w:rPr>
            </w:pPr>
            <w:r w:rsidRPr="00100560">
              <w:rPr>
                <w:spacing w:val="-6"/>
                <w:sz w:val="24"/>
                <w:szCs w:val="20"/>
                <w:lang w:val="uk-UA" w:eastAsia="ru-RU"/>
              </w:rPr>
              <w:t>Полтавської обл.</w:t>
            </w:r>
          </w:p>
        </w:tc>
      </w:tr>
      <w:tr w:rsidR="00100560" w:rsidRPr="00100560" w14:paraId="565CCC97" w14:textId="77777777" w:rsidTr="00BB6237">
        <w:trPr>
          <w:trHeight w:hRule="exact" w:val="3275"/>
          <w:jc w:val="center"/>
        </w:trPr>
        <w:tc>
          <w:tcPr>
            <w:tcW w:w="1083" w:type="dxa"/>
            <w:tcBorders>
              <w:top w:val="single" w:sz="4" w:space="0" w:color="auto"/>
              <w:left w:val="single" w:sz="4" w:space="0" w:color="auto"/>
              <w:bottom w:val="single" w:sz="4" w:space="0" w:color="auto"/>
              <w:right w:val="single" w:sz="4" w:space="0" w:color="auto"/>
            </w:tcBorders>
            <w:vAlign w:val="center"/>
          </w:tcPr>
          <w:p w14:paraId="2FA203BA" w14:textId="77777777" w:rsidR="00100560" w:rsidRPr="00100560" w:rsidRDefault="00100560" w:rsidP="00100560">
            <w:pPr>
              <w:spacing w:line="240" w:lineRule="auto"/>
              <w:ind w:firstLine="0"/>
              <w:jc w:val="center"/>
              <w:rPr>
                <w:rFonts w:eastAsia="Calibri"/>
                <w:sz w:val="24"/>
                <w:szCs w:val="22"/>
                <w:lang w:val="ru-RU" w:eastAsia="en-US"/>
              </w:rPr>
            </w:pPr>
            <w:r w:rsidRPr="00100560">
              <w:rPr>
                <w:rFonts w:eastAsia="Calibri"/>
                <w:sz w:val="24"/>
                <w:szCs w:val="22"/>
                <w:lang w:val="ru-RU" w:eastAsia="en-US"/>
              </w:rPr>
              <w:t>21-2</w:t>
            </w:r>
          </w:p>
          <w:p w14:paraId="7575CA7D"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ru-RU" w:eastAsia="en-US"/>
              </w:rPr>
              <w:t>37-2</w:t>
            </w:r>
          </w:p>
        </w:tc>
        <w:tc>
          <w:tcPr>
            <w:tcW w:w="1817" w:type="dxa"/>
            <w:tcBorders>
              <w:top w:val="single" w:sz="4" w:space="0" w:color="auto"/>
              <w:left w:val="single" w:sz="4" w:space="0" w:color="auto"/>
              <w:bottom w:val="single" w:sz="4" w:space="0" w:color="auto"/>
              <w:right w:val="single" w:sz="4" w:space="0" w:color="auto"/>
            </w:tcBorders>
            <w:vAlign w:val="center"/>
          </w:tcPr>
          <w:p w14:paraId="42E6166B"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uk-UA" w:eastAsia="en-US"/>
              </w:rPr>
              <w:t xml:space="preserve">Концентрація </w:t>
            </w:r>
            <w:r w:rsidRPr="00100560">
              <w:rPr>
                <w:rFonts w:ascii="Arial" w:hAnsi="Arial"/>
                <w:b/>
                <w:bCs/>
                <w:sz w:val="23"/>
                <w:szCs w:val="23"/>
                <w:lang w:val="en-US" w:eastAsia="ru-RU"/>
              </w:rPr>
              <w:t xml:space="preserve"> </w:t>
            </w:r>
            <w:r w:rsidRPr="00100560">
              <w:rPr>
                <w:bCs/>
                <w:sz w:val="24"/>
                <w:szCs w:val="23"/>
                <w:lang w:val="en-US" w:eastAsia="ru-RU"/>
              </w:rPr>
              <w:t>CH</w:t>
            </w:r>
            <w:r w:rsidRPr="00100560">
              <w:rPr>
                <w:bCs/>
                <w:sz w:val="24"/>
                <w:szCs w:val="23"/>
                <w:vertAlign w:val="subscript"/>
                <w:lang w:val="en-US" w:eastAsia="ru-RU"/>
              </w:rPr>
              <w:t>3</w:t>
            </w:r>
            <w:r w:rsidRPr="00100560">
              <w:rPr>
                <w:bCs/>
                <w:sz w:val="24"/>
                <w:szCs w:val="23"/>
                <w:lang w:val="en-US" w:eastAsia="ru-RU"/>
              </w:rPr>
              <w:t>COOH</w:t>
            </w:r>
          </w:p>
        </w:tc>
        <w:tc>
          <w:tcPr>
            <w:tcW w:w="2000" w:type="dxa"/>
            <w:tcBorders>
              <w:top w:val="single" w:sz="4" w:space="0" w:color="auto"/>
              <w:left w:val="single" w:sz="4" w:space="0" w:color="auto"/>
              <w:bottom w:val="single" w:sz="4" w:space="0" w:color="auto"/>
              <w:right w:val="single" w:sz="4" w:space="0" w:color="auto"/>
            </w:tcBorders>
            <w:vAlign w:val="center"/>
          </w:tcPr>
          <w:p w14:paraId="0FF6EE33" w14:textId="77777777" w:rsidR="00100560" w:rsidRPr="00100560" w:rsidRDefault="00100560" w:rsidP="00100560">
            <w:pPr>
              <w:spacing w:line="240" w:lineRule="auto"/>
              <w:ind w:firstLine="0"/>
              <w:jc w:val="center"/>
              <w:rPr>
                <w:rFonts w:eastAsia="Calibri"/>
                <w:color w:val="000000"/>
                <w:sz w:val="24"/>
                <w:szCs w:val="24"/>
                <w:lang w:val="uk-UA" w:eastAsia="en-US"/>
              </w:rPr>
            </w:pPr>
            <w:r w:rsidRPr="00100560">
              <w:rPr>
                <w:rFonts w:eastAsia="Calibri"/>
                <w:color w:val="000000"/>
                <w:sz w:val="24"/>
                <w:szCs w:val="24"/>
                <w:lang w:val="uk-UA" w:eastAsia="en-US"/>
              </w:rPr>
              <w:t>Те саме</w:t>
            </w:r>
          </w:p>
        </w:tc>
        <w:tc>
          <w:tcPr>
            <w:tcW w:w="1285" w:type="dxa"/>
            <w:tcBorders>
              <w:top w:val="single" w:sz="4" w:space="0" w:color="auto"/>
              <w:left w:val="single" w:sz="4" w:space="0" w:color="auto"/>
              <w:bottom w:val="single" w:sz="4" w:space="0" w:color="auto"/>
              <w:right w:val="single" w:sz="4" w:space="0" w:color="auto"/>
            </w:tcBorders>
            <w:vAlign w:val="center"/>
          </w:tcPr>
          <w:p w14:paraId="0F1CE084" w14:textId="77777777" w:rsidR="00100560" w:rsidRPr="00100560" w:rsidRDefault="00100560" w:rsidP="00100560">
            <w:pPr>
              <w:spacing w:line="240" w:lineRule="auto"/>
              <w:ind w:firstLine="0"/>
              <w:jc w:val="center"/>
              <w:rPr>
                <w:rFonts w:eastAsia="Calibri"/>
                <w:sz w:val="24"/>
                <w:szCs w:val="24"/>
                <w:lang w:val="uk-UA" w:eastAsia="en-US"/>
              </w:rPr>
            </w:pPr>
            <w:r w:rsidRPr="00100560">
              <w:rPr>
                <w:sz w:val="24"/>
                <w:szCs w:val="24"/>
                <w:lang w:val="uk-UA" w:eastAsia="ru-RU"/>
              </w:rPr>
              <w:t>-</w:t>
            </w:r>
          </w:p>
        </w:tc>
        <w:tc>
          <w:tcPr>
            <w:tcW w:w="1516" w:type="dxa"/>
            <w:tcBorders>
              <w:top w:val="single" w:sz="4" w:space="0" w:color="auto"/>
              <w:left w:val="single" w:sz="4" w:space="0" w:color="auto"/>
              <w:bottom w:val="single" w:sz="4" w:space="0" w:color="auto"/>
              <w:right w:val="single" w:sz="4" w:space="0" w:color="auto"/>
            </w:tcBorders>
            <w:vAlign w:val="center"/>
          </w:tcPr>
          <w:p w14:paraId="61DDCE17"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14:paraId="153833A8" w14:textId="77777777" w:rsidR="00100560" w:rsidRPr="00100560" w:rsidRDefault="00100560" w:rsidP="00100560">
            <w:pPr>
              <w:ind w:firstLine="0"/>
              <w:rPr>
                <w:spacing w:val="-6"/>
                <w:sz w:val="24"/>
                <w:szCs w:val="24"/>
                <w:lang w:val="uk-UA" w:eastAsia="en-US"/>
              </w:rPr>
            </w:pPr>
            <w:r w:rsidRPr="00100560">
              <w:rPr>
                <w:spacing w:val="-6"/>
                <w:sz w:val="24"/>
                <w:szCs w:val="24"/>
                <w:lang w:val="uk-UA" w:eastAsia="en-US"/>
              </w:rPr>
              <w:t xml:space="preserve">Індикатор технологічний </w:t>
            </w:r>
            <w:proofErr w:type="spellStart"/>
            <w:r w:rsidRPr="00100560">
              <w:rPr>
                <w:spacing w:val="-6"/>
                <w:sz w:val="24"/>
                <w:szCs w:val="24"/>
                <w:lang w:val="uk-UA" w:eastAsia="en-US"/>
              </w:rPr>
              <w:t>мікропроцесо-рний</w:t>
            </w:r>
            <w:proofErr w:type="spellEnd"/>
            <w:r w:rsidRPr="00100560">
              <w:rPr>
                <w:spacing w:val="-6"/>
                <w:sz w:val="24"/>
                <w:szCs w:val="24"/>
                <w:lang w:val="uk-UA" w:eastAsia="en-US"/>
              </w:rPr>
              <w:t xml:space="preserve"> </w:t>
            </w:r>
            <w:proofErr w:type="spellStart"/>
            <w:r w:rsidRPr="00100560">
              <w:rPr>
                <w:spacing w:val="-6"/>
                <w:sz w:val="24"/>
                <w:szCs w:val="24"/>
                <w:lang w:val="uk-UA" w:eastAsia="en-US"/>
              </w:rPr>
              <w:t>одноканальний</w:t>
            </w:r>
            <w:proofErr w:type="spellEnd"/>
            <w:r w:rsidRPr="00100560">
              <w:rPr>
                <w:spacing w:val="-6"/>
                <w:sz w:val="24"/>
                <w:szCs w:val="24"/>
                <w:lang w:val="uk-UA" w:eastAsia="en-US"/>
              </w:rPr>
              <w:t xml:space="preserve">; </w:t>
            </w:r>
            <w:proofErr w:type="spellStart"/>
            <w:r w:rsidRPr="00100560">
              <w:rPr>
                <w:spacing w:val="-6"/>
                <w:sz w:val="24"/>
                <w:szCs w:val="24"/>
                <w:lang w:val="uk-UA" w:eastAsia="en-US"/>
              </w:rPr>
              <w:t>Івих</w:t>
            </w:r>
            <w:proofErr w:type="spellEnd"/>
            <w:r w:rsidRPr="00100560">
              <w:rPr>
                <w:spacing w:val="-6"/>
                <w:sz w:val="24"/>
                <w:szCs w:val="24"/>
                <w:lang w:val="uk-UA" w:eastAsia="en-US"/>
              </w:rPr>
              <w:t xml:space="preserve"> = 0…5 </w:t>
            </w:r>
            <w:proofErr w:type="spellStart"/>
            <w:r w:rsidRPr="00100560">
              <w:rPr>
                <w:spacing w:val="-6"/>
                <w:sz w:val="24"/>
                <w:szCs w:val="24"/>
                <w:lang w:val="uk-UA" w:eastAsia="en-US"/>
              </w:rPr>
              <w:t>мА</w:t>
            </w:r>
            <w:proofErr w:type="spellEnd"/>
            <w:r w:rsidRPr="00100560">
              <w:rPr>
                <w:spacing w:val="-6"/>
                <w:sz w:val="24"/>
                <w:szCs w:val="24"/>
                <w:lang w:val="uk-UA" w:eastAsia="en-US"/>
              </w:rPr>
              <w:t xml:space="preserve">, 4…20 </w:t>
            </w:r>
            <w:proofErr w:type="spellStart"/>
            <w:r w:rsidRPr="00100560">
              <w:rPr>
                <w:spacing w:val="-6"/>
                <w:sz w:val="24"/>
                <w:szCs w:val="24"/>
                <w:lang w:val="uk-UA" w:eastAsia="en-US"/>
              </w:rPr>
              <w:t>мА</w:t>
            </w:r>
            <w:proofErr w:type="spellEnd"/>
            <w:r w:rsidRPr="00100560">
              <w:rPr>
                <w:spacing w:val="-6"/>
                <w:sz w:val="24"/>
                <w:szCs w:val="24"/>
                <w:lang w:val="uk-UA" w:eastAsia="en-US"/>
              </w:rPr>
              <w:t xml:space="preserve">; виходи: 1 аналоговий і 2 дискретні; НСХ перетворювачів: </w:t>
            </w:r>
            <w:proofErr w:type="spellStart"/>
            <w:r w:rsidRPr="00100560">
              <w:rPr>
                <w:spacing w:val="-6"/>
                <w:sz w:val="24"/>
                <w:szCs w:val="24"/>
                <w:lang w:val="uk-UA" w:eastAsia="en-US"/>
              </w:rPr>
              <w:t>термоеле-ктричних</w:t>
            </w:r>
            <w:proofErr w:type="spellEnd"/>
            <w:r w:rsidRPr="00100560">
              <w:rPr>
                <w:spacing w:val="-6"/>
                <w:sz w:val="24"/>
                <w:szCs w:val="24"/>
                <w:lang w:val="uk-UA" w:eastAsia="en-US"/>
              </w:rPr>
              <w:t xml:space="preserve"> – А–1, B, K, L, S, опору – 50П, 100П, 50М, 100М; граничнодопустима зведе-на похибка 0,2 %; цифрова індикація</w:t>
            </w:r>
          </w:p>
        </w:tc>
        <w:tc>
          <w:tcPr>
            <w:tcW w:w="1215" w:type="dxa"/>
            <w:tcBorders>
              <w:top w:val="single" w:sz="4" w:space="0" w:color="auto"/>
              <w:left w:val="single" w:sz="4" w:space="0" w:color="auto"/>
              <w:bottom w:val="single" w:sz="4" w:space="0" w:color="auto"/>
              <w:right w:val="single" w:sz="4" w:space="0" w:color="auto"/>
            </w:tcBorders>
            <w:vAlign w:val="center"/>
          </w:tcPr>
          <w:p w14:paraId="28226BB4" w14:textId="77777777" w:rsidR="00100560" w:rsidRPr="00100560" w:rsidRDefault="00100560" w:rsidP="00100560">
            <w:pPr>
              <w:spacing w:line="240" w:lineRule="auto"/>
              <w:ind w:firstLine="0"/>
              <w:jc w:val="center"/>
              <w:rPr>
                <w:rFonts w:eastAsia="Calibri"/>
                <w:sz w:val="24"/>
                <w:szCs w:val="24"/>
                <w:lang w:val="uk-UA" w:eastAsia="en-US"/>
              </w:rPr>
            </w:pPr>
            <w:r w:rsidRPr="00100560">
              <w:rPr>
                <w:sz w:val="24"/>
                <w:szCs w:val="24"/>
                <w:lang w:val="uk-UA" w:eastAsia="en-US"/>
              </w:rPr>
              <w:t>ІТМ-11</w:t>
            </w:r>
          </w:p>
        </w:tc>
        <w:tc>
          <w:tcPr>
            <w:tcW w:w="812" w:type="dxa"/>
            <w:tcBorders>
              <w:top w:val="single" w:sz="4" w:space="0" w:color="auto"/>
              <w:left w:val="single" w:sz="4" w:space="0" w:color="auto"/>
              <w:bottom w:val="single" w:sz="4" w:space="0" w:color="auto"/>
              <w:right w:val="single" w:sz="4" w:space="0" w:color="auto"/>
            </w:tcBorders>
            <w:vAlign w:val="center"/>
          </w:tcPr>
          <w:p w14:paraId="4B8AB0A8"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2</w:t>
            </w:r>
          </w:p>
        </w:tc>
        <w:tc>
          <w:tcPr>
            <w:tcW w:w="2283" w:type="dxa"/>
            <w:tcBorders>
              <w:top w:val="single" w:sz="4" w:space="0" w:color="auto"/>
              <w:left w:val="single" w:sz="4" w:space="0" w:color="auto"/>
              <w:bottom w:val="single" w:sz="4" w:space="0" w:color="auto"/>
              <w:right w:val="single" w:sz="4" w:space="0" w:color="auto"/>
            </w:tcBorders>
            <w:vAlign w:val="center"/>
          </w:tcPr>
          <w:p w14:paraId="22A7F5D3" w14:textId="77777777" w:rsidR="00100560" w:rsidRPr="00100560" w:rsidRDefault="00100560" w:rsidP="00100560">
            <w:pPr>
              <w:widowControl w:val="0"/>
              <w:autoSpaceDE w:val="0"/>
              <w:autoSpaceDN w:val="0"/>
              <w:adjustRightInd w:val="0"/>
              <w:ind w:firstLine="0"/>
              <w:jc w:val="center"/>
              <w:rPr>
                <w:sz w:val="24"/>
                <w:szCs w:val="24"/>
                <w:lang w:val="uk-UA" w:eastAsia="en-US"/>
              </w:rPr>
            </w:pPr>
            <w:r w:rsidRPr="00100560">
              <w:rPr>
                <w:sz w:val="24"/>
                <w:szCs w:val="24"/>
                <w:lang w:val="uk-UA" w:eastAsia="en-US"/>
              </w:rPr>
              <w:t>ВАТ</w:t>
            </w:r>
          </w:p>
          <w:p w14:paraId="208E5C7F" w14:textId="77777777" w:rsidR="00100560" w:rsidRPr="00100560" w:rsidRDefault="00100560" w:rsidP="00100560">
            <w:pPr>
              <w:widowControl w:val="0"/>
              <w:autoSpaceDE w:val="0"/>
              <w:autoSpaceDN w:val="0"/>
              <w:adjustRightInd w:val="0"/>
              <w:ind w:firstLine="0"/>
              <w:jc w:val="center"/>
              <w:rPr>
                <w:sz w:val="24"/>
                <w:szCs w:val="24"/>
                <w:lang w:val="uk-UA" w:eastAsia="en-US"/>
              </w:rPr>
            </w:pPr>
            <w:r w:rsidRPr="00100560">
              <w:rPr>
                <w:sz w:val="24"/>
                <w:szCs w:val="24"/>
                <w:lang w:val="uk-UA" w:eastAsia="en-US"/>
              </w:rPr>
              <w:t>«Підприємство</w:t>
            </w:r>
          </w:p>
          <w:p w14:paraId="107F3A7F" w14:textId="77777777" w:rsidR="00100560" w:rsidRPr="00100560" w:rsidRDefault="00100560" w:rsidP="00100560">
            <w:pPr>
              <w:widowControl w:val="0"/>
              <w:autoSpaceDE w:val="0"/>
              <w:autoSpaceDN w:val="0"/>
              <w:adjustRightInd w:val="0"/>
              <w:ind w:firstLine="0"/>
              <w:jc w:val="center"/>
              <w:rPr>
                <w:sz w:val="24"/>
                <w:szCs w:val="24"/>
                <w:lang w:val="uk-UA" w:eastAsia="en-US"/>
              </w:rPr>
            </w:pPr>
            <w:r w:rsidRPr="00100560">
              <w:rPr>
                <w:sz w:val="24"/>
                <w:szCs w:val="24"/>
                <w:lang w:val="uk-UA" w:eastAsia="en-US"/>
              </w:rPr>
              <w:t>“МІКРОЛ”»,</w:t>
            </w:r>
          </w:p>
          <w:p w14:paraId="7BF3E31D" w14:textId="77777777" w:rsidR="00100560" w:rsidRPr="00100560" w:rsidRDefault="00100560" w:rsidP="00100560">
            <w:pPr>
              <w:widowControl w:val="0"/>
              <w:autoSpaceDE w:val="0"/>
              <w:autoSpaceDN w:val="0"/>
              <w:adjustRightInd w:val="0"/>
              <w:ind w:firstLine="0"/>
              <w:jc w:val="center"/>
              <w:rPr>
                <w:rFonts w:eastAsia="Calibri"/>
                <w:sz w:val="24"/>
                <w:szCs w:val="24"/>
                <w:lang w:val="uk-UA" w:eastAsia="en-US"/>
              </w:rPr>
            </w:pPr>
            <w:r w:rsidRPr="00100560">
              <w:rPr>
                <w:sz w:val="24"/>
                <w:szCs w:val="24"/>
                <w:lang w:val="uk-UA" w:eastAsia="en-US"/>
              </w:rPr>
              <w:t>м. Івано-Франківськ</w:t>
            </w:r>
          </w:p>
        </w:tc>
      </w:tr>
      <w:tr w:rsidR="00100560" w:rsidRPr="00100560" w14:paraId="118214ED" w14:textId="77777777" w:rsidTr="00BB6237">
        <w:trPr>
          <w:trHeight w:hRule="exact" w:val="1550"/>
          <w:jc w:val="center"/>
        </w:trPr>
        <w:tc>
          <w:tcPr>
            <w:tcW w:w="1083" w:type="dxa"/>
            <w:tcBorders>
              <w:top w:val="single" w:sz="4" w:space="0" w:color="auto"/>
              <w:left w:val="single" w:sz="4" w:space="0" w:color="auto"/>
              <w:bottom w:val="single" w:sz="4" w:space="0" w:color="auto"/>
              <w:right w:val="single" w:sz="4" w:space="0" w:color="auto"/>
            </w:tcBorders>
            <w:vAlign w:val="center"/>
          </w:tcPr>
          <w:p w14:paraId="41219CD7"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ru-RU" w:eastAsia="en-US"/>
              </w:rPr>
              <w:lastRenderedPageBreak/>
              <w:t>39</w:t>
            </w:r>
            <w:r w:rsidRPr="00100560">
              <w:rPr>
                <w:rFonts w:eastAsia="Calibri"/>
                <w:sz w:val="24"/>
                <w:szCs w:val="22"/>
                <w:lang w:val="uk-UA" w:eastAsia="en-US"/>
              </w:rPr>
              <w:t>-1</w:t>
            </w:r>
          </w:p>
        </w:tc>
        <w:tc>
          <w:tcPr>
            <w:tcW w:w="1817" w:type="dxa"/>
            <w:tcBorders>
              <w:top w:val="single" w:sz="4" w:space="0" w:color="auto"/>
              <w:left w:val="single" w:sz="4" w:space="0" w:color="auto"/>
              <w:bottom w:val="single" w:sz="4" w:space="0" w:color="auto"/>
              <w:right w:val="single" w:sz="4" w:space="0" w:color="auto"/>
            </w:tcBorders>
            <w:vAlign w:val="center"/>
          </w:tcPr>
          <w:p w14:paraId="418AB1BB"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en-US" w:eastAsia="en-US"/>
              </w:rPr>
              <w:t>pH</w:t>
            </w:r>
          </w:p>
        </w:tc>
        <w:tc>
          <w:tcPr>
            <w:tcW w:w="2000" w:type="dxa"/>
            <w:tcBorders>
              <w:top w:val="single" w:sz="4" w:space="0" w:color="auto"/>
              <w:left w:val="single" w:sz="4" w:space="0" w:color="auto"/>
              <w:bottom w:val="single" w:sz="4" w:space="0" w:color="auto"/>
              <w:right w:val="single" w:sz="4" w:space="0" w:color="auto"/>
            </w:tcBorders>
            <w:vAlign w:val="center"/>
          </w:tcPr>
          <w:p w14:paraId="00D133AC" w14:textId="77777777" w:rsidR="00100560" w:rsidRPr="00100560" w:rsidRDefault="00100560" w:rsidP="00100560">
            <w:pPr>
              <w:spacing w:line="240" w:lineRule="auto"/>
              <w:ind w:firstLine="0"/>
              <w:jc w:val="center"/>
              <w:rPr>
                <w:rFonts w:eastAsia="Calibri"/>
                <w:color w:val="000000"/>
                <w:sz w:val="24"/>
                <w:szCs w:val="24"/>
                <w:lang w:val="uk-UA" w:eastAsia="en-US"/>
              </w:rPr>
            </w:pPr>
            <w:r w:rsidRPr="00100560">
              <w:rPr>
                <w:rFonts w:eastAsia="Calibri"/>
                <w:color w:val="000000"/>
                <w:sz w:val="24"/>
                <w:szCs w:val="24"/>
                <w:lang w:val="uk-UA" w:eastAsia="en-US"/>
              </w:rPr>
              <w:t>Оцтова кислота</w:t>
            </w:r>
          </w:p>
        </w:tc>
        <w:tc>
          <w:tcPr>
            <w:tcW w:w="1285" w:type="dxa"/>
            <w:tcBorders>
              <w:top w:val="single" w:sz="4" w:space="0" w:color="auto"/>
              <w:left w:val="single" w:sz="4" w:space="0" w:color="auto"/>
              <w:bottom w:val="single" w:sz="4" w:space="0" w:color="auto"/>
              <w:right w:val="single" w:sz="4" w:space="0" w:color="auto"/>
            </w:tcBorders>
            <w:vAlign w:val="center"/>
          </w:tcPr>
          <w:p w14:paraId="74B7EDB3"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3,50...4,50</w:t>
            </w:r>
          </w:p>
        </w:tc>
        <w:tc>
          <w:tcPr>
            <w:tcW w:w="1516" w:type="dxa"/>
            <w:tcBorders>
              <w:top w:val="single" w:sz="4" w:space="0" w:color="auto"/>
              <w:left w:val="single" w:sz="4" w:space="0" w:color="auto"/>
              <w:bottom w:val="single" w:sz="4" w:space="0" w:color="auto"/>
              <w:right w:val="single" w:sz="4" w:space="0" w:color="auto"/>
            </w:tcBorders>
            <w:vAlign w:val="center"/>
          </w:tcPr>
          <w:p w14:paraId="4F26F047"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Трубопровід </w:t>
            </w:r>
          </w:p>
        </w:tc>
        <w:tc>
          <w:tcPr>
            <w:tcW w:w="3298" w:type="dxa"/>
            <w:tcBorders>
              <w:top w:val="single" w:sz="4" w:space="0" w:color="auto"/>
              <w:left w:val="single" w:sz="4" w:space="0" w:color="auto"/>
              <w:bottom w:val="single" w:sz="4" w:space="0" w:color="auto"/>
              <w:right w:val="single" w:sz="4" w:space="0" w:color="auto"/>
            </w:tcBorders>
            <w:vAlign w:val="center"/>
          </w:tcPr>
          <w:p w14:paraId="23DCA9BD" w14:textId="77777777" w:rsidR="00100560" w:rsidRPr="00100560" w:rsidRDefault="00100560" w:rsidP="00100560">
            <w:pPr>
              <w:ind w:firstLine="0"/>
              <w:rPr>
                <w:spacing w:val="-6"/>
                <w:sz w:val="24"/>
                <w:szCs w:val="24"/>
                <w:lang w:val="uk-UA" w:eastAsia="en-US"/>
              </w:rPr>
            </w:pPr>
            <w:r w:rsidRPr="00100560">
              <w:rPr>
                <w:spacing w:val="-6"/>
                <w:sz w:val="24"/>
                <w:szCs w:val="24"/>
                <w:lang w:val="uk-UA" w:eastAsia="en-US"/>
              </w:rPr>
              <w:t xml:space="preserve">Чутливий елемент </w:t>
            </w:r>
            <w:proofErr w:type="spellStart"/>
            <w:r w:rsidRPr="00100560">
              <w:rPr>
                <w:spacing w:val="-6"/>
                <w:sz w:val="24"/>
                <w:szCs w:val="24"/>
                <w:lang w:val="uk-UA" w:eastAsia="en-US"/>
              </w:rPr>
              <w:t>рН</w:t>
            </w:r>
            <w:proofErr w:type="spellEnd"/>
            <w:r w:rsidRPr="00100560">
              <w:rPr>
                <w:spacing w:val="-6"/>
                <w:sz w:val="24"/>
                <w:szCs w:val="24"/>
                <w:lang w:val="uk-UA" w:eastAsia="en-US"/>
              </w:rPr>
              <w:t>-метра за</w:t>
            </w:r>
            <w:r w:rsidRPr="00100560">
              <w:rPr>
                <w:spacing w:val="-6"/>
                <w:sz w:val="24"/>
                <w:szCs w:val="24"/>
                <w:lang w:val="uk-UA" w:eastAsia="en-US"/>
              </w:rPr>
              <w:softHyphen/>
              <w:t>глиб</w:t>
            </w:r>
            <w:r w:rsidRPr="00100560">
              <w:rPr>
                <w:spacing w:val="-6"/>
                <w:sz w:val="24"/>
                <w:szCs w:val="24"/>
                <w:lang w:val="uk-UA" w:eastAsia="en-US"/>
              </w:rPr>
              <w:softHyphen/>
              <w:t>ного виконання з електродами скляними ЭСП-31-06 і ре</w:t>
            </w:r>
            <w:r w:rsidRPr="00100560">
              <w:rPr>
                <w:spacing w:val="-6"/>
                <w:sz w:val="24"/>
                <w:szCs w:val="24"/>
                <w:lang w:val="uk-UA" w:eastAsia="en-US"/>
              </w:rPr>
              <w:softHyphen/>
              <w:t>гу</w:t>
            </w:r>
            <w:r w:rsidRPr="00100560">
              <w:rPr>
                <w:spacing w:val="-6"/>
                <w:sz w:val="24"/>
                <w:szCs w:val="24"/>
                <w:lang w:val="uk-UA" w:eastAsia="en-US"/>
              </w:rPr>
              <w:softHyphen/>
              <w:t>лятором тиску РДС-1;</w:t>
            </w:r>
            <w:r w:rsidRPr="00100560">
              <w:rPr>
                <w:spacing w:val="-6"/>
                <w:sz w:val="24"/>
                <w:szCs w:val="24"/>
                <w:lang w:val="ru-RU" w:eastAsia="en-US"/>
              </w:rPr>
              <w:t xml:space="preserve"> </w:t>
            </w:r>
            <w:r w:rsidRPr="00100560">
              <w:rPr>
                <w:spacing w:val="-6"/>
                <w:sz w:val="24"/>
                <w:szCs w:val="24"/>
                <w:lang w:val="uk-UA" w:eastAsia="en-US"/>
              </w:rPr>
              <w:t>глибина занурення 1600 мм</w:t>
            </w:r>
          </w:p>
        </w:tc>
        <w:tc>
          <w:tcPr>
            <w:tcW w:w="1215" w:type="dxa"/>
            <w:tcBorders>
              <w:top w:val="single" w:sz="4" w:space="0" w:color="auto"/>
              <w:left w:val="single" w:sz="4" w:space="0" w:color="auto"/>
              <w:bottom w:val="single" w:sz="4" w:space="0" w:color="auto"/>
              <w:right w:val="single" w:sz="4" w:space="0" w:color="auto"/>
            </w:tcBorders>
            <w:vAlign w:val="center"/>
          </w:tcPr>
          <w:p w14:paraId="6368783F" w14:textId="77777777" w:rsidR="00100560" w:rsidRPr="00100560" w:rsidRDefault="00100560" w:rsidP="00100560">
            <w:pPr>
              <w:spacing w:line="240" w:lineRule="auto"/>
              <w:ind w:firstLine="0"/>
              <w:jc w:val="center"/>
              <w:rPr>
                <w:sz w:val="24"/>
                <w:szCs w:val="24"/>
                <w:lang w:val="uk-UA" w:eastAsia="en-US"/>
              </w:rPr>
            </w:pPr>
            <w:r w:rsidRPr="00100560">
              <w:rPr>
                <w:sz w:val="24"/>
                <w:szCs w:val="24"/>
                <w:lang w:val="uk-UA" w:eastAsia="en-US"/>
              </w:rPr>
              <w:t>ДПг</w:t>
            </w:r>
            <w:r w:rsidRPr="00100560">
              <w:rPr>
                <w:sz w:val="24"/>
                <w:szCs w:val="24"/>
                <w:lang w:val="uk-UA" w:eastAsia="en-US"/>
              </w:rPr>
              <w:noBreakHyphen/>
              <w:t>4М,</w:t>
            </w:r>
          </w:p>
          <w:p w14:paraId="39D9F8C1" w14:textId="77777777" w:rsidR="00100560" w:rsidRPr="00100560" w:rsidRDefault="00100560" w:rsidP="00100560">
            <w:pPr>
              <w:spacing w:line="240" w:lineRule="auto"/>
              <w:ind w:firstLine="0"/>
              <w:jc w:val="center"/>
              <w:rPr>
                <w:sz w:val="24"/>
                <w:szCs w:val="24"/>
                <w:lang w:val="uk-UA" w:eastAsia="en-US"/>
              </w:rPr>
            </w:pPr>
            <w:r w:rsidRPr="00100560">
              <w:rPr>
                <w:sz w:val="24"/>
                <w:szCs w:val="24"/>
                <w:lang w:val="uk-UA" w:eastAsia="en-US"/>
              </w:rPr>
              <w:t xml:space="preserve">тип </w:t>
            </w:r>
            <w:r w:rsidRPr="00100560">
              <w:rPr>
                <w:sz w:val="24"/>
                <w:szCs w:val="24"/>
                <w:lang w:val="en-US" w:eastAsia="en-US"/>
              </w:rPr>
              <w:t>IV</w:t>
            </w:r>
          </w:p>
        </w:tc>
        <w:tc>
          <w:tcPr>
            <w:tcW w:w="812" w:type="dxa"/>
            <w:tcBorders>
              <w:top w:val="single" w:sz="4" w:space="0" w:color="auto"/>
              <w:left w:val="single" w:sz="4" w:space="0" w:color="auto"/>
              <w:bottom w:val="single" w:sz="4" w:space="0" w:color="auto"/>
              <w:right w:val="single" w:sz="4" w:space="0" w:color="auto"/>
            </w:tcBorders>
            <w:vAlign w:val="center"/>
          </w:tcPr>
          <w:p w14:paraId="7A28E538"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en-US" w:eastAsia="en-US"/>
              </w:rPr>
              <w:t>1</w:t>
            </w:r>
          </w:p>
        </w:tc>
        <w:tc>
          <w:tcPr>
            <w:tcW w:w="2283" w:type="dxa"/>
            <w:tcBorders>
              <w:top w:val="single" w:sz="4" w:space="0" w:color="auto"/>
              <w:left w:val="single" w:sz="4" w:space="0" w:color="auto"/>
              <w:bottom w:val="single" w:sz="4" w:space="0" w:color="auto"/>
              <w:right w:val="single" w:sz="4" w:space="0" w:color="auto"/>
            </w:tcBorders>
            <w:vAlign w:val="center"/>
          </w:tcPr>
          <w:p w14:paraId="0DEE7EC5" w14:textId="77777777" w:rsidR="00100560" w:rsidRPr="00100560" w:rsidRDefault="00100560" w:rsidP="00100560">
            <w:pPr>
              <w:widowControl w:val="0"/>
              <w:autoSpaceDE w:val="0"/>
              <w:autoSpaceDN w:val="0"/>
              <w:adjustRightInd w:val="0"/>
              <w:ind w:firstLine="0"/>
              <w:jc w:val="center"/>
              <w:rPr>
                <w:sz w:val="24"/>
                <w:szCs w:val="24"/>
                <w:lang w:val="uk-UA" w:eastAsia="en-US"/>
              </w:rPr>
            </w:pPr>
            <w:r w:rsidRPr="00100560">
              <w:rPr>
                <w:sz w:val="24"/>
                <w:szCs w:val="24"/>
                <w:lang w:val="uk-UA" w:eastAsia="en-US"/>
              </w:rPr>
              <w:t xml:space="preserve">«Гомельський завод </w:t>
            </w:r>
            <w:proofErr w:type="spellStart"/>
            <w:r w:rsidRPr="00100560">
              <w:rPr>
                <w:sz w:val="24"/>
                <w:szCs w:val="24"/>
                <w:lang w:val="ru-RU" w:eastAsia="en-US"/>
              </w:rPr>
              <w:t>измерительны</w:t>
            </w:r>
            <w:proofErr w:type="spellEnd"/>
            <w:r w:rsidRPr="00100560">
              <w:rPr>
                <w:sz w:val="24"/>
                <w:szCs w:val="24"/>
                <w:lang w:val="uk-UA" w:eastAsia="en-US"/>
              </w:rPr>
              <w:t>х при</w:t>
            </w:r>
            <w:r w:rsidRPr="00100560">
              <w:rPr>
                <w:sz w:val="24"/>
                <w:szCs w:val="24"/>
                <w:lang w:val="ru-RU" w:eastAsia="en-US"/>
              </w:rPr>
              <w:softHyphen/>
              <w:t>боров</w:t>
            </w:r>
            <w:r w:rsidRPr="00100560">
              <w:rPr>
                <w:sz w:val="24"/>
                <w:szCs w:val="24"/>
                <w:lang w:val="uk-UA" w:eastAsia="en-US"/>
              </w:rPr>
              <w:t>», м. Гомель</w:t>
            </w:r>
          </w:p>
        </w:tc>
      </w:tr>
      <w:tr w:rsidR="00100560" w:rsidRPr="00100560" w14:paraId="7225DD24" w14:textId="77777777" w:rsidTr="00BB6237">
        <w:trPr>
          <w:trHeight w:hRule="exact" w:val="1687"/>
          <w:jc w:val="center"/>
        </w:trPr>
        <w:tc>
          <w:tcPr>
            <w:tcW w:w="1083" w:type="dxa"/>
            <w:tcBorders>
              <w:top w:val="single" w:sz="4" w:space="0" w:color="auto"/>
              <w:left w:val="single" w:sz="4" w:space="0" w:color="auto"/>
              <w:bottom w:val="single" w:sz="4" w:space="0" w:color="auto"/>
              <w:right w:val="single" w:sz="4" w:space="0" w:color="auto"/>
            </w:tcBorders>
            <w:vAlign w:val="center"/>
          </w:tcPr>
          <w:p w14:paraId="466974E8"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ru-RU" w:eastAsia="en-US"/>
              </w:rPr>
              <w:t>39</w:t>
            </w:r>
            <w:r w:rsidRPr="00100560">
              <w:rPr>
                <w:rFonts w:eastAsia="Calibri"/>
                <w:sz w:val="24"/>
                <w:szCs w:val="22"/>
                <w:lang w:val="uk-UA" w:eastAsia="en-US"/>
              </w:rPr>
              <w:t>-2</w:t>
            </w:r>
          </w:p>
        </w:tc>
        <w:tc>
          <w:tcPr>
            <w:tcW w:w="1817" w:type="dxa"/>
            <w:tcBorders>
              <w:top w:val="single" w:sz="4" w:space="0" w:color="auto"/>
              <w:left w:val="single" w:sz="4" w:space="0" w:color="auto"/>
              <w:bottom w:val="single" w:sz="4" w:space="0" w:color="auto"/>
              <w:right w:val="single" w:sz="4" w:space="0" w:color="auto"/>
            </w:tcBorders>
            <w:vAlign w:val="center"/>
          </w:tcPr>
          <w:p w14:paraId="56B6B395"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en-US" w:eastAsia="en-US"/>
              </w:rPr>
              <w:t>pH</w:t>
            </w:r>
          </w:p>
        </w:tc>
        <w:tc>
          <w:tcPr>
            <w:tcW w:w="2000" w:type="dxa"/>
            <w:tcBorders>
              <w:top w:val="single" w:sz="4" w:space="0" w:color="auto"/>
              <w:left w:val="single" w:sz="4" w:space="0" w:color="auto"/>
              <w:bottom w:val="single" w:sz="4" w:space="0" w:color="auto"/>
              <w:right w:val="single" w:sz="4" w:space="0" w:color="auto"/>
            </w:tcBorders>
            <w:vAlign w:val="center"/>
          </w:tcPr>
          <w:p w14:paraId="3A144A06" w14:textId="77777777" w:rsidR="00100560" w:rsidRPr="00100560" w:rsidRDefault="00100560" w:rsidP="00100560">
            <w:pPr>
              <w:spacing w:after="200" w:line="240" w:lineRule="auto"/>
              <w:ind w:firstLine="0"/>
              <w:jc w:val="center"/>
              <w:rPr>
                <w:rFonts w:eastAsia="Calibri"/>
                <w:sz w:val="24"/>
                <w:szCs w:val="24"/>
                <w:lang w:val="uk-UA" w:eastAsia="en-US"/>
              </w:rPr>
            </w:pPr>
            <w:r w:rsidRPr="00100560">
              <w:rPr>
                <w:rFonts w:eastAsia="Calibri"/>
                <w:sz w:val="24"/>
                <w:szCs w:val="24"/>
                <w:lang w:val="uk-UA" w:eastAsia="en-US"/>
              </w:rPr>
              <w:t>Те саме</w:t>
            </w:r>
          </w:p>
        </w:tc>
        <w:tc>
          <w:tcPr>
            <w:tcW w:w="1285" w:type="dxa"/>
            <w:tcBorders>
              <w:top w:val="single" w:sz="4" w:space="0" w:color="auto"/>
              <w:left w:val="single" w:sz="4" w:space="0" w:color="auto"/>
              <w:bottom w:val="single" w:sz="4" w:space="0" w:color="auto"/>
              <w:right w:val="single" w:sz="4" w:space="0" w:color="auto"/>
            </w:tcBorders>
            <w:vAlign w:val="center"/>
          </w:tcPr>
          <w:p w14:paraId="37689B6D" w14:textId="77777777" w:rsidR="00100560" w:rsidRPr="00100560" w:rsidRDefault="00100560" w:rsidP="00100560">
            <w:pPr>
              <w:spacing w:after="200"/>
              <w:ind w:firstLine="0"/>
              <w:jc w:val="center"/>
              <w:rPr>
                <w:rFonts w:eastAsia="Calibri"/>
                <w:sz w:val="24"/>
                <w:szCs w:val="24"/>
                <w:lang w:val="uk-UA" w:eastAsia="en-US"/>
              </w:rPr>
            </w:pPr>
            <w:r w:rsidRPr="00100560">
              <w:rPr>
                <w:rFonts w:eastAsia="Calibri"/>
                <w:sz w:val="24"/>
                <w:szCs w:val="24"/>
                <w:lang w:val="ru-RU" w:eastAsia="en-US"/>
              </w:rPr>
              <w:t xml:space="preserve">Те </w:t>
            </w:r>
            <w:proofErr w:type="spellStart"/>
            <w:r w:rsidRPr="00100560">
              <w:rPr>
                <w:rFonts w:eastAsia="Calibri"/>
                <w:sz w:val="24"/>
                <w:szCs w:val="24"/>
                <w:lang w:val="ru-RU" w:eastAsia="en-US"/>
              </w:rPr>
              <w:t>саме</w:t>
            </w:r>
            <w:proofErr w:type="spellEnd"/>
          </w:p>
        </w:tc>
        <w:tc>
          <w:tcPr>
            <w:tcW w:w="1516" w:type="dxa"/>
            <w:tcBorders>
              <w:top w:val="single" w:sz="4" w:space="0" w:color="auto"/>
              <w:left w:val="single" w:sz="4" w:space="0" w:color="auto"/>
              <w:bottom w:val="single" w:sz="4" w:space="0" w:color="auto"/>
              <w:right w:val="single" w:sz="4" w:space="0" w:color="auto"/>
            </w:tcBorders>
            <w:vAlign w:val="center"/>
          </w:tcPr>
          <w:p w14:paraId="431F76DE"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По місцю</w:t>
            </w:r>
          </w:p>
        </w:tc>
        <w:tc>
          <w:tcPr>
            <w:tcW w:w="3298" w:type="dxa"/>
            <w:tcBorders>
              <w:top w:val="single" w:sz="4" w:space="0" w:color="auto"/>
              <w:left w:val="single" w:sz="4" w:space="0" w:color="auto"/>
              <w:bottom w:val="single" w:sz="4" w:space="0" w:color="auto"/>
              <w:right w:val="single" w:sz="4" w:space="0" w:color="auto"/>
            </w:tcBorders>
            <w:vAlign w:val="center"/>
          </w:tcPr>
          <w:p w14:paraId="29200D6C" w14:textId="77777777" w:rsidR="00100560" w:rsidRPr="00100560" w:rsidRDefault="00100560" w:rsidP="00100560">
            <w:pPr>
              <w:ind w:firstLine="0"/>
              <w:rPr>
                <w:spacing w:val="-6"/>
                <w:sz w:val="24"/>
                <w:szCs w:val="24"/>
                <w:lang w:val="uk-UA" w:eastAsia="en-US"/>
              </w:rPr>
            </w:pPr>
            <w:r w:rsidRPr="00100560">
              <w:rPr>
                <w:spacing w:val="-6"/>
                <w:sz w:val="24"/>
                <w:szCs w:val="24"/>
                <w:lang w:val="uk-UA" w:eastAsia="en-US"/>
              </w:rPr>
              <w:t xml:space="preserve">Перетворювач  </w:t>
            </w:r>
            <w:proofErr w:type="spellStart"/>
            <w:r w:rsidRPr="00100560">
              <w:rPr>
                <w:spacing w:val="-6"/>
                <w:sz w:val="24"/>
                <w:szCs w:val="24"/>
                <w:lang w:val="uk-UA" w:eastAsia="en-US"/>
              </w:rPr>
              <w:t>високоомний</w:t>
            </w:r>
            <w:proofErr w:type="spellEnd"/>
            <w:r w:rsidRPr="00100560">
              <w:rPr>
                <w:spacing w:val="-6"/>
                <w:sz w:val="24"/>
                <w:szCs w:val="24"/>
                <w:lang w:val="uk-UA" w:eastAsia="en-US"/>
              </w:rPr>
              <w:t xml:space="preserve"> (для </w:t>
            </w:r>
            <w:r w:rsidRPr="00100560">
              <w:rPr>
                <w:spacing w:val="-6"/>
                <w:sz w:val="24"/>
                <w:szCs w:val="24"/>
                <w:lang w:val="en-US" w:eastAsia="en-US"/>
              </w:rPr>
              <w:t>R</w:t>
            </w:r>
            <w:r w:rsidRPr="00100560">
              <w:rPr>
                <w:spacing w:val="-6"/>
                <w:sz w:val="24"/>
                <w:szCs w:val="24"/>
                <w:vertAlign w:val="subscript"/>
                <w:lang w:val="uk-UA" w:eastAsia="en-US"/>
              </w:rPr>
              <w:t>н</w:t>
            </w:r>
            <w:r w:rsidRPr="00100560">
              <w:rPr>
                <w:spacing w:val="-6"/>
                <w:sz w:val="24"/>
                <w:szCs w:val="24"/>
                <w:lang w:val="uk-UA" w:eastAsia="en-US"/>
              </w:rPr>
              <w:t xml:space="preserve"> &gt; 200 </w:t>
            </w:r>
            <w:proofErr w:type="spellStart"/>
            <w:r w:rsidRPr="00100560">
              <w:rPr>
                <w:spacing w:val="-6"/>
                <w:sz w:val="24"/>
                <w:szCs w:val="24"/>
                <w:lang w:val="uk-UA" w:eastAsia="en-US"/>
              </w:rPr>
              <w:t>Ом</w:t>
            </w:r>
            <w:proofErr w:type="spellEnd"/>
            <w:r w:rsidRPr="00100560">
              <w:rPr>
                <w:spacing w:val="-6"/>
                <w:sz w:val="24"/>
                <w:szCs w:val="24"/>
                <w:lang w:val="uk-UA" w:eastAsia="en-US"/>
              </w:rPr>
              <w:t xml:space="preserve">); клас точності 1; </w:t>
            </w:r>
            <w:proofErr w:type="spellStart"/>
            <w:r w:rsidRPr="00100560">
              <w:rPr>
                <w:i/>
                <w:spacing w:val="-6"/>
                <w:sz w:val="24"/>
                <w:szCs w:val="24"/>
                <w:lang w:val="uk-UA" w:eastAsia="en-US"/>
              </w:rPr>
              <w:t>I</w:t>
            </w:r>
            <w:r w:rsidRPr="00100560">
              <w:rPr>
                <w:spacing w:val="-6"/>
                <w:sz w:val="24"/>
                <w:szCs w:val="24"/>
                <w:vertAlign w:val="subscript"/>
                <w:lang w:val="uk-UA" w:eastAsia="en-US"/>
              </w:rPr>
              <w:t>вих</w:t>
            </w:r>
            <w:proofErr w:type="spellEnd"/>
            <w:r w:rsidRPr="00100560">
              <w:rPr>
                <w:spacing w:val="-6"/>
                <w:sz w:val="24"/>
                <w:szCs w:val="24"/>
                <w:vertAlign w:val="subscript"/>
                <w:lang w:val="uk-UA" w:eastAsia="en-US"/>
              </w:rPr>
              <w:t xml:space="preserve"> </w:t>
            </w:r>
            <w:r w:rsidRPr="00100560">
              <w:rPr>
                <w:spacing w:val="-6"/>
                <w:sz w:val="24"/>
                <w:szCs w:val="24"/>
                <w:lang w:val="uk-UA" w:eastAsia="en-US"/>
              </w:rPr>
              <w:t xml:space="preserve">= 0…5 </w:t>
            </w:r>
            <w:proofErr w:type="spellStart"/>
            <w:r w:rsidRPr="00100560">
              <w:rPr>
                <w:spacing w:val="-6"/>
                <w:sz w:val="24"/>
                <w:szCs w:val="24"/>
                <w:lang w:val="uk-UA" w:eastAsia="en-US"/>
              </w:rPr>
              <w:t>мА</w:t>
            </w:r>
            <w:proofErr w:type="spellEnd"/>
            <w:r w:rsidRPr="00100560">
              <w:rPr>
                <w:spacing w:val="-6"/>
                <w:sz w:val="24"/>
                <w:szCs w:val="24"/>
                <w:lang w:val="uk-UA" w:eastAsia="en-US"/>
              </w:rPr>
              <w:t xml:space="preserve">; цифрова індикація результатів; інтерфейс </w:t>
            </w:r>
            <w:r w:rsidRPr="00100560">
              <w:rPr>
                <w:spacing w:val="-6"/>
                <w:sz w:val="24"/>
                <w:szCs w:val="24"/>
                <w:lang w:val="en-US" w:eastAsia="en-US"/>
              </w:rPr>
              <w:t>RS</w:t>
            </w:r>
            <w:r w:rsidRPr="00100560">
              <w:rPr>
                <w:spacing w:val="-6"/>
                <w:sz w:val="24"/>
                <w:szCs w:val="24"/>
                <w:lang w:val="uk-UA" w:eastAsia="en-US"/>
              </w:rPr>
              <w:t xml:space="preserve">-232, </w:t>
            </w:r>
            <w:r w:rsidRPr="00100560">
              <w:rPr>
                <w:spacing w:val="-6"/>
                <w:sz w:val="24"/>
                <w:szCs w:val="24"/>
                <w:lang w:val="en-US" w:eastAsia="en-US"/>
              </w:rPr>
              <w:t>RS</w:t>
            </w:r>
            <w:r w:rsidRPr="00100560">
              <w:rPr>
                <w:spacing w:val="-6"/>
                <w:sz w:val="24"/>
                <w:szCs w:val="24"/>
                <w:lang w:val="uk-UA" w:eastAsia="en-US"/>
              </w:rPr>
              <w:t>-485</w:t>
            </w:r>
          </w:p>
        </w:tc>
        <w:tc>
          <w:tcPr>
            <w:tcW w:w="1215" w:type="dxa"/>
            <w:tcBorders>
              <w:top w:val="single" w:sz="4" w:space="0" w:color="auto"/>
              <w:left w:val="single" w:sz="4" w:space="0" w:color="auto"/>
              <w:bottom w:val="single" w:sz="4" w:space="0" w:color="auto"/>
              <w:right w:val="single" w:sz="4" w:space="0" w:color="auto"/>
            </w:tcBorders>
            <w:vAlign w:val="center"/>
          </w:tcPr>
          <w:p w14:paraId="4DAFBBDB" w14:textId="77777777" w:rsidR="00100560" w:rsidRPr="00100560" w:rsidRDefault="00100560" w:rsidP="00100560">
            <w:pPr>
              <w:spacing w:line="240" w:lineRule="auto"/>
              <w:ind w:firstLine="0"/>
              <w:jc w:val="center"/>
              <w:rPr>
                <w:sz w:val="24"/>
                <w:szCs w:val="24"/>
                <w:lang w:val="uk-UA" w:eastAsia="en-US"/>
              </w:rPr>
            </w:pPr>
            <w:r w:rsidRPr="00100560">
              <w:rPr>
                <w:sz w:val="24"/>
                <w:szCs w:val="24"/>
                <w:lang w:val="uk-UA" w:eastAsia="en-US"/>
              </w:rPr>
              <w:t>П-215М</w:t>
            </w:r>
          </w:p>
        </w:tc>
        <w:tc>
          <w:tcPr>
            <w:tcW w:w="812" w:type="dxa"/>
            <w:tcBorders>
              <w:top w:val="single" w:sz="4" w:space="0" w:color="auto"/>
              <w:left w:val="single" w:sz="4" w:space="0" w:color="auto"/>
              <w:bottom w:val="single" w:sz="4" w:space="0" w:color="auto"/>
              <w:right w:val="single" w:sz="4" w:space="0" w:color="auto"/>
            </w:tcBorders>
            <w:vAlign w:val="center"/>
          </w:tcPr>
          <w:p w14:paraId="69C68F4E"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en-US" w:eastAsia="en-US"/>
              </w:rPr>
              <w:t>1</w:t>
            </w:r>
          </w:p>
        </w:tc>
        <w:tc>
          <w:tcPr>
            <w:tcW w:w="2283" w:type="dxa"/>
            <w:tcBorders>
              <w:top w:val="single" w:sz="4" w:space="0" w:color="auto"/>
              <w:left w:val="single" w:sz="4" w:space="0" w:color="auto"/>
              <w:bottom w:val="single" w:sz="4" w:space="0" w:color="auto"/>
              <w:right w:val="single" w:sz="4" w:space="0" w:color="auto"/>
            </w:tcBorders>
            <w:vAlign w:val="center"/>
          </w:tcPr>
          <w:p w14:paraId="01749FDF" w14:textId="77777777" w:rsidR="00100560" w:rsidRPr="00100560" w:rsidRDefault="00100560" w:rsidP="00100560">
            <w:pPr>
              <w:widowControl w:val="0"/>
              <w:autoSpaceDE w:val="0"/>
              <w:autoSpaceDN w:val="0"/>
              <w:adjustRightInd w:val="0"/>
              <w:ind w:firstLine="0"/>
              <w:jc w:val="center"/>
              <w:rPr>
                <w:sz w:val="24"/>
                <w:szCs w:val="24"/>
                <w:lang w:val="uk-UA" w:eastAsia="en-US"/>
              </w:rPr>
            </w:pPr>
            <w:r w:rsidRPr="00100560">
              <w:rPr>
                <w:sz w:val="24"/>
                <w:szCs w:val="24"/>
                <w:lang w:val="uk-UA" w:eastAsia="en-US"/>
              </w:rPr>
              <w:t xml:space="preserve">«Гомельський завод </w:t>
            </w:r>
            <w:proofErr w:type="spellStart"/>
            <w:r w:rsidRPr="00100560">
              <w:rPr>
                <w:sz w:val="24"/>
                <w:szCs w:val="24"/>
                <w:lang w:val="ru-RU" w:eastAsia="en-US"/>
              </w:rPr>
              <w:t>измерительны</w:t>
            </w:r>
            <w:proofErr w:type="spellEnd"/>
            <w:r w:rsidRPr="00100560">
              <w:rPr>
                <w:sz w:val="24"/>
                <w:szCs w:val="24"/>
                <w:lang w:val="uk-UA" w:eastAsia="en-US"/>
              </w:rPr>
              <w:t>х при</w:t>
            </w:r>
            <w:r w:rsidRPr="00100560">
              <w:rPr>
                <w:sz w:val="24"/>
                <w:szCs w:val="24"/>
                <w:lang w:val="ru-RU" w:eastAsia="en-US"/>
              </w:rPr>
              <w:softHyphen/>
              <w:t>боров</w:t>
            </w:r>
            <w:r w:rsidRPr="00100560">
              <w:rPr>
                <w:sz w:val="24"/>
                <w:szCs w:val="24"/>
                <w:lang w:val="uk-UA" w:eastAsia="en-US"/>
              </w:rPr>
              <w:t>», м. Гомель</w:t>
            </w:r>
          </w:p>
        </w:tc>
      </w:tr>
      <w:tr w:rsidR="00100560" w:rsidRPr="00100560" w14:paraId="470A9ECC" w14:textId="77777777" w:rsidTr="00BB6237">
        <w:trPr>
          <w:trHeight w:hRule="exact" w:val="3275"/>
          <w:jc w:val="center"/>
        </w:trPr>
        <w:tc>
          <w:tcPr>
            <w:tcW w:w="1083" w:type="dxa"/>
            <w:tcBorders>
              <w:top w:val="single" w:sz="4" w:space="0" w:color="auto"/>
              <w:left w:val="single" w:sz="4" w:space="0" w:color="auto"/>
              <w:bottom w:val="single" w:sz="4" w:space="0" w:color="auto"/>
              <w:right w:val="single" w:sz="4" w:space="0" w:color="auto"/>
            </w:tcBorders>
            <w:vAlign w:val="center"/>
          </w:tcPr>
          <w:p w14:paraId="31A19196" w14:textId="77777777" w:rsidR="00100560" w:rsidRPr="00100560" w:rsidRDefault="00100560" w:rsidP="00100560">
            <w:pPr>
              <w:spacing w:line="240" w:lineRule="auto"/>
              <w:ind w:firstLine="0"/>
              <w:jc w:val="center"/>
              <w:rPr>
                <w:rFonts w:eastAsia="Calibri"/>
                <w:sz w:val="24"/>
                <w:szCs w:val="22"/>
                <w:lang w:val="uk-UA" w:eastAsia="en-US"/>
              </w:rPr>
            </w:pPr>
            <w:r w:rsidRPr="00100560">
              <w:rPr>
                <w:rFonts w:eastAsia="Calibri"/>
                <w:sz w:val="24"/>
                <w:szCs w:val="22"/>
                <w:lang w:val="ru-RU" w:eastAsia="en-US"/>
              </w:rPr>
              <w:t>39</w:t>
            </w:r>
            <w:r w:rsidRPr="00100560">
              <w:rPr>
                <w:rFonts w:eastAsia="Calibri"/>
                <w:sz w:val="24"/>
                <w:szCs w:val="22"/>
                <w:lang w:val="uk-UA" w:eastAsia="en-US"/>
              </w:rPr>
              <w:t>-3</w:t>
            </w:r>
          </w:p>
        </w:tc>
        <w:tc>
          <w:tcPr>
            <w:tcW w:w="1817" w:type="dxa"/>
            <w:tcBorders>
              <w:top w:val="single" w:sz="4" w:space="0" w:color="auto"/>
              <w:left w:val="single" w:sz="4" w:space="0" w:color="auto"/>
              <w:bottom w:val="single" w:sz="4" w:space="0" w:color="auto"/>
              <w:right w:val="single" w:sz="4" w:space="0" w:color="auto"/>
            </w:tcBorders>
            <w:vAlign w:val="center"/>
          </w:tcPr>
          <w:p w14:paraId="1E5AEEE7"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en-US" w:eastAsia="en-US"/>
              </w:rPr>
              <w:t>pH</w:t>
            </w:r>
          </w:p>
        </w:tc>
        <w:tc>
          <w:tcPr>
            <w:tcW w:w="2000" w:type="dxa"/>
            <w:tcBorders>
              <w:top w:val="single" w:sz="4" w:space="0" w:color="auto"/>
              <w:left w:val="single" w:sz="4" w:space="0" w:color="auto"/>
              <w:bottom w:val="single" w:sz="4" w:space="0" w:color="auto"/>
              <w:right w:val="single" w:sz="4" w:space="0" w:color="auto"/>
            </w:tcBorders>
            <w:vAlign w:val="center"/>
          </w:tcPr>
          <w:p w14:paraId="218BCB5E" w14:textId="77777777" w:rsidR="00100560" w:rsidRPr="00100560" w:rsidRDefault="00100560" w:rsidP="00100560">
            <w:pPr>
              <w:spacing w:line="240" w:lineRule="auto"/>
              <w:ind w:firstLine="0"/>
              <w:jc w:val="center"/>
              <w:rPr>
                <w:rFonts w:eastAsia="Calibri"/>
                <w:color w:val="000000"/>
                <w:sz w:val="24"/>
                <w:szCs w:val="24"/>
                <w:lang w:val="uk-UA" w:eastAsia="en-US"/>
              </w:rPr>
            </w:pPr>
            <w:r w:rsidRPr="00100560">
              <w:rPr>
                <w:rFonts w:eastAsia="Calibri"/>
                <w:color w:val="000000"/>
                <w:sz w:val="24"/>
                <w:szCs w:val="24"/>
                <w:lang w:val="uk-UA" w:eastAsia="en-US"/>
              </w:rPr>
              <w:t>Те саме</w:t>
            </w:r>
          </w:p>
        </w:tc>
        <w:tc>
          <w:tcPr>
            <w:tcW w:w="1285" w:type="dxa"/>
            <w:tcBorders>
              <w:top w:val="single" w:sz="4" w:space="0" w:color="auto"/>
              <w:left w:val="single" w:sz="4" w:space="0" w:color="auto"/>
              <w:bottom w:val="single" w:sz="4" w:space="0" w:color="auto"/>
              <w:right w:val="single" w:sz="4" w:space="0" w:color="auto"/>
            </w:tcBorders>
            <w:vAlign w:val="center"/>
          </w:tcPr>
          <w:p w14:paraId="0B059883"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 саме</w:t>
            </w:r>
          </w:p>
        </w:tc>
        <w:tc>
          <w:tcPr>
            <w:tcW w:w="1516" w:type="dxa"/>
            <w:tcBorders>
              <w:top w:val="single" w:sz="4" w:space="0" w:color="auto"/>
              <w:left w:val="single" w:sz="4" w:space="0" w:color="auto"/>
              <w:bottom w:val="single" w:sz="4" w:space="0" w:color="auto"/>
              <w:right w:val="single" w:sz="4" w:space="0" w:color="auto"/>
            </w:tcBorders>
            <w:vAlign w:val="center"/>
          </w:tcPr>
          <w:p w14:paraId="70B89861"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Щит керування</w:t>
            </w:r>
          </w:p>
        </w:tc>
        <w:tc>
          <w:tcPr>
            <w:tcW w:w="3298" w:type="dxa"/>
            <w:tcBorders>
              <w:top w:val="single" w:sz="4" w:space="0" w:color="auto"/>
              <w:left w:val="single" w:sz="4" w:space="0" w:color="auto"/>
              <w:bottom w:val="single" w:sz="4" w:space="0" w:color="auto"/>
              <w:right w:val="single" w:sz="4" w:space="0" w:color="auto"/>
            </w:tcBorders>
            <w:vAlign w:val="center"/>
          </w:tcPr>
          <w:p w14:paraId="74BAA351" w14:textId="77777777" w:rsidR="00100560" w:rsidRPr="00100560" w:rsidRDefault="00100560" w:rsidP="00100560">
            <w:pPr>
              <w:ind w:firstLine="0"/>
              <w:rPr>
                <w:spacing w:val="-6"/>
                <w:sz w:val="24"/>
                <w:szCs w:val="24"/>
                <w:lang w:val="uk-UA" w:eastAsia="en-US"/>
              </w:rPr>
            </w:pPr>
            <w:r w:rsidRPr="00100560">
              <w:rPr>
                <w:spacing w:val="-6"/>
                <w:sz w:val="24"/>
                <w:szCs w:val="24"/>
                <w:lang w:val="uk-UA" w:eastAsia="en-US"/>
              </w:rPr>
              <w:t xml:space="preserve">Індикатор технологічний </w:t>
            </w:r>
            <w:proofErr w:type="spellStart"/>
            <w:r w:rsidRPr="00100560">
              <w:rPr>
                <w:spacing w:val="-6"/>
                <w:sz w:val="24"/>
                <w:szCs w:val="24"/>
                <w:lang w:val="uk-UA" w:eastAsia="en-US"/>
              </w:rPr>
              <w:t>мікропроцесо-рний</w:t>
            </w:r>
            <w:proofErr w:type="spellEnd"/>
            <w:r w:rsidRPr="00100560">
              <w:rPr>
                <w:spacing w:val="-6"/>
                <w:sz w:val="24"/>
                <w:szCs w:val="24"/>
                <w:lang w:val="uk-UA" w:eastAsia="en-US"/>
              </w:rPr>
              <w:t xml:space="preserve"> </w:t>
            </w:r>
            <w:proofErr w:type="spellStart"/>
            <w:r w:rsidRPr="00100560">
              <w:rPr>
                <w:spacing w:val="-6"/>
                <w:sz w:val="24"/>
                <w:szCs w:val="24"/>
                <w:lang w:val="uk-UA" w:eastAsia="en-US"/>
              </w:rPr>
              <w:t>одноканальний</w:t>
            </w:r>
            <w:proofErr w:type="spellEnd"/>
            <w:r w:rsidRPr="00100560">
              <w:rPr>
                <w:spacing w:val="-6"/>
                <w:sz w:val="24"/>
                <w:szCs w:val="24"/>
                <w:lang w:val="uk-UA" w:eastAsia="en-US"/>
              </w:rPr>
              <w:t xml:space="preserve">; </w:t>
            </w:r>
            <w:proofErr w:type="spellStart"/>
            <w:r w:rsidRPr="00100560">
              <w:rPr>
                <w:spacing w:val="-6"/>
                <w:sz w:val="24"/>
                <w:szCs w:val="24"/>
                <w:lang w:val="uk-UA" w:eastAsia="en-US"/>
              </w:rPr>
              <w:t>Івих</w:t>
            </w:r>
            <w:proofErr w:type="spellEnd"/>
            <w:r w:rsidRPr="00100560">
              <w:rPr>
                <w:spacing w:val="-6"/>
                <w:sz w:val="24"/>
                <w:szCs w:val="24"/>
                <w:lang w:val="uk-UA" w:eastAsia="en-US"/>
              </w:rPr>
              <w:t xml:space="preserve"> = 0…5 </w:t>
            </w:r>
            <w:proofErr w:type="spellStart"/>
            <w:r w:rsidRPr="00100560">
              <w:rPr>
                <w:spacing w:val="-6"/>
                <w:sz w:val="24"/>
                <w:szCs w:val="24"/>
                <w:lang w:val="uk-UA" w:eastAsia="en-US"/>
              </w:rPr>
              <w:t>мА</w:t>
            </w:r>
            <w:proofErr w:type="spellEnd"/>
            <w:r w:rsidRPr="00100560">
              <w:rPr>
                <w:spacing w:val="-6"/>
                <w:sz w:val="24"/>
                <w:szCs w:val="24"/>
                <w:lang w:val="uk-UA" w:eastAsia="en-US"/>
              </w:rPr>
              <w:t xml:space="preserve">, 4…20 </w:t>
            </w:r>
            <w:proofErr w:type="spellStart"/>
            <w:r w:rsidRPr="00100560">
              <w:rPr>
                <w:spacing w:val="-6"/>
                <w:sz w:val="24"/>
                <w:szCs w:val="24"/>
                <w:lang w:val="uk-UA" w:eastAsia="en-US"/>
              </w:rPr>
              <w:t>мА</w:t>
            </w:r>
            <w:proofErr w:type="spellEnd"/>
            <w:r w:rsidRPr="00100560">
              <w:rPr>
                <w:spacing w:val="-6"/>
                <w:sz w:val="24"/>
                <w:szCs w:val="24"/>
                <w:lang w:val="uk-UA" w:eastAsia="en-US"/>
              </w:rPr>
              <w:t xml:space="preserve">; виходи: 1 аналоговий і 2 дискретні; НСХ перетворювачів: </w:t>
            </w:r>
            <w:proofErr w:type="spellStart"/>
            <w:r w:rsidRPr="00100560">
              <w:rPr>
                <w:spacing w:val="-6"/>
                <w:sz w:val="24"/>
                <w:szCs w:val="24"/>
                <w:lang w:val="uk-UA" w:eastAsia="en-US"/>
              </w:rPr>
              <w:t>термоеле-ктричних</w:t>
            </w:r>
            <w:proofErr w:type="spellEnd"/>
            <w:r w:rsidRPr="00100560">
              <w:rPr>
                <w:spacing w:val="-6"/>
                <w:sz w:val="24"/>
                <w:szCs w:val="24"/>
                <w:lang w:val="uk-UA" w:eastAsia="en-US"/>
              </w:rPr>
              <w:t xml:space="preserve"> – А–1, B, K, L, S, опору – 50П, 100П, 50М, 100М; граничнодопустима зведе-на похибка 0,2 %; цифрова індикація</w:t>
            </w:r>
          </w:p>
        </w:tc>
        <w:tc>
          <w:tcPr>
            <w:tcW w:w="1215" w:type="dxa"/>
            <w:tcBorders>
              <w:top w:val="single" w:sz="4" w:space="0" w:color="auto"/>
              <w:left w:val="single" w:sz="4" w:space="0" w:color="auto"/>
              <w:bottom w:val="single" w:sz="4" w:space="0" w:color="auto"/>
              <w:right w:val="single" w:sz="4" w:space="0" w:color="auto"/>
            </w:tcBorders>
            <w:vAlign w:val="center"/>
          </w:tcPr>
          <w:p w14:paraId="371851CA" w14:textId="77777777" w:rsidR="00100560" w:rsidRPr="00100560" w:rsidRDefault="00100560" w:rsidP="00100560">
            <w:pPr>
              <w:spacing w:line="240" w:lineRule="auto"/>
              <w:ind w:firstLine="0"/>
              <w:jc w:val="center"/>
              <w:rPr>
                <w:rFonts w:eastAsia="Calibri"/>
                <w:sz w:val="24"/>
                <w:szCs w:val="24"/>
                <w:lang w:val="uk-UA" w:eastAsia="en-US"/>
              </w:rPr>
            </w:pPr>
            <w:r w:rsidRPr="00100560">
              <w:rPr>
                <w:sz w:val="24"/>
                <w:szCs w:val="24"/>
                <w:lang w:val="uk-UA" w:eastAsia="en-US"/>
              </w:rPr>
              <w:t>ІТМ-11</w:t>
            </w:r>
          </w:p>
        </w:tc>
        <w:tc>
          <w:tcPr>
            <w:tcW w:w="812" w:type="dxa"/>
            <w:tcBorders>
              <w:top w:val="single" w:sz="4" w:space="0" w:color="auto"/>
              <w:left w:val="single" w:sz="4" w:space="0" w:color="auto"/>
              <w:bottom w:val="single" w:sz="4" w:space="0" w:color="auto"/>
              <w:right w:val="single" w:sz="4" w:space="0" w:color="auto"/>
            </w:tcBorders>
            <w:vAlign w:val="center"/>
          </w:tcPr>
          <w:p w14:paraId="3B06737F"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1</w:t>
            </w:r>
          </w:p>
        </w:tc>
        <w:tc>
          <w:tcPr>
            <w:tcW w:w="2283" w:type="dxa"/>
            <w:tcBorders>
              <w:top w:val="single" w:sz="4" w:space="0" w:color="auto"/>
              <w:left w:val="single" w:sz="4" w:space="0" w:color="auto"/>
              <w:bottom w:val="single" w:sz="4" w:space="0" w:color="auto"/>
              <w:right w:val="single" w:sz="4" w:space="0" w:color="auto"/>
            </w:tcBorders>
            <w:vAlign w:val="center"/>
          </w:tcPr>
          <w:p w14:paraId="0189A30F" w14:textId="77777777" w:rsidR="00100560" w:rsidRPr="00100560" w:rsidRDefault="00100560" w:rsidP="00100560">
            <w:pPr>
              <w:widowControl w:val="0"/>
              <w:autoSpaceDE w:val="0"/>
              <w:autoSpaceDN w:val="0"/>
              <w:adjustRightInd w:val="0"/>
              <w:ind w:firstLine="0"/>
              <w:jc w:val="center"/>
              <w:rPr>
                <w:sz w:val="24"/>
                <w:szCs w:val="24"/>
                <w:lang w:val="uk-UA" w:eastAsia="en-US"/>
              </w:rPr>
            </w:pPr>
            <w:r w:rsidRPr="00100560">
              <w:rPr>
                <w:sz w:val="24"/>
                <w:szCs w:val="24"/>
                <w:lang w:val="uk-UA" w:eastAsia="en-US"/>
              </w:rPr>
              <w:t>ВАТ</w:t>
            </w:r>
          </w:p>
          <w:p w14:paraId="18413AB6" w14:textId="77777777" w:rsidR="00100560" w:rsidRPr="00100560" w:rsidRDefault="00100560" w:rsidP="00100560">
            <w:pPr>
              <w:widowControl w:val="0"/>
              <w:autoSpaceDE w:val="0"/>
              <w:autoSpaceDN w:val="0"/>
              <w:adjustRightInd w:val="0"/>
              <w:ind w:firstLine="0"/>
              <w:jc w:val="center"/>
              <w:rPr>
                <w:sz w:val="24"/>
                <w:szCs w:val="24"/>
                <w:lang w:val="uk-UA" w:eastAsia="en-US"/>
              </w:rPr>
            </w:pPr>
            <w:r w:rsidRPr="00100560">
              <w:rPr>
                <w:sz w:val="24"/>
                <w:szCs w:val="24"/>
                <w:lang w:val="uk-UA" w:eastAsia="en-US"/>
              </w:rPr>
              <w:t>«Підприємство</w:t>
            </w:r>
          </w:p>
          <w:p w14:paraId="19761DCE" w14:textId="77777777" w:rsidR="00100560" w:rsidRPr="00100560" w:rsidRDefault="00100560" w:rsidP="00100560">
            <w:pPr>
              <w:widowControl w:val="0"/>
              <w:autoSpaceDE w:val="0"/>
              <w:autoSpaceDN w:val="0"/>
              <w:adjustRightInd w:val="0"/>
              <w:ind w:firstLine="0"/>
              <w:jc w:val="center"/>
              <w:rPr>
                <w:sz w:val="24"/>
                <w:szCs w:val="24"/>
                <w:lang w:val="uk-UA" w:eastAsia="en-US"/>
              </w:rPr>
            </w:pPr>
            <w:r w:rsidRPr="00100560">
              <w:rPr>
                <w:sz w:val="24"/>
                <w:szCs w:val="24"/>
                <w:lang w:val="uk-UA" w:eastAsia="en-US"/>
              </w:rPr>
              <w:t>“МІКРОЛ”»,</w:t>
            </w:r>
          </w:p>
          <w:p w14:paraId="636223F7" w14:textId="77777777" w:rsidR="00100560" w:rsidRPr="00100560" w:rsidRDefault="00100560" w:rsidP="00100560">
            <w:pPr>
              <w:widowControl w:val="0"/>
              <w:autoSpaceDE w:val="0"/>
              <w:autoSpaceDN w:val="0"/>
              <w:adjustRightInd w:val="0"/>
              <w:ind w:firstLine="0"/>
              <w:jc w:val="center"/>
              <w:rPr>
                <w:rFonts w:eastAsia="Calibri"/>
                <w:sz w:val="24"/>
                <w:szCs w:val="24"/>
                <w:lang w:val="uk-UA" w:eastAsia="en-US"/>
              </w:rPr>
            </w:pPr>
            <w:r w:rsidRPr="00100560">
              <w:rPr>
                <w:sz w:val="24"/>
                <w:szCs w:val="24"/>
                <w:lang w:val="uk-UA" w:eastAsia="en-US"/>
              </w:rPr>
              <w:t>м. Івано-Франківськ</w:t>
            </w:r>
          </w:p>
        </w:tc>
      </w:tr>
      <w:tr w:rsidR="00100560" w:rsidRPr="00100560" w14:paraId="77DBBBFE" w14:textId="77777777" w:rsidTr="00BB6237">
        <w:trPr>
          <w:trHeight w:hRule="exact" w:val="576"/>
          <w:jc w:val="center"/>
        </w:trPr>
        <w:tc>
          <w:tcPr>
            <w:tcW w:w="1083" w:type="dxa"/>
            <w:tcBorders>
              <w:top w:val="single" w:sz="4" w:space="0" w:color="auto"/>
              <w:left w:val="single" w:sz="4" w:space="0" w:color="auto"/>
              <w:bottom w:val="single" w:sz="4" w:space="0" w:color="auto"/>
              <w:right w:val="single" w:sz="4" w:space="0" w:color="auto"/>
            </w:tcBorders>
            <w:vAlign w:val="center"/>
            <w:hideMark/>
          </w:tcPr>
          <w:p w14:paraId="7D7AD504"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ru-RU" w:eastAsia="en-US"/>
              </w:rPr>
              <w:t>1</w:t>
            </w:r>
            <w:r w:rsidRPr="00100560">
              <w:rPr>
                <w:rFonts w:eastAsia="Calibri"/>
                <w:sz w:val="24"/>
                <w:szCs w:val="24"/>
                <w:lang w:val="uk-UA" w:eastAsia="en-US"/>
              </w:rPr>
              <w:t>-1</w:t>
            </w:r>
          </w:p>
        </w:tc>
        <w:tc>
          <w:tcPr>
            <w:tcW w:w="1817" w:type="dxa"/>
            <w:tcBorders>
              <w:top w:val="single" w:sz="4" w:space="0" w:color="auto"/>
              <w:left w:val="single" w:sz="4" w:space="0" w:color="auto"/>
              <w:bottom w:val="single" w:sz="4" w:space="0" w:color="auto"/>
              <w:right w:val="single" w:sz="4" w:space="0" w:color="auto"/>
            </w:tcBorders>
            <w:vAlign w:val="center"/>
            <w:hideMark/>
          </w:tcPr>
          <w:p w14:paraId="6C4B03A5"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uk-UA"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hideMark/>
          </w:tcPr>
          <w:p w14:paraId="14D7C143" w14:textId="77777777" w:rsidR="00100560" w:rsidRPr="00100560" w:rsidRDefault="00100560" w:rsidP="00100560">
            <w:pPr>
              <w:spacing w:line="240" w:lineRule="auto"/>
              <w:ind w:firstLine="0"/>
              <w:jc w:val="center"/>
              <w:rPr>
                <w:rFonts w:eastAsia="Calibri"/>
                <w:sz w:val="24"/>
                <w:szCs w:val="24"/>
                <w:lang w:val="en-US" w:eastAsia="en-US"/>
              </w:rPr>
            </w:pPr>
            <w:proofErr w:type="gramStart"/>
            <w:r w:rsidRPr="00100560">
              <w:rPr>
                <w:rFonts w:eastAsia="Calibri"/>
                <w:sz w:val="24"/>
                <w:szCs w:val="24"/>
                <w:lang w:val="en-US" w:eastAsia="en-US"/>
              </w:rPr>
              <w:t>Mn(</w:t>
            </w:r>
            <w:proofErr w:type="gramEnd"/>
            <w:r w:rsidRPr="00100560">
              <w:rPr>
                <w:rFonts w:eastAsia="Calibri"/>
                <w:sz w:val="24"/>
                <w:szCs w:val="24"/>
                <w:lang w:val="en-US" w:eastAsia="en-US"/>
              </w:rPr>
              <w:t>CH</w:t>
            </w:r>
            <w:r w:rsidRPr="00100560">
              <w:rPr>
                <w:rFonts w:eastAsia="Calibri"/>
                <w:sz w:val="24"/>
                <w:szCs w:val="24"/>
                <w:vertAlign w:val="subscript"/>
                <w:lang w:val="en-US" w:eastAsia="en-US"/>
              </w:rPr>
              <w:t>3</w:t>
            </w:r>
            <w:r w:rsidRPr="00100560">
              <w:rPr>
                <w:rFonts w:eastAsia="Calibri"/>
                <w:sz w:val="24"/>
                <w:szCs w:val="24"/>
                <w:lang w:val="en-US" w:eastAsia="en-US"/>
              </w:rPr>
              <w:t>COO)</w:t>
            </w:r>
            <w:r w:rsidRPr="00100560">
              <w:rPr>
                <w:rFonts w:eastAsia="Calibri"/>
                <w:sz w:val="24"/>
                <w:szCs w:val="24"/>
                <w:vertAlign w:val="subscript"/>
                <w:lang w:val="en-US" w:eastAsia="en-US"/>
              </w:rPr>
              <w:t>2</w:t>
            </w:r>
          </w:p>
        </w:tc>
        <w:tc>
          <w:tcPr>
            <w:tcW w:w="1285" w:type="dxa"/>
            <w:tcBorders>
              <w:top w:val="single" w:sz="4" w:space="0" w:color="auto"/>
              <w:left w:val="single" w:sz="4" w:space="0" w:color="auto"/>
              <w:bottom w:val="single" w:sz="4" w:space="0" w:color="auto"/>
              <w:right w:val="single" w:sz="4" w:space="0" w:color="auto"/>
            </w:tcBorders>
            <w:vAlign w:val="center"/>
            <w:hideMark/>
          </w:tcPr>
          <w:p w14:paraId="341DE59B"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4"/>
                <w:lang w:val="uk-UA" w:eastAsia="en-US"/>
              </w:rPr>
            </w:pPr>
            <w:r w:rsidRPr="00100560">
              <w:rPr>
                <w:rFonts w:eastAsia="Calibri"/>
                <w:sz w:val="24"/>
                <w:szCs w:val="24"/>
                <w:lang w:val="uk-UA" w:eastAsia="en-US"/>
              </w:rPr>
              <w:t>0,8 кг/с</w:t>
            </w:r>
          </w:p>
        </w:tc>
        <w:tc>
          <w:tcPr>
            <w:tcW w:w="1516" w:type="dxa"/>
            <w:vMerge w:val="restart"/>
            <w:tcBorders>
              <w:top w:val="single" w:sz="4" w:space="0" w:color="auto"/>
              <w:left w:val="single" w:sz="4" w:space="0" w:color="auto"/>
              <w:right w:val="single" w:sz="4" w:space="0" w:color="auto"/>
            </w:tcBorders>
            <w:vAlign w:val="center"/>
            <w:hideMark/>
          </w:tcPr>
          <w:p w14:paraId="79FE42F9"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Трубопровід</w:t>
            </w:r>
          </w:p>
        </w:tc>
        <w:tc>
          <w:tcPr>
            <w:tcW w:w="3298" w:type="dxa"/>
            <w:vMerge w:val="restart"/>
            <w:tcBorders>
              <w:top w:val="single" w:sz="4" w:space="0" w:color="auto"/>
              <w:left w:val="single" w:sz="4" w:space="0" w:color="auto"/>
              <w:right w:val="single" w:sz="4" w:space="0" w:color="auto"/>
            </w:tcBorders>
            <w:vAlign w:val="center"/>
            <w:hideMark/>
          </w:tcPr>
          <w:p w14:paraId="2A5C383B" w14:textId="77777777" w:rsidR="00100560" w:rsidRPr="00100560" w:rsidRDefault="00100560" w:rsidP="00100560">
            <w:pPr>
              <w:spacing w:line="240" w:lineRule="auto"/>
              <w:ind w:firstLine="0"/>
              <w:rPr>
                <w:rFonts w:eastAsia="Calibri"/>
                <w:spacing w:val="-4"/>
                <w:sz w:val="24"/>
                <w:szCs w:val="22"/>
                <w:lang w:val="uk-UA" w:eastAsia="en-US"/>
              </w:rPr>
            </w:pPr>
            <w:r w:rsidRPr="00100560">
              <w:rPr>
                <w:rFonts w:eastAsia="Calibri"/>
                <w:spacing w:val="-4"/>
                <w:sz w:val="24"/>
                <w:szCs w:val="22"/>
                <w:lang w:val="uk-UA" w:eastAsia="en-US"/>
              </w:rPr>
              <w:t xml:space="preserve">Діафрагма камерна, </w:t>
            </w:r>
            <w:proofErr w:type="spellStart"/>
            <w:r w:rsidRPr="00100560">
              <w:rPr>
                <w:rFonts w:eastAsia="Calibri"/>
                <w:spacing w:val="-4"/>
                <w:sz w:val="24"/>
                <w:szCs w:val="22"/>
                <w:lang w:val="uk-UA" w:eastAsia="en-US"/>
              </w:rPr>
              <w:t>Pу</w:t>
            </w:r>
            <w:proofErr w:type="spellEnd"/>
            <w:r w:rsidRPr="00100560">
              <w:rPr>
                <w:rFonts w:eastAsia="Calibri"/>
                <w:spacing w:val="-4"/>
                <w:sz w:val="24"/>
                <w:szCs w:val="22"/>
                <w:lang w:val="uk-UA" w:eastAsia="en-US"/>
              </w:rPr>
              <w:t xml:space="preserve"> = 0,6 МПа;</w:t>
            </w:r>
            <w:r w:rsidRPr="00100560">
              <w:rPr>
                <w:rFonts w:eastAsia="Calibri"/>
                <w:spacing w:val="-4"/>
                <w:sz w:val="24"/>
                <w:szCs w:val="22"/>
                <w:lang w:val="ru-RU" w:eastAsia="en-US"/>
              </w:rPr>
              <w:t xml:space="preserve"> </w:t>
            </w:r>
            <w:proofErr w:type="spellStart"/>
            <w:r w:rsidRPr="00100560">
              <w:rPr>
                <w:rFonts w:eastAsia="Calibri"/>
                <w:spacing w:val="-4"/>
                <w:sz w:val="24"/>
                <w:szCs w:val="22"/>
                <w:lang w:val="uk-UA" w:eastAsia="en-US"/>
              </w:rPr>
              <w:t>Dтр</w:t>
            </w:r>
            <w:proofErr w:type="spellEnd"/>
            <w:r w:rsidRPr="00100560">
              <w:rPr>
                <w:rFonts w:eastAsia="Calibri"/>
                <w:spacing w:val="-4"/>
                <w:sz w:val="24"/>
                <w:szCs w:val="22"/>
                <w:lang w:val="uk-UA" w:eastAsia="en-US"/>
              </w:rPr>
              <w:t xml:space="preserve"> = 150 мм; граничнодопустима основна похибка 1,5 %</w:t>
            </w:r>
          </w:p>
        </w:tc>
        <w:tc>
          <w:tcPr>
            <w:tcW w:w="1215" w:type="dxa"/>
            <w:vMerge w:val="restart"/>
            <w:tcBorders>
              <w:top w:val="single" w:sz="4" w:space="0" w:color="auto"/>
              <w:left w:val="single" w:sz="4" w:space="0" w:color="auto"/>
              <w:right w:val="single" w:sz="4" w:space="0" w:color="auto"/>
            </w:tcBorders>
            <w:vAlign w:val="center"/>
            <w:hideMark/>
          </w:tcPr>
          <w:p w14:paraId="2EE5E6F5"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ДКС</w:t>
            </w:r>
          </w:p>
          <w:p w14:paraId="44DA0F55"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0,6–150</w:t>
            </w:r>
          </w:p>
        </w:tc>
        <w:tc>
          <w:tcPr>
            <w:tcW w:w="812" w:type="dxa"/>
            <w:vMerge w:val="restart"/>
            <w:tcBorders>
              <w:top w:val="single" w:sz="4" w:space="0" w:color="auto"/>
              <w:left w:val="single" w:sz="4" w:space="0" w:color="auto"/>
              <w:right w:val="single" w:sz="4" w:space="0" w:color="auto"/>
            </w:tcBorders>
            <w:vAlign w:val="center"/>
            <w:hideMark/>
          </w:tcPr>
          <w:p w14:paraId="7C8B10E8"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8</w:t>
            </w:r>
          </w:p>
        </w:tc>
        <w:tc>
          <w:tcPr>
            <w:tcW w:w="2283" w:type="dxa"/>
            <w:vMerge w:val="restart"/>
            <w:tcBorders>
              <w:top w:val="single" w:sz="4" w:space="0" w:color="auto"/>
              <w:left w:val="single" w:sz="4" w:space="0" w:color="auto"/>
              <w:right w:val="single" w:sz="4" w:space="0" w:color="auto"/>
            </w:tcBorders>
            <w:vAlign w:val="center"/>
            <w:hideMark/>
          </w:tcPr>
          <w:p w14:paraId="7E149D19"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2"/>
                <w:lang w:val="uk-UA" w:eastAsia="en-US"/>
              </w:rPr>
            </w:pPr>
            <w:r w:rsidRPr="00100560">
              <w:rPr>
                <w:rFonts w:eastAsia="Calibri"/>
                <w:sz w:val="24"/>
                <w:szCs w:val="22"/>
                <w:lang w:val="uk-UA" w:eastAsia="en-US"/>
              </w:rPr>
              <w:t>ВАТ  «</w:t>
            </w:r>
            <w:proofErr w:type="spellStart"/>
            <w:r w:rsidRPr="00100560">
              <w:rPr>
                <w:rFonts w:eastAsia="Calibri"/>
                <w:sz w:val="24"/>
                <w:szCs w:val="22"/>
                <w:lang w:val="uk-UA" w:eastAsia="en-US"/>
              </w:rPr>
              <w:t>Промприлад</w:t>
            </w:r>
            <w:proofErr w:type="spellEnd"/>
            <w:r w:rsidRPr="00100560">
              <w:rPr>
                <w:rFonts w:eastAsia="Calibri"/>
                <w:sz w:val="24"/>
                <w:szCs w:val="22"/>
                <w:lang w:val="uk-UA" w:eastAsia="en-US"/>
              </w:rPr>
              <w:t>», м. Івано-Франківськ</w:t>
            </w:r>
          </w:p>
        </w:tc>
      </w:tr>
      <w:tr w:rsidR="00100560" w:rsidRPr="00100560" w14:paraId="5E91690B" w14:textId="77777777" w:rsidTr="00BB6237">
        <w:trPr>
          <w:trHeight w:hRule="exact" w:val="570"/>
          <w:jc w:val="center"/>
        </w:trPr>
        <w:tc>
          <w:tcPr>
            <w:tcW w:w="1083" w:type="dxa"/>
            <w:tcBorders>
              <w:top w:val="single" w:sz="4" w:space="0" w:color="auto"/>
              <w:left w:val="single" w:sz="4" w:space="0" w:color="auto"/>
              <w:bottom w:val="single" w:sz="4" w:space="0" w:color="auto"/>
              <w:right w:val="single" w:sz="4" w:space="0" w:color="auto"/>
            </w:tcBorders>
            <w:vAlign w:val="center"/>
          </w:tcPr>
          <w:p w14:paraId="43C7FF7A"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2-1</w:t>
            </w:r>
          </w:p>
        </w:tc>
        <w:tc>
          <w:tcPr>
            <w:tcW w:w="1817" w:type="dxa"/>
            <w:tcBorders>
              <w:top w:val="single" w:sz="4" w:space="0" w:color="auto"/>
              <w:left w:val="single" w:sz="4" w:space="0" w:color="auto"/>
              <w:bottom w:val="single" w:sz="4" w:space="0" w:color="auto"/>
              <w:right w:val="single" w:sz="4" w:space="0" w:color="auto"/>
            </w:tcBorders>
            <w:vAlign w:val="center"/>
          </w:tcPr>
          <w:p w14:paraId="6AA0BD11"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uk-UA"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14:paraId="33821589"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en-US" w:eastAsia="en-US"/>
              </w:rPr>
              <w:t>CH</w:t>
            </w:r>
            <w:r w:rsidRPr="00100560">
              <w:rPr>
                <w:rFonts w:eastAsia="Calibri"/>
                <w:sz w:val="24"/>
                <w:szCs w:val="24"/>
                <w:vertAlign w:val="subscript"/>
                <w:lang w:val="en-US" w:eastAsia="en-US"/>
              </w:rPr>
              <w:t>3</w:t>
            </w:r>
            <w:r w:rsidRPr="00100560">
              <w:rPr>
                <w:rFonts w:eastAsia="Calibri"/>
                <w:sz w:val="24"/>
                <w:szCs w:val="24"/>
                <w:lang w:val="en-US" w:eastAsia="en-US"/>
              </w:rPr>
              <w:t>COOH</w:t>
            </w:r>
          </w:p>
        </w:tc>
        <w:tc>
          <w:tcPr>
            <w:tcW w:w="1285" w:type="dxa"/>
            <w:tcBorders>
              <w:top w:val="single" w:sz="4" w:space="0" w:color="auto"/>
              <w:left w:val="single" w:sz="4" w:space="0" w:color="auto"/>
              <w:bottom w:val="single" w:sz="4" w:space="0" w:color="auto"/>
              <w:right w:val="single" w:sz="4" w:space="0" w:color="auto"/>
            </w:tcBorders>
            <w:vAlign w:val="center"/>
          </w:tcPr>
          <w:p w14:paraId="2080F2E0"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4"/>
                <w:lang w:val="uk-UA" w:eastAsia="en-US"/>
              </w:rPr>
            </w:pPr>
            <w:r w:rsidRPr="00100560">
              <w:rPr>
                <w:rFonts w:eastAsia="Calibri"/>
                <w:sz w:val="24"/>
                <w:szCs w:val="24"/>
                <w:lang w:val="uk-UA" w:eastAsia="en-US"/>
              </w:rPr>
              <w:t>1,3 кг/с</w:t>
            </w:r>
          </w:p>
        </w:tc>
        <w:tc>
          <w:tcPr>
            <w:tcW w:w="1516" w:type="dxa"/>
            <w:vMerge/>
            <w:tcBorders>
              <w:left w:val="single" w:sz="4" w:space="0" w:color="auto"/>
              <w:right w:val="single" w:sz="4" w:space="0" w:color="auto"/>
            </w:tcBorders>
            <w:vAlign w:val="center"/>
          </w:tcPr>
          <w:p w14:paraId="0DF24781"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22ADE852" w14:textId="77777777" w:rsidR="00100560" w:rsidRPr="00100560" w:rsidRDefault="00100560" w:rsidP="00100560">
            <w:pPr>
              <w:spacing w:line="240" w:lineRule="auto"/>
              <w:ind w:firstLine="0"/>
              <w:jc w:val="center"/>
              <w:rPr>
                <w:rFonts w:eastAsia="Calibri"/>
                <w:spacing w:val="-4"/>
                <w:sz w:val="24"/>
                <w:szCs w:val="22"/>
                <w:lang w:val="uk-UA" w:eastAsia="en-US"/>
              </w:rPr>
            </w:pPr>
          </w:p>
        </w:tc>
        <w:tc>
          <w:tcPr>
            <w:tcW w:w="1215" w:type="dxa"/>
            <w:vMerge/>
            <w:tcBorders>
              <w:left w:val="single" w:sz="4" w:space="0" w:color="auto"/>
              <w:right w:val="single" w:sz="4" w:space="0" w:color="auto"/>
            </w:tcBorders>
            <w:vAlign w:val="center"/>
          </w:tcPr>
          <w:p w14:paraId="04B65E12" w14:textId="77777777" w:rsidR="00100560" w:rsidRPr="00100560" w:rsidRDefault="00100560" w:rsidP="00100560">
            <w:pPr>
              <w:spacing w:line="240" w:lineRule="auto"/>
              <w:ind w:firstLine="0"/>
              <w:jc w:val="center"/>
              <w:rPr>
                <w:rFonts w:eastAsia="Calibri"/>
                <w:sz w:val="24"/>
                <w:szCs w:val="24"/>
                <w:lang w:val="uk-UA" w:eastAsia="en-US"/>
              </w:rPr>
            </w:pPr>
          </w:p>
        </w:tc>
        <w:tc>
          <w:tcPr>
            <w:tcW w:w="812" w:type="dxa"/>
            <w:vMerge/>
            <w:tcBorders>
              <w:left w:val="single" w:sz="4" w:space="0" w:color="auto"/>
              <w:right w:val="single" w:sz="4" w:space="0" w:color="auto"/>
            </w:tcBorders>
            <w:vAlign w:val="center"/>
          </w:tcPr>
          <w:p w14:paraId="63438891" w14:textId="77777777" w:rsidR="00100560" w:rsidRPr="00100560" w:rsidRDefault="00100560" w:rsidP="00100560">
            <w:pPr>
              <w:spacing w:line="240" w:lineRule="auto"/>
              <w:ind w:firstLine="0"/>
              <w:jc w:val="center"/>
              <w:rPr>
                <w:rFonts w:eastAsia="Calibri"/>
                <w:sz w:val="24"/>
                <w:szCs w:val="24"/>
                <w:lang w:val="uk-UA" w:eastAsia="en-US"/>
              </w:rPr>
            </w:pPr>
          </w:p>
        </w:tc>
        <w:tc>
          <w:tcPr>
            <w:tcW w:w="2283" w:type="dxa"/>
            <w:vMerge/>
            <w:tcBorders>
              <w:left w:val="single" w:sz="4" w:space="0" w:color="auto"/>
              <w:right w:val="single" w:sz="4" w:space="0" w:color="auto"/>
            </w:tcBorders>
            <w:vAlign w:val="center"/>
          </w:tcPr>
          <w:p w14:paraId="30DB0D13"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2"/>
                <w:lang w:val="uk-UA" w:eastAsia="en-US"/>
              </w:rPr>
            </w:pPr>
          </w:p>
        </w:tc>
      </w:tr>
      <w:tr w:rsidR="00100560" w:rsidRPr="00100560" w14:paraId="7A71A1BF" w14:textId="77777777" w:rsidTr="00BB6237">
        <w:trPr>
          <w:trHeight w:hRule="exact" w:val="563"/>
          <w:jc w:val="center"/>
        </w:trPr>
        <w:tc>
          <w:tcPr>
            <w:tcW w:w="1083" w:type="dxa"/>
            <w:tcBorders>
              <w:top w:val="single" w:sz="4" w:space="0" w:color="auto"/>
              <w:left w:val="single" w:sz="4" w:space="0" w:color="auto"/>
              <w:bottom w:val="single" w:sz="4" w:space="0" w:color="auto"/>
              <w:right w:val="single" w:sz="4" w:space="0" w:color="auto"/>
            </w:tcBorders>
            <w:vAlign w:val="center"/>
          </w:tcPr>
          <w:p w14:paraId="0B77AE5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7</w:t>
            </w:r>
            <w:r w:rsidRPr="00100560">
              <w:rPr>
                <w:rFonts w:eastAsia="Calibri"/>
                <w:sz w:val="24"/>
                <w:szCs w:val="24"/>
                <w:lang w:val="uk-UA" w:eastAsia="en-US"/>
              </w:rPr>
              <w:t>-1</w:t>
            </w:r>
          </w:p>
        </w:tc>
        <w:tc>
          <w:tcPr>
            <w:tcW w:w="1817" w:type="dxa"/>
            <w:tcBorders>
              <w:top w:val="single" w:sz="4" w:space="0" w:color="auto"/>
              <w:left w:val="single" w:sz="4" w:space="0" w:color="auto"/>
              <w:bottom w:val="single" w:sz="4" w:space="0" w:color="auto"/>
              <w:right w:val="single" w:sz="4" w:space="0" w:color="auto"/>
            </w:tcBorders>
            <w:vAlign w:val="center"/>
          </w:tcPr>
          <w:p w14:paraId="096886FE"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uk-UA"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14:paraId="0A0F7F04" w14:textId="77777777" w:rsidR="00100560" w:rsidRPr="00100560" w:rsidRDefault="00100560" w:rsidP="00100560">
            <w:pPr>
              <w:spacing w:line="240" w:lineRule="auto"/>
              <w:ind w:firstLine="0"/>
              <w:jc w:val="center"/>
              <w:rPr>
                <w:rFonts w:eastAsia="Calibri"/>
                <w:sz w:val="24"/>
                <w:szCs w:val="24"/>
                <w:lang w:val="uk-UA" w:eastAsia="en-US"/>
              </w:rPr>
            </w:pPr>
            <w:proofErr w:type="gramStart"/>
            <w:r w:rsidRPr="00100560">
              <w:rPr>
                <w:rFonts w:eastAsia="Calibri"/>
                <w:sz w:val="24"/>
                <w:szCs w:val="24"/>
                <w:lang w:val="en-US" w:eastAsia="en-US"/>
              </w:rPr>
              <w:t>Mn(</w:t>
            </w:r>
            <w:proofErr w:type="gramEnd"/>
            <w:r w:rsidRPr="00100560">
              <w:rPr>
                <w:rFonts w:eastAsia="Calibri"/>
                <w:sz w:val="24"/>
                <w:szCs w:val="24"/>
                <w:lang w:val="en-US" w:eastAsia="en-US"/>
              </w:rPr>
              <w:t>CH</w:t>
            </w:r>
            <w:r w:rsidRPr="00100560">
              <w:rPr>
                <w:rFonts w:eastAsia="Calibri"/>
                <w:sz w:val="24"/>
                <w:szCs w:val="24"/>
                <w:vertAlign w:val="subscript"/>
                <w:lang w:val="en-US" w:eastAsia="en-US"/>
              </w:rPr>
              <w:t>3</w:t>
            </w:r>
            <w:r w:rsidRPr="00100560">
              <w:rPr>
                <w:rFonts w:eastAsia="Calibri"/>
                <w:sz w:val="24"/>
                <w:szCs w:val="24"/>
                <w:lang w:val="en-US" w:eastAsia="en-US"/>
              </w:rPr>
              <w:t>COO)</w:t>
            </w:r>
            <w:r w:rsidRPr="00100560">
              <w:rPr>
                <w:rFonts w:eastAsia="Calibri"/>
                <w:sz w:val="24"/>
                <w:szCs w:val="24"/>
                <w:vertAlign w:val="subscript"/>
                <w:lang w:val="en-US" w:eastAsia="en-US"/>
              </w:rPr>
              <w:t>2</w:t>
            </w:r>
            <w:r w:rsidRPr="00100560">
              <w:rPr>
                <w:rFonts w:eastAsia="Calibri"/>
                <w:sz w:val="24"/>
                <w:szCs w:val="24"/>
                <w:lang w:val="en-US" w:eastAsia="en-US"/>
              </w:rPr>
              <w:t xml:space="preserve"> </w:t>
            </w:r>
            <w:r w:rsidRPr="00100560">
              <w:rPr>
                <w:rFonts w:eastAsia="Calibri"/>
                <w:sz w:val="24"/>
                <w:szCs w:val="24"/>
                <w:lang w:val="uk-UA" w:eastAsia="en-US"/>
              </w:rPr>
              <w:t xml:space="preserve">та </w:t>
            </w:r>
            <w:r w:rsidRPr="00100560">
              <w:rPr>
                <w:rFonts w:eastAsia="Calibri"/>
                <w:sz w:val="24"/>
                <w:szCs w:val="24"/>
                <w:lang w:val="en-US" w:eastAsia="en-US"/>
              </w:rPr>
              <w:t>CH</w:t>
            </w:r>
            <w:r w:rsidRPr="00100560">
              <w:rPr>
                <w:rFonts w:eastAsia="Calibri"/>
                <w:sz w:val="24"/>
                <w:szCs w:val="24"/>
                <w:vertAlign w:val="subscript"/>
                <w:lang w:val="en-US" w:eastAsia="en-US"/>
              </w:rPr>
              <w:t>3</w:t>
            </w:r>
            <w:r w:rsidRPr="00100560">
              <w:rPr>
                <w:rFonts w:eastAsia="Calibri"/>
                <w:sz w:val="24"/>
                <w:szCs w:val="24"/>
                <w:lang w:val="en-US" w:eastAsia="en-US"/>
              </w:rPr>
              <w:t>COOH</w:t>
            </w:r>
            <w:r w:rsidRPr="00100560">
              <w:rPr>
                <w:rFonts w:eastAsia="Calibri"/>
                <w:sz w:val="24"/>
                <w:szCs w:val="24"/>
                <w:lang w:val="uk-UA" w:eastAsia="en-US"/>
              </w:rPr>
              <w:t xml:space="preserve"> </w:t>
            </w:r>
          </w:p>
        </w:tc>
        <w:tc>
          <w:tcPr>
            <w:tcW w:w="1285" w:type="dxa"/>
            <w:tcBorders>
              <w:top w:val="single" w:sz="4" w:space="0" w:color="auto"/>
              <w:left w:val="single" w:sz="4" w:space="0" w:color="auto"/>
              <w:bottom w:val="single" w:sz="4" w:space="0" w:color="auto"/>
              <w:right w:val="single" w:sz="4" w:space="0" w:color="auto"/>
            </w:tcBorders>
            <w:vAlign w:val="center"/>
          </w:tcPr>
          <w:p w14:paraId="0F886D89"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4"/>
                <w:lang w:val="uk-UA" w:eastAsia="en-US"/>
              </w:rPr>
            </w:pPr>
            <w:r w:rsidRPr="00100560">
              <w:rPr>
                <w:rFonts w:eastAsia="Calibri"/>
                <w:sz w:val="24"/>
                <w:szCs w:val="24"/>
                <w:lang w:val="uk-UA" w:eastAsia="en-US"/>
              </w:rPr>
              <w:t>2,1 кг/с</w:t>
            </w:r>
          </w:p>
        </w:tc>
        <w:tc>
          <w:tcPr>
            <w:tcW w:w="1516" w:type="dxa"/>
            <w:vMerge/>
            <w:tcBorders>
              <w:left w:val="single" w:sz="4" w:space="0" w:color="auto"/>
              <w:right w:val="single" w:sz="4" w:space="0" w:color="auto"/>
            </w:tcBorders>
            <w:vAlign w:val="center"/>
          </w:tcPr>
          <w:p w14:paraId="7FDED345"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225BE83E" w14:textId="77777777" w:rsidR="00100560" w:rsidRPr="00100560" w:rsidRDefault="00100560" w:rsidP="00100560">
            <w:pPr>
              <w:spacing w:line="240" w:lineRule="auto"/>
              <w:ind w:firstLine="0"/>
              <w:rPr>
                <w:rFonts w:eastAsia="Calibri"/>
                <w:spacing w:val="-4"/>
                <w:sz w:val="24"/>
                <w:szCs w:val="22"/>
                <w:lang w:val="uk-UA" w:eastAsia="en-US"/>
              </w:rPr>
            </w:pPr>
          </w:p>
        </w:tc>
        <w:tc>
          <w:tcPr>
            <w:tcW w:w="1215" w:type="dxa"/>
            <w:vMerge/>
            <w:tcBorders>
              <w:left w:val="single" w:sz="4" w:space="0" w:color="auto"/>
              <w:right w:val="single" w:sz="4" w:space="0" w:color="auto"/>
            </w:tcBorders>
            <w:vAlign w:val="center"/>
          </w:tcPr>
          <w:p w14:paraId="3AE954D6" w14:textId="77777777" w:rsidR="00100560" w:rsidRPr="00100560" w:rsidRDefault="00100560" w:rsidP="00100560">
            <w:pPr>
              <w:spacing w:line="240" w:lineRule="auto"/>
              <w:ind w:firstLine="0"/>
              <w:jc w:val="center"/>
              <w:rPr>
                <w:rFonts w:eastAsia="Calibri"/>
                <w:sz w:val="24"/>
                <w:szCs w:val="24"/>
                <w:lang w:val="uk-UA" w:eastAsia="en-US"/>
              </w:rPr>
            </w:pPr>
          </w:p>
        </w:tc>
        <w:tc>
          <w:tcPr>
            <w:tcW w:w="812" w:type="dxa"/>
            <w:vMerge/>
            <w:tcBorders>
              <w:left w:val="single" w:sz="4" w:space="0" w:color="auto"/>
              <w:right w:val="single" w:sz="4" w:space="0" w:color="auto"/>
            </w:tcBorders>
            <w:vAlign w:val="center"/>
          </w:tcPr>
          <w:p w14:paraId="24686611" w14:textId="77777777" w:rsidR="00100560" w:rsidRPr="00100560" w:rsidRDefault="00100560" w:rsidP="00100560">
            <w:pPr>
              <w:spacing w:line="240" w:lineRule="auto"/>
              <w:ind w:firstLine="0"/>
              <w:jc w:val="center"/>
              <w:rPr>
                <w:rFonts w:eastAsia="Calibri"/>
                <w:sz w:val="24"/>
                <w:szCs w:val="24"/>
                <w:lang w:val="uk-UA" w:eastAsia="en-US"/>
              </w:rPr>
            </w:pPr>
          </w:p>
        </w:tc>
        <w:tc>
          <w:tcPr>
            <w:tcW w:w="2283" w:type="dxa"/>
            <w:vMerge/>
            <w:tcBorders>
              <w:left w:val="single" w:sz="4" w:space="0" w:color="auto"/>
              <w:right w:val="single" w:sz="4" w:space="0" w:color="auto"/>
            </w:tcBorders>
            <w:vAlign w:val="center"/>
          </w:tcPr>
          <w:p w14:paraId="54206939"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2"/>
                <w:lang w:val="uk-UA" w:eastAsia="en-US"/>
              </w:rPr>
            </w:pPr>
          </w:p>
        </w:tc>
      </w:tr>
      <w:tr w:rsidR="00100560" w:rsidRPr="00100560" w14:paraId="79B3195E" w14:textId="77777777" w:rsidTr="00BB6237">
        <w:trPr>
          <w:trHeight w:hRule="exact" w:val="572"/>
          <w:jc w:val="center"/>
        </w:trPr>
        <w:tc>
          <w:tcPr>
            <w:tcW w:w="1083" w:type="dxa"/>
            <w:tcBorders>
              <w:top w:val="single" w:sz="4" w:space="0" w:color="auto"/>
              <w:left w:val="single" w:sz="4" w:space="0" w:color="auto"/>
              <w:bottom w:val="single" w:sz="4" w:space="0" w:color="auto"/>
              <w:right w:val="single" w:sz="4" w:space="0" w:color="auto"/>
            </w:tcBorders>
            <w:vAlign w:val="center"/>
          </w:tcPr>
          <w:p w14:paraId="745707C2"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lastRenderedPageBreak/>
              <w:t>8-1</w:t>
            </w:r>
          </w:p>
        </w:tc>
        <w:tc>
          <w:tcPr>
            <w:tcW w:w="1817" w:type="dxa"/>
            <w:tcBorders>
              <w:top w:val="single" w:sz="4" w:space="0" w:color="auto"/>
              <w:left w:val="single" w:sz="4" w:space="0" w:color="auto"/>
              <w:bottom w:val="single" w:sz="4" w:space="0" w:color="auto"/>
              <w:right w:val="single" w:sz="4" w:space="0" w:color="auto"/>
            </w:tcBorders>
            <w:vAlign w:val="center"/>
          </w:tcPr>
          <w:p w14:paraId="49D1828E"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uk-UA"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14:paraId="058A5CC7"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Ацетальдегід</w:t>
            </w:r>
          </w:p>
        </w:tc>
        <w:tc>
          <w:tcPr>
            <w:tcW w:w="1285" w:type="dxa"/>
            <w:tcBorders>
              <w:top w:val="single" w:sz="4" w:space="0" w:color="auto"/>
              <w:left w:val="single" w:sz="4" w:space="0" w:color="auto"/>
              <w:bottom w:val="single" w:sz="4" w:space="0" w:color="auto"/>
              <w:right w:val="single" w:sz="4" w:space="0" w:color="auto"/>
            </w:tcBorders>
            <w:vAlign w:val="center"/>
          </w:tcPr>
          <w:p w14:paraId="2815F3F2" w14:textId="77777777" w:rsidR="00100560" w:rsidRPr="00100560" w:rsidRDefault="00100560" w:rsidP="00100560">
            <w:pPr>
              <w:widowControl w:val="0"/>
              <w:autoSpaceDE w:val="0"/>
              <w:autoSpaceDN w:val="0"/>
              <w:adjustRightInd w:val="0"/>
              <w:spacing w:line="240" w:lineRule="auto"/>
              <w:ind w:firstLine="0"/>
              <w:jc w:val="center"/>
              <w:rPr>
                <w:rFonts w:eastAsia="Calibri"/>
                <w:b/>
                <w:sz w:val="24"/>
                <w:szCs w:val="24"/>
                <w:lang w:val="uk-UA" w:eastAsia="en-US"/>
              </w:rPr>
            </w:pPr>
            <w:r w:rsidRPr="00100560">
              <w:rPr>
                <w:rFonts w:eastAsia="Calibri"/>
                <w:sz w:val="24"/>
                <w:szCs w:val="24"/>
                <w:lang w:val="uk-UA" w:eastAsia="en-US"/>
              </w:rPr>
              <w:t>0,65 кг/с</w:t>
            </w:r>
          </w:p>
        </w:tc>
        <w:tc>
          <w:tcPr>
            <w:tcW w:w="1516" w:type="dxa"/>
            <w:vMerge/>
            <w:tcBorders>
              <w:left w:val="single" w:sz="4" w:space="0" w:color="auto"/>
              <w:right w:val="single" w:sz="4" w:space="0" w:color="auto"/>
            </w:tcBorders>
            <w:vAlign w:val="center"/>
          </w:tcPr>
          <w:p w14:paraId="6D3C407C"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3B82D061" w14:textId="77777777" w:rsidR="00100560" w:rsidRPr="00100560" w:rsidRDefault="00100560" w:rsidP="00100560">
            <w:pPr>
              <w:spacing w:line="240" w:lineRule="auto"/>
              <w:ind w:firstLine="0"/>
              <w:rPr>
                <w:rFonts w:eastAsia="Calibri"/>
                <w:spacing w:val="-4"/>
                <w:sz w:val="24"/>
                <w:szCs w:val="22"/>
                <w:lang w:val="uk-UA" w:eastAsia="en-US"/>
              </w:rPr>
            </w:pPr>
          </w:p>
        </w:tc>
        <w:tc>
          <w:tcPr>
            <w:tcW w:w="1215" w:type="dxa"/>
            <w:vMerge/>
            <w:tcBorders>
              <w:left w:val="single" w:sz="4" w:space="0" w:color="auto"/>
              <w:right w:val="single" w:sz="4" w:space="0" w:color="auto"/>
            </w:tcBorders>
            <w:vAlign w:val="center"/>
          </w:tcPr>
          <w:p w14:paraId="2480F27B" w14:textId="77777777" w:rsidR="00100560" w:rsidRPr="00100560" w:rsidRDefault="00100560" w:rsidP="00100560">
            <w:pPr>
              <w:spacing w:line="240" w:lineRule="auto"/>
              <w:ind w:firstLine="0"/>
              <w:jc w:val="center"/>
              <w:rPr>
                <w:rFonts w:eastAsia="Calibri"/>
                <w:sz w:val="24"/>
                <w:szCs w:val="24"/>
                <w:lang w:val="uk-UA" w:eastAsia="en-US"/>
              </w:rPr>
            </w:pPr>
          </w:p>
        </w:tc>
        <w:tc>
          <w:tcPr>
            <w:tcW w:w="812" w:type="dxa"/>
            <w:vMerge/>
            <w:tcBorders>
              <w:left w:val="single" w:sz="4" w:space="0" w:color="auto"/>
              <w:right w:val="single" w:sz="4" w:space="0" w:color="auto"/>
            </w:tcBorders>
            <w:vAlign w:val="center"/>
          </w:tcPr>
          <w:p w14:paraId="01E318FA" w14:textId="77777777" w:rsidR="00100560" w:rsidRPr="00100560" w:rsidRDefault="00100560" w:rsidP="00100560">
            <w:pPr>
              <w:spacing w:line="240" w:lineRule="auto"/>
              <w:ind w:firstLine="0"/>
              <w:jc w:val="center"/>
              <w:rPr>
                <w:rFonts w:eastAsia="Calibri"/>
                <w:sz w:val="24"/>
                <w:szCs w:val="24"/>
                <w:lang w:val="uk-UA" w:eastAsia="en-US"/>
              </w:rPr>
            </w:pPr>
          </w:p>
        </w:tc>
        <w:tc>
          <w:tcPr>
            <w:tcW w:w="2283" w:type="dxa"/>
            <w:vMerge/>
            <w:tcBorders>
              <w:left w:val="single" w:sz="4" w:space="0" w:color="auto"/>
              <w:right w:val="single" w:sz="4" w:space="0" w:color="auto"/>
            </w:tcBorders>
            <w:vAlign w:val="center"/>
          </w:tcPr>
          <w:p w14:paraId="0041DC75"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2"/>
                <w:lang w:val="uk-UA" w:eastAsia="en-US"/>
              </w:rPr>
            </w:pPr>
          </w:p>
        </w:tc>
      </w:tr>
      <w:tr w:rsidR="00100560" w:rsidRPr="00100560" w14:paraId="5FB22EEC" w14:textId="77777777" w:rsidTr="00BB6237">
        <w:trPr>
          <w:trHeight w:hRule="exact" w:val="1133"/>
          <w:jc w:val="center"/>
        </w:trPr>
        <w:tc>
          <w:tcPr>
            <w:tcW w:w="1083" w:type="dxa"/>
            <w:tcBorders>
              <w:top w:val="single" w:sz="4" w:space="0" w:color="auto"/>
              <w:left w:val="single" w:sz="4" w:space="0" w:color="auto"/>
              <w:bottom w:val="single" w:sz="4" w:space="0" w:color="auto"/>
              <w:right w:val="single" w:sz="4" w:space="0" w:color="auto"/>
            </w:tcBorders>
            <w:vAlign w:val="center"/>
          </w:tcPr>
          <w:p w14:paraId="66E12A12"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9-1</w:t>
            </w:r>
          </w:p>
        </w:tc>
        <w:tc>
          <w:tcPr>
            <w:tcW w:w="1817" w:type="dxa"/>
            <w:tcBorders>
              <w:top w:val="single" w:sz="4" w:space="0" w:color="auto"/>
              <w:left w:val="single" w:sz="4" w:space="0" w:color="auto"/>
              <w:bottom w:val="single" w:sz="4" w:space="0" w:color="auto"/>
              <w:right w:val="single" w:sz="4" w:space="0" w:color="auto"/>
            </w:tcBorders>
            <w:vAlign w:val="center"/>
          </w:tcPr>
          <w:p w14:paraId="6717D904"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uk-UA"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14:paraId="18ED5E8C"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Суміш оцтової кислоти з каталізатором та ацетальдегідом </w:t>
            </w:r>
          </w:p>
        </w:tc>
        <w:tc>
          <w:tcPr>
            <w:tcW w:w="1285" w:type="dxa"/>
            <w:tcBorders>
              <w:top w:val="single" w:sz="4" w:space="0" w:color="auto"/>
              <w:left w:val="single" w:sz="4" w:space="0" w:color="auto"/>
              <w:bottom w:val="single" w:sz="4" w:space="0" w:color="auto"/>
              <w:right w:val="single" w:sz="4" w:space="0" w:color="auto"/>
            </w:tcBorders>
            <w:vAlign w:val="center"/>
          </w:tcPr>
          <w:p w14:paraId="6550F082"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4"/>
                <w:lang w:val="uk-UA" w:eastAsia="en-US"/>
              </w:rPr>
            </w:pPr>
            <w:r w:rsidRPr="00100560">
              <w:rPr>
                <w:rFonts w:eastAsia="Calibri"/>
                <w:sz w:val="24"/>
                <w:szCs w:val="24"/>
                <w:lang w:val="uk-UA" w:eastAsia="en-US"/>
              </w:rPr>
              <w:t>2,7 кг/с</w:t>
            </w:r>
          </w:p>
        </w:tc>
        <w:tc>
          <w:tcPr>
            <w:tcW w:w="1516" w:type="dxa"/>
            <w:vMerge/>
            <w:tcBorders>
              <w:left w:val="single" w:sz="4" w:space="0" w:color="auto"/>
              <w:right w:val="single" w:sz="4" w:space="0" w:color="auto"/>
            </w:tcBorders>
            <w:vAlign w:val="center"/>
          </w:tcPr>
          <w:p w14:paraId="6D278849"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20A4494A" w14:textId="77777777" w:rsidR="00100560" w:rsidRPr="00100560" w:rsidRDefault="00100560" w:rsidP="00100560">
            <w:pPr>
              <w:spacing w:line="240" w:lineRule="auto"/>
              <w:ind w:firstLine="0"/>
              <w:rPr>
                <w:rFonts w:eastAsia="Calibri"/>
                <w:spacing w:val="-4"/>
                <w:sz w:val="24"/>
                <w:szCs w:val="22"/>
                <w:lang w:val="uk-UA" w:eastAsia="en-US"/>
              </w:rPr>
            </w:pPr>
          </w:p>
        </w:tc>
        <w:tc>
          <w:tcPr>
            <w:tcW w:w="1215" w:type="dxa"/>
            <w:vMerge/>
            <w:tcBorders>
              <w:left w:val="single" w:sz="4" w:space="0" w:color="auto"/>
              <w:right w:val="single" w:sz="4" w:space="0" w:color="auto"/>
            </w:tcBorders>
            <w:vAlign w:val="center"/>
          </w:tcPr>
          <w:p w14:paraId="599C5D98" w14:textId="77777777" w:rsidR="00100560" w:rsidRPr="00100560" w:rsidRDefault="00100560" w:rsidP="00100560">
            <w:pPr>
              <w:spacing w:line="240" w:lineRule="auto"/>
              <w:ind w:firstLine="0"/>
              <w:jc w:val="center"/>
              <w:rPr>
                <w:rFonts w:eastAsia="Calibri"/>
                <w:sz w:val="24"/>
                <w:szCs w:val="24"/>
                <w:lang w:val="uk-UA" w:eastAsia="en-US"/>
              </w:rPr>
            </w:pPr>
          </w:p>
        </w:tc>
        <w:tc>
          <w:tcPr>
            <w:tcW w:w="812" w:type="dxa"/>
            <w:vMerge/>
            <w:tcBorders>
              <w:left w:val="single" w:sz="4" w:space="0" w:color="auto"/>
              <w:right w:val="single" w:sz="4" w:space="0" w:color="auto"/>
            </w:tcBorders>
            <w:vAlign w:val="center"/>
          </w:tcPr>
          <w:p w14:paraId="5EBF7585" w14:textId="77777777" w:rsidR="00100560" w:rsidRPr="00100560" w:rsidRDefault="00100560" w:rsidP="00100560">
            <w:pPr>
              <w:spacing w:line="240" w:lineRule="auto"/>
              <w:ind w:firstLine="0"/>
              <w:jc w:val="center"/>
              <w:rPr>
                <w:rFonts w:eastAsia="Calibri"/>
                <w:sz w:val="24"/>
                <w:szCs w:val="24"/>
                <w:lang w:val="uk-UA" w:eastAsia="en-US"/>
              </w:rPr>
            </w:pPr>
          </w:p>
        </w:tc>
        <w:tc>
          <w:tcPr>
            <w:tcW w:w="2283" w:type="dxa"/>
            <w:vMerge/>
            <w:tcBorders>
              <w:left w:val="single" w:sz="4" w:space="0" w:color="auto"/>
              <w:right w:val="single" w:sz="4" w:space="0" w:color="auto"/>
            </w:tcBorders>
            <w:vAlign w:val="center"/>
          </w:tcPr>
          <w:p w14:paraId="720C5F55"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2"/>
                <w:lang w:val="uk-UA" w:eastAsia="en-US"/>
              </w:rPr>
            </w:pPr>
          </w:p>
        </w:tc>
      </w:tr>
      <w:tr w:rsidR="00100560" w:rsidRPr="00100560" w14:paraId="15D47CFF" w14:textId="77777777" w:rsidTr="00BB6237">
        <w:trPr>
          <w:trHeight w:hRule="exact" w:val="717"/>
          <w:jc w:val="center"/>
        </w:trPr>
        <w:tc>
          <w:tcPr>
            <w:tcW w:w="1083" w:type="dxa"/>
            <w:tcBorders>
              <w:top w:val="single" w:sz="4" w:space="0" w:color="auto"/>
              <w:left w:val="single" w:sz="4" w:space="0" w:color="auto"/>
              <w:bottom w:val="single" w:sz="4" w:space="0" w:color="auto"/>
              <w:right w:val="single" w:sz="4" w:space="0" w:color="auto"/>
            </w:tcBorders>
            <w:vAlign w:val="center"/>
          </w:tcPr>
          <w:p w14:paraId="51BEF511"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10-1</w:t>
            </w:r>
          </w:p>
        </w:tc>
        <w:tc>
          <w:tcPr>
            <w:tcW w:w="1817" w:type="dxa"/>
            <w:tcBorders>
              <w:top w:val="single" w:sz="4" w:space="0" w:color="auto"/>
              <w:left w:val="single" w:sz="4" w:space="0" w:color="auto"/>
              <w:bottom w:val="single" w:sz="4" w:space="0" w:color="auto"/>
              <w:right w:val="single" w:sz="4" w:space="0" w:color="auto"/>
            </w:tcBorders>
            <w:vAlign w:val="center"/>
          </w:tcPr>
          <w:p w14:paraId="25CC6525"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uk-UA"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14:paraId="2D50F95C"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 xml:space="preserve">Оцтова кислота сирець </w:t>
            </w:r>
          </w:p>
        </w:tc>
        <w:tc>
          <w:tcPr>
            <w:tcW w:w="1285" w:type="dxa"/>
            <w:tcBorders>
              <w:top w:val="single" w:sz="4" w:space="0" w:color="auto"/>
              <w:left w:val="single" w:sz="4" w:space="0" w:color="auto"/>
              <w:bottom w:val="single" w:sz="4" w:space="0" w:color="auto"/>
              <w:right w:val="single" w:sz="4" w:space="0" w:color="auto"/>
            </w:tcBorders>
            <w:vAlign w:val="center"/>
          </w:tcPr>
          <w:p w14:paraId="167B0BC0"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4"/>
                <w:lang w:val="uk-UA" w:eastAsia="en-US"/>
              </w:rPr>
            </w:pPr>
            <w:r w:rsidRPr="00100560">
              <w:rPr>
                <w:rFonts w:eastAsia="Calibri"/>
                <w:sz w:val="24"/>
                <w:szCs w:val="24"/>
                <w:lang w:val="uk-UA" w:eastAsia="en-US"/>
              </w:rPr>
              <w:t>1,3 кг/с</w:t>
            </w:r>
          </w:p>
        </w:tc>
        <w:tc>
          <w:tcPr>
            <w:tcW w:w="1516" w:type="dxa"/>
            <w:vMerge/>
            <w:tcBorders>
              <w:left w:val="single" w:sz="4" w:space="0" w:color="auto"/>
              <w:right w:val="single" w:sz="4" w:space="0" w:color="auto"/>
            </w:tcBorders>
            <w:vAlign w:val="center"/>
          </w:tcPr>
          <w:p w14:paraId="097E899D"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5671FCBD" w14:textId="77777777" w:rsidR="00100560" w:rsidRPr="00100560" w:rsidRDefault="00100560" w:rsidP="00100560">
            <w:pPr>
              <w:spacing w:line="240" w:lineRule="auto"/>
              <w:ind w:firstLine="0"/>
              <w:rPr>
                <w:rFonts w:eastAsia="Calibri"/>
                <w:spacing w:val="-4"/>
                <w:sz w:val="24"/>
                <w:szCs w:val="22"/>
                <w:lang w:val="uk-UA" w:eastAsia="en-US"/>
              </w:rPr>
            </w:pPr>
          </w:p>
        </w:tc>
        <w:tc>
          <w:tcPr>
            <w:tcW w:w="1215" w:type="dxa"/>
            <w:vMerge/>
            <w:tcBorders>
              <w:left w:val="single" w:sz="4" w:space="0" w:color="auto"/>
              <w:right w:val="single" w:sz="4" w:space="0" w:color="auto"/>
            </w:tcBorders>
            <w:vAlign w:val="center"/>
          </w:tcPr>
          <w:p w14:paraId="6DF9BB0B" w14:textId="77777777" w:rsidR="00100560" w:rsidRPr="00100560" w:rsidRDefault="00100560" w:rsidP="00100560">
            <w:pPr>
              <w:spacing w:line="240" w:lineRule="auto"/>
              <w:ind w:firstLine="0"/>
              <w:jc w:val="center"/>
              <w:rPr>
                <w:rFonts w:eastAsia="Calibri"/>
                <w:sz w:val="24"/>
                <w:szCs w:val="24"/>
                <w:lang w:val="uk-UA" w:eastAsia="en-US"/>
              </w:rPr>
            </w:pPr>
          </w:p>
        </w:tc>
        <w:tc>
          <w:tcPr>
            <w:tcW w:w="812" w:type="dxa"/>
            <w:vMerge/>
            <w:tcBorders>
              <w:left w:val="single" w:sz="4" w:space="0" w:color="auto"/>
              <w:right w:val="single" w:sz="4" w:space="0" w:color="auto"/>
            </w:tcBorders>
            <w:vAlign w:val="center"/>
          </w:tcPr>
          <w:p w14:paraId="208993C7" w14:textId="77777777" w:rsidR="00100560" w:rsidRPr="00100560" w:rsidRDefault="00100560" w:rsidP="00100560">
            <w:pPr>
              <w:spacing w:line="240" w:lineRule="auto"/>
              <w:ind w:firstLine="0"/>
              <w:jc w:val="center"/>
              <w:rPr>
                <w:rFonts w:eastAsia="Calibri"/>
                <w:sz w:val="24"/>
                <w:szCs w:val="24"/>
                <w:lang w:val="uk-UA" w:eastAsia="en-US"/>
              </w:rPr>
            </w:pPr>
          </w:p>
        </w:tc>
        <w:tc>
          <w:tcPr>
            <w:tcW w:w="2283" w:type="dxa"/>
            <w:vMerge/>
            <w:tcBorders>
              <w:left w:val="single" w:sz="4" w:space="0" w:color="auto"/>
              <w:right w:val="single" w:sz="4" w:space="0" w:color="auto"/>
            </w:tcBorders>
            <w:vAlign w:val="center"/>
          </w:tcPr>
          <w:p w14:paraId="58F6F9A8"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2"/>
                <w:lang w:val="uk-UA" w:eastAsia="en-US"/>
              </w:rPr>
            </w:pPr>
          </w:p>
        </w:tc>
      </w:tr>
      <w:tr w:rsidR="00100560" w:rsidRPr="00100560" w14:paraId="36AB43AD" w14:textId="77777777" w:rsidTr="00BB6237">
        <w:trPr>
          <w:trHeight w:hRule="exact" w:val="564"/>
          <w:jc w:val="center"/>
        </w:trPr>
        <w:tc>
          <w:tcPr>
            <w:tcW w:w="1083" w:type="dxa"/>
            <w:tcBorders>
              <w:top w:val="single" w:sz="4" w:space="0" w:color="auto"/>
              <w:left w:val="single" w:sz="4" w:space="0" w:color="auto"/>
              <w:bottom w:val="single" w:sz="4" w:space="0" w:color="auto"/>
              <w:right w:val="single" w:sz="4" w:space="0" w:color="auto"/>
            </w:tcBorders>
            <w:vAlign w:val="center"/>
          </w:tcPr>
          <w:p w14:paraId="13CC09BF"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30-1</w:t>
            </w:r>
          </w:p>
        </w:tc>
        <w:tc>
          <w:tcPr>
            <w:tcW w:w="1817" w:type="dxa"/>
            <w:tcBorders>
              <w:top w:val="single" w:sz="4" w:space="0" w:color="auto"/>
              <w:left w:val="single" w:sz="4" w:space="0" w:color="auto"/>
              <w:bottom w:val="single" w:sz="4" w:space="0" w:color="auto"/>
              <w:right w:val="single" w:sz="4" w:space="0" w:color="auto"/>
            </w:tcBorders>
            <w:vAlign w:val="center"/>
          </w:tcPr>
          <w:p w14:paraId="159EA654"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uk-UA"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14:paraId="025F9200"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en-US" w:eastAsia="en-US"/>
              </w:rPr>
              <w:t>KMnO</w:t>
            </w:r>
            <w:r w:rsidRPr="00100560">
              <w:rPr>
                <w:rFonts w:eastAsia="Calibri"/>
                <w:sz w:val="24"/>
                <w:szCs w:val="24"/>
                <w:vertAlign w:val="subscript"/>
                <w:lang w:val="en-US" w:eastAsia="en-US"/>
              </w:rPr>
              <w:t>4</w:t>
            </w:r>
          </w:p>
        </w:tc>
        <w:tc>
          <w:tcPr>
            <w:tcW w:w="1285" w:type="dxa"/>
            <w:tcBorders>
              <w:top w:val="single" w:sz="4" w:space="0" w:color="auto"/>
              <w:left w:val="single" w:sz="4" w:space="0" w:color="auto"/>
              <w:bottom w:val="single" w:sz="4" w:space="0" w:color="auto"/>
              <w:right w:val="single" w:sz="4" w:space="0" w:color="auto"/>
            </w:tcBorders>
            <w:vAlign w:val="center"/>
          </w:tcPr>
          <w:p w14:paraId="2770C74B"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4"/>
                <w:lang w:val="uk-UA" w:eastAsia="en-US"/>
              </w:rPr>
            </w:pPr>
            <w:r w:rsidRPr="00100560">
              <w:rPr>
                <w:rFonts w:eastAsia="Calibri"/>
                <w:sz w:val="24"/>
                <w:szCs w:val="24"/>
                <w:lang w:val="uk-UA" w:eastAsia="en-US"/>
              </w:rPr>
              <w:t>1,1 кг/с</w:t>
            </w:r>
          </w:p>
        </w:tc>
        <w:tc>
          <w:tcPr>
            <w:tcW w:w="1516" w:type="dxa"/>
            <w:vMerge/>
            <w:tcBorders>
              <w:left w:val="single" w:sz="4" w:space="0" w:color="auto"/>
              <w:right w:val="single" w:sz="4" w:space="0" w:color="auto"/>
            </w:tcBorders>
            <w:vAlign w:val="center"/>
          </w:tcPr>
          <w:p w14:paraId="2C9A520E"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right w:val="single" w:sz="4" w:space="0" w:color="auto"/>
            </w:tcBorders>
            <w:vAlign w:val="center"/>
          </w:tcPr>
          <w:p w14:paraId="374AAA58" w14:textId="77777777" w:rsidR="00100560" w:rsidRPr="00100560" w:rsidRDefault="00100560" w:rsidP="00100560">
            <w:pPr>
              <w:spacing w:line="240" w:lineRule="auto"/>
              <w:ind w:firstLine="0"/>
              <w:rPr>
                <w:rFonts w:eastAsia="Calibri"/>
                <w:spacing w:val="-4"/>
                <w:sz w:val="24"/>
                <w:szCs w:val="22"/>
                <w:lang w:val="uk-UA" w:eastAsia="en-US"/>
              </w:rPr>
            </w:pPr>
          </w:p>
        </w:tc>
        <w:tc>
          <w:tcPr>
            <w:tcW w:w="1215" w:type="dxa"/>
            <w:vMerge/>
            <w:tcBorders>
              <w:left w:val="single" w:sz="4" w:space="0" w:color="auto"/>
              <w:right w:val="single" w:sz="4" w:space="0" w:color="auto"/>
            </w:tcBorders>
            <w:vAlign w:val="center"/>
          </w:tcPr>
          <w:p w14:paraId="4675C1D8" w14:textId="77777777" w:rsidR="00100560" w:rsidRPr="00100560" w:rsidRDefault="00100560" w:rsidP="00100560">
            <w:pPr>
              <w:spacing w:line="240" w:lineRule="auto"/>
              <w:ind w:firstLine="0"/>
              <w:jc w:val="center"/>
              <w:rPr>
                <w:rFonts w:eastAsia="Calibri"/>
                <w:sz w:val="24"/>
                <w:szCs w:val="24"/>
                <w:lang w:val="uk-UA" w:eastAsia="en-US"/>
              </w:rPr>
            </w:pPr>
          </w:p>
        </w:tc>
        <w:tc>
          <w:tcPr>
            <w:tcW w:w="812" w:type="dxa"/>
            <w:vMerge/>
            <w:tcBorders>
              <w:left w:val="single" w:sz="4" w:space="0" w:color="auto"/>
              <w:right w:val="single" w:sz="4" w:space="0" w:color="auto"/>
            </w:tcBorders>
            <w:vAlign w:val="center"/>
          </w:tcPr>
          <w:p w14:paraId="2E9A4713" w14:textId="77777777" w:rsidR="00100560" w:rsidRPr="00100560" w:rsidRDefault="00100560" w:rsidP="00100560">
            <w:pPr>
              <w:spacing w:line="240" w:lineRule="auto"/>
              <w:ind w:firstLine="0"/>
              <w:jc w:val="center"/>
              <w:rPr>
                <w:rFonts w:eastAsia="Calibri"/>
                <w:sz w:val="24"/>
                <w:szCs w:val="24"/>
                <w:lang w:val="uk-UA" w:eastAsia="en-US"/>
              </w:rPr>
            </w:pPr>
          </w:p>
        </w:tc>
        <w:tc>
          <w:tcPr>
            <w:tcW w:w="2283" w:type="dxa"/>
            <w:vMerge/>
            <w:tcBorders>
              <w:left w:val="single" w:sz="4" w:space="0" w:color="auto"/>
              <w:right w:val="single" w:sz="4" w:space="0" w:color="auto"/>
            </w:tcBorders>
            <w:vAlign w:val="center"/>
          </w:tcPr>
          <w:p w14:paraId="6FA561F1"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2"/>
                <w:lang w:val="uk-UA" w:eastAsia="en-US"/>
              </w:rPr>
            </w:pPr>
          </w:p>
        </w:tc>
      </w:tr>
      <w:tr w:rsidR="00100560" w:rsidRPr="00100560" w14:paraId="4A560DFC" w14:textId="77777777" w:rsidTr="00BB6237">
        <w:trPr>
          <w:trHeight w:hRule="exact" w:val="571"/>
          <w:jc w:val="center"/>
        </w:trPr>
        <w:tc>
          <w:tcPr>
            <w:tcW w:w="1083" w:type="dxa"/>
            <w:tcBorders>
              <w:top w:val="single" w:sz="4" w:space="0" w:color="auto"/>
              <w:left w:val="single" w:sz="4" w:space="0" w:color="auto"/>
              <w:bottom w:val="single" w:sz="4" w:space="0" w:color="auto"/>
              <w:right w:val="single" w:sz="4" w:space="0" w:color="auto"/>
            </w:tcBorders>
            <w:vAlign w:val="center"/>
          </w:tcPr>
          <w:p w14:paraId="635017B1"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31-1</w:t>
            </w:r>
          </w:p>
        </w:tc>
        <w:tc>
          <w:tcPr>
            <w:tcW w:w="1817" w:type="dxa"/>
            <w:tcBorders>
              <w:top w:val="single" w:sz="4" w:space="0" w:color="auto"/>
              <w:left w:val="single" w:sz="4" w:space="0" w:color="auto"/>
              <w:bottom w:val="single" w:sz="4" w:space="0" w:color="auto"/>
              <w:right w:val="single" w:sz="4" w:space="0" w:color="auto"/>
            </w:tcBorders>
            <w:vAlign w:val="center"/>
          </w:tcPr>
          <w:p w14:paraId="12A9C4F5"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uk-UA"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14:paraId="15F5B4D0"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uk-UA" w:eastAsia="en-US"/>
              </w:rPr>
              <w:t>Оцтова кислота</w:t>
            </w:r>
          </w:p>
        </w:tc>
        <w:tc>
          <w:tcPr>
            <w:tcW w:w="1285" w:type="dxa"/>
            <w:tcBorders>
              <w:top w:val="single" w:sz="4" w:space="0" w:color="auto"/>
              <w:left w:val="single" w:sz="4" w:space="0" w:color="auto"/>
              <w:bottom w:val="single" w:sz="4" w:space="0" w:color="auto"/>
              <w:right w:val="single" w:sz="4" w:space="0" w:color="auto"/>
            </w:tcBorders>
            <w:vAlign w:val="center"/>
          </w:tcPr>
          <w:p w14:paraId="0E263FD2"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4"/>
                <w:lang w:val="uk-UA" w:eastAsia="en-US"/>
              </w:rPr>
            </w:pPr>
            <w:r w:rsidRPr="00100560">
              <w:rPr>
                <w:rFonts w:eastAsia="Calibri"/>
                <w:sz w:val="24"/>
                <w:szCs w:val="24"/>
                <w:lang w:val="en-US" w:eastAsia="en-US"/>
              </w:rPr>
              <w:t>2</w:t>
            </w:r>
            <w:r w:rsidRPr="00100560">
              <w:rPr>
                <w:rFonts w:eastAsia="Calibri"/>
                <w:sz w:val="24"/>
                <w:szCs w:val="24"/>
                <w:lang w:val="uk-UA" w:eastAsia="en-US"/>
              </w:rPr>
              <w:t>,1 кг/с</w:t>
            </w:r>
          </w:p>
        </w:tc>
        <w:tc>
          <w:tcPr>
            <w:tcW w:w="1516" w:type="dxa"/>
            <w:vMerge/>
            <w:tcBorders>
              <w:left w:val="single" w:sz="4" w:space="0" w:color="auto"/>
              <w:bottom w:val="single" w:sz="4" w:space="0" w:color="auto"/>
              <w:right w:val="single" w:sz="4" w:space="0" w:color="auto"/>
            </w:tcBorders>
            <w:vAlign w:val="center"/>
          </w:tcPr>
          <w:p w14:paraId="6C6B0DDD" w14:textId="77777777" w:rsidR="00100560" w:rsidRPr="00100560" w:rsidRDefault="00100560" w:rsidP="00100560">
            <w:pPr>
              <w:spacing w:line="240" w:lineRule="auto"/>
              <w:ind w:firstLine="0"/>
              <w:jc w:val="center"/>
              <w:rPr>
                <w:rFonts w:eastAsia="Calibri"/>
                <w:sz w:val="24"/>
                <w:szCs w:val="24"/>
                <w:lang w:val="uk-UA" w:eastAsia="en-US"/>
              </w:rPr>
            </w:pPr>
          </w:p>
        </w:tc>
        <w:tc>
          <w:tcPr>
            <w:tcW w:w="3298" w:type="dxa"/>
            <w:vMerge/>
            <w:tcBorders>
              <w:left w:val="single" w:sz="4" w:space="0" w:color="auto"/>
              <w:bottom w:val="single" w:sz="4" w:space="0" w:color="auto"/>
              <w:right w:val="single" w:sz="4" w:space="0" w:color="auto"/>
            </w:tcBorders>
            <w:vAlign w:val="center"/>
          </w:tcPr>
          <w:p w14:paraId="61FFC86D" w14:textId="77777777" w:rsidR="00100560" w:rsidRPr="00100560" w:rsidRDefault="00100560" w:rsidP="00100560">
            <w:pPr>
              <w:spacing w:line="240" w:lineRule="auto"/>
              <w:ind w:firstLine="0"/>
              <w:rPr>
                <w:rFonts w:eastAsia="Calibri"/>
                <w:spacing w:val="-4"/>
                <w:sz w:val="24"/>
                <w:szCs w:val="22"/>
                <w:lang w:val="uk-UA" w:eastAsia="en-US"/>
              </w:rPr>
            </w:pPr>
          </w:p>
        </w:tc>
        <w:tc>
          <w:tcPr>
            <w:tcW w:w="1215" w:type="dxa"/>
            <w:vMerge/>
            <w:tcBorders>
              <w:left w:val="single" w:sz="4" w:space="0" w:color="auto"/>
              <w:bottom w:val="single" w:sz="4" w:space="0" w:color="auto"/>
              <w:right w:val="single" w:sz="4" w:space="0" w:color="auto"/>
            </w:tcBorders>
            <w:vAlign w:val="center"/>
          </w:tcPr>
          <w:p w14:paraId="2CB8E23A" w14:textId="77777777" w:rsidR="00100560" w:rsidRPr="00100560" w:rsidRDefault="00100560" w:rsidP="00100560">
            <w:pPr>
              <w:spacing w:line="240" w:lineRule="auto"/>
              <w:ind w:firstLine="0"/>
              <w:jc w:val="center"/>
              <w:rPr>
                <w:rFonts w:eastAsia="Calibri"/>
                <w:sz w:val="24"/>
                <w:szCs w:val="24"/>
                <w:lang w:val="uk-UA" w:eastAsia="en-US"/>
              </w:rPr>
            </w:pPr>
          </w:p>
        </w:tc>
        <w:tc>
          <w:tcPr>
            <w:tcW w:w="812" w:type="dxa"/>
            <w:vMerge/>
            <w:tcBorders>
              <w:left w:val="single" w:sz="4" w:space="0" w:color="auto"/>
              <w:bottom w:val="single" w:sz="4" w:space="0" w:color="auto"/>
              <w:right w:val="single" w:sz="4" w:space="0" w:color="auto"/>
            </w:tcBorders>
            <w:vAlign w:val="center"/>
          </w:tcPr>
          <w:p w14:paraId="4BCBA2BC" w14:textId="77777777" w:rsidR="00100560" w:rsidRPr="00100560" w:rsidRDefault="00100560" w:rsidP="00100560">
            <w:pPr>
              <w:spacing w:line="240" w:lineRule="auto"/>
              <w:ind w:firstLine="0"/>
              <w:jc w:val="center"/>
              <w:rPr>
                <w:rFonts w:eastAsia="Calibri"/>
                <w:sz w:val="24"/>
                <w:szCs w:val="24"/>
                <w:lang w:val="uk-UA" w:eastAsia="en-US"/>
              </w:rPr>
            </w:pPr>
          </w:p>
        </w:tc>
        <w:tc>
          <w:tcPr>
            <w:tcW w:w="2283" w:type="dxa"/>
            <w:vMerge/>
            <w:tcBorders>
              <w:left w:val="single" w:sz="4" w:space="0" w:color="auto"/>
              <w:bottom w:val="single" w:sz="4" w:space="0" w:color="auto"/>
              <w:right w:val="single" w:sz="4" w:space="0" w:color="auto"/>
            </w:tcBorders>
            <w:vAlign w:val="center"/>
          </w:tcPr>
          <w:p w14:paraId="5E2EF411"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2"/>
                <w:lang w:val="uk-UA" w:eastAsia="en-US"/>
              </w:rPr>
            </w:pPr>
          </w:p>
        </w:tc>
      </w:tr>
      <w:tr w:rsidR="00100560" w:rsidRPr="00100560" w14:paraId="4B75A183" w14:textId="77777777" w:rsidTr="00BB6237">
        <w:trPr>
          <w:trHeight w:hRule="exact" w:val="2000"/>
          <w:jc w:val="center"/>
        </w:trPr>
        <w:tc>
          <w:tcPr>
            <w:tcW w:w="1083" w:type="dxa"/>
            <w:tcBorders>
              <w:top w:val="single" w:sz="4" w:space="0" w:color="auto"/>
              <w:left w:val="single" w:sz="4" w:space="0" w:color="auto"/>
              <w:bottom w:val="single" w:sz="4" w:space="0" w:color="auto"/>
              <w:right w:val="single" w:sz="4" w:space="0" w:color="auto"/>
            </w:tcBorders>
            <w:vAlign w:val="center"/>
          </w:tcPr>
          <w:p w14:paraId="62636645"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1-2</w:t>
            </w:r>
          </w:p>
          <w:p w14:paraId="1A574A39"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2-2</w:t>
            </w:r>
          </w:p>
          <w:p w14:paraId="21C7286D"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7-2</w:t>
            </w:r>
          </w:p>
          <w:p w14:paraId="7066AE85"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8-2</w:t>
            </w:r>
          </w:p>
          <w:p w14:paraId="2E4204C0"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9-2</w:t>
            </w:r>
          </w:p>
          <w:p w14:paraId="35BD0AE6"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10-2</w:t>
            </w:r>
          </w:p>
          <w:p w14:paraId="3057E888"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30-2</w:t>
            </w:r>
          </w:p>
          <w:p w14:paraId="37806E1E"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31-2</w:t>
            </w:r>
          </w:p>
        </w:tc>
        <w:tc>
          <w:tcPr>
            <w:tcW w:w="1817" w:type="dxa"/>
            <w:tcBorders>
              <w:top w:val="single" w:sz="4" w:space="0" w:color="auto"/>
              <w:left w:val="single" w:sz="4" w:space="0" w:color="auto"/>
              <w:bottom w:val="single" w:sz="4" w:space="0" w:color="auto"/>
              <w:right w:val="single" w:sz="4" w:space="0" w:color="auto"/>
            </w:tcBorders>
            <w:vAlign w:val="center"/>
          </w:tcPr>
          <w:p w14:paraId="550D3E07"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uk-UA"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14:paraId="7811772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 саме</w:t>
            </w:r>
          </w:p>
        </w:tc>
        <w:tc>
          <w:tcPr>
            <w:tcW w:w="1285" w:type="dxa"/>
            <w:tcBorders>
              <w:top w:val="single" w:sz="4" w:space="0" w:color="auto"/>
              <w:left w:val="single" w:sz="4" w:space="0" w:color="auto"/>
              <w:bottom w:val="single" w:sz="4" w:space="0" w:color="auto"/>
              <w:right w:val="single" w:sz="4" w:space="0" w:color="auto"/>
            </w:tcBorders>
            <w:vAlign w:val="center"/>
          </w:tcPr>
          <w:p w14:paraId="5115AAA6"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4"/>
                <w:lang w:val="uk-UA" w:eastAsia="en-US"/>
              </w:rPr>
            </w:pPr>
            <w:r w:rsidRPr="00100560">
              <w:rPr>
                <w:rFonts w:eastAsia="Calibri"/>
                <w:sz w:val="24"/>
                <w:szCs w:val="24"/>
                <w:lang w:val="uk-UA" w:eastAsia="en-US"/>
              </w:rPr>
              <w:t>Те саме</w:t>
            </w:r>
          </w:p>
        </w:tc>
        <w:tc>
          <w:tcPr>
            <w:tcW w:w="1516" w:type="dxa"/>
            <w:tcBorders>
              <w:top w:val="single" w:sz="4" w:space="0" w:color="auto"/>
              <w:left w:val="single" w:sz="4" w:space="0" w:color="auto"/>
              <w:bottom w:val="single" w:sz="4" w:space="0" w:color="auto"/>
              <w:right w:val="single" w:sz="4" w:space="0" w:color="auto"/>
            </w:tcBorders>
            <w:vAlign w:val="center"/>
          </w:tcPr>
          <w:p w14:paraId="47409039"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Місцевий</w:t>
            </w:r>
          </w:p>
        </w:tc>
        <w:tc>
          <w:tcPr>
            <w:tcW w:w="3298" w:type="dxa"/>
            <w:tcBorders>
              <w:top w:val="single" w:sz="4" w:space="0" w:color="auto"/>
              <w:left w:val="single" w:sz="4" w:space="0" w:color="auto"/>
              <w:bottom w:val="single" w:sz="4" w:space="0" w:color="auto"/>
              <w:right w:val="single" w:sz="4" w:space="0" w:color="auto"/>
            </w:tcBorders>
            <w:vAlign w:val="center"/>
          </w:tcPr>
          <w:p w14:paraId="12E9C675" w14:textId="77777777" w:rsidR="00100560" w:rsidRPr="00100560" w:rsidRDefault="00100560" w:rsidP="00100560">
            <w:pPr>
              <w:spacing w:line="240" w:lineRule="auto"/>
              <w:ind w:firstLine="0"/>
              <w:rPr>
                <w:rFonts w:eastAsia="Calibri"/>
                <w:spacing w:val="-4"/>
                <w:sz w:val="24"/>
                <w:szCs w:val="22"/>
                <w:lang w:val="uk-UA" w:eastAsia="en-US"/>
              </w:rPr>
            </w:pPr>
            <w:r w:rsidRPr="00100560">
              <w:rPr>
                <w:rFonts w:eastAsia="Calibri"/>
                <w:spacing w:val="-4"/>
                <w:sz w:val="24"/>
                <w:szCs w:val="22"/>
                <w:lang w:val="uk-UA" w:eastAsia="en-US"/>
              </w:rPr>
              <w:t xml:space="preserve">Вимірювальний </w:t>
            </w:r>
            <w:proofErr w:type="spellStart"/>
            <w:r w:rsidRPr="00100560">
              <w:rPr>
                <w:rFonts w:eastAsia="Calibri"/>
                <w:spacing w:val="-4"/>
                <w:sz w:val="24"/>
                <w:szCs w:val="22"/>
                <w:lang w:val="uk-UA" w:eastAsia="en-US"/>
              </w:rPr>
              <w:t>тензоперетворювач</w:t>
            </w:r>
            <w:proofErr w:type="spellEnd"/>
            <w:r w:rsidRPr="00100560">
              <w:rPr>
                <w:rFonts w:eastAsia="Calibri"/>
                <w:spacing w:val="-4"/>
                <w:sz w:val="24"/>
                <w:szCs w:val="22"/>
                <w:lang w:val="uk-UA" w:eastAsia="en-US"/>
              </w:rPr>
              <w:t xml:space="preserve"> перепаду тиску з блоком добування квадратного кореня, </w:t>
            </w:r>
            <w:proofErr w:type="spellStart"/>
            <w:r w:rsidRPr="00100560">
              <w:rPr>
                <w:rFonts w:eastAsia="Calibri"/>
                <w:spacing w:val="-4"/>
                <w:sz w:val="24"/>
                <w:szCs w:val="22"/>
                <w:lang w:val="uk-UA" w:eastAsia="en-US"/>
              </w:rPr>
              <w:t>ΔP</w:t>
            </w:r>
            <w:r w:rsidRPr="00100560">
              <w:rPr>
                <w:rFonts w:eastAsia="Calibri"/>
                <w:spacing w:val="-4"/>
                <w:sz w:val="24"/>
                <w:szCs w:val="22"/>
                <w:vertAlign w:val="subscript"/>
                <w:lang w:val="uk-UA" w:eastAsia="en-US"/>
              </w:rPr>
              <w:t>max</w:t>
            </w:r>
            <w:proofErr w:type="spellEnd"/>
            <w:r w:rsidRPr="00100560">
              <w:rPr>
                <w:rFonts w:eastAsia="Calibri"/>
                <w:spacing w:val="-4"/>
                <w:sz w:val="24"/>
                <w:szCs w:val="22"/>
                <w:lang w:val="uk-UA" w:eastAsia="en-US"/>
              </w:rPr>
              <w:t xml:space="preserve"> = 0,4 МПа, температура 5…50 °С, матеріал мембрани – сплав 36НХТЮ;</w:t>
            </w:r>
          </w:p>
          <w:p w14:paraId="2D6F31A0" w14:textId="77777777" w:rsidR="00100560" w:rsidRPr="00100560" w:rsidRDefault="00100560" w:rsidP="00100560">
            <w:pPr>
              <w:spacing w:line="240" w:lineRule="auto"/>
              <w:ind w:firstLine="0"/>
              <w:rPr>
                <w:rFonts w:eastAsia="Calibri"/>
                <w:spacing w:val="-4"/>
                <w:sz w:val="24"/>
                <w:szCs w:val="22"/>
                <w:lang w:val="uk-UA" w:eastAsia="en-US"/>
              </w:rPr>
            </w:pPr>
            <w:proofErr w:type="spellStart"/>
            <w:r w:rsidRPr="00100560">
              <w:rPr>
                <w:rFonts w:eastAsia="Calibri"/>
                <w:spacing w:val="-4"/>
                <w:sz w:val="24"/>
                <w:szCs w:val="22"/>
                <w:lang w:val="uk-UA" w:eastAsia="en-US"/>
              </w:rPr>
              <w:t>І</w:t>
            </w:r>
            <w:r w:rsidRPr="00100560">
              <w:rPr>
                <w:rFonts w:eastAsia="Calibri"/>
                <w:spacing w:val="-4"/>
                <w:sz w:val="24"/>
                <w:szCs w:val="22"/>
                <w:vertAlign w:val="subscript"/>
                <w:lang w:val="uk-UA" w:eastAsia="en-US"/>
              </w:rPr>
              <w:t>вих</w:t>
            </w:r>
            <w:proofErr w:type="spellEnd"/>
            <w:r w:rsidRPr="00100560">
              <w:rPr>
                <w:rFonts w:eastAsia="Calibri"/>
                <w:spacing w:val="-4"/>
                <w:sz w:val="24"/>
                <w:szCs w:val="22"/>
                <w:lang w:val="uk-UA" w:eastAsia="en-US"/>
              </w:rPr>
              <w:t xml:space="preserve"> = 0...5  </w:t>
            </w:r>
            <w:proofErr w:type="spellStart"/>
            <w:r w:rsidRPr="00100560">
              <w:rPr>
                <w:rFonts w:eastAsia="Calibri"/>
                <w:spacing w:val="-4"/>
                <w:sz w:val="24"/>
                <w:szCs w:val="22"/>
                <w:lang w:val="uk-UA" w:eastAsia="en-US"/>
              </w:rPr>
              <w:t>мА</w:t>
            </w:r>
            <w:proofErr w:type="spellEnd"/>
            <w:r w:rsidRPr="00100560">
              <w:rPr>
                <w:rFonts w:eastAsia="Calibri"/>
                <w:spacing w:val="-4"/>
                <w:sz w:val="24"/>
                <w:szCs w:val="22"/>
                <w:lang w:val="uk-UA" w:eastAsia="en-US"/>
              </w:rPr>
              <w:t xml:space="preserve">; 0(4)…20 </w:t>
            </w:r>
            <w:proofErr w:type="spellStart"/>
            <w:r w:rsidRPr="00100560">
              <w:rPr>
                <w:rFonts w:eastAsia="Calibri"/>
                <w:spacing w:val="-4"/>
                <w:sz w:val="24"/>
                <w:szCs w:val="22"/>
                <w:lang w:val="uk-UA" w:eastAsia="en-US"/>
              </w:rPr>
              <w:t>мА</w:t>
            </w:r>
            <w:proofErr w:type="spellEnd"/>
          </w:p>
        </w:tc>
        <w:tc>
          <w:tcPr>
            <w:tcW w:w="1215" w:type="dxa"/>
            <w:tcBorders>
              <w:top w:val="single" w:sz="4" w:space="0" w:color="auto"/>
              <w:left w:val="single" w:sz="4" w:space="0" w:color="auto"/>
              <w:bottom w:val="single" w:sz="4" w:space="0" w:color="auto"/>
              <w:right w:val="single" w:sz="4" w:space="0" w:color="auto"/>
            </w:tcBorders>
            <w:vAlign w:val="center"/>
          </w:tcPr>
          <w:p w14:paraId="1DCF86A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w:t>
            </w:r>
            <w:proofErr w:type="spellStart"/>
            <w:r w:rsidRPr="00100560">
              <w:rPr>
                <w:rFonts w:eastAsia="Calibri"/>
                <w:sz w:val="24"/>
                <w:szCs w:val="24"/>
                <w:lang w:val="uk-UA" w:eastAsia="en-US"/>
              </w:rPr>
              <w:t>Сапфир</w:t>
            </w:r>
            <w:proofErr w:type="spellEnd"/>
            <w:r w:rsidRPr="00100560">
              <w:rPr>
                <w:rFonts w:eastAsia="Calibri"/>
                <w:sz w:val="24"/>
                <w:szCs w:val="24"/>
                <w:lang w:val="uk-UA" w:eastAsia="en-US"/>
              </w:rPr>
              <w:t>-</w:t>
            </w:r>
          </w:p>
          <w:p w14:paraId="3D6E02CC"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22ДД»,</w:t>
            </w:r>
          </w:p>
          <w:p w14:paraId="406E1A2F"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мод.2450</w:t>
            </w:r>
          </w:p>
        </w:tc>
        <w:tc>
          <w:tcPr>
            <w:tcW w:w="812" w:type="dxa"/>
            <w:tcBorders>
              <w:top w:val="single" w:sz="4" w:space="0" w:color="auto"/>
              <w:left w:val="single" w:sz="4" w:space="0" w:color="auto"/>
              <w:bottom w:val="single" w:sz="4" w:space="0" w:color="auto"/>
              <w:right w:val="single" w:sz="4" w:space="0" w:color="auto"/>
            </w:tcBorders>
            <w:vAlign w:val="center"/>
          </w:tcPr>
          <w:p w14:paraId="5AEF6141"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8</w:t>
            </w:r>
          </w:p>
        </w:tc>
        <w:tc>
          <w:tcPr>
            <w:tcW w:w="2283" w:type="dxa"/>
            <w:tcBorders>
              <w:top w:val="single" w:sz="4" w:space="0" w:color="auto"/>
              <w:left w:val="single" w:sz="4" w:space="0" w:color="auto"/>
              <w:bottom w:val="single" w:sz="4" w:space="0" w:color="auto"/>
              <w:right w:val="single" w:sz="4" w:space="0" w:color="auto"/>
            </w:tcBorders>
            <w:vAlign w:val="center"/>
          </w:tcPr>
          <w:p w14:paraId="2C72CED6"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2"/>
                <w:lang w:val="uk-UA" w:eastAsia="en-US"/>
              </w:rPr>
            </w:pPr>
            <w:r w:rsidRPr="00100560">
              <w:rPr>
                <w:rFonts w:eastAsia="Calibri"/>
                <w:sz w:val="24"/>
                <w:szCs w:val="22"/>
                <w:lang w:val="uk-UA" w:eastAsia="en-US"/>
              </w:rPr>
              <w:t>ВО «</w:t>
            </w:r>
            <w:proofErr w:type="spellStart"/>
            <w:r w:rsidRPr="00100560">
              <w:rPr>
                <w:rFonts w:eastAsia="Calibri"/>
                <w:sz w:val="24"/>
                <w:szCs w:val="22"/>
                <w:lang w:val="uk-UA" w:eastAsia="en-US"/>
              </w:rPr>
              <w:t>Геофізприлад</w:t>
            </w:r>
            <w:proofErr w:type="spellEnd"/>
            <w:r w:rsidRPr="00100560">
              <w:rPr>
                <w:rFonts w:eastAsia="Calibri"/>
                <w:sz w:val="24"/>
                <w:szCs w:val="22"/>
                <w:lang w:val="uk-UA" w:eastAsia="en-US"/>
              </w:rPr>
              <w:t>», м. Івано-Франківськ</w:t>
            </w:r>
          </w:p>
        </w:tc>
      </w:tr>
      <w:tr w:rsidR="00100560" w:rsidRPr="00100560" w14:paraId="34AF05D8" w14:textId="77777777" w:rsidTr="00BB6237">
        <w:trPr>
          <w:trHeight w:val="5367"/>
          <w:jc w:val="center"/>
        </w:trPr>
        <w:tc>
          <w:tcPr>
            <w:tcW w:w="1083" w:type="dxa"/>
            <w:tcBorders>
              <w:top w:val="single" w:sz="4" w:space="0" w:color="auto"/>
              <w:left w:val="single" w:sz="4" w:space="0" w:color="auto"/>
              <w:right w:val="single" w:sz="4" w:space="0" w:color="auto"/>
            </w:tcBorders>
            <w:vAlign w:val="center"/>
          </w:tcPr>
          <w:p w14:paraId="7AC1FA26"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lastRenderedPageBreak/>
              <w:t>2-3</w:t>
            </w:r>
          </w:p>
          <w:p w14:paraId="7EA682A8"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8-3</w:t>
            </w:r>
          </w:p>
          <w:p w14:paraId="54EF54CD"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10-3</w:t>
            </w:r>
          </w:p>
          <w:p w14:paraId="7C951A5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31-3</w:t>
            </w:r>
          </w:p>
          <w:p w14:paraId="7F2105BF" w14:textId="77777777" w:rsidR="00100560" w:rsidRPr="00100560" w:rsidRDefault="00100560" w:rsidP="00100560">
            <w:pPr>
              <w:spacing w:line="240" w:lineRule="auto"/>
              <w:ind w:firstLine="0"/>
              <w:jc w:val="center"/>
              <w:rPr>
                <w:rFonts w:eastAsia="Calibri"/>
                <w:sz w:val="24"/>
                <w:szCs w:val="24"/>
                <w:lang w:val="uk-UA" w:eastAsia="en-US"/>
              </w:rPr>
            </w:pPr>
          </w:p>
        </w:tc>
        <w:tc>
          <w:tcPr>
            <w:tcW w:w="1817" w:type="dxa"/>
            <w:tcBorders>
              <w:top w:val="single" w:sz="4" w:space="0" w:color="auto"/>
              <w:left w:val="single" w:sz="4" w:space="0" w:color="auto"/>
              <w:right w:val="single" w:sz="4" w:space="0" w:color="auto"/>
            </w:tcBorders>
            <w:vAlign w:val="center"/>
          </w:tcPr>
          <w:p w14:paraId="30E677C9"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uk-UA" w:eastAsia="en-US"/>
              </w:rPr>
              <w:t>Витрата</w:t>
            </w:r>
          </w:p>
        </w:tc>
        <w:tc>
          <w:tcPr>
            <w:tcW w:w="2000" w:type="dxa"/>
            <w:tcBorders>
              <w:top w:val="single" w:sz="4" w:space="0" w:color="auto"/>
              <w:left w:val="single" w:sz="4" w:space="0" w:color="auto"/>
              <w:right w:val="single" w:sz="4" w:space="0" w:color="auto"/>
            </w:tcBorders>
            <w:vAlign w:val="center"/>
          </w:tcPr>
          <w:p w14:paraId="148E1631"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 саме</w:t>
            </w:r>
          </w:p>
        </w:tc>
        <w:tc>
          <w:tcPr>
            <w:tcW w:w="1285" w:type="dxa"/>
            <w:tcBorders>
              <w:top w:val="single" w:sz="4" w:space="0" w:color="auto"/>
              <w:left w:val="single" w:sz="4" w:space="0" w:color="auto"/>
              <w:right w:val="single" w:sz="4" w:space="0" w:color="auto"/>
            </w:tcBorders>
            <w:vAlign w:val="center"/>
          </w:tcPr>
          <w:p w14:paraId="29F603CF"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4"/>
                <w:lang w:val="uk-UA" w:eastAsia="en-US"/>
              </w:rPr>
            </w:pPr>
            <w:r w:rsidRPr="00100560">
              <w:rPr>
                <w:sz w:val="24"/>
                <w:szCs w:val="24"/>
                <w:lang w:val="uk-UA" w:eastAsia="ru-RU"/>
              </w:rPr>
              <w:t>-</w:t>
            </w:r>
          </w:p>
        </w:tc>
        <w:tc>
          <w:tcPr>
            <w:tcW w:w="1516" w:type="dxa"/>
            <w:tcBorders>
              <w:top w:val="single" w:sz="4" w:space="0" w:color="auto"/>
              <w:left w:val="single" w:sz="4" w:space="0" w:color="auto"/>
              <w:right w:val="single" w:sz="4" w:space="0" w:color="auto"/>
            </w:tcBorders>
            <w:vAlign w:val="center"/>
          </w:tcPr>
          <w:p w14:paraId="5DFCE3E7"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Щит керування</w:t>
            </w:r>
          </w:p>
        </w:tc>
        <w:tc>
          <w:tcPr>
            <w:tcW w:w="3298" w:type="dxa"/>
            <w:tcBorders>
              <w:top w:val="single" w:sz="4" w:space="0" w:color="auto"/>
              <w:left w:val="single" w:sz="4" w:space="0" w:color="auto"/>
              <w:right w:val="single" w:sz="4" w:space="0" w:color="auto"/>
            </w:tcBorders>
            <w:vAlign w:val="center"/>
          </w:tcPr>
          <w:p w14:paraId="49C00E9A" w14:textId="77777777" w:rsidR="00100560" w:rsidRPr="00100560" w:rsidRDefault="00100560" w:rsidP="00100560">
            <w:pPr>
              <w:spacing w:line="240" w:lineRule="auto"/>
              <w:ind w:firstLine="0"/>
              <w:rPr>
                <w:spacing w:val="-6"/>
                <w:sz w:val="24"/>
                <w:szCs w:val="24"/>
                <w:lang w:val="uk-UA" w:eastAsia="en-US"/>
              </w:rPr>
            </w:pPr>
            <w:r w:rsidRPr="00100560">
              <w:rPr>
                <w:spacing w:val="-6"/>
                <w:sz w:val="24"/>
                <w:szCs w:val="24"/>
                <w:lang w:val="uk-UA" w:eastAsia="en-US"/>
              </w:rPr>
              <w:t>Мікропроцесорний універсальний ПІД-регулятор. Може використовуватися як 2-</w:t>
            </w:r>
            <w:r w:rsidRPr="00100560">
              <w:rPr>
                <w:vanish/>
                <w:spacing w:val="-6"/>
                <w:sz w:val="24"/>
                <w:szCs w:val="24"/>
                <w:lang w:val="uk-UA" w:eastAsia="en-US"/>
              </w:rPr>
              <w:t>|</w:t>
            </w:r>
            <w:r w:rsidRPr="00100560">
              <w:rPr>
                <w:spacing w:val="-6"/>
                <w:sz w:val="24"/>
                <w:szCs w:val="24"/>
                <w:lang w:val="uk-UA" w:eastAsia="en-US"/>
              </w:rPr>
              <w:t xml:space="preserve">, 3-позиційний регулятор; П-, </w:t>
            </w:r>
            <w:r w:rsidRPr="00100560">
              <w:rPr>
                <w:vanish/>
                <w:spacing w:val="-6"/>
                <w:sz w:val="24"/>
                <w:szCs w:val="24"/>
                <w:lang w:val="uk-UA" w:eastAsia="en-US"/>
              </w:rPr>
              <w:t>|</w:t>
            </w:r>
            <w:r w:rsidRPr="00100560">
              <w:rPr>
                <w:spacing w:val="-6"/>
                <w:sz w:val="24"/>
                <w:szCs w:val="24"/>
                <w:lang w:val="uk-UA" w:eastAsia="en-US"/>
              </w:rPr>
              <w:t>ПІ-, ПД-, ПІД-ре</w:t>
            </w:r>
            <w:r w:rsidRPr="00100560">
              <w:rPr>
                <w:spacing w:val="-6"/>
                <w:sz w:val="24"/>
                <w:szCs w:val="24"/>
                <w:lang w:val="uk-UA" w:eastAsia="en-US"/>
              </w:rPr>
              <w:softHyphen/>
              <w:t>гуля</w:t>
            </w:r>
            <w:r w:rsidRPr="00100560">
              <w:rPr>
                <w:spacing w:val="-6"/>
                <w:sz w:val="24"/>
                <w:szCs w:val="24"/>
                <w:lang w:val="uk-UA" w:eastAsia="en-US"/>
              </w:rPr>
              <w:softHyphen/>
              <w:t xml:space="preserve">тор </w:t>
            </w:r>
            <w:proofErr w:type="spellStart"/>
            <w:r w:rsidRPr="00100560">
              <w:rPr>
                <w:spacing w:val="-6"/>
                <w:sz w:val="24"/>
                <w:szCs w:val="24"/>
                <w:lang w:val="uk-UA" w:eastAsia="en-US"/>
              </w:rPr>
              <w:t>з</w:t>
            </w:r>
            <w:r w:rsidRPr="00100560">
              <w:rPr>
                <w:vanish/>
                <w:spacing w:val="-6"/>
                <w:sz w:val="24"/>
                <w:szCs w:val="24"/>
                <w:lang w:val="uk-UA" w:eastAsia="en-US"/>
              </w:rPr>
              <w:t>|із</w:t>
            </w:r>
            <w:proofErr w:type="spellEnd"/>
            <w:r w:rsidRPr="00100560">
              <w:rPr>
                <w:vanish/>
                <w:spacing w:val="-6"/>
                <w:sz w:val="24"/>
                <w:szCs w:val="24"/>
                <w:lang w:val="uk-UA" w:eastAsia="en-US"/>
              </w:rPr>
              <w:t>|</w:t>
            </w:r>
            <w:r w:rsidRPr="00100560">
              <w:rPr>
                <w:spacing w:val="-6"/>
                <w:sz w:val="24"/>
                <w:szCs w:val="24"/>
                <w:lang w:val="uk-UA" w:eastAsia="en-US"/>
              </w:rPr>
              <w:t xml:space="preserve"> аналоговим або імпульсним виходом; </w:t>
            </w:r>
            <w:r w:rsidRPr="00100560">
              <w:rPr>
                <w:vanish/>
                <w:spacing w:val="-6"/>
                <w:sz w:val="24"/>
                <w:szCs w:val="24"/>
                <w:lang w:val="uk-UA" w:eastAsia="en-US"/>
              </w:rPr>
              <w:t>|</w:t>
            </w:r>
            <w:r w:rsidRPr="00100560">
              <w:rPr>
                <w:spacing w:val="-6"/>
                <w:sz w:val="24"/>
                <w:szCs w:val="24"/>
                <w:lang w:val="uk-UA" w:eastAsia="en-US"/>
              </w:rPr>
              <w:t xml:space="preserve"> П</w:t>
            </w:r>
            <w:r w:rsidRPr="00100560">
              <w:rPr>
                <w:vanish/>
                <w:spacing w:val="-6"/>
                <w:sz w:val="24"/>
                <w:szCs w:val="24"/>
                <w:lang w:val="uk-UA" w:eastAsia="en-US"/>
              </w:rPr>
              <w:t>|</w:t>
            </w:r>
            <w:r w:rsidRPr="00100560">
              <w:rPr>
                <w:spacing w:val="-6"/>
                <w:sz w:val="24"/>
                <w:szCs w:val="24"/>
                <w:lang w:val="uk-UA" w:eastAsia="en-US"/>
              </w:rPr>
              <w:t>-, ПІ-, ПД-, ПІД-</w:t>
            </w:r>
            <w:r w:rsidRPr="00100560">
              <w:rPr>
                <w:b/>
                <w:spacing w:val="-6"/>
                <w:sz w:val="24"/>
                <w:szCs w:val="24"/>
                <w:lang w:val="uk-UA" w:eastAsia="en-US"/>
              </w:rPr>
              <w:t>регулятор співвідношення</w:t>
            </w:r>
            <w:r w:rsidRPr="00100560">
              <w:rPr>
                <w:spacing w:val="-6"/>
                <w:sz w:val="24"/>
                <w:szCs w:val="24"/>
                <w:lang w:val="uk-UA" w:eastAsia="en-US"/>
              </w:rPr>
              <w:t>; П</w:t>
            </w:r>
            <w:r w:rsidRPr="00100560">
              <w:rPr>
                <w:vanish/>
                <w:spacing w:val="-6"/>
                <w:sz w:val="24"/>
                <w:szCs w:val="24"/>
                <w:lang w:val="uk-UA" w:eastAsia="en-US"/>
              </w:rPr>
              <w:t>|</w:t>
            </w:r>
            <w:r w:rsidRPr="00100560">
              <w:rPr>
                <w:spacing w:val="-6"/>
                <w:sz w:val="24"/>
                <w:szCs w:val="24"/>
                <w:lang w:val="uk-UA" w:eastAsia="en-US"/>
              </w:rPr>
              <w:t xml:space="preserve">-, ПІ-, ПД-, ПІД-регулятор каскадний. Вхідні сигнали: уніфіковані 0…5 </w:t>
            </w:r>
            <w:proofErr w:type="spellStart"/>
            <w:r w:rsidRPr="00100560">
              <w:rPr>
                <w:spacing w:val="-6"/>
                <w:sz w:val="24"/>
                <w:szCs w:val="24"/>
                <w:lang w:val="uk-UA" w:eastAsia="en-US"/>
              </w:rPr>
              <w:t>мА</w:t>
            </w:r>
            <w:proofErr w:type="spellEnd"/>
            <w:r w:rsidRPr="00100560">
              <w:rPr>
                <w:spacing w:val="-6"/>
                <w:sz w:val="24"/>
                <w:szCs w:val="24"/>
                <w:lang w:val="uk-UA" w:eastAsia="en-US"/>
              </w:rPr>
              <w:t xml:space="preserve">, 0(4)… 20 </w:t>
            </w:r>
            <w:proofErr w:type="spellStart"/>
            <w:r w:rsidRPr="00100560">
              <w:rPr>
                <w:spacing w:val="-6"/>
                <w:sz w:val="24"/>
                <w:szCs w:val="24"/>
                <w:lang w:val="uk-UA" w:eastAsia="en-US"/>
              </w:rPr>
              <w:t>мА</w:t>
            </w:r>
            <w:proofErr w:type="spellEnd"/>
            <w:r w:rsidRPr="00100560">
              <w:rPr>
                <w:spacing w:val="-6"/>
                <w:sz w:val="24"/>
                <w:szCs w:val="24"/>
                <w:lang w:val="uk-UA" w:eastAsia="en-US"/>
              </w:rPr>
              <w:t>, термоперетворювачі опору мідні з НСХ 50М і 100М; платинові з НСХ 50П, 100П. Кількість входів-виходів контролера у базовій моделі: аналогові входу – 4 (2 універсальні, 2 уніфіковані), аналогові виходи – 1; дискретні входи – 3; дискретні виходи – 5. Інтерфейс RS-485</w:t>
            </w:r>
          </w:p>
        </w:tc>
        <w:tc>
          <w:tcPr>
            <w:tcW w:w="1215" w:type="dxa"/>
            <w:tcBorders>
              <w:top w:val="single" w:sz="4" w:space="0" w:color="auto"/>
              <w:left w:val="single" w:sz="4" w:space="0" w:color="auto"/>
              <w:right w:val="single" w:sz="4" w:space="0" w:color="auto"/>
            </w:tcBorders>
            <w:vAlign w:val="center"/>
          </w:tcPr>
          <w:p w14:paraId="67FD032F" w14:textId="77777777" w:rsidR="00100560" w:rsidRPr="00100560" w:rsidRDefault="00100560" w:rsidP="00100560">
            <w:pPr>
              <w:spacing w:line="240" w:lineRule="auto"/>
              <w:ind w:firstLine="0"/>
              <w:jc w:val="center"/>
              <w:rPr>
                <w:rFonts w:eastAsia="Calibri"/>
                <w:sz w:val="24"/>
                <w:szCs w:val="24"/>
                <w:lang w:val="uk-UA" w:eastAsia="en-US"/>
              </w:rPr>
            </w:pPr>
            <w:r w:rsidRPr="00100560">
              <w:rPr>
                <w:sz w:val="24"/>
                <w:szCs w:val="24"/>
                <w:lang w:val="uk-UA" w:eastAsia="ru-RU"/>
              </w:rPr>
              <w:t>МІК-25</w:t>
            </w:r>
          </w:p>
        </w:tc>
        <w:tc>
          <w:tcPr>
            <w:tcW w:w="812" w:type="dxa"/>
            <w:tcBorders>
              <w:top w:val="single" w:sz="4" w:space="0" w:color="auto"/>
              <w:left w:val="single" w:sz="4" w:space="0" w:color="auto"/>
              <w:right w:val="single" w:sz="4" w:space="0" w:color="auto"/>
            </w:tcBorders>
            <w:vAlign w:val="center"/>
          </w:tcPr>
          <w:p w14:paraId="707008B9" w14:textId="77777777" w:rsidR="00100560" w:rsidRPr="00100560" w:rsidRDefault="00100560" w:rsidP="00100560">
            <w:pPr>
              <w:spacing w:line="240" w:lineRule="auto"/>
              <w:ind w:firstLine="0"/>
              <w:jc w:val="center"/>
              <w:rPr>
                <w:rFonts w:eastAsia="Calibri"/>
                <w:sz w:val="24"/>
                <w:szCs w:val="24"/>
                <w:lang w:val="ru-RU" w:eastAsia="en-US"/>
              </w:rPr>
            </w:pPr>
            <w:r w:rsidRPr="00100560">
              <w:rPr>
                <w:rFonts w:eastAsia="Calibri"/>
                <w:sz w:val="24"/>
                <w:szCs w:val="24"/>
                <w:lang w:val="ru-RU" w:eastAsia="en-US"/>
              </w:rPr>
              <w:t>4</w:t>
            </w:r>
          </w:p>
        </w:tc>
        <w:tc>
          <w:tcPr>
            <w:tcW w:w="2283" w:type="dxa"/>
            <w:tcBorders>
              <w:top w:val="single" w:sz="4" w:space="0" w:color="auto"/>
              <w:left w:val="single" w:sz="4" w:space="0" w:color="auto"/>
              <w:right w:val="single" w:sz="4" w:space="0" w:color="auto"/>
            </w:tcBorders>
            <w:vAlign w:val="center"/>
          </w:tcPr>
          <w:p w14:paraId="150B9B91"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r w:rsidRPr="00100560">
              <w:rPr>
                <w:sz w:val="24"/>
                <w:szCs w:val="24"/>
                <w:lang w:val="uk-UA" w:eastAsia="en-US"/>
              </w:rPr>
              <w:t>ВАТ</w:t>
            </w:r>
          </w:p>
          <w:p w14:paraId="795BD4FA"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r w:rsidRPr="00100560">
              <w:rPr>
                <w:sz w:val="24"/>
                <w:szCs w:val="24"/>
                <w:lang w:val="uk-UA" w:eastAsia="en-US"/>
              </w:rPr>
              <w:t>«Підприємство</w:t>
            </w:r>
          </w:p>
          <w:p w14:paraId="530669B7"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en-US"/>
              </w:rPr>
            </w:pPr>
            <w:r w:rsidRPr="00100560">
              <w:rPr>
                <w:sz w:val="24"/>
                <w:szCs w:val="24"/>
                <w:lang w:val="uk-UA" w:eastAsia="en-US"/>
              </w:rPr>
              <w:t>“МІКРОЛ”»,</w:t>
            </w:r>
          </w:p>
          <w:p w14:paraId="381264BA"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4"/>
                <w:lang w:val="uk-UA" w:eastAsia="en-US"/>
              </w:rPr>
            </w:pPr>
            <w:r w:rsidRPr="00100560">
              <w:rPr>
                <w:sz w:val="24"/>
                <w:szCs w:val="24"/>
                <w:lang w:val="uk-UA" w:eastAsia="en-US"/>
              </w:rPr>
              <w:t>м. Івано-Франківськ</w:t>
            </w:r>
          </w:p>
        </w:tc>
      </w:tr>
      <w:tr w:rsidR="00100560" w:rsidRPr="00100560" w14:paraId="71C419FC" w14:textId="77777777" w:rsidTr="00BB6237">
        <w:trPr>
          <w:trHeight w:hRule="exact" w:val="2000"/>
          <w:jc w:val="center"/>
        </w:trPr>
        <w:tc>
          <w:tcPr>
            <w:tcW w:w="1083" w:type="dxa"/>
            <w:tcBorders>
              <w:top w:val="single" w:sz="4" w:space="0" w:color="auto"/>
              <w:left w:val="single" w:sz="4" w:space="0" w:color="auto"/>
              <w:bottom w:val="single" w:sz="4" w:space="0" w:color="auto"/>
              <w:right w:val="single" w:sz="4" w:space="0" w:color="auto"/>
            </w:tcBorders>
            <w:vAlign w:val="center"/>
          </w:tcPr>
          <w:p w14:paraId="397FF3E1"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2-4</w:t>
            </w:r>
          </w:p>
          <w:p w14:paraId="7CBBD25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8-4</w:t>
            </w:r>
          </w:p>
          <w:p w14:paraId="4C81E22C"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10-4</w:t>
            </w:r>
          </w:p>
          <w:p w14:paraId="2DCE883A"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31-4</w:t>
            </w:r>
          </w:p>
          <w:p w14:paraId="674CF588" w14:textId="77777777" w:rsidR="00100560" w:rsidRPr="00100560" w:rsidRDefault="00100560" w:rsidP="00100560">
            <w:pPr>
              <w:spacing w:line="240" w:lineRule="auto"/>
              <w:ind w:firstLine="0"/>
              <w:jc w:val="center"/>
              <w:rPr>
                <w:sz w:val="24"/>
                <w:szCs w:val="24"/>
                <w:lang w:val="uk-UA" w:eastAsia="ru-RU"/>
              </w:rPr>
            </w:pPr>
          </w:p>
        </w:tc>
        <w:tc>
          <w:tcPr>
            <w:tcW w:w="1817" w:type="dxa"/>
            <w:tcBorders>
              <w:top w:val="single" w:sz="4" w:space="0" w:color="auto"/>
              <w:left w:val="single" w:sz="4" w:space="0" w:color="auto"/>
              <w:bottom w:val="single" w:sz="4" w:space="0" w:color="auto"/>
              <w:right w:val="single" w:sz="4" w:space="0" w:color="auto"/>
            </w:tcBorders>
            <w:vAlign w:val="center"/>
          </w:tcPr>
          <w:p w14:paraId="0E7441CB"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uk-UA" w:eastAsia="en-US"/>
              </w:rPr>
              <w:t>Витрата</w:t>
            </w:r>
          </w:p>
        </w:tc>
        <w:tc>
          <w:tcPr>
            <w:tcW w:w="2000" w:type="dxa"/>
            <w:tcBorders>
              <w:top w:val="single" w:sz="4" w:space="0" w:color="auto"/>
              <w:left w:val="single" w:sz="4" w:space="0" w:color="auto"/>
              <w:bottom w:val="single" w:sz="4" w:space="0" w:color="auto"/>
              <w:right w:val="single" w:sz="4" w:space="0" w:color="auto"/>
            </w:tcBorders>
            <w:vAlign w:val="center"/>
          </w:tcPr>
          <w:p w14:paraId="1D0CC4FE"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Те саме</w:t>
            </w:r>
          </w:p>
        </w:tc>
        <w:tc>
          <w:tcPr>
            <w:tcW w:w="1285" w:type="dxa"/>
            <w:tcBorders>
              <w:top w:val="single" w:sz="4" w:space="0" w:color="auto"/>
              <w:left w:val="single" w:sz="4" w:space="0" w:color="auto"/>
              <w:bottom w:val="single" w:sz="4" w:space="0" w:color="auto"/>
              <w:right w:val="single" w:sz="4" w:space="0" w:color="auto"/>
            </w:tcBorders>
            <w:vAlign w:val="center"/>
          </w:tcPr>
          <w:p w14:paraId="0DEDF940"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w:t>
            </w:r>
          </w:p>
        </w:tc>
        <w:tc>
          <w:tcPr>
            <w:tcW w:w="1516" w:type="dxa"/>
            <w:tcBorders>
              <w:top w:val="single" w:sz="4" w:space="0" w:color="auto"/>
              <w:left w:val="single" w:sz="4" w:space="0" w:color="auto"/>
              <w:bottom w:val="single" w:sz="4" w:space="0" w:color="auto"/>
              <w:right w:val="single" w:sz="4" w:space="0" w:color="auto"/>
            </w:tcBorders>
            <w:vAlign w:val="center"/>
          </w:tcPr>
          <w:p w14:paraId="7D7FCFD5" w14:textId="77777777" w:rsidR="00100560" w:rsidRPr="00100560" w:rsidRDefault="00100560" w:rsidP="00100560">
            <w:pPr>
              <w:spacing w:line="240" w:lineRule="auto"/>
              <w:ind w:firstLine="0"/>
              <w:rPr>
                <w:sz w:val="24"/>
                <w:szCs w:val="24"/>
                <w:lang w:val="uk-UA" w:eastAsia="ru-RU"/>
              </w:rPr>
            </w:pPr>
            <w:r w:rsidRPr="00100560">
              <w:rPr>
                <w:sz w:val="24"/>
                <w:szCs w:val="24"/>
                <w:lang w:val="uk-UA" w:eastAsia="ru-RU"/>
              </w:rPr>
              <w:t>Трубопровід</w:t>
            </w:r>
          </w:p>
        </w:tc>
        <w:tc>
          <w:tcPr>
            <w:tcW w:w="3298" w:type="dxa"/>
            <w:tcBorders>
              <w:top w:val="single" w:sz="4" w:space="0" w:color="auto"/>
              <w:left w:val="single" w:sz="4" w:space="0" w:color="auto"/>
              <w:bottom w:val="single" w:sz="4" w:space="0" w:color="auto"/>
              <w:right w:val="single" w:sz="4" w:space="0" w:color="auto"/>
            </w:tcBorders>
            <w:vAlign w:val="center"/>
          </w:tcPr>
          <w:p w14:paraId="2B551870" w14:textId="77777777" w:rsidR="00100560" w:rsidRPr="00100560" w:rsidRDefault="00100560" w:rsidP="00100560">
            <w:pPr>
              <w:spacing w:line="240" w:lineRule="auto"/>
              <w:ind w:firstLine="0"/>
              <w:rPr>
                <w:sz w:val="24"/>
                <w:szCs w:val="24"/>
                <w:lang w:val="uk-UA" w:eastAsia="ru-RU"/>
              </w:rPr>
            </w:pPr>
            <w:r w:rsidRPr="00100560">
              <w:rPr>
                <w:sz w:val="24"/>
                <w:szCs w:val="24"/>
                <w:lang w:val="uk-UA" w:eastAsia="ru-RU"/>
              </w:rPr>
              <w:t xml:space="preserve">Затвор шлюзовий продуктивність до 16,5 м³/год, діаметр ротора 250 мм, довжина ротора 265 мм, число комірок ротора 6,  частота обертання ротора 46 об/хв, споживана потужність 1,1 Вт. вихідні сигнали: </w:t>
            </w:r>
            <w:proofErr w:type="spellStart"/>
            <w:r w:rsidRPr="00100560">
              <w:rPr>
                <w:sz w:val="24"/>
                <w:szCs w:val="24"/>
                <w:lang w:val="uk-UA" w:eastAsia="ru-RU"/>
              </w:rPr>
              <w:t>І</w:t>
            </w:r>
            <w:r w:rsidRPr="00100560">
              <w:rPr>
                <w:sz w:val="24"/>
                <w:szCs w:val="24"/>
                <w:vertAlign w:val="subscript"/>
                <w:lang w:val="uk-UA" w:eastAsia="ru-RU"/>
              </w:rPr>
              <w:t>вх</w:t>
            </w:r>
            <w:proofErr w:type="spellEnd"/>
            <w:r w:rsidRPr="00100560">
              <w:rPr>
                <w:sz w:val="24"/>
                <w:szCs w:val="24"/>
                <w:lang w:val="uk-UA" w:eastAsia="ru-RU"/>
              </w:rPr>
              <w:t xml:space="preserve"> =4…20 </w:t>
            </w:r>
            <w:proofErr w:type="spellStart"/>
            <w:r w:rsidRPr="00100560">
              <w:rPr>
                <w:sz w:val="24"/>
                <w:szCs w:val="24"/>
                <w:lang w:val="uk-UA" w:eastAsia="ru-RU"/>
              </w:rPr>
              <w:t>мА</w:t>
            </w:r>
            <w:proofErr w:type="spellEnd"/>
          </w:p>
        </w:tc>
        <w:tc>
          <w:tcPr>
            <w:tcW w:w="1215" w:type="dxa"/>
            <w:tcBorders>
              <w:top w:val="single" w:sz="4" w:space="0" w:color="auto"/>
              <w:left w:val="single" w:sz="4" w:space="0" w:color="auto"/>
              <w:bottom w:val="single" w:sz="4" w:space="0" w:color="auto"/>
              <w:right w:val="single" w:sz="4" w:space="0" w:color="auto"/>
            </w:tcBorders>
            <w:vAlign w:val="center"/>
          </w:tcPr>
          <w:p w14:paraId="7A97567A" w14:textId="77777777" w:rsidR="00100560" w:rsidRPr="00100560" w:rsidRDefault="00100560" w:rsidP="00100560">
            <w:pPr>
              <w:spacing w:line="240" w:lineRule="auto"/>
              <w:ind w:firstLine="0"/>
              <w:jc w:val="center"/>
              <w:rPr>
                <w:sz w:val="24"/>
                <w:szCs w:val="24"/>
                <w:lang w:val="uk-UA" w:eastAsia="ru-RU"/>
              </w:rPr>
            </w:pPr>
            <w:r w:rsidRPr="00100560">
              <w:rPr>
                <w:sz w:val="24"/>
                <w:szCs w:val="20"/>
                <w:lang w:val="uk-UA" w:eastAsia="ru-RU"/>
              </w:rPr>
              <w:t>ШЗХ-10</w:t>
            </w:r>
          </w:p>
        </w:tc>
        <w:tc>
          <w:tcPr>
            <w:tcW w:w="812" w:type="dxa"/>
            <w:tcBorders>
              <w:top w:val="single" w:sz="4" w:space="0" w:color="auto"/>
              <w:left w:val="single" w:sz="4" w:space="0" w:color="auto"/>
              <w:bottom w:val="single" w:sz="4" w:space="0" w:color="auto"/>
              <w:right w:val="single" w:sz="4" w:space="0" w:color="auto"/>
            </w:tcBorders>
            <w:vAlign w:val="center"/>
          </w:tcPr>
          <w:p w14:paraId="1ADD85B3" w14:textId="77777777" w:rsidR="00100560" w:rsidRPr="00100560" w:rsidRDefault="00100560" w:rsidP="00100560">
            <w:pPr>
              <w:spacing w:line="240" w:lineRule="auto"/>
              <w:ind w:firstLine="0"/>
              <w:jc w:val="center"/>
              <w:rPr>
                <w:sz w:val="24"/>
                <w:szCs w:val="24"/>
                <w:lang w:val="en-US" w:eastAsia="ru-RU"/>
              </w:rPr>
            </w:pPr>
            <w:r w:rsidRPr="00100560">
              <w:rPr>
                <w:sz w:val="24"/>
                <w:szCs w:val="24"/>
                <w:lang w:val="en-US" w:eastAsia="ru-RU"/>
              </w:rPr>
              <w:t>4</w:t>
            </w:r>
          </w:p>
        </w:tc>
        <w:tc>
          <w:tcPr>
            <w:tcW w:w="2283" w:type="dxa"/>
            <w:tcBorders>
              <w:top w:val="single" w:sz="4" w:space="0" w:color="auto"/>
              <w:left w:val="single" w:sz="4" w:space="0" w:color="auto"/>
              <w:bottom w:val="single" w:sz="4" w:space="0" w:color="auto"/>
              <w:right w:val="single" w:sz="4" w:space="0" w:color="auto"/>
            </w:tcBorders>
            <w:vAlign w:val="center"/>
          </w:tcPr>
          <w:p w14:paraId="3F5EF5C6" w14:textId="77777777" w:rsidR="00100560" w:rsidRPr="00100560" w:rsidRDefault="00100560" w:rsidP="00100560">
            <w:pPr>
              <w:adjustRightInd w:val="0"/>
              <w:spacing w:line="240" w:lineRule="auto"/>
              <w:ind w:firstLine="0"/>
              <w:jc w:val="center"/>
              <w:rPr>
                <w:spacing w:val="-6"/>
                <w:sz w:val="24"/>
                <w:szCs w:val="20"/>
                <w:lang w:val="uk-UA" w:eastAsia="ru-RU"/>
              </w:rPr>
            </w:pPr>
            <w:r w:rsidRPr="00100560">
              <w:rPr>
                <w:spacing w:val="-6"/>
                <w:sz w:val="24"/>
                <w:szCs w:val="20"/>
                <w:lang w:val="uk-UA" w:eastAsia="ru-RU"/>
              </w:rPr>
              <w:t xml:space="preserve">ПАТ «Хорольський механічний завод», м. Хорол </w:t>
            </w:r>
          </w:p>
          <w:p w14:paraId="39078D4A" w14:textId="77777777" w:rsidR="00100560" w:rsidRPr="00100560" w:rsidRDefault="00100560" w:rsidP="00100560">
            <w:pPr>
              <w:widowControl w:val="0"/>
              <w:autoSpaceDE w:val="0"/>
              <w:autoSpaceDN w:val="0"/>
              <w:adjustRightInd w:val="0"/>
              <w:spacing w:line="240" w:lineRule="auto"/>
              <w:ind w:firstLine="0"/>
              <w:jc w:val="center"/>
              <w:rPr>
                <w:spacing w:val="-2"/>
                <w:sz w:val="24"/>
                <w:szCs w:val="24"/>
                <w:lang w:val="uk-UA" w:eastAsia="ru-RU"/>
              </w:rPr>
            </w:pPr>
            <w:r w:rsidRPr="00100560">
              <w:rPr>
                <w:spacing w:val="-6"/>
                <w:sz w:val="24"/>
                <w:szCs w:val="20"/>
                <w:lang w:val="uk-UA" w:eastAsia="ru-RU"/>
              </w:rPr>
              <w:t>Полтавської обл.</w:t>
            </w:r>
          </w:p>
        </w:tc>
      </w:tr>
    </w:tbl>
    <w:p w14:paraId="0B25CB0A" w14:textId="77777777" w:rsidR="00100560" w:rsidRPr="00100560" w:rsidRDefault="00100560" w:rsidP="00100560">
      <w:pPr>
        <w:spacing w:line="360" w:lineRule="auto"/>
        <w:ind w:firstLine="0"/>
        <w:rPr>
          <w:rFonts w:ascii="Arial" w:hAnsi="Arial"/>
          <w:sz w:val="24"/>
          <w:szCs w:val="20"/>
          <w:lang w:val="uk-UA" w:eastAsia="ru-RU"/>
        </w:rPr>
      </w:pPr>
    </w:p>
    <w:p w14:paraId="43EB0717" w14:textId="77777777" w:rsidR="00100560" w:rsidRPr="00100560" w:rsidRDefault="00100560" w:rsidP="00100560">
      <w:pPr>
        <w:spacing w:line="360" w:lineRule="auto"/>
        <w:ind w:firstLine="0"/>
        <w:rPr>
          <w:rFonts w:ascii="Arial" w:hAnsi="Arial"/>
          <w:sz w:val="24"/>
          <w:szCs w:val="20"/>
          <w:lang w:val="uk-UA" w:eastAsia="ru-RU"/>
        </w:rPr>
      </w:pPr>
      <w:r w:rsidRPr="00100560">
        <w:rPr>
          <w:rFonts w:ascii="Arial" w:hAnsi="Arial"/>
          <w:sz w:val="24"/>
          <w:szCs w:val="20"/>
          <w:lang w:val="uk-UA" w:eastAsia="ru-RU"/>
        </w:rPr>
        <w:br w:type="page"/>
      </w:r>
    </w:p>
    <w:tbl>
      <w:tblPr>
        <w:tblW w:w="153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3"/>
        <w:gridCol w:w="1817"/>
        <w:gridCol w:w="2000"/>
        <w:gridCol w:w="1285"/>
        <w:gridCol w:w="1323"/>
        <w:gridCol w:w="3491"/>
        <w:gridCol w:w="1215"/>
        <w:gridCol w:w="812"/>
        <w:gridCol w:w="2283"/>
      </w:tblGrid>
      <w:tr w:rsidR="00100560" w:rsidRPr="00100560" w14:paraId="69F3223E" w14:textId="77777777" w:rsidTr="00BB6237">
        <w:trPr>
          <w:trHeight w:val="342"/>
          <w:jc w:val="center"/>
        </w:trPr>
        <w:tc>
          <w:tcPr>
            <w:tcW w:w="15309" w:type="dxa"/>
            <w:gridSpan w:val="9"/>
            <w:tcBorders>
              <w:top w:val="single" w:sz="4" w:space="0" w:color="auto"/>
              <w:left w:val="single" w:sz="4" w:space="0" w:color="auto"/>
              <w:bottom w:val="single" w:sz="4" w:space="0" w:color="auto"/>
              <w:right w:val="single" w:sz="4" w:space="0" w:color="auto"/>
            </w:tcBorders>
            <w:vAlign w:val="center"/>
          </w:tcPr>
          <w:p w14:paraId="2A7BC9A2" w14:textId="77777777" w:rsidR="00100560" w:rsidRPr="00100560" w:rsidRDefault="00100560" w:rsidP="00100560">
            <w:pPr>
              <w:spacing w:after="200" w:line="240" w:lineRule="auto"/>
              <w:ind w:left="-18" w:right="85" w:hanging="18"/>
              <w:jc w:val="center"/>
              <w:rPr>
                <w:rFonts w:eastAsia="Calibri"/>
                <w:sz w:val="24"/>
                <w:szCs w:val="24"/>
                <w:lang w:val="ru-RU" w:eastAsia="en-US"/>
              </w:rPr>
            </w:pPr>
            <w:r w:rsidRPr="00100560">
              <w:rPr>
                <w:b/>
                <w:sz w:val="24"/>
                <w:szCs w:val="24"/>
                <w:lang w:val="uk-UA" w:eastAsia="ru-RU"/>
              </w:rPr>
              <w:lastRenderedPageBreak/>
              <w:t>Електроапарати</w:t>
            </w:r>
          </w:p>
        </w:tc>
      </w:tr>
      <w:tr w:rsidR="00100560" w:rsidRPr="00100560" w14:paraId="51E1A10F" w14:textId="77777777" w:rsidTr="00D53E2E">
        <w:trPr>
          <w:trHeight w:val="1270"/>
          <w:jc w:val="center"/>
        </w:trPr>
        <w:tc>
          <w:tcPr>
            <w:tcW w:w="1083" w:type="dxa"/>
            <w:tcBorders>
              <w:top w:val="single" w:sz="4" w:space="0" w:color="auto"/>
              <w:left w:val="single" w:sz="4" w:space="0" w:color="auto"/>
              <w:bottom w:val="single" w:sz="4" w:space="0" w:color="auto"/>
              <w:right w:val="single" w:sz="4" w:space="0" w:color="auto"/>
            </w:tcBorders>
            <w:vAlign w:val="center"/>
          </w:tcPr>
          <w:p w14:paraId="2F758EEC"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КМ1</w:t>
            </w:r>
          </w:p>
          <w:p w14:paraId="4BF8CAE0"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КМ2</w:t>
            </w:r>
          </w:p>
          <w:p w14:paraId="228BD6BB"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КМ3</w:t>
            </w:r>
          </w:p>
        </w:tc>
        <w:tc>
          <w:tcPr>
            <w:tcW w:w="1817" w:type="dxa"/>
            <w:tcBorders>
              <w:top w:val="single" w:sz="4" w:space="0" w:color="auto"/>
              <w:left w:val="single" w:sz="4" w:space="0" w:color="auto"/>
              <w:bottom w:val="single" w:sz="4" w:space="0" w:color="auto"/>
              <w:right w:val="single" w:sz="4" w:space="0" w:color="auto"/>
            </w:tcBorders>
            <w:vAlign w:val="center"/>
          </w:tcPr>
          <w:p w14:paraId="69B9983A"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Дискретний сигнал</w:t>
            </w:r>
          </w:p>
        </w:tc>
        <w:tc>
          <w:tcPr>
            <w:tcW w:w="2000" w:type="dxa"/>
            <w:tcBorders>
              <w:top w:val="single" w:sz="4" w:space="0" w:color="auto"/>
              <w:left w:val="single" w:sz="4" w:space="0" w:color="auto"/>
              <w:bottom w:val="single" w:sz="4" w:space="0" w:color="auto"/>
              <w:right w:val="single" w:sz="4" w:space="0" w:color="auto"/>
            </w:tcBorders>
            <w:vAlign w:val="center"/>
          </w:tcPr>
          <w:p w14:paraId="1011D02D"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 xml:space="preserve">Ланцюг між фазою </w:t>
            </w:r>
            <w:r w:rsidRPr="00100560">
              <w:rPr>
                <w:sz w:val="24"/>
                <w:szCs w:val="24"/>
                <w:lang w:val="en-US" w:eastAsia="ru-RU"/>
              </w:rPr>
              <w:t>C</w:t>
            </w:r>
            <w:r w:rsidRPr="00100560">
              <w:rPr>
                <w:sz w:val="24"/>
                <w:szCs w:val="24"/>
                <w:lang w:val="uk-UA" w:eastAsia="ru-RU"/>
              </w:rPr>
              <w:t xml:space="preserve"> та </w:t>
            </w:r>
            <w:r w:rsidRPr="00100560">
              <w:rPr>
                <w:sz w:val="24"/>
                <w:szCs w:val="24"/>
                <w:lang w:val="en-US" w:eastAsia="ru-RU"/>
              </w:rPr>
              <w:t>N</w:t>
            </w:r>
          </w:p>
        </w:tc>
        <w:tc>
          <w:tcPr>
            <w:tcW w:w="1285" w:type="dxa"/>
            <w:tcBorders>
              <w:top w:val="single" w:sz="4" w:space="0" w:color="auto"/>
              <w:left w:val="single" w:sz="4" w:space="0" w:color="auto"/>
              <w:bottom w:val="single" w:sz="4" w:space="0" w:color="auto"/>
              <w:right w:val="single" w:sz="4" w:space="0" w:color="auto"/>
            </w:tcBorders>
            <w:vAlign w:val="center"/>
          </w:tcPr>
          <w:p w14:paraId="166BFF6E"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en-US" w:eastAsia="ru-RU"/>
              </w:rPr>
              <w:t xml:space="preserve">220 </w:t>
            </w:r>
            <w:r w:rsidRPr="00100560">
              <w:rPr>
                <w:sz w:val="24"/>
                <w:szCs w:val="24"/>
                <w:lang w:val="uk-UA" w:eastAsia="ru-RU"/>
              </w:rPr>
              <w:t>В</w:t>
            </w:r>
          </w:p>
        </w:tc>
        <w:tc>
          <w:tcPr>
            <w:tcW w:w="1323" w:type="dxa"/>
            <w:tcBorders>
              <w:top w:val="single" w:sz="4" w:space="0" w:color="auto"/>
              <w:left w:val="single" w:sz="4" w:space="0" w:color="auto"/>
              <w:bottom w:val="single" w:sz="4" w:space="0" w:color="auto"/>
              <w:right w:val="single" w:sz="4" w:space="0" w:color="auto"/>
            </w:tcBorders>
            <w:vAlign w:val="center"/>
          </w:tcPr>
          <w:p w14:paraId="4832D176"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На пульті керування</w:t>
            </w:r>
          </w:p>
        </w:tc>
        <w:tc>
          <w:tcPr>
            <w:tcW w:w="3491" w:type="dxa"/>
            <w:tcBorders>
              <w:top w:val="single" w:sz="4" w:space="0" w:color="auto"/>
              <w:left w:val="single" w:sz="4" w:space="0" w:color="auto"/>
              <w:bottom w:val="single" w:sz="4" w:space="0" w:color="auto"/>
              <w:right w:val="single" w:sz="4" w:space="0" w:color="auto"/>
            </w:tcBorders>
            <w:vAlign w:val="center"/>
          </w:tcPr>
          <w:p w14:paraId="609A860A" w14:textId="77777777" w:rsidR="00100560" w:rsidRPr="00100560" w:rsidRDefault="00100560" w:rsidP="00100560">
            <w:pPr>
              <w:spacing w:line="240" w:lineRule="auto"/>
              <w:ind w:firstLine="0"/>
              <w:rPr>
                <w:sz w:val="24"/>
                <w:szCs w:val="24"/>
                <w:lang w:val="uk-UA" w:eastAsia="ru-RU"/>
              </w:rPr>
            </w:pPr>
            <w:r w:rsidRPr="00100560">
              <w:rPr>
                <w:sz w:val="24"/>
                <w:szCs w:val="24"/>
                <w:lang w:val="uk-UA" w:eastAsia="ru-RU"/>
              </w:rPr>
              <w:t>Реле електромагнітне, жив/</w:t>
            </w:r>
            <w:r w:rsidRPr="00100560">
              <w:rPr>
                <w:sz w:val="24"/>
                <w:szCs w:val="24"/>
                <w:lang w:val="en-US" w:eastAsia="ru-RU"/>
              </w:rPr>
              <w:t>max</w:t>
            </w:r>
            <w:r w:rsidRPr="00100560">
              <w:rPr>
                <w:sz w:val="24"/>
                <w:szCs w:val="24"/>
                <w:lang w:val="uk-UA" w:eastAsia="ru-RU"/>
              </w:rPr>
              <w:t xml:space="preserve"> </w:t>
            </w:r>
            <w:r w:rsidRPr="00100560">
              <w:rPr>
                <w:sz w:val="24"/>
                <w:szCs w:val="24"/>
                <w:lang w:val="en-US" w:eastAsia="ru-RU"/>
              </w:rPr>
              <w:t>AC</w:t>
            </w:r>
            <w:r w:rsidRPr="00100560">
              <w:rPr>
                <w:sz w:val="24"/>
                <w:szCs w:val="24"/>
                <w:lang w:val="uk-UA" w:eastAsia="ru-RU"/>
              </w:rPr>
              <w:t xml:space="preserve"> 400V/</w:t>
            </w:r>
            <w:r w:rsidRPr="00100560">
              <w:rPr>
                <w:sz w:val="24"/>
                <w:szCs w:val="24"/>
                <w:lang w:val="en-US" w:eastAsia="ru-RU"/>
              </w:rPr>
              <w:t>DC</w:t>
            </w:r>
            <w:r w:rsidRPr="00100560">
              <w:rPr>
                <w:sz w:val="24"/>
                <w:szCs w:val="24"/>
                <w:lang w:val="uk-UA" w:eastAsia="ru-RU"/>
              </w:rPr>
              <w:t>24</w:t>
            </w:r>
            <w:r w:rsidRPr="00100560">
              <w:rPr>
                <w:sz w:val="24"/>
                <w:szCs w:val="24"/>
                <w:lang w:val="en-US" w:eastAsia="ru-RU"/>
              </w:rPr>
              <w:t>V</w:t>
            </w:r>
            <w:r w:rsidRPr="00100560">
              <w:rPr>
                <w:sz w:val="24"/>
                <w:szCs w:val="24"/>
                <w:lang w:val="uk-UA" w:eastAsia="ru-RU"/>
              </w:rPr>
              <w:t xml:space="preserve">, контакти </w:t>
            </w:r>
            <w:r w:rsidRPr="00100560">
              <w:rPr>
                <w:sz w:val="24"/>
                <w:szCs w:val="24"/>
                <w:lang w:val="en-US" w:eastAsia="ru-RU"/>
              </w:rPr>
              <w:t>AC</w:t>
            </w:r>
            <w:r w:rsidRPr="00100560">
              <w:rPr>
                <w:sz w:val="24"/>
                <w:szCs w:val="24"/>
                <w:lang w:val="uk-UA" w:eastAsia="ru-RU"/>
              </w:rPr>
              <w:t>1 16</w:t>
            </w:r>
            <w:r w:rsidRPr="00100560">
              <w:rPr>
                <w:sz w:val="24"/>
                <w:szCs w:val="24"/>
                <w:lang w:val="en-US" w:eastAsia="ru-RU"/>
              </w:rPr>
              <w:t>A</w:t>
            </w:r>
            <w:r w:rsidRPr="00100560">
              <w:rPr>
                <w:sz w:val="24"/>
                <w:szCs w:val="24"/>
                <w:lang w:val="uk-UA" w:eastAsia="ru-RU"/>
              </w:rPr>
              <w:t>/250</w:t>
            </w:r>
            <w:r w:rsidRPr="00100560">
              <w:rPr>
                <w:sz w:val="24"/>
                <w:szCs w:val="24"/>
                <w:lang w:val="en-US" w:eastAsia="ru-RU"/>
              </w:rPr>
              <w:t>V</w:t>
            </w:r>
            <w:r w:rsidRPr="00100560">
              <w:rPr>
                <w:sz w:val="24"/>
                <w:szCs w:val="24"/>
                <w:lang w:val="uk-UA" w:eastAsia="ru-RU"/>
              </w:rPr>
              <w:t xml:space="preserve">, контакти </w:t>
            </w:r>
            <w:r w:rsidRPr="00100560">
              <w:rPr>
                <w:sz w:val="24"/>
                <w:szCs w:val="24"/>
                <w:lang w:val="en-US" w:eastAsia="ru-RU"/>
              </w:rPr>
              <w:t>DC</w:t>
            </w:r>
            <w:r w:rsidRPr="00100560">
              <w:rPr>
                <w:sz w:val="24"/>
                <w:szCs w:val="24"/>
                <w:lang w:val="uk-UA" w:eastAsia="ru-RU"/>
              </w:rPr>
              <w:t>1 16</w:t>
            </w:r>
            <w:r w:rsidRPr="00100560">
              <w:rPr>
                <w:sz w:val="24"/>
                <w:szCs w:val="24"/>
                <w:lang w:val="en-US" w:eastAsia="ru-RU"/>
              </w:rPr>
              <w:t>A</w:t>
            </w:r>
            <w:r w:rsidRPr="00100560">
              <w:rPr>
                <w:sz w:val="24"/>
                <w:szCs w:val="24"/>
                <w:lang w:val="uk-UA" w:eastAsia="ru-RU"/>
              </w:rPr>
              <w:t xml:space="preserve">/24 </w:t>
            </w:r>
            <w:r w:rsidRPr="00100560">
              <w:rPr>
                <w:sz w:val="24"/>
                <w:szCs w:val="24"/>
                <w:lang w:val="en-US" w:eastAsia="ru-RU"/>
              </w:rPr>
              <w:t>V</w:t>
            </w:r>
          </w:p>
        </w:tc>
        <w:tc>
          <w:tcPr>
            <w:tcW w:w="1215" w:type="dxa"/>
            <w:tcBorders>
              <w:top w:val="single" w:sz="4" w:space="0" w:color="auto"/>
              <w:left w:val="single" w:sz="4" w:space="0" w:color="auto"/>
              <w:bottom w:val="single" w:sz="4" w:space="0" w:color="auto"/>
              <w:right w:val="single" w:sz="4" w:space="0" w:color="auto"/>
            </w:tcBorders>
            <w:vAlign w:val="center"/>
          </w:tcPr>
          <w:p w14:paraId="2315163C"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en-US" w:eastAsia="ru-RU"/>
              </w:rPr>
              <w:t>RM63</w:t>
            </w:r>
          </w:p>
        </w:tc>
        <w:tc>
          <w:tcPr>
            <w:tcW w:w="812" w:type="dxa"/>
            <w:tcBorders>
              <w:top w:val="single" w:sz="4" w:space="0" w:color="auto"/>
              <w:left w:val="single" w:sz="4" w:space="0" w:color="auto"/>
              <w:bottom w:val="single" w:sz="4" w:space="0" w:color="auto"/>
              <w:right w:val="single" w:sz="4" w:space="0" w:color="auto"/>
            </w:tcBorders>
            <w:vAlign w:val="center"/>
          </w:tcPr>
          <w:p w14:paraId="7B02C526"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3</w:t>
            </w:r>
          </w:p>
        </w:tc>
        <w:tc>
          <w:tcPr>
            <w:tcW w:w="2283" w:type="dxa"/>
            <w:tcBorders>
              <w:top w:val="single" w:sz="4" w:space="0" w:color="auto"/>
              <w:left w:val="single" w:sz="4" w:space="0" w:color="auto"/>
              <w:bottom w:val="single" w:sz="4" w:space="0" w:color="auto"/>
              <w:right w:val="single" w:sz="4" w:space="0" w:color="auto"/>
            </w:tcBorders>
            <w:vAlign w:val="center"/>
          </w:tcPr>
          <w:p w14:paraId="34523C57"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м. Київ, вул. Лепсе 4, «СВ АЛЬТЕРА»</w:t>
            </w:r>
          </w:p>
        </w:tc>
      </w:tr>
      <w:tr w:rsidR="00100560" w:rsidRPr="00100560" w14:paraId="6E57A252" w14:textId="77777777" w:rsidTr="00D53E2E">
        <w:trPr>
          <w:trHeight w:val="1270"/>
          <w:jc w:val="center"/>
        </w:trPr>
        <w:tc>
          <w:tcPr>
            <w:tcW w:w="1083" w:type="dxa"/>
            <w:tcBorders>
              <w:top w:val="single" w:sz="4" w:space="0" w:color="auto"/>
              <w:left w:val="single" w:sz="4" w:space="0" w:color="auto"/>
              <w:bottom w:val="single" w:sz="4" w:space="0" w:color="auto"/>
              <w:right w:val="single" w:sz="4" w:space="0" w:color="auto"/>
            </w:tcBorders>
            <w:vAlign w:val="center"/>
          </w:tcPr>
          <w:p w14:paraId="57EC92EA"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en-US" w:eastAsia="en-US"/>
              </w:rPr>
              <w:t>HL1</w:t>
            </w:r>
          </w:p>
          <w:p w14:paraId="29CD0C60"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HL</w:t>
            </w:r>
            <w:r w:rsidRPr="00100560">
              <w:rPr>
                <w:rFonts w:eastAsia="Calibri"/>
                <w:sz w:val="24"/>
                <w:szCs w:val="24"/>
                <w:lang w:val="uk-UA" w:eastAsia="en-US"/>
              </w:rPr>
              <w:t>2</w:t>
            </w:r>
            <w:r w:rsidRPr="00100560">
              <w:rPr>
                <w:rFonts w:eastAsia="Calibri"/>
                <w:sz w:val="24"/>
                <w:szCs w:val="24"/>
                <w:lang w:val="en-US" w:eastAsia="en-US"/>
              </w:rPr>
              <w:t xml:space="preserve"> HL</w:t>
            </w:r>
            <w:r w:rsidRPr="00100560">
              <w:rPr>
                <w:rFonts w:eastAsia="Calibri"/>
                <w:sz w:val="24"/>
                <w:szCs w:val="24"/>
                <w:lang w:val="uk-UA" w:eastAsia="en-US"/>
              </w:rPr>
              <w:t>3</w:t>
            </w:r>
          </w:p>
          <w:p w14:paraId="3A6091E5" w14:textId="77777777" w:rsidR="00100560" w:rsidRPr="00100560" w:rsidRDefault="00100560" w:rsidP="00100560">
            <w:pPr>
              <w:spacing w:line="240" w:lineRule="auto"/>
              <w:ind w:firstLine="0"/>
              <w:jc w:val="center"/>
              <w:rPr>
                <w:rFonts w:eastAsia="Calibri"/>
                <w:sz w:val="24"/>
                <w:szCs w:val="24"/>
                <w:lang w:val="en-US" w:eastAsia="en-US"/>
              </w:rPr>
            </w:pPr>
            <w:r w:rsidRPr="00100560">
              <w:rPr>
                <w:rFonts w:eastAsia="Calibri"/>
                <w:sz w:val="24"/>
                <w:szCs w:val="24"/>
                <w:lang w:val="en-US" w:eastAsia="en-US"/>
              </w:rPr>
              <w:t>HL4</w:t>
            </w:r>
          </w:p>
          <w:p w14:paraId="25C9E1EC"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HL</w:t>
            </w:r>
            <w:r w:rsidRPr="00100560">
              <w:rPr>
                <w:rFonts w:eastAsia="Calibri"/>
                <w:sz w:val="24"/>
                <w:szCs w:val="24"/>
                <w:lang w:val="uk-UA" w:eastAsia="en-US"/>
              </w:rPr>
              <w:t>5</w:t>
            </w:r>
          </w:p>
          <w:p w14:paraId="4CECEB82"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HL</w:t>
            </w:r>
            <w:r w:rsidRPr="00100560">
              <w:rPr>
                <w:rFonts w:eastAsia="Calibri"/>
                <w:sz w:val="24"/>
                <w:szCs w:val="24"/>
                <w:lang w:val="uk-UA" w:eastAsia="en-US"/>
              </w:rPr>
              <w:t>6</w:t>
            </w:r>
          </w:p>
          <w:p w14:paraId="3813ACB9"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HL</w:t>
            </w:r>
            <w:r w:rsidRPr="00100560">
              <w:rPr>
                <w:rFonts w:eastAsia="Calibri"/>
                <w:sz w:val="24"/>
                <w:szCs w:val="24"/>
                <w:lang w:val="uk-UA" w:eastAsia="en-US"/>
              </w:rPr>
              <w:t>7</w:t>
            </w:r>
          </w:p>
          <w:p w14:paraId="65D60E85"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HL</w:t>
            </w:r>
            <w:r w:rsidRPr="00100560">
              <w:rPr>
                <w:rFonts w:eastAsia="Calibri"/>
                <w:sz w:val="24"/>
                <w:szCs w:val="24"/>
                <w:lang w:val="uk-UA" w:eastAsia="en-US"/>
              </w:rPr>
              <w:t>8</w:t>
            </w:r>
            <w:r w:rsidRPr="00100560">
              <w:rPr>
                <w:rFonts w:eastAsia="Calibri"/>
                <w:sz w:val="24"/>
                <w:szCs w:val="24"/>
                <w:lang w:val="en-US" w:eastAsia="en-US"/>
              </w:rPr>
              <w:t xml:space="preserve"> HL</w:t>
            </w:r>
            <w:r w:rsidRPr="00100560">
              <w:rPr>
                <w:rFonts w:eastAsia="Calibri"/>
                <w:sz w:val="24"/>
                <w:szCs w:val="24"/>
                <w:lang w:val="uk-UA" w:eastAsia="en-US"/>
              </w:rPr>
              <w:t>9</w:t>
            </w:r>
          </w:p>
          <w:p w14:paraId="5FF7F1EF"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HL</w:t>
            </w:r>
            <w:r w:rsidRPr="00100560">
              <w:rPr>
                <w:rFonts w:eastAsia="Calibri"/>
                <w:sz w:val="24"/>
                <w:szCs w:val="24"/>
                <w:lang w:val="uk-UA" w:eastAsia="en-US"/>
              </w:rPr>
              <w:t>10</w:t>
            </w:r>
          </w:p>
          <w:p w14:paraId="46095410"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HL</w:t>
            </w:r>
            <w:r w:rsidRPr="00100560">
              <w:rPr>
                <w:rFonts w:eastAsia="Calibri"/>
                <w:sz w:val="24"/>
                <w:szCs w:val="24"/>
                <w:lang w:val="uk-UA" w:eastAsia="en-US"/>
              </w:rPr>
              <w:t>11</w:t>
            </w:r>
          </w:p>
          <w:p w14:paraId="6EEAB56A"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HL</w:t>
            </w:r>
            <w:r w:rsidRPr="00100560">
              <w:rPr>
                <w:rFonts w:eastAsia="Calibri"/>
                <w:sz w:val="24"/>
                <w:szCs w:val="24"/>
                <w:lang w:val="uk-UA" w:eastAsia="en-US"/>
              </w:rPr>
              <w:t>12</w:t>
            </w:r>
          </w:p>
          <w:p w14:paraId="3D3E87EA"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HL</w:t>
            </w:r>
            <w:r w:rsidRPr="00100560">
              <w:rPr>
                <w:rFonts w:eastAsia="Calibri"/>
                <w:sz w:val="24"/>
                <w:szCs w:val="24"/>
                <w:lang w:val="uk-UA" w:eastAsia="en-US"/>
              </w:rPr>
              <w:t>13</w:t>
            </w:r>
          </w:p>
          <w:p w14:paraId="22F0DEC5"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HL</w:t>
            </w:r>
            <w:r w:rsidRPr="00100560">
              <w:rPr>
                <w:rFonts w:eastAsia="Calibri"/>
                <w:sz w:val="24"/>
                <w:szCs w:val="24"/>
                <w:lang w:val="uk-UA" w:eastAsia="en-US"/>
              </w:rPr>
              <w:t>14</w:t>
            </w:r>
            <w:r w:rsidRPr="00100560">
              <w:rPr>
                <w:rFonts w:eastAsia="Calibri"/>
                <w:sz w:val="24"/>
                <w:szCs w:val="24"/>
                <w:lang w:val="en-US" w:eastAsia="en-US"/>
              </w:rPr>
              <w:t xml:space="preserve"> HL</w:t>
            </w:r>
            <w:r w:rsidRPr="00100560">
              <w:rPr>
                <w:rFonts w:eastAsia="Calibri"/>
                <w:sz w:val="24"/>
                <w:szCs w:val="24"/>
                <w:lang w:val="uk-UA" w:eastAsia="en-US"/>
              </w:rPr>
              <w:t>15</w:t>
            </w:r>
          </w:p>
          <w:p w14:paraId="0D9EFF57"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HL</w:t>
            </w:r>
            <w:r w:rsidRPr="00100560">
              <w:rPr>
                <w:rFonts w:eastAsia="Calibri"/>
                <w:sz w:val="24"/>
                <w:szCs w:val="24"/>
                <w:lang w:val="uk-UA" w:eastAsia="en-US"/>
              </w:rPr>
              <w:t>16</w:t>
            </w:r>
          </w:p>
          <w:p w14:paraId="27B662EE"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HL</w:t>
            </w:r>
            <w:r w:rsidRPr="00100560">
              <w:rPr>
                <w:rFonts w:eastAsia="Calibri"/>
                <w:sz w:val="24"/>
                <w:szCs w:val="24"/>
                <w:lang w:val="uk-UA" w:eastAsia="en-US"/>
              </w:rPr>
              <w:t>17</w:t>
            </w:r>
          </w:p>
          <w:p w14:paraId="1AFE1264"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HL</w:t>
            </w:r>
            <w:r w:rsidRPr="00100560">
              <w:rPr>
                <w:rFonts w:eastAsia="Calibri"/>
                <w:sz w:val="24"/>
                <w:szCs w:val="24"/>
                <w:lang w:val="uk-UA" w:eastAsia="en-US"/>
              </w:rPr>
              <w:t>18</w:t>
            </w:r>
          </w:p>
          <w:p w14:paraId="20143636"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HL</w:t>
            </w:r>
            <w:r w:rsidRPr="00100560">
              <w:rPr>
                <w:rFonts w:eastAsia="Calibri"/>
                <w:sz w:val="24"/>
                <w:szCs w:val="24"/>
                <w:lang w:val="uk-UA" w:eastAsia="en-US"/>
              </w:rPr>
              <w:t>19</w:t>
            </w:r>
          </w:p>
          <w:p w14:paraId="42706BB7"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HL</w:t>
            </w:r>
            <w:r w:rsidRPr="00100560">
              <w:rPr>
                <w:rFonts w:eastAsia="Calibri"/>
                <w:sz w:val="24"/>
                <w:szCs w:val="24"/>
                <w:lang w:val="uk-UA" w:eastAsia="en-US"/>
              </w:rPr>
              <w:t>20</w:t>
            </w:r>
            <w:r w:rsidRPr="00100560">
              <w:rPr>
                <w:rFonts w:eastAsia="Calibri"/>
                <w:sz w:val="24"/>
                <w:szCs w:val="24"/>
                <w:lang w:val="en-US" w:eastAsia="en-US"/>
              </w:rPr>
              <w:t xml:space="preserve"> HL</w:t>
            </w:r>
            <w:r w:rsidRPr="00100560">
              <w:rPr>
                <w:rFonts w:eastAsia="Calibri"/>
                <w:sz w:val="24"/>
                <w:szCs w:val="24"/>
                <w:lang w:val="uk-UA" w:eastAsia="en-US"/>
              </w:rPr>
              <w:t>21</w:t>
            </w:r>
          </w:p>
          <w:p w14:paraId="6DE12ADD"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HL</w:t>
            </w:r>
            <w:r w:rsidRPr="00100560">
              <w:rPr>
                <w:rFonts w:eastAsia="Calibri"/>
                <w:sz w:val="24"/>
                <w:szCs w:val="24"/>
                <w:lang w:val="uk-UA" w:eastAsia="en-US"/>
              </w:rPr>
              <w:t>22</w:t>
            </w:r>
          </w:p>
          <w:p w14:paraId="723642E3"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HL</w:t>
            </w:r>
            <w:r w:rsidRPr="00100560">
              <w:rPr>
                <w:rFonts w:eastAsia="Calibri"/>
                <w:sz w:val="24"/>
                <w:szCs w:val="24"/>
                <w:lang w:val="uk-UA" w:eastAsia="en-US"/>
              </w:rPr>
              <w:t>23</w:t>
            </w:r>
          </w:p>
          <w:p w14:paraId="26B1002B"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en-US" w:eastAsia="en-US"/>
              </w:rPr>
              <w:t>HL</w:t>
            </w:r>
            <w:r w:rsidRPr="00100560">
              <w:rPr>
                <w:rFonts w:eastAsia="Calibri"/>
                <w:sz w:val="24"/>
                <w:szCs w:val="24"/>
                <w:lang w:val="uk-UA" w:eastAsia="en-US"/>
              </w:rPr>
              <w:t>24</w:t>
            </w:r>
          </w:p>
        </w:tc>
        <w:tc>
          <w:tcPr>
            <w:tcW w:w="1817" w:type="dxa"/>
            <w:tcBorders>
              <w:top w:val="single" w:sz="4" w:space="0" w:color="auto"/>
              <w:left w:val="single" w:sz="4" w:space="0" w:color="auto"/>
              <w:bottom w:val="single" w:sz="4" w:space="0" w:color="auto"/>
              <w:right w:val="single" w:sz="4" w:space="0" w:color="auto"/>
            </w:tcBorders>
            <w:vAlign w:val="center"/>
          </w:tcPr>
          <w:p w14:paraId="6F603547"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Сигналізація</w:t>
            </w:r>
          </w:p>
        </w:tc>
        <w:tc>
          <w:tcPr>
            <w:tcW w:w="2000" w:type="dxa"/>
            <w:tcBorders>
              <w:top w:val="single" w:sz="4" w:space="0" w:color="auto"/>
              <w:left w:val="single" w:sz="4" w:space="0" w:color="auto"/>
              <w:bottom w:val="single" w:sz="4" w:space="0" w:color="auto"/>
              <w:right w:val="single" w:sz="4" w:space="0" w:color="auto"/>
            </w:tcBorders>
            <w:vAlign w:val="center"/>
          </w:tcPr>
          <w:p w14:paraId="58E8E5D1"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w:t>
            </w:r>
          </w:p>
        </w:tc>
        <w:tc>
          <w:tcPr>
            <w:tcW w:w="1285" w:type="dxa"/>
            <w:tcBorders>
              <w:top w:val="single" w:sz="4" w:space="0" w:color="auto"/>
              <w:left w:val="single" w:sz="4" w:space="0" w:color="auto"/>
              <w:bottom w:val="single" w:sz="4" w:space="0" w:color="auto"/>
              <w:right w:val="single" w:sz="4" w:space="0" w:color="auto"/>
            </w:tcBorders>
            <w:vAlign w:val="center"/>
          </w:tcPr>
          <w:p w14:paraId="79C57B08" w14:textId="77777777" w:rsidR="00100560" w:rsidRPr="00100560" w:rsidRDefault="00100560" w:rsidP="00100560">
            <w:pPr>
              <w:widowControl w:val="0"/>
              <w:autoSpaceDE w:val="0"/>
              <w:autoSpaceDN w:val="0"/>
              <w:adjustRightInd w:val="0"/>
              <w:spacing w:line="240" w:lineRule="auto"/>
              <w:ind w:firstLine="0"/>
              <w:jc w:val="center"/>
              <w:rPr>
                <w:rFonts w:eastAsia="Calibri"/>
                <w:sz w:val="24"/>
                <w:szCs w:val="24"/>
                <w:lang w:val="uk-UA" w:eastAsia="en-US"/>
              </w:rPr>
            </w:pPr>
            <w:r w:rsidRPr="00100560">
              <w:rPr>
                <w:rFonts w:eastAsia="Calibri"/>
                <w:sz w:val="24"/>
                <w:szCs w:val="24"/>
                <w:lang w:val="uk-UA" w:eastAsia="en-US"/>
              </w:rPr>
              <w:t>-</w:t>
            </w:r>
          </w:p>
        </w:tc>
        <w:tc>
          <w:tcPr>
            <w:tcW w:w="1323" w:type="dxa"/>
            <w:tcBorders>
              <w:top w:val="single" w:sz="4" w:space="0" w:color="auto"/>
              <w:left w:val="single" w:sz="4" w:space="0" w:color="auto"/>
              <w:bottom w:val="single" w:sz="4" w:space="0" w:color="auto"/>
              <w:right w:val="single" w:sz="4" w:space="0" w:color="auto"/>
            </w:tcBorders>
            <w:vAlign w:val="center"/>
          </w:tcPr>
          <w:p w14:paraId="280DE8A1"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Щит керування</w:t>
            </w:r>
          </w:p>
        </w:tc>
        <w:tc>
          <w:tcPr>
            <w:tcW w:w="3491" w:type="dxa"/>
            <w:tcBorders>
              <w:top w:val="single" w:sz="4" w:space="0" w:color="auto"/>
              <w:left w:val="single" w:sz="4" w:space="0" w:color="auto"/>
              <w:bottom w:val="single" w:sz="4" w:space="0" w:color="auto"/>
              <w:right w:val="single" w:sz="4" w:space="0" w:color="auto"/>
            </w:tcBorders>
            <w:vAlign w:val="center"/>
          </w:tcPr>
          <w:p w14:paraId="38A232BE" w14:textId="77777777" w:rsidR="00100560" w:rsidRPr="00100560" w:rsidRDefault="00100560" w:rsidP="00100560">
            <w:pPr>
              <w:spacing w:line="240" w:lineRule="auto"/>
              <w:ind w:firstLine="0"/>
              <w:rPr>
                <w:rFonts w:eastAsia="Calibri"/>
                <w:sz w:val="24"/>
                <w:szCs w:val="24"/>
                <w:lang w:val="uk-UA" w:eastAsia="en-US"/>
              </w:rPr>
            </w:pPr>
            <w:r w:rsidRPr="00100560">
              <w:rPr>
                <w:rFonts w:eastAsia="Calibri"/>
                <w:sz w:val="24"/>
                <w:szCs w:val="24"/>
                <w:lang w:val="uk-UA" w:eastAsia="en-US"/>
              </w:rPr>
              <w:t xml:space="preserve">Лампа сигнальна світлодіодна (LED) з жовтим індика-тором (матриця), </w:t>
            </w:r>
            <w:proofErr w:type="spellStart"/>
            <w:r w:rsidRPr="00100560">
              <w:rPr>
                <w:rFonts w:eastAsia="Calibri"/>
                <w:sz w:val="24"/>
                <w:szCs w:val="24"/>
                <w:lang w:val="uk-UA" w:eastAsia="en-US"/>
              </w:rPr>
              <w:t>Wмах</w:t>
            </w:r>
            <w:proofErr w:type="spellEnd"/>
            <w:r w:rsidRPr="00100560">
              <w:rPr>
                <w:rFonts w:eastAsia="Calibri"/>
                <w:sz w:val="24"/>
                <w:szCs w:val="24"/>
                <w:lang w:val="uk-UA" w:eastAsia="en-US"/>
              </w:rPr>
              <w:t xml:space="preserve"> = 0,01 Вт,  U </w:t>
            </w:r>
            <w:proofErr w:type="spellStart"/>
            <w:r w:rsidRPr="00100560">
              <w:rPr>
                <w:rFonts w:eastAsia="Calibri"/>
                <w:sz w:val="24"/>
                <w:szCs w:val="24"/>
                <w:lang w:val="uk-UA" w:eastAsia="en-US"/>
              </w:rPr>
              <w:t>ном</w:t>
            </w:r>
            <w:proofErr w:type="spellEnd"/>
            <w:r w:rsidRPr="00100560">
              <w:rPr>
                <w:rFonts w:eastAsia="Calibri"/>
                <w:sz w:val="24"/>
                <w:szCs w:val="24"/>
                <w:lang w:val="uk-UA" w:eastAsia="en-US"/>
              </w:rPr>
              <w:t xml:space="preserve"> = 230 В, 50 </w:t>
            </w:r>
            <w:proofErr w:type="spellStart"/>
            <w:r w:rsidRPr="00100560">
              <w:rPr>
                <w:rFonts w:eastAsia="Calibri"/>
                <w:sz w:val="24"/>
                <w:szCs w:val="24"/>
                <w:lang w:val="uk-UA" w:eastAsia="en-US"/>
              </w:rPr>
              <w:t>Гц</w:t>
            </w:r>
            <w:proofErr w:type="spellEnd"/>
            <w:r w:rsidRPr="00100560">
              <w:rPr>
                <w:rFonts w:eastAsia="Calibri"/>
                <w:sz w:val="24"/>
                <w:szCs w:val="24"/>
                <w:lang w:val="uk-UA" w:eastAsia="en-US"/>
              </w:rPr>
              <w:t>, монтажна глибина ніші: 72,5 мм; кріплення на DIN-рейку</w:t>
            </w:r>
          </w:p>
        </w:tc>
        <w:tc>
          <w:tcPr>
            <w:tcW w:w="1215" w:type="dxa"/>
            <w:tcBorders>
              <w:top w:val="single" w:sz="4" w:space="0" w:color="auto"/>
              <w:left w:val="single" w:sz="4" w:space="0" w:color="auto"/>
              <w:bottom w:val="single" w:sz="4" w:space="0" w:color="auto"/>
              <w:right w:val="single" w:sz="4" w:space="0" w:color="auto"/>
            </w:tcBorders>
            <w:vAlign w:val="center"/>
          </w:tcPr>
          <w:p w14:paraId="41817D16"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ru-RU" w:eastAsia="en-US"/>
              </w:rPr>
              <w:t>ЛС-47М</w:t>
            </w:r>
          </w:p>
        </w:tc>
        <w:tc>
          <w:tcPr>
            <w:tcW w:w="812" w:type="dxa"/>
            <w:tcBorders>
              <w:top w:val="single" w:sz="4" w:space="0" w:color="auto"/>
              <w:left w:val="single" w:sz="4" w:space="0" w:color="auto"/>
              <w:bottom w:val="single" w:sz="4" w:space="0" w:color="auto"/>
              <w:right w:val="single" w:sz="4" w:space="0" w:color="auto"/>
            </w:tcBorders>
            <w:vAlign w:val="center"/>
          </w:tcPr>
          <w:p w14:paraId="1FA89B92" w14:textId="77777777" w:rsidR="00100560" w:rsidRPr="00100560" w:rsidRDefault="00100560" w:rsidP="00100560">
            <w:pPr>
              <w:spacing w:line="240" w:lineRule="auto"/>
              <w:ind w:firstLine="0"/>
              <w:jc w:val="center"/>
              <w:rPr>
                <w:rFonts w:eastAsia="Calibri"/>
                <w:sz w:val="24"/>
                <w:szCs w:val="24"/>
                <w:lang w:val="uk-UA" w:eastAsia="en-US"/>
              </w:rPr>
            </w:pPr>
            <w:r w:rsidRPr="00100560">
              <w:rPr>
                <w:rFonts w:eastAsia="Calibri"/>
                <w:sz w:val="24"/>
                <w:szCs w:val="24"/>
                <w:lang w:val="uk-UA" w:eastAsia="en-US"/>
              </w:rPr>
              <w:t>24</w:t>
            </w:r>
          </w:p>
        </w:tc>
        <w:tc>
          <w:tcPr>
            <w:tcW w:w="2283" w:type="dxa"/>
            <w:tcBorders>
              <w:top w:val="single" w:sz="4" w:space="0" w:color="auto"/>
              <w:left w:val="single" w:sz="4" w:space="0" w:color="auto"/>
              <w:bottom w:val="single" w:sz="4" w:space="0" w:color="auto"/>
              <w:right w:val="single" w:sz="4" w:space="0" w:color="auto"/>
            </w:tcBorders>
            <w:vAlign w:val="center"/>
          </w:tcPr>
          <w:p w14:paraId="2264FD11" w14:textId="77777777" w:rsidR="00100560" w:rsidRPr="00100560" w:rsidRDefault="00100560" w:rsidP="00100560">
            <w:pPr>
              <w:spacing w:after="200" w:line="240" w:lineRule="auto"/>
              <w:ind w:left="-18" w:right="85" w:hanging="18"/>
              <w:jc w:val="center"/>
              <w:rPr>
                <w:rFonts w:eastAsia="Calibri"/>
                <w:sz w:val="24"/>
                <w:szCs w:val="24"/>
                <w:lang w:val="ru-RU" w:eastAsia="en-US"/>
              </w:rPr>
            </w:pPr>
            <w:r w:rsidRPr="00100560">
              <w:rPr>
                <w:rFonts w:eastAsia="Calibri"/>
                <w:sz w:val="24"/>
                <w:szCs w:val="24"/>
                <w:lang w:val="ru-RU" w:eastAsia="en-US"/>
              </w:rPr>
              <w:t xml:space="preserve">«ІЕК </w:t>
            </w:r>
            <w:proofErr w:type="spellStart"/>
            <w:r w:rsidRPr="00100560">
              <w:rPr>
                <w:rFonts w:eastAsia="Calibri"/>
                <w:sz w:val="24"/>
                <w:szCs w:val="24"/>
                <w:lang w:val="ru-RU" w:eastAsia="en-US"/>
              </w:rPr>
              <w:t>Україна</w:t>
            </w:r>
            <w:proofErr w:type="spellEnd"/>
            <w:r w:rsidRPr="00100560">
              <w:rPr>
                <w:rFonts w:eastAsia="Calibri"/>
                <w:sz w:val="24"/>
                <w:szCs w:val="24"/>
                <w:lang w:val="ru-RU" w:eastAsia="en-US"/>
              </w:rPr>
              <w:t xml:space="preserve">», </w:t>
            </w:r>
          </w:p>
          <w:p w14:paraId="174D4487" w14:textId="77777777" w:rsidR="00100560" w:rsidRPr="00100560" w:rsidRDefault="00100560" w:rsidP="00100560">
            <w:pPr>
              <w:spacing w:after="200" w:line="240" w:lineRule="auto"/>
              <w:ind w:left="-18" w:right="85" w:hanging="18"/>
              <w:jc w:val="center"/>
              <w:rPr>
                <w:rFonts w:eastAsia="Calibri"/>
                <w:sz w:val="24"/>
                <w:szCs w:val="24"/>
                <w:lang w:val="ru-RU" w:eastAsia="en-US"/>
              </w:rPr>
            </w:pPr>
            <w:r w:rsidRPr="00100560">
              <w:rPr>
                <w:rFonts w:eastAsia="Calibri"/>
                <w:sz w:val="24"/>
                <w:szCs w:val="24"/>
                <w:lang w:val="ru-RU" w:eastAsia="en-US"/>
              </w:rPr>
              <w:t xml:space="preserve">м. Вишневе </w:t>
            </w:r>
          </w:p>
          <w:p w14:paraId="0A4AB03C" w14:textId="77777777" w:rsidR="00100560" w:rsidRPr="00100560" w:rsidRDefault="00100560" w:rsidP="00100560">
            <w:pPr>
              <w:spacing w:after="200" w:line="240" w:lineRule="auto"/>
              <w:ind w:left="-18" w:right="85" w:hanging="18"/>
              <w:jc w:val="center"/>
              <w:rPr>
                <w:rFonts w:eastAsia="Calibri"/>
                <w:sz w:val="24"/>
                <w:szCs w:val="24"/>
                <w:lang w:val="uk-UA" w:eastAsia="en-US"/>
              </w:rPr>
            </w:pPr>
            <w:proofErr w:type="spellStart"/>
            <w:r w:rsidRPr="00100560">
              <w:rPr>
                <w:rFonts w:eastAsia="Calibri"/>
                <w:sz w:val="24"/>
                <w:szCs w:val="24"/>
                <w:lang w:val="ru-RU" w:eastAsia="en-US"/>
              </w:rPr>
              <w:t>Київська</w:t>
            </w:r>
            <w:proofErr w:type="spellEnd"/>
            <w:r w:rsidRPr="00100560">
              <w:rPr>
                <w:rFonts w:eastAsia="Calibri"/>
                <w:sz w:val="24"/>
                <w:szCs w:val="24"/>
                <w:lang w:val="ru-RU" w:eastAsia="en-US"/>
              </w:rPr>
              <w:t xml:space="preserve"> обл.</w:t>
            </w:r>
          </w:p>
        </w:tc>
      </w:tr>
      <w:tr w:rsidR="00100560" w:rsidRPr="00100560" w14:paraId="6ACA23AC" w14:textId="77777777" w:rsidTr="00D53E2E">
        <w:trPr>
          <w:trHeight w:val="3114"/>
          <w:jc w:val="center"/>
        </w:trPr>
        <w:tc>
          <w:tcPr>
            <w:tcW w:w="1083" w:type="dxa"/>
            <w:tcBorders>
              <w:top w:val="single" w:sz="4" w:space="0" w:color="auto"/>
              <w:left w:val="single" w:sz="4" w:space="0" w:color="auto"/>
              <w:bottom w:val="single" w:sz="4" w:space="0" w:color="auto"/>
              <w:right w:val="single" w:sz="4" w:space="0" w:color="auto"/>
            </w:tcBorders>
            <w:vAlign w:val="center"/>
          </w:tcPr>
          <w:p w14:paraId="32FB0A4B" w14:textId="77777777" w:rsidR="00100560" w:rsidRPr="00100560" w:rsidRDefault="00100560" w:rsidP="00100560">
            <w:pPr>
              <w:spacing w:line="240" w:lineRule="auto"/>
              <w:ind w:firstLine="0"/>
              <w:jc w:val="center"/>
              <w:rPr>
                <w:sz w:val="24"/>
                <w:szCs w:val="24"/>
                <w:lang w:val="ru-RU" w:eastAsia="ru-RU"/>
              </w:rPr>
            </w:pPr>
          </w:p>
          <w:p w14:paraId="63C6A54D" w14:textId="77777777" w:rsidR="00100560" w:rsidRPr="00100560" w:rsidRDefault="00100560" w:rsidP="00100560">
            <w:pPr>
              <w:spacing w:line="240" w:lineRule="auto"/>
              <w:ind w:firstLine="0"/>
              <w:jc w:val="center"/>
              <w:rPr>
                <w:sz w:val="24"/>
                <w:szCs w:val="24"/>
                <w:lang w:val="en-US" w:eastAsia="ru-RU"/>
              </w:rPr>
            </w:pPr>
            <w:r w:rsidRPr="00100560">
              <w:rPr>
                <w:sz w:val="24"/>
                <w:szCs w:val="24"/>
                <w:lang w:val="en-US" w:eastAsia="ru-RU"/>
              </w:rPr>
              <w:t>SB1</w:t>
            </w:r>
          </w:p>
          <w:p w14:paraId="56C074CE" w14:textId="77777777" w:rsidR="00100560" w:rsidRPr="00100560" w:rsidRDefault="00100560" w:rsidP="00100560">
            <w:pPr>
              <w:spacing w:line="240" w:lineRule="auto"/>
              <w:ind w:firstLine="0"/>
              <w:jc w:val="center"/>
              <w:rPr>
                <w:sz w:val="24"/>
                <w:szCs w:val="24"/>
                <w:lang w:val="en-US" w:eastAsia="ru-RU"/>
              </w:rPr>
            </w:pPr>
            <w:r w:rsidRPr="00100560">
              <w:rPr>
                <w:sz w:val="24"/>
                <w:szCs w:val="24"/>
                <w:lang w:val="en-US" w:eastAsia="ru-RU"/>
              </w:rPr>
              <w:t>SB2</w:t>
            </w:r>
          </w:p>
          <w:p w14:paraId="304DEA03" w14:textId="77777777" w:rsidR="00100560" w:rsidRPr="00100560" w:rsidRDefault="00100560" w:rsidP="00100560">
            <w:pPr>
              <w:spacing w:line="240" w:lineRule="auto"/>
              <w:ind w:firstLine="0"/>
              <w:jc w:val="center"/>
              <w:rPr>
                <w:sz w:val="24"/>
                <w:szCs w:val="24"/>
                <w:lang w:val="en-US" w:eastAsia="ru-RU"/>
              </w:rPr>
            </w:pPr>
            <w:r w:rsidRPr="00100560">
              <w:rPr>
                <w:sz w:val="24"/>
                <w:szCs w:val="24"/>
                <w:lang w:val="en-US" w:eastAsia="ru-RU"/>
              </w:rPr>
              <w:t>SB3</w:t>
            </w:r>
          </w:p>
          <w:p w14:paraId="38175380" w14:textId="77777777" w:rsidR="00100560" w:rsidRPr="00100560" w:rsidRDefault="00100560" w:rsidP="00100560">
            <w:pPr>
              <w:spacing w:line="240" w:lineRule="auto"/>
              <w:ind w:firstLine="0"/>
              <w:jc w:val="center"/>
              <w:rPr>
                <w:sz w:val="24"/>
                <w:szCs w:val="24"/>
                <w:lang w:val="en-US" w:eastAsia="ru-RU"/>
              </w:rPr>
            </w:pPr>
            <w:r w:rsidRPr="00100560">
              <w:rPr>
                <w:sz w:val="24"/>
                <w:szCs w:val="24"/>
                <w:lang w:val="en-US" w:eastAsia="ru-RU"/>
              </w:rPr>
              <w:t>SB4</w:t>
            </w:r>
          </w:p>
          <w:p w14:paraId="71EB2A3E" w14:textId="77777777" w:rsidR="00100560" w:rsidRPr="00100560" w:rsidRDefault="00100560" w:rsidP="00100560">
            <w:pPr>
              <w:spacing w:line="240" w:lineRule="auto"/>
              <w:ind w:firstLine="0"/>
              <w:jc w:val="center"/>
              <w:rPr>
                <w:sz w:val="24"/>
                <w:szCs w:val="24"/>
                <w:lang w:val="en-US" w:eastAsia="ru-RU"/>
              </w:rPr>
            </w:pPr>
          </w:p>
        </w:tc>
        <w:tc>
          <w:tcPr>
            <w:tcW w:w="1817" w:type="dxa"/>
            <w:tcBorders>
              <w:top w:val="single" w:sz="4" w:space="0" w:color="auto"/>
              <w:left w:val="single" w:sz="4" w:space="0" w:color="auto"/>
              <w:bottom w:val="single" w:sz="4" w:space="0" w:color="auto"/>
              <w:right w:val="single" w:sz="4" w:space="0" w:color="auto"/>
            </w:tcBorders>
            <w:vAlign w:val="center"/>
          </w:tcPr>
          <w:p w14:paraId="65C07712" w14:textId="77777777" w:rsidR="00100560" w:rsidRPr="00100560" w:rsidRDefault="00100560" w:rsidP="00100560">
            <w:pPr>
              <w:spacing w:line="240" w:lineRule="auto"/>
              <w:ind w:firstLine="0"/>
              <w:jc w:val="center"/>
              <w:rPr>
                <w:sz w:val="24"/>
                <w:szCs w:val="24"/>
                <w:lang w:val="uk-UA" w:eastAsia="ru-RU"/>
              </w:rPr>
            </w:pPr>
          </w:p>
        </w:tc>
        <w:tc>
          <w:tcPr>
            <w:tcW w:w="2000" w:type="dxa"/>
            <w:tcBorders>
              <w:top w:val="single" w:sz="4" w:space="0" w:color="auto"/>
              <w:left w:val="single" w:sz="4" w:space="0" w:color="auto"/>
              <w:bottom w:val="single" w:sz="4" w:space="0" w:color="auto"/>
              <w:right w:val="single" w:sz="4" w:space="0" w:color="auto"/>
            </w:tcBorders>
            <w:vAlign w:val="center"/>
          </w:tcPr>
          <w:p w14:paraId="23A4D2C5" w14:textId="77777777" w:rsidR="00100560" w:rsidRPr="00100560" w:rsidRDefault="00100560" w:rsidP="00100560">
            <w:pPr>
              <w:spacing w:line="240" w:lineRule="auto"/>
              <w:ind w:firstLine="0"/>
              <w:jc w:val="center"/>
              <w:rPr>
                <w:sz w:val="24"/>
                <w:szCs w:val="24"/>
                <w:lang w:val="uk-UA" w:eastAsia="ru-RU"/>
              </w:rPr>
            </w:pPr>
          </w:p>
        </w:tc>
        <w:tc>
          <w:tcPr>
            <w:tcW w:w="1285" w:type="dxa"/>
            <w:tcBorders>
              <w:top w:val="single" w:sz="4" w:space="0" w:color="auto"/>
              <w:left w:val="single" w:sz="4" w:space="0" w:color="auto"/>
              <w:bottom w:val="single" w:sz="4" w:space="0" w:color="auto"/>
              <w:right w:val="single" w:sz="4" w:space="0" w:color="auto"/>
            </w:tcBorders>
            <w:vAlign w:val="center"/>
          </w:tcPr>
          <w:p w14:paraId="05369242" w14:textId="77777777" w:rsidR="00100560" w:rsidRPr="00100560" w:rsidRDefault="00100560" w:rsidP="00100560">
            <w:pPr>
              <w:widowControl w:val="0"/>
              <w:autoSpaceDE w:val="0"/>
              <w:autoSpaceDN w:val="0"/>
              <w:adjustRightInd w:val="0"/>
              <w:spacing w:line="240" w:lineRule="auto"/>
              <w:ind w:firstLine="0"/>
              <w:jc w:val="center"/>
              <w:rPr>
                <w:sz w:val="24"/>
                <w:szCs w:val="24"/>
                <w:lang w:val="en-US" w:eastAsia="ru-RU"/>
              </w:rPr>
            </w:pPr>
          </w:p>
        </w:tc>
        <w:tc>
          <w:tcPr>
            <w:tcW w:w="1323" w:type="dxa"/>
            <w:tcBorders>
              <w:top w:val="single" w:sz="4" w:space="0" w:color="auto"/>
              <w:left w:val="single" w:sz="4" w:space="0" w:color="auto"/>
              <w:bottom w:val="single" w:sz="4" w:space="0" w:color="auto"/>
              <w:right w:val="single" w:sz="4" w:space="0" w:color="auto"/>
            </w:tcBorders>
            <w:vAlign w:val="center"/>
          </w:tcPr>
          <w:p w14:paraId="1995946B" w14:textId="77777777" w:rsidR="00100560" w:rsidRPr="00100560" w:rsidRDefault="00100560" w:rsidP="00100560">
            <w:pPr>
              <w:spacing w:line="240" w:lineRule="auto"/>
              <w:ind w:firstLine="0"/>
              <w:jc w:val="center"/>
              <w:rPr>
                <w:sz w:val="24"/>
                <w:szCs w:val="24"/>
                <w:lang w:val="uk-UA" w:eastAsia="ru-RU"/>
              </w:rPr>
            </w:pPr>
            <w:r w:rsidRPr="00100560">
              <w:rPr>
                <w:rFonts w:eastAsia="Calibri"/>
                <w:sz w:val="24"/>
                <w:szCs w:val="24"/>
                <w:lang w:val="uk-UA" w:eastAsia="en-US"/>
              </w:rPr>
              <w:t>Щит керування</w:t>
            </w:r>
          </w:p>
        </w:tc>
        <w:tc>
          <w:tcPr>
            <w:tcW w:w="3491" w:type="dxa"/>
            <w:tcBorders>
              <w:top w:val="single" w:sz="4" w:space="0" w:color="auto"/>
              <w:left w:val="single" w:sz="4" w:space="0" w:color="auto"/>
              <w:bottom w:val="single" w:sz="4" w:space="0" w:color="auto"/>
              <w:right w:val="single" w:sz="4" w:space="0" w:color="auto"/>
            </w:tcBorders>
            <w:vAlign w:val="center"/>
          </w:tcPr>
          <w:p w14:paraId="1A6B8751" w14:textId="77777777" w:rsidR="00100560" w:rsidRPr="00100560" w:rsidRDefault="00100560" w:rsidP="00100560">
            <w:pPr>
              <w:spacing w:line="240" w:lineRule="auto"/>
              <w:ind w:firstLine="0"/>
              <w:rPr>
                <w:sz w:val="24"/>
                <w:szCs w:val="24"/>
                <w:lang w:val="uk-UA" w:eastAsia="ru-RU"/>
              </w:rPr>
            </w:pPr>
            <w:r w:rsidRPr="00100560">
              <w:rPr>
                <w:sz w:val="24"/>
                <w:szCs w:val="20"/>
                <w:lang w:val="uk-UA" w:eastAsia="ru-RU"/>
              </w:rPr>
              <w:t>Пост керування кнопковий ,</w:t>
            </w:r>
            <w:r w:rsidRPr="00100560">
              <w:rPr>
                <w:sz w:val="24"/>
                <w:szCs w:val="20"/>
                <w:shd w:val="clear" w:color="auto" w:fill="FFFFFF"/>
                <w:lang w:val="uk-UA" w:eastAsia="ru-RU"/>
              </w:rPr>
              <w:t>кількість елементів управління – 2</w:t>
            </w:r>
            <w:r w:rsidRPr="00100560">
              <w:rPr>
                <w:sz w:val="24"/>
                <w:szCs w:val="20"/>
                <w:lang w:val="uk-UA" w:eastAsia="ru-RU"/>
              </w:rPr>
              <w:t xml:space="preserve">; номінальна напруга </w:t>
            </w:r>
            <w:proofErr w:type="spellStart"/>
            <w:r w:rsidRPr="00100560">
              <w:rPr>
                <w:sz w:val="24"/>
                <w:szCs w:val="20"/>
                <w:lang w:val="uk-UA" w:eastAsia="ru-RU"/>
              </w:rPr>
              <w:t>ізо-ляції</w:t>
            </w:r>
            <w:proofErr w:type="spellEnd"/>
            <w:r w:rsidRPr="00100560">
              <w:rPr>
                <w:sz w:val="24"/>
                <w:szCs w:val="20"/>
                <w:lang w:val="uk-UA" w:eastAsia="ru-RU"/>
              </w:rPr>
              <w:t xml:space="preserve"> (за змінного струму частотою 50/60 </w:t>
            </w:r>
            <w:proofErr w:type="spellStart"/>
            <w:r w:rsidRPr="00100560">
              <w:rPr>
                <w:sz w:val="24"/>
                <w:szCs w:val="20"/>
                <w:lang w:val="uk-UA" w:eastAsia="ru-RU"/>
              </w:rPr>
              <w:t>Гц</w:t>
            </w:r>
            <w:proofErr w:type="spellEnd"/>
            <w:r w:rsidRPr="00100560">
              <w:rPr>
                <w:sz w:val="24"/>
                <w:szCs w:val="20"/>
                <w:lang w:val="uk-UA" w:eastAsia="ru-RU"/>
              </w:rPr>
              <w:t>) 660 В, номінальний тепловий струм 10 А; температура довкілля від (-40) °С до 40 °С, відносна вологість повітря 98 %, комутаційна зносостійкість 1 000 000 циклів</w:t>
            </w:r>
          </w:p>
        </w:tc>
        <w:tc>
          <w:tcPr>
            <w:tcW w:w="1215" w:type="dxa"/>
            <w:tcBorders>
              <w:top w:val="single" w:sz="4" w:space="0" w:color="auto"/>
              <w:left w:val="single" w:sz="4" w:space="0" w:color="auto"/>
              <w:bottom w:val="single" w:sz="4" w:space="0" w:color="auto"/>
              <w:right w:val="single" w:sz="4" w:space="0" w:color="auto"/>
            </w:tcBorders>
            <w:vAlign w:val="center"/>
          </w:tcPr>
          <w:p w14:paraId="2A32FBFA" w14:textId="77777777" w:rsidR="00100560" w:rsidRPr="00100560" w:rsidRDefault="00100560" w:rsidP="00100560">
            <w:pPr>
              <w:spacing w:line="240" w:lineRule="auto"/>
              <w:ind w:firstLine="0"/>
              <w:jc w:val="center"/>
              <w:rPr>
                <w:sz w:val="24"/>
                <w:szCs w:val="24"/>
                <w:lang w:val="uk-UA" w:eastAsia="ru-RU"/>
              </w:rPr>
            </w:pPr>
            <w:r w:rsidRPr="00100560">
              <w:rPr>
                <w:sz w:val="24"/>
                <w:szCs w:val="20"/>
                <w:lang w:val="uk-UA" w:eastAsia="ru-RU"/>
              </w:rPr>
              <w:t>ПКУ 15-21-131-УЗ</w:t>
            </w:r>
          </w:p>
        </w:tc>
        <w:tc>
          <w:tcPr>
            <w:tcW w:w="812" w:type="dxa"/>
            <w:tcBorders>
              <w:top w:val="single" w:sz="4" w:space="0" w:color="auto"/>
              <w:left w:val="single" w:sz="4" w:space="0" w:color="auto"/>
              <w:bottom w:val="single" w:sz="4" w:space="0" w:color="auto"/>
              <w:right w:val="single" w:sz="4" w:space="0" w:color="auto"/>
            </w:tcBorders>
            <w:vAlign w:val="center"/>
          </w:tcPr>
          <w:p w14:paraId="00F97F97"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4</w:t>
            </w:r>
          </w:p>
        </w:tc>
        <w:tc>
          <w:tcPr>
            <w:tcW w:w="2283" w:type="dxa"/>
            <w:tcBorders>
              <w:top w:val="single" w:sz="4" w:space="0" w:color="auto"/>
              <w:left w:val="single" w:sz="4" w:space="0" w:color="auto"/>
              <w:bottom w:val="single" w:sz="4" w:space="0" w:color="auto"/>
              <w:right w:val="single" w:sz="4" w:space="0" w:color="auto"/>
            </w:tcBorders>
            <w:vAlign w:val="center"/>
          </w:tcPr>
          <w:p w14:paraId="7EA06831" w14:textId="77777777" w:rsidR="00100560" w:rsidRPr="00100560" w:rsidRDefault="00100560" w:rsidP="00100560">
            <w:pPr>
              <w:widowControl w:val="0"/>
              <w:autoSpaceDE w:val="0"/>
              <w:autoSpaceDN w:val="0"/>
              <w:adjustRightInd w:val="0"/>
              <w:spacing w:line="240" w:lineRule="auto"/>
              <w:ind w:firstLine="0"/>
              <w:jc w:val="center"/>
              <w:rPr>
                <w:spacing w:val="-2"/>
                <w:sz w:val="24"/>
                <w:szCs w:val="24"/>
                <w:lang w:val="uk-UA" w:eastAsia="ru-RU"/>
              </w:rPr>
            </w:pPr>
            <w:r w:rsidRPr="00100560">
              <w:rPr>
                <w:spacing w:val="-2"/>
                <w:sz w:val="24"/>
                <w:szCs w:val="24"/>
                <w:lang w:val="uk-UA" w:eastAsia="ru-RU"/>
              </w:rPr>
              <w:t>ВАТ «</w:t>
            </w:r>
            <w:proofErr w:type="spellStart"/>
            <w:r w:rsidRPr="00100560">
              <w:rPr>
                <w:spacing w:val="-2"/>
                <w:sz w:val="24"/>
                <w:szCs w:val="24"/>
                <w:lang w:val="uk-UA" w:eastAsia="ru-RU"/>
              </w:rPr>
              <w:t>Промприлад</w:t>
            </w:r>
            <w:proofErr w:type="spellEnd"/>
            <w:r w:rsidRPr="00100560">
              <w:rPr>
                <w:spacing w:val="-2"/>
                <w:sz w:val="24"/>
                <w:szCs w:val="24"/>
                <w:lang w:val="uk-UA" w:eastAsia="ru-RU"/>
              </w:rPr>
              <w:t>», м. Івано-Франківськ</w:t>
            </w:r>
          </w:p>
        </w:tc>
      </w:tr>
      <w:tr w:rsidR="00100560" w:rsidRPr="00100560" w14:paraId="10814B92" w14:textId="77777777" w:rsidTr="00D53E2E">
        <w:trPr>
          <w:trHeight w:val="741"/>
          <w:jc w:val="center"/>
        </w:trPr>
        <w:tc>
          <w:tcPr>
            <w:tcW w:w="1083" w:type="dxa"/>
            <w:tcBorders>
              <w:top w:val="single" w:sz="4" w:space="0" w:color="auto"/>
              <w:left w:val="single" w:sz="4" w:space="0" w:color="auto"/>
              <w:bottom w:val="single" w:sz="4" w:space="0" w:color="auto"/>
              <w:right w:val="single" w:sz="4" w:space="0" w:color="auto"/>
            </w:tcBorders>
            <w:vAlign w:val="center"/>
          </w:tcPr>
          <w:p w14:paraId="67C77D3C" w14:textId="77777777" w:rsidR="00100560" w:rsidRPr="00100560" w:rsidRDefault="00100560" w:rsidP="00100560">
            <w:pPr>
              <w:spacing w:line="240" w:lineRule="auto"/>
              <w:ind w:firstLine="0"/>
              <w:jc w:val="center"/>
              <w:rPr>
                <w:sz w:val="24"/>
                <w:szCs w:val="24"/>
                <w:lang w:val="uk-UA" w:eastAsia="ru-RU"/>
              </w:rPr>
            </w:pPr>
          </w:p>
          <w:p w14:paraId="6B1C5B75"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МП1</w:t>
            </w:r>
          </w:p>
          <w:p w14:paraId="39ED9097"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МП2</w:t>
            </w:r>
          </w:p>
          <w:p w14:paraId="69D0B8B6" w14:textId="77777777" w:rsidR="00100560" w:rsidRPr="00100560" w:rsidRDefault="00100560" w:rsidP="00100560">
            <w:pPr>
              <w:spacing w:line="240" w:lineRule="auto"/>
              <w:ind w:firstLine="0"/>
              <w:jc w:val="center"/>
              <w:rPr>
                <w:sz w:val="24"/>
                <w:szCs w:val="24"/>
                <w:lang w:val="uk-UA" w:eastAsia="ru-RU"/>
              </w:rPr>
            </w:pPr>
          </w:p>
        </w:tc>
        <w:tc>
          <w:tcPr>
            <w:tcW w:w="1817" w:type="dxa"/>
            <w:tcBorders>
              <w:top w:val="single" w:sz="4" w:space="0" w:color="auto"/>
              <w:left w:val="single" w:sz="4" w:space="0" w:color="auto"/>
              <w:bottom w:val="single" w:sz="4" w:space="0" w:color="auto"/>
              <w:right w:val="single" w:sz="4" w:space="0" w:color="auto"/>
            </w:tcBorders>
            <w:vAlign w:val="center"/>
          </w:tcPr>
          <w:p w14:paraId="074AFF61" w14:textId="77777777" w:rsidR="00100560" w:rsidRPr="00100560" w:rsidRDefault="00100560" w:rsidP="00100560">
            <w:pPr>
              <w:spacing w:line="240" w:lineRule="auto"/>
              <w:ind w:firstLine="0"/>
              <w:jc w:val="center"/>
              <w:rPr>
                <w:sz w:val="24"/>
                <w:szCs w:val="24"/>
                <w:lang w:val="uk-UA" w:eastAsia="ru-RU"/>
              </w:rPr>
            </w:pPr>
          </w:p>
        </w:tc>
        <w:tc>
          <w:tcPr>
            <w:tcW w:w="2000" w:type="dxa"/>
            <w:tcBorders>
              <w:top w:val="single" w:sz="4" w:space="0" w:color="auto"/>
              <w:left w:val="single" w:sz="4" w:space="0" w:color="auto"/>
              <w:bottom w:val="single" w:sz="4" w:space="0" w:color="auto"/>
              <w:right w:val="single" w:sz="4" w:space="0" w:color="auto"/>
            </w:tcBorders>
            <w:vAlign w:val="center"/>
          </w:tcPr>
          <w:p w14:paraId="6333D6DF" w14:textId="77777777" w:rsidR="00100560" w:rsidRPr="00100560" w:rsidRDefault="00100560" w:rsidP="00100560">
            <w:pPr>
              <w:spacing w:line="240" w:lineRule="auto"/>
              <w:ind w:firstLine="0"/>
              <w:jc w:val="center"/>
              <w:rPr>
                <w:sz w:val="24"/>
                <w:szCs w:val="24"/>
                <w:lang w:val="uk-UA" w:eastAsia="ru-RU"/>
              </w:rPr>
            </w:pPr>
          </w:p>
        </w:tc>
        <w:tc>
          <w:tcPr>
            <w:tcW w:w="1285" w:type="dxa"/>
            <w:tcBorders>
              <w:top w:val="single" w:sz="4" w:space="0" w:color="auto"/>
              <w:left w:val="single" w:sz="4" w:space="0" w:color="auto"/>
              <w:bottom w:val="single" w:sz="4" w:space="0" w:color="auto"/>
              <w:right w:val="single" w:sz="4" w:space="0" w:color="auto"/>
            </w:tcBorders>
            <w:vAlign w:val="center"/>
          </w:tcPr>
          <w:p w14:paraId="56C71069"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ru-RU"/>
              </w:rPr>
            </w:pPr>
          </w:p>
        </w:tc>
        <w:tc>
          <w:tcPr>
            <w:tcW w:w="1323" w:type="dxa"/>
            <w:tcBorders>
              <w:top w:val="single" w:sz="4" w:space="0" w:color="auto"/>
              <w:left w:val="single" w:sz="4" w:space="0" w:color="auto"/>
              <w:bottom w:val="single" w:sz="4" w:space="0" w:color="auto"/>
              <w:right w:val="single" w:sz="4" w:space="0" w:color="auto"/>
            </w:tcBorders>
            <w:vAlign w:val="center"/>
          </w:tcPr>
          <w:p w14:paraId="2DCD7F76"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Місцевий</w:t>
            </w:r>
          </w:p>
        </w:tc>
        <w:tc>
          <w:tcPr>
            <w:tcW w:w="3491" w:type="dxa"/>
            <w:tcBorders>
              <w:top w:val="single" w:sz="4" w:space="0" w:color="auto"/>
              <w:left w:val="single" w:sz="4" w:space="0" w:color="auto"/>
              <w:bottom w:val="single" w:sz="4" w:space="0" w:color="auto"/>
              <w:right w:val="single" w:sz="4" w:space="0" w:color="auto"/>
            </w:tcBorders>
            <w:vAlign w:val="center"/>
          </w:tcPr>
          <w:p w14:paraId="3F9F9A40" w14:textId="77777777" w:rsidR="00100560" w:rsidRPr="00100560" w:rsidRDefault="00100560" w:rsidP="00100560">
            <w:pPr>
              <w:spacing w:line="240" w:lineRule="auto"/>
              <w:ind w:firstLine="0"/>
              <w:rPr>
                <w:sz w:val="24"/>
                <w:szCs w:val="24"/>
                <w:lang w:val="uk-UA" w:eastAsia="ru-RU"/>
              </w:rPr>
            </w:pPr>
            <w:r w:rsidRPr="00100560">
              <w:rPr>
                <w:kern w:val="24"/>
                <w:sz w:val="24"/>
                <w:szCs w:val="20"/>
                <w:lang w:val="uk-UA" w:eastAsia="ru-RU"/>
              </w:rPr>
              <w:t xml:space="preserve">Магнітний пускач безконтактний (на </w:t>
            </w:r>
            <w:proofErr w:type="spellStart"/>
            <w:r w:rsidRPr="00100560">
              <w:rPr>
                <w:kern w:val="24"/>
                <w:sz w:val="24"/>
                <w:szCs w:val="20"/>
                <w:lang w:val="uk-UA" w:eastAsia="ru-RU"/>
              </w:rPr>
              <w:t>семісторах</w:t>
            </w:r>
            <w:proofErr w:type="spellEnd"/>
            <w:r w:rsidRPr="00100560">
              <w:rPr>
                <w:kern w:val="24"/>
                <w:sz w:val="24"/>
                <w:szCs w:val="20"/>
                <w:lang w:val="uk-UA" w:eastAsia="ru-RU"/>
              </w:rPr>
              <w:t xml:space="preserve">), реверсивний, для керування електричними виконавчими механізмами, у приводі яких використано трифазні електродвигуни; температура довкілля (-10)…50 °С, відносна вологість до 80 %; </w:t>
            </w:r>
            <w:proofErr w:type="spellStart"/>
            <w:r w:rsidRPr="00100560">
              <w:rPr>
                <w:kern w:val="24"/>
                <w:sz w:val="24"/>
                <w:szCs w:val="20"/>
                <w:lang w:val="uk-UA" w:eastAsia="ru-RU"/>
              </w:rPr>
              <w:t>ке</w:t>
            </w:r>
            <w:r w:rsidRPr="00100560">
              <w:rPr>
                <w:kern w:val="24"/>
                <w:sz w:val="24"/>
                <w:szCs w:val="20"/>
                <w:lang w:val="uk-UA" w:eastAsia="ru-RU"/>
              </w:rPr>
              <w:softHyphen/>
              <w:t>ру</w:t>
            </w:r>
            <w:r w:rsidRPr="00100560">
              <w:rPr>
                <w:kern w:val="24"/>
                <w:sz w:val="24"/>
                <w:szCs w:val="20"/>
                <w:lang w:val="uk-UA" w:eastAsia="ru-RU"/>
              </w:rPr>
              <w:softHyphen/>
              <w:t>вальний</w:t>
            </w:r>
            <w:proofErr w:type="spellEnd"/>
            <w:r w:rsidRPr="00100560">
              <w:rPr>
                <w:kern w:val="24"/>
                <w:sz w:val="24"/>
                <w:szCs w:val="20"/>
                <w:lang w:val="uk-UA" w:eastAsia="ru-RU"/>
              </w:rPr>
              <w:t xml:space="preserve"> сигнал </w:t>
            </w:r>
            <w:r w:rsidRPr="00100560">
              <w:rPr>
                <w:i/>
                <w:kern w:val="24"/>
                <w:sz w:val="24"/>
                <w:szCs w:val="20"/>
                <w:lang w:val="en-US" w:eastAsia="ru-RU"/>
              </w:rPr>
              <w:t>U</w:t>
            </w:r>
            <w:proofErr w:type="spellStart"/>
            <w:r w:rsidRPr="00100560">
              <w:rPr>
                <w:kern w:val="24"/>
                <w:sz w:val="24"/>
                <w:szCs w:val="20"/>
                <w:vertAlign w:val="subscript"/>
                <w:lang w:val="uk-UA" w:eastAsia="ru-RU"/>
              </w:rPr>
              <w:t>вх</w:t>
            </w:r>
            <w:proofErr w:type="spellEnd"/>
            <w:r w:rsidRPr="00100560">
              <w:rPr>
                <w:kern w:val="24"/>
                <w:sz w:val="24"/>
                <w:szCs w:val="20"/>
                <w:vertAlign w:val="subscript"/>
                <w:lang w:val="uk-UA" w:eastAsia="ru-RU"/>
              </w:rPr>
              <w:t> </w:t>
            </w:r>
            <w:r w:rsidRPr="00100560">
              <w:rPr>
                <w:kern w:val="24"/>
                <w:sz w:val="24"/>
                <w:szCs w:val="20"/>
                <w:lang w:val="uk-UA" w:eastAsia="ru-RU"/>
              </w:rPr>
              <w:t xml:space="preserve">= 24 ± 6 В, </w:t>
            </w:r>
            <w:r w:rsidRPr="00100560">
              <w:rPr>
                <w:i/>
                <w:kern w:val="24"/>
                <w:sz w:val="24"/>
                <w:szCs w:val="20"/>
                <w:lang w:val="en-US" w:eastAsia="ru-RU"/>
              </w:rPr>
              <w:t>U</w:t>
            </w:r>
            <w:r w:rsidRPr="00100560">
              <w:rPr>
                <w:kern w:val="24"/>
                <w:sz w:val="24"/>
                <w:szCs w:val="20"/>
                <w:vertAlign w:val="subscript"/>
                <w:lang w:val="uk-UA" w:eastAsia="ru-RU"/>
              </w:rPr>
              <w:t>жив</w:t>
            </w:r>
            <w:r w:rsidRPr="00100560">
              <w:rPr>
                <w:kern w:val="24"/>
                <w:sz w:val="24"/>
                <w:szCs w:val="20"/>
                <w:lang w:val="uk-UA" w:eastAsia="ru-RU"/>
              </w:rPr>
              <w:t xml:space="preserve"> = 380 В, 50/60 </w:t>
            </w:r>
            <w:proofErr w:type="spellStart"/>
            <w:r w:rsidRPr="00100560">
              <w:rPr>
                <w:kern w:val="24"/>
                <w:sz w:val="24"/>
                <w:szCs w:val="20"/>
                <w:lang w:val="uk-UA" w:eastAsia="ru-RU"/>
              </w:rPr>
              <w:t>Гц</w:t>
            </w:r>
            <w:proofErr w:type="spellEnd"/>
            <w:r w:rsidRPr="00100560">
              <w:rPr>
                <w:kern w:val="24"/>
                <w:sz w:val="24"/>
                <w:szCs w:val="20"/>
                <w:lang w:val="uk-UA" w:eastAsia="ru-RU"/>
              </w:rPr>
              <w:t xml:space="preserve">, </w:t>
            </w:r>
            <w:proofErr w:type="spellStart"/>
            <w:r w:rsidRPr="00100560">
              <w:rPr>
                <w:i/>
                <w:kern w:val="24"/>
                <w:sz w:val="24"/>
                <w:szCs w:val="20"/>
                <w:lang w:val="uk-UA" w:eastAsia="ru-RU"/>
              </w:rPr>
              <w:t>W</w:t>
            </w:r>
            <w:r w:rsidRPr="00100560">
              <w:rPr>
                <w:kern w:val="24"/>
                <w:sz w:val="24"/>
                <w:szCs w:val="20"/>
                <w:vertAlign w:val="subscript"/>
                <w:lang w:val="uk-UA" w:eastAsia="ru-RU"/>
              </w:rPr>
              <w:t>жив</w:t>
            </w:r>
            <w:proofErr w:type="spellEnd"/>
            <w:r w:rsidRPr="00100560">
              <w:rPr>
                <w:kern w:val="24"/>
                <w:sz w:val="24"/>
                <w:szCs w:val="20"/>
                <w:lang w:val="uk-UA" w:eastAsia="ru-RU"/>
              </w:rPr>
              <w:t xml:space="preserve"> = 10 В·А</w:t>
            </w:r>
          </w:p>
        </w:tc>
        <w:tc>
          <w:tcPr>
            <w:tcW w:w="1215" w:type="dxa"/>
            <w:tcBorders>
              <w:top w:val="single" w:sz="4" w:space="0" w:color="auto"/>
              <w:left w:val="single" w:sz="4" w:space="0" w:color="auto"/>
              <w:bottom w:val="single" w:sz="4" w:space="0" w:color="auto"/>
              <w:right w:val="single" w:sz="4" w:space="0" w:color="auto"/>
            </w:tcBorders>
            <w:vAlign w:val="center"/>
          </w:tcPr>
          <w:p w14:paraId="68ED4E8E" w14:textId="77777777" w:rsidR="00100560" w:rsidRPr="00100560" w:rsidRDefault="00100560" w:rsidP="00100560">
            <w:pPr>
              <w:spacing w:line="240" w:lineRule="auto"/>
              <w:ind w:firstLine="0"/>
              <w:jc w:val="center"/>
              <w:rPr>
                <w:sz w:val="24"/>
                <w:szCs w:val="24"/>
                <w:lang w:val="uk-UA" w:eastAsia="ru-RU"/>
              </w:rPr>
            </w:pPr>
            <w:r w:rsidRPr="00100560">
              <w:rPr>
                <w:spacing w:val="-6"/>
                <w:kern w:val="24"/>
                <w:sz w:val="24"/>
                <w:szCs w:val="20"/>
                <w:lang w:val="uk-UA" w:eastAsia="ru-RU"/>
              </w:rPr>
              <w:t>ПБР-3М</w:t>
            </w:r>
          </w:p>
        </w:tc>
        <w:tc>
          <w:tcPr>
            <w:tcW w:w="812" w:type="dxa"/>
            <w:tcBorders>
              <w:top w:val="single" w:sz="4" w:space="0" w:color="auto"/>
              <w:left w:val="single" w:sz="4" w:space="0" w:color="auto"/>
              <w:bottom w:val="single" w:sz="4" w:space="0" w:color="auto"/>
              <w:right w:val="single" w:sz="4" w:space="0" w:color="auto"/>
            </w:tcBorders>
            <w:vAlign w:val="center"/>
          </w:tcPr>
          <w:p w14:paraId="72EB9E76"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2</w:t>
            </w:r>
          </w:p>
        </w:tc>
        <w:tc>
          <w:tcPr>
            <w:tcW w:w="2283" w:type="dxa"/>
            <w:tcBorders>
              <w:top w:val="single" w:sz="4" w:space="0" w:color="auto"/>
              <w:left w:val="single" w:sz="4" w:space="0" w:color="auto"/>
              <w:bottom w:val="single" w:sz="4" w:space="0" w:color="auto"/>
              <w:right w:val="single" w:sz="4" w:space="0" w:color="auto"/>
            </w:tcBorders>
            <w:vAlign w:val="center"/>
          </w:tcPr>
          <w:p w14:paraId="542AFEE4" w14:textId="77777777" w:rsidR="00100560" w:rsidRPr="00100560" w:rsidRDefault="00100560" w:rsidP="00100560">
            <w:pPr>
              <w:widowControl w:val="0"/>
              <w:autoSpaceDE w:val="0"/>
              <w:autoSpaceDN w:val="0"/>
              <w:adjustRightInd w:val="0"/>
              <w:spacing w:line="240" w:lineRule="auto"/>
              <w:ind w:firstLine="0"/>
              <w:jc w:val="center"/>
              <w:rPr>
                <w:spacing w:val="-2"/>
                <w:sz w:val="24"/>
                <w:szCs w:val="24"/>
                <w:lang w:val="uk-UA" w:eastAsia="ru-RU"/>
              </w:rPr>
            </w:pPr>
            <w:r w:rsidRPr="00100560">
              <w:rPr>
                <w:spacing w:val="-2"/>
                <w:sz w:val="24"/>
                <w:szCs w:val="24"/>
                <w:lang w:val="uk-UA" w:eastAsia="ru-RU"/>
              </w:rPr>
              <w:t>ВО «</w:t>
            </w:r>
            <w:proofErr w:type="spellStart"/>
            <w:r w:rsidRPr="00100560">
              <w:rPr>
                <w:spacing w:val="-2"/>
                <w:sz w:val="24"/>
                <w:szCs w:val="24"/>
                <w:lang w:val="uk-UA" w:eastAsia="ru-RU"/>
              </w:rPr>
              <w:t>Электроприбор</w:t>
            </w:r>
            <w:proofErr w:type="spellEnd"/>
            <w:r w:rsidRPr="00100560">
              <w:rPr>
                <w:spacing w:val="-2"/>
                <w:sz w:val="24"/>
                <w:szCs w:val="24"/>
                <w:lang w:val="uk-UA" w:eastAsia="ru-RU"/>
              </w:rPr>
              <w:t>», м. Чебоксари</w:t>
            </w:r>
          </w:p>
        </w:tc>
      </w:tr>
      <w:tr w:rsidR="00100560" w:rsidRPr="00100560" w14:paraId="2A7EDCD3" w14:textId="77777777" w:rsidTr="00D53E2E">
        <w:trPr>
          <w:trHeight w:val="615"/>
          <w:jc w:val="center"/>
        </w:trPr>
        <w:tc>
          <w:tcPr>
            <w:tcW w:w="1083" w:type="dxa"/>
            <w:tcBorders>
              <w:top w:val="single" w:sz="4" w:space="0" w:color="auto"/>
              <w:left w:val="single" w:sz="4" w:space="0" w:color="auto"/>
              <w:bottom w:val="single" w:sz="4" w:space="0" w:color="auto"/>
              <w:right w:val="single" w:sz="4" w:space="0" w:color="auto"/>
            </w:tcBorders>
            <w:vAlign w:val="center"/>
          </w:tcPr>
          <w:p w14:paraId="4B3CD23E" w14:textId="77777777" w:rsidR="00100560" w:rsidRPr="00100560" w:rsidRDefault="00100560" w:rsidP="00100560">
            <w:pPr>
              <w:spacing w:line="240" w:lineRule="auto"/>
              <w:ind w:firstLine="0"/>
              <w:jc w:val="center"/>
              <w:rPr>
                <w:sz w:val="24"/>
                <w:szCs w:val="24"/>
                <w:lang w:val="en-US" w:eastAsia="ru-RU"/>
              </w:rPr>
            </w:pPr>
          </w:p>
          <w:p w14:paraId="775A62D2" w14:textId="77777777" w:rsidR="00100560" w:rsidRPr="00100560" w:rsidRDefault="00100560" w:rsidP="00100560">
            <w:pPr>
              <w:spacing w:line="240" w:lineRule="auto"/>
              <w:ind w:firstLine="0"/>
              <w:jc w:val="center"/>
              <w:rPr>
                <w:sz w:val="24"/>
                <w:szCs w:val="24"/>
                <w:lang w:val="en-US" w:eastAsia="ru-RU"/>
              </w:rPr>
            </w:pPr>
            <w:r w:rsidRPr="00100560">
              <w:rPr>
                <w:sz w:val="24"/>
                <w:szCs w:val="24"/>
                <w:lang w:val="en-US" w:eastAsia="ru-RU"/>
              </w:rPr>
              <w:t>SA1</w:t>
            </w:r>
          </w:p>
          <w:p w14:paraId="618E0B5F" w14:textId="77777777" w:rsidR="00100560" w:rsidRPr="00100560" w:rsidRDefault="00100560" w:rsidP="00100560">
            <w:pPr>
              <w:spacing w:line="240" w:lineRule="auto"/>
              <w:ind w:firstLine="0"/>
              <w:jc w:val="center"/>
              <w:rPr>
                <w:sz w:val="24"/>
                <w:szCs w:val="24"/>
                <w:lang w:val="en-US" w:eastAsia="ru-RU"/>
              </w:rPr>
            </w:pPr>
            <w:r w:rsidRPr="00100560">
              <w:rPr>
                <w:sz w:val="24"/>
                <w:szCs w:val="24"/>
                <w:lang w:val="en-US" w:eastAsia="ru-RU"/>
              </w:rPr>
              <w:t>SA2</w:t>
            </w:r>
          </w:p>
          <w:p w14:paraId="215729BC" w14:textId="77777777" w:rsidR="00100560" w:rsidRPr="00100560" w:rsidRDefault="00100560" w:rsidP="00100560">
            <w:pPr>
              <w:spacing w:line="240" w:lineRule="auto"/>
              <w:ind w:firstLine="0"/>
              <w:jc w:val="center"/>
              <w:rPr>
                <w:sz w:val="24"/>
                <w:szCs w:val="24"/>
                <w:lang w:val="en-US" w:eastAsia="ru-RU"/>
              </w:rPr>
            </w:pPr>
          </w:p>
        </w:tc>
        <w:tc>
          <w:tcPr>
            <w:tcW w:w="1817" w:type="dxa"/>
            <w:tcBorders>
              <w:top w:val="single" w:sz="4" w:space="0" w:color="auto"/>
              <w:left w:val="single" w:sz="4" w:space="0" w:color="auto"/>
              <w:bottom w:val="single" w:sz="4" w:space="0" w:color="auto"/>
              <w:right w:val="single" w:sz="4" w:space="0" w:color="auto"/>
            </w:tcBorders>
            <w:vAlign w:val="center"/>
          </w:tcPr>
          <w:p w14:paraId="27E8CC31" w14:textId="77777777" w:rsidR="00100560" w:rsidRPr="00100560" w:rsidRDefault="00100560" w:rsidP="00100560">
            <w:pPr>
              <w:spacing w:line="240" w:lineRule="auto"/>
              <w:ind w:firstLine="0"/>
              <w:jc w:val="center"/>
              <w:rPr>
                <w:sz w:val="24"/>
                <w:szCs w:val="24"/>
                <w:lang w:val="uk-UA" w:eastAsia="ru-RU"/>
              </w:rPr>
            </w:pPr>
          </w:p>
        </w:tc>
        <w:tc>
          <w:tcPr>
            <w:tcW w:w="2000" w:type="dxa"/>
            <w:tcBorders>
              <w:top w:val="single" w:sz="4" w:space="0" w:color="auto"/>
              <w:left w:val="single" w:sz="4" w:space="0" w:color="auto"/>
              <w:bottom w:val="single" w:sz="4" w:space="0" w:color="auto"/>
              <w:right w:val="single" w:sz="4" w:space="0" w:color="auto"/>
            </w:tcBorders>
            <w:vAlign w:val="center"/>
          </w:tcPr>
          <w:p w14:paraId="28EE44CD" w14:textId="77777777" w:rsidR="00100560" w:rsidRPr="00100560" w:rsidRDefault="00100560" w:rsidP="00100560">
            <w:pPr>
              <w:spacing w:line="240" w:lineRule="auto"/>
              <w:ind w:firstLine="0"/>
              <w:jc w:val="center"/>
              <w:rPr>
                <w:sz w:val="24"/>
                <w:szCs w:val="24"/>
                <w:lang w:val="uk-UA" w:eastAsia="ru-RU"/>
              </w:rPr>
            </w:pPr>
          </w:p>
        </w:tc>
        <w:tc>
          <w:tcPr>
            <w:tcW w:w="1285" w:type="dxa"/>
            <w:tcBorders>
              <w:top w:val="single" w:sz="4" w:space="0" w:color="auto"/>
              <w:left w:val="single" w:sz="4" w:space="0" w:color="auto"/>
              <w:bottom w:val="single" w:sz="4" w:space="0" w:color="auto"/>
              <w:right w:val="single" w:sz="4" w:space="0" w:color="auto"/>
            </w:tcBorders>
            <w:vAlign w:val="center"/>
          </w:tcPr>
          <w:p w14:paraId="57D22D82" w14:textId="77777777" w:rsidR="00100560" w:rsidRPr="00100560" w:rsidRDefault="00100560" w:rsidP="00100560">
            <w:pPr>
              <w:widowControl w:val="0"/>
              <w:autoSpaceDE w:val="0"/>
              <w:autoSpaceDN w:val="0"/>
              <w:adjustRightInd w:val="0"/>
              <w:spacing w:line="240" w:lineRule="auto"/>
              <w:ind w:firstLine="0"/>
              <w:jc w:val="center"/>
              <w:rPr>
                <w:sz w:val="24"/>
                <w:szCs w:val="24"/>
                <w:lang w:val="uk-UA" w:eastAsia="ru-RU"/>
              </w:rPr>
            </w:pPr>
          </w:p>
        </w:tc>
        <w:tc>
          <w:tcPr>
            <w:tcW w:w="1323" w:type="dxa"/>
            <w:tcBorders>
              <w:top w:val="single" w:sz="4" w:space="0" w:color="auto"/>
              <w:left w:val="single" w:sz="4" w:space="0" w:color="auto"/>
              <w:bottom w:val="single" w:sz="4" w:space="0" w:color="auto"/>
              <w:right w:val="single" w:sz="4" w:space="0" w:color="auto"/>
            </w:tcBorders>
            <w:vAlign w:val="center"/>
          </w:tcPr>
          <w:p w14:paraId="3528C78B"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Місцевий</w:t>
            </w:r>
          </w:p>
        </w:tc>
        <w:tc>
          <w:tcPr>
            <w:tcW w:w="3491" w:type="dxa"/>
            <w:tcBorders>
              <w:top w:val="single" w:sz="4" w:space="0" w:color="auto"/>
              <w:left w:val="single" w:sz="4" w:space="0" w:color="auto"/>
              <w:bottom w:val="single" w:sz="4" w:space="0" w:color="auto"/>
              <w:right w:val="single" w:sz="4" w:space="0" w:color="auto"/>
            </w:tcBorders>
            <w:vAlign w:val="center"/>
          </w:tcPr>
          <w:p w14:paraId="787BE7E0" w14:textId="77777777" w:rsidR="00100560" w:rsidRPr="00100560" w:rsidRDefault="00100560" w:rsidP="00100560">
            <w:pPr>
              <w:spacing w:line="240" w:lineRule="auto"/>
              <w:ind w:firstLine="0"/>
              <w:rPr>
                <w:sz w:val="24"/>
                <w:szCs w:val="24"/>
                <w:lang w:val="uk-UA" w:eastAsia="ru-RU"/>
              </w:rPr>
            </w:pPr>
            <w:r w:rsidRPr="00100560">
              <w:rPr>
                <w:sz w:val="24"/>
                <w:szCs w:val="20"/>
                <w:lang w:val="uk-UA" w:eastAsia="ru-RU"/>
              </w:rPr>
              <w:t xml:space="preserve">Кнопка запобіжного вимикання; номінальна робоча напруга: змінна (частота 50/60 </w:t>
            </w:r>
            <w:proofErr w:type="spellStart"/>
            <w:r w:rsidRPr="00100560">
              <w:rPr>
                <w:sz w:val="24"/>
                <w:szCs w:val="20"/>
                <w:lang w:val="uk-UA" w:eastAsia="ru-RU"/>
              </w:rPr>
              <w:t>Гц</w:t>
            </w:r>
            <w:proofErr w:type="spellEnd"/>
            <w:r w:rsidRPr="00100560">
              <w:rPr>
                <w:sz w:val="24"/>
                <w:szCs w:val="20"/>
                <w:lang w:val="uk-UA" w:eastAsia="ru-RU"/>
              </w:rPr>
              <w:t>) 660 В, постійна – 440 В, номінальний тепловий струм – 10 А</w:t>
            </w:r>
          </w:p>
        </w:tc>
        <w:tc>
          <w:tcPr>
            <w:tcW w:w="1215" w:type="dxa"/>
            <w:tcBorders>
              <w:top w:val="single" w:sz="4" w:space="0" w:color="auto"/>
              <w:left w:val="single" w:sz="4" w:space="0" w:color="auto"/>
              <w:bottom w:val="single" w:sz="4" w:space="0" w:color="auto"/>
              <w:right w:val="single" w:sz="4" w:space="0" w:color="auto"/>
            </w:tcBorders>
            <w:vAlign w:val="center"/>
          </w:tcPr>
          <w:p w14:paraId="447B680C" w14:textId="77777777" w:rsidR="00100560" w:rsidRPr="00100560" w:rsidRDefault="00100560" w:rsidP="00100560">
            <w:pPr>
              <w:spacing w:line="240" w:lineRule="auto"/>
              <w:ind w:firstLine="0"/>
              <w:jc w:val="center"/>
              <w:rPr>
                <w:sz w:val="24"/>
                <w:szCs w:val="24"/>
                <w:lang w:val="uk-UA" w:eastAsia="ru-RU"/>
              </w:rPr>
            </w:pPr>
            <w:r w:rsidRPr="00100560">
              <w:rPr>
                <w:bCs/>
                <w:sz w:val="24"/>
                <w:szCs w:val="20"/>
                <w:lang w:val="uk-UA" w:eastAsia="ru-RU"/>
              </w:rPr>
              <w:t>КМЕ-</w:t>
            </w:r>
            <w:r w:rsidRPr="00100560">
              <w:rPr>
                <w:sz w:val="24"/>
                <w:szCs w:val="20"/>
                <w:lang w:val="uk-UA" w:eastAsia="ru-RU"/>
              </w:rPr>
              <w:t>5111 УЗ</w:t>
            </w:r>
          </w:p>
        </w:tc>
        <w:tc>
          <w:tcPr>
            <w:tcW w:w="812" w:type="dxa"/>
            <w:tcBorders>
              <w:top w:val="single" w:sz="4" w:space="0" w:color="auto"/>
              <w:left w:val="single" w:sz="4" w:space="0" w:color="auto"/>
              <w:bottom w:val="single" w:sz="4" w:space="0" w:color="auto"/>
              <w:right w:val="single" w:sz="4" w:space="0" w:color="auto"/>
            </w:tcBorders>
            <w:vAlign w:val="center"/>
          </w:tcPr>
          <w:p w14:paraId="4D536EF2" w14:textId="77777777" w:rsidR="00100560" w:rsidRPr="00100560" w:rsidRDefault="00100560" w:rsidP="00100560">
            <w:pPr>
              <w:spacing w:line="240" w:lineRule="auto"/>
              <w:ind w:firstLine="0"/>
              <w:jc w:val="center"/>
              <w:rPr>
                <w:sz w:val="24"/>
                <w:szCs w:val="24"/>
                <w:lang w:val="uk-UA" w:eastAsia="ru-RU"/>
              </w:rPr>
            </w:pPr>
            <w:r w:rsidRPr="00100560">
              <w:rPr>
                <w:sz w:val="24"/>
                <w:szCs w:val="24"/>
                <w:lang w:val="uk-UA" w:eastAsia="ru-RU"/>
              </w:rPr>
              <w:t>2</w:t>
            </w:r>
          </w:p>
        </w:tc>
        <w:tc>
          <w:tcPr>
            <w:tcW w:w="2283" w:type="dxa"/>
            <w:tcBorders>
              <w:top w:val="single" w:sz="4" w:space="0" w:color="auto"/>
              <w:left w:val="single" w:sz="4" w:space="0" w:color="auto"/>
              <w:bottom w:val="single" w:sz="4" w:space="0" w:color="auto"/>
              <w:right w:val="single" w:sz="4" w:space="0" w:color="auto"/>
            </w:tcBorders>
            <w:vAlign w:val="center"/>
          </w:tcPr>
          <w:p w14:paraId="14D42AE9" w14:textId="77777777" w:rsidR="00100560" w:rsidRPr="00100560" w:rsidRDefault="00100560" w:rsidP="00100560">
            <w:pPr>
              <w:widowControl w:val="0"/>
              <w:autoSpaceDE w:val="0"/>
              <w:autoSpaceDN w:val="0"/>
              <w:adjustRightInd w:val="0"/>
              <w:spacing w:line="240" w:lineRule="auto"/>
              <w:ind w:firstLine="0"/>
              <w:jc w:val="center"/>
              <w:rPr>
                <w:spacing w:val="-2"/>
                <w:sz w:val="24"/>
                <w:szCs w:val="24"/>
                <w:lang w:val="uk-UA" w:eastAsia="ru-RU"/>
              </w:rPr>
            </w:pPr>
            <w:r w:rsidRPr="00100560">
              <w:rPr>
                <w:spacing w:val="-2"/>
                <w:sz w:val="24"/>
                <w:szCs w:val="24"/>
                <w:lang w:val="uk-UA" w:eastAsia="ru-RU"/>
              </w:rPr>
              <w:t>ВО «</w:t>
            </w:r>
            <w:proofErr w:type="spellStart"/>
            <w:r w:rsidRPr="00100560">
              <w:rPr>
                <w:spacing w:val="-2"/>
                <w:sz w:val="24"/>
                <w:szCs w:val="24"/>
                <w:lang w:val="uk-UA" w:eastAsia="ru-RU"/>
              </w:rPr>
              <w:t>Электроприбор</w:t>
            </w:r>
            <w:proofErr w:type="spellEnd"/>
            <w:r w:rsidRPr="00100560">
              <w:rPr>
                <w:spacing w:val="-2"/>
                <w:sz w:val="24"/>
                <w:szCs w:val="24"/>
                <w:lang w:val="uk-UA" w:eastAsia="ru-RU"/>
              </w:rPr>
              <w:t>», м. Чебоксари</w:t>
            </w:r>
          </w:p>
        </w:tc>
      </w:tr>
    </w:tbl>
    <w:p w14:paraId="5FEA5C9F" w14:textId="77777777" w:rsidR="00100560" w:rsidRPr="00100560" w:rsidRDefault="00100560" w:rsidP="00100560">
      <w:pPr>
        <w:tabs>
          <w:tab w:val="left" w:pos="11872"/>
        </w:tabs>
        <w:spacing w:after="200" w:line="240" w:lineRule="auto"/>
        <w:ind w:firstLine="0"/>
        <w:jc w:val="left"/>
        <w:rPr>
          <w:rFonts w:eastAsia="Calibri"/>
          <w:vanish/>
          <w:lang w:val="ru-RU" w:eastAsia="en-US"/>
        </w:rPr>
      </w:pPr>
    </w:p>
    <w:p w14:paraId="3CF03506" w14:textId="77777777" w:rsidR="00100560" w:rsidRPr="00100560" w:rsidRDefault="00100560" w:rsidP="00100560">
      <w:pPr>
        <w:spacing w:after="200" w:line="240" w:lineRule="auto"/>
        <w:ind w:firstLine="0"/>
        <w:jc w:val="left"/>
        <w:rPr>
          <w:b/>
          <w:lang w:val="uk-UA" w:eastAsia="ru-RU"/>
        </w:rPr>
      </w:pPr>
    </w:p>
    <w:sectPr w:rsidR="00100560" w:rsidRPr="00100560" w:rsidSect="00640DC5">
      <w:pgSz w:w="16838" w:h="11906" w:orient="landscape"/>
      <w:pgMar w:top="850" w:right="1134" w:bottom="1843" w:left="1134" w:header="708"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45F074" w14:textId="77777777" w:rsidR="00CE11E3" w:rsidRDefault="00CE11E3" w:rsidP="00140CD4">
      <w:pPr>
        <w:spacing w:line="240" w:lineRule="auto"/>
      </w:pPr>
      <w:r>
        <w:separator/>
      </w:r>
    </w:p>
  </w:endnote>
  <w:endnote w:type="continuationSeparator" w:id="0">
    <w:p w14:paraId="1ABDB7AC" w14:textId="77777777" w:rsidR="00CE11E3" w:rsidRDefault="00CE11E3" w:rsidP="00140CD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ГОСТ тип А">
    <w:altName w:val="Arial"/>
    <w:charset w:val="CC"/>
    <w:family w:val="swiss"/>
    <w:pitch w:val="variable"/>
    <w:sig w:usb0="00000001"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Helvetica Neue">
    <w:altName w:val="Sylfaen"/>
    <w:charset w:val="00"/>
    <w:family w:val="auto"/>
    <w:pitch w:val="variable"/>
    <w:sig w:usb0="E50002FF" w:usb1="500079DB" w:usb2="00000010" w:usb3="00000000" w:csb0="00000001" w:csb1="00000000"/>
  </w:font>
  <w:font w:name="Cambria Math">
    <w:panose1 w:val="02040503050406030204"/>
    <w:charset w:val="CC"/>
    <w:family w:val="roman"/>
    <w:pitch w:val="variable"/>
    <w:sig w:usb0="E00006FF" w:usb1="420024FF" w:usb2="02000000" w:usb3="00000000" w:csb0="0000019F" w:csb1="00000000"/>
  </w:font>
  <w:font w:name="Gungsuh">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300375" w14:textId="77777777" w:rsidR="00140CD4" w:rsidRDefault="00140CD4">
    <w:pPr>
      <w:pStyle w:val="af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06AEF3" w14:textId="77777777" w:rsidR="00CE11E3" w:rsidRDefault="00CE11E3" w:rsidP="00140CD4">
      <w:pPr>
        <w:spacing w:line="240" w:lineRule="auto"/>
      </w:pPr>
      <w:r>
        <w:separator/>
      </w:r>
    </w:p>
  </w:footnote>
  <w:footnote w:type="continuationSeparator" w:id="0">
    <w:p w14:paraId="744FCE31" w14:textId="77777777" w:rsidR="00CE11E3" w:rsidRDefault="00CE11E3" w:rsidP="00140CD4">
      <w:pPr>
        <w:spacing w:line="240" w:lineRule="auto"/>
      </w:pPr>
      <w:r>
        <w:continuationSeparator/>
      </w:r>
    </w:p>
  </w:footnote>
  <w:footnote w:id="1">
    <w:p w14:paraId="4A2D4B36" w14:textId="77777777" w:rsidR="00140CD4" w:rsidRPr="00AC002D" w:rsidRDefault="00140CD4" w:rsidP="00CC783F">
      <w:pPr>
        <w:pStyle w:val="af5"/>
        <w:rPr>
          <w:color w:val="000000"/>
        </w:rPr>
      </w:pPr>
      <w:r w:rsidRPr="0087747F">
        <w:rPr>
          <w:rStyle w:val="af7"/>
          <w:rFonts w:eastAsiaTheme="majorEastAsia"/>
          <w:sz w:val="22"/>
          <w:szCs w:val="22"/>
        </w:rPr>
        <w:sym w:font="Symbol" w:char="F02A"/>
      </w:r>
      <w:r w:rsidRPr="0087747F">
        <w:rPr>
          <w:sz w:val="22"/>
          <w:szCs w:val="22"/>
        </w:rPr>
        <w:t xml:space="preserve"> </w:t>
      </w:r>
      <w:r w:rsidRPr="00AC002D">
        <w:rPr>
          <w:color w:val="000000"/>
        </w:rPr>
        <w:t>Консультантом не може бути зазначено наукового керівника</w:t>
      </w:r>
      <w:r>
        <w:rPr>
          <w:color w:val="000000"/>
        </w:rPr>
        <w:t xml:space="preserve"> магістерської дисертації.</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D9B79" w14:textId="77777777" w:rsidR="00140CD4" w:rsidRDefault="00140CD4">
    <w:pPr>
      <w:pStyle w:val="af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25431609"/>
      <w:docPartObj>
        <w:docPartGallery w:val="Page Numbers (Top of Page)"/>
        <w:docPartUnique/>
      </w:docPartObj>
    </w:sdtPr>
    <w:sdtContent>
      <w:p w14:paraId="6A5E2186" w14:textId="77777777" w:rsidR="009151B7" w:rsidRDefault="009151B7">
        <w:pPr>
          <w:pStyle w:val="af8"/>
          <w:jc w:val="right"/>
        </w:pPr>
        <w:r>
          <w:fldChar w:fldCharType="begin"/>
        </w:r>
        <w:r>
          <w:instrText>PAGE   \* MERGEFORMAT</w:instrText>
        </w:r>
        <w:r>
          <w:fldChar w:fldCharType="separate"/>
        </w:r>
        <w:r>
          <w:rPr>
            <w:lang w:val="uk-UA"/>
          </w:rPr>
          <w:t>2</w:t>
        </w:r>
        <w:r>
          <w:fldChar w:fldCharType="end"/>
        </w:r>
      </w:p>
    </w:sdtContent>
  </w:sdt>
  <w:p w14:paraId="3838FEA0" w14:textId="77777777" w:rsidR="009151B7" w:rsidRDefault="009151B7">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4306F"/>
    <w:multiLevelType w:val="multilevel"/>
    <w:tmpl w:val="8CBED2D0"/>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vertAlign w:val="baseline"/>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 w15:restartNumberingAfterBreak="0">
    <w:nsid w:val="0A255E60"/>
    <w:multiLevelType w:val="hybridMultilevel"/>
    <w:tmpl w:val="CCC67888"/>
    <w:lvl w:ilvl="0" w:tplc="83DAB558">
      <w:start w:val="65535"/>
      <w:numFmt w:val="bullet"/>
      <w:lvlText w:val="-"/>
      <w:lvlJc w:val="left"/>
      <w:pPr>
        <w:ind w:left="927" w:hanging="360"/>
      </w:pPr>
      <w:rPr>
        <w:rFonts w:ascii="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 w15:restartNumberingAfterBreak="0">
    <w:nsid w:val="10217CB8"/>
    <w:multiLevelType w:val="multilevel"/>
    <w:tmpl w:val="E580E0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46C3947"/>
    <w:multiLevelType w:val="multilevel"/>
    <w:tmpl w:val="99E203DC"/>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84A0F12"/>
    <w:multiLevelType w:val="multilevel"/>
    <w:tmpl w:val="C1D22F98"/>
    <w:lvl w:ilvl="0">
      <w:start w:val="3"/>
      <w:numFmt w:val="decimal"/>
      <w:lvlText w:val="%1."/>
      <w:lvlJc w:val="left"/>
      <w:pPr>
        <w:tabs>
          <w:tab w:val="num" w:pos="780"/>
        </w:tabs>
        <w:ind w:left="780" w:hanging="780"/>
      </w:pPr>
    </w:lvl>
    <w:lvl w:ilvl="1">
      <w:start w:val="2"/>
      <w:numFmt w:val="decimal"/>
      <w:lvlText w:val="%1.%2."/>
      <w:lvlJc w:val="left"/>
      <w:pPr>
        <w:tabs>
          <w:tab w:val="num" w:pos="780"/>
        </w:tabs>
        <w:ind w:left="780" w:hanging="780"/>
      </w:pPr>
      <w:rPr>
        <w:lang w:val="uk-UA"/>
      </w:rPr>
    </w:lvl>
    <w:lvl w:ilvl="2">
      <w:start w:val="1"/>
      <w:numFmt w:val="decimal"/>
      <w:lvlText w:val="%1.%2.%3."/>
      <w:lvlJc w:val="left"/>
      <w:pPr>
        <w:tabs>
          <w:tab w:val="num" w:pos="780"/>
        </w:tabs>
        <w:ind w:left="780" w:hanging="78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1AE32AB2"/>
    <w:multiLevelType w:val="hybridMultilevel"/>
    <w:tmpl w:val="4C0E33E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 w15:restartNumberingAfterBreak="0">
    <w:nsid w:val="1F7632A5"/>
    <w:multiLevelType w:val="multilevel"/>
    <w:tmpl w:val="3F6ECCE4"/>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608" w:hanging="1800"/>
      </w:pPr>
      <w:rPr>
        <w:rFonts w:hint="default"/>
      </w:rPr>
    </w:lvl>
  </w:abstractNum>
  <w:abstractNum w:abstractNumId="7" w15:restartNumberingAfterBreak="0">
    <w:nsid w:val="2095346E"/>
    <w:multiLevelType w:val="multilevel"/>
    <w:tmpl w:val="F7400748"/>
    <w:lvl w:ilvl="0">
      <w:start w:val="1"/>
      <w:numFmt w:val="decimal"/>
      <w:lvlText w:val="%1."/>
      <w:lvlJc w:val="left"/>
      <w:pPr>
        <w:tabs>
          <w:tab w:val="num" w:pos="644"/>
        </w:tabs>
        <w:ind w:left="644" w:hanging="360"/>
      </w:pPr>
      <w:rPr>
        <w:rFonts w:hint="default"/>
        <w:b w:val="0"/>
        <w:u w:val="none"/>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8" w15:restartNumberingAfterBreak="0">
    <w:nsid w:val="222D5D7B"/>
    <w:multiLevelType w:val="multilevel"/>
    <w:tmpl w:val="E036FBE0"/>
    <w:lvl w:ilvl="0">
      <w:start w:val="4"/>
      <w:numFmt w:val="decimal"/>
      <w:lvlText w:val="%1."/>
      <w:lvlJc w:val="left"/>
      <w:pPr>
        <w:tabs>
          <w:tab w:val="num" w:pos="411"/>
        </w:tabs>
        <w:ind w:left="411" w:hanging="411"/>
      </w:pPr>
    </w:lvl>
    <w:lvl w:ilvl="1">
      <w:start w:val="3"/>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9" w15:restartNumberingAfterBreak="0">
    <w:nsid w:val="2B021B3E"/>
    <w:multiLevelType w:val="hybridMultilevel"/>
    <w:tmpl w:val="C0680102"/>
    <w:lvl w:ilvl="0" w:tplc="639E08B8">
      <w:start w:val="10"/>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32D315BB"/>
    <w:multiLevelType w:val="multilevel"/>
    <w:tmpl w:val="B26C7F64"/>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42D35D6E"/>
    <w:multiLevelType w:val="hybridMultilevel"/>
    <w:tmpl w:val="4FBA1202"/>
    <w:lvl w:ilvl="0" w:tplc="01ECFF06">
      <w:start w:val="10"/>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458421F0"/>
    <w:multiLevelType w:val="multilevel"/>
    <w:tmpl w:val="8CBED2D0"/>
    <w:lvl w:ilvl="0">
      <w:start w:val="1"/>
      <w:numFmt w:val="decimal"/>
      <w:lvlText w:val="%1."/>
      <w:lvlJc w:val="left"/>
      <w:pPr>
        <w:ind w:left="927" w:hanging="360"/>
      </w:pPr>
      <w:rPr>
        <w:rFonts w:hint="default"/>
      </w:rPr>
    </w:lvl>
    <w:lvl w:ilvl="1">
      <w:start w:val="1"/>
      <w:numFmt w:val="decimal"/>
      <w:isLgl/>
      <w:lvlText w:val="%1.%2."/>
      <w:lvlJc w:val="left"/>
      <w:pPr>
        <w:ind w:left="1004" w:hanging="720"/>
      </w:pPr>
      <w:rPr>
        <w:rFonts w:hint="default"/>
        <w:vertAlign w:val="baseline"/>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3" w15:restartNumberingAfterBreak="0">
    <w:nsid w:val="512842E5"/>
    <w:multiLevelType w:val="hybridMultilevel"/>
    <w:tmpl w:val="7A601390"/>
    <w:lvl w:ilvl="0" w:tplc="83DAB558">
      <w:start w:val="65535"/>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51BE3792"/>
    <w:multiLevelType w:val="hybridMultilevel"/>
    <w:tmpl w:val="53DEBBCE"/>
    <w:lvl w:ilvl="0" w:tplc="83DAB558">
      <w:start w:val="65535"/>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569D0E2B"/>
    <w:multiLevelType w:val="hybridMultilevel"/>
    <w:tmpl w:val="6B122380"/>
    <w:lvl w:ilvl="0" w:tplc="83DAB558">
      <w:start w:val="65535"/>
      <w:numFmt w:val="bullet"/>
      <w:lvlText w:val="-"/>
      <w:lvlJc w:val="left"/>
      <w:pPr>
        <w:ind w:left="1080" w:hanging="360"/>
      </w:pPr>
      <w:rPr>
        <w:rFonts w:ascii="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6" w15:restartNumberingAfterBreak="0">
    <w:nsid w:val="58F04691"/>
    <w:multiLevelType w:val="multilevel"/>
    <w:tmpl w:val="CF7675A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5A20412C"/>
    <w:multiLevelType w:val="multilevel"/>
    <w:tmpl w:val="0C32264A"/>
    <w:lvl w:ilvl="0">
      <w:start w:val="6"/>
      <w:numFmt w:val="decimal"/>
      <w:lvlText w:val="%1."/>
      <w:lvlJc w:val="left"/>
      <w:pPr>
        <w:tabs>
          <w:tab w:val="num" w:pos="411"/>
        </w:tabs>
        <w:ind w:left="411" w:hanging="411"/>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8" w15:restartNumberingAfterBreak="0">
    <w:nsid w:val="5C986F50"/>
    <w:multiLevelType w:val="multilevel"/>
    <w:tmpl w:val="48DA2360"/>
    <w:lvl w:ilvl="0">
      <w:start w:val="5"/>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6CF23CF4"/>
    <w:multiLevelType w:val="multilevel"/>
    <w:tmpl w:val="31FC083C"/>
    <w:lvl w:ilvl="0">
      <w:start w:val="4"/>
      <w:numFmt w:val="decimal"/>
      <w:lvlText w:val="%1."/>
      <w:lvlJc w:val="left"/>
      <w:pPr>
        <w:tabs>
          <w:tab w:val="num" w:pos="411"/>
        </w:tabs>
        <w:ind w:left="411" w:hanging="411"/>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0" w15:restartNumberingAfterBreak="0">
    <w:nsid w:val="74873B61"/>
    <w:multiLevelType w:val="multilevel"/>
    <w:tmpl w:val="F83A5304"/>
    <w:lvl w:ilvl="0">
      <w:start w:val="1"/>
      <w:numFmt w:val="decimal"/>
      <w:lvlText w:val="%1."/>
      <w:lvlJc w:val="left"/>
      <w:pPr>
        <w:tabs>
          <w:tab w:val="num" w:pos="480"/>
        </w:tabs>
        <w:ind w:left="480" w:hanging="480"/>
      </w:pPr>
      <w:rPr>
        <w:rFonts w:hint="default"/>
        <w:b w:val="0"/>
      </w:rPr>
    </w:lvl>
    <w:lvl w:ilvl="1">
      <w:start w:val="1"/>
      <w:numFmt w:val="decimal"/>
      <w:lvlText w:val="%1.%2"/>
      <w:lvlJc w:val="left"/>
      <w:pPr>
        <w:tabs>
          <w:tab w:val="num" w:pos="1020"/>
        </w:tabs>
        <w:ind w:left="1020" w:hanging="480"/>
      </w:pPr>
      <w:rPr>
        <w:rFonts w:hint="default"/>
      </w:rPr>
    </w:lvl>
    <w:lvl w:ilvl="2">
      <w:start w:val="1"/>
      <w:numFmt w:val="decimal"/>
      <w:lvlText w:val="%1.3.%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21" w15:restartNumberingAfterBreak="0">
    <w:nsid w:val="78CB5012"/>
    <w:multiLevelType w:val="multilevel"/>
    <w:tmpl w:val="335CCFC2"/>
    <w:lvl w:ilvl="0">
      <w:start w:val="1"/>
      <w:numFmt w:val="decimal"/>
      <w:lvlText w:val="%1."/>
      <w:lvlJc w:val="left"/>
      <w:pPr>
        <w:tabs>
          <w:tab w:val="num" w:pos="411"/>
        </w:tabs>
        <w:ind w:left="411" w:hanging="411"/>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2" w15:restartNumberingAfterBreak="0">
    <w:nsid w:val="79DE0C56"/>
    <w:multiLevelType w:val="hybridMultilevel"/>
    <w:tmpl w:val="B7B07FA4"/>
    <w:lvl w:ilvl="0" w:tplc="83DAB558">
      <w:start w:val="65535"/>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7A7F1F1B"/>
    <w:multiLevelType w:val="multilevel"/>
    <w:tmpl w:val="2766FFE0"/>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810" w:hanging="450"/>
      </w:pPr>
      <w:rPr>
        <w:rFonts w:hint="default"/>
        <w:sz w:val="28"/>
      </w:rPr>
    </w:lvl>
    <w:lvl w:ilvl="2">
      <w:start w:val="1"/>
      <w:numFmt w:val="decimal"/>
      <w:isLgl/>
      <w:lvlText w:val="%1.%2.%3"/>
      <w:lvlJc w:val="left"/>
      <w:pPr>
        <w:ind w:left="1080" w:hanging="720"/>
      </w:pPr>
      <w:rPr>
        <w:rFonts w:hint="default"/>
        <w:sz w:val="28"/>
      </w:rPr>
    </w:lvl>
    <w:lvl w:ilvl="3">
      <w:start w:val="1"/>
      <w:numFmt w:val="decimal"/>
      <w:isLgl/>
      <w:lvlText w:val="%1.%2.%3.%4"/>
      <w:lvlJc w:val="left"/>
      <w:pPr>
        <w:ind w:left="1080" w:hanging="720"/>
      </w:pPr>
      <w:rPr>
        <w:rFonts w:hint="default"/>
        <w:sz w:val="28"/>
      </w:rPr>
    </w:lvl>
    <w:lvl w:ilvl="4">
      <w:start w:val="1"/>
      <w:numFmt w:val="decimal"/>
      <w:isLgl/>
      <w:lvlText w:val="%1.%2.%3.%4.%5"/>
      <w:lvlJc w:val="left"/>
      <w:pPr>
        <w:ind w:left="1440" w:hanging="1080"/>
      </w:pPr>
      <w:rPr>
        <w:rFonts w:hint="default"/>
        <w:sz w:val="28"/>
      </w:rPr>
    </w:lvl>
    <w:lvl w:ilvl="5">
      <w:start w:val="1"/>
      <w:numFmt w:val="decimal"/>
      <w:isLgl/>
      <w:lvlText w:val="%1.%2.%3.%4.%5.%6"/>
      <w:lvlJc w:val="left"/>
      <w:pPr>
        <w:ind w:left="1440" w:hanging="1080"/>
      </w:pPr>
      <w:rPr>
        <w:rFonts w:hint="default"/>
        <w:sz w:val="28"/>
      </w:rPr>
    </w:lvl>
    <w:lvl w:ilvl="6">
      <w:start w:val="1"/>
      <w:numFmt w:val="decimal"/>
      <w:isLgl/>
      <w:lvlText w:val="%1.%2.%3.%4.%5.%6.%7"/>
      <w:lvlJc w:val="left"/>
      <w:pPr>
        <w:ind w:left="1800" w:hanging="1440"/>
      </w:pPr>
      <w:rPr>
        <w:rFonts w:hint="default"/>
        <w:sz w:val="28"/>
      </w:rPr>
    </w:lvl>
    <w:lvl w:ilvl="7">
      <w:start w:val="1"/>
      <w:numFmt w:val="decimal"/>
      <w:isLgl/>
      <w:lvlText w:val="%1.%2.%3.%4.%5.%6.%7.%8"/>
      <w:lvlJc w:val="left"/>
      <w:pPr>
        <w:ind w:left="1800" w:hanging="1440"/>
      </w:pPr>
      <w:rPr>
        <w:rFonts w:hint="default"/>
        <w:sz w:val="28"/>
      </w:rPr>
    </w:lvl>
    <w:lvl w:ilvl="8">
      <w:start w:val="1"/>
      <w:numFmt w:val="decimal"/>
      <w:isLgl/>
      <w:lvlText w:val="%1.%2.%3.%4.%5.%6.%7.%8.%9"/>
      <w:lvlJc w:val="left"/>
      <w:pPr>
        <w:ind w:left="2160" w:hanging="1800"/>
      </w:pPr>
      <w:rPr>
        <w:rFonts w:hint="default"/>
        <w:sz w:val="28"/>
      </w:rPr>
    </w:lvl>
  </w:abstractNum>
  <w:abstractNum w:abstractNumId="24" w15:restartNumberingAfterBreak="0">
    <w:nsid w:val="7B826B44"/>
    <w:multiLevelType w:val="multilevel"/>
    <w:tmpl w:val="3FC6F990"/>
    <w:lvl w:ilvl="0">
      <w:start w:val="8"/>
      <w:numFmt w:val="decimal"/>
      <w:lvlText w:val="%1."/>
      <w:lvlJc w:val="left"/>
      <w:pPr>
        <w:tabs>
          <w:tab w:val="num" w:pos="780"/>
        </w:tabs>
        <w:ind w:left="780" w:hanging="780"/>
      </w:pPr>
      <w:rPr>
        <w:rFonts w:hint="default"/>
      </w:rPr>
    </w:lvl>
    <w:lvl w:ilvl="1">
      <w:start w:val="1"/>
      <w:numFmt w:val="decimal"/>
      <w:lvlText w:val="%1.%2."/>
      <w:lvlJc w:val="left"/>
      <w:pPr>
        <w:tabs>
          <w:tab w:val="num" w:pos="780"/>
        </w:tabs>
        <w:ind w:left="780" w:hanging="780"/>
      </w:pPr>
      <w:rPr>
        <w:rFonts w:hint="default"/>
      </w:rPr>
    </w:lvl>
    <w:lvl w:ilvl="2">
      <w:start w:val="1"/>
      <w:numFmt w:val="decimal"/>
      <w:lvlText w:val="%1.%2.%3."/>
      <w:lvlJc w:val="left"/>
      <w:pPr>
        <w:tabs>
          <w:tab w:val="num" w:pos="780"/>
        </w:tabs>
        <w:ind w:left="780" w:hanging="780"/>
      </w:pPr>
      <w:rPr>
        <w:rFonts w:hint="default"/>
      </w:rPr>
    </w:lvl>
    <w:lvl w:ilvl="3">
      <w:start w:val="1"/>
      <w:numFmt w:val="decimal"/>
      <w:lvlText w:val="%1.%2.%3.%4."/>
      <w:lvlJc w:val="left"/>
      <w:pPr>
        <w:tabs>
          <w:tab w:val="num" w:pos="780"/>
        </w:tabs>
        <w:ind w:left="780" w:hanging="7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1878544985">
    <w:abstractNumId w:val="16"/>
  </w:num>
  <w:num w:numId="2" w16cid:durableId="1893618587">
    <w:abstractNumId w:val="2"/>
  </w:num>
  <w:num w:numId="3" w16cid:durableId="1474173698">
    <w:abstractNumId w:val="23"/>
  </w:num>
  <w:num w:numId="4" w16cid:durableId="1693416559">
    <w:abstractNumId w:val="13"/>
  </w:num>
  <w:num w:numId="5" w16cid:durableId="307903877">
    <w:abstractNumId w:val="14"/>
  </w:num>
  <w:num w:numId="6" w16cid:durableId="1774473440">
    <w:abstractNumId w:val="1"/>
  </w:num>
  <w:num w:numId="7" w16cid:durableId="1618488631">
    <w:abstractNumId w:val="17"/>
  </w:num>
  <w:num w:numId="8" w16cid:durableId="166023357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464664186">
    <w:abstractNumId w:val="4"/>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16820809">
    <w:abstractNumId w:val="1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94920194">
    <w:abstractNumId w:val="8"/>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282108146">
    <w:abstractNumId w:val="1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60376093">
    <w:abstractNumId w:val="24"/>
  </w:num>
  <w:num w:numId="14" w16cid:durableId="346636297">
    <w:abstractNumId w:val="18"/>
  </w:num>
  <w:num w:numId="15" w16cid:durableId="1789154392">
    <w:abstractNumId w:val="20"/>
  </w:num>
  <w:num w:numId="16" w16cid:durableId="105006114">
    <w:abstractNumId w:val="22"/>
  </w:num>
  <w:num w:numId="17" w16cid:durableId="326441136">
    <w:abstractNumId w:val="11"/>
  </w:num>
  <w:num w:numId="18" w16cid:durableId="1387489630">
    <w:abstractNumId w:val="9"/>
  </w:num>
  <w:num w:numId="19" w16cid:durableId="32506829">
    <w:abstractNumId w:val="5"/>
  </w:num>
  <w:num w:numId="20" w16cid:durableId="182286543">
    <w:abstractNumId w:val="12"/>
  </w:num>
  <w:num w:numId="21" w16cid:durableId="2061125655">
    <w:abstractNumId w:val="0"/>
  </w:num>
  <w:num w:numId="22" w16cid:durableId="1261719740">
    <w:abstractNumId w:val="3"/>
  </w:num>
  <w:num w:numId="23" w16cid:durableId="340352379">
    <w:abstractNumId w:val="6"/>
  </w:num>
  <w:num w:numId="24" w16cid:durableId="19284488">
    <w:abstractNumId w:val="10"/>
  </w:num>
  <w:num w:numId="25" w16cid:durableId="1689062466">
    <w:abstractNumId w:val="15"/>
  </w:num>
  <w:num w:numId="26" w16cid:durableId="166508540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37EA"/>
    <w:rsid w:val="00013D69"/>
    <w:rsid w:val="00100560"/>
    <w:rsid w:val="00140CD4"/>
    <w:rsid w:val="001837EA"/>
    <w:rsid w:val="001C03C5"/>
    <w:rsid w:val="003D34A9"/>
    <w:rsid w:val="004876E2"/>
    <w:rsid w:val="00531EC4"/>
    <w:rsid w:val="00640DC5"/>
    <w:rsid w:val="00675E51"/>
    <w:rsid w:val="0077504B"/>
    <w:rsid w:val="007802BE"/>
    <w:rsid w:val="007D7C15"/>
    <w:rsid w:val="009151B7"/>
    <w:rsid w:val="00A37850"/>
    <w:rsid w:val="00B52C06"/>
    <w:rsid w:val="00CD19A6"/>
    <w:rsid w:val="00CE11E3"/>
    <w:rsid w:val="00D0018B"/>
    <w:rsid w:val="00D113B7"/>
    <w:rsid w:val="00D53E2E"/>
    <w:rsid w:val="00EB73F7"/>
    <w:rsid w:val="00FC6BA9"/>
    <w:rsid w:val="00FE79E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751F38"/>
  <w15:docId w15:val="{3AFEEF49-FC58-41D6-83B2-3E586E6D8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8"/>
        <w:szCs w:val="28"/>
        <w:lang w:val="uk" w:eastAsia="uk-UA" w:bidi="ar-SA"/>
      </w:rPr>
    </w:rPrDefault>
    <w:pPrDefault>
      <w:pPr>
        <w:spacing w:line="276" w:lineRule="auto"/>
        <w:ind w:firstLine="566"/>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pPr>
      <w:keepNext/>
      <w:keepLines/>
      <w:spacing w:before="400" w:after="120"/>
      <w:outlineLvl w:val="0"/>
    </w:pPr>
    <w:rPr>
      <w:sz w:val="40"/>
      <w:szCs w:val="40"/>
    </w:rPr>
  </w:style>
  <w:style w:type="paragraph" w:styleId="2">
    <w:name w:val="heading 2"/>
    <w:basedOn w:val="a"/>
    <w:next w:val="a"/>
    <w:link w:val="20"/>
    <w:unhideWhenUsed/>
    <w:qFormat/>
    <w:pPr>
      <w:keepNext/>
      <w:keepLines/>
      <w:spacing w:before="360" w:after="120"/>
      <w:jc w:val="center"/>
      <w:outlineLvl w:val="1"/>
    </w:pPr>
    <w:rPr>
      <w:b/>
    </w:rPr>
  </w:style>
  <w:style w:type="paragraph" w:styleId="3">
    <w:name w:val="heading 3"/>
    <w:basedOn w:val="a"/>
    <w:next w:val="a"/>
    <w:uiPriority w:val="9"/>
    <w:unhideWhenUsed/>
    <w:qFormat/>
    <w:pPr>
      <w:keepNext/>
      <w:keepLines/>
      <w:outlineLvl w:val="2"/>
    </w:pPr>
    <w:rPr>
      <w:b/>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sz w:val="22"/>
      <w:szCs w:val="22"/>
    </w:rPr>
  </w:style>
  <w:style w:type="paragraph" w:styleId="6">
    <w:name w:val="heading 6"/>
    <w:basedOn w:val="a"/>
    <w:next w:val="a"/>
    <w:uiPriority w:val="9"/>
    <w:semiHidden/>
    <w:unhideWhenUsed/>
    <w:qFormat/>
    <w:pPr>
      <w:keepNext/>
      <w:keepLines/>
      <w:spacing w:before="240" w:after="80"/>
      <w:outlineLvl w:val="5"/>
    </w:pPr>
    <w:rPr>
      <w:i/>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rFonts w:ascii="Arial" w:eastAsia="Arial" w:hAnsi="Arial" w:cs="Arial"/>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paragraph" w:styleId="af2">
    <w:name w:val="annotation text"/>
    <w:basedOn w:val="a"/>
    <w:link w:val="af3"/>
    <w:uiPriority w:val="99"/>
    <w:semiHidden/>
    <w:unhideWhenUsed/>
    <w:pPr>
      <w:spacing w:line="240" w:lineRule="auto"/>
    </w:pPr>
    <w:rPr>
      <w:sz w:val="20"/>
      <w:szCs w:val="20"/>
    </w:rPr>
  </w:style>
  <w:style w:type="character" w:customStyle="1" w:styleId="af3">
    <w:name w:val="Текст примечания Знак"/>
    <w:basedOn w:val="a0"/>
    <w:link w:val="af2"/>
    <w:uiPriority w:val="99"/>
    <w:semiHidden/>
    <w:rPr>
      <w:sz w:val="20"/>
      <w:szCs w:val="20"/>
    </w:rPr>
  </w:style>
  <w:style w:type="character" w:styleId="af4">
    <w:name w:val="annotation reference"/>
    <w:basedOn w:val="a0"/>
    <w:uiPriority w:val="99"/>
    <w:semiHidden/>
    <w:unhideWhenUsed/>
    <w:rPr>
      <w:sz w:val="16"/>
      <w:szCs w:val="16"/>
    </w:rPr>
  </w:style>
  <w:style w:type="paragraph" w:styleId="af5">
    <w:name w:val="footnote text"/>
    <w:basedOn w:val="a"/>
    <w:link w:val="af6"/>
    <w:semiHidden/>
    <w:rsid w:val="00140CD4"/>
    <w:pPr>
      <w:spacing w:line="264" w:lineRule="auto"/>
      <w:ind w:firstLine="357"/>
    </w:pPr>
    <w:rPr>
      <w:sz w:val="20"/>
      <w:szCs w:val="20"/>
      <w:lang w:val="uk-UA" w:eastAsia="ru-RU"/>
    </w:rPr>
  </w:style>
  <w:style w:type="character" w:customStyle="1" w:styleId="af6">
    <w:name w:val="Текст сноски Знак"/>
    <w:basedOn w:val="a0"/>
    <w:link w:val="af5"/>
    <w:semiHidden/>
    <w:rsid w:val="00140CD4"/>
    <w:rPr>
      <w:sz w:val="20"/>
      <w:szCs w:val="20"/>
      <w:lang w:val="uk-UA" w:eastAsia="ru-RU"/>
    </w:rPr>
  </w:style>
  <w:style w:type="character" w:styleId="af7">
    <w:name w:val="footnote reference"/>
    <w:semiHidden/>
    <w:rsid w:val="00140CD4"/>
    <w:rPr>
      <w:vertAlign w:val="superscript"/>
    </w:rPr>
  </w:style>
  <w:style w:type="paragraph" w:styleId="af8">
    <w:name w:val="header"/>
    <w:basedOn w:val="a"/>
    <w:link w:val="af9"/>
    <w:uiPriority w:val="99"/>
    <w:unhideWhenUsed/>
    <w:rsid w:val="00140CD4"/>
    <w:pPr>
      <w:tabs>
        <w:tab w:val="center" w:pos="4513"/>
        <w:tab w:val="right" w:pos="9026"/>
      </w:tabs>
      <w:spacing w:line="240" w:lineRule="auto"/>
      <w:ind w:firstLine="567"/>
      <w:jc w:val="left"/>
    </w:pPr>
    <w:rPr>
      <w:rFonts w:eastAsiaTheme="minorHAnsi"/>
      <w:lang w:val="en-US" w:eastAsia="en-US"/>
    </w:rPr>
  </w:style>
  <w:style w:type="character" w:customStyle="1" w:styleId="af9">
    <w:name w:val="Верхний колонтитул Знак"/>
    <w:basedOn w:val="a0"/>
    <w:link w:val="af8"/>
    <w:uiPriority w:val="99"/>
    <w:rsid w:val="00140CD4"/>
    <w:rPr>
      <w:rFonts w:eastAsiaTheme="minorHAnsi"/>
      <w:lang w:val="en-US" w:eastAsia="en-US"/>
    </w:rPr>
  </w:style>
  <w:style w:type="paragraph" w:styleId="afa">
    <w:name w:val="footer"/>
    <w:basedOn w:val="a"/>
    <w:link w:val="afb"/>
    <w:uiPriority w:val="99"/>
    <w:unhideWhenUsed/>
    <w:rsid w:val="00140CD4"/>
    <w:pPr>
      <w:tabs>
        <w:tab w:val="center" w:pos="4513"/>
        <w:tab w:val="right" w:pos="9026"/>
      </w:tabs>
      <w:spacing w:line="240" w:lineRule="auto"/>
      <w:ind w:firstLine="567"/>
      <w:jc w:val="left"/>
    </w:pPr>
    <w:rPr>
      <w:rFonts w:eastAsiaTheme="minorHAnsi"/>
      <w:lang w:val="en-US" w:eastAsia="en-US"/>
    </w:rPr>
  </w:style>
  <w:style w:type="character" w:customStyle="1" w:styleId="afb">
    <w:name w:val="Нижний колонтитул Знак"/>
    <w:basedOn w:val="a0"/>
    <w:link w:val="afa"/>
    <w:uiPriority w:val="99"/>
    <w:rsid w:val="00140CD4"/>
    <w:rPr>
      <w:rFonts w:eastAsiaTheme="minorHAnsi"/>
      <w:lang w:val="en-US" w:eastAsia="en-US"/>
    </w:rPr>
  </w:style>
  <w:style w:type="paragraph" w:styleId="afc">
    <w:name w:val="Body Text"/>
    <w:basedOn w:val="a"/>
    <w:link w:val="afd"/>
    <w:rsid w:val="00100560"/>
    <w:pPr>
      <w:tabs>
        <w:tab w:val="left" w:pos="284"/>
      </w:tabs>
      <w:spacing w:line="360" w:lineRule="auto"/>
      <w:ind w:firstLine="0"/>
    </w:pPr>
    <w:rPr>
      <w:sz w:val="24"/>
      <w:szCs w:val="20"/>
      <w:u w:val="single"/>
      <w:lang w:val="uk-UA" w:eastAsia="ru-RU"/>
    </w:rPr>
  </w:style>
  <w:style w:type="character" w:customStyle="1" w:styleId="afd">
    <w:name w:val="Основной текст Знак"/>
    <w:basedOn w:val="a0"/>
    <w:link w:val="afc"/>
    <w:rsid w:val="00100560"/>
    <w:rPr>
      <w:sz w:val="24"/>
      <w:szCs w:val="20"/>
      <w:u w:val="single"/>
      <w:lang w:val="uk-UA" w:eastAsia="ru-RU"/>
    </w:rPr>
  </w:style>
  <w:style w:type="paragraph" w:styleId="afe">
    <w:name w:val="List Paragraph"/>
    <w:basedOn w:val="a"/>
    <w:uiPriority w:val="34"/>
    <w:qFormat/>
    <w:rsid w:val="00100560"/>
    <w:pPr>
      <w:spacing w:line="360" w:lineRule="auto"/>
      <w:ind w:left="720" w:firstLine="0"/>
      <w:contextualSpacing/>
    </w:pPr>
    <w:rPr>
      <w:rFonts w:ascii="Arial" w:hAnsi="Arial"/>
      <w:sz w:val="24"/>
      <w:szCs w:val="20"/>
      <w:lang w:val="uk-UA" w:eastAsia="ru-RU"/>
    </w:rPr>
  </w:style>
  <w:style w:type="paragraph" w:styleId="21">
    <w:name w:val="Body Text Indent 2"/>
    <w:basedOn w:val="a"/>
    <w:link w:val="22"/>
    <w:unhideWhenUsed/>
    <w:rsid w:val="00100560"/>
    <w:pPr>
      <w:spacing w:after="120" w:line="480" w:lineRule="auto"/>
      <w:ind w:left="283" w:firstLine="0"/>
    </w:pPr>
    <w:rPr>
      <w:rFonts w:ascii="Arial" w:hAnsi="Arial"/>
      <w:sz w:val="24"/>
      <w:szCs w:val="20"/>
      <w:lang w:val="uk-UA" w:eastAsia="ru-RU"/>
    </w:rPr>
  </w:style>
  <w:style w:type="character" w:customStyle="1" w:styleId="22">
    <w:name w:val="Основной текст с отступом 2 Знак"/>
    <w:basedOn w:val="a0"/>
    <w:link w:val="21"/>
    <w:uiPriority w:val="99"/>
    <w:rsid w:val="00100560"/>
    <w:rPr>
      <w:rFonts w:ascii="Arial" w:hAnsi="Arial"/>
      <w:sz w:val="24"/>
      <w:szCs w:val="20"/>
      <w:lang w:val="uk-UA" w:eastAsia="ru-RU"/>
    </w:rPr>
  </w:style>
  <w:style w:type="character" w:customStyle="1" w:styleId="20">
    <w:name w:val="Заголовок 2 Знак"/>
    <w:basedOn w:val="a0"/>
    <w:link w:val="2"/>
    <w:rsid w:val="00100560"/>
    <w:rPr>
      <w:b/>
    </w:rPr>
  </w:style>
  <w:style w:type="character" w:customStyle="1" w:styleId="10">
    <w:name w:val="Заголовок 1 Знак"/>
    <w:basedOn w:val="a0"/>
    <w:link w:val="1"/>
    <w:uiPriority w:val="9"/>
    <w:rsid w:val="00100560"/>
    <w:rPr>
      <w:sz w:val="40"/>
      <w:szCs w:val="40"/>
    </w:rPr>
  </w:style>
  <w:style w:type="paragraph" w:styleId="23">
    <w:name w:val="Body Text 2"/>
    <w:basedOn w:val="a"/>
    <w:link w:val="24"/>
    <w:rsid w:val="00100560"/>
    <w:pPr>
      <w:spacing w:after="120" w:line="480" w:lineRule="auto"/>
      <w:ind w:firstLine="0"/>
    </w:pPr>
    <w:rPr>
      <w:rFonts w:ascii="Arial" w:hAnsi="Arial"/>
      <w:sz w:val="24"/>
      <w:szCs w:val="20"/>
      <w:lang w:val="uk-UA" w:eastAsia="ru-RU"/>
    </w:rPr>
  </w:style>
  <w:style w:type="character" w:customStyle="1" w:styleId="24">
    <w:name w:val="Основной текст 2 Знак"/>
    <w:basedOn w:val="a0"/>
    <w:link w:val="23"/>
    <w:rsid w:val="00100560"/>
    <w:rPr>
      <w:rFonts w:ascii="Arial" w:hAnsi="Arial"/>
      <w:sz w:val="24"/>
      <w:szCs w:val="20"/>
      <w:lang w:val="uk-UA" w:eastAsia="ru-RU"/>
    </w:rPr>
  </w:style>
  <w:style w:type="paragraph" w:styleId="aff">
    <w:name w:val="Balloon Text"/>
    <w:basedOn w:val="a"/>
    <w:link w:val="aff0"/>
    <w:uiPriority w:val="99"/>
    <w:semiHidden/>
    <w:unhideWhenUsed/>
    <w:rsid w:val="00100560"/>
    <w:pPr>
      <w:spacing w:line="240" w:lineRule="auto"/>
      <w:ind w:firstLine="0"/>
    </w:pPr>
    <w:rPr>
      <w:rFonts w:ascii="Tahoma" w:hAnsi="Tahoma" w:cs="Tahoma"/>
      <w:sz w:val="16"/>
      <w:szCs w:val="16"/>
      <w:lang w:val="uk-UA" w:eastAsia="ru-RU"/>
    </w:rPr>
  </w:style>
  <w:style w:type="character" w:customStyle="1" w:styleId="aff0">
    <w:name w:val="Текст выноски Знак"/>
    <w:basedOn w:val="a0"/>
    <w:link w:val="aff"/>
    <w:uiPriority w:val="99"/>
    <w:semiHidden/>
    <w:rsid w:val="00100560"/>
    <w:rPr>
      <w:rFonts w:ascii="Tahoma" w:hAnsi="Tahoma" w:cs="Tahoma"/>
      <w:sz w:val="16"/>
      <w:szCs w:val="16"/>
      <w:lang w:val="uk-UA" w:eastAsia="ru-RU"/>
    </w:rPr>
  </w:style>
  <w:style w:type="paragraph" w:customStyle="1" w:styleId="TableText">
    <w:name w:val="Table Text"/>
    <w:basedOn w:val="a"/>
    <w:rsid w:val="00100560"/>
    <w:pPr>
      <w:adjustRightInd w:val="0"/>
      <w:spacing w:line="240" w:lineRule="auto"/>
      <w:ind w:firstLine="0"/>
      <w:jc w:val="center"/>
    </w:pPr>
    <w:rPr>
      <w:sz w:val="24"/>
      <w:szCs w:val="24"/>
      <w:lang w:val="uk-UA" w:eastAsia="ru-RU"/>
    </w:rPr>
  </w:style>
  <w:style w:type="paragraph" w:styleId="aff1">
    <w:name w:val="Body Text Indent"/>
    <w:basedOn w:val="a"/>
    <w:link w:val="aff2"/>
    <w:uiPriority w:val="99"/>
    <w:semiHidden/>
    <w:unhideWhenUsed/>
    <w:rsid w:val="00100560"/>
    <w:pPr>
      <w:spacing w:after="120" w:line="360" w:lineRule="auto"/>
      <w:ind w:left="283" w:firstLine="0"/>
    </w:pPr>
    <w:rPr>
      <w:rFonts w:ascii="Arial" w:hAnsi="Arial"/>
      <w:sz w:val="24"/>
      <w:szCs w:val="20"/>
      <w:lang w:val="uk-UA" w:eastAsia="ru-RU"/>
    </w:rPr>
  </w:style>
  <w:style w:type="character" w:customStyle="1" w:styleId="aff2">
    <w:name w:val="Основной текст с отступом Знак"/>
    <w:basedOn w:val="a0"/>
    <w:link w:val="aff1"/>
    <w:uiPriority w:val="99"/>
    <w:semiHidden/>
    <w:rsid w:val="00100560"/>
    <w:rPr>
      <w:rFonts w:ascii="Arial" w:hAnsi="Arial"/>
      <w:sz w:val="24"/>
      <w:szCs w:val="20"/>
      <w:lang w:val="uk-UA" w:eastAsia="ru-RU"/>
    </w:rPr>
  </w:style>
  <w:style w:type="character" w:customStyle="1" w:styleId="11">
    <w:name w:val="Основний текст1"/>
    <w:basedOn w:val="a0"/>
    <w:rsid w:val="00100560"/>
    <w:rPr>
      <w:sz w:val="19"/>
      <w:szCs w:val="19"/>
      <w:lang w:bidi="ar-SA"/>
    </w:rPr>
  </w:style>
  <w:style w:type="character" w:customStyle="1" w:styleId="25">
    <w:name w:val="Основний текст2"/>
    <w:basedOn w:val="a0"/>
    <w:rsid w:val="00100560"/>
    <w:rPr>
      <w:sz w:val="19"/>
      <w:szCs w:val="19"/>
      <w:lang w:bidi="ar-SA"/>
    </w:rPr>
  </w:style>
  <w:style w:type="character" w:styleId="aff3">
    <w:name w:val="Placeholder Text"/>
    <w:basedOn w:val="a0"/>
    <w:uiPriority w:val="99"/>
    <w:semiHidden/>
    <w:rsid w:val="00100560"/>
    <w:rPr>
      <w:color w:val="808080"/>
    </w:rPr>
  </w:style>
  <w:style w:type="paragraph" w:customStyle="1" w:styleId="Izmienjajemij">
    <w:name w:val="Izmienjajemij"/>
    <w:basedOn w:val="a"/>
    <w:rsid w:val="00100560"/>
    <w:pPr>
      <w:suppressLineNumbers/>
      <w:suppressAutoHyphens/>
      <w:spacing w:line="240" w:lineRule="auto"/>
      <w:ind w:firstLine="0"/>
      <w:jc w:val="center"/>
    </w:pPr>
    <w:rPr>
      <w:szCs w:val="24"/>
      <w:lang w:val="uk-UA" w:eastAsia="en-US"/>
    </w:rPr>
  </w:style>
  <w:style w:type="character" w:styleId="aff4">
    <w:name w:val="Hyperlink"/>
    <w:basedOn w:val="a0"/>
    <w:uiPriority w:val="99"/>
    <w:unhideWhenUsed/>
    <w:rsid w:val="00100560"/>
    <w:rPr>
      <w:color w:val="0000FF"/>
      <w:u w:val="single"/>
    </w:rPr>
  </w:style>
  <w:style w:type="character" w:customStyle="1" w:styleId="apple-converted-space">
    <w:name w:val="apple-converted-space"/>
    <w:basedOn w:val="a0"/>
    <w:rsid w:val="00100560"/>
  </w:style>
  <w:style w:type="paragraph" w:customStyle="1" w:styleId="aff5">
    <w:name w:val="Штамп"/>
    <w:basedOn w:val="a"/>
    <w:rsid w:val="00100560"/>
    <w:pPr>
      <w:spacing w:line="240" w:lineRule="auto"/>
      <w:ind w:firstLine="0"/>
      <w:jc w:val="center"/>
    </w:pPr>
    <w:rPr>
      <w:rFonts w:ascii="ГОСТ тип А" w:hAnsi="ГОСТ тип А"/>
      <w:b/>
      <w:i/>
      <w:noProof/>
      <w:sz w:val="18"/>
      <w:szCs w:val="20"/>
      <w:lang w:val="ru-RU" w:eastAsia="ru-RU"/>
    </w:rPr>
  </w:style>
  <w:style w:type="paragraph" w:styleId="aff6">
    <w:name w:val="Plain Text"/>
    <w:basedOn w:val="a"/>
    <w:link w:val="aff7"/>
    <w:rsid w:val="00100560"/>
    <w:pPr>
      <w:spacing w:line="240" w:lineRule="auto"/>
      <w:ind w:firstLine="0"/>
      <w:jc w:val="left"/>
    </w:pPr>
    <w:rPr>
      <w:rFonts w:ascii="Courier New" w:hAnsi="Courier New"/>
      <w:sz w:val="20"/>
      <w:szCs w:val="20"/>
      <w:lang w:val="ru-RU" w:eastAsia="ru-RU"/>
    </w:rPr>
  </w:style>
  <w:style w:type="character" w:customStyle="1" w:styleId="aff7">
    <w:name w:val="Текст Знак"/>
    <w:basedOn w:val="a0"/>
    <w:link w:val="aff6"/>
    <w:rsid w:val="00100560"/>
    <w:rPr>
      <w:rFonts w:ascii="Courier New" w:hAnsi="Courier New"/>
      <w:sz w:val="20"/>
      <w:szCs w:val="20"/>
      <w:lang w:val="ru-RU" w:eastAsia="ru-RU"/>
    </w:rPr>
  </w:style>
  <w:style w:type="paragraph" w:styleId="aff8">
    <w:name w:val="No Spacing"/>
    <w:autoRedefine/>
    <w:uiPriority w:val="1"/>
    <w:qFormat/>
    <w:rsid w:val="00100560"/>
    <w:pPr>
      <w:spacing w:line="360" w:lineRule="auto"/>
      <w:ind w:firstLine="0"/>
      <w:jc w:val="center"/>
    </w:pPr>
    <w:rPr>
      <w:rFonts w:eastAsia="Calibri"/>
      <w:color w:val="000000"/>
      <w:sz w:val="22"/>
      <w:szCs w:val="22"/>
      <w:lang w:val="uk-UA" w:eastAsia="en-US"/>
    </w:rPr>
  </w:style>
  <w:style w:type="numbering" w:customStyle="1" w:styleId="12">
    <w:name w:val="Немає списку1"/>
    <w:next w:val="a2"/>
    <w:uiPriority w:val="99"/>
    <w:semiHidden/>
    <w:unhideWhenUsed/>
    <w:rsid w:val="00100560"/>
  </w:style>
  <w:style w:type="paragraph" w:styleId="13">
    <w:name w:val="toc 1"/>
    <w:basedOn w:val="a"/>
    <w:next w:val="a"/>
    <w:autoRedefine/>
    <w:uiPriority w:val="39"/>
    <w:unhideWhenUsed/>
    <w:rsid w:val="00640DC5"/>
    <w:pPr>
      <w:spacing w:before="120" w:after="120"/>
      <w:jc w:val="left"/>
    </w:pPr>
    <w:rPr>
      <w:rFonts w:asciiTheme="minorHAnsi" w:hAnsiTheme="minorHAnsi"/>
      <w:b/>
      <w:bCs/>
      <w:caps/>
      <w:sz w:val="20"/>
      <w:szCs w:val="20"/>
    </w:rPr>
  </w:style>
  <w:style w:type="paragraph" w:styleId="26">
    <w:name w:val="toc 2"/>
    <w:basedOn w:val="a"/>
    <w:next w:val="a"/>
    <w:autoRedefine/>
    <w:uiPriority w:val="39"/>
    <w:unhideWhenUsed/>
    <w:rsid w:val="004876E2"/>
    <w:pPr>
      <w:ind w:left="280"/>
      <w:jc w:val="left"/>
    </w:pPr>
    <w:rPr>
      <w:rFonts w:asciiTheme="minorHAnsi" w:hAnsiTheme="minorHAnsi"/>
      <w:smallCaps/>
      <w:sz w:val="20"/>
      <w:szCs w:val="20"/>
    </w:rPr>
  </w:style>
  <w:style w:type="paragraph" w:styleId="30">
    <w:name w:val="toc 3"/>
    <w:basedOn w:val="a"/>
    <w:next w:val="a"/>
    <w:autoRedefine/>
    <w:uiPriority w:val="39"/>
    <w:unhideWhenUsed/>
    <w:rsid w:val="00640DC5"/>
    <w:pPr>
      <w:ind w:left="560"/>
      <w:jc w:val="left"/>
    </w:pPr>
    <w:rPr>
      <w:rFonts w:asciiTheme="minorHAnsi" w:hAnsiTheme="minorHAnsi"/>
      <w:i/>
      <w:iCs/>
      <w:sz w:val="20"/>
      <w:szCs w:val="20"/>
    </w:rPr>
  </w:style>
  <w:style w:type="paragraph" w:styleId="aff9">
    <w:name w:val="TOC Heading"/>
    <w:basedOn w:val="1"/>
    <w:next w:val="a"/>
    <w:uiPriority w:val="39"/>
    <w:unhideWhenUsed/>
    <w:qFormat/>
    <w:rsid w:val="004876E2"/>
    <w:pPr>
      <w:spacing w:before="240" w:after="0" w:line="259" w:lineRule="auto"/>
      <w:ind w:firstLine="0"/>
      <w:jc w:val="left"/>
      <w:outlineLvl w:val="9"/>
    </w:pPr>
    <w:rPr>
      <w:rFonts w:asciiTheme="majorHAnsi" w:eastAsiaTheme="majorEastAsia" w:hAnsiTheme="majorHAnsi" w:cstheme="majorBidi"/>
      <w:color w:val="365F91" w:themeColor="accent1" w:themeShade="BF"/>
      <w:sz w:val="32"/>
      <w:szCs w:val="32"/>
      <w:lang w:val="uk-UA"/>
    </w:rPr>
  </w:style>
  <w:style w:type="paragraph" w:styleId="40">
    <w:name w:val="toc 4"/>
    <w:basedOn w:val="a"/>
    <w:next w:val="a"/>
    <w:autoRedefine/>
    <w:uiPriority w:val="39"/>
    <w:unhideWhenUsed/>
    <w:rsid w:val="004876E2"/>
    <w:pPr>
      <w:ind w:left="840"/>
      <w:jc w:val="left"/>
    </w:pPr>
    <w:rPr>
      <w:rFonts w:asciiTheme="minorHAnsi" w:hAnsiTheme="minorHAnsi"/>
      <w:sz w:val="18"/>
      <w:szCs w:val="18"/>
    </w:rPr>
  </w:style>
  <w:style w:type="paragraph" w:styleId="50">
    <w:name w:val="toc 5"/>
    <w:basedOn w:val="a"/>
    <w:next w:val="a"/>
    <w:autoRedefine/>
    <w:uiPriority w:val="39"/>
    <w:unhideWhenUsed/>
    <w:rsid w:val="004876E2"/>
    <w:pPr>
      <w:ind w:left="1120"/>
      <w:jc w:val="left"/>
    </w:pPr>
    <w:rPr>
      <w:rFonts w:asciiTheme="minorHAnsi" w:hAnsiTheme="minorHAnsi"/>
      <w:sz w:val="18"/>
      <w:szCs w:val="18"/>
    </w:rPr>
  </w:style>
  <w:style w:type="paragraph" w:styleId="60">
    <w:name w:val="toc 6"/>
    <w:basedOn w:val="a"/>
    <w:next w:val="a"/>
    <w:autoRedefine/>
    <w:uiPriority w:val="39"/>
    <w:unhideWhenUsed/>
    <w:rsid w:val="004876E2"/>
    <w:pPr>
      <w:ind w:left="1400"/>
      <w:jc w:val="left"/>
    </w:pPr>
    <w:rPr>
      <w:rFonts w:asciiTheme="minorHAnsi" w:hAnsiTheme="minorHAnsi"/>
      <w:sz w:val="18"/>
      <w:szCs w:val="18"/>
    </w:rPr>
  </w:style>
  <w:style w:type="paragraph" w:styleId="7">
    <w:name w:val="toc 7"/>
    <w:basedOn w:val="a"/>
    <w:next w:val="a"/>
    <w:autoRedefine/>
    <w:uiPriority w:val="39"/>
    <w:unhideWhenUsed/>
    <w:rsid w:val="004876E2"/>
    <w:pPr>
      <w:ind w:left="1680"/>
      <w:jc w:val="left"/>
    </w:pPr>
    <w:rPr>
      <w:rFonts w:asciiTheme="minorHAnsi" w:hAnsiTheme="minorHAnsi"/>
      <w:sz w:val="18"/>
      <w:szCs w:val="18"/>
    </w:rPr>
  </w:style>
  <w:style w:type="paragraph" w:styleId="8">
    <w:name w:val="toc 8"/>
    <w:basedOn w:val="a"/>
    <w:next w:val="a"/>
    <w:autoRedefine/>
    <w:uiPriority w:val="39"/>
    <w:unhideWhenUsed/>
    <w:rsid w:val="004876E2"/>
    <w:pPr>
      <w:ind w:left="1960"/>
      <w:jc w:val="left"/>
    </w:pPr>
    <w:rPr>
      <w:rFonts w:asciiTheme="minorHAnsi" w:hAnsiTheme="minorHAnsi"/>
      <w:sz w:val="18"/>
      <w:szCs w:val="18"/>
    </w:rPr>
  </w:style>
  <w:style w:type="paragraph" w:styleId="9">
    <w:name w:val="toc 9"/>
    <w:basedOn w:val="a"/>
    <w:next w:val="a"/>
    <w:autoRedefine/>
    <w:uiPriority w:val="39"/>
    <w:unhideWhenUsed/>
    <w:rsid w:val="004876E2"/>
    <w:pPr>
      <w:ind w:left="2240"/>
      <w:jc w:val="left"/>
    </w:pPr>
    <w:rPr>
      <w:rFonts w:asciiTheme="minorHAnsi" w:hAnsiTheme="minorHAns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 Type="http://schemas.openxmlformats.org/officeDocument/2006/relationships/webSettings" Target="webSettings.xm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42.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theme" Target="theme/theme1.xml"/><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4AF6B1-535D-4DFC-B7BC-54551F6F3F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TotalTime>
  <Pages>97</Pages>
  <Words>14408</Words>
  <Characters>82130</Characters>
  <Application>Microsoft Office Word</Application>
  <DocSecurity>0</DocSecurity>
  <Lines>684</Lines>
  <Paragraphs>192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96346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Cheyzie</dc:creator>
  <cp:lastModifiedBy>Anton</cp:lastModifiedBy>
  <cp:revision>18</cp:revision>
  <dcterms:created xsi:type="dcterms:W3CDTF">2022-12-11T13:16:00Z</dcterms:created>
  <dcterms:modified xsi:type="dcterms:W3CDTF">2022-12-12T14:09:00Z</dcterms:modified>
</cp:coreProperties>
</file>