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352939" w14:textId="7B2875F3" w:rsidR="00DB7BAF" w:rsidRPr="00FA7CDB" w:rsidRDefault="00DB7BAF" w:rsidP="00FA7CDB">
      <w:pPr>
        <w:pStyle w:val="a3"/>
        <w:spacing w:before="0" w:beforeAutospacing="0" w:after="200" w:afterAutospacing="0"/>
        <w:jc w:val="center"/>
        <w:rPr>
          <w:color w:val="000000"/>
          <w:sz w:val="28"/>
          <w:szCs w:val="28"/>
        </w:rPr>
      </w:pPr>
      <w:r w:rsidRPr="00FA7CDB">
        <w:rPr>
          <w:color w:val="000000"/>
          <w:sz w:val="28"/>
          <w:szCs w:val="28"/>
        </w:rPr>
        <w:t>ЩОДО УДОСКОНАЛЕННЯ ІННОВАЦІЙНОЇ</w:t>
      </w:r>
      <w:r w:rsidR="00CF6516" w:rsidRPr="00FA7CDB">
        <w:rPr>
          <w:color w:val="000000"/>
          <w:sz w:val="28"/>
          <w:szCs w:val="28"/>
        </w:rPr>
        <w:t xml:space="preserve"> ДІЯЛЬНОСТІ В </w:t>
      </w:r>
      <w:r w:rsidR="009A5968" w:rsidRPr="00FA7CDB">
        <w:rPr>
          <w:color w:val="000000"/>
          <w:sz w:val="28"/>
          <w:szCs w:val="28"/>
        </w:rPr>
        <w:t xml:space="preserve">ТЕХНІЧНОМУ </w:t>
      </w:r>
      <w:r w:rsidR="00CF6516" w:rsidRPr="00FA7CDB">
        <w:rPr>
          <w:color w:val="000000"/>
          <w:sz w:val="28"/>
          <w:szCs w:val="28"/>
        </w:rPr>
        <w:t>УНІВЕРСИТЕТІ ДОСЛІДНИЦЬКОГО ТИПУ</w:t>
      </w:r>
    </w:p>
    <w:p w14:paraId="25F302F7" w14:textId="511008F9" w:rsidR="001E7EAD" w:rsidRPr="00FA7CDB" w:rsidRDefault="001E7EAD" w:rsidP="00FA7CDB">
      <w:pPr>
        <w:pStyle w:val="a3"/>
        <w:spacing w:before="0" w:beforeAutospacing="0" w:after="200" w:afterAutospacing="0"/>
        <w:jc w:val="right"/>
        <w:rPr>
          <w:sz w:val="28"/>
          <w:szCs w:val="28"/>
        </w:rPr>
      </w:pPr>
      <w:r w:rsidRPr="00FA7CDB">
        <w:rPr>
          <w:color w:val="000000"/>
          <w:sz w:val="28"/>
          <w:szCs w:val="28"/>
        </w:rPr>
        <w:t xml:space="preserve">ЦИБУЛЬОВ П.М., </w:t>
      </w:r>
      <w:proofErr w:type="spellStart"/>
      <w:r w:rsidRPr="00FA7CDB">
        <w:rPr>
          <w:color w:val="000000"/>
          <w:sz w:val="28"/>
          <w:szCs w:val="28"/>
        </w:rPr>
        <w:t>д.т.н</w:t>
      </w:r>
      <w:proofErr w:type="spellEnd"/>
      <w:r w:rsidRPr="00FA7CDB">
        <w:rPr>
          <w:color w:val="000000"/>
          <w:sz w:val="28"/>
          <w:szCs w:val="28"/>
        </w:rPr>
        <w:t>., професор, помічник ректора</w:t>
      </w:r>
    </w:p>
    <w:p w14:paraId="12E4C9C7" w14:textId="77777777" w:rsidR="001E7EAD" w:rsidRPr="00FA7CDB" w:rsidRDefault="001E7EAD" w:rsidP="00FA7CDB">
      <w:pPr>
        <w:pStyle w:val="a3"/>
        <w:spacing w:before="0" w:beforeAutospacing="0" w:after="200" w:afterAutospacing="0"/>
        <w:jc w:val="right"/>
        <w:rPr>
          <w:sz w:val="28"/>
          <w:szCs w:val="28"/>
        </w:rPr>
      </w:pPr>
      <w:r w:rsidRPr="00FA7CDB">
        <w:rPr>
          <w:color w:val="000000"/>
          <w:sz w:val="28"/>
          <w:szCs w:val="28"/>
        </w:rPr>
        <w:t>ХМАРСЬКИЙ А.Л., начальник відділу</w:t>
      </w:r>
    </w:p>
    <w:p w14:paraId="6E1D964E" w14:textId="77777777" w:rsidR="001E7EAD" w:rsidRPr="00FA7CDB" w:rsidRDefault="001E7EAD" w:rsidP="00FA7CDB">
      <w:pPr>
        <w:pStyle w:val="a3"/>
        <w:spacing w:before="0" w:beforeAutospacing="0" w:after="200" w:afterAutospacing="0"/>
        <w:jc w:val="right"/>
        <w:rPr>
          <w:sz w:val="28"/>
          <w:szCs w:val="28"/>
        </w:rPr>
      </w:pPr>
      <w:r w:rsidRPr="00FA7CDB">
        <w:rPr>
          <w:color w:val="000000"/>
          <w:sz w:val="28"/>
          <w:szCs w:val="28"/>
        </w:rPr>
        <w:t>НТУУ «КПІ ім. Ігоря Сікорського</w:t>
      </w:r>
    </w:p>
    <w:p w14:paraId="7E92641A" w14:textId="23660A67" w:rsidR="002D3871" w:rsidRPr="00FA7CDB" w:rsidRDefault="009A5968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FA7CDB">
        <w:rPr>
          <w:b/>
          <w:bCs/>
          <w:color w:val="000000"/>
          <w:sz w:val="28"/>
          <w:szCs w:val="28"/>
        </w:rPr>
        <w:t>Проблема.</w:t>
      </w:r>
      <w:r w:rsidRPr="00FA7CDB">
        <w:rPr>
          <w:color w:val="000000"/>
          <w:sz w:val="28"/>
          <w:szCs w:val="28"/>
        </w:rPr>
        <w:t xml:space="preserve"> </w:t>
      </w:r>
      <w:r w:rsidR="00FA7CDB">
        <w:rPr>
          <w:color w:val="000000"/>
          <w:sz w:val="28"/>
          <w:szCs w:val="28"/>
        </w:rPr>
        <w:t>Одним з основних</w:t>
      </w:r>
      <w:r w:rsidRPr="00FA7CDB">
        <w:rPr>
          <w:color w:val="000000"/>
          <w:sz w:val="28"/>
          <w:szCs w:val="28"/>
        </w:rPr>
        <w:t xml:space="preserve"> </w:t>
      </w:r>
      <w:r w:rsidR="001A2A38" w:rsidRPr="00FA7CDB">
        <w:rPr>
          <w:color w:val="000000"/>
          <w:sz w:val="28"/>
          <w:szCs w:val="28"/>
        </w:rPr>
        <w:t>завдан</w:t>
      </w:r>
      <w:r w:rsidR="00FA7CDB">
        <w:rPr>
          <w:color w:val="000000"/>
          <w:sz w:val="28"/>
          <w:szCs w:val="28"/>
        </w:rPr>
        <w:t>ь</w:t>
      </w:r>
      <w:r w:rsidR="001A2A38" w:rsidRPr="00FA7CDB">
        <w:rPr>
          <w:color w:val="000000"/>
          <w:sz w:val="28"/>
          <w:szCs w:val="28"/>
        </w:rPr>
        <w:t xml:space="preserve"> інноваційної діяльності</w:t>
      </w:r>
      <w:r w:rsidRPr="00FA7CDB">
        <w:rPr>
          <w:color w:val="000000"/>
          <w:sz w:val="28"/>
          <w:szCs w:val="28"/>
        </w:rPr>
        <w:t xml:space="preserve"> технічного</w:t>
      </w:r>
      <w:r w:rsidR="00E1666F" w:rsidRPr="00FA7CDB">
        <w:rPr>
          <w:color w:val="000000"/>
          <w:sz w:val="28"/>
          <w:szCs w:val="28"/>
        </w:rPr>
        <w:t xml:space="preserve"> у</w:t>
      </w:r>
      <w:r w:rsidR="001E7EAD" w:rsidRPr="00FA7CDB">
        <w:rPr>
          <w:color w:val="000000"/>
          <w:sz w:val="28"/>
          <w:szCs w:val="28"/>
        </w:rPr>
        <w:t>ніверситет</w:t>
      </w:r>
      <w:r w:rsidR="00E1666F" w:rsidRPr="00FA7CDB">
        <w:rPr>
          <w:color w:val="000000"/>
          <w:sz w:val="28"/>
          <w:szCs w:val="28"/>
        </w:rPr>
        <w:t>у</w:t>
      </w:r>
      <w:r w:rsidR="00E72617" w:rsidRPr="00FA7CDB">
        <w:rPr>
          <w:color w:val="000000"/>
          <w:sz w:val="28"/>
          <w:szCs w:val="28"/>
        </w:rPr>
        <w:t xml:space="preserve"> </w:t>
      </w:r>
      <w:r w:rsidR="00E1666F" w:rsidRPr="00FA7CDB">
        <w:rPr>
          <w:color w:val="000000"/>
          <w:sz w:val="28"/>
          <w:szCs w:val="28"/>
        </w:rPr>
        <w:t xml:space="preserve">є </w:t>
      </w:r>
      <w:r w:rsidR="00E72617" w:rsidRPr="00FA7CDB">
        <w:rPr>
          <w:color w:val="000000"/>
          <w:sz w:val="28"/>
          <w:szCs w:val="28"/>
        </w:rPr>
        <w:t>виконання</w:t>
      </w:r>
      <w:r w:rsidR="00E1666F" w:rsidRPr="00FA7CDB">
        <w:rPr>
          <w:color w:val="000000"/>
          <w:sz w:val="28"/>
          <w:szCs w:val="28"/>
        </w:rPr>
        <w:t xml:space="preserve"> фундаментальних</w:t>
      </w:r>
      <w:r w:rsidR="00E72617" w:rsidRPr="00FA7CDB">
        <w:rPr>
          <w:color w:val="000000"/>
          <w:sz w:val="28"/>
          <w:szCs w:val="28"/>
        </w:rPr>
        <w:t xml:space="preserve"> і </w:t>
      </w:r>
      <w:r w:rsidR="00E1666F" w:rsidRPr="00FA7CDB">
        <w:rPr>
          <w:color w:val="000000"/>
          <w:sz w:val="28"/>
          <w:szCs w:val="28"/>
        </w:rPr>
        <w:t>прикладних</w:t>
      </w:r>
      <w:r w:rsidR="00E72617" w:rsidRPr="00FA7CDB">
        <w:rPr>
          <w:color w:val="000000"/>
          <w:sz w:val="28"/>
          <w:szCs w:val="28"/>
        </w:rPr>
        <w:t xml:space="preserve"> досліджень</w:t>
      </w:r>
      <w:r w:rsidR="00FC008A">
        <w:rPr>
          <w:color w:val="000000"/>
          <w:sz w:val="28"/>
          <w:szCs w:val="28"/>
        </w:rPr>
        <w:t xml:space="preserve"> і</w:t>
      </w:r>
      <w:r w:rsidR="00E1666F" w:rsidRPr="00FA7CDB">
        <w:rPr>
          <w:color w:val="000000"/>
          <w:sz w:val="28"/>
          <w:szCs w:val="28"/>
        </w:rPr>
        <w:t xml:space="preserve"> розробок</w:t>
      </w:r>
      <w:r w:rsidR="002D3871" w:rsidRPr="00FA7CDB">
        <w:rPr>
          <w:color w:val="000000"/>
          <w:sz w:val="28"/>
          <w:szCs w:val="28"/>
        </w:rPr>
        <w:t>,</w:t>
      </w:r>
      <w:r w:rsidR="00191AA7" w:rsidRPr="00FA7CDB">
        <w:rPr>
          <w:color w:val="000000"/>
          <w:sz w:val="28"/>
          <w:szCs w:val="28"/>
        </w:rPr>
        <w:t xml:space="preserve"> </w:t>
      </w:r>
      <w:r w:rsidR="001126FF" w:rsidRPr="00FA7CDB">
        <w:rPr>
          <w:color w:val="000000"/>
          <w:sz w:val="28"/>
          <w:szCs w:val="28"/>
        </w:rPr>
        <w:t>а також</w:t>
      </w:r>
      <w:r w:rsidR="00E1666F" w:rsidRPr="00FA7CDB">
        <w:rPr>
          <w:color w:val="000000"/>
          <w:sz w:val="28"/>
          <w:szCs w:val="28"/>
        </w:rPr>
        <w:t xml:space="preserve"> введення</w:t>
      </w:r>
      <w:r w:rsidR="00E2653F" w:rsidRPr="00FA7CDB">
        <w:rPr>
          <w:color w:val="000000"/>
          <w:sz w:val="28"/>
          <w:szCs w:val="28"/>
        </w:rPr>
        <w:t xml:space="preserve"> їх</w:t>
      </w:r>
      <w:r w:rsidR="00E1666F" w:rsidRPr="00FA7CDB">
        <w:rPr>
          <w:color w:val="000000"/>
          <w:sz w:val="28"/>
          <w:szCs w:val="28"/>
        </w:rPr>
        <w:t xml:space="preserve"> до </w:t>
      </w:r>
      <w:r w:rsidR="002D3871" w:rsidRPr="00FA7CDB">
        <w:rPr>
          <w:color w:val="000000"/>
          <w:sz w:val="28"/>
          <w:szCs w:val="28"/>
        </w:rPr>
        <w:t>господарського обороту у складі інноваційної продукції</w:t>
      </w:r>
      <w:r w:rsidR="00E106CD" w:rsidRPr="00FA7CDB">
        <w:rPr>
          <w:color w:val="000000"/>
          <w:sz w:val="28"/>
          <w:szCs w:val="28"/>
        </w:rPr>
        <w:t xml:space="preserve"> та</w:t>
      </w:r>
      <w:r w:rsidR="002D3871" w:rsidRPr="00FA7CDB">
        <w:rPr>
          <w:color w:val="000000"/>
          <w:sz w:val="28"/>
          <w:szCs w:val="28"/>
        </w:rPr>
        <w:t xml:space="preserve"> інноваційних послуг, тобто їх комерціалізація.</w:t>
      </w:r>
      <w:r w:rsidR="001A2A38" w:rsidRPr="00FA7CDB">
        <w:rPr>
          <w:color w:val="000000"/>
          <w:sz w:val="28"/>
          <w:szCs w:val="28"/>
        </w:rPr>
        <w:t xml:space="preserve"> Об</w:t>
      </w:r>
      <w:r w:rsidR="00191AA7" w:rsidRPr="00FA7CDB">
        <w:rPr>
          <w:color w:val="000000"/>
          <w:sz w:val="28"/>
          <w:szCs w:val="28"/>
        </w:rPr>
        <w:t>’</w:t>
      </w:r>
      <w:r w:rsidR="001A2A38" w:rsidRPr="00FA7CDB">
        <w:rPr>
          <w:color w:val="000000"/>
          <w:sz w:val="28"/>
          <w:szCs w:val="28"/>
        </w:rPr>
        <w:t>єктивним показником ефективності інноваційної діяльності</w:t>
      </w:r>
      <w:r w:rsidR="00191AA7" w:rsidRPr="00FA7CDB">
        <w:rPr>
          <w:color w:val="000000"/>
          <w:sz w:val="28"/>
          <w:szCs w:val="28"/>
        </w:rPr>
        <w:t xml:space="preserve"> </w:t>
      </w:r>
      <w:r w:rsidR="001A2A38" w:rsidRPr="00FA7CDB">
        <w:rPr>
          <w:color w:val="000000"/>
          <w:sz w:val="28"/>
          <w:szCs w:val="28"/>
        </w:rPr>
        <w:t xml:space="preserve"> є </w:t>
      </w:r>
      <w:r w:rsidR="00191AA7" w:rsidRPr="00FA7CDB">
        <w:rPr>
          <w:color w:val="000000"/>
          <w:sz w:val="28"/>
          <w:szCs w:val="28"/>
        </w:rPr>
        <w:t>сума фінансових</w:t>
      </w:r>
      <w:r w:rsidR="0066412C" w:rsidRPr="00FA7CDB">
        <w:rPr>
          <w:color w:val="000000"/>
          <w:sz w:val="28"/>
          <w:szCs w:val="28"/>
        </w:rPr>
        <w:t xml:space="preserve"> надходжень від  </w:t>
      </w:r>
      <w:r w:rsidR="001126FF" w:rsidRPr="00FA7CDB">
        <w:rPr>
          <w:color w:val="000000"/>
          <w:sz w:val="28"/>
          <w:szCs w:val="28"/>
        </w:rPr>
        <w:t xml:space="preserve">суб’єктів ринкових відносин за </w:t>
      </w:r>
      <w:r w:rsidR="0066412C" w:rsidRPr="00FA7CDB">
        <w:rPr>
          <w:color w:val="000000"/>
          <w:sz w:val="28"/>
          <w:szCs w:val="28"/>
        </w:rPr>
        <w:t>використання</w:t>
      </w:r>
      <w:r w:rsidR="00E2653F" w:rsidRPr="00FA7CDB">
        <w:rPr>
          <w:color w:val="000000"/>
          <w:sz w:val="28"/>
          <w:szCs w:val="28"/>
        </w:rPr>
        <w:t xml:space="preserve"> результатів наукових досліджень (РНД)</w:t>
      </w:r>
      <w:r w:rsidR="00E47C67" w:rsidRPr="00FA7CDB">
        <w:rPr>
          <w:color w:val="000000"/>
          <w:sz w:val="28"/>
          <w:szCs w:val="28"/>
        </w:rPr>
        <w:t xml:space="preserve">, </w:t>
      </w:r>
      <w:r w:rsidR="00FC008A">
        <w:rPr>
          <w:color w:val="000000"/>
          <w:sz w:val="28"/>
          <w:szCs w:val="28"/>
        </w:rPr>
        <w:t>що</w:t>
      </w:r>
      <w:r w:rsidR="001126FF" w:rsidRPr="00FA7CDB">
        <w:rPr>
          <w:color w:val="000000"/>
          <w:sz w:val="28"/>
          <w:szCs w:val="28"/>
        </w:rPr>
        <w:t>, як правило,</w:t>
      </w:r>
      <w:r w:rsidR="00E47C67" w:rsidRPr="00FA7CDB">
        <w:rPr>
          <w:color w:val="000000"/>
          <w:sz w:val="28"/>
          <w:szCs w:val="28"/>
        </w:rPr>
        <w:t xml:space="preserve"> є об’єктами права інтелектуальної власності</w:t>
      </w:r>
      <w:r w:rsidR="00FC008A">
        <w:rPr>
          <w:color w:val="000000"/>
          <w:sz w:val="28"/>
          <w:szCs w:val="28"/>
        </w:rPr>
        <w:t>.</w:t>
      </w:r>
      <w:r w:rsidR="00E47C67" w:rsidRPr="00FA7CDB">
        <w:rPr>
          <w:color w:val="000000"/>
          <w:sz w:val="28"/>
          <w:szCs w:val="28"/>
        </w:rPr>
        <w:t xml:space="preserve">  </w:t>
      </w:r>
      <w:r w:rsidR="0066412C" w:rsidRPr="00FA7CDB">
        <w:rPr>
          <w:color w:val="000000"/>
          <w:sz w:val="28"/>
          <w:szCs w:val="28"/>
        </w:rPr>
        <w:t xml:space="preserve"> </w:t>
      </w:r>
      <w:r w:rsidR="001756C3" w:rsidRPr="00FA7CDB">
        <w:rPr>
          <w:color w:val="000000"/>
          <w:sz w:val="28"/>
          <w:szCs w:val="28"/>
        </w:rPr>
        <w:t xml:space="preserve"> </w:t>
      </w:r>
    </w:p>
    <w:p w14:paraId="40376FD7" w14:textId="5068910F" w:rsidR="00FC008A" w:rsidRPr="00FA7CDB" w:rsidRDefault="001756C3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FA7CDB">
        <w:rPr>
          <w:color w:val="000000"/>
          <w:sz w:val="28"/>
          <w:szCs w:val="28"/>
        </w:rPr>
        <w:t>Проблема полягає у тому</w:t>
      </w:r>
      <w:r w:rsidR="00744F49" w:rsidRPr="00FA7CDB">
        <w:rPr>
          <w:color w:val="000000"/>
          <w:sz w:val="28"/>
          <w:szCs w:val="28"/>
        </w:rPr>
        <w:t>,</w:t>
      </w:r>
      <w:r w:rsidRPr="00FA7CDB">
        <w:rPr>
          <w:color w:val="000000"/>
          <w:sz w:val="28"/>
          <w:szCs w:val="28"/>
        </w:rPr>
        <w:t xml:space="preserve"> що </w:t>
      </w:r>
      <w:r w:rsidR="00E615BC" w:rsidRPr="00FA7CDB">
        <w:rPr>
          <w:color w:val="000000"/>
          <w:sz w:val="28"/>
          <w:szCs w:val="28"/>
        </w:rPr>
        <w:t xml:space="preserve">сумарні надходження </w:t>
      </w:r>
      <w:r w:rsidR="00E2653F" w:rsidRPr="00FA7CDB">
        <w:rPr>
          <w:color w:val="000000"/>
          <w:sz w:val="28"/>
          <w:szCs w:val="28"/>
        </w:rPr>
        <w:t>за створення та використання</w:t>
      </w:r>
      <w:r w:rsidR="004D02FE" w:rsidRPr="00FA7CDB">
        <w:rPr>
          <w:color w:val="000000"/>
          <w:sz w:val="28"/>
          <w:szCs w:val="28"/>
        </w:rPr>
        <w:t xml:space="preserve"> РНД</w:t>
      </w:r>
      <w:r w:rsidR="00744F49" w:rsidRPr="00FA7CDB">
        <w:rPr>
          <w:color w:val="000000"/>
          <w:sz w:val="28"/>
          <w:szCs w:val="28"/>
        </w:rPr>
        <w:t xml:space="preserve"> </w:t>
      </w:r>
      <w:r w:rsidR="00E615BC" w:rsidRPr="00FA7CDB">
        <w:rPr>
          <w:color w:val="000000"/>
          <w:sz w:val="28"/>
          <w:szCs w:val="28"/>
        </w:rPr>
        <w:t xml:space="preserve"> </w:t>
      </w:r>
      <w:r w:rsidR="00744F49" w:rsidRPr="00FA7CDB">
        <w:rPr>
          <w:color w:val="000000"/>
          <w:sz w:val="28"/>
          <w:szCs w:val="28"/>
        </w:rPr>
        <w:t xml:space="preserve">складають незначний відсоток </w:t>
      </w:r>
      <w:r w:rsidR="00E106CD" w:rsidRPr="00FA7CDB">
        <w:rPr>
          <w:color w:val="000000"/>
          <w:sz w:val="28"/>
          <w:szCs w:val="28"/>
        </w:rPr>
        <w:t xml:space="preserve">від загального </w:t>
      </w:r>
      <w:r w:rsidR="00744F49" w:rsidRPr="00FA7CDB">
        <w:rPr>
          <w:color w:val="000000"/>
          <w:sz w:val="28"/>
          <w:szCs w:val="28"/>
        </w:rPr>
        <w:t xml:space="preserve">  бюджету університету</w:t>
      </w:r>
      <w:r w:rsidR="00CC2709" w:rsidRPr="00FA7CDB">
        <w:rPr>
          <w:color w:val="000000"/>
          <w:sz w:val="28"/>
          <w:szCs w:val="28"/>
        </w:rPr>
        <w:t xml:space="preserve">. </w:t>
      </w:r>
      <w:r w:rsidR="00E655A3" w:rsidRPr="00FA7CDB">
        <w:rPr>
          <w:color w:val="000000"/>
          <w:sz w:val="28"/>
          <w:szCs w:val="28"/>
        </w:rPr>
        <w:t>Це означає, що</w:t>
      </w:r>
      <w:r w:rsidR="00C11ADA" w:rsidRPr="00FA7CDB">
        <w:rPr>
          <w:color w:val="000000"/>
          <w:sz w:val="28"/>
          <w:szCs w:val="28"/>
        </w:rPr>
        <w:t xml:space="preserve"> результати інноваційної діяльності поки що не відіграють </w:t>
      </w:r>
      <w:r w:rsidR="00E655A3" w:rsidRPr="00FA7CDB">
        <w:rPr>
          <w:color w:val="000000"/>
          <w:sz w:val="28"/>
          <w:szCs w:val="28"/>
        </w:rPr>
        <w:t xml:space="preserve"> визначальної</w:t>
      </w:r>
      <w:r w:rsidR="00612BFA" w:rsidRPr="00FA7CDB">
        <w:rPr>
          <w:color w:val="000000"/>
          <w:sz w:val="28"/>
          <w:szCs w:val="28"/>
        </w:rPr>
        <w:t xml:space="preserve"> ролі у </w:t>
      </w:r>
      <w:r w:rsidR="00FC008A">
        <w:rPr>
          <w:color w:val="000000"/>
          <w:sz w:val="28"/>
          <w:szCs w:val="28"/>
        </w:rPr>
        <w:t xml:space="preserve">його </w:t>
      </w:r>
      <w:r w:rsidR="00612BFA" w:rsidRPr="00FA7CDB">
        <w:rPr>
          <w:color w:val="000000"/>
          <w:sz w:val="28"/>
          <w:szCs w:val="28"/>
        </w:rPr>
        <w:t>розвитку</w:t>
      </w:r>
      <w:r w:rsidR="00FC008A">
        <w:rPr>
          <w:color w:val="000000"/>
          <w:sz w:val="28"/>
          <w:szCs w:val="28"/>
        </w:rPr>
        <w:t>.</w:t>
      </w:r>
    </w:p>
    <w:p w14:paraId="747DC2C9" w14:textId="0F1FF4E4" w:rsidR="006110A6" w:rsidRPr="00FA7CDB" w:rsidRDefault="006110A6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 w:rsidRPr="00FA7CDB">
        <w:rPr>
          <w:b/>
          <w:bCs/>
          <w:color w:val="000000"/>
          <w:sz w:val="28"/>
          <w:szCs w:val="28"/>
        </w:rPr>
        <w:t>Метою досліджень</w:t>
      </w:r>
      <w:r w:rsidRPr="00FA7CDB">
        <w:rPr>
          <w:color w:val="000000"/>
          <w:sz w:val="28"/>
          <w:szCs w:val="28"/>
        </w:rPr>
        <w:t xml:space="preserve"> є аналіз особливостей інноваційної діяльності технічного університету дослідницького типу та пошук шляхів до її удосконалення.</w:t>
      </w:r>
    </w:p>
    <w:p w14:paraId="6C80DD6C" w14:textId="12CB6B3A" w:rsidR="00500680" w:rsidRPr="00FA7CDB" w:rsidRDefault="006110A6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proofErr w:type="spellStart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Основні</w:t>
      </w:r>
      <w:proofErr w:type="spellEnd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результати</w:t>
      </w:r>
      <w:proofErr w:type="spellEnd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>досліджень</w:t>
      </w:r>
      <w:proofErr w:type="spellEnd"/>
      <w:r w:rsidRPr="00FA7CDB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. </w:t>
      </w:r>
      <w:proofErr w:type="spellStart"/>
      <w:proofErr w:type="gramStart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>Розглянемо</w:t>
      </w:r>
      <w:proofErr w:type="spellEnd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 проблему</w:t>
      </w:r>
      <w:proofErr w:type="gramEnd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на </w:t>
      </w:r>
      <w:proofErr w:type="spellStart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>прикладі</w:t>
      </w:r>
      <w:proofErr w:type="spellEnd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НТУУ «КПІ </w:t>
      </w:r>
      <w:proofErr w:type="spellStart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>імені</w:t>
      </w:r>
      <w:proofErr w:type="spellEnd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>Ігоря</w:t>
      </w:r>
      <w:proofErr w:type="spellEnd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612BFA" w:rsidRPr="00FA7CDB">
        <w:rPr>
          <w:rFonts w:ascii="Times New Roman" w:hAnsi="Times New Roman" w:cs="Times New Roman"/>
          <w:color w:val="000000"/>
          <w:sz w:val="28"/>
          <w:szCs w:val="28"/>
        </w:rPr>
        <w:t>Сікорського</w:t>
      </w:r>
      <w:proofErr w:type="spellEnd"/>
      <w:r w:rsidR="00EE42EE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».</w:t>
      </w:r>
      <w:r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У </w:t>
      </w:r>
      <w:proofErr w:type="spellStart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>табл</w:t>
      </w:r>
      <w:proofErr w:type="spellEnd"/>
      <w:r w:rsidR="003B0FBF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.1</w:t>
      </w:r>
      <w:r w:rsidR="00A1449A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, що пр</w:t>
      </w:r>
      <w:r w:rsidR="009E4EB7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едставлена нижче,</w:t>
      </w:r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>представлені</w:t>
      </w:r>
      <w:proofErr w:type="spellEnd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008A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фінансові </w:t>
      </w:r>
      <w:proofErr w:type="spellStart"/>
      <w:proofErr w:type="gramStart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>показники</w:t>
      </w:r>
      <w:proofErr w:type="spellEnd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 </w:t>
      </w:r>
      <w:proofErr w:type="spellStart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proofErr w:type="gramEnd"/>
      <w:r w:rsidR="00D82CE0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за  </w:t>
      </w:r>
      <w:proofErr w:type="spellStart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>останні</w:t>
      </w:r>
      <w:proofErr w:type="spellEnd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>п’ять</w:t>
      </w:r>
      <w:proofErr w:type="spellEnd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>років</w:t>
      </w:r>
      <w:proofErr w:type="spellEnd"/>
      <w:r w:rsidR="00FC2094" w:rsidRPr="00FA7CDB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00680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Із</w:t>
      </w:r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таблиці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видно,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що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3E4E2E" w:rsidRPr="00FA7CDB">
        <w:rPr>
          <w:rFonts w:ascii="Times New Roman" w:hAnsi="Times New Roman" w:cs="Times New Roman"/>
          <w:color w:val="000000"/>
          <w:sz w:val="28"/>
          <w:szCs w:val="28"/>
          <w:lang w:val="uk-UA"/>
        </w:rPr>
        <w:t>сумар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не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фінансування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університету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складається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з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двох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фондів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: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загального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фонду і </w:t>
      </w:r>
      <w:proofErr w:type="spellStart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>спеціального</w:t>
      </w:r>
      <w:proofErr w:type="spellEnd"/>
      <w:r w:rsidR="00EA1D74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фонду.</w:t>
      </w:r>
      <w:r w:rsidR="00102315" w:rsidRPr="00FA7CD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14:paraId="3EA218A7" w14:textId="77777777" w:rsidR="00EE42EE" w:rsidRPr="00FA7CDB" w:rsidRDefault="00D92A41" w:rsidP="00FA7CDB">
      <w:pPr>
        <w:jc w:val="both"/>
        <w:rPr>
          <w:rFonts w:ascii="Times New Roman" w:hAnsi="Times New Roman" w:cs="Times New Roman"/>
          <w:sz w:val="28"/>
          <w:szCs w:val="28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З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агальний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фонд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прямі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планові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надходження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з державного бюджету,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головним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розпорядником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як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ого</w:t>
      </w:r>
      <w:r w:rsidRPr="00FA7CDB">
        <w:rPr>
          <w:rFonts w:ascii="Times New Roman" w:hAnsi="Times New Roman" w:cs="Times New Roman"/>
          <w:sz w:val="28"/>
          <w:szCs w:val="28"/>
        </w:rPr>
        <w:t xml:space="preserve"> є МОН.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F939E9" w:rsidRPr="00FA7CDB">
        <w:rPr>
          <w:rFonts w:ascii="Times New Roman" w:hAnsi="Times New Roman" w:cs="Times New Roman"/>
          <w:sz w:val="28"/>
          <w:szCs w:val="28"/>
          <w:lang w:val="uk-UA"/>
        </w:rPr>
        <w:t>За останні 5 років цей фонд зростав</w:t>
      </w:r>
      <w:r w:rsidR="0055291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щорічно</w:t>
      </w:r>
      <w:r w:rsidR="00F939E9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, у середньому, на 18,3%. </w:t>
      </w:r>
      <w:r w:rsidR="00346BC8" w:rsidRPr="00FA7CDB">
        <w:rPr>
          <w:rFonts w:ascii="Times New Roman" w:hAnsi="Times New Roman" w:cs="Times New Roman"/>
          <w:sz w:val="28"/>
          <w:szCs w:val="28"/>
          <w:lang w:val="uk-UA"/>
        </w:rPr>
        <w:t>Це гарний темп росту</w:t>
      </w:r>
      <w:r w:rsidR="0055291E" w:rsidRPr="00FA7C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8636A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5291E" w:rsidRPr="00FA7CDB">
        <w:rPr>
          <w:rFonts w:ascii="Times New Roman" w:hAnsi="Times New Roman" w:cs="Times New Roman"/>
          <w:sz w:val="28"/>
          <w:szCs w:val="28"/>
          <w:lang w:val="uk-UA"/>
        </w:rPr>
        <w:t>А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ле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r w:rsidR="0078178E" w:rsidRPr="00FA7CDB">
        <w:rPr>
          <w:rFonts w:ascii="Times New Roman" w:hAnsi="Times New Roman" w:cs="Times New Roman"/>
          <w:sz w:val="28"/>
          <w:szCs w:val="28"/>
          <w:lang w:val="uk-UA"/>
        </w:rPr>
        <w:t>слід взяти до уваги,</w:t>
      </w:r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цей</w:t>
      </w:r>
      <w:proofErr w:type="spellEnd"/>
      <w:r w:rsidR="006D69F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же</w:t>
      </w:r>
      <w:r w:rsidR="008636AB" w:rsidRPr="00FA7CDB">
        <w:rPr>
          <w:rFonts w:ascii="Times New Roman" w:hAnsi="Times New Roman" w:cs="Times New Roman"/>
          <w:sz w:val="28"/>
          <w:szCs w:val="28"/>
        </w:rPr>
        <w:t xml:space="preserve"> час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середньорічна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інфляція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складала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8.5%, а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фінансування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ВНЗ державою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збільшувалося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, в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середньому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тільки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на 7,2%,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не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покривало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навіть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інфляцію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Крім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того, з 1990 по 2019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рік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ЗВО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збільшилася</w:t>
      </w:r>
      <w:proofErr w:type="spellEnd"/>
      <w:r w:rsidR="0078178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майже вдвічі - </w:t>
      </w:r>
      <w:r w:rsidR="003B0FBF" w:rsidRPr="00FA7CDB">
        <w:rPr>
          <w:rFonts w:ascii="Times New Roman" w:hAnsi="Times New Roman" w:cs="Times New Roman"/>
          <w:sz w:val="28"/>
          <w:szCs w:val="28"/>
          <w:lang w:val="uk-UA"/>
        </w:rPr>
        <w:t>від</w:t>
      </w:r>
      <w:r w:rsidR="008636AB" w:rsidRPr="00FA7CDB">
        <w:rPr>
          <w:rFonts w:ascii="Times New Roman" w:hAnsi="Times New Roman" w:cs="Times New Roman"/>
          <w:sz w:val="28"/>
          <w:szCs w:val="28"/>
        </w:rPr>
        <w:t xml:space="preserve"> 149 до 280, а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кількість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випускників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ЗВО за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період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з 14/15 по !9/20 </w:t>
      </w:r>
      <w:proofErr w:type="spellStart"/>
      <w:r w:rsidR="008636AB" w:rsidRPr="00FA7CDB">
        <w:rPr>
          <w:rFonts w:ascii="Times New Roman" w:hAnsi="Times New Roman" w:cs="Times New Roman"/>
          <w:sz w:val="28"/>
          <w:szCs w:val="28"/>
        </w:rPr>
        <w:t>навчальн</w:t>
      </w:r>
      <w:r w:rsidR="003B0FBF" w:rsidRPr="00FA7CDB">
        <w:rPr>
          <w:rFonts w:ascii="Times New Roman" w:hAnsi="Times New Roman" w:cs="Times New Roman"/>
          <w:sz w:val="28"/>
          <w:szCs w:val="28"/>
          <w:lang w:val="uk-UA"/>
        </w:rPr>
        <w:t>ий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р</w:t>
      </w:r>
      <w:proofErr w:type="spellStart"/>
      <w:r w:rsidR="003B0FBF" w:rsidRPr="00FA7CDB">
        <w:rPr>
          <w:rFonts w:ascii="Times New Roman" w:hAnsi="Times New Roman" w:cs="Times New Roman"/>
          <w:sz w:val="28"/>
          <w:szCs w:val="28"/>
          <w:lang w:val="uk-UA"/>
        </w:rPr>
        <w:t>ік</w:t>
      </w:r>
      <w:proofErr w:type="spellEnd"/>
      <w:r w:rsidR="008636AB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зменшилася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на 14,8%,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свідчить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про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перенасичен</w:t>
      </w:r>
      <w:r w:rsidR="00EE42EE" w:rsidRPr="00FA7CDB">
        <w:rPr>
          <w:rFonts w:ascii="Times New Roman" w:hAnsi="Times New Roman" w:cs="Times New Roman"/>
          <w:sz w:val="28"/>
          <w:szCs w:val="28"/>
          <w:lang w:val="uk-UA"/>
        </w:rPr>
        <w:t>ість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ринку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праці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випускниками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ЗВО.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загострює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конкуренцію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ЗВО за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здобувачів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вищої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освіти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як 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основне</w:t>
      </w:r>
      <w:proofErr w:type="spellEnd"/>
      <w:proofErr w:type="gram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джерело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поповнення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E42EE" w:rsidRPr="00FA7CDB">
        <w:rPr>
          <w:rFonts w:ascii="Times New Roman" w:hAnsi="Times New Roman" w:cs="Times New Roman"/>
          <w:sz w:val="28"/>
          <w:szCs w:val="28"/>
        </w:rPr>
        <w:t>їх</w:t>
      </w:r>
      <w:proofErr w:type="spellEnd"/>
      <w:r w:rsidR="00EE42EE" w:rsidRPr="00FA7CDB">
        <w:rPr>
          <w:rFonts w:ascii="Times New Roman" w:hAnsi="Times New Roman" w:cs="Times New Roman"/>
          <w:sz w:val="28"/>
          <w:szCs w:val="28"/>
        </w:rPr>
        <w:t xml:space="preserve"> бюджету.</w:t>
      </w:r>
    </w:p>
    <w:p w14:paraId="6D498162" w14:textId="30250865" w:rsidR="00F663A6" w:rsidRPr="00FA7CDB" w:rsidRDefault="00F663A6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p w14:paraId="01C34E12" w14:textId="77777777" w:rsidR="00575C69" w:rsidRPr="00FA7CDB" w:rsidRDefault="00575C69" w:rsidP="00575C69">
      <w:pPr>
        <w:pStyle w:val="a3"/>
        <w:spacing w:before="0" w:beforeAutospacing="0" w:after="200" w:afterAutospacing="0"/>
        <w:jc w:val="right"/>
        <w:rPr>
          <w:color w:val="000000"/>
          <w:sz w:val="28"/>
          <w:szCs w:val="28"/>
        </w:rPr>
      </w:pPr>
    </w:p>
    <w:p w14:paraId="7A408A52" w14:textId="270C7449" w:rsidR="002410C8" w:rsidRPr="00FA7CDB" w:rsidRDefault="002410C8" w:rsidP="002410C8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Табл.1.</w:t>
      </w:r>
      <w:r w:rsidRPr="00FA7CDB">
        <w:rPr>
          <w:color w:val="000000"/>
          <w:sz w:val="28"/>
          <w:szCs w:val="28"/>
        </w:rPr>
        <w:t>Надходження до бюджету університету за останні п</w:t>
      </w:r>
      <w:r w:rsidRPr="002410C8">
        <w:rPr>
          <w:color w:val="000000"/>
          <w:sz w:val="28"/>
          <w:szCs w:val="28"/>
        </w:rPr>
        <w:t>’</w:t>
      </w:r>
      <w:r w:rsidRPr="00FA7CDB">
        <w:rPr>
          <w:color w:val="000000"/>
          <w:sz w:val="28"/>
          <w:szCs w:val="28"/>
        </w:rPr>
        <w:t>ять років</w:t>
      </w:r>
    </w:p>
    <w:tbl>
      <w:tblPr>
        <w:tblStyle w:val="a6"/>
        <w:tblpPr w:leftFromText="180" w:rightFromText="180" w:vertAnchor="page" w:horzAnchor="margin" w:tblpY="1933"/>
        <w:tblW w:w="9025" w:type="dxa"/>
        <w:tblLook w:val="04A0" w:firstRow="1" w:lastRow="0" w:firstColumn="1" w:lastColumn="0" w:noHBand="0" w:noVBand="1"/>
      </w:tblPr>
      <w:tblGrid>
        <w:gridCol w:w="1609"/>
        <w:gridCol w:w="1236"/>
        <w:gridCol w:w="1236"/>
        <w:gridCol w:w="1236"/>
        <w:gridCol w:w="1236"/>
        <w:gridCol w:w="1236"/>
        <w:gridCol w:w="1236"/>
      </w:tblGrid>
      <w:tr w:rsidR="001729D8" w:rsidRPr="00FA7CDB" w14:paraId="1ED49198" w14:textId="77777777" w:rsidTr="001729D8">
        <w:tc>
          <w:tcPr>
            <w:tcW w:w="1609" w:type="dxa"/>
          </w:tcPr>
          <w:p w14:paraId="50FA941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Джерела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надходжень</w:t>
            </w:r>
            <w:proofErr w:type="spellEnd"/>
          </w:p>
          <w:p w14:paraId="381032E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607D03F5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2017</w:t>
            </w:r>
          </w:p>
          <w:p w14:paraId="370DB182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236" w:type="dxa"/>
          </w:tcPr>
          <w:p w14:paraId="235FAA7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2018</w:t>
            </w:r>
          </w:p>
          <w:p w14:paraId="281B295D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236" w:type="dxa"/>
          </w:tcPr>
          <w:p w14:paraId="350EACF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2019</w:t>
            </w:r>
          </w:p>
          <w:p w14:paraId="0F0EC4A5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236" w:type="dxa"/>
          </w:tcPr>
          <w:p w14:paraId="449AAEE7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  <w:p w14:paraId="7D34C04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рік</w:t>
            </w:r>
          </w:p>
        </w:tc>
        <w:tc>
          <w:tcPr>
            <w:tcW w:w="1236" w:type="dxa"/>
          </w:tcPr>
          <w:p w14:paraId="6BC0BD34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</w:p>
          <w:p w14:paraId="5C275F4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рік</w:t>
            </w:r>
          </w:p>
        </w:tc>
        <w:tc>
          <w:tcPr>
            <w:tcW w:w="1236" w:type="dxa"/>
          </w:tcPr>
          <w:p w14:paraId="6D7E726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Всього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за 5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років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сер.</w:t>
            </w:r>
          </w:p>
          <w:p w14:paraId="26F84DFC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 1 рік</w:t>
            </w: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729D8" w:rsidRPr="00FA7CDB" w14:paraId="19531927" w14:textId="77777777" w:rsidTr="001729D8">
        <w:tc>
          <w:tcPr>
            <w:tcW w:w="1609" w:type="dxa"/>
          </w:tcPr>
          <w:p w14:paraId="5BE22DE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Загальний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фонд КПІ, тис.</w:t>
            </w: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г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рн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/% до 2017р.</w:t>
            </w:r>
          </w:p>
        </w:tc>
        <w:tc>
          <w:tcPr>
            <w:tcW w:w="1236" w:type="dxa"/>
          </w:tcPr>
          <w:p w14:paraId="0F083E9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1051132,6</w:t>
            </w:r>
          </w:p>
          <w:p w14:paraId="4A56768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0,0%</w:t>
            </w:r>
          </w:p>
        </w:tc>
        <w:tc>
          <w:tcPr>
            <w:tcW w:w="1236" w:type="dxa"/>
          </w:tcPr>
          <w:p w14:paraId="720F12E7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1140629,7</w:t>
            </w:r>
          </w:p>
          <w:p w14:paraId="475528A5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8,5%</w:t>
            </w:r>
          </w:p>
          <w:p w14:paraId="29051E2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639531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36" w:type="dxa"/>
          </w:tcPr>
          <w:p w14:paraId="3B5F416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1298931,2</w:t>
            </w:r>
          </w:p>
          <w:p w14:paraId="505D0CFF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19,1%</w:t>
            </w:r>
          </w:p>
        </w:tc>
        <w:tc>
          <w:tcPr>
            <w:tcW w:w="1236" w:type="dxa"/>
          </w:tcPr>
          <w:p w14:paraId="1CC860C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1412869,5</w:t>
            </w:r>
          </w:p>
          <w:p w14:paraId="4E35EA2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25,6%</w:t>
            </w:r>
          </w:p>
        </w:tc>
        <w:tc>
          <w:tcPr>
            <w:tcW w:w="1236" w:type="dxa"/>
          </w:tcPr>
          <w:p w14:paraId="056543B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1736098,4</w:t>
            </w:r>
          </w:p>
          <w:p w14:paraId="18E3CA5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39,5% </w:t>
            </w:r>
          </w:p>
        </w:tc>
        <w:tc>
          <w:tcPr>
            <w:tcW w:w="1236" w:type="dxa"/>
          </w:tcPr>
          <w:p w14:paraId="75D6B6BC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6639661,4</w:t>
            </w:r>
          </w:p>
          <w:p w14:paraId="492D348C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1327932.3</w:t>
            </w:r>
          </w:p>
          <w:p w14:paraId="6645A83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729D8" w:rsidRPr="00FA7CDB" w14:paraId="6CB577E7" w14:textId="77777777" w:rsidTr="001729D8">
        <w:tc>
          <w:tcPr>
            <w:tcW w:w="1609" w:type="dxa"/>
          </w:tcPr>
          <w:p w14:paraId="23F8B87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Спеціальний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фонд КПІ, тис. грн.</w:t>
            </w:r>
          </w:p>
        </w:tc>
        <w:tc>
          <w:tcPr>
            <w:tcW w:w="1236" w:type="dxa"/>
          </w:tcPr>
          <w:p w14:paraId="17C9C27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327369,6</w:t>
            </w:r>
          </w:p>
        </w:tc>
        <w:tc>
          <w:tcPr>
            <w:tcW w:w="1236" w:type="dxa"/>
          </w:tcPr>
          <w:p w14:paraId="323708A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340623,0</w:t>
            </w:r>
          </w:p>
        </w:tc>
        <w:tc>
          <w:tcPr>
            <w:tcW w:w="1236" w:type="dxa"/>
          </w:tcPr>
          <w:p w14:paraId="0453E74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388529,9</w:t>
            </w:r>
          </w:p>
        </w:tc>
        <w:tc>
          <w:tcPr>
            <w:tcW w:w="1236" w:type="dxa"/>
          </w:tcPr>
          <w:p w14:paraId="21DD5FBF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362043,9</w:t>
            </w:r>
          </w:p>
        </w:tc>
        <w:tc>
          <w:tcPr>
            <w:tcW w:w="1236" w:type="dxa"/>
          </w:tcPr>
          <w:p w14:paraId="44AEF602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427176,8</w:t>
            </w:r>
          </w:p>
        </w:tc>
        <w:tc>
          <w:tcPr>
            <w:tcW w:w="1236" w:type="dxa"/>
          </w:tcPr>
          <w:p w14:paraId="0720797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1845743,2</w:t>
            </w:r>
          </w:p>
          <w:p w14:paraId="03E1137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369148.6</w:t>
            </w:r>
          </w:p>
        </w:tc>
      </w:tr>
      <w:tr w:rsidR="001729D8" w:rsidRPr="00FA7CDB" w14:paraId="2B75AC5B" w14:textId="77777777" w:rsidTr="001729D8">
        <w:tc>
          <w:tcPr>
            <w:tcW w:w="1609" w:type="dxa"/>
          </w:tcPr>
          <w:p w14:paraId="08C5BC6D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Сума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фондів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КПІ, тис.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грн</w:t>
            </w:r>
            <w:proofErr w:type="spellEnd"/>
          </w:p>
        </w:tc>
        <w:tc>
          <w:tcPr>
            <w:tcW w:w="1236" w:type="dxa"/>
          </w:tcPr>
          <w:p w14:paraId="24DA5D7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1378502,2</w:t>
            </w:r>
          </w:p>
        </w:tc>
        <w:tc>
          <w:tcPr>
            <w:tcW w:w="1236" w:type="dxa"/>
          </w:tcPr>
          <w:p w14:paraId="68407D1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1481252,7</w:t>
            </w:r>
          </w:p>
        </w:tc>
        <w:tc>
          <w:tcPr>
            <w:tcW w:w="1236" w:type="dxa"/>
          </w:tcPr>
          <w:p w14:paraId="0D0BB38D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1687461,1</w:t>
            </w:r>
          </w:p>
        </w:tc>
        <w:tc>
          <w:tcPr>
            <w:tcW w:w="1236" w:type="dxa"/>
          </w:tcPr>
          <w:p w14:paraId="14F3D3AF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1774913,4</w:t>
            </w:r>
          </w:p>
        </w:tc>
        <w:tc>
          <w:tcPr>
            <w:tcW w:w="1236" w:type="dxa"/>
          </w:tcPr>
          <w:p w14:paraId="690CA18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2163275,2</w:t>
            </w:r>
          </w:p>
        </w:tc>
        <w:tc>
          <w:tcPr>
            <w:tcW w:w="1236" w:type="dxa"/>
          </w:tcPr>
          <w:p w14:paraId="249DF11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8485404,6</w:t>
            </w:r>
          </w:p>
          <w:p w14:paraId="5A37D86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1697080.9</w:t>
            </w:r>
          </w:p>
        </w:tc>
      </w:tr>
      <w:tr w:rsidR="001729D8" w:rsidRPr="00FA7CDB" w14:paraId="2CC2DAA7" w14:textId="77777777" w:rsidTr="001729D8">
        <w:tc>
          <w:tcPr>
            <w:tcW w:w="1609" w:type="dxa"/>
          </w:tcPr>
          <w:p w14:paraId="5C61D6B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НДР у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загальному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фонді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, тис. </w:t>
            </w:r>
            <w:proofErr w:type="gram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грн.(</w:t>
            </w:r>
            <w:proofErr w:type="gram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6" w:type="dxa"/>
          </w:tcPr>
          <w:p w14:paraId="30779C3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28355,5</w:t>
            </w:r>
          </w:p>
          <w:p w14:paraId="77B02950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2,7%</w:t>
            </w:r>
          </w:p>
        </w:tc>
        <w:tc>
          <w:tcPr>
            <w:tcW w:w="1236" w:type="dxa"/>
          </w:tcPr>
          <w:p w14:paraId="3C2DEBA2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30139,0</w:t>
            </w:r>
          </w:p>
          <w:p w14:paraId="48B56C3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2,6%</w:t>
            </w:r>
          </w:p>
        </w:tc>
        <w:tc>
          <w:tcPr>
            <w:tcW w:w="1236" w:type="dxa"/>
          </w:tcPr>
          <w:p w14:paraId="73051C9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30164,0</w:t>
            </w:r>
          </w:p>
          <w:p w14:paraId="2626F047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  <w:tc>
          <w:tcPr>
            <w:tcW w:w="1236" w:type="dxa"/>
          </w:tcPr>
          <w:p w14:paraId="3EDC8D6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33682,6</w:t>
            </w:r>
          </w:p>
          <w:p w14:paraId="2E29E92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2,4%</w:t>
            </w:r>
          </w:p>
        </w:tc>
        <w:tc>
          <w:tcPr>
            <w:tcW w:w="1236" w:type="dxa"/>
          </w:tcPr>
          <w:p w14:paraId="18E19E16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52288,9</w:t>
            </w:r>
          </w:p>
          <w:p w14:paraId="227A7894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3,0%</w:t>
            </w:r>
          </w:p>
        </w:tc>
        <w:tc>
          <w:tcPr>
            <w:tcW w:w="1236" w:type="dxa"/>
          </w:tcPr>
          <w:p w14:paraId="4F707D4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174627,0</w:t>
            </w:r>
          </w:p>
          <w:p w14:paraId="29834A37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2,62%</w:t>
            </w:r>
          </w:p>
        </w:tc>
      </w:tr>
      <w:tr w:rsidR="001729D8" w:rsidRPr="00FA7CDB" w14:paraId="1BA235C9" w14:textId="77777777" w:rsidTr="001729D8">
        <w:tc>
          <w:tcPr>
            <w:tcW w:w="1609" w:type="dxa"/>
          </w:tcPr>
          <w:p w14:paraId="4A4AF4C3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НДР у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спеціальному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фонді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, тис. </w:t>
            </w:r>
            <w:proofErr w:type="gram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грн.(</w:t>
            </w:r>
            <w:proofErr w:type="gram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6" w:type="dxa"/>
          </w:tcPr>
          <w:p w14:paraId="389CAA3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34073,2</w:t>
            </w:r>
          </w:p>
          <w:p w14:paraId="6D3BD85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10,4%</w:t>
            </w:r>
          </w:p>
        </w:tc>
        <w:tc>
          <w:tcPr>
            <w:tcW w:w="1236" w:type="dxa"/>
          </w:tcPr>
          <w:p w14:paraId="2BE7C7A4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35232,3</w:t>
            </w:r>
          </w:p>
          <w:p w14:paraId="75E2BB6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10,3%</w:t>
            </w:r>
          </w:p>
        </w:tc>
        <w:tc>
          <w:tcPr>
            <w:tcW w:w="1236" w:type="dxa"/>
          </w:tcPr>
          <w:p w14:paraId="163CAD5F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39345,4</w:t>
            </w:r>
          </w:p>
          <w:p w14:paraId="30D3E3A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10,1%</w:t>
            </w:r>
          </w:p>
        </w:tc>
        <w:tc>
          <w:tcPr>
            <w:tcW w:w="1236" w:type="dxa"/>
          </w:tcPr>
          <w:p w14:paraId="4BD1B58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50177,6</w:t>
            </w:r>
          </w:p>
          <w:p w14:paraId="472E6598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13,9%</w:t>
            </w:r>
          </w:p>
        </w:tc>
        <w:tc>
          <w:tcPr>
            <w:tcW w:w="1236" w:type="dxa"/>
          </w:tcPr>
          <w:p w14:paraId="59FC58B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79469,3</w:t>
            </w:r>
          </w:p>
          <w:p w14:paraId="40E4AF9C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18,6%</w:t>
            </w:r>
          </w:p>
        </w:tc>
        <w:tc>
          <w:tcPr>
            <w:tcW w:w="1236" w:type="dxa"/>
          </w:tcPr>
          <w:p w14:paraId="2031DDEC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238297,8</w:t>
            </w:r>
          </w:p>
          <w:p w14:paraId="341B6FF1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12,5%</w:t>
            </w:r>
          </w:p>
        </w:tc>
      </w:tr>
      <w:tr w:rsidR="001729D8" w:rsidRPr="00FA7CDB" w14:paraId="6E7272F8" w14:textId="77777777" w:rsidTr="001729D8">
        <w:tc>
          <w:tcPr>
            <w:tcW w:w="1609" w:type="dxa"/>
          </w:tcPr>
          <w:p w14:paraId="38F63391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НДР у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сумі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фондів</w:t>
            </w:r>
            <w:proofErr w:type="spell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, тис. </w:t>
            </w:r>
            <w:proofErr w:type="gramStart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грн.(</w:t>
            </w:r>
            <w:proofErr w:type="gramEnd"/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%)</w:t>
            </w:r>
          </w:p>
        </w:tc>
        <w:tc>
          <w:tcPr>
            <w:tcW w:w="1236" w:type="dxa"/>
          </w:tcPr>
          <w:p w14:paraId="58250975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62428,7</w:t>
            </w:r>
          </w:p>
          <w:p w14:paraId="1FE8A7CB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4,5%</w:t>
            </w:r>
          </w:p>
        </w:tc>
        <w:tc>
          <w:tcPr>
            <w:tcW w:w="1236" w:type="dxa"/>
          </w:tcPr>
          <w:p w14:paraId="3B79EBD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65371,3</w:t>
            </w:r>
          </w:p>
          <w:p w14:paraId="4F5A6450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4,4%</w:t>
            </w:r>
          </w:p>
        </w:tc>
        <w:tc>
          <w:tcPr>
            <w:tcW w:w="1236" w:type="dxa"/>
          </w:tcPr>
          <w:p w14:paraId="59C72189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69509,4</w:t>
            </w:r>
          </w:p>
          <w:p w14:paraId="475E61C1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4,1%</w:t>
            </w:r>
          </w:p>
        </w:tc>
        <w:tc>
          <w:tcPr>
            <w:tcW w:w="1236" w:type="dxa"/>
          </w:tcPr>
          <w:p w14:paraId="0AD912E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83860,2</w:t>
            </w:r>
          </w:p>
          <w:p w14:paraId="44B760C4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4,7%</w:t>
            </w:r>
          </w:p>
        </w:tc>
        <w:tc>
          <w:tcPr>
            <w:tcW w:w="1236" w:type="dxa"/>
          </w:tcPr>
          <w:p w14:paraId="4A081D2A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131758,2</w:t>
            </w:r>
          </w:p>
          <w:p w14:paraId="3453A58E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6,1%</w:t>
            </w:r>
          </w:p>
        </w:tc>
        <w:tc>
          <w:tcPr>
            <w:tcW w:w="1236" w:type="dxa"/>
          </w:tcPr>
          <w:p w14:paraId="08031580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 xml:space="preserve">343418,4 </w:t>
            </w:r>
          </w:p>
          <w:p w14:paraId="795C8BF7" w14:textId="77777777" w:rsidR="001729D8" w:rsidRPr="006B0F2B" w:rsidRDefault="001729D8" w:rsidP="001729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0F2B">
              <w:rPr>
                <w:rFonts w:ascii="Times New Roman" w:hAnsi="Times New Roman" w:cs="Times New Roman"/>
                <w:sz w:val="24"/>
                <w:szCs w:val="24"/>
              </w:rPr>
              <w:t>4,8%</w:t>
            </w:r>
          </w:p>
        </w:tc>
      </w:tr>
    </w:tbl>
    <w:p w14:paraId="1F94E14F" w14:textId="28B87DDF" w:rsidR="00D03583" w:rsidRDefault="001729D8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2410C8" w:rsidRPr="00FA7CDB">
        <w:rPr>
          <w:rFonts w:ascii="Times New Roman" w:hAnsi="Times New Roman" w:cs="Times New Roman"/>
          <w:sz w:val="28"/>
          <w:szCs w:val="28"/>
          <w:lang w:val="uk-UA"/>
        </w:rPr>
        <w:t>Ситуація, що склалася, є наслідком не всіма усвідомлених змін, що Ситуація, що склалася, є наслідком не всіма усвідомлених змін, що відбулися в результаті швидкого  переходу країни від планової до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ринкової економіки, ініційованого розпадом Радянського Союзу. </w:t>
      </w:r>
      <w:r w:rsidR="002410C8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E96" w:rsidRPr="00FA7CDB">
        <w:rPr>
          <w:rFonts w:ascii="Times New Roman" w:hAnsi="Times New Roman" w:cs="Times New Roman"/>
          <w:sz w:val="28"/>
          <w:szCs w:val="28"/>
          <w:lang w:val="uk-UA"/>
        </w:rPr>
        <w:t>Тобто, ВНЗ попали в інституціональну пастку, коли основним замовником</w:t>
      </w:r>
      <w:r w:rsidR="00385388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0820" w:rsidRPr="00FA7CDB">
        <w:rPr>
          <w:rFonts w:ascii="Times New Roman" w:hAnsi="Times New Roman" w:cs="Times New Roman"/>
          <w:sz w:val="28"/>
          <w:szCs w:val="28"/>
          <w:lang w:val="uk-UA"/>
        </w:rPr>
        <w:t>наукових досліджень</w:t>
      </w:r>
      <w:r w:rsidR="001273AE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r w:rsidR="001273AE" w:rsidRPr="00FA7CDB">
        <w:rPr>
          <w:rFonts w:ascii="Times New Roman" w:hAnsi="Times New Roman" w:cs="Times New Roman"/>
          <w:sz w:val="28"/>
          <w:szCs w:val="28"/>
          <w:lang w:val="uk-UA"/>
        </w:rPr>
        <w:t>фахівців з вищою освітою</w:t>
      </w:r>
      <w:r w:rsidR="00385388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CF1E96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є не конкретні суб’єкти ринкових відносин, а  МОН, що діє </w:t>
      </w:r>
      <w:r w:rsidR="00BB16C4" w:rsidRPr="00FA7CDB">
        <w:rPr>
          <w:rFonts w:ascii="Times New Roman" w:hAnsi="Times New Roman" w:cs="Times New Roman"/>
          <w:sz w:val="28"/>
          <w:szCs w:val="28"/>
          <w:lang w:val="uk-UA"/>
        </w:rPr>
        <w:t>з позицій планової економіки, коли Міністерство фінансів виділяє на освіту і науку відповідну частку бюджету держави, а головний розпорядник цих коштів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-</w:t>
      </w:r>
      <w:r w:rsidR="00BB16C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МОН</w:t>
      </w:r>
      <w:r w:rsidR="00CF1E96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розподіляє ці кошти між ВНЗ </w:t>
      </w:r>
      <w:r w:rsidR="00615FD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к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>еруючи</w:t>
      </w:r>
      <w:r w:rsidR="00615FD5" w:rsidRPr="00FA7CDB">
        <w:rPr>
          <w:rFonts w:ascii="Times New Roman" w:hAnsi="Times New Roman" w:cs="Times New Roman"/>
          <w:sz w:val="28"/>
          <w:szCs w:val="28"/>
          <w:lang w:val="uk-UA"/>
        </w:rPr>
        <w:t>сь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082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не конкретними замовленнями суб’єктів ринкової діяльності, а </w:t>
      </w:r>
      <w:r w:rsidR="007F5A0F" w:rsidRPr="00FA7CDB">
        <w:rPr>
          <w:rFonts w:ascii="Times New Roman" w:hAnsi="Times New Roman" w:cs="Times New Roman"/>
          <w:sz w:val="28"/>
          <w:szCs w:val="28"/>
          <w:lang w:val="uk-UA"/>
        </w:rPr>
        <w:t>штучними</w:t>
      </w:r>
      <w:r w:rsidR="0029081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критеріями: </w:t>
      </w:r>
      <w:r w:rsidR="00615FD5" w:rsidRPr="00FA7CDB">
        <w:rPr>
          <w:rFonts w:ascii="Times New Roman" w:hAnsi="Times New Roman" w:cs="Times New Roman"/>
          <w:sz w:val="28"/>
          <w:szCs w:val="28"/>
          <w:lang w:val="uk-UA"/>
        </w:rPr>
        <w:t>к</w:t>
      </w:r>
      <w:r w:rsidR="00B2553D" w:rsidRPr="00FA7CDB">
        <w:rPr>
          <w:rFonts w:ascii="Times New Roman" w:hAnsi="Times New Roman" w:cs="Times New Roman"/>
          <w:sz w:val="28"/>
          <w:szCs w:val="28"/>
          <w:lang w:val="uk-UA"/>
        </w:rPr>
        <w:t>ількістю</w:t>
      </w:r>
      <w:r w:rsidR="0029081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наукових публікацій</w:t>
      </w:r>
      <w:r w:rsidR="00E95CD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 w:rsidR="00615FD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B30820" w:rsidRPr="00FA7CDB">
        <w:rPr>
          <w:rFonts w:ascii="Times New Roman" w:hAnsi="Times New Roman" w:cs="Times New Roman"/>
          <w:sz w:val="28"/>
          <w:szCs w:val="28"/>
          <w:lang w:val="uk-UA"/>
        </w:rPr>
        <w:t>захищених</w:t>
      </w:r>
      <w:r w:rsidR="007F5A0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дисертацій, індексом </w:t>
      </w:r>
      <w:proofErr w:type="spellStart"/>
      <w:r w:rsidR="007F5A0F" w:rsidRPr="00FA7CDB">
        <w:rPr>
          <w:rFonts w:ascii="Times New Roman" w:hAnsi="Times New Roman" w:cs="Times New Roman"/>
          <w:sz w:val="28"/>
          <w:szCs w:val="28"/>
          <w:lang w:val="uk-UA"/>
        </w:rPr>
        <w:t>Хірша</w:t>
      </w:r>
      <w:proofErr w:type="spellEnd"/>
      <w:r w:rsidR="007F5A0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тощо</w:t>
      </w:r>
      <w:r w:rsidR="00D03583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A200A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583">
        <w:rPr>
          <w:rFonts w:ascii="Times New Roman" w:hAnsi="Times New Roman" w:cs="Times New Roman"/>
          <w:sz w:val="28"/>
          <w:szCs w:val="28"/>
          <w:lang w:val="uk-UA"/>
        </w:rPr>
        <w:t>х</w:t>
      </w:r>
      <w:r w:rsidR="001273AE">
        <w:rPr>
          <w:rFonts w:ascii="Times New Roman" w:hAnsi="Times New Roman" w:cs="Times New Roman"/>
          <w:sz w:val="28"/>
          <w:szCs w:val="28"/>
          <w:lang w:val="uk-UA"/>
        </w:rPr>
        <w:t>оча ц</w:t>
      </w:r>
      <w:r w:rsidR="00A200A4" w:rsidRPr="00FA7CDB">
        <w:rPr>
          <w:rFonts w:ascii="Times New Roman" w:hAnsi="Times New Roman" w:cs="Times New Roman"/>
          <w:sz w:val="28"/>
          <w:szCs w:val="28"/>
          <w:lang w:val="uk-UA"/>
        </w:rPr>
        <w:t>і показники</w:t>
      </w:r>
      <w:r w:rsidR="007F5A0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не мають прямого відношення до вирішення конкретної проблеми вітчизняної економіки. </w:t>
      </w:r>
      <w:r w:rsidR="006D3D60" w:rsidRPr="00FA7CDB">
        <w:rPr>
          <w:rFonts w:ascii="Times New Roman" w:hAnsi="Times New Roman" w:cs="Times New Roman"/>
          <w:sz w:val="28"/>
          <w:szCs w:val="28"/>
          <w:lang w:val="uk-UA"/>
        </w:rPr>
        <w:t>Наслідком такої політики є те, що ч</w:t>
      </w:r>
      <w:r w:rsidR="003C032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астина </w:t>
      </w:r>
      <w:r w:rsidR="006D3D60" w:rsidRPr="00FA7CDB">
        <w:rPr>
          <w:rFonts w:ascii="Times New Roman" w:hAnsi="Times New Roman" w:cs="Times New Roman"/>
          <w:sz w:val="28"/>
          <w:szCs w:val="28"/>
          <w:lang w:val="uk-UA"/>
        </w:rPr>
        <w:t>випускників</w:t>
      </w:r>
      <w:r w:rsidR="003C032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не знаход</w:t>
      </w:r>
      <w:r w:rsidR="006D3D60" w:rsidRPr="00FA7CDB">
        <w:rPr>
          <w:rFonts w:ascii="Times New Roman" w:hAnsi="Times New Roman" w:cs="Times New Roman"/>
          <w:sz w:val="28"/>
          <w:szCs w:val="28"/>
          <w:lang w:val="uk-UA"/>
        </w:rPr>
        <w:t>ить</w:t>
      </w:r>
      <w:r w:rsidR="003C032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 робочих місць на ринку праці, а результати наукових досліджень</w:t>
      </w:r>
      <w:r w:rsidR="00A200A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03583">
        <w:rPr>
          <w:rFonts w:ascii="Times New Roman" w:hAnsi="Times New Roman" w:cs="Times New Roman"/>
          <w:sz w:val="28"/>
          <w:szCs w:val="28"/>
          <w:lang w:val="uk-UA"/>
        </w:rPr>
        <w:t>університету недостатньо</w:t>
      </w:r>
      <w:r w:rsidR="003C032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використовуються в реальному секторі економіки. </w:t>
      </w:r>
    </w:p>
    <w:p w14:paraId="2D8C325C" w14:textId="2D94606D" w:rsidR="00CF1E96" w:rsidRPr="00FA7CDB" w:rsidRDefault="003C0322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lastRenderedPageBreak/>
        <w:t xml:space="preserve">Зважаючи на </w:t>
      </w:r>
      <w:r w:rsidR="00884571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викладене вище, приходимо до висновку, що цей фонд </w:t>
      </w:r>
      <w:r w:rsidR="008573F9" w:rsidRPr="00FA7CDB">
        <w:rPr>
          <w:rFonts w:ascii="Times New Roman" w:hAnsi="Times New Roman" w:cs="Times New Roman"/>
          <w:sz w:val="28"/>
          <w:szCs w:val="28"/>
          <w:lang w:val="uk-UA"/>
        </w:rPr>
        <w:t>не</w:t>
      </w:r>
      <w:r w:rsidR="00D03583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573F9" w:rsidRPr="00FA7CDB">
        <w:rPr>
          <w:rFonts w:ascii="Times New Roman" w:hAnsi="Times New Roman" w:cs="Times New Roman"/>
          <w:sz w:val="28"/>
          <w:szCs w:val="28"/>
          <w:lang w:val="uk-UA"/>
        </w:rPr>
        <w:t>перспективний для суттєвого зростання обсягу фінансових надходжень до університету, оскільки ціль наукових досліджень не сфокусована на створенні конкретних зразків інноваційної продукції</w:t>
      </w:r>
      <w:r w:rsidR="00CD3FA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чи інноваційної послуги, а розмір фінансування обмежений обсягом державного бюджету, що виділяється на науку. </w:t>
      </w:r>
    </w:p>
    <w:p w14:paraId="685E5267" w14:textId="00096D41" w:rsidR="003E72C0" w:rsidRPr="00FA7CDB" w:rsidRDefault="005E0F38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На відміну від загального фонду, с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пеціальний</w:t>
      </w:r>
      <w:proofErr w:type="spellEnd"/>
      <w:r w:rsidR="00C00BF4" w:rsidRPr="00FA7CDB">
        <w:rPr>
          <w:rFonts w:ascii="Times New Roman" w:hAnsi="Times New Roman" w:cs="Times New Roman"/>
          <w:sz w:val="28"/>
          <w:szCs w:val="28"/>
        </w:rPr>
        <w:t xml:space="preserve"> фонд 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формується</w:t>
      </w:r>
      <w:proofErr w:type="spellEnd"/>
      <w:r w:rsidR="00C00BF4" w:rsidRPr="00FA7CD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рахунок</w:t>
      </w:r>
      <w:proofErr w:type="spellEnd"/>
      <w:r w:rsidR="00C00BF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="00C00BF4" w:rsidRPr="00FA7CD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надання</w:t>
      </w:r>
      <w:proofErr w:type="spellEnd"/>
      <w:r w:rsidRPr="00FA7CDB">
        <w:rPr>
          <w:rFonts w:ascii="Times New Roman" w:hAnsi="Times New Roman" w:cs="Times New Roman"/>
          <w:sz w:val="28"/>
          <w:szCs w:val="28"/>
          <w:lang w:val="uk-UA"/>
        </w:rPr>
        <w:t>:</w:t>
      </w:r>
      <w:r w:rsidR="00C00BF4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00BF4" w:rsidRPr="00FA7CDB">
        <w:rPr>
          <w:rFonts w:ascii="Times New Roman" w:hAnsi="Times New Roman" w:cs="Times New Roman"/>
          <w:sz w:val="28"/>
          <w:szCs w:val="28"/>
        </w:rPr>
        <w:t>платних</w:t>
      </w:r>
      <w:proofErr w:type="spellEnd"/>
      <w:r w:rsidR="00C00BF4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послуг</w:t>
      </w:r>
      <w:proofErr w:type="spellEnd"/>
      <w:r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7EB6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валютних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надходжень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за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міжнародними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проектами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7EB6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добровільних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внесків</w:t>
      </w:r>
      <w:proofErr w:type="spellEnd"/>
      <w:r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727EB6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1E097B" w:rsidRPr="00FA7CDB">
        <w:rPr>
          <w:rFonts w:ascii="Times New Roman" w:hAnsi="Times New Roman" w:cs="Times New Roman"/>
          <w:sz w:val="28"/>
          <w:szCs w:val="28"/>
          <w:lang w:val="uk-UA"/>
        </w:rPr>
        <w:t>сп</w:t>
      </w:r>
      <w:r w:rsidR="00727EB6" w:rsidRPr="00FA7CDB">
        <w:rPr>
          <w:rFonts w:ascii="Times New Roman" w:hAnsi="Times New Roman" w:cs="Times New Roman"/>
          <w:sz w:val="28"/>
          <w:szCs w:val="28"/>
        </w:rPr>
        <w:t>онсорських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коштів</w:t>
      </w:r>
      <w:proofErr w:type="spellEnd"/>
      <w:r w:rsidR="001E097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, а також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="00727EB6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27EB6" w:rsidRPr="00FA7CDB">
        <w:rPr>
          <w:rFonts w:ascii="Times New Roman" w:hAnsi="Times New Roman" w:cs="Times New Roman"/>
          <w:sz w:val="28"/>
          <w:szCs w:val="28"/>
        </w:rPr>
        <w:t>джерел</w:t>
      </w:r>
      <w:proofErr w:type="spellEnd"/>
      <w:r w:rsidR="00CD3FA4" w:rsidRPr="00FA7CDB">
        <w:rPr>
          <w:rFonts w:ascii="Times New Roman" w:hAnsi="Times New Roman" w:cs="Times New Roman"/>
          <w:sz w:val="28"/>
          <w:szCs w:val="28"/>
          <w:lang w:val="uk-UA"/>
        </w:rPr>
        <w:t>, що не заборонені законом.</w:t>
      </w:r>
      <w:r w:rsidR="003C1701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AE28A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Основними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складовими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спеціального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фонду є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надходження </w:t>
      </w:r>
      <w:r w:rsidR="00F95B2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за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освітні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послуги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з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підготовк</w:t>
      </w:r>
      <w:proofErr w:type="spellEnd"/>
      <w:r w:rsidRPr="00FA7CDB">
        <w:rPr>
          <w:rFonts w:ascii="Times New Roman" w:hAnsi="Times New Roman" w:cs="Times New Roman"/>
          <w:sz w:val="28"/>
          <w:szCs w:val="28"/>
          <w:lang w:val="uk-UA"/>
        </w:rPr>
        <w:t>и</w:t>
      </w:r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кадрів</w:t>
      </w:r>
      <w:proofErr w:type="spellEnd"/>
      <w:r w:rsidRPr="00FA7CDB">
        <w:rPr>
          <w:rFonts w:ascii="Times New Roman" w:hAnsi="Times New Roman" w:cs="Times New Roman"/>
          <w:sz w:val="28"/>
          <w:szCs w:val="28"/>
          <w:lang w:val="uk-UA"/>
        </w:rPr>
        <w:t>, а також</w:t>
      </w:r>
      <w:r w:rsidR="00F95B2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за</w:t>
      </w:r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AE28AE" w:rsidRPr="00FA7CD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="00AE28AE" w:rsidRPr="00FA7CDB">
        <w:rPr>
          <w:rFonts w:ascii="Times New Roman" w:hAnsi="Times New Roman" w:cs="Times New Roman"/>
          <w:sz w:val="28"/>
          <w:szCs w:val="28"/>
        </w:rPr>
        <w:t xml:space="preserve"> НДР (1</w:t>
      </w:r>
      <w:r w:rsidR="001A75D3">
        <w:rPr>
          <w:rFonts w:ascii="Times New Roman" w:hAnsi="Times New Roman" w:cs="Times New Roman"/>
          <w:sz w:val="28"/>
          <w:szCs w:val="28"/>
          <w:lang w:val="uk-UA"/>
        </w:rPr>
        <w:t>2</w:t>
      </w:r>
      <w:r w:rsidR="00AE28AE" w:rsidRPr="00FA7CDB">
        <w:rPr>
          <w:rFonts w:ascii="Times New Roman" w:hAnsi="Times New Roman" w:cs="Times New Roman"/>
          <w:sz w:val="28"/>
          <w:szCs w:val="28"/>
        </w:rPr>
        <w:t>,</w:t>
      </w:r>
      <w:r w:rsidR="001A75D3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AE28AE" w:rsidRPr="00FA7CDB">
        <w:rPr>
          <w:rFonts w:ascii="Times New Roman" w:hAnsi="Times New Roman" w:cs="Times New Roman"/>
          <w:sz w:val="28"/>
          <w:szCs w:val="28"/>
        </w:rPr>
        <w:t xml:space="preserve">%, за </w:t>
      </w:r>
      <w:r w:rsidR="001A75D3">
        <w:rPr>
          <w:rFonts w:ascii="Times New Roman" w:hAnsi="Times New Roman" w:cs="Times New Roman"/>
          <w:sz w:val="28"/>
          <w:szCs w:val="28"/>
          <w:lang w:val="uk-UA"/>
        </w:rPr>
        <w:t>останні 5 років).</w:t>
      </w:r>
      <w:r w:rsidR="00AE28AE" w:rsidRPr="00FA7CDB">
        <w:rPr>
          <w:rFonts w:ascii="Times New Roman" w:hAnsi="Times New Roman" w:cs="Times New Roman"/>
          <w:sz w:val="28"/>
          <w:szCs w:val="28"/>
        </w:rPr>
        <w:t xml:space="preserve"> </w:t>
      </w:r>
      <w:r w:rsidR="00346BC8" w:rsidRPr="00FA7CDB">
        <w:rPr>
          <w:rFonts w:ascii="Times New Roman" w:hAnsi="Times New Roman" w:cs="Times New Roman"/>
          <w:sz w:val="28"/>
          <w:szCs w:val="28"/>
          <w:lang w:val="uk-UA"/>
        </w:rPr>
        <w:t>Тобто, спеціальний фонд – це самостійно зароблені університетом гроші. І хоча спеціальний фонд сягає тільки 20% від загального бюджету університету, він може стати дієвим інструментом для збільшення надходжень до бюджету університету, оскільки ці гроші отримані на ринкових засадах, коли рушійною</w:t>
      </w:r>
      <w:r w:rsidR="00AE28A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силою є конкуренція, а основними законами – закон попиту і закон пропозиції.</w:t>
      </w:r>
    </w:p>
    <w:p w14:paraId="1F304EA6" w14:textId="77777777" w:rsidR="00493374" w:rsidRPr="00FA7CDB" w:rsidRDefault="00E424A7" w:rsidP="00FA7CDB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CDB">
        <w:rPr>
          <w:rFonts w:ascii="Times New Roman" w:hAnsi="Times New Roman" w:cs="Times New Roman"/>
          <w:sz w:val="28"/>
          <w:szCs w:val="28"/>
        </w:rPr>
        <w:t xml:space="preserve">НДР </w:t>
      </w:r>
      <w:r w:rsidR="00530FC9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спеціального</w:t>
      </w:r>
      <w:proofErr w:type="gramEnd"/>
      <w:r w:rsidR="00530FC9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фонду</w:t>
      </w:r>
      <w:r w:rsidR="00F95B2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7CDB">
        <w:rPr>
          <w:rFonts w:ascii="Times New Roman" w:hAnsi="Times New Roman" w:cs="Times New Roman"/>
          <w:sz w:val="28"/>
          <w:szCs w:val="28"/>
        </w:rPr>
        <w:t xml:space="preserve">–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це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, в основному,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виконання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на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замовлення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конкретних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промислових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підприємств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та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інших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суб’єктів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ринкових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відносин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Результати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цих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, на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відміну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від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НДР,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фінансуються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у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складі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загального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A7CDB">
        <w:rPr>
          <w:rFonts w:ascii="Times New Roman" w:hAnsi="Times New Roman" w:cs="Times New Roman"/>
          <w:sz w:val="28"/>
          <w:szCs w:val="28"/>
        </w:rPr>
        <w:t xml:space="preserve">фонду, 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безпосередньо</w:t>
      </w:r>
      <w:proofErr w:type="spellEnd"/>
      <w:proofErr w:type="gram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вводяться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в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господарський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оборот,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тобто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комерціалізуються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що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повинно бути метою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наукових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досліджень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A7CDB">
        <w:rPr>
          <w:rFonts w:ascii="Times New Roman" w:hAnsi="Times New Roman" w:cs="Times New Roman"/>
          <w:sz w:val="28"/>
          <w:szCs w:val="28"/>
        </w:rPr>
        <w:t>взагалі</w:t>
      </w:r>
      <w:proofErr w:type="spellEnd"/>
      <w:r w:rsidRPr="00FA7CDB">
        <w:rPr>
          <w:rFonts w:ascii="Times New Roman" w:hAnsi="Times New Roman" w:cs="Times New Roman"/>
          <w:sz w:val="28"/>
          <w:szCs w:val="28"/>
        </w:rPr>
        <w:t>.</w:t>
      </w:r>
    </w:p>
    <w:p w14:paraId="73E7F6EE" w14:textId="129E4DD3" w:rsidR="00E424A7" w:rsidRPr="00FA7CDB" w:rsidRDefault="003C1701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Не зважаючи на те, що</w:t>
      </w:r>
      <w:r w:rsidR="0049337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6246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за останні 5 років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7C0559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розмір загального фонду перевершує </w:t>
      </w:r>
      <w:r w:rsidR="001625BE" w:rsidRPr="00FA7CDB">
        <w:rPr>
          <w:rFonts w:ascii="Times New Roman" w:hAnsi="Times New Roman" w:cs="Times New Roman"/>
          <w:sz w:val="28"/>
          <w:szCs w:val="28"/>
          <w:lang w:val="uk-UA"/>
        </w:rPr>
        <w:t>розмір спеціального фонду в 3,6 рази, фінансування НДР через спеціальний фонд в 1,4 рази більше, ніж через загальний фонд</w:t>
      </w:r>
      <w:r w:rsidR="0049337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. </w:t>
      </w:r>
      <w:r w:rsidR="006F5358" w:rsidRPr="00FA7CDB">
        <w:rPr>
          <w:rFonts w:ascii="Times New Roman" w:hAnsi="Times New Roman" w:cs="Times New Roman"/>
          <w:sz w:val="28"/>
          <w:szCs w:val="28"/>
          <w:lang w:val="uk-UA"/>
        </w:rPr>
        <w:t>Хоча</w:t>
      </w:r>
      <w:r w:rsidR="00E424A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внесок від НДР  </w:t>
      </w:r>
      <w:r w:rsidR="006F5358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до спеціального  фонду </w:t>
      </w:r>
      <w:r w:rsidR="00E424A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складає усього </w:t>
      </w:r>
      <w:r w:rsidR="006F5358" w:rsidRPr="00FA7CDB">
        <w:rPr>
          <w:rFonts w:ascii="Times New Roman" w:hAnsi="Times New Roman" w:cs="Times New Roman"/>
          <w:sz w:val="28"/>
          <w:szCs w:val="28"/>
          <w:lang w:val="uk-UA"/>
        </w:rPr>
        <w:t>12,</w:t>
      </w:r>
      <w:r w:rsidR="002F6256" w:rsidRPr="00FA7CDB">
        <w:rPr>
          <w:rFonts w:ascii="Times New Roman" w:hAnsi="Times New Roman" w:cs="Times New Roman"/>
          <w:sz w:val="28"/>
          <w:szCs w:val="28"/>
          <w:lang w:val="uk-UA"/>
        </w:rPr>
        <w:t>5</w:t>
      </w:r>
      <w:r w:rsidR="00E424A7" w:rsidRPr="00FA7CDB">
        <w:rPr>
          <w:rFonts w:ascii="Times New Roman" w:hAnsi="Times New Roman" w:cs="Times New Roman"/>
          <w:sz w:val="28"/>
          <w:szCs w:val="28"/>
          <w:lang w:val="uk-UA"/>
        </w:rPr>
        <w:t>%, саме ці НДР є  мостом між університетом і промисловістю</w:t>
      </w:r>
      <w:r w:rsidR="004D2770" w:rsidRPr="00FA7CDB">
        <w:rPr>
          <w:rFonts w:ascii="Times New Roman" w:hAnsi="Times New Roman" w:cs="Times New Roman"/>
          <w:sz w:val="28"/>
          <w:szCs w:val="28"/>
          <w:lang w:val="uk-UA"/>
        </w:rPr>
        <w:t>. До того ж,</w:t>
      </w:r>
      <w:r w:rsidR="00530FC9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збільшення обсягу НДР в рамках цього фонду не має </w:t>
      </w:r>
      <w:r w:rsidR="004D277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правових і бюрократичних </w:t>
      </w:r>
      <w:r w:rsidR="00E424A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4D2770" w:rsidRPr="00FA7CDB">
        <w:rPr>
          <w:rFonts w:ascii="Times New Roman" w:hAnsi="Times New Roman" w:cs="Times New Roman"/>
          <w:sz w:val="28"/>
          <w:szCs w:val="28"/>
          <w:lang w:val="uk-UA"/>
        </w:rPr>
        <w:t>бар</w:t>
      </w:r>
      <w:r w:rsidR="00F95B2B" w:rsidRPr="00FA7CDB">
        <w:rPr>
          <w:rFonts w:ascii="Times New Roman" w:hAnsi="Times New Roman" w:cs="Times New Roman"/>
          <w:sz w:val="28"/>
          <w:szCs w:val="28"/>
        </w:rPr>
        <w:t>’</w:t>
      </w:r>
      <w:proofErr w:type="spellStart"/>
      <w:r w:rsidR="004D2770" w:rsidRPr="00FA7CDB">
        <w:rPr>
          <w:rFonts w:ascii="Times New Roman" w:hAnsi="Times New Roman" w:cs="Times New Roman"/>
          <w:sz w:val="28"/>
          <w:szCs w:val="28"/>
          <w:lang w:val="uk-UA"/>
        </w:rPr>
        <w:t>єрів</w:t>
      </w:r>
      <w:proofErr w:type="spellEnd"/>
      <w:r w:rsidR="004D277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, характерних для загального фонду.  </w:t>
      </w:r>
    </w:p>
    <w:p w14:paraId="70E81318" w14:textId="360C24C3" w:rsidR="00FE5650" w:rsidRPr="00FA7CDB" w:rsidRDefault="00922F3C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C0C3C" w:rsidRPr="00FA7CDB">
        <w:rPr>
          <w:rFonts w:ascii="Times New Roman" w:hAnsi="Times New Roman" w:cs="Times New Roman"/>
          <w:sz w:val="28"/>
          <w:szCs w:val="28"/>
          <w:lang w:val="uk-UA"/>
        </w:rPr>
        <w:t>У табл.2 наведене порівняння фінансування НДР через загальний і спеціальний фонди університету.</w:t>
      </w:r>
    </w:p>
    <w:p w14:paraId="68F38447" w14:textId="77777777" w:rsidR="002660EF" w:rsidRPr="00FA7CDB" w:rsidRDefault="002660EF" w:rsidP="0050118D">
      <w:pPr>
        <w:jc w:val="right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Таблиця 2</w:t>
      </w:r>
    </w:p>
    <w:p w14:paraId="6126978B" w14:textId="77777777" w:rsidR="002660EF" w:rsidRPr="00FA7CDB" w:rsidRDefault="002660EF" w:rsidP="001729D8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lastRenderedPageBreak/>
        <w:t>Порівняння ефективності фінансування НДР через загальний і спеціальний фонди</w:t>
      </w:r>
    </w:p>
    <w:p w14:paraId="0AEB288E" w14:textId="77777777" w:rsidR="008C0C3C" w:rsidRPr="00FA7CDB" w:rsidRDefault="008C0C3C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356"/>
        <w:gridCol w:w="2029"/>
        <w:gridCol w:w="2195"/>
      </w:tblGrid>
      <w:tr w:rsidR="008C0C3C" w:rsidRPr="00FA7CDB" w14:paraId="689BABFA" w14:textId="77777777" w:rsidTr="002660EF">
        <w:tc>
          <w:tcPr>
            <w:tcW w:w="5211" w:type="dxa"/>
          </w:tcPr>
          <w:p w14:paraId="55912130" w14:textId="128F4F54" w:rsidR="008C0C3C" w:rsidRPr="00FA7CDB" w:rsidRDefault="002660E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Показники</w:t>
            </w:r>
          </w:p>
        </w:tc>
        <w:tc>
          <w:tcPr>
            <w:tcW w:w="2268" w:type="dxa"/>
          </w:tcPr>
          <w:p w14:paraId="3BB30967" w14:textId="0A06841D" w:rsidR="008C0C3C" w:rsidRPr="00FA7CDB" w:rsidRDefault="002660E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Загальний фонд</w:t>
            </w:r>
          </w:p>
        </w:tc>
        <w:tc>
          <w:tcPr>
            <w:tcW w:w="2376" w:type="dxa"/>
          </w:tcPr>
          <w:p w14:paraId="5E7C7B86" w14:textId="476B5D21" w:rsidR="008C0C3C" w:rsidRPr="00FA7CDB" w:rsidRDefault="002660E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Спеціальний фонд</w:t>
            </w:r>
          </w:p>
        </w:tc>
      </w:tr>
      <w:tr w:rsidR="008C0C3C" w:rsidRPr="00FA7CDB" w14:paraId="0E22C980" w14:textId="77777777" w:rsidTr="002660EF">
        <w:tc>
          <w:tcPr>
            <w:tcW w:w="5211" w:type="dxa"/>
          </w:tcPr>
          <w:p w14:paraId="37219007" w14:textId="2C326FC8" w:rsidR="008C0C3C" w:rsidRPr="00FA7CDB" w:rsidRDefault="002660E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Обсяг фінансування</w:t>
            </w:r>
            <w:r w:rsidR="00C46F95"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НДР</w:t>
            </w: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за 2017-2021 </w:t>
            </w:r>
            <w:proofErr w:type="spellStart"/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р.р</w:t>
            </w:r>
            <w:proofErr w:type="spellEnd"/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., тис. грн.</w:t>
            </w:r>
          </w:p>
        </w:tc>
        <w:tc>
          <w:tcPr>
            <w:tcW w:w="2268" w:type="dxa"/>
          </w:tcPr>
          <w:p w14:paraId="1D9F4033" w14:textId="3DF01B34" w:rsidR="008C0C3C" w:rsidRPr="00FA7CDB" w:rsidRDefault="00A97AA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174627,0</w:t>
            </w:r>
          </w:p>
        </w:tc>
        <w:tc>
          <w:tcPr>
            <w:tcW w:w="2376" w:type="dxa"/>
          </w:tcPr>
          <w:p w14:paraId="016EAE56" w14:textId="77A12021" w:rsidR="008C0C3C" w:rsidRPr="00FA7CDB" w:rsidRDefault="00A97AA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238297,8</w:t>
            </w:r>
          </w:p>
        </w:tc>
      </w:tr>
      <w:tr w:rsidR="008C0C3C" w:rsidRPr="00FA7CDB" w14:paraId="604E5A54" w14:textId="77777777" w:rsidTr="002660EF">
        <w:tc>
          <w:tcPr>
            <w:tcW w:w="5211" w:type="dxa"/>
          </w:tcPr>
          <w:p w14:paraId="6798E613" w14:textId="076187DB" w:rsidR="008C0C3C" w:rsidRPr="00FA7CDB" w:rsidRDefault="002660E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Вірогідність використання РНД </w:t>
            </w:r>
            <w:r w:rsidR="0072314F"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у складі інноваційної продукції або послуги</w:t>
            </w:r>
          </w:p>
        </w:tc>
        <w:tc>
          <w:tcPr>
            <w:tcW w:w="2268" w:type="dxa"/>
          </w:tcPr>
          <w:p w14:paraId="6FBF638B" w14:textId="283E64D2" w:rsidR="008C0C3C" w:rsidRPr="00FA7CDB" w:rsidRDefault="0072314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Низька</w:t>
            </w:r>
          </w:p>
        </w:tc>
        <w:tc>
          <w:tcPr>
            <w:tcW w:w="2376" w:type="dxa"/>
          </w:tcPr>
          <w:p w14:paraId="1C5ABE97" w14:textId="037BC591" w:rsidR="008C0C3C" w:rsidRPr="00FA7CDB" w:rsidRDefault="0072314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Висока</w:t>
            </w:r>
          </w:p>
        </w:tc>
      </w:tr>
      <w:tr w:rsidR="008C0C3C" w:rsidRPr="00FA7CDB" w14:paraId="33C44118" w14:textId="77777777" w:rsidTr="002660EF">
        <w:tc>
          <w:tcPr>
            <w:tcW w:w="5211" w:type="dxa"/>
          </w:tcPr>
          <w:p w14:paraId="38EC408D" w14:textId="04015722" w:rsidR="008C0C3C" w:rsidRPr="00FA7CDB" w:rsidRDefault="0072314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Наявність загально університетської системи управління планування</w:t>
            </w:r>
            <w:r w:rsidR="00493374"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та виконання</w:t>
            </w:r>
            <w:r w:rsidR="00493374"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м</w:t>
            </w: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НДР</w:t>
            </w:r>
          </w:p>
        </w:tc>
        <w:tc>
          <w:tcPr>
            <w:tcW w:w="2268" w:type="dxa"/>
          </w:tcPr>
          <w:p w14:paraId="5A753A9C" w14:textId="1499ED06" w:rsidR="008C0C3C" w:rsidRPr="00FA7CDB" w:rsidRDefault="0072314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Є</w:t>
            </w:r>
          </w:p>
        </w:tc>
        <w:tc>
          <w:tcPr>
            <w:tcW w:w="2376" w:type="dxa"/>
          </w:tcPr>
          <w:p w14:paraId="5E566742" w14:textId="3E85AFF4" w:rsidR="008C0C3C" w:rsidRPr="00FA7CDB" w:rsidRDefault="0072314F" w:rsidP="00FA7CDB">
            <w:pPr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A7CDB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Немає</w:t>
            </w:r>
          </w:p>
        </w:tc>
      </w:tr>
    </w:tbl>
    <w:p w14:paraId="6D818EBD" w14:textId="3AB7341B" w:rsidR="008C0C3C" w:rsidRPr="00FA7CDB" w:rsidRDefault="008C0C3C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0B897F1" w14:textId="14C9430F" w:rsidR="00A02E5B" w:rsidRPr="00FA7CDB" w:rsidRDefault="00066A7C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З табл.2 видно, що за останні 5 років надходження до університету </w:t>
      </w:r>
      <w:r w:rsidR="00C46F95" w:rsidRPr="00FA7CDB">
        <w:rPr>
          <w:rFonts w:ascii="Times New Roman" w:hAnsi="Times New Roman" w:cs="Times New Roman"/>
          <w:sz w:val="28"/>
          <w:szCs w:val="28"/>
          <w:lang w:val="uk-UA"/>
        </w:rPr>
        <w:t>за виконання  НДР через спеціальний фонд</w:t>
      </w:r>
      <w:r w:rsidR="0050118D">
        <w:rPr>
          <w:rFonts w:ascii="Times New Roman" w:hAnsi="Times New Roman" w:cs="Times New Roman"/>
          <w:sz w:val="28"/>
          <w:szCs w:val="28"/>
          <w:lang w:val="uk-UA"/>
        </w:rPr>
        <w:t xml:space="preserve"> мали позитивну динаміку і</w:t>
      </w:r>
      <w:r w:rsidR="0094682A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були на 18% більшими, ніж через загальний фонд</w:t>
      </w:r>
      <w:r w:rsidR="0050118D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156C41B" w14:textId="6D46446B" w:rsidR="00066A7C" w:rsidRPr="00FA7CDB" w:rsidRDefault="0094682A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Вірогідність використання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у складі інноваційної продукції або послуги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РНД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, що фінансуються через спеціальний фонд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- 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висока</w:t>
      </w:r>
      <w:r w:rsidR="006E3A63"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6E3A63" w:rsidRPr="00FA7CDB">
        <w:rPr>
          <w:rFonts w:ascii="Times New Roman" w:hAnsi="Times New Roman" w:cs="Times New Roman"/>
          <w:sz w:val="28"/>
          <w:szCs w:val="28"/>
          <w:lang w:val="uk-UA"/>
        </w:rPr>
        <w:t>то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му що вони 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>створюються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на замовлення конкретних</w:t>
      </w:r>
      <w:r w:rsidR="006E3A63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суб</w:t>
      </w:r>
      <w:r w:rsidR="00E34F70" w:rsidRPr="00FA7CD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6E3A63" w:rsidRPr="00FA7CDB">
        <w:rPr>
          <w:rFonts w:ascii="Times New Roman" w:hAnsi="Times New Roman" w:cs="Times New Roman"/>
          <w:sz w:val="28"/>
          <w:szCs w:val="28"/>
          <w:lang w:val="uk-UA"/>
        </w:rPr>
        <w:t>єктів ринкової діяльності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69F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які зацікавлені у їхньому використанні.</w:t>
      </w:r>
      <w:r w:rsidR="006E3A63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У той </w:t>
      </w:r>
      <w:r w:rsidR="00E34F70" w:rsidRPr="00FA7CDB">
        <w:rPr>
          <w:rFonts w:ascii="Times New Roman" w:hAnsi="Times New Roman" w:cs="Times New Roman"/>
          <w:sz w:val="28"/>
          <w:szCs w:val="28"/>
          <w:lang w:val="uk-UA"/>
        </w:rPr>
        <w:t>же</w:t>
      </w:r>
      <w:r w:rsidR="005A69F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час, вірогідність комерціалізації РНД, що фінансуються через загальний фонд</w:t>
      </w:r>
      <w:r w:rsidR="00113455"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5A69F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є низькою</w:t>
      </w:r>
      <w:r w:rsidR="0011345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, оскільки 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такі </w:t>
      </w:r>
      <w:r w:rsidR="00113455" w:rsidRPr="00FA7CDB">
        <w:rPr>
          <w:rFonts w:ascii="Times New Roman" w:hAnsi="Times New Roman" w:cs="Times New Roman"/>
          <w:sz w:val="28"/>
          <w:szCs w:val="28"/>
          <w:lang w:val="uk-UA"/>
        </w:rPr>
        <w:t>РНД з самого початку не сфокусовані на кінцевому користувач</w:t>
      </w:r>
      <w:r w:rsidR="00A02E5B" w:rsidRPr="00FA7CDB">
        <w:rPr>
          <w:rFonts w:ascii="Times New Roman" w:hAnsi="Times New Roman" w:cs="Times New Roman"/>
          <w:sz w:val="28"/>
          <w:szCs w:val="28"/>
          <w:lang w:val="uk-UA"/>
        </w:rPr>
        <w:t>еві, а державний замовник</w:t>
      </w:r>
      <w:r w:rsidR="00032BF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0118D">
        <w:rPr>
          <w:rFonts w:ascii="Times New Roman" w:hAnsi="Times New Roman" w:cs="Times New Roman"/>
          <w:sz w:val="28"/>
          <w:szCs w:val="28"/>
          <w:lang w:val="uk-UA"/>
        </w:rPr>
        <w:t>визначає це</w:t>
      </w:r>
      <w:r w:rsidR="00032BFD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фінансування</w:t>
      </w:r>
      <w:r w:rsidR="00B106D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як безповоротн</w:t>
      </w:r>
      <w:r w:rsidR="00032BFD" w:rsidRPr="00FA7CDB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="00B106D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інвестиці</w:t>
      </w:r>
      <w:r w:rsidR="00032BFD" w:rsidRPr="00FA7CDB">
        <w:rPr>
          <w:rFonts w:ascii="Times New Roman" w:hAnsi="Times New Roman" w:cs="Times New Roman"/>
          <w:sz w:val="28"/>
          <w:szCs w:val="28"/>
          <w:lang w:val="uk-UA"/>
        </w:rPr>
        <w:t>ю</w:t>
      </w:r>
      <w:r w:rsidR="00B106DF" w:rsidRPr="00FA7CDB">
        <w:rPr>
          <w:rFonts w:ascii="Times New Roman" w:hAnsi="Times New Roman" w:cs="Times New Roman"/>
          <w:sz w:val="28"/>
          <w:szCs w:val="28"/>
          <w:lang w:val="uk-UA"/>
        </w:rPr>
        <w:t>, за використання якої ніхто не несе відповідальн</w:t>
      </w:r>
      <w:r w:rsidR="00032BFD" w:rsidRPr="00FA7CDB">
        <w:rPr>
          <w:rFonts w:ascii="Times New Roman" w:hAnsi="Times New Roman" w:cs="Times New Roman"/>
          <w:sz w:val="28"/>
          <w:szCs w:val="28"/>
          <w:lang w:val="uk-UA"/>
        </w:rPr>
        <w:t>ості</w:t>
      </w:r>
      <w:r w:rsidR="00B106DF" w:rsidRPr="00FA7CDB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11345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</w:p>
    <w:p w14:paraId="675A1E45" w14:textId="319EFB5F" w:rsidR="00032BFD" w:rsidRPr="00FA7CDB" w:rsidRDefault="00CE2512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Зростання обсягу фінансування НДР у значній мірі залежить від ефективності системи управління інноваційною діяльністю, зокрема, від </w:t>
      </w:r>
      <w:r w:rsidR="00460FD2" w:rsidRPr="00FA7CDB">
        <w:rPr>
          <w:rFonts w:ascii="Times New Roman" w:hAnsi="Times New Roman" w:cs="Times New Roman"/>
          <w:sz w:val="28"/>
          <w:szCs w:val="28"/>
          <w:lang w:val="uk-UA"/>
        </w:rPr>
        <w:t>фокусування цілі досліджень на кінцевому користувач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еві</w:t>
      </w:r>
      <w:r w:rsidR="00460FD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РНД, тобто на їх комерціалізації.</w:t>
      </w:r>
      <w:r w:rsidR="00642CC4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В університеті існує конкурсна система відбору наукових проектів для фінансування за держзамовленням через загальний фонд. Але</w:t>
      </w:r>
      <w:r w:rsidR="00825C9F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результати таких досліджень, по більшості, не мають продовження, оскільки вони є безадресними.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DD6CA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Навпаки, РНД, що фінансуються через спеціальний фонд, завжди мають конкретного замовника, але управління ними розпорошене між багатьма інститутами, факультетами і кафедрами університету. 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Виконавці</w:t>
      </w:r>
      <w:r w:rsidR="00DD6CA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часто дублюють од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ин</w:t>
      </w:r>
      <w:r w:rsidR="00E22D8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одн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 xml:space="preserve">ого, тому що </w:t>
      </w:r>
      <w:r w:rsidR="00E22D8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не маю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ть</w:t>
      </w:r>
      <w:r w:rsidR="00E22D8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2D82" w:rsidRPr="00FA7CDB">
        <w:rPr>
          <w:rFonts w:ascii="Times New Roman" w:hAnsi="Times New Roman" w:cs="Times New Roman"/>
          <w:sz w:val="28"/>
          <w:szCs w:val="28"/>
          <w:lang w:val="uk-UA"/>
        </w:rPr>
        <w:lastRenderedPageBreak/>
        <w:t>інформації про роботи своїх колег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. Відсутня також усталена система</w:t>
      </w:r>
      <w:r w:rsidR="00E22D82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пошуку замовників РНД.</w:t>
      </w:r>
    </w:p>
    <w:p w14:paraId="2817C423" w14:textId="4E6E6610" w:rsidR="00844812" w:rsidRPr="00FA7CDB" w:rsidRDefault="00844812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В 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ніверситеті</w:t>
      </w:r>
      <w:r w:rsidR="00624A5C">
        <w:rPr>
          <w:rFonts w:ascii="Times New Roman" w:hAnsi="Times New Roman" w:cs="Times New Roman"/>
          <w:sz w:val="28"/>
          <w:szCs w:val="28"/>
          <w:lang w:val="uk-UA"/>
        </w:rPr>
        <w:t xml:space="preserve"> вже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розроблена і </w:t>
      </w:r>
      <w:r w:rsidR="002F6256" w:rsidRPr="00FA7CDB">
        <w:rPr>
          <w:rFonts w:ascii="Times New Roman" w:hAnsi="Times New Roman" w:cs="Times New Roman"/>
          <w:sz w:val="28"/>
          <w:szCs w:val="28"/>
          <w:lang w:val="uk-UA"/>
        </w:rPr>
        <w:t>проходить випробування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технологія комерціалізації</w:t>
      </w:r>
      <w:r w:rsidR="004814C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РНД, яка </w:t>
      </w:r>
      <w:r w:rsidR="004D1A7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послідовно </w:t>
      </w:r>
      <w:r w:rsidR="004814CE" w:rsidRPr="00FA7CDB">
        <w:rPr>
          <w:rFonts w:ascii="Times New Roman" w:hAnsi="Times New Roman" w:cs="Times New Roman"/>
          <w:sz w:val="28"/>
          <w:szCs w:val="28"/>
          <w:lang w:val="uk-UA"/>
        </w:rPr>
        <w:t>охоплює етапи: створення ОПІВ, набуття прав на них, пошук потенційних ліцензіатів</w:t>
      </w:r>
      <w:r w:rsidR="00866FB1" w:rsidRPr="00FA7CDB">
        <w:rPr>
          <w:rFonts w:ascii="Times New Roman" w:hAnsi="Times New Roman" w:cs="Times New Roman"/>
          <w:sz w:val="28"/>
          <w:szCs w:val="28"/>
          <w:lang w:val="uk-UA"/>
        </w:rPr>
        <w:t>,</w:t>
      </w:r>
      <w:r w:rsidR="004814C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866FB1" w:rsidRPr="00FA7CDB">
        <w:rPr>
          <w:rFonts w:ascii="Times New Roman" w:hAnsi="Times New Roman" w:cs="Times New Roman"/>
          <w:sz w:val="28"/>
          <w:szCs w:val="28"/>
          <w:lang w:val="uk-UA"/>
        </w:rPr>
        <w:t>з</w:t>
      </w:r>
      <w:r w:rsidR="004814C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аключення ліцензійних договорів </w:t>
      </w:r>
      <w:r w:rsidR="004D1A77" w:rsidRPr="00FA7CDB">
        <w:rPr>
          <w:rFonts w:ascii="Times New Roman" w:hAnsi="Times New Roman" w:cs="Times New Roman"/>
          <w:sz w:val="28"/>
          <w:szCs w:val="28"/>
          <w:lang w:val="uk-UA"/>
        </w:rPr>
        <w:t>чи</w:t>
      </w:r>
      <w:r w:rsidR="004814C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створення стартапів.</w:t>
      </w:r>
      <w:r w:rsidR="00866FB1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Цією технологією управляє Департамент інновацій  </w:t>
      </w:r>
      <w:r w:rsidR="004D1A7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866FB1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трансферу технологій. </w:t>
      </w:r>
      <w:r w:rsidR="004D1A77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Але в цій технології відсутня </w:t>
      </w:r>
      <w:r w:rsidR="004C5B5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працююча модель «моста» між виконавцями НДР та їх користувачами на ринку </w:t>
      </w:r>
      <w:r w:rsidR="001F54C9" w:rsidRPr="00FA7CDB">
        <w:rPr>
          <w:rFonts w:ascii="Times New Roman" w:hAnsi="Times New Roman" w:cs="Times New Roman"/>
          <w:sz w:val="28"/>
          <w:szCs w:val="28"/>
          <w:lang w:val="uk-UA"/>
        </w:rPr>
        <w:t>інноваційної продукції та послуг. Також відсутній зв'язок між виконавцями РНД у рамках загального та спеціального фонд</w:t>
      </w:r>
      <w:r w:rsidR="00C41C73">
        <w:rPr>
          <w:rFonts w:ascii="Times New Roman" w:hAnsi="Times New Roman" w:cs="Times New Roman"/>
          <w:sz w:val="28"/>
          <w:szCs w:val="28"/>
          <w:lang w:val="uk-UA"/>
        </w:rPr>
        <w:t>ів</w:t>
      </w:r>
      <w:r w:rsidR="001F54C9" w:rsidRPr="00FA7CDB">
        <w:rPr>
          <w:rFonts w:ascii="Times New Roman" w:hAnsi="Times New Roman" w:cs="Times New Roman"/>
          <w:sz w:val="28"/>
          <w:szCs w:val="28"/>
          <w:lang w:val="uk-UA"/>
        </w:rPr>
        <w:t>.</w:t>
      </w:r>
    </w:p>
    <w:p w14:paraId="2722F69C" w14:textId="578674AC" w:rsidR="00666C0D" w:rsidRPr="00FA7CDB" w:rsidRDefault="00E424A7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b/>
          <w:bCs/>
          <w:sz w:val="28"/>
          <w:szCs w:val="28"/>
          <w:lang w:val="uk-UA"/>
        </w:rPr>
        <w:t>Висновки</w:t>
      </w:r>
      <w:r w:rsidR="00E22D82" w:rsidRPr="00FA7CDB">
        <w:rPr>
          <w:rFonts w:ascii="Times New Roman" w:hAnsi="Times New Roman" w:cs="Times New Roman"/>
          <w:b/>
          <w:bCs/>
          <w:sz w:val="28"/>
          <w:szCs w:val="28"/>
          <w:lang w:val="uk-UA"/>
        </w:rPr>
        <w:t>.</w:t>
      </w:r>
      <w:r w:rsidR="002B4119" w:rsidRPr="00FA7CDB">
        <w:rPr>
          <w:rFonts w:ascii="Times New Roman" w:hAnsi="Times New Roman" w:cs="Times New Roman"/>
          <w:b/>
          <w:bCs/>
          <w:sz w:val="28"/>
          <w:szCs w:val="28"/>
          <w:lang w:val="uk-UA"/>
        </w:rPr>
        <w:t xml:space="preserve"> </w:t>
      </w:r>
      <w:r w:rsidR="002B4119" w:rsidRPr="00FA7CDB">
        <w:rPr>
          <w:rFonts w:ascii="Times New Roman" w:hAnsi="Times New Roman" w:cs="Times New Roman"/>
          <w:sz w:val="28"/>
          <w:szCs w:val="28"/>
          <w:lang w:val="uk-UA"/>
        </w:rPr>
        <w:t>Аналіз ефективності інноваційної діяльності технічного університету через призму фінансових надходжень від виконання НДР та комерціалізації їх результатів дозволяє зробити наступні висновки:</w:t>
      </w:r>
    </w:p>
    <w:p w14:paraId="05AAB3C9" w14:textId="77777777" w:rsidR="005B3553" w:rsidRPr="00FA7CDB" w:rsidRDefault="002B4119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1.</w:t>
      </w:r>
      <w:r w:rsidR="005F6C3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Корисність РНД, що фінансуються в рамках загального фонду університету, є </w:t>
      </w:r>
      <w:r w:rsidR="00000F8C" w:rsidRPr="00FA7CDB">
        <w:rPr>
          <w:rFonts w:ascii="Times New Roman" w:hAnsi="Times New Roman" w:cs="Times New Roman"/>
          <w:sz w:val="28"/>
          <w:szCs w:val="28"/>
          <w:lang w:val="uk-UA"/>
        </w:rPr>
        <w:t>відносно низькою, оскільки вони не орієнтовані на кінцевого користувача</w:t>
      </w:r>
      <w:r w:rsidR="005B3553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, мають суттєві обмеження у використанні </w:t>
      </w:r>
      <w:r w:rsidR="005F6C30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553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такого фінансування </w:t>
      </w:r>
      <w:r w:rsidR="00000F8C" w:rsidRPr="00FA7C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="005B3553" w:rsidRPr="00FA7CDB">
        <w:rPr>
          <w:rFonts w:ascii="Times New Roman" w:hAnsi="Times New Roman" w:cs="Times New Roman"/>
          <w:sz w:val="28"/>
          <w:szCs w:val="28"/>
          <w:lang w:val="uk-UA"/>
        </w:rPr>
        <w:t>, як правило,</w:t>
      </w:r>
      <w:r w:rsidR="00000F8C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3553" w:rsidRPr="00FA7CDB">
        <w:rPr>
          <w:rFonts w:ascii="Times New Roman" w:hAnsi="Times New Roman" w:cs="Times New Roman"/>
          <w:sz w:val="28"/>
          <w:szCs w:val="28"/>
          <w:lang w:val="uk-UA"/>
        </w:rPr>
        <w:t>не вводяться до господарського обороту у складі інноваційної продукції чи послуги.</w:t>
      </w:r>
    </w:p>
    <w:p w14:paraId="623D304C" w14:textId="7CA62886" w:rsidR="000B5B88" w:rsidRPr="00FA7CDB" w:rsidRDefault="005B3553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2.</w:t>
      </w:r>
      <w:r w:rsidR="00EB629E" w:rsidRPr="00FA7CDB">
        <w:rPr>
          <w:rFonts w:ascii="Times New Roman" w:hAnsi="Times New Roman" w:cs="Times New Roman"/>
          <w:sz w:val="28"/>
          <w:szCs w:val="28"/>
          <w:lang w:val="uk-UA"/>
        </w:rPr>
        <w:t>Перспективними для університету є РНД, що фінансуються в рамках спеціального бюджету через договори з суб</w:t>
      </w:r>
      <w:r w:rsidR="00C41C73" w:rsidRPr="00C41C73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B629E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єктами ринкових відносин, однак управління організацією і виконанням таких НДР розпорошене між </w:t>
      </w:r>
      <w:r w:rsidR="000B5B88" w:rsidRPr="00FA7CDB">
        <w:rPr>
          <w:rFonts w:ascii="Times New Roman" w:hAnsi="Times New Roman" w:cs="Times New Roman"/>
          <w:sz w:val="28"/>
          <w:szCs w:val="28"/>
          <w:lang w:val="uk-UA"/>
        </w:rPr>
        <w:t>інститутами, факультетами та кафедрами, а також не гармонізоване з НДР, що виконуються в рамках спеціального фонду.</w:t>
      </w:r>
    </w:p>
    <w:p w14:paraId="5C36D40F" w14:textId="4541E95E" w:rsidR="002B4119" w:rsidRPr="00FA7CDB" w:rsidRDefault="000B5B88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 w:rsidRPr="00FA7CDB">
        <w:rPr>
          <w:rFonts w:ascii="Times New Roman" w:hAnsi="Times New Roman" w:cs="Times New Roman"/>
          <w:sz w:val="28"/>
          <w:szCs w:val="28"/>
          <w:lang w:val="uk-UA"/>
        </w:rPr>
        <w:t>3.Для п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>і</w:t>
      </w:r>
      <w:r w:rsidRPr="00FA7CDB">
        <w:rPr>
          <w:rFonts w:ascii="Times New Roman" w:hAnsi="Times New Roman" w:cs="Times New Roman"/>
          <w:sz w:val="28"/>
          <w:szCs w:val="28"/>
          <w:lang w:val="uk-UA"/>
        </w:rPr>
        <w:t>двищення ефективності</w:t>
      </w:r>
      <w:r w:rsidR="00000F8C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інноваційної діяльності, зокрема через комерціалізацію РНД,  в університеті необхідно </w:t>
      </w:r>
      <w:r w:rsidR="00FA7CDB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створити 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>спеціальний підрозділ для забезпечення зв</w:t>
      </w:r>
      <w:r w:rsidR="00FA7CDB" w:rsidRPr="00FA7CD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язку між виконавцями НДР </w:t>
      </w:r>
      <w:r w:rsidR="00C41C73">
        <w:rPr>
          <w:rFonts w:ascii="Times New Roman" w:hAnsi="Times New Roman" w:cs="Times New Roman"/>
          <w:sz w:val="28"/>
          <w:szCs w:val="28"/>
          <w:lang w:val="uk-UA"/>
        </w:rPr>
        <w:t xml:space="preserve">між собою 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 xml:space="preserve">та </w:t>
      </w:r>
      <w:r w:rsidR="00C41C73">
        <w:rPr>
          <w:rFonts w:ascii="Times New Roman" w:hAnsi="Times New Roman" w:cs="Times New Roman"/>
          <w:sz w:val="28"/>
          <w:szCs w:val="28"/>
          <w:lang w:val="uk-UA"/>
        </w:rPr>
        <w:t xml:space="preserve">з 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>суб</w:t>
      </w:r>
      <w:r w:rsidR="00FA7CDB" w:rsidRPr="00FA7CDB">
        <w:rPr>
          <w:rFonts w:ascii="Times New Roman" w:hAnsi="Times New Roman" w:cs="Times New Roman"/>
          <w:sz w:val="28"/>
          <w:szCs w:val="28"/>
          <w:lang w:val="uk-UA"/>
        </w:rPr>
        <w:t>’</w:t>
      </w:r>
      <w:r w:rsidR="00E26BF5" w:rsidRPr="00FA7CDB">
        <w:rPr>
          <w:rFonts w:ascii="Times New Roman" w:hAnsi="Times New Roman" w:cs="Times New Roman"/>
          <w:sz w:val="28"/>
          <w:szCs w:val="28"/>
          <w:lang w:val="uk-UA"/>
        </w:rPr>
        <w:t>єктами ринкових відносин.</w:t>
      </w:r>
    </w:p>
    <w:p w14:paraId="3C747E11" w14:textId="77777777" w:rsidR="00E26BF5" w:rsidRPr="00FA7CDB" w:rsidRDefault="00E26BF5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34AD3571" w14:textId="77777777" w:rsidR="00E424A7" w:rsidRPr="00FA7CDB" w:rsidRDefault="00E424A7" w:rsidP="00FA7CDB">
      <w:pPr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14:paraId="1141BB38" w14:textId="77777777" w:rsidR="00F663A6" w:rsidRPr="00FA7CDB" w:rsidRDefault="00F663A6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p w14:paraId="033C44C8" w14:textId="77777777" w:rsidR="002D3871" w:rsidRPr="00FA7CDB" w:rsidRDefault="002D3871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p w14:paraId="148E5F4B" w14:textId="77777777" w:rsidR="002D3871" w:rsidRPr="00FA7CDB" w:rsidRDefault="002D3871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p w14:paraId="25432565" w14:textId="77777777" w:rsidR="002D3871" w:rsidRPr="00FA7CDB" w:rsidRDefault="002D3871" w:rsidP="00FA7CDB">
      <w:pPr>
        <w:pStyle w:val="a3"/>
        <w:spacing w:before="0" w:beforeAutospacing="0" w:after="200" w:afterAutospacing="0"/>
        <w:jc w:val="both"/>
        <w:rPr>
          <w:color w:val="000000"/>
          <w:sz w:val="28"/>
          <w:szCs w:val="28"/>
        </w:rPr>
      </w:pPr>
    </w:p>
    <w:sectPr w:rsidR="002D3871" w:rsidRPr="00FA7CDB" w:rsidSect="003951C4">
      <w:pgSz w:w="11906" w:h="16838"/>
      <w:pgMar w:top="850" w:right="2125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995137C"/>
    <w:multiLevelType w:val="hybridMultilevel"/>
    <w:tmpl w:val="B7E41A12"/>
    <w:lvl w:ilvl="0" w:tplc="0AE69D1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100666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E7EAD"/>
    <w:rsid w:val="00000F8C"/>
    <w:rsid w:val="00032BFD"/>
    <w:rsid w:val="00066A7C"/>
    <w:rsid w:val="000B5B88"/>
    <w:rsid w:val="00102315"/>
    <w:rsid w:val="001126FF"/>
    <w:rsid w:val="00113455"/>
    <w:rsid w:val="001273AE"/>
    <w:rsid w:val="001625BE"/>
    <w:rsid w:val="001729D8"/>
    <w:rsid w:val="001756C3"/>
    <w:rsid w:val="00191AA7"/>
    <w:rsid w:val="001A2A38"/>
    <w:rsid w:val="001A75D3"/>
    <w:rsid w:val="001E097B"/>
    <w:rsid w:val="001E7EAD"/>
    <w:rsid w:val="001F54C9"/>
    <w:rsid w:val="002047FE"/>
    <w:rsid w:val="00215A0C"/>
    <w:rsid w:val="002410C8"/>
    <w:rsid w:val="002660EF"/>
    <w:rsid w:val="0029081F"/>
    <w:rsid w:val="002B4119"/>
    <w:rsid w:val="002D3871"/>
    <w:rsid w:val="002F04BB"/>
    <w:rsid w:val="002F6256"/>
    <w:rsid w:val="00307AB1"/>
    <w:rsid w:val="00346BC8"/>
    <w:rsid w:val="00385388"/>
    <w:rsid w:val="003951C4"/>
    <w:rsid w:val="00396102"/>
    <w:rsid w:val="003B0FBF"/>
    <w:rsid w:val="003C0322"/>
    <w:rsid w:val="003C1701"/>
    <w:rsid w:val="003C3CBD"/>
    <w:rsid w:val="003D0684"/>
    <w:rsid w:val="003E4E2E"/>
    <w:rsid w:val="003E72C0"/>
    <w:rsid w:val="00413E6F"/>
    <w:rsid w:val="00460FD2"/>
    <w:rsid w:val="004814CE"/>
    <w:rsid w:val="00483897"/>
    <w:rsid w:val="00493374"/>
    <w:rsid w:val="00494C01"/>
    <w:rsid w:val="004C5B50"/>
    <w:rsid w:val="004D02FE"/>
    <w:rsid w:val="004D1A77"/>
    <w:rsid w:val="004D2770"/>
    <w:rsid w:val="00500680"/>
    <w:rsid w:val="0050118D"/>
    <w:rsid w:val="00520380"/>
    <w:rsid w:val="00530FC9"/>
    <w:rsid w:val="0055291E"/>
    <w:rsid w:val="00562467"/>
    <w:rsid w:val="00575C69"/>
    <w:rsid w:val="005A69FB"/>
    <w:rsid w:val="005B3553"/>
    <w:rsid w:val="005E0F38"/>
    <w:rsid w:val="005E5CB0"/>
    <w:rsid w:val="005F6C30"/>
    <w:rsid w:val="006110A6"/>
    <w:rsid w:val="00612BFA"/>
    <w:rsid w:val="00615FD5"/>
    <w:rsid w:val="00624A5C"/>
    <w:rsid w:val="00642CC4"/>
    <w:rsid w:val="00662F7E"/>
    <w:rsid w:val="0066412C"/>
    <w:rsid w:val="00666C0D"/>
    <w:rsid w:val="006B0F2B"/>
    <w:rsid w:val="006D3D60"/>
    <w:rsid w:val="006D69F4"/>
    <w:rsid w:val="006E3A63"/>
    <w:rsid w:val="006F5358"/>
    <w:rsid w:val="0072314F"/>
    <w:rsid w:val="00727EB6"/>
    <w:rsid w:val="00744F49"/>
    <w:rsid w:val="0078178E"/>
    <w:rsid w:val="0078708A"/>
    <w:rsid w:val="00792C21"/>
    <w:rsid w:val="007B6DFD"/>
    <w:rsid w:val="007C0559"/>
    <w:rsid w:val="007D67A0"/>
    <w:rsid w:val="007F5A0F"/>
    <w:rsid w:val="00825C9F"/>
    <w:rsid w:val="00844812"/>
    <w:rsid w:val="008573F9"/>
    <w:rsid w:val="008636AB"/>
    <w:rsid w:val="00866FB1"/>
    <w:rsid w:val="00884571"/>
    <w:rsid w:val="008C0C3C"/>
    <w:rsid w:val="008C73CD"/>
    <w:rsid w:val="009025A4"/>
    <w:rsid w:val="00922F3C"/>
    <w:rsid w:val="0094682A"/>
    <w:rsid w:val="00991285"/>
    <w:rsid w:val="009A5968"/>
    <w:rsid w:val="009E4EB7"/>
    <w:rsid w:val="00A02E5B"/>
    <w:rsid w:val="00A1449A"/>
    <w:rsid w:val="00A200A4"/>
    <w:rsid w:val="00A80FFB"/>
    <w:rsid w:val="00A97AAF"/>
    <w:rsid w:val="00AD756C"/>
    <w:rsid w:val="00AE28AE"/>
    <w:rsid w:val="00AF3894"/>
    <w:rsid w:val="00B106DF"/>
    <w:rsid w:val="00B1654D"/>
    <w:rsid w:val="00B2553D"/>
    <w:rsid w:val="00B30820"/>
    <w:rsid w:val="00BB16C4"/>
    <w:rsid w:val="00C00BF4"/>
    <w:rsid w:val="00C10E2B"/>
    <w:rsid w:val="00C11ADA"/>
    <w:rsid w:val="00C41C73"/>
    <w:rsid w:val="00C46F95"/>
    <w:rsid w:val="00CC2709"/>
    <w:rsid w:val="00CD2359"/>
    <w:rsid w:val="00CD3FA4"/>
    <w:rsid w:val="00CE2512"/>
    <w:rsid w:val="00CF1E96"/>
    <w:rsid w:val="00CF6516"/>
    <w:rsid w:val="00D03583"/>
    <w:rsid w:val="00D82CE0"/>
    <w:rsid w:val="00D919C8"/>
    <w:rsid w:val="00D92A41"/>
    <w:rsid w:val="00DB7BAF"/>
    <w:rsid w:val="00DC3FB3"/>
    <w:rsid w:val="00DD6CA7"/>
    <w:rsid w:val="00DE3B18"/>
    <w:rsid w:val="00E106CD"/>
    <w:rsid w:val="00E1666F"/>
    <w:rsid w:val="00E22D82"/>
    <w:rsid w:val="00E2653F"/>
    <w:rsid w:val="00E26BF5"/>
    <w:rsid w:val="00E30E56"/>
    <w:rsid w:val="00E34F70"/>
    <w:rsid w:val="00E424A7"/>
    <w:rsid w:val="00E47C67"/>
    <w:rsid w:val="00E615BC"/>
    <w:rsid w:val="00E655A3"/>
    <w:rsid w:val="00E72617"/>
    <w:rsid w:val="00E95CDD"/>
    <w:rsid w:val="00EA1D74"/>
    <w:rsid w:val="00EB629E"/>
    <w:rsid w:val="00EC0B61"/>
    <w:rsid w:val="00EE42EE"/>
    <w:rsid w:val="00F07539"/>
    <w:rsid w:val="00F212F8"/>
    <w:rsid w:val="00F663A6"/>
    <w:rsid w:val="00F939E9"/>
    <w:rsid w:val="00F95B2B"/>
    <w:rsid w:val="00F9764F"/>
    <w:rsid w:val="00FA535A"/>
    <w:rsid w:val="00FA7CDB"/>
    <w:rsid w:val="00FC008A"/>
    <w:rsid w:val="00FC2094"/>
    <w:rsid w:val="00FC637C"/>
    <w:rsid w:val="00FE56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4FA810"/>
  <w15:docId w15:val="{926625CD-93BA-41E3-B5D2-60805F8D42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8708A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7E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paragraph" w:styleId="a4">
    <w:name w:val="Balloon Text"/>
    <w:basedOn w:val="a"/>
    <w:link w:val="a5"/>
    <w:uiPriority w:val="99"/>
    <w:semiHidden/>
    <w:unhideWhenUsed/>
    <w:rsid w:val="001E7E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E7EAD"/>
    <w:rPr>
      <w:rFonts w:ascii="Tahoma" w:hAnsi="Tahoma" w:cs="Tahoma"/>
      <w:sz w:val="16"/>
      <w:szCs w:val="16"/>
      <w:lang w:val="ru-RU"/>
    </w:rPr>
  </w:style>
  <w:style w:type="table" w:styleId="a6">
    <w:name w:val="Table Grid"/>
    <w:basedOn w:val="a1"/>
    <w:uiPriority w:val="39"/>
    <w:rsid w:val="00F663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List Paragraph"/>
    <w:basedOn w:val="a"/>
    <w:uiPriority w:val="34"/>
    <w:qFormat/>
    <w:rsid w:val="002B41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7228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5BF2CF-FBF6-4835-9C83-994F311743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1480</TotalTime>
  <Pages>1</Pages>
  <Words>6196</Words>
  <Characters>3533</Characters>
  <Application>Microsoft Office Word</Application>
  <DocSecurity>0</DocSecurity>
  <Lines>29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Павел Цибульов</cp:lastModifiedBy>
  <cp:revision>14</cp:revision>
  <dcterms:created xsi:type="dcterms:W3CDTF">2022-04-02T07:30:00Z</dcterms:created>
  <dcterms:modified xsi:type="dcterms:W3CDTF">2022-04-13T09:12:00Z</dcterms:modified>
</cp:coreProperties>
</file>