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99F" w:rsidRDefault="004C3565" w:rsidP="004C3565">
      <w:pPr>
        <w:spacing w:after="0" w:line="360" w:lineRule="auto"/>
        <w:ind w:firstLine="709"/>
        <w:jc w:val="right"/>
        <w:rPr>
          <w:b/>
          <w:sz w:val="28"/>
          <w:szCs w:val="28"/>
          <w:lang w:val="uk-UA"/>
        </w:rPr>
      </w:pPr>
      <w:proofErr w:type="spellStart"/>
      <w:r>
        <w:rPr>
          <w:b/>
          <w:sz w:val="28"/>
          <w:szCs w:val="28"/>
          <w:lang w:val="uk-UA"/>
        </w:rPr>
        <w:t>Улітіна</w:t>
      </w:r>
      <w:proofErr w:type="spellEnd"/>
      <w:r>
        <w:rPr>
          <w:b/>
          <w:sz w:val="28"/>
          <w:szCs w:val="28"/>
          <w:lang w:val="uk-UA"/>
        </w:rPr>
        <w:t xml:space="preserve"> Ольга Володимирівна</w:t>
      </w:r>
    </w:p>
    <w:p w:rsidR="004C3565" w:rsidRPr="004C3565" w:rsidRDefault="004C3565" w:rsidP="004C3565">
      <w:pPr>
        <w:spacing w:after="0" w:line="360" w:lineRule="auto"/>
        <w:ind w:firstLine="709"/>
        <w:jc w:val="right"/>
        <w:rPr>
          <w:sz w:val="28"/>
          <w:szCs w:val="28"/>
          <w:lang w:val="uk-UA"/>
        </w:rPr>
      </w:pPr>
      <w:proofErr w:type="spellStart"/>
      <w:r w:rsidRPr="004C3565">
        <w:rPr>
          <w:sz w:val="28"/>
          <w:szCs w:val="28"/>
          <w:lang w:val="uk-UA"/>
        </w:rPr>
        <w:t>к.ю.н</w:t>
      </w:r>
      <w:proofErr w:type="spellEnd"/>
      <w:r w:rsidRPr="004C3565">
        <w:rPr>
          <w:sz w:val="28"/>
          <w:szCs w:val="28"/>
          <w:lang w:val="uk-UA"/>
        </w:rPr>
        <w:t xml:space="preserve">., вчений секретар </w:t>
      </w:r>
    </w:p>
    <w:p w:rsidR="004C3565" w:rsidRPr="004C3565" w:rsidRDefault="004C3565" w:rsidP="004C3565">
      <w:pPr>
        <w:spacing w:after="0" w:line="360" w:lineRule="auto"/>
        <w:ind w:firstLine="709"/>
        <w:jc w:val="right"/>
        <w:rPr>
          <w:sz w:val="28"/>
          <w:szCs w:val="28"/>
          <w:lang w:val="uk-UA"/>
        </w:rPr>
      </w:pPr>
      <w:r w:rsidRPr="004C3565">
        <w:rPr>
          <w:sz w:val="28"/>
          <w:szCs w:val="28"/>
          <w:lang w:val="uk-UA"/>
        </w:rPr>
        <w:t xml:space="preserve">НДІ інтелектуальної власності </w:t>
      </w:r>
      <w:proofErr w:type="spellStart"/>
      <w:r w:rsidRPr="004C3565">
        <w:rPr>
          <w:sz w:val="28"/>
          <w:szCs w:val="28"/>
          <w:lang w:val="uk-UA"/>
        </w:rPr>
        <w:t>НАПрН</w:t>
      </w:r>
      <w:proofErr w:type="spellEnd"/>
      <w:r w:rsidRPr="004C3565">
        <w:rPr>
          <w:sz w:val="28"/>
          <w:szCs w:val="28"/>
          <w:lang w:val="uk-UA"/>
        </w:rPr>
        <w:t xml:space="preserve"> України</w:t>
      </w:r>
    </w:p>
    <w:p w:rsidR="004C3565" w:rsidRDefault="004C3565" w:rsidP="004C3565">
      <w:pPr>
        <w:spacing w:after="0" w:line="360" w:lineRule="auto"/>
        <w:ind w:firstLine="709"/>
        <w:jc w:val="center"/>
        <w:rPr>
          <w:b/>
          <w:sz w:val="28"/>
          <w:szCs w:val="28"/>
          <w:lang w:val="uk-UA"/>
        </w:rPr>
      </w:pPr>
    </w:p>
    <w:p w:rsidR="004C3565" w:rsidRDefault="004C3565" w:rsidP="004C3565">
      <w:pPr>
        <w:spacing w:after="0" w:line="360" w:lineRule="auto"/>
        <w:ind w:firstLine="709"/>
        <w:jc w:val="center"/>
        <w:rPr>
          <w:b/>
          <w:sz w:val="28"/>
          <w:szCs w:val="28"/>
          <w:lang w:val="uk-UA"/>
        </w:rPr>
      </w:pPr>
      <w:r>
        <w:rPr>
          <w:b/>
          <w:sz w:val="28"/>
          <w:szCs w:val="28"/>
          <w:lang w:val="uk-UA"/>
        </w:rPr>
        <w:t>ЗАХИСТ ПРАВ НА НЕТИПОВІ ОБ</w:t>
      </w:r>
      <w:r w:rsidRPr="004C3565">
        <w:rPr>
          <w:b/>
          <w:sz w:val="28"/>
          <w:szCs w:val="28"/>
        </w:rPr>
        <w:t>’</w:t>
      </w:r>
      <w:r>
        <w:rPr>
          <w:b/>
          <w:sz w:val="28"/>
          <w:szCs w:val="28"/>
          <w:lang w:val="uk-UA"/>
        </w:rPr>
        <w:t>ЄКТИ</w:t>
      </w:r>
      <w:r w:rsidRPr="004C3565">
        <w:rPr>
          <w:b/>
          <w:sz w:val="28"/>
          <w:szCs w:val="28"/>
          <w:lang w:val="uk-UA"/>
        </w:rPr>
        <w:t xml:space="preserve"> АВТОРСЬКОГО ПРАВА</w:t>
      </w:r>
    </w:p>
    <w:p w:rsidR="004C3565" w:rsidRDefault="004C3565" w:rsidP="004C3565">
      <w:pPr>
        <w:spacing w:after="0" w:line="360" w:lineRule="auto"/>
        <w:ind w:firstLine="709"/>
        <w:jc w:val="both"/>
        <w:rPr>
          <w:sz w:val="28"/>
          <w:lang w:val="uk-UA"/>
        </w:rPr>
      </w:pPr>
    </w:p>
    <w:p w:rsidR="004C3565" w:rsidRPr="009603F1" w:rsidRDefault="004C3565" w:rsidP="000336A3">
      <w:pPr>
        <w:pStyle w:val="013"/>
        <w:spacing w:line="360" w:lineRule="auto"/>
        <w:ind w:firstLine="709"/>
        <w:contextualSpacing/>
        <w:jc w:val="both"/>
        <w:rPr>
          <w:b w:val="0"/>
          <w:sz w:val="28"/>
          <w:lang w:val="uk-UA"/>
        </w:rPr>
      </w:pPr>
      <w:r>
        <w:rPr>
          <w:b w:val="0"/>
          <w:sz w:val="28"/>
          <w:lang w:val="uk-UA"/>
        </w:rPr>
        <w:t xml:space="preserve">Сьогодні у світі можна спостерігати повсякчасний культурний розвиток, збільшення значення творчості в житті людини. Ці процеси під впливом досягнень в інших галузях, зокрема технологій, призводять </w:t>
      </w:r>
      <w:r w:rsidRPr="009603F1">
        <w:rPr>
          <w:b w:val="0"/>
          <w:sz w:val="28"/>
          <w:lang w:val="uk-UA"/>
        </w:rPr>
        <w:t xml:space="preserve">до появи </w:t>
      </w:r>
      <w:r>
        <w:rPr>
          <w:b w:val="0"/>
          <w:sz w:val="28"/>
          <w:lang w:val="uk-UA"/>
        </w:rPr>
        <w:t>абсолютно</w:t>
      </w:r>
      <w:r w:rsidRPr="009603F1">
        <w:rPr>
          <w:b w:val="0"/>
          <w:sz w:val="28"/>
          <w:lang w:val="uk-UA"/>
        </w:rPr>
        <w:t xml:space="preserve"> нових видів мистецтва.</w:t>
      </w:r>
      <w:r w:rsidR="000336A3">
        <w:rPr>
          <w:b w:val="0"/>
          <w:sz w:val="28"/>
          <w:lang w:val="uk-UA"/>
        </w:rPr>
        <w:t xml:space="preserve"> Для мистецтва вирішальною є творчість як така, яка крім цього значною мірою впливає на реформування законодавства та доктринальних підходів </w:t>
      </w:r>
      <w:r w:rsidRPr="009603F1">
        <w:rPr>
          <w:b w:val="0"/>
          <w:sz w:val="28"/>
          <w:lang w:val="uk-UA"/>
        </w:rPr>
        <w:t>в галузі охорони та захисту авторського права</w:t>
      </w:r>
      <w:r w:rsidR="000336A3">
        <w:rPr>
          <w:b w:val="0"/>
          <w:sz w:val="28"/>
          <w:lang w:val="uk-UA"/>
        </w:rPr>
        <w:t>. Ці зміни є необхідними, оскільки результати творчості людини постійно змінюю</w:t>
      </w:r>
      <w:r w:rsidRPr="009603F1">
        <w:rPr>
          <w:b w:val="0"/>
          <w:sz w:val="28"/>
          <w:lang w:val="uk-UA"/>
        </w:rPr>
        <w:t xml:space="preserve">ться під впливом технічного і культурного розвитку людства. </w:t>
      </w:r>
    </w:p>
    <w:p w:rsidR="004C3565" w:rsidRDefault="000336A3" w:rsidP="004C3565">
      <w:pPr>
        <w:spacing w:after="0" w:line="360" w:lineRule="auto"/>
        <w:ind w:firstLine="709"/>
        <w:jc w:val="both"/>
        <w:rPr>
          <w:sz w:val="28"/>
          <w:lang w:val="uk-UA"/>
        </w:rPr>
      </w:pPr>
      <w:r>
        <w:rPr>
          <w:sz w:val="28"/>
          <w:lang w:val="uk-UA"/>
        </w:rPr>
        <w:t>Це нове с</w:t>
      </w:r>
      <w:r w:rsidR="004C3565" w:rsidRPr="009603F1">
        <w:rPr>
          <w:sz w:val="28"/>
          <w:lang w:val="uk-UA"/>
        </w:rPr>
        <w:t xml:space="preserve">учасне мистецтво є </w:t>
      </w:r>
      <w:r>
        <w:rPr>
          <w:sz w:val="28"/>
          <w:lang w:val="uk-UA"/>
        </w:rPr>
        <w:t>складним та маловивченим явищем</w:t>
      </w:r>
      <w:r w:rsidR="004C3565" w:rsidRPr="009603F1">
        <w:rPr>
          <w:sz w:val="28"/>
          <w:lang w:val="uk-UA"/>
        </w:rPr>
        <w:t xml:space="preserve">, якому </w:t>
      </w:r>
      <w:r>
        <w:rPr>
          <w:sz w:val="28"/>
          <w:lang w:val="uk-UA"/>
        </w:rPr>
        <w:t>окрім швидкого розвит</w:t>
      </w:r>
      <w:r w:rsidR="004C3565" w:rsidRPr="009603F1">
        <w:rPr>
          <w:sz w:val="28"/>
          <w:lang w:val="uk-UA"/>
        </w:rPr>
        <w:t>к</w:t>
      </w:r>
      <w:r>
        <w:rPr>
          <w:sz w:val="28"/>
          <w:lang w:val="uk-UA"/>
        </w:rPr>
        <w:t>у та залежності від технологій, притаманні також</w:t>
      </w:r>
      <w:r w:rsidR="004C3565" w:rsidRPr="009603F1">
        <w:rPr>
          <w:sz w:val="28"/>
          <w:lang w:val="uk-UA"/>
        </w:rPr>
        <w:t xml:space="preserve"> великі прибутки. </w:t>
      </w:r>
      <w:r>
        <w:rPr>
          <w:sz w:val="28"/>
          <w:lang w:val="uk-UA"/>
        </w:rPr>
        <w:t xml:space="preserve">В сучасному світі мистецтво стає доступнішим і починає приносити все більше вигоди. Це важливий процес, оскільки кожен охочий може заробляти завдяки своїй творчості. Для цього створюються багато нових та зручних майданчиків, як онлайн так і </w:t>
      </w:r>
      <w:proofErr w:type="spellStart"/>
      <w:r>
        <w:rPr>
          <w:sz w:val="28"/>
          <w:lang w:val="uk-UA"/>
        </w:rPr>
        <w:t>оффлайн</w:t>
      </w:r>
      <w:proofErr w:type="spellEnd"/>
      <w:r>
        <w:rPr>
          <w:sz w:val="28"/>
          <w:lang w:val="uk-UA"/>
        </w:rPr>
        <w:t xml:space="preserve">. </w:t>
      </w:r>
    </w:p>
    <w:p w:rsidR="004C3565" w:rsidRPr="009603F1" w:rsidRDefault="000336A3" w:rsidP="004C3565">
      <w:pPr>
        <w:pStyle w:val="013"/>
        <w:spacing w:line="360" w:lineRule="auto"/>
        <w:ind w:firstLine="851"/>
        <w:contextualSpacing/>
        <w:jc w:val="both"/>
        <w:rPr>
          <w:b w:val="0"/>
          <w:sz w:val="28"/>
          <w:lang w:val="uk-UA"/>
        </w:rPr>
      </w:pPr>
      <w:r>
        <w:rPr>
          <w:b w:val="0"/>
          <w:sz w:val="28"/>
          <w:lang w:val="uk-UA"/>
        </w:rPr>
        <w:t>Всі ці процеси призводять до появи нових</w:t>
      </w:r>
      <w:r w:rsidR="004C3565" w:rsidRPr="009603F1">
        <w:rPr>
          <w:b w:val="0"/>
          <w:sz w:val="28"/>
          <w:lang w:val="uk-UA"/>
        </w:rPr>
        <w:t xml:space="preserve"> нетипових об’єктів авторського права, які іноді залишаються поза правовим регулюванням, </w:t>
      </w:r>
      <w:r>
        <w:rPr>
          <w:b w:val="0"/>
          <w:sz w:val="28"/>
          <w:lang w:val="uk-UA"/>
        </w:rPr>
        <w:t>а тому потребують окремого вивчення</w:t>
      </w:r>
      <w:r w:rsidR="004C3565" w:rsidRPr="009603F1">
        <w:rPr>
          <w:b w:val="0"/>
          <w:sz w:val="28"/>
          <w:lang w:val="uk-UA"/>
        </w:rPr>
        <w:t>.</w:t>
      </w:r>
      <w:r>
        <w:rPr>
          <w:b w:val="0"/>
          <w:sz w:val="28"/>
          <w:lang w:val="uk-UA"/>
        </w:rPr>
        <w:t xml:space="preserve"> Зокрема, цікавими є питання захисту прав на такі об’єкти та можливі порушення прав на нетипові об’єкти авторського права.</w:t>
      </w:r>
      <w:r w:rsidR="004C3565" w:rsidRPr="009603F1">
        <w:rPr>
          <w:b w:val="0"/>
          <w:sz w:val="28"/>
          <w:lang w:val="uk-UA"/>
        </w:rPr>
        <w:t xml:space="preserve"> </w:t>
      </w:r>
    </w:p>
    <w:p w:rsidR="009721E9" w:rsidRDefault="009721E9" w:rsidP="004C3565">
      <w:pPr>
        <w:spacing w:after="0" w:line="360" w:lineRule="auto"/>
        <w:ind w:firstLine="709"/>
        <w:jc w:val="both"/>
        <w:rPr>
          <w:sz w:val="28"/>
          <w:szCs w:val="28"/>
          <w:lang w:val="uk-UA"/>
        </w:rPr>
      </w:pPr>
      <w:r>
        <w:rPr>
          <w:sz w:val="28"/>
          <w:szCs w:val="28"/>
          <w:lang w:val="uk-UA"/>
        </w:rPr>
        <w:t xml:space="preserve">Нетипові твори можуть бути дуже різними, більш того все нові їх види з’являються кожен день, тому вони мають безліч відмінностей та особливостей. Але усі вони мають спільні проблеми щодо їх правового регулювання. </w:t>
      </w:r>
    </w:p>
    <w:p w:rsidR="009721E9" w:rsidRDefault="009721E9" w:rsidP="004C3565">
      <w:pPr>
        <w:spacing w:after="0" w:line="360" w:lineRule="auto"/>
        <w:ind w:firstLine="709"/>
        <w:jc w:val="both"/>
        <w:rPr>
          <w:sz w:val="28"/>
          <w:szCs w:val="28"/>
          <w:lang w:val="uk-UA"/>
        </w:rPr>
      </w:pPr>
      <w:r>
        <w:rPr>
          <w:sz w:val="28"/>
          <w:szCs w:val="28"/>
          <w:lang w:val="uk-UA"/>
        </w:rPr>
        <w:t xml:space="preserve">До нетипових об’єктів авторського права можуть відноситися </w:t>
      </w:r>
      <w:proofErr w:type="spellStart"/>
      <w:r w:rsidR="00581A53">
        <w:rPr>
          <w:sz w:val="28"/>
          <w:szCs w:val="28"/>
          <w:lang w:val="uk-UA"/>
        </w:rPr>
        <w:t>фанфіки</w:t>
      </w:r>
      <w:proofErr w:type="spellEnd"/>
      <w:r w:rsidR="00581A53">
        <w:rPr>
          <w:sz w:val="28"/>
          <w:szCs w:val="28"/>
          <w:lang w:val="uk-UA"/>
        </w:rPr>
        <w:t xml:space="preserve">, фан-арт та </w:t>
      </w:r>
      <w:proofErr w:type="spellStart"/>
      <w:r w:rsidR="00581A53">
        <w:rPr>
          <w:sz w:val="28"/>
          <w:szCs w:val="28"/>
          <w:lang w:val="uk-UA"/>
        </w:rPr>
        <w:t>косплей</w:t>
      </w:r>
      <w:proofErr w:type="spellEnd"/>
      <w:r w:rsidR="00581A53">
        <w:rPr>
          <w:sz w:val="28"/>
          <w:szCs w:val="28"/>
          <w:lang w:val="uk-UA"/>
        </w:rPr>
        <w:t xml:space="preserve"> (</w:t>
      </w:r>
      <w:proofErr w:type="spellStart"/>
      <w:r w:rsidR="00581A53">
        <w:rPr>
          <w:sz w:val="28"/>
          <w:szCs w:val="28"/>
          <w:lang w:val="uk-UA"/>
        </w:rPr>
        <w:t>фанатські</w:t>
      </w:r>
      <w:proofErr w:type="spellEnd"/>
      <w:r w:rsidR="00581A53">
        <w:rPr>
          <w:sz w:val="28"/>
          <w:szCs w:val="28"/>
          <w:lang w:val="uk-UA"/>
        </w:rPr>
        <w:t xml:space="preserve"> твори), кулінарні вироби (зовнішній вигляд, особлива подача), персонажі, цифрові твори та інші.</w:t>
      </w:r>
    </w:p>
    <w:p w:rsidR="00581A53" w:rsidRDefault="007B42CD" w:rsidP="004C3565">
      <w:pPr>
        <w:spacing w:after="0" w:line="360" w:lineRule="auto"/>
        <w:ind w:firstLine="709"/>
        <w:jc w:val="both"/>
        <w:rPr>
          <w:sz w:val="28"/>
          <w:szCs w:val="28"/>
          <w:lang w:val="uk-UA"/>
        </w:rPr>
      </w:pPr>
      <w:r>
        <w:rPr>
          <w:sz w:val="28"/>
          <w:szCs w:val="28"/>
          <w:lang w:val="uk-UA"/>
        </w:rPr>
        <w:lastRenderedPageBreak/>
        <w:t xml:space="preserve">Для </w:t>
      </w:r>
      <w:proofErr w:type="spellStart"/>
      <w:r>
        <w:rPr>
          <w:sz w:val="28"/>
          <w:szCs w:val="28"/>
          <w:lang w:val="uk-UA"/>
        </w:rPr>
        <w:t>фанатських</w:t>
      </w:r>
      <w:proofErr w:type="spellEnd"/>
      <w:r>
        <w:rPr>
          <w:sz w:val="28"/>
          <w:szCs w:val="28"/>
          <w:lang w:val="uk-UA"/>
        </w:rPr>
        <w:t xml:space="preserve"> творів спільною рисою, яка ускладнює захист прав на такі твори, є те, що здебільшого такі твори є похідними. Крім того, існує тонка межа, коли </w:t>
      </w:r>
      <w:proofErr w:type="spellStart"/>
      <w:r>
        <w:rPr>
          <w:sz w:val="28"/>
          <w:szCs w:val="28"/>
          <w:lang w:val="uk-UA"/>
        </w:rPr>
        <w:t>фанатський</w:t>
      </w:r>
      <w:proofErr w:type="spellEnd"/>
      <w:r>
        <w:rPr>
          <w:sz w:val="28"/>
          <w:szCs w:val="28"/>
          <w:lang w:val="uk-UA"/>
        </w:rPr>
        <w:t xml:space="preserve"> твір можна назвати похідним, а коли він взагалі не може розглядатися як самостійний, через що не отриму</w:t>
      </w:r>
      <w:r w:rsidR="00547ACF">
        <w:rPr>
          <w:sz w:val="28"/>
          <w:szCs w:val="28"/>
          <w:lang w:val="uk-UA"/>
        </w:rPr>
        <w:t>є охорони</w:t>
      </w:r>
      <w:r>
        <w:rPr>
          <w:sz w:val="28"/>
          <w:szCs w:val="28"/>
          <w:lang w:val="uk-UA"/>
        </w:rPr>
        <w:t xml:space="preserve"> і відповідно захисту.</w:t>
      </w:r>
      <w:r w:rsidR="00547ACF">
        <w:rPr>
          <w:sz w:val="28"/>
          <w:szCs w:val="28"/>
          <w:lang w:val="uk-UA"/>
        </w:rPr>
        <w:t xml:space="preserve"> Але навіть у ситуації, коли </w:t>
      </w:r>
      <w:proofErr w:type="spellStart"/>
      <w:r w:rsidR="00547ACF">
        <w:rPr>
          <w:sz w:val="28"/>
          <w:szCs w:val="28"/>
          <w:lang w:val="uk-UA"/>
        </w:rPr>
        <w:t>фанатський</w:t>
      </w:r>
      <w:proofErr w:type="spellEnd"/>
      <w:r w:rsidR="00547ACF">
        <w:rPr>
          <w:sz w:val="28"/>
          <w:szCs w:val="28"/>
          <w:lang w:val="uk-UA"/>
        </w:rPr>
        <w:t xml:space="preserve"> твір є оригінальним і міг би розглядатися як похідний, все ще існує питання законності використання первинного твору.</w:t>
      </w:r>
    </w:p>
    <w:p w:rsidR="00547ACF" w:rsidRDefault="00547ACF" w:rsidP="004C3565">
      <w:pPr>
        <w:spacing w:after="0" w:line="360" w:lineRule="auto"/>
        <w:ind w:firstLine="709"/>
        <w:jc w:val="both"/>
        <w:rPr>
          <w:sz w:val="28"/>
          <w:lang w:val="uk-UA"/>
        </w:rPr>
      </w:pPr>
      <w:r>
        <w:rPr>
          <w:sz w:val="28"/>
          <w:szCs w:val="28"/>
          <w:lang w:val="uk-UA"/>
        </w:rPr>
        <w:t xml:space="preserve">Так, </w:t>
      </w:r>
      <w:r>
        <w:rPr>
          <w:sz w:val="28"/>
          <w:lang w:val="uk-UA"/>
        </w:rPr>
        <w:t>в</w:t>
      </w:r>
      <w:r w:rsidRPr="009603F1">
        <w:rPr>
          <w:sz w:val="28"/>
          <w:lang w:val="uk-UA"/>
        </w:rPr>
        <w:t>ідповідно до</w:t>
      </w:r>
      <w:r>
        <w:rPr>
          <w:sz w:val="28"/>
          <w:lang w:val="uk-UA"/>
        </w:rPr>
        <w:t xml:space="preserve"> статті 1</w:t>
      </w:r>
      <w:r w:rsidRPr="009603F1">
        <w:rPr>
          <w:sz w:val="28"/>
          <w:lang w:val="uk-UA"/>
        </w:rPr>
        <w:t xml:space="preserve"> Закону України «Про авторське право і суміжні права», похідним твором визнається «твір, що є творчою переробкою іншого існуючого твору без завдавання шкоди його охороні (анотація, адаптація, аранжування, обробка фольклору, інша переробка твору) чи його творчим перекладом на іншу мову (до похідних творів не належать аудіовізуальні твори, одержані шляхом дублювання, озвучення, субтитрування українською чи іншими мовами інших аудіовізуальних творів)»</w:t>
      </w:r>
      <w:r>
        <w:rPr>
          <w:sz w:val="28"/>
          <w:lang w:val="uk-UA"/>
        </w:rPr>
        <w:t xml:space="preserve"> </w:t>
      </w:r>
      <w:r w:rsidRPr="00547ACF">
        <w:rPr>
          <w:sz w:val="28"/>
          <w:lang w:val="uk-UA"/>
        </w:rPr>
        <w:t>[</w:t>
      </w:r>
      <w:r>
        <w:rPr>
          <w:sz w:val="28"/>
          <w:lang w:val="uk-UA"/>
        </w:rPr>
        <w:t>1</w:t>
      </w:r>
      <w:r w:rsidRPr="00547ACF">
        <w:rPr>
          <w:sz w:val="28"/>
          <w:lang w:val="uk-UA"/>
        </w:rPr>
        <w:t>]</w:t>
      </w:r>
      <w:r>
        <w:rPr>
          <w:sz w:val="28"/>
          <w:lang w:val="uk-UA"/>
        </w:rPr>
        <w:t xml:space="preserve">. Автори </w:t>
      </w:r>
      <w:proofErr w:type="spellStart"/>
      <w:r>
        <w:rPr>
          <w:sz w:val="28"/>
          <w:lang w:val="uk-UA"/>
        </w:rPr>
        <w:t>фанатських</w:t>
      </w:r>
      <w:proofErr w:type="spellEnd"/>
      <w:r>
        <w:rPr>
          <w:sz w:val="28"/>
          <w:lang w:val="uk-UA"/>
        </w:rPr>
        <w:t xml:space="preserve"> творів здебільшого не отримують від автора дозволу на використання первинного твору, на основі якого створюється </w:t>
      </w:r>
      <w:proofErr w:type="spellStart"/>
      <w:r>
        <w:rPr>
          <w:sz w:val="28"/>
          <w:lang w:val="uk-UA"/>
        </w:rPr>
        <w:t>фанатський</w:t>
      </w:r>
      <w:proofErr w:type="spellEnd"/>
      <w:r>
        <w:rPr>
          <w:sz w:val="28"/>
          <w:lang w:val="uk-UA"/>
        </w:rPr>
        <w:t xml:space="preserve">, а отже мова йде про завдання шкоди охороні первинного твору. </w:t>
      </w:r>
    </w:p>
    <w:p w:rsidR="00547ACF" w:rsidRDefault="00547ACF" w:rsidP="004C3565">
      <w:pPr>
        <w:spacing w:after="0" w:line="360" w:lineRule="auto"/>
        <w:ind w:firstLine="709"/>
        <w:jc w:val="both"/>
        <w:rPr>
          <w:sz w:val="28"/>
          <w:lang w:val="uk-UA"/>
        </w:rPr>
      </w:pPr>
      <w:r>
        <w:rPr>
          <w:sz w:val="28"/>
          <w:lang w:val="uk-UA"/>
        </w:rPr>
        <w:t xml:space="preserve">Ця ситуація призводить до </w:t>
      </w:r>
      <w:r w:rsidR="00064723">
        <w:rPr>
          <w:sz w:val="28"/>
          <w:lang w:val="uk-UA"/>
        </w:rPr>
        <w:t xml:space="preserve">перетину прав та інтересів автора первинного твору та автора </w:t>
      </w:r>
      <w:proofErr w:type="spellStart"/>
      <w:r w:rsidR="00064723">
        <w:rPr>
          <w:sz w:val="28"/>
          <w:lang w:val="uk-UA"/>
        </w:rPr>
        <w:t>фанатського</w:t>
      </w:r>
      <w:proofErr w:type="spellEnd"/>
      <w:r w:rsidR="00064723">
        <w:rPr>
          <w:sz w:val="28"/>
          <w:lang w:val="uk-UA"/>
        </w:rPr>
        <w:t xml:space="preserve"> твору. І пріоритет, очевидно, буде у автора первинного оригінального твору, оскільки саме на його основі створений похідний. Але </w:t>
      </w:r>
      <w:proofErr w:type="spellStart"/>
      <w:r w:rsidR="00064723">
        <w:rPr>
          <w:sz w:val="28"/>
          <w:lang w:val="uk-UA"/>
        </w:rPr>
        <w:t>фанатські</w:t>
      </w:r>
      <w:proofErr w:type="spellEnd"/>
      <w:r w:rsidR="00064723">
        <w:rPr>
          <w:sz w:val="28"/>
          <w:lang w:val="uk-UA"/>
        </w:rPr>
        <w:t xml:space="preserve"> твори є важливим явищем, яке відіграє певну роль і в культурній сфері і в економічній, а також виступає рушієм сучасного мистецтва, тому питання необхідності надавати захист таким творам є відкритим і вимагає розумного відмежування від прав авторів первинних творів. </w:t>
      </w:r>
    </w:p>
    <w:p w:rsidR="006D67AE" w:rsidRDefault="006D67AE" w:rsidP="004C3565">
      <w:pPr>
        <w:spacing w:after="0" w:line="360" w:lineRule="auto"/>
        <w:ind w:firstLine="709"/>
        <w:jc w:val="both"/>
        <w:rPr>
          <w:sz w:val="28"/>
          <w:lang w:val="uk-UA"/>
        </w:rPr>
      </w:pPr>
      <w:r>
        <w:rPr>
          <w:sz w:val="28"/>
          <w:lang w:val="uk-UA"/>
        </w:rPr>
        <w:t xml:space="preserve">Іншим проблемним питання захисту прав на нетипові об’єкти авторського права є відсутність його правового механізму. А для України також супутнім фактором є відсутня судова практика з цих питань. Також потрібно зазначити, що в цілому судова практика щодо порушень на нетипові об’єкти авторського права є досить незначною в усьому світі. Для цього є низка причин, зокрема відносно недавнє виникнення таких творів, суперечливість щодо правового </w:t>
      </w:r>
      <w:r>
        <w:rPr>
          <w:sz w:val="28"/>
          <w:lang w:val="uk-UA"/>
        </w:rPr>
        <w:lastRenderedPageBreak/>
        <w:t xml:space="preserve">регулювання раніше існуючих об’єктів авторського права, відсутність законодавчого підґрунтя для охорони таких творів. </w:t>
      </w:r>
    </w:p>
    <w:p w:rsidR="006D67AE" w:rsidRDefault="006D67AE" w:rsidP="004C3565">
      <w:pPr>
        <w:spacing w:after="0" w:line="360" w:lineRule="auto"/>
        <w:ind w:firstLine="709"/>
        <w:jc w:val="both"/>
        <w:rPr>
          <w:sz w:val="28"/>
          <w:lang w:val="uk-UA"/>
        </w:rPr>
      </w:pPr>
      <w:r>
        <w:rPr>
          <w:sz w:val="28"/>
          <w:lang w:val="uk-UA"/>
        </w:rPr>
        <w:t>Прикладом неоднозначності щодо необхідності охорони і захисту авторських прав є авторське право на кулінарні вироби. Мова в цьому випадку йде в першу чергу про зовнішній вигляд страви (подачу)</w:t>
      </w:r>
      <w:r w:rsidR="002C6FCD">
        <w:rPr>
          <w:sz w:val="28"/>
          <w:lang w:val="uk-UA"/>
        </w:rPr>
        <w:t xml:space="preserve"> або про інсталяції, які створені за допомогою їжі</w:t>
      </w:r>
      <w:r>
        <w:rPr>
          <w:sz w:val="28"/>
          <w:lang w:val="uk-UA"/>
        </w:rPr>
        <w:t>, а не про технологічну карту чи рецепт страви.</w:t>
      </w:r>
      <w:r w:rsidR="002C6FCD" w:rsidRPr="002C6FCD">
        <w:rPr>
          <w:sz w:val="28"/>
        </w:rPr>
        <w:t xml:space="preserve"> </w:t>
      </w:r>
      <w:r>
        <w:rPr>
          <w:sz w:val="28"/>
          <w:lang w:val="uk-UA"/>
        </w:rPr>
        <w:t xml:space="preserve"> З приводу можливості окремої охорони зовнішнього вигляду страв точаться суперечки</w:t>
      </w:r>
      <w:r w:rsidR="002C6FCD">
        <w:rPr>
          <w:sz w:val="28"/>
          <w:lang w:val="uk-UA"/>
        </w:rPr>
        <w:t xml:space="preserve"> </w:t>
      </w:r>
      <w:r w:rsidR="002C6FCD" w:rsidRPr="002C6FCD">
        <w:rPr>
          <w:sz w:val="28"/>
        </w:rPr>
        <w:t>[</w:t>
      </w:r>
      <w:r w:rsidR="002C6FCD">
        <w:rPr>
          <w:sz w:val="28"/>
          <w:lang w:val="uk-UA"/>
        </w:rPr>
        <w:t>2</w:t>
      </w:r>
      <w:r w:rsidR="002C6FCD" w:rsidRPr="002C6FCD">
        <w:rPr>
          <w:sz w:val="28"/>
        </w:rPr>
        <w:t>]</w:t>
      </w:r>
      <w:r>
        <w:rPr>
          <w:sz w:val="28"/>
          <w:lang w:val="uk-UA"/>
        </w:rPr>
        <w:t xml:space="preserve">. А відсутність одностайності щодо питання охорони таких прав впливає на відсутність можливості і захисту порушених прав на такі нетипові твори. </w:t>
      </w:r>
    </w:p>
    <w:p w:rsidR="002C6FCD" w:rsidRDefault="002C6FCD" w:rsidP="004C3565">
      <w:pPr>
        <w:spacing w:after="0" w:line="360" w:lineRule="auto"/>
        <w:ind w:firstLine="709"/>
        <w:jc w:val="both"/>
        <w:rPr>
          <w:sz w:val="28"/>
          <w:lang w:val="uk-UA"/>
        </w:rPr>
      </w:pPr>
      <w:r>
        <w:rPr>
          <w:sz w:val="28"/>
          <w:lang w:val="uk-UA"/>
        </w:rPr>
        <w:t xml:space="preserve">Проте все одно в цій сфері виникають цікаві справи, які можуть мати певний вплив на подальше формування думки щодо охорони та захисту прав на нетипові об’єкти авторського права. На приклад, це кейс з приводу торта, який був створений за мотивами творів відомого художника </w:t>
      </w:r>
      <w:proofErr w:type="spellStart"/>
      <w:r>
        <w:rPr>
          <w:sz w:val="28"/>
          <w:lang w:val="uk-UA"/>
        </w:rPr>
        <w:t>Піта</w:t>
      </w:r>
      <w:proofErr w:type="spellEnd"/>
      <w:r>
        <w:rPr>
          <w:sz w:val="28"/>
          <w:lang w:val="uk-UA"/>
        </w:rPr>
        <w:t xml:space="preserve"> </w:t>
      </w:r>
      <w:proofErr w:type="spellStart"/>
      <w:r>
        <w:rPr>
          <w:sz w:val="28"/>
          <w:lang w:val="uk-UA"/>
        </w:rPr>
        <w:t>Мондріана</w:t>
      </w:r>
      <w:proofErr w:type="spellEnd"/>
      <w:r>
        <w:rPr>
          <w:sz w:val="28"/>
          <w:lang w:val="uk-UA"/>
        </w:rPr>
        <w:t xml:space="preserve">. Так, деякі автори вважають, що </w:t>
      </w:r>
      <w:r w:rsidR="00D47781">
        <w:rPr>
          <w:sz w:val="28"/>
          <w:lang w:val="uk-UA"/>
        </w:rPr>
        <w:t>щодо цього торта «можна говорити про</w:t>
      </w:r>
      <w:r w:rsidRPr="002C6FCD">
        <w:rPr>
          <w:sz w:val="28"/>
          <w:lang w:val="uk-UA"/>
        </w:rPr>
        <w:t xml:space="preserve"> захист авторським правом</w:t>
      </w:r>
      <w:r w:rsidR="00D47781">
        <w:rPr>
          <w:sz w:val="28"/>
          <w:lang w:val="uk-UA"/>
        </w:rPr>
        <w:t xml:space="preserve"> в ЄС та США, оскільки використання у торті</w:t>
      </w:r>
      <w:r w:rsidRPr="002C6FCD">
        <w:rPr>
          <w:sz w:val="28"/>
          <w:lang w:val="uk-UA"/>
        </w:rPr>
        <w:t xml:space="preserve"> візуальних аспектів картини </w:t>
      </w:r>
      <w:proofErr w:type="spellStart"/>
      <w:r w:rsidRPr="002C6FCD">
        <w:rPr>
          <w:sz w:val="28"/>
          <w:lang w:val="uk-UA"/>
        </w:rPr>
        <w:t>Мондріана</w:t>
      </w:r>
      <w:proofErr w:type="spellEnd"/>
      <w:r w:rsidRPr="002C6FCD">
        <w:rPr>
          <w:sz w:val="28"/>
          <w:lang w:val="uk-UA"/>
        </w:rPr>
        <w:t xml:space="preserve"> не має функціонального характеру</w:t>
      </w:r>
      <w:r w:rsidR="00D47781">
        <w:rPr>
          <w:sz w:val="28"/>
          <w:lang w:val="uk-UA"/>
        </w:rPr>
        <w:t xml:space="preserve">, тобто не впливає на його смак» </w:t>
      </w:r>
      <w:r w:rsidR="00D47781" w:rsidRPr="00D47781">
        <w:rPr>
          <w:sz w:val="28"/>
        </w:rPr>
        <w:t>[</w:t>
      </w:r>
      <w:r w:rsidR="00D47781">
        <w:rPr>
          <w:sz w:val="28"/>
          <w:lang w:val="uk-UA"/>
        </w:rPr>
        <w:t>3, с. 170</w:t>
      </w:r>
      <w:r w:rsidR="00D47781" w:rsidRPr="00D47781">
        <w:rPr>
          <w:sz w:val="28"/>
        </w:rPr>
        <w:t>]</w:t>
      </w:r>
      <w:r w:rsidRPr="002C6FCD">
        <w:rPr>
          <w:sz w:val="28"/>
          <w:lang w:val="uk-UA"/>
        </w:rPr>
        <w:t>.</w:t>
      </w:r>
      <w:r w:rsidR="00D47781">
        <w:rPr>
          <w:sz w:val="28"/>
          <w:lang w:val="uk-UA"/>
        </w:rPr>
        <w:t xml:space="preserve"> Такий торт навіть можна розглядати як похідний твір.</w:t>
      </w:r>
    </w:p>
    <w:p w:rsidR="00D47781" w:rsidRPr="00D47781" w:rsidRDefault="00D47781" w:rsidP="004C3565">
      <w:pPr>
        <w:spacing w:after="0" w:line="360" w:lineRule="auto"/>
        <w:ind w:firstLine="709"/>
        <w:jc w:val="both"/>
        <w:rPr>
          <w:sz w:val="28"/>
          <w:szCs w:val="28"/>
          <w:lang w:val="uk-UA"/>
        </w:rPr>
      </w:pPr>
      <w:r>
        <w:rPr>
          <w:sz w:val="28"/>
          <w:szCs w:val="28"/>
          <w:lang w:val="uk-UA"/>
        </w:rPr>
        <w:t>Підсумовуючи усе вищевикладене, можна сказати, що питання захисту прав на нетипові об’єкти авторського права є досить складним та маловивченим. Правовий захист на такі об’єкти часто відсутній або ускладнений через відсутність або низький рівень охорони об’єктів, щодо яких виникають права. Це свідчить про необхідність дослідження питань охорони нетипових об’єктів авторського права та вдосконалення законодавства у цій сфері, що дозволить підвищити рівень захисту прав на такі об’єкти</w:t>
      </w:r>
      <w:bookmarkStart w:id="0" w:name="_GoBack"/>
      <w:bookmarkEnd w:id="0"/>
      <w:r>
        <w:rPr>
          <w:sz w:val="28"/>
          <w:szCs w:val="28"/>
          <w:lang w:val="uk-UA"/>
        </w:rPr>
        <w:t xml:space="preserve">. </w:t>
      </w:r>
    </w:p>
    <w:p w:rsidR="00547ACF" w:rsidRDefault="00547ACF" w:rsidP="004C3565">
      <w:pPr>
        <w:spacing w:after="0" w:line="360" w:lineRule="auto"/>
        <w:ind w:firstLine="709"/>
        <w:jc w:val="both"/>
        <w:rPr>
          <w:sz w:val="28"/>
          <w:szCs w:val="28"/>
          <w:lang w:val="uk-UA"/>
        </w:rPr>
      </w:pPr>
    </w:p>
    <w:p w:rsidR="00547ACF" w:rsidRDefault="00547ACF" w:rsidP="004C3565">
      <w:pPr>
        <w:spacing w:after="0" w:line="360" w:lineRule="auto"/>
        <w:ind w:firstLine="709"/>
        <w:jc w:val="both"/>
        <w:rPr>
          <w:sz w:val="28"/>
          <w:szCs w:val="28"/>
          <w:lang w:val="uk-UA"/>
        </w:rPr>
      </w:pPr>
      <w:r>
        <w:rPr>
          <w:sz w:val="28"/>
          <w:szCs w:val="28"/>
          <w:lang w:val="uk-UA"/>
        </w:rPr>
        <w:t>Література:</w:t>
      </w:r>
    </w:p>
    <w:p w:rsidR="00547ACF" w:rsidRDefault="00547ACF" w:rsidP="004C3565">
      <w:pPr>
        <w:spacing w:after="0" w:line="360" w:lineRule="auto"/>
        <w:ind w:firstLine="709"/>
        <w:jc w:val="both"/>
        <w:rPr>
          <w:sz w:val="28"/>
          <w:szCs w:val="28"/>
          <w:lang w:val="uk-UA"/>
        </w:rPr>
      </w:pPr>
      <w:r>
        <w:rPr>
          <w:sz w:val="28"/>
          <w:szCs w:val="28"/>
          <w:lang w:val="uk-UA"/>
        </w:rPr>
        <w:t xml:space="preserve">1. </w:t>
      </w:r>
      <w:r w:rsidRPr="00547ACF">
        <w:rPr>
          <w:sz w:val="28"/>
          <w:szCs w:val="28"/>
          <w:lang w:val="uk-UA"/>
        </w:rPr>
        <w:t>Закон України «Про авторське право і суміжні права» від 23.12.1993 № 3792-XII // Відомості Верховної Ради України (ВВР), 1994, N 13, ст.64.</w:t>
      </w:r>
    </w:p>
    <w:p w:rsidR="002C6FCD" w:rsidRDefault="002C6FCD" w:rsidP="004C3565">
      <w:pPr>
        <w:spacing w:after="0" w:line="360" w:lineRule="auto"/>
        <w:ind w:firstLine="709"/>
        <w:jc w:val="both"/>
        <w:rPr>
          <w:sz w:val="28"/>
          <w:szCs w:val="28"/>
          <w:lang w:val="uk-UA"/>
        </w:rPr>
      </w:pPr>
      <w:r>
        <w:rPr>
          <w:sz w:val="28"/>
          <w:szCs w:val="28"/>
          <w:lang w:val="uk-UA"/>
        </w:rPr>
        <w:lastRenderedPageBreak/>
        <w:t xml:space="preserve">2. </w:t>
      </w:r>
      <w:proofErr w:type="spellStart"/>
      <w:r w:rsidRPr="002C6FCD">
        <w:rPr>
          <w:sz w:val="28"/>
          <w:szCs w:val="28"/>
          <w:lang w:val="uk-UA"/>
        </w:rPr>
        <w:t>Cathay</w:t>
      </w:r>
      <w:proofErr w:type="spellEnd"/>
      <w:r w:rsidRPr="002C6FCD">
        <w:rPr>
          <w:sz w:val="28"/>
          <w:szCs w:val="28"/>
          <w:lang w:val="uk-UA"/>
        </w:rPr>
        <w:t xml:space="preserve"> Y. N. </w:t>
      </w:r>
      <w:proofErr w:type="spellStart"/>
      <w:r w:rsidRPr="002C6FCD">
        <w:rPr>
          <w:sz w:val="28"/>
          <w:szCs w:val="28"/>
          <w:lang w:val="uk-UA"/>
        </w:rPr>
        <w:t>Smith</w:t>
      </w:r>
      <w:proofErr w:type="spellEnd"/>
      <w:r w:rsidRPr="002C6FCD">
        <w:rPr>
          <w:sz w:val="28"/>
          <w:szCs w:val="28"/>
          <w:lang w:val="uk-UA"/>
        </w:rPr>
        <w:t xml:space="preserve">, </w:t>
      </w:r>
      <w:proofErr w:type="spellStart"/>
      <w:r w:rsidRPr="002C6FCD">
        <w:rPr>
          <w:sz w:val="28"/>
          <w:szCs w:val="28"/>
          <w:lang w:val="uk-UA"/>
        </w:rPr>
        <w:t>Food</w:t>
      </w:r>
      <w:proofErr w:type="spellEnd"/>
      <w:r w:rsidRPr="002C6FCD">
        <w:rPr>
          <w:sz w:val="28"/>
          <w:szCs w:val="28"/>
          <w:lang w:val="uk-UA"/>
        </w:rPr>
        <w:t xml:space="preserve"> </w:t>
      </w:r>
      <w:proofErr w:type="spellStart"/>
      <w:r w:rsidRPr="002C6FCD">
        <w:rPr>
          <w:sz w:val="28"/>
          <w:szCs w:val="28"/>
          <w:lang w:val="uk-UA"/>
        </w:rPr>
        <w:t>Art</w:t>
      </w:r>
      <w:proofErr w:type="spellEnd"/>
      <w:r w:rsidRPr="002C6FCD">
        <w:rPr>
          <w:sz w:val="28"/>
          <w:szCs w:val="28"/>
          <w:lang w:val="uk-UA"/>
        </w:rPr>
        <w:t xml:space="preserve">: </w:t>
      </w:r>
      <w:proofErr w:type="spellStart"/>
      <w:r w:rsidRPr="002C6FCD">
        <w:rPr>
          <w:sz w:val="28"/>
          <w:szCs w:val="28"/>
          <w:lang w:val="uk-UA"/>
        </w:rPr>
        <w:t>Protecting</w:t>
      </w:r>
      <w:proofErr w:type="spellEnd"/>
      <w:r w:rsidRPr="002C6FCD">
        <w:rPr>
          <w:sz w:val="28"/>
          <w:szCs w:val="28"/>
          <w:lang w:val="uk-UA"/>
        </w:rPr>
        <w:t xml:space="preserve"> </w:t>
      </w:r>
      <w:proofErr w:type="spellStart"/>
      <w:r w:rsidRPr="002C6FCD">
        <w:rPr>
          <w:sz w:val="28"/>
          <w:szCs w:val="28"/>
          <w:lang w:val="uk-UA"/>
        </w:rPr>
        <w:t>Food</w:t>
      </w:r>
      <w:proofErr w:type="spellEnd"/>
      <w:r w:rsidRPr="002C6FCD">
        <w:rPr>
          <w:sz w:val="28"/>
          <w:szCs w:val="28"/>
          <w:lang w:val="uk-UA"/>
        </w:rPr>
        <w:t xml:space="preserve"> </w:t>
      </w:r>
      <w:proofErr w:type="spellStart"/>
      <w:r w:rsidRPr="002C6FCD">
        <w:rPr>
          <w:sz w:val="28"/>
          <w:szCs w:val="28"/>
          <w:lang w:val="uk-UA"/>
        </w:rPr>
        <w:t>Presentation</w:t>
      </w:r>
      <w:proofErr w:type="spellEnd"/>
      <w:r w:rsidRPr="002C6FCD">
        <w:rPr>
          <w:sz w:val="28"/>
          <w:szCs w:val="28"/>
          <w:lang w:val="uk-UA"/>
        </w:rPr>
        <w:t xml:space="preserve"> </w:t>
      </w:r>
      <w:proofErr w:type="spellStart"/>
      <w:r w:rsidRPr="002C6FCD">
        <w:rPr>
          <w:sz w:val="28"/>
          <w:szCs w:val="28"/>
          <w:lang w:val="uk-UA"/>
        </w:rPr>
        <w:t>Under</w:t>
      </w:r>
      <w:proofErr w:type="spellEnd"/>
      <w:r w:rsidRPr="002C6FCD">
        <w:rPr>
          <w:sz w:val="28"/>
          <w:szCs w:val="28"/>
          <w:lang w:val="uk-UA"/>
        </w:rPr>
        <w:t xml:space="preserve"> U.S. </w:t>
      </w:r>
      <w:proofErr w:type="spellStart"/>
      <w:r w:rsidRPr="002C6FCD">
        <w:rPr>
          <w:sz w:val="28"/>
          <w:szCs w:val="28"/>
          <w:lang w:val="uk-UA"/>
        </w:rPr>
        <w:t>Intellectual</w:t>
      </w:r>
      <w:proofErr w:type="spellEnd"/>
      <w:r w:rsidRPr="002C6FCD">
        <w:rPr>
          <w:sz w:val="28"/>
          <w:szCs w:val="28"/>
          <w:lang w:val="uk-UA"/>
        </w:rPr>
        <w:t xml:space="preserve"> </w:t>
      </w:r>
      <w:proofErr w:type="spellStart"/>
      <w:r w:rsidRPr="002C6FCD">
        <w:rPr>
          <w:sz w:val="28"/>
          <w:szCs w:val="28"/>
          <w:lang w:val="uk-UA"/>
        </w:rPr>
        <w:t>Property</w:t>
      </w:r>
      <w:proofErr w:type="spellEnd"/>
      <w:r w:rsidRPr="002C6FCD">
        <w:rPr>
          <w:sz w:val="28"/>
          <w:szCs w:val="28"/>
          <w:lang w:val="uk-UA"/>
        </w:rPr>
        <w:t xml:space="preserve"> </w:t>
      </w:r>
      <w:proofErr w:type="spellStart"/>
      <w:r w:rsidRPr="002C6FCD">
        <w:rPr>
          <w:sz w:val="28"/>
          <w:szCs w:val="28"/>
          <w:lang w:val="uk-UA"/>
        </w:rPr>
        <w:t>Law</w:t>
      </w:r>
      <w:proofErr w:type="spellEnd"/>
      <w:r w:rsidRPr="002C6FCD">
        <w:rPr>
          <w:sz w:val="28"/>
          <w:szCs w:val="28"/>
          <w:lang w:val="uk-UA"/>
        </w:rPr>
        <w:t xml:space="preserve">, 14 J. </w:t>
      </w:r>
      <w:proofErr w:type="spellStart"/>
      <w:r w:rsidRPr="002C6FCD">
        <w:rPr>
          <w:sz w:val="28"/>
          <w:szCs w:val="28"/>
          <w:lang w:val="uk-UA"/>
        </w:rPr>
        <w:t>Marshall</w:t>
      </w:r>
      <w:proofErr w:type="spellEnd"/>
      <w:r w:rsidRPr="002C6FCD">
        <w:rPr>
          <w:sz w:val="28"/>
          <w:szCs w:val="28"/>
          <w:lang w:val="uk-UA"/>
        </w:rPr>
        <w:t xml:space="preserve"> </w:t>
      </w:r>
      <w:proofErr w:type="spellStart"/>
      <w:r w:rsidRPr="002C6FCD">
        <w:rPr>
          <w:sz w:val="28"/>
          <w:szCs w:val="28"/>
          <w:lang w:val="uk-UA"/>
        </w:rPr>
        <w:t>Rev</w:t>
      </w:r>
      <w:proofErr w:type="spellEnd"/>
      <w:r w:rsidRPr="002C6FCD">
        <w:rPr>
          <w:sz w:val="28"/>
          <w:szCs w:val="28"/>
          <w:lang w:val="uk-UA"/>
        </w:rPr>
        <w:t xml:space="preserve">. </w:t>
      </w:r>
      <w:proofErr w:type="spellStart"/>
      <w:r w:rsidRPr="002C6FCD">
        <w:rPr>
          <w:sz w:val="28"/>
          <w:szCs w:val="28"/>
          <w:lang w:val="uk-UA"/>
        </w:rPr>
        <w:t>Intell</w:t>
      </w:r>
      <w:proofErr w:type="spellEnd"/>
      <w:r w:rsidRPr="002C6FCD">
        <w:rPr>
          <w:sz w:val="28"/>
          <w:szCs w:val="28"/>
          <w:lang w:val="uk-UA"/>
        </w:rPr>
        <w:t xml:space="preserve">. </w:t>
      </w:r>
      <w:proofErr w:type="spellStart"/>
      <w:r w:rsidRPr="002C6FCD">
        <w:rPr>
          <w:sz w:val="28"/>
          <w:szCs w:val="28"/>
          <w:lang w:val="uk-UA"/>
        </w:rPr>
        <w:t>Prop</w:t>
      </w:r>
      <w:proofErr w:type="spellEnd"/>
      <w:r w:rsidRPr="002C6FCD">
        <w:rPr>
          <w:sz w:val="28"/>
          <w:szCs w:val="28"/>
          <w:lang w:val="uk-UA"/>
        </w:rPr>
        <w:t>. L. 1 (2014)</w:t>
      </w:r>
    </w:p>
    <w:p w:rsidR="00D47781" w:rsidRPr="002C6FCD" w:rsidRDefault="00D47781" w:rsidP="004C3565">
      <w:pPr>
        <w:spacing w:after="0" w:line="360" w:lineRule="auto"/>
        <w:ind w:firstLine="709"/>
        <w:jc w:val="both"/>
        <w:rPr>
          <w:sz w:val="28"/>
          <w:szCs w:val="28"/>
          <w:lang w:val="uk-UA"/>
        </w:rPr>
      </w:pPr>
      <w:r>
        <w:rPr>
          <w:sz w:val="28"/>
          <w:szCs w:val="28"/>
          <w:lang w:val="uk-UA"/>
        </w:rPr>
        <w:t xml:space="preserve">3. </w:t>
      </w:r>
      <w:proofErr w:type="spellStart"/>
      <w:r w:rsidRPr="00D47781">
        <w:rPr>
          <w:sz w:val="28"/>
          <w:szCs w:val="28"/>
          <w:lang w:val="uk-UA"/>
        </w:rPr>
        <w:t>Rocha</w:t>
      </w:r>
      <w:proofErr w:type="spellEnd"/>
      <w:r w:rsidRPr="00D47781">
        <w:rPr>
          <w:sz w:val="28"/>
          <w:szCs w:val="28"/>
          <w:lang w:val="uk-UA"/>
        </w:rPr>
        <w:t xml:space="preserve">, M. V. (2019). </w:t>
      </w:r>
      <w:proofErr w:type="spellStart"/>
      <w:r w:rsidRPr="00D47781">
        <w:rPr>
          <w:sz w:val="28"/>
          <w:szCs w:val="28"/>
          <w:lang w:val="uk-UA"/>
        </w:rPr>
        <w:t>The</w:t>
      </w:r>
      <w:proofErr w:type="spellEnd"/>
      <w:r w:rsidRPr="00D47781">
        <w:rPr>
          <w:sz w:val="28"/>
          <w:szCs w:val="28"/>
          <w:lang w:val="uk-UA"/>
        </w:rPr>
        <w:t xml:space="preserve"> </w:t>
      </w:r>
      <w:proofErr w:type="spellStart"/>
      <w:r w:rsidRPr="00D47781">
        <w:rPr>
          <w:sz w:val="28"/>
          <w:szCs w:val="28"/>
          <w:lang w:val="uk-UA"/>
        </w:rPr>
        <w:t>Mondrian</w:t>
      </w:r>
      <w:proofErr w:type="spellEnd"/>
      <w:r w:rsidRPr="00D47781">
        <w:rPr>
          <w:sz w:val="28"/>
          <w:szCs w:val="28"/>
          <w:lang w:val="uk-UA"/>
        </w:rPr>
        <w:t xml:space="preserve"> </w:t>
      </w:r>
      <w:proofErr w:type="spellStart"/>
      <w:r w:rsidRPr="00D47781">
        <w:rPr>
          <w:sz w:val="28"/>
          <w:szCs w:val="28"/>
          <w:lang w:val="uk-UA"/>
        </w:rPr>
        <w:t>Cake</w:t>
      </w:r>
      <w:proofErr w:type="spellEnd"/>
      <w:r w:rsidRPr="00D47781">
        <w:rPr>
          <w:sz w:val="28"/>
          <w:szCs w:val="28"/>
          <w:lang w:val="uk-UA"/>
        </w:rPr>
        <w:t xml:space="preserve">: </w:t>
      </w:r>
      <w:proofErr w:type="spellStart"/>
      <w:r w:rsidRPr="00D47781">
        <w:rPr>
          <w:sz w:val="28"/>
          <w:szCs w:val="28"/>
          <w:lang w:val="uk-UA"/>
        </w:rPr>
        <w:t>May</w:t>
      </w:r>
      <w:proofErr w:type="spellEnd"/>
      <w:r w:rsidRPr="00D47781">
        <w:rPr>
          <w:sz w:val="28"/>
          <w:szCs w:val="28"/>
          <w:lang w:val="uk-UA"/>
        </w:rPr>
        <w:t xml:space="preserve"> </w:t>
      </w:r>
      <w:proofErr w:type="spellStart"/>
      <w:r w:rsidRPr="00D47781">
        <w:rPr>
          <w:sz w:val="28"/>
          <w:szCs w:val="28"/>
          <w:lang w:val="uk-UA"/>
        </w:rPr>
        <w:t>Intellectual</w:t>
      </w:r>
      <w:proofErr w:type="spellEnd"/>
      <w:r w:rsidRPr="00D47781">
        <w:rPr>
          <w:sz w:val="28"/>
          <w:szCs w:val="28"/>
          <w:lang w:val="uk-UA"/>
        </w:rPr>
        <w:t xml:space="preserve"> </w:t>
      </w:r>
      <w:proofErr w:type="spellStart"/>
      <w:r w:rsidRPr="00D47781">
        <w:rPr>
          <w:sz w:val="28"/>
          <w:szCs w:val="28"/>
          <w:lang w:val="uk-UA"/>
        </w:rPr>
        <w:t>Property</w:t>
      </w:r>
      <w:proofErr w:type="spellEnd"/>
      <w:r w:rsidRPr="00D47781">
        <w:rPr>
          <w:sz w:val="28"/>
          <w:szCs w:val="28"/>
          <w:lang w:val="uk-UA"/>
        </w:rPr>
        <w:t xml:space="preserve"> </w:t>
      </w:r>
      <w:proofErr w:type="spellStart"/>
      <w:r w:rsidRPr="00D47781">
        <w:rPr>
          <w:sz w:val="28"/>
          <w:szCs w:val="28"/>
          <w:lang w:val="uk-UA"/>
        </w:rPr>
        <w:t>protect</w:t>
      </w:r>
      <w:proofErr w:type="spellEnd"/>
      <w:r w:rsidRPr="00D47781">
        <w:rPr>
          <w:sz w:val="28"/>
          <w:szCs w:val="28"/>
          <w:lang w:val="uk-UA"/>
        </w:rPr>
        <w:t xml:space="preserve"> </w:t>
      </w:r>
      <w:proofErr w:type="spellStart"/>
      <w:r w:rsidRPr="00D47781">
        <w:rPr>
          <w:sz w:val="28"/>
          <w:szCs w:val="28"/>
          <w:lang w:val="uk-UA"/>
        </w:rPr>
        <w:t>signature</w:t>
      </w:r>
      <w:proofErr w:type="spellEnd"/>
      <w:r w:rsidRPr="00D47781">
        <w:rPr>
          <w:sz w:val="28"/>
          <w:szCs w:val="28"/>
          <w:lang w:val="uk-UA"/>
        </w:rPr>
        <w:t xml:space="preserve"> </w:t>
      </w:r>
      <w:proofErr w:type="spellStart"/>
      <w:r w:rsidRPr="00D47781">
        <w:rPr>
          <w:sz w:val="28"/>
          <w:szCs w:val="28"/>
          <w:lang w:val="uk-UA"/>
        </w:rPr>
        <w:t>food</w:t>
      </w:r>
      <w:proofErr w:type="spellEnd"/>
      <w:r w:rsidRPr="00D47781">
        <w:rPr>
          <w:sz w:val="28"/>
          <w:szCs w:val="28"/>
          <w:lang w:val="uk-UA"/>
        </w:rPr>
        <w:t xml:space="preserve">? </w:t>
      </w:r>
      <w:proofErr w:type="spellStart"/>
      <w:r w:rsidRPr="00D47781">
        <w:rPr>
          <w:sz w:val="28"/>
          <w:szCs w:val="28"/>
          <w:lang w:val="uk-UA"/>
        </w:rPr>
        <w:t>Revista</w:t>
      </w:r>
      <w:proofErr w:type="spellEnd"/>
      <w:r w:rsidRPr="00D47781">
        <w:rPr>
          <w:sz w:val="28"/>
          <w:szCs w:val="28"/>
          <w:lang w:val="uk-UA"/>
        </w:rPr>
        <w:t xml:space="preserve"> </w:t>
      </w:r>
      <w:proofErr w:type="spellStart"/>
      <w:r w:rsidRPr="00D47781">
        <w:rPr>
          <w:sz w:val="28"/>
          <w:szCs w:val="28"/>
          <w:lang w:val="uk-UA"/>
        </w:rPr>
        <w:t>Electrónica</w:t>
      </w:r>
      <w:proofErr w:type="spellEnd"/>
      <w:r w:rsidRPr="00D47781">
        <w:rPr>
          <w:sz w:val="28"/>
          <w:szCs w:val="28"/>
          <w:lang w:val="uk-UA"/>
        </w:rPr>
        <w:t xml:space="preserve"> </w:t>
      </w:r>
      <w:proofErr w:type="spellStart"/>
      <w:r w:rsidRPr="00D47781">
        <w:rPr>
          <w:sz w:val="28"/>
          <w:szCs w:val="28"/>
          <w:lang w:val="uk-UA"/>
        </w:rPr>
        <w:t>de</w:t>
      </w:r>
      <w:proofErr w:type="spellEnd"/>
      <w:r w:rsidRPr="00D47781">
        <w:rPr>
          <w:sz w:val="28"/>
          <w:szCs w:val="28"/>
          <w:lang w:val="uk-UA"/>
        </w:rPr>
        <w:t xml:space="preserve"> </w:t>
      </w:r>
      <w:proofErr w:type="spellStart"/>
      <w:r w:rsidRPr="00D47781">
        <w:rPr>
          <w:sz w:val="28"/>
          <w:szCs w:val="28"/>
          <w:lang w:val="uk-UA"/>
        </w:rPr>
        <w:t>Direito</w:t>
      </w:r>
      <w:proofErr w:type="spellEnd"/>
      <w:r w:rsidRPr="00D47781">
        <w:rPr>
          <w:sz w:val="28"/>
          <w:szCs w:val="28"/>
          <w:lang w:val="uk-UA"/>
        </w:rPr>
        <w:t>, 2.</w:t>
      </w:r>
    </w:p>
    <w:sectPr w:rsidR="00D47781" w:rsidRPr="002C6FCD" w:rsidSect="004C3565">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045"/>
    <w:rsid w:val="000336A3"/>
    <w:rsid w:val="00054045"/>
    <w:rsid w:val="00064723"/>
    <w:rsid w:val="0025199F"/>
    <w:rsid w:val="002C6FCD"/>
    <w:rsid w:val="004C3565"/>
    <w:rsid w:val="00547ACF"/>
    <w:rsid w:val="00581A53"/>
    <w:rsid w:val="006D67AE"/>
    <w:rsid w:val="007B42CD"/>
    <w:rsid w:val="008977E1"/>
    <w:rsid w:val="008D4BFA"/>
    <w:rsid w:val="009721E9"/>
    <w:rsid w:val="00D47781"/>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6CF8E"/>
  <w15:chartTrackingRefBased/>
  <w15:docId w15:val="{6DC8E374-CAF0-4018-AD55-20D6BEEA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4"/>
        <w:szCs w:val="24"/>
        <w:lang w:val="ru-RU"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13">
    <w:name w:val="013 подзаголовок"/>
    <w:basedOn w:val="a"/>
    <w:qFormat/>
    <w:rsid w:val="004C3565"/>
    <w:pPr>
      <w:tabs>
        <w:tab w:val="left" w:pos="567"/>
      </w:tabs>
      <w:spacing w:after="0" w:line="276" w:lineRule="auto"/>
      <w:jc w:val="center"/>
    </w:pPr>
    <w:rPr>
      <w:rFonts w:eastAsia="Times New Roman"/>
      <w:b/>
      <w:bCs/>
      <w:iCs/>
      <w:sz w:val="30"/>
      <w:szCs w:val="28"/>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4</Pages>
  <Words>905</Words>
  <Characters>5161</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Улитина</dc:creator>
  <cp:keywords/>
  <dc:description/>
  <cp:lastModifiedBy>Ольга Улитина</cp:lastModifiedBy>
  <cp:revision>10</cp:revision>
  <dcterms:created xsi:type="dcterms:W3CDTF">2022-04-26T09:12:00Z</dcterms:created>
  <dcterms:modified xsi:type="dcterms:W3CDTF">2022-04-27T10:24:00Z</dcterms:modified>
</cp:coreProperties>
</file>