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5BDE" w:rsidRPr="00747362" w:rsidRDefault="00D95BDE" w:rsidP="00D95BDE">
      <w:pPr>
        <w:outlineLvl w:val="0"/>
        <w:rPr>
          <w:sz w:val="28"/>
          <w:szCs w:val="20"/>
          <w:lang w:val="en-US"/>
        </w:rPr>
      </w:pPr>
      <w:r w:rsidRPr="00747362">
        <w:rPr>
          <w:sz w:val="28"/>
          <w:szCs w:val="20"/>
          <w:lang w:val="uk-UA"/>
        </w:rPr>
        <w:t>УДК 621.785</w:t>
      </w:r>
      <w:r>
        <w:rPr>
          <w:sz w:val="28"/>
          <w:szCs w:val="20"/>
          <w:lang w:val="uk-UA"/>
        </w:rPr>
        <w:t>.53:669.14</w:t>
      </w:r>
    </w:p>
    <w:p w:rsidR="00D95BDE" w:rsidRPr="00747362" w:rsidRDefault="00D95BDE" w:rsidP="00D95BDE">
      <w:pPr>
        <w:rPr>
          <w:sz w:val="28"/>
          <w:szCs w:val="20"/>
          <w:lang w:val="uk-UA"/>
        </w:rPr>
      </w:pPr>
    </w:p>
    <w:p w:rsidR="00D95BDE" w:rsidRPr="00747362" w:rsidRDefault="00D95BDE" w:rsidP="00D95BDE">
      <w:pPr>
        <w:ind w:firstLine="708"/>
        <w:outlineLvl w:val="0"/>
        <w:rPr>
          <w:sz w:val="28"/>
          <w:szCs w:val="20"/>
          <w:lang w:val="uk-UA"/>
        </w:rPr>
      </w:pPr>
      <w:r w:rsidRPr="00747362">
        <w:rPr>
          <w:sz w:val="28"/>
          <w:szCs w:val="20"/>
          <w:lang w:val="uk-UA"/>
        </w:rPr>
        <w:t>В.Г. Хижняк, О.Е. Дацюк</w:t>
      </w:r>
      <w:r>
        <w:rPr>
          <w:sz w:val="28"/>
          <w:szCs w:val="20"/>
          <w:lang w:val="uk-UA"/>
        </w:rPr>
        <w:t>, І.І. Білик, М.В. Карпець</w:t>
      </w:r>
    </w:p>
    <w:p w:rsidR="00D95BDE" w:rsidRPr="00747362" w:rsidRDefault="00D95BDE" w:rsidP="00D95BDE">
      <w:pPr>
        <w:rPr>
          <w:sz w:val="28"/>
          <w:szCs w:val="20"/>
          <w:lang w:val="uk-UA"/>
        </w:rPr>
      </w:pPr>
    </w:p>
    <w:p w:rsidR="00D95BDE" w:rsidRPr="000A6CF0" w:rsidRDefault="00D95BDE" w:rsidP="00D95BDE">
      <w:pPr>
        <w:rPr>
          <w:b/>
          <w:caps/>
          <w:sz w:val="28"/>
          <w:szCs w:val="20"/>
          <w:lang w:val="uk-UA"/>
        </w:rPr>
      </w:pPr>
      <w:r w:rsidRPr="00747362">
        <w:rPr>
          <w:b/>
          <w:caps/>
          <w:sz w:val="28"/>
          <w:szCs w:val="20"/>
          <w:lang w:val="uk-UA"/>
        </w:rPr>
        <w:t>Дифузійн</w:t>
      </w:r>
      <w:r>
        <w:rPr>
          <w:b/>
          <w:caps/>
          <w:sz w:val="28"/>
          <w:szCs w:val="20"/>
          <w:lang w:val="uk-UA"/>
        </w:rPr>
        <w:t>е</w:t>
      </w:r>
      <w:r w:rsidRPr="00747362">
        <w:rPr>
          <w:b/>
          <w:caps/>
          <w:sz w:val="28"/>
          <w:szCs w:val="20"/>
          <w:lang w:val="uk-UA"/>
        </w:rPr>
        <w:t xml:space="preserve"> титан</w:t>
      </w:r>
      <w:r>
        <w:rPr>
          <w:b/>
          <w:caps/>
          <w:sz w:val="28"/>
          <w:szCs w:val="20"/>
          <w:lang w:val="uk-UA"/>
        </w:rPr>
        <w:t>о</w:t>
      </w:r>
      <w:r w:rsidRPr="00747362">
        <w:rPr>
          <w:b/>
          <w:caps/>
          <w:sz w:val="28"/>
          <w:szCs w:val="20"/>
          <w:lang w:val="uk-UA"/>
        </w:rPr>
        <w:t>ал</w:t>
      </w:r>
      <w:r>
        <w:rPr>
          <w:b/>
          <w:caps/>
          <w:sz w:val="28"/>
          <w:szCs w:val="20"/>
          <w:lang w:val="uk-UA"/>
        </w:rPr>
        <w:t>ітування</w:t>
      </w:r>
      <w:r w:rsidRPr="00747362">
        <w:rPr>
          <w:b/>
          <w:caps/>
          <w:sz w:val="28"/>
          <w:szCs w:val="20"/>
          <w:lang w:val="uk-UA"/>
        </w:rPr>
        <w:t xml:space="preserve"> </w:t>
      </w:r>
      <w:r>
        <w:rPr>
          <w:b/>
          <w:caps/>
          <w:sz w:val="28"/>
          <w:szCs w:val="20"/>
          <w:lang w:val="uk-UA"/>
        </w:rPr>
        <w:t>НІКЕЛю з бар</w:t>
      </w:r>
      <w:r w:rsidRPr="00257538">
        <w:rPr>
          <w:b/>
          <w:caps/>
          <w:sz w:val="28"/>
          <w:szCs w:val="20"/>
          <w:lang w:val="uk-UA"/>
        </w:rPr>
        <w:t>’</w:t>
      </w:r>
      <w:r>
        <w:rPr>
          <w:b/>
          <w:caps/>
          <w:sz w:val="28"/>
          <w:szCs w:val="20"/>
          <w:lang w:val="uk-UA"/>
        </w:rPr>
        <w:t>Єрним шаром (</w:t>
      </w:r>
      <w:r>
        <w:rPr>
          <w:b/>
          <w:caps/>
          <w:sz w:val="28"/>
          <w:szCs w:val="20"/>
          <w:lang w:val="en-US"/>
        </w:rPr>
        <w:t>T</w:t>
      </w:r>
      <w:r>
        <w:rPr>
          <w:sz w:val="28"/>
          <w:szCs w:val="20"/>
          <w:lang w:val="en-US"/>
        </w:rPr>
        <w:t>i</w:t>
      </w:r>
      <w:r w:rsidRPr="000A6CF0">
        <w:rPr>
          <w:b/>
          <w:caps/>
          <w:sz w:val="28"/>
          <w:szCs w:val="20"/>
          <w:lang w:val="uk-UA"/>
        </w:rPr>
        <w:t xml:space="preserve">, </w:t>
      </w:r>
      <w:r>
        <w:rPr>
          <w:b/>
          <w:caps/>
          <w:sz w:val="28"/>
          <w:szCs w:val="20"/>
          <w:lang w:val="en-US"/>
        </w:rPr>
        <w:t>Z</w:t>
      </w:r>
      <w:r>
        <w:rPr>
          <w:sz w:val="28"/>
          <w:szCs w:val="20"/>
          <w:lang w:val="en-US"/>
        </w:rPr>
        <w:t>r</w:t>
      </w:r>
      <w:r>
        <w:rPr>
          <w:b/>
          <w:caps/>
          <w:sz w:val="28"/>
          <w:szCs w:val="20"/>
          <w:lang w:val="uk-UA"/>
        </w:rPr>
        <w:t>)</w:t>
      </w:r>
      <w:r>
        <w:rPr>
          <w:b/>
          <w:caps/>
          <w:sz w:val="28"/>
          <w:szCs w:val="20"/>
          <w:lang w:val="en-US"/>
        </w:rPr>
        <w:t>n</w:t>
      </w:r>
    </w:p>
    <w:p w:rsidR="00D95BDE" w:rsidRPr="00B96F33" w:rsidRDefault="00D95BDE" w:rsidP="00D95BDE">
      <w:pPr>
        <w:rPr>
          <w:sz w:val="28"/>
          <w:szCs w:val="20"/>
          <w:lang w:val="uk-UA"/>
        </w:rPr>
      </w:pPr>
    </w:p>
    <w:p w:rsidR="00D95BDE" w:rsidRPr="002C236F" w:rsidRDefault="00D95BDE" w:rsidP="00D95BDE">
      <w:pPr>
        <w:ind w:firstLine="708"/>
        <w:outlineLvl w:val="0"/>
        <w:rPr>
          <w:b/>
          <w:sz w:val="28"/>
          <w:szCs w:val="20"/>
          <w:lang w:val="uk-UA"/>
        </w:rPr>
      </w:pPr>
      <w:r w:rsidRPr="00264E49">
        <w:rPr>
          <w:b/>
          <w:sz w:val="28"/>
          <w:szCs w:val="20"/>
          <w:lang w:val="uk-UA"/>
        </w:rPr>
        <w:t>Вступ</w:t>
      </w:r>
    </w:p>
    <w:p w:rsidR="00D95BDE" w:rsidRPr="00747362" w:rsidRDefault="00D95BDE" w:rsidP="00D95BDE">
      <w:pPr>
        <w:ind w:firstLine="709"/>
        <w:rPr>
          <w:b/>
          <w:sz w:val="28"/>
          <w:szCs w:val="20"/>
          <w:lang w:val="uk-UA"/>
        </w:rPr>
      </w:pPr>
    </w:p>
    <w:p w:rsidR="00D95BDE" w:rsidRDefault="00D95BDE" w:rsidP="00D95BDE">
      <w:pPr>
        <w:ind w:firstLine="708"/>
        <w:rPr>
          <w:sz w:val="28"/>
          <w:szCs w:val="20"/>
          <w:lang w:val="uk-UA"/>
        </w:rPr>
      </w:pPr>
      <w:r>
        <w:rPr>
          <w:sz w:val="28"/>
          <w:szCs w:val="20"/>
          <w:lang w:val="uk-UA"/>
        </w:rPr>
        <w:t>В сучасній промисловості знайшли широке використання матеріали, які працюють при підвищених температурах: це жароміцні сталі, нікель, кобальт, титан та їх сплави. Досягнення країни в матеріалознавстві жароміцних та жаростійких матеріалів в значній мірі визначають рівень розвитку енергомашинобудування, авіаційної та ракетно-космічної техніки.</w:t>
      </w:r>
    </w:p>
    <w:p w:rsidR="00D95BDE" w:rsidRDefault="00D95BDE" w:rsidP="00D95BDE">
      <w:pPr>
        <w:ind w:firstLine="708"/>
        <w:rPr>
          <w:sz w:val="28"/>
          <w:szCs w:val="20"/>
          <w:lang w:val="uk-UA"/>
        </w:rPr>
      </w:pPr>
      <w:r>
        <w:rPr>
          <w:sz w:val="28"/>
          <w:szCs w:val="20"/>
          <w:lang w:val="uk-UA"/>
        </w:rPr>
        <w:t>Можна зазначити, що вимоги збільшення довговічності виробів з жароміцних матеріалів звод</w:t>
      </w:r>
      <w:r w:rsidRPr="00131EFB">
        <w:rPr>
          <w:sz w:val="28"/>
          <w:szCs w:val="20"/>
          <w:lang w:val="uk-UA"/>
        </w:rPr>
        <w:t>я</w:t>
      </w:r>
      <w:r>
        <w:rPr>
          <w:sz w:val="28"/>
          <w:szCs w:val="20"/>
          <w:lang w:val="uk-UA"/>
        </w:rPr>
        <w:t xml:space="preserve">ться, в основному, до вимог зростання жаростійкості цих матеріалів. При одночасній дії високих температур, агресивного середовища та напружень в нікелевих сплавах відбуваються фазові та структурні зміни, а саме: окислення, коагуляція і часткове розчинення окремих складових, утворення поверхневих тріщин, руйнування </w:t>
      </w:r>
      <w:r w:rsidRPr="00257538">
        <w:rPr>
          <w:sz w:val="28"/>
          <w:szCs w:val="20"/>
          <w:lang w:val="uk-UA"/>
        </w:rPr>
        <w:t>[1</w:t>
      </w:r>
      <w:r>
        <w:rPr>
          <w:sz w:val="28"/>
          <w:szCs w:val="20"/>
          <w:lang w:val="uk-UA"/>
        </w:rPr>
        <w:t>–3</w:t>
      </w:r>
      <w:r w:rsidRPr="00257538">
        <w:rPr>
          <w:sz w:val="28"/>
          <w:szCs w:val="20"/>
          <w:lang w:val="uk-UA"/>
        </w:rPr>
        <w:t>].</w:t>
      </w:r>
      <w:r>
        <w:rPr>
          <w:sz w:val="28"/>
          <w:szCs w:val="20"/>
          <w:lang w:val="uk-UA"/>
        </w:rPr>
        <w:t xml:space="preserve"> Такі процеси приводять до виходу виробів з ладу.</w:t>
      </w:r>
    </w:p>
    <w:p w:rsidR="00D95BDE" w:rsidRDefault="00D95BDE" w:rsidP="00D95BDE">
      <w:pPr>
        <w:ind w:firstLine="708"/>
        <w:rPr>
          <w:sz w:val="28"/>
          <w:szCs w:val="20"/>
          <w:lang w:val="uk-UA"/>
        </w:rPr>
      </w:pPr>
      <w:r>
        <w:rPr>
          <w:sz w:val="28"/>
          <w:szCs w:val="20"/>
          <w:lang w:val="uk-UA"/>
        </w:rPr>
        <w:t xml:space="preserve">Цілком зрозуміло, що запобігти поверхневому руйнуванню металів та сплавів при високих температурах можливо лише при застосуванні захисних покриттів. В теперішній час найбільш широко для захисту жароміцних сплавів використовують комплексні покриття, які наносять поєднанням методів фізичного осадження з газової фази, азотуванням, дифузійною металізацією, тощо </w:t>
      </w:r>
      <w:r w:rsidRPr="000D47D7">
        <w:rPr>
          <w:sz w:val="28"/>
          <w:szCs w:val="20"/>
          <w:lang w:val="uk-UA"/>
        </w:rPr>
        <w:t>[4</w:t>
      </w:r>
      <w:r>
        <w:rPr>
          <w:sz w:val="28"/>
          <w:szCs w:val="20"/>
          <w:lang w:val="uk-UA"/>
        </w:rPr>
        <w:t>–7</w:t>
      </w:r>
      <w:r w:rsidRPr="000D47D7">
        <w:rPr>
          <w:sz w:val="28"/>
          <w:szCs w:val="20"/>
          <w:lang w:val="uk-UA"/>
        </w:rPr>
        <w:t>].</w:t>
      </w:r>
      <w:r>
        <w:rPr>
          <w:sz w:val="28"/>
          <w:szCs w:val="20"/>
          <w:lang w:val="uk-UA"/>
        </w:rPr>
        <w:t xml:space="preserve"> Таким чином, з</w:t>
      </w:r>
      <w:r w:rsidRPr="000D47D7">
        <w:rPr>
          <w:sz w:val="28"/>
          <w:szCs w:val="20"/>
          <w:lang w:val="uk-UA"/>
        </w:rPr>
        <w:t>’</w:t>
      </w:r>
      <w:r>
        <w:rPr>
          <w:sz w:val="28"/>
          <w:szCs w:val="20"/>
          <w:lang w:val="uk-UA"/>
        </w:rPr>
        <w:t>являється можливість отримувати покриття з бар</w:t>
      </w:r>
      <w:r w:rsidRPr="000D47D7">
        <w:rPr>
          <w:sz w:val="28"/>
          <w:szCs w:val="20"/>
          <w:lang w:val="uk-UA"/>
        </w:rPr>
        <w:t>’</w:t>
      </w:r>
      <w:r>
        <w:rPr>
          <w:sz w:val="28"/>
          <w:szCs w:val="20"/>
          <w:lang w:val="uk-UA"/>
        </w:rPr>
        <w:t xml:space="preserve">єрною складовою, присутність якої сприяє підвищенню довговічності виробів </w:t>
      </w:r>
      <w:r w:rsidRPr="000D47D7">
        <w:rPr>
          <w:sz w:val="28"/>
          <w:szCs w:val="20"/>
          <w:lang w:val="uk-UA"/>
        </w:rPr>
        <w:t>[2,</w:t>
      </w:r>
      <w:r>
        <w:rPr>
          <w:sz w:val="28"/>
          <w:szCs w:val="20"/>
          <w:lang w:val="uk-UA"/>
        </w:rPr>
        <w:t xml:space="preserve"> </w:t>
      </w:r>
      <w:r w:rsidRPr="000D47D7">
        <w:rPr>
          <w:sz w:val="28"/>
          <w:szCs w:val="20"/>
          <w:lang w:val="uk-UA"/>
        </w:rPr>
        <w:t>7,</w:t>
      </w:r>
      <w:r>
        <w:rPr>
          <w:sz w:val="28"/>
          <w:szCs w:val="20"/>
          <w:lang w:val="uk-UA"/>
        </w:rPr>
        <w:t xml:space="preserve"> </w:t>
      </w:r>
      <w:r w:rsidRPr="000D47D7">
        <w:rPr>
          <w:sz w:val="28"/>
          <w:szCs w:val="20"/>
          <w:lang w:val="uk-UA"/>
        </w:rPr>
        <w:t xml:space="preserve">8]. </w:t>
      </w:r>
      <w:r>
        <w:rPr>
          <w:sz w:val="28"/>
          <w:szCs w:val="20"/>
          <w:lang w:val="uk-UA"/>
        </w:rPr>
        <w:t>Задачею бар</w:t>
      </w:r>
      <w:r w:rsidRPr="000D47D7">
        <w:rPr>
          <w:sz w:val="28"/>
          <w:szCs w:val="20"/>
        </w:rPr>
        <w:t>’</w:t>
      </w:r>
      <w:r>
        <w:rPr>
          <w:sz w:val="28"/>
          <w:szCs w:val="20"/>
          <w:lang w:val="uk-UA"/>
        </w:rPr>
        <w:t>єрного шару є гальмування</w:t>
      </w:r>
      <w:r w:rsidRPr="00B81E5C">
        <w:rPr>
          <w:sz w:val="28"/>
          <w:szCs w:val="20"/>
          <w:lang w:val="uk-UA"/>
        </w:rPr>
        <w:t xml:space="preserve"> </w:t>
      </w:r>
      <w:r>
        <w:rPr>
          <w:sz w:val="28"/>
          <w:szCs w:val="20"/>
          <w:lang w:val="uk-UA"/>
        </w:rPr>
        <w:t xml:space="preserve">при високих температурах дифузії елементів покриття, кисню, азоту в основу, а елементів основи в покриття. Таким чином концентрація певних елементів в покритті, наприклад алюмінію, буде залишатися на необхідному рівні впродовж випробувань. В роботах </w:t>
      </w:r>
      <w:r w:rsidRPr="003378E6">
        <w:rPr>
          <w:sz w:val="28"/>
          <w:szCs w:val="20"/>
        </w:rPr>
        <w:t>[2,</w:t>
      </w:r>
      <w:r>
        <w:rPr>
          <w:sz w:val="28"/>
          <w:szCs w:val="20"/>
          <w:lang w:val="uk-UA"/>
        </w:rPr>
        <w:t xml:space="preserve"> </w:t>
      </w:r>
      <w:r w:rsidRPr="003378E6">
        <w:rPr>
          <w:sz w:val="28"/>
          <w:szCs w:val="20"/>
        </w:rPr>
        <w:t>8]</w:t>
      </w:r>
      <w:r>
        <w:rPr>
          <w:sz w:val="28"/>
          <w:szCs w:val="20"/>
        </w:rPr>
        <w:t xml:space="preserve"> </w:t>
      </w:r>
      <w:r>
        <w:rPr>
          <w:sz w:val="28"/>
          <w:szCs w:val="20"/>
          <w:lang w:val="uk-UA"/>
        </w:rPr>
        <w:t>показано, що при виборі матеріалу бар</w:t>
      </w:r>
      <w:r w:rsidRPr="003378E6">
        <w:rPr>
          <w:sz w:val="28"/>
          <w:szCs w:val="20"/>
        </w:rPr>
        <w:t>’</w:t>
      </w:r>
      <w:r>
        <w:rPr>
          <w:sz w:val="28"/>
          <w:szCs w:val="20"/>
          <w:lang w:val="uk-UA"/>
        </w:rPr>
        <w:t xml:space="preserve">єрного шару необхідно враховувати властивості основного покриття, підложки, а також матеріалу самого шару. В роботі </w:t>
      </w:r>
      <w:r w:rsidRPr="003378E6">
        <w:rPr>
          <w:sz w:val="28"/>
          <w:szCs w:val="20"/>
          <w:lang w:val="uk-UA"/>
        </w:rPr>
        <w:t>[8]</w:t>
      </w:r>
      <w:r>
        <w:rPr>
          <w:sz w:val="28"/>
          <w:szCs w:val="20"/>
          <w:lang w:val="uk-UA"/>
        </w:rPr>
        <w:t xml:space="preserve"> для сповільнення дифузійного розчинення покриттів дисиліцидів ніобію, молібдену, вольфраму було використано спосіб боросиліциювання, при якому утворювався бар</w:t>
      </w:r>
      <w:r w:rsidRPr="003378E6">
        <w:rPr>
          <w:sz w:val="28"/>
          <w:szCs w:val="20"/>
          <w:lang w:val="uk-UA"/>
        </w:rPr>
        <w:t>’</w:t>
      </w:r>
      <w:r>
        <w:rPr>
          <w:sz w:val="28"/>
          <w:szCs w:val="20"/>
          <w:lang w:val="uk-UA"/>
        </w:rPr>
        <w:t>єрний шар на основі боридів.</w:t>
      </w:r>
    </w:p>
    <w:p w:rsidR="00D95BDE" w:rsidRDefault="00D95BDE" w:rsidP="00D95BDE">
      <w:pPr>
        <w:ind w:firstLine="708"/>
        <w:rPr>
          <w:sz w:val="28"/>
          <w:szCs w:val="20"/>
          <w:lang w:val="uk-UA"/>
        </w:rPr>
      </w:pPr>
      <w:r>
        <w:rPr>
          <w:sz w:val="28"/>
          <w:szCs w:val="20"/>
          <w:lang w:val="uk-UA"/>
        </w:rPr>
        <w:t>В покриттях нового покоління бар</w:t>
      </w:r>
      <w:r w:rsidRPr="0013549A">
        <w:rPr>
          <w:sz w:val="28"/>
          <w:szCs w:val="20"/>
          <w:lang w:val="uk-UA"/>
        </w:rPr>
        <w:t>’</w:t>
      </w:r>
      <w:r>
        <w:rPr>
          <w:sz w:val="28"/>
          <w:szCs w:val="20"/>
          <w:lang w:val="uk-UA"/>
        </w:rPr>
        <w:t xml:space="preserve">єрні шари на основі нітридів, карбідів, карбооксидів не тільки гальмують небажаний дифузійний перерозподіл елементів при високих температурах, але виконують інші функції: зменшують при окисленні небажане дифузійне проникнення кисню, азоту в основу і таким чином запобігають утворенню зони внутрішнього окислення; сприяють, завдяки високій твердості і низькій вірогідності дифузійного проникнення </w:t>
      </w:r>
      <w:r>
        <w:rPr>
          <w:sz w:val="28"/>
          <w:szCs w:val="20"/>
          <w:lang w:val="uk-UA"/>
        </w:rPr>
        <w:lastRenderedPageBreak/>
        <w:t xml:space="preserve">матеріалу контртіла в основу, зростанню зносостійкості в різних умовах випробувань </w:t>
      </w:r>
      <w:r w:rsidRPr="003378E6">
        <w:rPr>
          <w:sz w:val="28"/>
          <w:szCs w:val="20"/>
          <w:lang w:val="uk-UA"/>
        </w:rPr>
        <w:t>[</w:t>
      </w:r>
      <w:r>
        <w:rPr>
          <w:sz w:val="28"/>
          <w:szCs w:val="20"/>
          <w:lang w:val="uk-UA"/>
        </w:rPr>
        <w:t>8, 10</w:t>
      </w:r>
      <w:r w:rsidRPr="003378E6">
        <w:rPr>
          <w:sz w:val="28"/>
          <w:szCs w:val="20"/>
          <w:lang w:val="uk-UA"/>
        </w:rPr>
        <w:t>]</w:t>
      </w:r>
      <w:r>
        <w:rPr>
          <w:sz w:val="28"/>
          <w:szCs w:val="20"/>
          <w:lang w:val="uk-UA"/>
        </w:rPr>
        <w:t>.</w:t>
      </w:r>
    </w:p>
    <w:p w:rsidR="00D95BDE" w:rsidRDefault="00D95BDE" w:rsidP="00D95BDE">
      <w:pPr>
        <w:ind w:firstLine="708"/>
        <w:rPr>
          <w:sz w:val="28"/>
          <w:szCs w:val="20"/>
          <w:lang w:val="uk-UA"/>
        </w:rPr>
      </w:pPr>
      <w:r>
        <w:rPr>
          <w:sz w:val="28"/>
          <w:szCs w:val="20"/>
          <w:lang w:val="uk-UA"/>
        </w:rPr>
        <w:t>Бар</w:t>
      </w:r>
      <w:r w:rsidRPr="00182264">
        <w:rPr>
          <w:sz w:val="28"/>
          <w:szCs w:val="20"/>
          <w:lang w:val="uk-UA"/>
        </w:rPr>
        <w:t>’</w:t>
      </w:r>
      <w:r>
        <w:rPr>
          <w:sz w:val="28"/>
          <w:szCs w:val="20"/>
          <w:lang w:val="uk-UA"/>
        </w:rPr>
        <w:t xml:space="preserve">єрні шари, відповідно до результатів робіт </w:t>
      </w:r>
      <w:r w:rsidRPr="00182264">
        <w:rPr>
          <w:sz w:val="28"/>
          <w:szCs w:val="20"/>
          <w:lang w:val="uk-UA"/>
        </w:rPr>
        <w:t>[2,</w:t>
      </w:r>
      <w:r>
        <w:rPr>
          <w:sz w:val="28"/>
          <w:szCs w:val="20"/>
          <w:lang w:val="uk-UA"/>
        </w:rPr>
        <w:t xml:space="preserve"> </w:t>
      </w:r>
      <w:r w:rsidRPr="00182264">
        <w:rPr>
          <w:sz w:val="28"/>
          <w:szCs w:val="20"/>
          <w:lang w:val="uk-UA"/>
        </w:rPr>
        <w:t>8</w:t>
      </w:r>
      <w:r>
        <w:rPr>
          <w:sz w:val="28"/>
          <w:szCs w:val="20"/>
          <w:lang w:val="uk-UA"/>
        </w:rPr>
        <w:t>–10</w:t>
      </w:r>
      <w:r w:rsidRPr="00182264">
        <w:rPr>
          <w:sz w:val="28"/>
          <w:szCs w:val="20"/>
          <w:lang w:val="uk-UA"/>
        </w:rPr>
        <w:t>]</w:t>
      </w:r>
      <w:r>
        <w:rPr>
          <w:sz w:val="28"/>
          <w:szCs w:val="20"/>
          <w:lang w:val="uk-UA"/>
        </w:rPr>
        <w:t xml:space="preserve">, можуть бути сформованими в покритті різними способами. Відомі методи: борування перехідних металів з наступним силіциюванням </w:t>
      </w:r>
      <w:r w:rsidRPr="003378E6">
        <w:rPr>
          <w:sz w:val="28"/>
          <w:szCs w:val="20"/>
          <w:lang w:val="uk-UA"/>
        </w:rPr>
        <w:t>[8]</w:t>
      </w:r>
      <w:r>
        <w:rPr>
          <w:sz w:val="28"/>
          <w:szCs w:val="20"/>
          <w:lang w:val="uk-UA"/>
        </w:rPr>
        <w:t xml:space="preserve">; азотування сталей, твердих сплавів з наступним титануванням, титаноалітуванням </w:t>
      </w:r>
      <w:r w:rsidRPr="003378E6">
        <w:rPr>
          <w:sz w:val="28"/>
          <w:szCs w:val="20"/>
          <w:lang w:val="uk-UA"/>
        </w:rPr>
        <w:t>[</w:t>
      </w:r>
      <w:r>
        <w:rPr>
          <w:sz w:val="28"/>
          <w:szCs w:val="20"/>
          <w:lang w:val="uk-UA"/>
        </w:rPr>
        <w:t>7, 10</w:t>
      </w:r>
      <w:r w:rsidRPr="003378E6">
        <w:rPr>
          <w:sz w:val="28"/>
          <w:szCs w:val="20"/>
          <w:lang w:val="uk-UA"/>
        </w:rPr>
        <w:t>]</w:t>
      </w:r>
      <w:r>
        <w:rPr>
          <w:sz w:val="28"/>
          <w:szCs w:val="20"/>
          <w:lang w:val="uk-UA"/>
        </w:rPr>
        <w:t>; нанесення фізичним осадженням з газової фази бар</w:t>
      </w:r>
      <w:r w:rsidRPr="0013549A">
        <w:rPr>
          <w:sz w:val="28"/>
          <w:szCs w:val="20"/>
          <w:lang w:val="uk-UA"/>
        </w:rPr>
        <w:t>’</w:t>
      </w:r>
      <w:r>
        <w:rPr>
          <w:sz w:val="28"/>
          <w:szCs w:val="20"/>
          <w:lang w:val="uk-UA"/>
        </w:rPr>
        <w:t xml:space="preserve">єрного шару </w:t>
      </w:r>
      <w:r>
        <w:rPr>
          <w:sz w:val="28"/>
          <w:szCs w:val="20"/>
          <w:lang w:val="en-US"/>
        </w:rPr>
        <w:t>TiN</w:t>
      </w:r>
      <w:r>
        <w:rPr>
          <w:sz w:val="28"/>
          <w:szCs w:val="20"/>
          <w:lang w:val="uk-UA"/>
        </w:rPr>
        <w:t xml:space="preserve"> на сталі, нікелі з наступним титаноалітуванням </w:t>
      </w:r>
      <w:r w:rsidRPr="003378E6">
        <w:rPr>
          <w:sz w:val="28"/>
          <w:szCs w:val="20"/>
          <w:lang w:val="uk-UA"/>
        </w:rPr>
        <w:t>[</w:t>
      </w:r>
      <w:r>
        <w:rPr>
          <w:sz w:val="28"/>
          <w:szCs w:val="20"/>
          <w:lang w:val="uk-UA"/>
        </w:rPr>
        <w:t>7, 11</w:t>
      </w:r>
      <w:r w:rsidRPr="003378E6">
        <w:rPr>
          <w:sz w:val="28"/>
          <w:szCs w:val="20"/>
          <w:lang w:val="uk-UA"/>
        </w:rPr>
        <w:t>]</w:t>
      </w:r>
      <w:r>
        <w:rPr>
          <w:sz w:val="28"/>
          <w:szCs w:val="20"/>
          <w:lang w:val="uk-UA"/>
        </w:rPr>
        <w:t xml:space="preserve"> тощо. Літературні джерела по нанесенню на нікель і його сплави титаноалітованих покриттів з бар</w:t>
      </w:r>
      <w:r w:rsidRPr="0013549A">
        <w:rPr>
          <w:sz w:val="28"/>
          <w:szCs w:val="20"/>
          <w:lang w:val="uk-UA"/>
        </w:rPr>
        <w:t>’</w:t>
      </w:r>
      <w:r>
        <w:rPr>
          <w:sz w:val="28"/>
          <w:szCs w:val="20"/>
          <w:lang w:val="uk-UA"/>
        </w:rPr>
        <w:t>єрною складовою практично відсутні.</w:t>
      </w:r>
    </w:p>
    <w:p w:rsidR="00D95BDE" w:rsidRDefault="00D95BDE" w:rsidP="00D95BDE">
      <w:pPr>
        <w:ind w:firstLine="708"/>
        <w:rPr>
          <w:sz w:val="28"/>
          <w:szCs w:val="20"/>
          <w:lang w:val="uk-UA"/>
        </w:rPr>
      </w:pPr>
      <w:r>
        <w:rPr>
          <w:sz w:val="28"/>
          <w:szCs w:val="20"/>
          <w:lang w:val="uk-UA"/>
        </w:rPr>
        <w:t>Таким чином, встановлення можливості отримання на нікелі дифузійних титаноалітованих покриттів з бар</w:t>
      </w:r>
      <w:r w:rsidRPr="0013549A">
        <w:rPr>
          <w:sz w:val="28"/>
          <w:szCs w:val="20"/>
          <w:lang w:val="uk-UA"/>
        </w:rPr>
        <w:t>’</w:t>
      </w:r>
      <w:r>
        <w:rPr>
          <w:sz w:val="28"/>
          <w:szCs w:val="20"/>
          <w:lang w:val="uk-UA"/>
        </w:rPr>
        <w:t>єрним шаром</w:t>
      </w:r>
      <w:r w:rsidRPr="00182264">
        <w:rPr>
          <w:sz w:val="28"/>
          <w:szCs w:val="20"/>
          <w:lang w:val="uk-UA"/>
        </w:rPr>
        <w:t>,</w:t>
      </w:r>
      <w:r>
        <w:rPr>
          <w:sz w:val="28"/>
          <w:szCs w:val="20"/>
          <w:lang w:val="uk-UA"/>
        </w:rPr>
        <w:t xml:space="preserve"> визначення їх фазового та хімічного складів, структури, мікротвердості має науковий і практичний інтерес і є актуальним.</w:t>
      </w:r>
    </w:p>
    <w:p w:rsidR="00D95BDE" w:rsidRPr="00747362" w:rsidRDefault="00D95BDE" w:rsidP="00D95BDE">
      <w:pPr>
        <w:ind w:firstLine="720"/>
        <w:rPr>
          <w:sz w:val="28"/>
          <w:szCs w:val="20"/>
          <w:lang w:val="uk-UA"/>
        </w:rPr>
      </w:pPr>
    </w:p>
    <w:p w:rsidR="00D95BDE" w:rsidRDefault="00D95BDE" w:rsidP="00D95BDE">
      <w:pPr>
        <w:ind w:firstLine="708"/>
        <w:outlineLvl w:val="0"/>
        <w:rPr>
          <w:b/>
          <w:sz w:val="28"/>
          <w:szCs w:val="20"/>
          <w:lang w:val="uk-UA"/>
        </w:rPr>
      </w:pPr>
      <w:r w:rsidRPr="00141ACD">
        <w:rPr>
          <w:b/>
          <w:sz w:val="28"/>
          <w:szCs w:val="20"/>
          <w:lang w:val="uk-UA"/>
        </w:rPr>
        <w:t>Постановка задачі</w:t>
      </w:r>
      <w:r>
        <w:rPr>
          <w:b/>
          <w:sz w:val="28"/>
          <w:szCs w:val="20"/>
          <w:lang w:val="uk-UA"/>
        </w:rPr>
        <w:t xml:space="preserve"> </w:t>
      </w:r>
    </w:p>
    <w:p w:rsidR="00D95BDE" w:rsidRPr="00747362" w:rsidRDefault="00D95BDE" w:rsidP="00D95BDE">
      <w:pPr>
        <w:ind w:firstLine="708"/>
        <w:rPr>
          <w:b/>
          <w:sz w:val="28"/>
          <w:szCs w:val="20"/>
          <w:lang w:val="uk-UA"/>
        </w:rPr>
      </w:pPr>
    </w:p>
    <w:p w:rsidR="00D95BDE" w:rsidRDefault="00D95BDE" w:rsidP="00D95BDE">
      <w:pPr>
        <w:ind w:firstLine="708"/>
        <w:rPr>
          <w:sz w:val="28"/>
          <w:szCs w:val="20"/>
          <w:lang w:val="uk-UA"/>
        </w:rPr>
      </w:pPr>
      <w:r>
        <w:rPr>
          <w:sz w:val="28"/>
          <w:szCs w:val="20"/>
          <w:lang w:val="uk-UA"/>
        </w:rPr>
        <w:t>Метою роботи є нанесення на нікель захисного титаноалітованого покриття з бар</w:t>
      </w:r>
      <w:r w:rsidRPr="0013549A">
        <w:rPr>
          <w:sz w:val="28"/>
          <w:szCs w:val="20"/>
          <w:lang w:val="uk-UA"/>
        </w:rPr>
        <w:t>’</w:t>
      </w:r>
      <w:r>
        <w:rPr>
          <w:sz w:val="28"/>
          <w:szCs w:val="20"/>
          <w:lang w:val="uk-UA"/>
        </w:rPr>
        <w:t xml:space="preserve">єрним шаром </w:t>
      </w:r>
      <w:r w:rsidRPr="00182264">
        <w:rPr>
          <w:sz w:val="28"/>
          <w:szCs w:val="20"/>
          <w:lang w:val="uk-UA"/>
        </w:rPr>
        <w:t>(</w:t>
      </w:r>
      <w:r>
        <w:rPr>
          <w:sz w:val="28"/>
          <w:szCs w:val="20"/>
          <w:lang w:val="en-US"/>
        </w:rPr>
        <w:t>Ti</w:t>
      </w:r>
      <w:r w:rsidRPr="00182264">
        <w:rPr>
          <w:sz w:val="28"/>
          <w:szCs w:val="20"/>
          <w:lang w:val="uk-UA"/>
        </w:rPr>
        <w:t>,</w:t>
      </w:r>
      <w:r>
        <w:rPr>
          <w:sz w:val="28"/>
          <w:szCs w:val="20"/>
          <w:lang w:val="uk-UA"/>
        </w:rPr>
        <w:t xml:space="preserve"> </w:t>
      </w:r>
      <w:r>
        <w:rPr>
          <w:sz w:val="28"/>
          <w:szCs w:val="20"/>
          <w:lang w:val="en-US"/>
        </w:rPr>
        <w:t>Zr</w:t>
      </w:r>
      <w:r w:rsidRPr="00182264">
        <w:rPr>
          <w:sz w:val="28"/>
          <w:szCs w:val="20"/>
          <w:lang w:val="uk-UA"/>
        </w:rPr>
        <w:t>)</w:t>
      </w:r>
      <w:r>
        <w:rPr>
          <w:sz w:val="28"/>
          <w:szCs w:val="20"/>
          <w:lang w:val="en-US"/>
        </w:rPr>
        <w:t>N</w:t>
      </w:r>
      <w:r>
        <w:rPr>
          <w:sz w:val="28"/>
          <w:szCs w:val="20"/>
          <w:lang w:val="uk-UA"/>
        </w:rPr>
        <w:t>, з використанням методів фізичного осадження з газової фази та дифузійної металізації.</w:t>
      </w:r>
    </w:p>
    <w:p w:rsidR="00D95BDE" w:rsidRDefault="00D95BDE" w:rsidP="00D95BDE">
      <w:pPr>
        <w:ind w:firstLine="708"/>
        <w:rPr>
          <w:sz w:val="28"/>
          <w:szCs w:val="20"/>
          <w:lang w:val="uk-UA"/>
        </w:rPr>
      </w:pPr>
      <w:r>
        <w:rPr>
          <w:sz w:val="28"/>
          <w:szCs w:val="20"/>
          <w:lang w:val="uk-UA"/>
        </w:rPr>
        <w:t>Відповідно до мети в роботі були поставлені наступні задачі:</w:t>
      </w:r>
    </w:p>
    <w:p w:rsidR="00D95BDE" w:rsidRDefault="00D95BDE" w:rsidP="00D95BDE">
      <w:pPr>
        <w:numPr>
          <w:ilvl w:val="0"/>
          <w:numId w:val="6"/>
        </w:numPr>
        <w:rPr>
          <w:sz w:val="28"/>
          <w:szCs w:val="20"/>
          <w:lang w:val="uk-UA"/>
        </w:rPr>
      </w:pPr>
      <w:r>
        <w:rPr>
          <w:sz w:val="28"/>
          <w:szCs w:val="20"/>
          <w:lang w:val="uk-UA"/>
        </w:rPr>
        <w:t>експериментальне встановлення можливості отримання дифузійного титаноалітованого покриття з бар</w:t>
      </w:r>
      <w:r w:rsidRPr="0013549A">
        <w:rPr>
          <w:sz w:val="28"/>
          <w:szCs w:val="20"/>
          <w:lang w:val="uk-UA"/>
        </w:rPr>
        <w:t>’</w:t>
      </w:r>
      <w:r>
        <w:rPr>
          <w:sz w:val="28"/>
          <w:szCs w:val="20"/>
          <w:lang w:val="uk-UA"/>
        </w:rPr>
        <w:t xml:space="preserve">єрним шаром </w:t>
      </w:r>
      <w:r w:rsidRPr="00182264">
        <w:rPr>
          <w:sz w:val="28"/>
          <w:szCs w:val="20"/>
          <w:lang w:val="uk-UA"/>
        </w:rPr>
        <w:t>(</w:t>
      </w:r>
      <w:r>
        <w:rPr>
          <w:sz w:val="28"/>
          <w:szCs w:val="20"/>
          <w:lang w:val="en-US"/>
        </w:rPr>
        <w:t>Ti</w:t>
      </w:r>
      <w:r w:rsidRPr="00182264">
        <w:rPr>
          <w:sz w:val="28"/>
          <w:szCs w:val="20"/>
          <w:lang w:val="uk-UA"/>
        </w:rPr>
        <w:t xml:space="preserve">, </w:t>
      </w:r>
      <w:r>
        <w:rPr>
          <w:sz w:val="28"/>
          <w:szCs w:val="20"/>
          <w:lang w:val="en-US"/>
        </w:rPr>
        <w:t>Zr</w:t>
      </w:r>
      <w:r w:rsidRPr="00182264">
        <w:rPr>
          <w:sz w:val="28"/>
          <w:szCs w:val="20"/>
          <w:lang w:val="uk-UA"/>
        </w:rPr>
        <w:t>)</w:t>
      </w:r>
      <w:r>
        <w:rPr>
          <w:sz w:val="28"/>
          <w:szCs w:val="20"/>
          <w:lang w:val="en-US"/>
        </w:rPr>
        <w:t>N</w:t>
      </w:r>
      <w:r>
        <w:rPr>
          <w:sz w:val="28"/>
          <w:szCs w:val="20"/>
          <w:lang w:val="uk-UA"/>
        </w:rPr>
        <w:t>;</w:t>
      </w:r>
    </w:p>
    <w:p w:rsidR="00D95BDE" w:rsidRPr="00BC2056" w:rsidRDefault="00D95BDE" w:rsidP="00D95BDE">
      <w:pPr>
        <w:numPr>
          <w:ilvl w:val="0"/>
          <w:numId w:val="6"/>
        </w:numPr>
        <w:rPr>
          <w:sz w:val="28"/>
          <w:szCs w:val="20"/>
          <w:lang w:val="uk-UA"/>
        </w:rPr>
      </w:pPr>
      <w:r>
        <w:rPr>
          <w:sz w:val="28"/>
          <w:szCs w:val="20"/>
          <w:lang w:val="uk-UA"/>
        </w:rPr>
        <w:t>визначення фазового і хімічного складів, структури, мікротвердості титаноалітованих покриттів на нікелі та їх залежності від товщини бар</w:t>
      </w:r>
      <w:r w:rsidRPr="0013549A">
        <w:rPr>
          <w:sz w:val="28"/>
          <w:szCs w:val="20"/>
          <w:lang w:val="uk-UA"/>
        </w:rPr>
        <w:t>’</w:t>
      </w:r>
      <w:r>
        <w:rPr>
          <w:sz w:val="28"/>
          <w:szCs w:val="20"/>
          <w:lang w:val="uk-UA"/>
        </w:rPr>
        <w:t xml:space="preserve">єрного шару </w:t>
      </w:r>
      <w:r w:rsidRPr="00182264">
        <w:rPr>
          <w:sz w:val="28"/>
          <w:szCs w:val="20"/>
          <w:lang w:val="uk-UA"/>
        </w:rPr>
        <w:t>(</w:t>
      </w:r>
      <w:r>
        <w:rPr>
          <w:sz w:val="28"/>
          <w:szCs w:val="20"/>
          <w:lang w:val="en-US"/>
        </w:rPr>
        <w:t>Ti</w:t>
      </w:r>
      <w:r w:rsidRPr="00182264">
        <w:rPr>
          <w:sz w:val="28"/>
          <w:szCs w:val="20"/>
          <w:lang w:val="uk-UA"/>
        </w:rPr>
        <w:t>,</w:t>
      </w:r>
      <w:r>
        <w:rPr>
          <w:sz w:val="28"/>
          <w:szCs w:val="20"/>
          <w:lang w:val="uk-UA"/>
        </w:rPr>
        <w:t xml:space="preserve"> </w:t>
      </w:r>
      <w:r>
        <w:rPr>
          <w:sz w:val="28"/>
          <w:szCs w:val="20"/>
          <w:lang w:val="en-US"/>
        </w:rPr>
        <w:t>Zr</w:t>
      </w:r>
      <w:r w:rsidRPr="00182264">
        <w:rPr>
          <w:sz w:val="28"/>
          <w:szCs w:val="20"/>
          <w:lang w:val="uk-UA"/>
        </w:rPr>
        <w:t>)</w:t>
      </w:r>
      <w:r>
        <w:rPr>
          <w:sz w:val="28"/>
          <w:szCs w:val="20"/>
          <w:lang w:val="en-US"/>
        </w:rPr>
        <w:t>N</w:t>
      </w:r>
      <w:r>
        <w:rPr>
          <w:sz w:val="28"/>
          <w:szCs w:val="20"/>
          <w:lang w:val="uk-UA"/>
        </w:rPr>
        <w:t>.</w:t>
      </w:r>
    </w:p>
    <w:p w:rsidR="00D95BDE" w:rsidRPr="00747362" w:rsidRDefault="00D95BDE" w:rsidP="00D95BDE">
      <w:pPr>
        <w:ind w:firstLine="720"/>
        <w:rPr>
          <w:sz w:val="28"/>
          <w:szCs w:val="20"/>
          <w:lang w:val="uk-UA"/>
        </w:rPr>
      </w:pPr>
    </w:p>
    <w:p w:rsidR="00D95BDE" w:rsidRPr="00141ACD" w:rsidRDefault="00D95BDE" w:rsidP="00D95BDE">
      <w:pPr>
        <w:ind w:firstLine="708"/>
        <w:outlineLvl w:val="0"/>
        <w:rPr>
          <w:b/>
          <w:sz w:val="28"/>
          <w:szCs w:val="20"/>
          <w:lang w:val="uk-UA"/>
        </w:rPr>
      </w:pPr>
      <w:r w:rsidRPr="00141ACD">
        <w:rPr>
          <w:b/>
          <w:sz w:val="28"/>
          <w:szCs w:val="20"/>
          <w:lang w:val="uk-UA"/>
        </w:rPr>
        <w:t>Методика досліджень</w:t>
      </w:r>
    </w:p>
    <w:p w:rsidR="00D95BDE" w:rsidRPr="00747362" w:rsidRDefault="00D95BDE" w:rsidP="00D95BDE">
      <w:pPr>
        <w:ind w:firstLine="708"/>
        <w:rPr>
          <w:sz w:val="28"/>
          <w:szCs w:val="20"/>
          <w:lang w:val="uk-UA"/>
        </w:rPr>
      </w:pPr>
    </w:p>
    <w:p w:rsidR="00D95BDE" w:rsidRDefault="00D95BDE" w:rsidP="00D95BDE">
      <w:pPr>
        <w:ind w:firstLine="708"/>
        <w:rPr>
          <w:sz w:val="28"/>
          <w:szCs w:val="20"/>
          <w:lang w:val="uk-UA"/>
        </w:rPr>
      </w:pPr>
      <w:r>
        <w:rPr>
          <w:sz w:val="28"/>
          <w:szCs w:val="20"/>
          <w:lang w:val="uk-UA"/>
        </w:rPr>
        <w:t>В якості вихідного матеріалу для нанесення покриттів було використано карбонільний нікель, який в якості домішки містить 0,04% мас. заліза.</w:t>
      </w:r>
    </w:p>
    <w:p w:rsidR="00D95BDE" w:rsidRPr="00A07D72" w:rsidRDefault="00D95BDE" w:rsidP="00D95BDE">
      <w:pPr>
        <w:ind w:firstLine="708"/>
        <w:rPr>
          <w:sz w:val="28"/>
          <w:szCs w:val="20"/>
          <w:lang w:val="uk-UA"/>
        </w:rPr>
      </w:pPr>
      <w:r>
        <w:rPr>
          <w:sz w:val="28"/>
          <w:szCs w:val="20"/>
          <w:lang w:val="uk-UA"/>
        </w:rPr>
        <w:t>Титаноалітування проводили в контейнерах з плавким затвором в суміші порошків титану – 50% мас., алюмінію – 10% мас., оксиду алюмінію – 35% мас., хлористого амонію – 5% мас. Процес насичення проводили</w:t>
      </w:r>
      <w:r w:rsidRPr="00A07D72">
        <w:rPr>
          <w:sz w:val="28"/>
          <w:szCs w:val="20"/>
          <w:lang w:val="uk-UA"/>
        </w:rPr>
        <w:t xml:space="preserve"> </w:t>
      </w:r>
      <w:r>
        <w:rPr>
          <w:sz w:val="28"/>
          <w:szCs w:val="20"/>
          <w:lang w:val="uk-UA"/>
        </w:rPr>
        <w:t xml:space="preserve">при температурі 1050°С впродовж 4 годин. На деякі зразки перед дифузійною металізацією методом осадження з газової фази на установці ВУ1Б з титаноцирконієвим катодом наносили сполуку </w:t>
      </w:r>
      <w:r w:rsidRPr="00182264">
        <w:rPr>
          <w:sz w:val="28"/>
          <w:szCs w:val="20"/>
          <w:lang w:val="uk-UA"/>
        </w:rPr>
        <w:t>(</w:t>
      </w:r>
      <w:r>
        <w:rPr>
          <w:sz w:val="28"/>
          <w:szCs w:val="20"/>
          <w:lang w:val="en-US"/>
        </w:rPr>
        <w:t>Ti</w:t>
      </w:r>
      <w:r w:rsidRPr="00182264">
        <w:rPr>
          <w:sz w:val="28"/>
          <w:szCs w:val="20"/>
          <w:lang w:val="uk-UA"/>
        </w:rPr>
        <w:t>,</w:t>
      </w:r>
      <w:r>
        <w:rPr>
          <w:sz w:val="28"/>
          <w:szCs w:val="20"/>
          <w:lang w:val="uk-UA"/>
        </w:rPr>
        <w:t xml:space="preserve"> </w:t>
      </w:r>
      <w:r>
        <w:rPr>
          <w:sz w:val="28"/>
          <w:szCs w:val="20"/>
          <w:lang w:val="en-US"/>
        </w:rPr>
        <w:t>Zr</w:t>
      </w:r>
      <w:r w:rsidRPr="00182264">
        <w:rPr>
          <w:sz w:val="28"/>
          <w:szCs w:val="20"/>
          <w:lang w:val="uk-UA"/>
        </w:rPr>
        <w:t>)</w:t>
      </w:r>
      <w:r>
        <w:rPr>
          <w:sz w:val="28"/>
          <w:szCs w:val="20"/>
          <w:lang w:val="en-US"/>
        </w:rPr>
        <w:t>N</w:t>
      </w:r>
      <w:r>
        <w:rPr>
          <w:sz w:val="28"/>
          <w:szCs w:val="20"/>
          <w:lang w:val="uk-UA"/>
        </w:rPr>
        <w:t xml:space="preserve"> товщиною 0,5-1,0 мкм та 5,5 – 6,0 мкм.</w:t>
      </w:r>
    </w:p>
    <w:p w:rsidR="00D95BDE" w:rsidRDefault="00D95BDE" w:rsidP="00D95BDE">
      <w:pPr>
        <w:pStyle w:val="aa"/>
        <w:ind w:firstLine="709"/>
        <w:rPr>
          <w:rFonts w:ascii="Times New Roman" w:hAnsi="Times New Roman"/>
          <w:bCs/>
          <w:sz w:val="28"/>
          <w:szCs w:val="28"/>
          <w:lang w:val="uk-UA"/>
        </w:rPr>
      </w:pPr>
      <w:r w:rsidRPr="0043336D">
        <w:rPr>
          <w:rFonts w:ascii="Times New Roman" w:hAnsi="Times New Roman"/>
          <w:sz w:val="28"/>
          <w:szCs w:val="20"/>
          <w:lang w:val="uk-UA"/>
        </w:rPr>
        <w:t>Зразки з покриттями були досліджені методами фізичного матеріалознавства. Фазовий склад покриттів визначали на дифрактометрі</w:t>
      </w:r>
      <w:r>
        <w:rPr>
          <w:sz w:val="28"/>
          <w:szCs w:val="20"/>
          <w:lang w:val="uk-UA"/>
        </w:rPr>
        <w:t xml:space="preserve"> </w:t>
      </w:r>
      <w:r w:rsidRPr="00D81DE1">
        <w:rPr>
          <w:rStyle w:val="a9"/>
          <w:rFonts w:ascii="Times New Roman" w:hAnsi="Times New Roman"/>
          <w:b w:val="0"/>
          <w:sz w:val="28"/>
          <w:szCs w:val="28"/>
        </w:rPr>
        <w:t>Rigaku</w:t>
      </w:r>
      <w:r w:rsidRPr="00D81DE1">
        <w:rPr>
          <w:rStyle w:val="a9"/>
          <w:rFonts w:ascii="Times New Roman" w:hAnsi="Times New Roman"/>
          <w:b w:val="0"/>
          <w:sz w:val="28"/>
          <w:szCs w:val="28"/>
          <w:lang w:val="uk-UA"/>
        </w:rPr>
        <w:t xml:space="preserve"> в мідному монохроматичному </w:t>
      </w:r>
      <w:r w:rsidRPr="00D81DE1">
        <w:rPr>
          <w:rStyle w:val="a9"/>
          <w:rFonts w:ascii="Times New Roman" w:hAnsi="Times New Roman"/>
          <w:b w:val="0"/>
          <w:sz w:val="28"/>
          <w:szCs w:val="28"/>
          <w:lang w:val="en-US"/>
        </w:rPr>
        <w:t>Cu</w:t>
      </w:r>
      <w:r w:rsidRPr="00D81DE1">
        <w:rPr>
          <w:rStyle w:val="a9"/>
          <w:rFonts w:ascii="Times New Roman" w:hAnsi="Times New Roman"/>
          <w:b w:val="0"/>
          <w:sz w:val="28"/>
          <w:szCs w:val="28"/>
          <w:vertAlign w:val="subscript"/>
          <w:lang w:val="en-US"/>
        </w:rPr>
        <w:t>Kα</w:t>
      </w:r>
      <w:r w:rsidRPr="00D81DE1">
        <w:rPr>
          <w:rStyle w:val="a9"/>
          <w:rFonts w:ascii="Times New Roman" w:hAnsi="Times New Roman"/>
          <w:b w:val="0"/>
          <w:sz w:val="28"/>
          <w:szCs w:val="28"/>
          <w:vertAlign w:val="subscript"/>
          <w:lang w:val="uk-UA"/>
        </w:rPr>
        <w:t xml:space="preserve"> </w:t>
      </w:r>
      <w:r w:rsidRPr="00D81DE1">
        <w:rPr>
          <w:rStyle w:val="a9"/>
          <w:rFonts w:ascii="Times New Roman" w:hAnsi="Times New Roman"/>
          <w:b w:val="0"/>
          <w:sz w:val="28"/>
          <w:szCs w:val="28"/>
          <w:lang w:val="uk-UA"/>
        </w:rPr>
        <w:t xml:space="preserve">випромінюванні з довжиною хвилі </w:t>
      </w:r>
      <w:r w:rsidRPr="00D81DE1">
        <w:rPr>
          <w:rStyle w:val="a9"/>
          <w:rFonts w:ascii="Times New Roman" w:hAnsi="Times New Roman"/>
          <w:b w:val="0"/>
          <w:sz w:val="28"/>
          <w:szCs w:val="28"/>
        </w:rPr>
        <w:t>λ</w:t>
      </w:r>
      <w:r w:rsidRPr="00D81DE1">
        <w:rPr>
          <w:rStyle w:val="a9"/>
          <w:rFonts w:ascii="Times New Roman" w:hAnsi="Times New Roman"/>
          <w:b w:val="0"/>
          <w:sz w:val="28"/>
          <w:szCs w:val="28"/>
          <w:lang w:val="uk-UA"/>
        </w:rPr>
        <w:t xml:space="preserve"> = 0,1541841 нм</w:t>
      </w:r>
      <w:r w:rsidRPr="00D81DE1">
        <w:rPr>
          <w:rFonts w:ascii="Times New Roman" w:hAnsi="Times New Roman"/>
          <w:sz w:val="28"/>
          <w:szCs w:val="28"/>
          <w:lang w:val="uk-UA"/>
        </w:rPr>
        <w:t>.</w:t>
      </w:r>
      <w:r w:rsidRPr="00D81DE1">
        <w:rPr>
          <w:rStyle w:val="37"/>
          <w:b w:val="0"/>
          <w:sz w:val="28"/>
          <w:szCs w:val="28"/>
          <w:lang w:val="uk-UA"/>
        </w:rPr>
        <w:t xml:space="preserve"> </w:t>
      </w:r>
      <w:r>
        <w:rPr>
          <w:rStyle w:val="a9"/>
          <w:rFonts w:ascii="Times New Roman" w:hAnsi="Times New Roman"/>
          <w:b w:val="0"/>
          <w:sz w:val="28"/>
          <w:szCs w:val="28"/>
          <w:lang w:val="uk-UA"/>
        </w:rPr>
        <w:t>Мікрорентгеноспектральний аналіз проводили на приладі</w:t>
      </w:r>
      <w:r w:rsidRPr="00D81DE1">
        <w:rPr>
          <w:rStyle w:val="a9"/>
          <w:rFonts w:ascii="Times New Roman" w:hAnsi="Times New Roman"/>
          <w:b w:val="0"/>
          <w:sz w:val="28"/>
          <w:szCs w:val="28"/>
          <w:lang w:val="uk-UA"/>
        </w:rPr>
        <w:t xml:space="preserve"> </w:t>
      </w:r>
      <w:r w:rsidRPr="00D81DE1">
        <w:rPr>
          <w:rStyle w:val="a9"/>
          <w:rFonts w:ascii="Times New Roman" w:hAnsi="Times New Roman"/>
          <w:b w:val="0"/>
          <w:sz w:val="28"/>
          <w:szCs w:val="28"/>
        </w:rPr>
        <w:t>CamScan</w:t>
      </w:r>
      <w:r w:rsidRPr="00D81DE1">
        <w:rPr>
          <w:rStyle w:val="a9"/>
          <w:rFonts w:ascii="Times New Roman" w:hAnsi="Times New Roman"/>
          <w:b w:val="0"/>
          <w:sz w:val="28"/>
          <w:szCs w:val="28"/>
          <w:lang w:val="uk-UA"/>
        </w:rPr>
        <w:t xml:space="preserve"> 4</w:t>
      </w:r>
      <w:r w:rsidRPr="00D81DE1">
        <w:rPr>
          <w:rStyle w:val="a9"/>
          <w:rFonts w:ascii="Times New Roman" w:hAnsi="Times New Roman"/>
          <w:b w:val="0"/>
          <w:sz w:val="28"/>
          <w:szCs w:val="28"/>
        </w:rPr>
        <w:t>D</w:t>
      </w:r>
      <w:r w:rsidRPr="00D81DE1">
        <w:rPr>
          <w:rStyle w:val="a9"/>
          <w:rFonts w:ascii="Times New Roman" w:hAnsi="Times New Roman"/>
          <w:b w:val="0"/>
          <w:sz w:val="28"/>
          <w:szCs w:val="28"/>
          <w:lang w:val="uk-UA"/>
        </w:rPr>
        <w:t xml:space="preserve"> з системою енергодисперсійного рентгеноспектрального мікроаналізатора </w:t>
      </w:r>
      <w:r w:rsidRPr="00D81DE1">
        <w:rPr>
          <w:rStyle w:val="a9"/>
          <w:rFonts w:ascii="Times New Roman" w:hAnsi="Times New Roman"/>
          <w:b w:val="0"/>
          <w:sz w:val="28"/>
          <w:szCs w:val="28"/>
        </w:rPr>
        <w:t>INCA</w:t>
      </w:r>
      <w:r w:rsidRPr="00D81DE1">
        <w:rPr>
          <w:rStyle w:val="a9"/>
          <w:rFonts w:ascii="Times New Roman" w:hAnsi="Times New Roman"/>
          <w:b w:val="0"/>
          <w:sz w:val="28"/>
          <w:szCs w:val="28"/>
          <w:lang w:val="uk-UA"/>
        </w:rPr>
        <w:t xml:space="preserve"> – 200 </w:t>
      </w:r>
      <w:r w:rsidRPr="00D81DE1">
        <w:rPr>
          <w:rStyle w:val="a9"/>
          <w:rFonts w:ascii="Times New Roman" w:hAnsi="Times New Roman"/>
          <w:b w:val="0"/>
          <w:sz w:val="28"/>
          <w:szCs w:val="28"/>
        </w:rPr>
        <w:t>Energy</w:t>
      </w:r>
      <w:r w:rsidRPr="00D81DE1">
        <w:rPr>
          <w:rStyle w:val="a9"/>
          <w:rFonts w:ascii="Times New Roman" w:hAnsi="Times New Roman"/>
          <w:b w:val="0"/>
          <w:sz w:val="28"/>
          <w:szCs w:val="28"/>
          <w:lang w:val="uk-UA"/>
        </w:rPr>
        <w:t>.</w:t>
      </w:r>
      <w:r w:rsidRPr="00D81DE1">
        <w:rPr>
          <w:rFonts w:ascii="Times New Roman" w:hAnsi="Times New Roman"/>
          <w:bCs/>
          <w:sz w:val="28"/>
          <w:szCs w:val="28"/>
          <w:lang w:val="uk-UA"/>
        </w:rPr>
        <w:t xml:space="preserve"> Визначення мікротвердості </w:t>
      </w:r>
      <w:r>
        <w:rPr>
          <w:rFonts w:ascii="Times New Roman" w:hAnsi="Times New Roman"/>
          <w:bCs/>
          <w:sz w:val="28"/>
          <w:szCs w:val="28"/>
          <w:lang w:val="uk-UA"/>
        </w:rPr>
        <w:t>та геометричних розмірів структурних складових покриття</w:t>
      </w:r>
      <w:r w:rsidRPr="00D81DE1">
        <w:rPr>
          <w:rFonts w:ascii="Times New Roman" w:hAnsi="Times New Roman"/>
          <w:bCs/>
          <w:sz w:val="28"/>
          <w:szCs w:val="28"/>
          <w:lang w:val="uk-UA"/>
        </w:rPr>
        <w:t xml:space="preserve"> проводили на приладі </w:t>
      </w:r>
      <w:r w:rsidRPr="00D81DE1">
        <w:rPr>
          <w:rFonts w:ascii="Times New Roman" w:hAnsi="Times New Roman"/>
          <w:bCs/>
          <w:sz w:val="28"/>
          <w:szCs w:val="28"/>
          <w:lang w:val="uk-UA"/>
        </w:rPr>
        <w:lastRenderedPageBreak/>
        <w:t>ПМТ – 3</w:t>
      </w:r>
      <w:r>
        <w:rPr>
          <w:rFonts w:ascii="Times New Roman" w:hAnsi="Times New Roman"/>
          <w:bCs/>
          <w:sz w:val="28"/>
          <w:szCs w:val="28"/>
          <w:lang w:val="uk-UA"/>
        </w:rPr>
        <w:t xml:space="preserve">. </w:t>
      </w:r>
      <w:r w:rsidRPr="00D81DE1">
        <w:rPr>
          <w:rFonts w:ascii="Times New Roman" w:hAnsi="Times New Roman"/>
          <w:bCs/>
          <w:sz w:val="28"/>
          <w:szCs w:val="28"/>
          <w:lang w:val="uk-UA"/>
        </w:rPr>
        <w:t>Мікроструктур</w:t>
      </w:r>
      <w:r>
        <w:rPr>
          <w:rFonts w:ascii="Times New Roman" w:hAnsi="Times New Roman"/>
          <w:bCs/>
          <w:sz w:val="28"/>
          <w:szCs w:val="28"/>
          <w:lang w:val="uk-UA"/>
        </w:rPr>
        <w:t>у</w:t>
      </w:r>
      <w:r w:rsidRPr="00D81DE1">
        <w:rPr>
          <w:rFonts w:ascii="Times New Roman" w:hAnsi="Times New Roman"/>
          <w:bCs/>
          <w:sz w:val="28"/>
          <w:szCs w:val="28"/>
          <w:lang w:val="uk-UA"/>
        </w:rPr>
        <w:t xml:space="preserve"> дослідж</w:t>
      </w:r>
      <w:r>
        <w:rPr>
          <w:rFonts w:ascii="Times New Roman" w:hAnsi="Times New Roman"/>
          <w:bCs/>
          <w:sz w:val="28"/>
          <w:szCs w:val="28"/>
          <w:lang w:val="uk-UA"/>
        </w:rPr>
        <w:t>ували</w:t>
      </w:r>
      <w:r w:rsidRPr="00D81DE1">
        <w:rPr>
          <w:rFonts w:ascii="Times New Roman" w:hAnsi="Times New Roman"/>
          <w:bCs/>
          <w:sz w:val="28"/>
          <w:szCs w:val="28"/>
          <w:lang w:val="uk-UA"/>
        </w:rPr>
        <w:t xml:space="preserve"> на </w:t>
      </w:r>
      <w:r>
        <w:rPr>
          <w:rFonts w:ascii="Times New Roman" w:hAnsi="Times New Roman"/>
          <w:bCs/>
          <w:sz w:val="28"/>
          <w:szCs w:val="28"/>
          <w:lang w:val="uk-UA"/>
        </w:rPr>
        <w:t xml:space="preserve">оптичному </w:t>
      </w:r>
      <w:r w:rsidRPr="00D81DE1">
        <w:rPr>
          <w:rFonts w:ascii="Times New Roman" w:hAnsi="Times New Roman"/>
          <w:bCs/>
          <w:sz w:val="28"/>
          <w:szCs w:val="28"/>
          <w:lang w:val="uk-UA"/>
        </w:rPr>
        <w:t xml:space="preserve">мікроскопі </w:t>
      </w:r>
      <w:r w:rsidRPr="00D81DE1">
        <w:rPr>
          <w:rFonts w:ascii="Times New Roman" w:hAnsi="Times New Roman"/>
          <w:bCs/>
          <w:sz w:val="28"/>
          <w:szCs w:val="28"/>
        </w:rPr>
        <w:t>NEOPHO</w:t>
      </w:r>
      <w:r w:rsidRPr="00D81DE1">
        <w:rPr>
          <w:rFonts w:ascii="Times New Roman" w:hAnsi="Times New Roman"/>
          <w:bCs/>
          <w:sz w:val="28"/>
          <w:szCs w:val="28"/>
          <w:lang w:val="uk-UA"/>
        </w:rPr>
        <w:t>Т – 21</w:t>
      </w:r>
      <w:r>
        <w:rPr>
          <w:rFonts w:ascii="Times New Roman" w:hAnsi="Times New Roman"/>
          <w:bCs/>
          <w:sz w:val="28"/>
          <w:szCs w:val="28"/>
          <w:lang w:val="uk-UA"/>
        </w:rPr>
        <w:t>.</w:t>
      </w:r>
    </w:p>
    <w:p w:rsidR="00D95BDE" w:rsidRDefault="00D95BDE" w:rsidP="00D95BDE">
      <w:pPr>
        <w:ind w:firstLine="709"/>
        <w:outlineLvl w:val="0"/>
        <w:rPr>
          <w:b/>
          <w:sz w:val="28"/>
          <w:szCs w:val="20"/>
          <w:lang w:val="uk-UA"/>
        </w:rPr>
      </w:pPr>
    </w:p>
    <w:p w:rsidR="00D95BDE" w:rsidRPr="00141ACD" w:rsidRDefault="00D95BDE" w:rsidP="00D95BDE">
      <w:pPr>
        <w:ind w:firstLine="709"/>
        <w:outlineLvl w:val="0"/>
        <w:rPr>
          <w:b/>
          <w:sz w:val="28"/>
          <w:szCs w:val="20"/>
          <w:lang w:val="uk-UA"/>
        </w:rPr>
      </w:pPr>
      <w:r w:rsidRPr="00141ACD">
        <w:rPr>
          <w:b/>
          <w:sz w:val="28"/>
          <w:szCs w:val="20"/>
          <w:lang w:val="uk-UA"/>
        </w:rPr>
        <w:t>Експериментальні</w:t>
      </w:r>
      <w:r>
        <w:rPr>
          <w:b/>
          <w:sz w:val="28"/>
          <w:szCs w:val="20"/>
          <w:lang w:val="uk-UA"/>
        </w:rPr>
        <w:t xml:space="preserve"> </w:t>
      </w:r>
      <w:r w:rsidRPr="00141ACD">
        <w:rPr>
          <w:b/>
          <w:sz w:val="28"/>
          <w:szCs w:val="20"/>
          <w:lang w:val="uk-UA"/>
        </w:rPr>
        <w:t>результати та їх обговорення</w:t>
      </w:r>
    </w:p>
    <w:p w:rsidR="00D95BDE" w:rsidRPr="00747362" w:rsidRDefault="00D95BDE" w:rsidP="00D95BDE">
      <w:pPr>
        <w:ind w:firstLine="709"/>
        <w:rPr>
          <w:b/>
          <w:sz w:val="28"/>
          <w:szCs w:val="20"/>
          <w:lang w:val="uk-UA"/>
        </w:rPr>
      </w:pPr>
    </w:p>
    <w:p w:rsidR="00D95BDE" w:rsidRDefault="00D95BDE" w:rsidP="00D95BDE">
      <w:pPr>
        <w:ind w:firstLine="708"/>
        <w:rPr>
          <w:sz w:val="28"/>
          <w:szCs w:val="20"/>
          <w:lang w:val="uk-UA"/>
        </w:rPr>
      </w:pPr>
      <w:r>
        <w:rPr>
          <w:sz w:val="28"/>
          <w:szCs w:val="20"/>
          <w:lang w:val="uk-UA"/>
        </w:rPr>
        <w:t xml:space="preserve">В роботі визначено період гратки нікелю, який становив, відповідно до результатів рентгенофазового аналізу, а=0,3526 нм. В той же час відомо </w:t>
      </w:r>
      <w:r w:rsidRPr="003378E6">
        <w:rPr>
          <w:sz w:val="28"/>
          <w:szCs w:val="20"/>
          <w:lang w:val="uk-UA"/>
        </w:rPr>
        <w:t>[</w:t>
      </w:r>
      <w:r>
        <w:rPr>
          <w:sz w:val="28"/>
          <w:szCs w:val="20"/>
          <w:lang w:val="uk-UA"/>
        </w:rPr>
        <w:t>12</w:t>
      </w:r>
      <w:r w:rsidRPr="003378E6">
        <w:rPr>
          <w:sz w:val="28"/>
          <w:szCs w:val="20"/>
          <w:lang w:val="uk-UA"/>
        </w:rPr>
        <w:t>]</w:t>
      </w:r>
      <w:r>
        <w:rPr>
          <w:sz w:val="28"/>
          <w:szCs w:val="20"/>
          <w:lang w:val="uk-UA"/>
        </w:rPr>
        <w:t>, що період кристалічної гратки чистого нікелю становить а=0,3524 нм. Остання розбіжність</w:t>
      </w:r>
      <w:r w:rsidRPr="00E5025F">
        <w:rPr>
          <w:sz w:val="28"/>
          <w:szCs w:val="20"/>
        </w:rPr>
        <w:t xml:space="preserve"> </w:t>
      </w:r>
      <w:r>
        <w:rPr>
          <w:sz w:val="28"/>
          <w:szCs w:val="20"/>
          <w:lang w:val="uk-UA"/>
        </w:rPr>
        <w:t>зумовлена, вірогідніше за все, присутністю в нікелі для ХТО незначної кількості заліза (0,04% мас.).</w:t>
      </w:r>
    </w:p>
    <w:p w:rsidR="00D95BDE" w:rsidRPr="00C02785" w:rsidRDefault="00D95BDE" w:rsidP="00D95BDE">
      <w:pPr>
        <w:ind w:firstLine="708"/>
        <w:rPr>
          <w:sz w:val="28"/>
          <w:szCs w:val="20"/>
          <w:lang w:val="uk-UA"/>
        </w:rPr>
      </w:pPr>
      <w:r>
        <w:rPr>
          <w:sz w:val="28"/>
          <w:szCs w:val="20"/>
          <w:lang w:val="uk-UA"/>
        </w:rPr>
        <w:t>Період кристалічної гратки шару сполуки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нанесеної на нікель фізичним осадженням з газової фази на установці ВУ1Б, становить </w:t>
      </w:r>
      <w:r w:rsidRPr="00923CC7">
        <w:rPr>
          <w:sz w:val="28"/>
          <w:szCs w:val="20"/>
          <w:lang w:val="uk-UA"/>
        </w:rPr>
        <w:t>а=</w:t>
      </w:r>
      <w:r>
        <w:rPr>
          <w:sz w:val="28"/>
          <w:szCs w:val="20"/>
          <w:lang w:val="uk-UA"/>
        </w:rPr>
        <w:t xml:space="preserve">0,4372 нм. Це більше ніж період гратки сполуки </w:t>
      </w:r>
      <w:r>
        <w:rPr>
          <w:sz w:val="28"/>
          <w:szCs w:val="20"/>
          <w:lang w:val="en-US"/>
        </w:rPr>
        <w:t>TiN</w:t>
      </w:r>
      <w:r>
        <w:rPr>
          <w:sz w:val="28"/>
          <w:szCs w:val="20"/>
          <w:lang w:val="uk-UA"/>
        </w:rPr>
        <w:t>, та менше ніж Zr</w:t>
      </w:r>
      <w:r>
        <w:rPr>
          <w:sz w:val="28"/>
          <w:szCs w:val="20"/>
          <w:lang w:val="en-US"/>
        </w:rPr>
        <w:t>N</w:t>
      </w:r>
      <w:r>
        <w:rPr>
          <w:sz w:val="28"/>
          <w:szCs w:val="20"/>
          <w:lang w:val="uk-UA"/>
        </w:rPr>
        <w:t xml:space="preserve"> </w:t>
      </w:r>
      <w:r w:rsidRPr="003378E6">
        <w:rPr>
          <w:sz w:val="28"/>
          <w:szCs w:val="20"/>
          <w:lang w:val="uk-UA"/>
        </w:rPr>
        <w:t>[</w:t>
      </w:r>
      <w:r>
        <w:rPr>
          <w:sz w:val="28"/>
          <w:szCs w:val="20"/>
          <w:lang w:val="uk-UA"/>
        </w:rPr>
        <w:t>13</w:t>
      </w:r>
      <w:r w:rsidRPr="003378E6">
        <w:rPr>
          <w:sz w:val="28"/>
          <w:szCs w:val="20"/>
          <w:lang w:val="uk-UA"/>
        </w:rPr>
        <w:t>]</w:t>
      </w:r>
      <w:r>
        <w:rPr>
          <w:sz w:val="28"/>
          <w:szCs w:val="20"/>
          <w:lang w:val="uk-UA"/>
        </w:rPr>
        <w:t xml:space="preserve">. Нітриди титану </w:t>
      </w:r>
      <w:r>
        <w:rPr>
          <w:sz w:val="28"/>
          <w:szCs w:val="20"/>
          <w:lang w:val="en-US"/>
        </w:rPr>
        <w:t>TiN</w:t>
      </w:r>
      <w:r>
        <w:rPr>
          <w:sz w:val="28"/>
          <w:szCs w:val="20"/>
          <w:lang w:val="uk-UA"/>
        </w:rPr>
        <w:t xml:space="preserve"> та цирконію Zr</w:t>
      </w:r>
      <w:r>
        <w:rPr>
          <w:sz w:val="28"/>
          <w:szCs w:val="20"/>
          <w:lang w:val="en-US"/>
        </w:rPr>
        <w:t>N</w:t>
      </w:r>
      <w:r>
        <w:rPr>
          <w:sz w:val="28"/>
          <w:szCs w:val="20"/>
          <w:lang w:val="uk-UA"/>
        </w:rPr>
        <w:t xml:space="preserve"> – ізоморфні сполуки. У відповідності до правила Вегарда </w:t>
      </w:r>
      <w:r w:rsidRPr="003378E6">
        <w:rPr>
          <w:sz w:val="28"/>
          <w:szCs w:val="20"/>
          <w:lang w:val="uk-UA"/>
        </w:rPr>
        <w:t>[</w:t>
      </w:r>
      <w:r>
        <w:rPr>
          <w:sz w:val="28"/>
          <w:szCs w:val="20"/>
          <w:lang w:val="uk-UA"/>
        </w:rPr>
        <w:t>12</w:t>
      </w:r>
      <w:r w:rsidRPr="003378E6">
        <w:rPr>
          <w:sz w:val="28"/>
          <w:szCs w:val="20"/>
          <w:lang w:val="uk-UA"/>
        </w:rPr>
        <w:t>]</w:t>
      </w:r>
      <w:r>
        <w:rPr>
          <w:sz w:val="28"/>
          <w:szCs w:val="20"/>
          <w:lang w:val="uk-UA"/>
        </w:rPr>
        <w:t>, період гратки сполуки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зростає по прямій лінії при збільшенні вмісту цирконію від а=0,4249 нм (</w:t>
      </w:r>
      <w:r>
        <w:rPr>
          <w:sz w:val="28"/>
          <w:szCs w:val="20"/>
          <w:lang w:val="en-US"/>
        </w:rPr>
        <w:t>TiN</w:t>
      </w:r>
      <w:r>
        <w:rPr>
          <w:sz w:val="28"/>
          <w:szCs w:val="20"/>
          <w:lang w:val="uk-UA"/>
        </w:rPr>
        <w:t>), до а=0,4537 нм (Zr</w:t>
      </w:r>
      <w:r>
        <w:rPr>
          <w:sz w:val="28"/>
          <w:szCs w:val="20"/>
          <w:lang w:val="en-US"/>
        </w:rPr>
        <w:t>N</w:t>
      </w:r>
      <w:r>
        <w:rPr>
          <w:sz w:val="28"/>
          <w:szCs w:val="20"/>
          <w:lang w:val="uk-UA"/>
        </w:rPr>
        <w:t>). Таким чином вміст цирконію в шарі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з періодом кристалічної гратки а=0,4372 становить 26,5 % мас. Отримані дані добре співпадають з результатами мікрорентгеноспектрального аналізу , відповідно до яких вміст цирконію становить 25,4% мас. Мікротвердість шару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на нікелю до титаноалітування становила 25,6 ГПа.</w:t>
      </w:r>
    </w:p>
    <w:p w:rsidR="00D95BDE" w:rsidRDefault="00D95BDE" w:rsidP="00D95BDE">
      <w:pPr>
        <w:ind w:firstLine="708"/>
        <w:rPr>
          <w:sz w:val="28"/>
          <w:szCs w:val="20"/>
          <w:lang w:val="uk-UA"/>
        </w:rPr>
      </w:pPr>
      <w:r>
        <w:rPr>
          <w:sz w:val="28"/>
          <w:szCs w:val="20"/>
          <w:lang w:val="uk-UA"/>
        </w:rPr>
        <w:t>Відмінність періоду кристалічної гратки нікелю, розташованого під шаром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(0,3520 нм), від періоду гратки основи (0,3526 нм), викликана, вірогідніше за все, дією розтягуючих напружень, які виникли при охолодженні зразків від температури нанесення нітриду (560°С) до кімнатної і зумовлені різницею в коефіцієнтах термічного розширення нікелю основи і сполуки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w:t>
      </w:r>
    </w:p>
    <w:p w:rsidR="00D95BDE" w:rsidRPr="005E0F9E" w:rsidRDefault="00D95BDE" w:rsidP="00D95BDE">
      <w:pPr>
        <w:ind w:firstLine="708"/>
        <w:rPr>
          <w:sz w:val="28"/>
          <w:szCs w:val="20"/>
        </w:rPr>
      </w:pPr>
      <w:r w:rsidRPr="00747362">
        <w:rPr>
          <w:sz w:val="28"/>
          <w:szCs w:val="20"/>
          <w:lang w:val="uk-UA"/>
        </w:rPr>
        <w:t>Результати досліджень фазового</w:t>
      </w:r>
      <w:r>
        <w:rPr>
          <w:sz w:val="28"/>
          <w:szCs w:val="20"/>
          <w:lang w:val="uk-UA"/>
        </w:rPr>
        <w:t xml:space="preserve"> </w:t>
      </w:r>
      <w:r w:rsidRPr="00747362">
        <w:rPr>
          <w:sz w:val="28"/>
          <w:szCs w:val="20"/>
          <w:lang w:val="uk-UA"/>
        </w:rPr>
        <w:t>склад</w:t>
      </w:r>
      <w:r>
        <w:rPr>
          <w:sz w:val="28"/>
          <w:szCs w:val="20"/>
          <w:lang w:val="uk-UA"/>
        </w:rPr>
        <w:t>у</w:t>
      </w:r>
      <w:r w:rsidRPr="00747362">
        <w:rPr>
          <w:sz w:val="28"/>
          <w:szCs w:val="20"/>
          <w:lang w:val="uk-UA"/>
        </w:rPr>
        <w:t>,</w:t>
      </w:r>
      <w:r>
        <w:rPr>
          <w:sz w:val="28"/>
          <w:szCs w:val="20"/>
          <w:lang w:val="uk-UA"/>
        </w:rPr>
        <w:t xml:space="preserve"> розподілу елементів за товщиною дифузійних титаноалітованих покриттів, мікротвердість та мікроструктури окремих зон </w:t>
      </w:r>
      <w:r w:rsidRPr="00747362">
        <w:rPr>
          <w:sz w:val="28"/>
          <w:szCs w:val="20"/>
          <w:lang w:val="uk-UA"/>
        </w:rPr>
        <w:t>наведено в табл. 1</w:t>
      </w:r>
      <w:r>
        <w:rPr>
          <w:sz w:val="28"/>
          <w:szCs w:val="20"/>
          <w:lang w:val="uk-UA"/>
        </w:rPr>
        <w:t>, 2 та рис.1</w:t>
      </w:r>
      <w:r w:rsidRPr="00C850C5">
        <w:rPr>
          <w:sz w:val="28"/>
          <w:szCs w:val="20"/>
        </w:rPr>
        <w:t xml:space="preserve"> </w:t>
      </w:r>
      <w:r>
        <w:rPr>
          <w:sz w:val="28"/>
          <w:szCs w:val="20"/>
          <w:lang w:val="uk-UA"/>
        </w:rPr>
        <w:t>–</w:t>
      </w:r>
      <w:r w:rsidRPr="00C850C5">
        <w:rPr>
          <w:sz w:val="28"/>
          <w:szCs w:val="20"/>
        </w:rPr>
        <w:t xml:space="preserve"> </w:t>
      </w:r>
      <w:r>
        <w:rPr>
          <w:sz w:val="28"/>
          <w:szCs w:val="20"/>
          <w:lang w:val="uk-UA"/>
        </w:rPr>
        <w:t>4.</w:t>
      </w:r>
    </w:p>
    <w:p w:rsidR="00D95BDE" w:rsidRDefault="00D95BDE" w:rsidP="00D95BDE">
      <w:pPr>
        <w:tabs>
          <w:tab w:val="left" w:pos="709"/>
        </w:tabs>
        <w:spacing w:line="288" w:lineRule="auto"/>
        <w:ind w:firstLine="709"/>
        <w:rPr>
          <w:sz w:val="28"/>
          <w:szCs w:val="28"/>
          <w:lang w:val="uk-UA"/>
        </w:rPr>
      </w:pPr>
      <w:r>
        <w:rPr>
          <w:sz w:val="28"/>
          <w:szCs w:val="20"/>
          <w:lang w:val="uk-UA"/>
        </w:rPr>
        <w:t xml:space="preserve">Отримані в роботі покриття, відповідно до прийнятої в матеріалознавстві термінології, можна розділити на дві зони. Зовнішня – це зона сполук, до складу якої входять оксиди </w:t>
      </w:r>
      <w:r>
        <w:rPr>
          <w:sz w:val="28"/>
          <w:szCs w:val="20"/>
          <w:lang w:val="en-US"/>
        </w:rPr>
        <w:t>Al</w:t>
      </w:r>
      <w:r w:rsidRPr="00D83084">
        <w:rPr>
          <w:sz w:val="28"/>
          <w:szCs w:val="20"/>
          <w:vertAlign w:val="subscript"/>
          <w:lang w:val="uk-UA"/>
        </w:rPr>
        <w:t>2</w:t>
      </w:r>
      <w:r>
        <w:rPr>
          <w:sz w:val="28"/>
          <w:szCs w:val="20"/>
          <w:lang w:val="en-US"/>
        </w:rPr>
        <w:t>O</w:t>
      </w:r>
      <w:r w:rsidRPr="00D83084">
        <w:rPr>
          <w:sz w:val="28"/>
          <w:szCs w:val="20"/>
          <w:vertAlign w:val="subscript"/>
          <w:lang w:val="uk-UA"/>
        </w:rPr>
        <w:t>3</w:t>
      </w:r>
      <w:r>
        <w:rPr>
          <w:sz w:val="28"/>
          <w:szCs w:val="20"/>
          <w:lang w:val="uk-UA"/>
        </w:rPr>
        <w:t xml:space="preserve">, </w:t>
      </w:r>
      <w:r>
        <w:rPr>
          <w:sz w:val="28"/>
          <w:szCs w:val="28"/>
          <w:lang w:val="en-US"/>
        </w:rPr>
        <w:t>Al</w:t>
      </w:r>
      <w:r w:rsidRPr="00DF0BBE">
        <w:rPr>
          <w:sz w:val="28"/>
          <w:szCs w:val="28"/>
          <w:vertAlign w:val="subscript"/>
          <w:lang w:val="uk-UA"/>
        </w:rPr>
        <w:t>2</w:t>
      </w:r>
      <w:r>
        <w:rPr>
          <w:sz w:val="28"/>
          <w:szCs w:val="28"/>
          <w:lang w:val="en-US"/>
        </w:rPr>
        <w:t>N</w:t>
      </w:r>
      <w:r w:rsidRPr="00172282">
        <w:rPr>
          <w:sz w:val="28"/>
          <w:szCs w:val="28"/>
          <w:lang w:val="en-US"/>
        </w:rPr>
        <w:t>i</w:t>
      </w:r>
      <w:r w:rsidRPr="00DF0BBE">
        <w:rPr>
          <w:sz w:val="28"/>
          <w:szCs w:val="28"/>
          <w:vertAlign w:val="subscript"/>
          <w:lang w:val="uk-UA"/>
        </w:rPr>
        <w:t>4</w:t>
      </w:r>
      <w:r w:rsidRPr="00172282">
        <w:rPr>
          <w:sz w:val="28"/>
          <w:szCs w:val="28"/>
          <w:lang w:val="en-US"/>
        </w:rPr>
        <w:t>O</w:t>
      </w:r>
      <w:r>
        <w:rPr>
          <w:sz w:val="28"/>
          <w:szCs w:val="28"/>
          <w:lang w:val="uk-UA"/>
        </w:rPr>
        <w:t xml:space="preserve"> та інтерметаліди</w:t>
      </w:r>
      <w:r w:rsidRPr="00DF0BBE">
        <w:rPr>
          <w:sz w:val="28"/>
          <w:szCs w:val="28"/>
          <w:lang w:val="uk-UA"/>
        </w:rPr>
        <w:t xml:space="preserve"> </w:t>
      </w:r>
      <w:r w:rsidRPr="00EB132F">
        <w:rPr>
          <w:sz w:val="28"/>
          <w:szCs w:val="28"/>
          <w:lang w:val="en-US"/>
        </w:rPr>
        <w:t>Ni</w:t>
      </w:r>
      <w:r w:rsidRPr="00DF0BBE">
        <w:rPr>
          <w:sz w:val="28"/>
          <w:szCs w:val="28"/>
          <w:vertAlign w:val="subscript"/>
          <w:lang w:val="uk-UA"/>
        </w:rPr>
        <w:t>2</w:t>
      </w:r>
      <w:r>
        <w:rPr>
          <w:sz w:val="28"/>
          <w:szCs w:val="28"/>
          <w:lang w:val="en-US"/>
        </w:rPr>
        <w:t>AlTi</w:t>
      </w:r>
      <w:r>
        <w:rPr>
          <w:sz w:val="28"/>
          <w:szCs w:val="28"/>
          <w:lang w:val="uk-UA"/>
        </w:rPr>
        <w:t xml:space="preserve">, </w:t>
      </w:r>
      <w:r w:rsidRPr="00DB43F5">
        <w:rPr>
          <w:sz w:val="28"/>
          <w:szCs w:val="28"/>
          <w:lang w:val="en-US"/>
        </w:rPr>
        <w:t>Ni</w:t>
      </w:r>
      <w:r>
        <w:rPr>
          <w:sz w:val="28"/>
          <w:szCs w:val="28"/>
          <w:lang w:val="en-US"/>
        </w:rPr>
        <w:t>Ti</w:t>
      </w:r>
      <w:r>
        <w:rPr>
          <w:sz w:val="28"/>
          <w:szCs w:val="28"/>
          <w:lang w:val="uk-UA"/>
        </w:rPr>
        <w:t xml:space="preserve">, </w:t>
      </w:r>
      <w:r>
        <w:rPr>
          <w:sz w:val="28"/>
          <w:szCs w:val="28"/>
          <w:lang w:val="en-US"/>
        </w:rPr>
        <w:t>Ni</w:t>
      </w:r>
      <w:r w:rsidRPr="00DF0BBE">
        <w:rPr>
          <w:sz w:val="28"/>
          <w:szCs w:val="28"/>
          <w:vertAlign w:val="subscript"/>
          <w:lang w:val="uk-UA"/>
        </w:rPr>
        <w:t>3</w:t>
      </w:r>
      <w:r>
        <w:rPr>
          <w:sz w:val="28"/>
          <w:szCs w:val="28"/>
          <w:lang w:val="uk-UA"/>
        </w:rPr>
        <w:t>(</w:t>
      </w:r>
      <w:r>
        <w:rPr>
          <w:sz w:val="28"/>
          <w:szCs w:val="28"/>
          <w:lang w:val="en-US"/>
        </w:rPr>
        <w:t>Al</w:t>
      </w:r>
      <w:r>
        <w:rPr>
          <w:sz w:val="28"/>
          <w:szCs w:val="28"/>
          <w:lang w:val="uk-UA"/>
        </w:rPr>
        <w:t xml:space="preserve">, </w:t>
      </w:r>
      <w:r>
        <w:rPr>
          <w:sz w:val="28"/>
          <w:szCs w:val="28"/>
          <w:lang w:val="en-US"/>
        </w:rPr>
        <w:t>Ti</w:t>
      </w:r>
      <w:r>
        <w:rPr>
          <w:sz w:val="28"/>
          <w:szCs w:val="28"/>
          <w:lang w:val="uk-UA"/>
        </w:rPr>
        <w:t xml:space="preserve">) тощо. Хімічний склад та кристалічна будова виявлених сполук, наприклад </w:t>
      </w:r>
      <w:r w:rsidRPr="00EB132F">
        <w:rPr>
          <w:sz w:val="28"/>
          <w:szCs w:val="28"/>
          <w:lang w:val="en-US"/>
        </w:rPr>
        <w:t>Ni</w:t>
      </w:r>
      <w:r w:rsidRPr="00DF0BBE">
        <w:rPr>
          <w:sz w:val="28"/>
          <w:szCs w:val="28"/>
          <w:vertAlign w:val="subscript"/>
          <w:lang w:val="uk-UA"/>
        </w:rPr>
        <w:t>2</w:t>
      </w:r>
      <w:r>
        <w:rPr>
          <w:sz w:val="28"/>
          <w:szCs w:val="28"/>
          <w:lang w:val="en-US"/>
        </w:rPr>
        <w:t>AlTi</w:t>
      </w:r>
      <w:r>
        <w:rPr>
          <w:sz w:val="28"/>
          <w:szCs w:val="28"/>
          <w:lang w:val="uk-UA"/>
        </w:rPr>
        <w:t xml:space="preserve"> (структура типу CsCl), </w:t>
      </w:r>
      <w:r>
        <w:rPr>
          <w:sz w:val="28"/>
          <w:szCs w:val="28"/>
          <w:lang w:val="en-US"/>
        </w:rPr>
        <w:t>Ni</w:t>
      </w:r>
      <w:r w:rsidRPr="00DF0BBE">
        <w:rPr>
          <w:sz w:val="28"/>
          <w:szCs w:val="28"/>
          <w:vertAlign w:val="subscript"/>
          <w:lang w:val="uk-UA"/>
        </w:rPr>
        <w:t>3</w:t>
      </w:r>
      <w:r>
        <w:rPr>
          <w:sz w:val="28"/>
          <w:szCs w:val="28"/>
          <w:lang w:val="uk-UA"/>
        </w:rPr>
        <w:t>(</w:t>
      </w:r>
      <w:r>
        <w:rPr>
          <w:sz w:val="28"/>
          <w:szCs w:val="28"/>
          <w:lang w:val="en-US"/>
        </w:rPr>
        <w:t>Al</w:t>
      </w:r>
      <w:r>
        <w:rPr>
          <w:sz w:val="28"/>
          <w:szCs w:val="28"/>
          <w:lang w:val="uk-UA"/>
        </w:rPr>
        <w:t xml:space="preserve">, </w:t>
      </w:r>
      <w:r>
        <w:rPr>
          <w:sz w:val="28"/>
          <w:szCs w:val="28"/>
          <w:lang w:val="en-US"/>
        </w:rPr>
        <w:t>Ti</w:t>
      </w:r>
      <w:r>
        <w:rPr>
          <w:sz w:val="28"/>
          <w:szCs w:val="28"/>
          <w:lang w:val="uk-UA"/>
        </w:rPr>
        <w:t>)</w:t>
      </w:r>
      <w:r w:rsidRPr="004B132C">
        <w:rPr>
          <w:sz w:val="28"/>
          <w:szCs w:val="28"/>
          <w:lang w:val="uk-UA"/>
        </w:rPr>
        <w:t xml:space="preserve"> </w:t>
      </w:r>
      <w:r>
        <w:rPr>
          <w:sz w:val="28"/>
          <w:szCs w:val="28"/>
          <w:lang w:val="uk-UA"/>
        </w:rPr>
        <w:t xml:space="preserve">(структура типу </w:t>
      </w:r>
      <w:r>
        <w:rPr>
          <w:sz w:val="28"/>
          <w:szCs w:val="28"/>
          <w:lang w:val="en-US"/>
        </w:rPr>
        <w:t>AuCu</w:t>
      </w:r>
      <w:r w:rsidRPr="004B132C">
        <w:rPr>
          <w:sz w:val="28"/>
          <w:szCs w:val="28"/>
          <w:vertAlign w:val="subscript"/>
          <w:lang w:val="uk-UA"/>
        </w:rPr>
        <w:t>3</w:t>
      </w:r>
      <w:r>
        <w:rPr>
          <w:sz w:val="28"/>
          <w:szCs w:val="28"/>
          <w:lang w:val="uk-UA"/>
        </w:rPr>
        <w:t>)</w:t>
      </w:r>
      <w:r w:rsidRPr="004B132C">
        <w:rPr>
          <w:sz w:val="28"/>
          <w:szCs w:val="28"/>
          <w:lang w:val="uk-UA"/>
        </w:rPr>
        <w:t xml:space="preserve">, добре відповідають </w:t>
      </w:r>
      <w:r>
        <w:rPr>
          <w:sz w:val="28"/>
          <w:szCs w:val="28"/>
          <w:lang w:val="uk-UA"/>
        </w:rPr>
        <w:t xml:space="preserve">даним щодо </w:t>
      </w:r>
      <w:r w:rsidRPr="004B132C">
        <w:rPr>
          <w:sz w:val="28"/>
          <w:szCs w:val="28"/>
          <w:lang w:val="uk-UA"/>
        </w:rPr>
        <w:t>сполук</w:t>
      </w:r>
      <w:r>
        <w:rPr>
          <w:sz w:val="28"/>
          <w:szCs w:val="28"/>
          <w:lang w:val="uk-UA"/>
        </w:rPr>
        <w:t xml:space="preserve"> з</w:t>
      </w:r>
      <w:r w:rsidRPr="004B132C">
        <w:rPr>
          <w:sz w:val="28"/>
          <w:szCs w:val="28"/>
          <w:lang w:val="uk-UA"/>
        </w:rPr>
        <w:t xml:space="preserve"> діаграми стану </w:t>
      </w:r>
      <w:r>
        <w:rPr>
          <w:sz w:val="28"/>
          <w:szCs w:val="28"/>
          <w:lang w:val="en-US"/>
        </w:rPr>
        <w:t>Al</w:t>
      </w:r>
      <w:r w:rsidRPr="004B132C">
        <w:rPr>
          <w:sz w:val="28"/>
          <w:szCs w:val="28"/>
          <w:lang w:val="uk-UA"/>
        </w:rPr>
        <w:t>-</w:t>
      </w:r>
      <w:r>
        <w:rPr>
          <w:sz w:val="28"/>
          <w:szCs w:val="28"/>
          <w:lang w:val="en-US"/>
        </w:rPr>
        <w:t>Ti</w:t>
      </w:r>
      <w:r w:rsidRPr="004B132C">
        <w:rPr>
          <w:sz w:val="28"/>
          <w:szCs w:val="28"/>
          <w:lang w:val="uk-UA"/>
        </w:rPr>
        <w:t>-</w:t>
      </w:r>
      <w:r>
        <w:rPr>
          <w:sz w:val="28"/>
          <w:szCs w:val="28"/>
          <w:lang w:val="en-US"/>
        </w:rPr>
        <w:t>Ni</w:t>
      </w:r>
      <w:r w:rsidRPr="004B132C">
        <w:rPr>
          <w:sz w:val="28"/>
          <w:szCs w:val="28"/>
          <w:lang w:val="uk-UA"/>
        </w:rPr>
        <w:t xml:space="preserve"> [14, 15]. </w:t>
      </w:r>
      <w:r>
        <w:rPr>
          <w:sz w:val="28"/>
          <w:szCs w:val="28"/>
          <w:lang w:val="uk-UA"/>
        </w:rPr>
        <w:t>Під зоною сполук розташована перехідна зона, яка в більшості випадків є твердим розчином заміщення або проникнення в нікелі.</w:t>
      </w:r>
    </w:p>
    <w:p w:rsidR="00D95BDE" w:rsidRDefault="00D95BDE" w:rsidP="00D95BDE">
      <w:pPr>
        <w:tabs>
          <w:tab w:val="left" w:pos="709"/>
        </w:tabs>
        <w:spacing w:line="288" w:lineRule="auto"/>
        <w:ind w:firstLine="709"/>
        <w:rPr>
          <w:sz w:val="28"/>
          <w:szCs w:val="20"/>
          <w:lang w:val="uk-UA"/>
        </w:rPr>
      </w:pPr>
      <w:r>
        <w:rPr>
          <w:sz w:val="28"/>
          <w:szCs w:val="28"/>
          <w:lang w:val="uk-UA"/>
        </w:rPr>
        <w:t xml:space="preserve">В покриттях, отриманих за способами 2, 3, до зони сполук входять шари нітриду </w:t>
      </w:r>
      <w:r>
        <w:rPr>
          <w:sz w:val="28"/>
          <w:szCs w:val="20"/>
          <w:lang w:val="uk-UA"/>
        </w:rPr>
        <w:t>(</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Слід зазначити, що товщина цих шарів після титаноалітування практично не змінилась і становить для способів 2, 3 відповідно 0,5 – 1,0 та 5,5 – 6,0 мкм. </w:t>
      </w:r>
    </w:p>
    <w:p w:rsidR="00D95BDE" w:rsidRPr="006864A9" w:rsidRDefault="00D95BDE" w:rsidP="00D95BDE">
      <w:pPr>
        <w:ind w:firstLine="708"/>
        <w:rPr>
          <w:b/>
          <w:color w:val="000000"/>
          <w:sz w:val="28"/>
          <w:szCs w:val="28"/>
          <w:lang w:val="uk-UA" w:eastAsia="uk-UA"/>
        </w:rPr>
      </w:pPr>
      <w:r w:rsidRPr="00ED59A6">
        <w:rPr>
          <w:b/>
          <w:sz w:val="28"/>
          <w:szCs w:val="28"/>
          <w:lang w:val="uk-UA"/>
        </w:rPr>
        <w:lastRenderedPageBreak/>
        <w:t>Таблиця 1</w:t>
      </w:r>
      <w:r w:rsidRPr="003D772B">
        <w:rPr>
          <w:b/>
          <w:sz w:val="28"/>
          <w:szCs w:val="28"/>
          <w:lang w:val="uk-UA"/>
        </w:rPr>
        <w:t xml:space="preserve">. </w:t>
      </w:r>
      <w:r w:rsidRPr="006864A9">
        <w:rPr>
          <w:sz w:val="28"/>
          <w:szCs w:val="28"/>
          <w:lang w:val="uk-UA"/>
        </w:rPr>
        <w:t xml:space="preserve">Фазовий склад та характеристики титаноалітованих покриттів на нікелі. Температура титаноалітування </w:t>
      </w:r>
      <w:r w:rsidRPr="006864A9">
        <w:rPr>
          <w:color w:val="000000"/>
          <w:sz w:val="28"/>
          <w:szCs w:val="28"/>
          <w:lang w:val="uk-UA" w:eastAsia="uk-UA"/>
        </w:rPr>
        <w:t xml:space="preserve">t = </w:t>
      </w:r>
      <w:smartTag w:uri="urn:schemas-microsoft-com:office:smarttags" w:element="metricconverter">
        <w:smartTagPr>
          <w:attr w:name="ProductID" w:val="1050 ﾰC"/>
        </w:smartTagPr>
        <w:r w:rsidRPr="006864A9">
          <w:rPr>
            <w:sz w:val="28"/>
            <w:szCs w:val="28"/>
            <w:lang w:val="uk-UA"/>
          </w:rPr>
          <w:t>1050 °C</w:t>
        </w:r>
      </w:smartTag>
      <w:r w:rsidRPr="006864A9">
        <w:rPr>
          <w:sz w:val="28"/>
          <w:szCs w:val="28"/>
          <w:lang w:val="uk-UA"/>
        </w:rPr>
        <w:t xml:space="preserve">, час </w:t>
      </w:r>
      <w:r w:rsidRPr="006864A9">
        <w:rPr>
          <w:color w:val="000000"/>
          <w:sz w:val="28"/>
          <w:szCs w:val="28"/>
          <w:lang w:eastAsia="uk-UA"/>
        </w:rPr>
        <w:t>τ</w:t>
      </w:r>
      <w:r w:rsidRPr="006864A9">
        <w:rPr>
          <w:color w:val="000000"/>
          <w:sz w:val="28"/>
          <w:szCs w:val="28"/>
          <w:lang w:val="uk-UA" w:eastAsia="uk-UA"/>
        </w:rPr>
        <w:t xml:space="preserve"> = </w:t>
      </w:r>
      <w:r w:rsidRPr="006864A9">
        <w:rPr>
          <w:sz w:val="28"/>
          <w:szCs w:val="28"/>
          <w:lang w:val="uk-UA"/>
        </w:rPr>
        <w:t xml:space="preserve">4 години, склад суміші </w:t>
      </w:r>
      <w:r w:rsidRPr="006864A9">
        <w:rPr>
          <w:color w:val="000000"/>
          <w:sz w:val="28"/>
          <w:szCs w:val="28"/>
          <w:lang w:val="uk-UA" w:eastAsia="uk-UA"/>
        </w:rPr>
        <w:t>(%мас)</w:t>
      </w:r>
      <w:r w:rsidRPr="006864A9">
        <w:rPr>
          <w:sz w:val="28"/>
          <w:szCs w:val="28"/>
          <w:lang w:val="uk-UA"/>
        </w:rPr>
        <w:t xml:space="preserve"> :</w:t>
      </w:r>
      <w:r w:rsidRPr="006864A9">
        <w:rPr>
          <w:color w:val="000000"/>
          <w:lang w:val="uk-UA" w:eastAsia="uk-UA"/>
        </w:rPr>
        <w:t xml:space="preserve"> </w:t>
      </w:r>
      <w:r w:rsidRPr="006864A9">
        <w:rPr>
          <w:color w:val="000000"/>
          <w:sz w:val="28"/>
          <w:szCs w:val="28"/>
          <w:lang w:eastAsia="uk-UA"/>
        </w:rPr>
        <w:t>Ti</w:t>
      </w:r>
      <w:r w:rsidRPr="006864A9">
        <w:rPr>
          <w:color w:val="000000"/>
          <w:sz w:val="28"/>
          <w:szCs w:val="28"/>
          <w:lang w:val="uk-UA" w:eastAsia="uk-UA"/>
        </w:rPr>
        <w:t xml:space="preserve"> (50); </w:t>
      </w:r>
      <w:r w:rsidRPr="006864A9">
        <w:rPr>
          <w:color w:val="000000"/>
          <w:sz w:val="28"/>
          <w:szCs w:val="28"/>
          <w:lang w:eastAsia="uk-UA"/>
        </w:rPr>
        <w:t>Al</w:t>
      </w:r>
      <w:r w:rsidRPr="006864A9">
        <w:rPr>
          <w:color w:val="000000"/>
          <w:sz w:val="28"/>
          <w:szCs w:val="28"/>
          <w:lang w:val="uk-UA" w:eastAsia="uk-UA"/>
        </w:rPr>
        <w:t xml:space="preserve"> (10); </w:t>
      </w:r>
      <w:r w:rsidRPr="006864A9">
        <w:rPr>
          <w:color w:val="000000"/>
          <w:sz w:val="28"/>
          <w:szCs w:val="28"/>
          <w:lang w:eastAsia="uk-UA"/>
        </w:rPr>
        <w:t>Al</w:t>
      </w:r>
      <w:r w:rsidRPr="006864A9">
        <w:rPr>
          <w:color w:val="000000"/>
          <w:sz w:val="28"/>
          <w:szCs w:val="28"/>
          <w:vertAlign w:val="subscript"/>
          <w:lang w:val="uk-UA" w:eastAsia="uk-UA"/>
        </w:rPr>
        <w:t>2</w:t>
      </w:r>
      <w:r w:rsidRPr="006864A9">
        <w:rPr>
          <w:color w:val="000000"/>
          <w:sz w:val="28"/>
          <w:szCs w:val="28"/>
          <w:lang w:val="uk-UA" w:eastAsia="uk-UA"/>
        </w:rPr>
        <w:t>0</w:t>
      </w:r>
      <w:r w:rsidRPr="006864A9">
        <w:rPr>
          <w:color w:val="000000"/>
          <w:sz w:val="28"/>
          <w:szCs w:val="28"/>
          <w:vertAlign w:val="subscript"/>
          <w:lang w:val="uk-UA" w:eastAsia="uk-UA"/>
        </w:rPr>
        <w:t>3</w:t>
      </w:r>
      <w:r w:rsidRPr="006864A9">
        <w:rPr>
          <w:color w:val="000000"/>
          <w:sz w:val="28"/>
          <w:szCs w:val="28"/>
          <w:lang w:val="uk-UA" w:eastAsia="uk-UA"/>
        </w:rPr>
        <w:t xml:space="preserve"> (35); </w:t>
      </w:r>
      <w:r w:rsidRPr="006864A9">
        <w:rPr>
          <w:color w:val="000000"/>
          <w:sz w:val="28"/>
          <w:szCs w:val="28"/>
          <w:lang w:eastAsia="uk-UA"/>
        </w:rPr>
        <w:t>NH</w:t>
      </w:r>
      <w:r w:rsidRPr="006864A9">
        <w:rPr>
          <w:color w:val="000000"/>
          <w:sz w:val="28"/>
          <w:szCs w:val="28"/>
          <w:vertAlign w:val="subscript"/>
          <w:lang w:val="uk-UA" w:eastAsia="uk-UA"/>
        </w:rPr>
        <w:t>4</w:t>
      </w:r>
      <w:r w:rsidRPr="006864A9">
        <w:rPr>
          <w:color w:val="000000"/>
          <w:sz w:val="28"/>
          <w:szCs w:val="28"/>
          <w:lang w:eastAsia="uk-UA"/>
        </w:rPr>
        <w:t>Cl</w:t>
      </w:r>
      <w:r w:rsidRPr="006864A9">
        <w:rPr>
          <w:color w:val="000000"/>
          <w:sz w:val="28"/>
          <w:szCs w:val="28"/>
          <w:lang w:val="uk-UA" w:eastAsia="uk-UA"/>
        </w:rPr>
        <w:t xml:space="preserve"> (5)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19"/>
        <w:gridCol w:w="1583"/>
        <w:gridCol w:w="1954"/>
        <w:gridCol w:w="1509"/>
        <w:gridCol w:w="1522"/>
        <w:gridCol w:w="1566"/>
      </w:tblGrid>
      <w:tr w:rsidR="00D95BDE" w:rsidTr="008B605C">
        <w:tc>
          <w:tcPr>
            <w:tcW w:w="1719" w:type="dxa"/>
          </w:tcPr>
          <w:p w:rsidR="00D95BDE" w:rsidRPr="00DB43F5" w:rsidRDefault="00D95BDE" w:rsidP="008B605C">
            <w:pPr>
              <w:spacing w:line="288" w:lineRule="auto"/>
              <w:rPr>
                <w:sz w:val="28"/>
                <w:szCs w:val="28"/>
                <w:lang w:val="uk-UA"/>
              </w:rPr>
            </w:pPr>
            <w:r w:rsidRPr="00DB43F5">
              <w:rPr>
                <w:sz w:val="28"/>
                <w:szCs w:val="28"/>
                <w:lang w:val="uk-UA"/>
              </w:rPr>
              <w:t>Способи обробки</w:t>
            </w:r>
          </w:p>
        </w:tc>
        <w:tc>
          <w:tcPr>
            <w:tcW w:w="1583" w:type="dxa"/>
          </w:tcPr>
          <w:p w:rsidR="00D95BDE" w:rsidRPr="00DB43F5" w:rsidRDefault="00D95BDE" w:rsidP="008B605C">
            <w:pPr>
              <w:spacing w:line="288" w:lineRule="auto"/>
              <w:rPr>
                <w:sz w:val="28"/>
                <w:szCs w:val="28"/>
                <w:lang w:val="uk-UA"/>
              </w:rPr>
            </w:pPr>
            <w:r w:rsidRPr="00DB43F5">
              <w:rPr>
                <w:sz w:val="28"/>
                <w:szCs w:val="28"/>
                <w:lang w:val="uk-UA"/>
              </w:rPr>
              <w:t>Зони покриття</w:t>
            </w:r>
          </w:p>
        </w:tc>
        <w:tc>
          <w:tcPr>
            <w:tcW w:w="1954" w:type="dxa"/>
          </w:tcPr>
          <w:p w:rsidR="00D95BDE" w:rsidRPr="00DB43F5" w:rsidRDefault="00D95BDE" w:rsidP="008B605C">
            <w:pPr>
              <w:spacing w:line="288" w:lineRule="auto"/>
              <w:rPr>
                <w:sz w:val="28"/>
                <w:szCs w:val="28"/>
                <w:lang w:val="uk-UA"/>
              </w:rPr>
            </w:pPr>
            <w:r w:rsidRPr="00DB43F5">
              <w:rPr>
                <w:sz w:val="28"/>
                <w:szCs w:val="28"/>
                <w:lang w:val="uk-UA"/>
              </w:rPr>
              <w:t>Фазовий склад*</w:t>
            </w:r>
          </w:p>
        </w:tc>
        <w:tc>
          <w:tcPr>
            <w:tcW w:w="1509" w:type="dxa"/>
          </w:tcPr>
          <w:p w:rsidR="00D95BDE" w:rsidRPr="00DB43F5" w:rsidRDefault="00D95BDE" w:rsidP="008B605C">
            <w:pPr>
              <w:spacing w:line="288" w:lineRule="auto"/>
              <w:rPr>
                <w:sz w:val="28"/>
                <w:szCs w:val="28"/>
                <w:lang w:val="uk-UA"/>
              </w:rPr>
            </w:pPr>
            <w:r w:rsidRPr="00DB43F5">
              <w:rPr>
                <w:sz w:val="28"/>
                <w:szCs w:val="28"/>
                <w:lang w:val="uk-UA"/>
              </w:rPr>
              <w:t>Період ґратки, нм</w:t>
            </w:r>
          </w:p>
        </w:tc>
        <w:tc>
          <w:tcPr>
            <w:tcW w:w="1522" w:type="dxa"/>
          </w:tcPr>
          <w:p w:rsidR="00D95BDE" w:rsidRPr="00DB43F5" w:rsidRDefault="00D95BDE" w:rsidP="008B605C">
            <w:pPr>
              <w:spacing w:line="288" w:lineRule="auto"/>
              <w:rPr>
                <w:sz w:val="28"/>
                <w:szCs w:val="28"/>
                <w:lang w:val="uk-UA"/>
              </w:rPr>
            </w:pPr>
            <w:r w:rsidRPr="00DB43F5">
              <w:rPr>
                <w:sz w:val="28"/>
                <w:szCs w:val="28"/>
                <w:lang w:val="uk-UA"/>
              </w:rPr>
              <w:t>Товщина шару, мкм</w:t>
            </w:r>
          </w:p>
        </w:tc>
        <w:tc>
          <w:tcPr>
            <w:tcW w:w="1566" w:type="dxa"/>
          </w:tcPr>
          <w:p w:rsidR="00D95BDE" w:rsidRPr="00DB43F5" w:rsidRDefault="00D95BDE" w:rsidP="008B605C">
            <w:pPr>
              <w:spacing w:line="288" w:lineRule="auto"/>
              <w:rPr>
                <w:sz w:val="28"/>
                <w:szCs w:val="28"/>
                <w:lang w:val="uk-UA"/>
              </w:rPr>
            </w:pPr>
            <w:r w:rsidRPr="00DB43F5">
              <w:rPr>
                <w:sz w:val="28"/>
                <w:szCs w:val="28"/>
                <w:lang w:val="uk-UA"/>
              </w:rPr>
              <w:t>Мікро-твердість, ГПа</w:t>
            </w:r>
          </w:p>
        </w:tc>
      </w:tr>
      <w:tr w:rsidR="00D95BDE" w:rsidTr="008B605C">
        <w:trPr>
          <w:trHeight w:val="385"/>
        </w:trPr>
        <w:tc>
          <w:tcPr>
            <w:tcW w:w="1719" w:type="dxa"/>
            <w:vMerge w:val="restart"/>
          </w:tcPr>
          <w:p w:rsidR="00D95BDE" w:rsidRPr="00DB43F5" w:rsidRDefault="00D95BDE" w:rsidP="008B605C">
            <w:pPr>
              <w:spacing w:line="288" w:lineRule="auto"/>
              <w:rPr>
                <w:sz w:val="28"/>
                <w:szCs w:val="28"/>
                <w:lang w:val="uk-UA"/>
              </w:rPr>
            </w:pPr>
            <w:r w:rsidRPr="00DB43F5">
              <w:rPr>
                <w:sz w:val="28"/>
                <w:szCs w:val="28"/>
                <w:lang w:val="uk-UA"/>
              </w:rPr>
              <w:t>1.Титаноалі-тування нікелю</w:t>
            </w:r>
          </w:p>
        </w:tc>
        <w:tc>
          <w:tcPr>
            <w:tcW w:w="1583" w:type="dxa"/>
          </w:tcPr>
          <w:p w:rsidR="00D95BDE" w:rsidRDefault="00D95BDE" w:rsidP="008B605C">
            <w:pPr>
              <w:spacing w:line="288" w:lineRule="auto"/>
              <w:jc w:val="center"/>
              <w:rPr>
                <w:sz w:val="28"/>
                <w:szCs w:val="28"/>
                <w:lang w:val="uk-UA"/>
              </w:rPr>
            </w:pPr>
          </w:p>
          <w:p w:rsidR="00D95BDE" w:rsidRPr="00DB43F5" w:rsidRDefault="00D95BDE" w:rsidP="008B605C">
            <w:pPr>
              <w:spacing w:line="288" w:lineRule="auto"/>
              <w:jc w:val="center"/>
              <w:rPr>
                <w:sz w:val="28"/>
                <w:szCs w:val="28"/>
                <w:lang w:val="uk-UA"/>
              </w:rPr>
            </w:pPr>
            <w:r w:rsidRPr="00DB43F5">
              <w:rPr>
                <w:sz w:val="28"/>
                <w:szCs w:val="28"/>
                <w:lang w:val="uk-UA"/>
              </w:rPr>
              <w:t>Зона сполук</w:t>
            </w:r>
          </w:p>
          <w:p w:rsidR="00D95BDE" w:rsidRPr="00DB43F5" w:rsidRDefault="00D95BDE" w:rsidP="008B605C">
            <w:pPr>
              <w:spacing w:line="288" w:lineRule="auto"/>
              <w:jc w:val="center"/>
              <w:rPr>
                <w:sz w:val="28"/>
                <w:szCs w:val="28"/>
                <w:lang w:val="uk-UA"/>
              </w:rPr>
            </w:pPr>
          </w:p>
        </w:tc>
        <w:tc>
          <w:tcPr>
            <w:tcW w:w="1954" w:type="dxa"/>
          </w:tcPr>
          <w:p w:rsidR="00D95BDE" w:rsidRPr="00172282" w:rsidRDefault="00D95BDE" w:rsidP="008B605C">
            <w:pPr>
              <w:spacing w:line="288" w:lineRule="auto"/>
              <w:jc w:val="center"/>
              <w:rPr>
                <w:sz w:val="28"/>
                <w:szCs w:val="28"/>
                <w:lang w:val="uk-UA"/>
              </w:rPr>
            </w:pPr>
            <w:r w:rsidRPr="00172282">
              <w:rPr>
                <w:sz w:val="28"/>
                <w:szCs w:val="28"/>
                <w:lang w:val="en-US"/>
              </w:rPr>
              <w:t>Ni</w:t>
            </w:r>
            <w:r w:rsidRPr="00172282">
              <w:rPr>
                <w:sz w:val="28"/>
                <w:szCs w:val="28"/>
                <w:vertAlign w:val="subscript"/>
                <w:lang w:val="en-US"/>
              </w:rPr>
              <w:t>2</w:t>
            </w:r>
            <w:r w:rsidRPr="00172282">
              <w:rPr>
                <w:sz w:val="28"/>
                <w:szCs w:val="28"/>
                <w:lang w:val="en-US"/>
              </w:rPr>
              <w:t>Ti</w:t>
            </w:r>
            <w:r w:rsidRPr="00172282">
              <w:rPr>
                <w:sz w:val="28"/>
                <w:szCs w:val="28"/>
                <w:vertAlign w:val="subscript"/>
                <w:lang w:val="en-US"/>
              </w:rPr>
              <w:t>4</w:t>
            </w:r>
            <w:r w:rsidRPr="00172282">
              <w:rPr>
                <w:sz w:val="28"/>
                <w:szCs w:val="28"/>
                <w:lang w:val="en-US"/>
              </w:rPr>
              <w:t>O</w:t>
            </w:r>
          </w:p>
          <w:p w:rsidR="00D95BDE" w:rsidRPr="00DB43F5" w:rsidRDefault="00D95BDE" w:rsidP="008B605C">
            <w:pPr>
              <w:spacing w:line="288" w:lineRule="auto"/>
              <w:jc w:val="center"/>
              <w:rPr>
                <w:sz w:val="28"/>
                <w:szCs w:val="28"/>
                <w:lang w:val="en-US"/>
              </w:rPr>
            </w:pPr>
            <w:r w:rsidRPr="00DB43F5">
              <w:rPr>
                <w:sz w:val="28"/>
                <w:szCs w:val="28"/>
                <w:lang w:val="en-US"/>
              </w:rPr>
              <w:t>Ni</w:t>
            </w:r>
            <w:r>
              <w:rPr>
                <w:sz w:val="28"/>
                <w:szCs w:val="28"/>
                <w:lang w:val="en-US"/>
              </w:rPr>
              <w:t>Ti</w:t>
            </w:r>
          </w:p>
          <w:p w:rsidR="00D95BDE" w:rsidRPr="00DB43F5" w:rsidRDefault="00D95BDE" w:rsidP="008B605C">
            <w:pPr>
              <w:spacing w:line="288" w:lineRule="auto"/>
              <w:jc w:val="center"/>
              <w:rPr>
                <w:sz w:val="28"/>
                <w:szCs w:val="28"/>
                <w:lang w:val="en-US"/>
              </w:rPr>
            </w:pPr>
            <w:r w:rsidRPr="00EB132F">
              <w:rPr>
                <w:sz w:val="28"/>
                <w:szCs w:val="28"/>
                <w:lang w:val="en-US"/>
              </w:rPr>
              <w:t>Ni</w:t>
            </w:r>
            <w:r w:rsidRPr="008404C7">
              <w:rPr>
                <w:sz w:val="28"/>
                <w:szCs w:val="28"/>
                <w:vertAlign w:val="subscript"/>
                <w:lang w:val="en-US"/>
              </w:rPr>
              <w:t>2</w:t>
            </w:r>
            <w:r>
              <w:rPr>
                <w:sz w:val="28"/>
                <w:szCs w:val="28"/>
                <w:lang w:val="en-US"/>
              </w:rPr>
              <w:t>AlTi</w:t>
            </w:r>
          </w:p>
          <w:p w:rsidR="00D95BDE" w:rsidRPr="00DB43F5" w:rsidRDefault="00D95BDE" w:rsidP="008B605C">
            <w:pPr>
              <w:spacing w:line="288" w:lineRule="auto"/>
              <w:jc w:val="center"/>
              <w:rPr>
                <w:sz w:val="28"/>
                <w:szCs w:val="28"/>
                <w:lang w:val="en-US"/>
              </w:rPr>
            </w:pPr>
            <w:r w:rsidRPr="00DB43F5">
              <w:rPr>
                <w:sz w:val="28"/>
                <w:szCs w:val="28"/>
                <w:lang w:val="en-US"/>
              </w:rPr>
              <w:t>Ni(Al,</w:t>
            </w:r>
            <w:r>
              <w:rPr>
                <w:sz w:val="28"/>
                <w:szCs w:val="28"/>
                <w:lang w:val="en-US"/>
              </w:rPr>
              <w:t xml:space="preserve"> </w:t>
            </w:r>
            <w:r w:rsidRPr="00DB43F5">
              <w:rPr>
                <w:sz w:val="28"/>
                <w:szCs w:val="28"/>
                <w:lang w:val="en-US"/>
              </w:rPr>
              <w:t>Ti)</w:t>
            </w:r>
          </w:p>
          <w:p w:rsidR="00D95BDE" w:rsidRPr="00DB43F5" w:rsidRDefault="00D95BDE" w:rsidP="008B605C">
            <w:pPr>
              <w:spacing w:line="288" w:lineRule="auto"/>
              <w:jc w:val="center"/>
              <w:rPr>
                <w:sz w:val="28"/>
                <w:szCs w:val="28"/>
                <w:lang w:val="en-US"/>
              </w:rPr>
            </w:pPr>
            <w:r>
              <w:rPr>
                <w:sz w:val="28"/>
                <w:szCs w:val="28"/>
                <w:lang w:val="en-US"/>
              </w:rPr>
              <w:t>Ni</w:t>
            </w:r>
            <w:r w:rsidRPr="008404C7">
              <w:rPr>
                <w:sz w:val="28"/>
                <w:szCs w:val="28"/>
                <w:vertAlign w:val="subscript"/>
                <w:lang w:val="en-US"/>
              </w:rPr>
              <w:t>3</w:t>
            </w:r>
            <w:r>
              <w:rPr>
                <w:sz w:val="28"/>
                <w:szCs w:val="28"/>
                <w:lang w:val="en-US"/>
              </w:rPr>
              <w:t>Al</w:t>
            </w:r>
            <w:r w:rsidRPr="008404C7">
              <w:rPr>
                <w:sz w:val="28"/>
                <w:szCs w:val="28"/>
                <w:vertAlign w:val="subscript"/>
                <w:lang w:val="en-US"/>
              </w:rPr>
              <w:t>0,8</w:t>
            </w:r>
            <w:r>
              <w:rPr>
                <w:sz w:val="28"/>
                <w:szCs w:val="28"/>
                <w:lang w:val="en-US"/>
              </w:rPr>
              <w:t>Ti</w:t>
            </w:r>
            <w:r w:rsidRPr="008404C7">
              <w:rPr>
                <w:sz w:val="28"/>
                <w:szCs w:val="28"/>
                <w:vertAlign w:val="subscript"/>
                <w:lang w:val="en-US"/>
              </w:rPr>
              <w:t>0,2</w:t>
            </w:r>
          </w:p>
        </w:tc>
        <w:tc>
          <w:tcPr>
            <w:tcW w:w="1509" w:type="dxa"/>
          </w:tcPr>
          <w:p w:rsidR="00D95BDE" w:rsidRPr="00DB43F5" w:rsidRDefault="00D95BDE" w:rsidP="008B605C">
            <w:pPr>
              <w:spacing w:line="288" w:lineRule="auto"/>
              <w:jc w:val="center"/>
              <w:rPr>
                <w:sz w:val="28"/>
                <w:szCs w:val="28"/>
                <w:lang w:val="uk-UA"/>
              </w:rPr>
            </w:pPr>
            <w:r w:rsidRPr="00DB43F5">
              <w:rPr>
                <w:sz w:val="28"/>
                <w:szCs w:val="28"/>
                <w:lang w:val="uk-UA"/>
              </w:rPr>
              <w:t>а=1,1841</w:t>
            </w:r>
          </w:p>
          <w:p w:rsidR="00D95BDE" w:rsidRPr="00DB43F5" w:rsidRDefault="00D95BDE" w:rsidP="008B605C">
            <w:pPr>
              <w:spacing w:line="288" w:lineRule="auto"/>
              <w:jc w:val="center"/>
              <w:rPr>
                <w:sz w:val="28"/>
                <w:szCs w:val="28"/>
                <w:lang w:val="uk-UA"/>
              </w:rPr>
            </w:pPr>
            <w:r w:rsidRPr="00DB43F5">
              <w:rPr>
                <w:sz w:val="28"/>
                <w:szCs w:val="28"/>
                <w:lang w:val="uk-UA"/>
              </w:rPr>
              <w:t>а=0,3060</w:t>
            </w:r>
          </w:p>
          <w:p w:rsidR="00D95BDE" w:rsidRPr="00DB43F5" w:rsidRDefault="00D95BDE" w:rsidP="008B605C">
            <w:pPr>
              <w:spacing w:line="288" w:lineRule="auto"/>
              <w:jc w:val="center"/>
              <w:rPr>
                <w:sz w:val="28"/>
                <w:szCs w:val="28"/>
                <w:lang w:val="uk-UA"/>
              </w:rPr>
            </w:pPr>
            <w:r w:rsidRPr="00DB43F5">
              <w:rPr>
                <w:sz w:val="28"/>
                <w:szCs w:val="28"/>
                <w:lang w:val="uk-UA"/>
              </w:rPr>
              <w:t>а=1,1385</w:t>
            </w:r>
          </w:p>
          <w:p w:rsidR="00D95BDE" w:rsidRPr="00DB43F5" w:rsidRDefault="00D95BDE" w:rsidP="008B605C">
            <w:pPr>
              <w:spacing w:line="288" w:lineRule="auto"/>
              <w:jc w:val="center"/>
              <w:rPr>
                <w:sz w:val="28"/>
                <w:szCs w:val="28"/>
                <w:lang w:val="uk-UA"/>
              </w:rPr>
            </w:pPr>
            <w:r w:rsidRPr="00DB43F5">
              <w:rPr>
                <w:sz w:val="28"/>
                <w:szCs w:val="28"/>
                <w:lang w:val="uk-UA"/>
              </w:rPr>
              <w:t>а=0,3591</w:t>
            </w:r>
          </w:p>
          <w:p w:rsidR="00D95BDE" w:rsidRPr="00DB43F5" w:rsidRDefault="00D95BDE" w:rsidP="008B605C">
            <w:pPr>
              <w:spacing w:line="288" w:lineRule="auto"/>
              <w:jc w:val="center"/>
              <w:rPr>
                <w:sz w:val="28"/>
                <w:szCs w:val="28"/>
                <w:lang w:val="uk-UA"/>
              </w:rPr>
            </w:pPr>
            <w:r w:rsidRPr="00DB43F5">
              <w:rPr>
                <w:sz w:val="28"/>
                <w:szCs w:val="28"/>
                <w:lang w:val="uk-UA"/>
              </w:rPr>
              <w:t>а=0,3577</w:t>
            </w:r>
          </w:p>
        </w:tc>
        <w:tc>
          <w:tcPr>
            <w:tcW w:w="1522" w:type="dxa"/>
          </w:tcPr>
          <w:p w:rsidR="00D95BDE" w:rsidRPr="00DB43F5" w:rsidRDefault="00D95BDE" w:rsidP="008B605C">
            <w:pPr>
              <w:spacing w:line="288" w:lineRule="auto"/>
              <w:jc w:val="center"/>
              <w:rPr>
                <w:sz w:val="28"/>
                <w:szCs w:val="28"/>
                <w:lang w:val="uk-UA"/>
              </w:rPr>
            </w:pPr>
            <w:r w:rsidRPr="00DB43F5">
              <w:rPr>
                <w:sz w:val="28"/>
                <w:szCs w:val="28"/>
                <w:lang w:val="uk-UA"/>
              </w:rPr>
              <w:t>2,0 – 2,5</w:t>
            </w:r>
          </w:p>
          <w:p w:rsidR="00D95BDE" w:rsidRPr="00DB43F5" w:rsidRDefault="00D95BDE" w:rsidP="008B605C">
            <w:pPr>
              <w:spacing w:line="288" w:lineRule="auto"/>
              <w:jc w:val="center"/>
              <w:rPr>
                <w:sz w:val="28"/>
                <w:szCs w:val="28"/>
                <w:lang w:val="uk-UA"/>
              </w:rPr>
            </w:pPr>
            <w:r w:rsidRPr="00DB43F5">
              <w:rPr>
                <w:sz w:val="28"/>
                <w:szCs w:val="28"/>
                <w:lang w:val="uk-UA"/>
              </w:rPr>
              <w:t>2,0 – 4,5</w:t>
            </w:r>
          </w:p>
          <w:p w:rsidR="00D95BDE" w:rsidRPr="00DB43F5" w:rsidRDefault="00D95BDE" w:rsidP="008B605C">
            <w:pPr>
              <w:spacing w:line="288" w:lineRule="auto"/>
              <w:jc w:val="center"/>
              <w:rPr>
                <w:sz w:val="28"/>
                <w:szCs w:val="28"/>
                <w:lang w:val="uk-UA"/>
              </w:rPr>
            </w:pPr>
            <w:r w:rsidRPr="00DB43F5">
              <w:rPr>
                <w:sz w:val="28"/>
                <w:szCs w:val="28"/>
                <w:lang w:val="uk-UA"/>
              </w:rPr>
              <w:t>12,0 – 15,0</w:t>
            </w:r>
          </w:p>
          <w:p w:rsidR="00D95BDE" w:rsidRPr="00DB43F5" w:rsidRDefault="00D95BDE" w:rsidP="008B605C">
            <w:pPr>
              <w:spacing w:line="288" w:lineRule="auto"/>
              <w:jc w:val="center"/>
              <w:rPr>
                <w:sz w:val="28"/>
                <w:szCs w:val="28"/>
                <w:lang w:val="uk-UA"/>
              </w:rPr>
            </w:pPr>
            <w:r w:rsidRPr="00DB43F5">
              <w:rPr>
                <w:sz w:val="28"/>
                <w:szCs w:val="28"/>
                <w:lang w:val="uk-UA"/>
              </w:rPr>
              <w:t>2,0 – 8,5</w:t>
            </w:r>
          </w:p>
          <w:p w:rsidR="00D95BDE" w:rsidRPr="00DB43F5" w:rsidRDefault="00D95BDE" w:rsidP="008B605C">
            <w:pPr>
              <w:spacing w:line="288" w:lineRule="auto"/>
              <w:jc w:val="center"/>
              <w:rPr>
                <w:sz w:val="28"/>
                <w:szCs w:val="28"/>
                <w:lang w:val="uk-UA"/>
              </w:rPr>
            </w:pPr>
            <w:r w:rsidRPr="00DB43F5">
              <w:rPr>
                <w:sz w:val="28"/>
                <w:szCs w:val="28"/>
                <w:lang w:val="uk-UA"/>
              </w:rPr>
              <w:t>10 – 18</w:t>
            </w:r>
          </w:p>
        </w:tc>
        <w:tc>
          <w:tcPr>
            <w:tcW w:w="1566" w:type="dxa"/>
          </w:tcPr>
          <w:p w:rsidR="00D95BDE" w:rsidRPr="00DB43F5" w:rsidRDefault="00D95BDE" w:rsidP="008B605C">
            <w:pPr>
              <w:spacing w:line="288" w:lineRule="auto"/>
              <w:jc w:val="center"/>
              <w:rPr>
                <w:sz w:val="28"/>
                <w:szCs w:val="28"/>
                <w:lang w:val="uk-UA"/>
              </w:rPr>
            </w:pPr>
            <w:r w:rsidRPr="00DB43F5">
              <w:rPr>
                <w:sz w:val="28"/>
                <w:szCs w:val="28"/>
                <w:lang w:val="uk-UA"/>
              </w:rPr>
              <w:t>5,1</w:t>
            </w:r>
          </w:p>
          <w:p w:rsidR="00D95BDE" w:rsidRPr="00DB43F5" w:rsidRDefault="00D95BDE" w:rsidP="008B605C">
            <w:pPr>
              <w:spacing w:line="288" w:lineRule="auto"/>
              <w:jc w:val="center"/>
              <w:rPr>
                <w:sz w:val="28"/>
                <w:szCs w:val="28"/>
                <w:lang w:val="uk-UA"/>
              </w:rPr>
            </w:pPr>
            <w:r w:rsidRPr="00DB43F5">
              <w:rPr>
                <w:sz w:val="28"/>
                <w:szCs w:val="28"/>
                <w:lang w:val="uk-UA"/>
              </w:rPr>
              <w:t>9,1</w:t>
            </w:r>
          </w:p>
          <w:p w:rsidR="00D95BDE" w:rsidRPr="00DB43F5" w:rsidRDefault="00D95BDE" w:rsidP="008B605C">
            <w:pPr>
              <w:spacing w:line="288" w:lineRule="auto"/>
              <w:jc w:val="center"/>
              <w:rPr>
                <w:sz w:val="28"/>
                <w:szCs w:val="28"/>
                <w:lang w:val="uk-UA"/>
              </w:rPr>
            </w:pPr>
            <w:r w:rsidRPr="00DB43F5">
              <w:rPr>
                <w:sz w:val="28"/>
                <w:szCs w:val="28"/>
                <w:lang w:val="uk-UA"/>
              </w:rPr>
              <w:t>4,8 – 4,9</w:t>
            </w:r>
          </w:p>
          <w:p w:rsidR="00D95BDE" w:rsidRPr="00DB43F5" w:rsidRDefault="00D95BDE" w:rsidP="008B605C">
            <w:pPr>
              <w:spacing w:line="288" w:lineRule="auto"/>
              <w:jc w:val="center"/>
              <w:rPr>
                <w:sz w:val="28"/>
                <w:szCs w:val="28"/>
                <w:lang w:val="uk-UA"/>
              </w:rPr>
            </w:pPr>
            <w:r w:rsidRPr="00DB43F5">
              <w:rPr>
                <w:sz w:val="28"/>
                <w:szCs w:val="28"/>
                <w:lang w:val="uk-UA"/>
              </w:rPr>
              <w:t>1,8</w:t>
            </w:r>
          </w:p>
          <w:p w:rsidR="00D95BDE" w:rsidRPr="00DB43F5" w:rsidRDefault="00D95BDE" w:rsidP="008B605C">
            <w:pPr>
              <w:spacing w:line="288" w:lineRule="auto"/>
              <w:jc w:val="center"/>
              <w:rPr>
                <w:sz w:val="28"/>
                <w:szCs w:val="28"/>
                <w:lang w:val="uk-UA"/>
              </w:rPr>
            </w:pPr>
            <w:r w:rsidRPr="00DB43F5">
              <w:rPr>
                <w:sz w:val="28"/>
                <w:szCs w:val="28"/>
                <w:lang w:val="uk-UA"/>
              </w:rPr>
              <w:t>4,2</w:t>
            </w:r>
          </w:p>
        </w:tc>
      </w:tr>
      <w:tr w:rsidR="00D95BDE" w:rsidTr="008B605C">
        <w:trPr>
          <w:trHeight w:val="385"/>
        </w:trPr>
        <w:tc>
          <w:tcPr>
            <w:tcW w:w="1719" w:type="dxa"/>
            <w:vMerge/>
          </w:tcPr>
          <w:p w:rsidR="00D95BDE" w:rsidRPr="00DB43F5" w:rsidRDefault="00D95BDE" w:rsidP="008B605C">
            <w:pPr>
              <w:spacing w:line="288" w:lineRule="auto"/>
              <w:rPr>
                <w:sz w:val="28"/>
                <w:szCs w:val="28"/>
                <w:lang w:val="uk-UA"/>
              </w:rPr>
            </w:pPr>
          </w:p>
        </w:tc>
        <w:tc>
          <w:tcPr>
            <w:tcW w:w="1583" w:type="dxa"/>
          </w:tcPr>
          <w:p w:rsidR="00D95BDE" w:rsidRPr="00DB43F5" w:rsidRDefault="00D95BDE" w:rsidP="008B605C">
            <w:pPr>
              <w:spacing w:line="288" w:lineRule="auto"/>
              <w:jc w:val="center"/>
              <w:rPr>
                <w:sz w:val="28"/>
                <w:szCs w:val="28"/>
                <w:lang w:val="uk-UA"/>
              </w:rPr>
            </w:pPr>
            <w:r w:rsidRPr="00DB43F5">
              <w:rPr>
                <w:sz w:val="28"/>
                <w:szCs w:val="28"/>
                <w:lang w:val="uk-UA"/>
              </w:rPr>
              <w:t>Перехідна зона</w:t>
            </w:r>
          </w:p>
        </w:tc>
        <w:tc>
          <w:tcPr>
            <w:tcW w:w="1954" w:type="dxa"/>
          </w:tcPr>
          <w:p w:rsidR="00D95BDE" w:rsidRPr="00DB43F5" w:rsidRDefault="00D95BDE" w:rsidP="008B605C">
            <w:pPr>
              <w:spacing w:line="288" w:lineRule="auto"/>
              <w:jc w:val="center"/>
              <w:rPr>
                <w:sz w:val="28"/>
                <w:szCs w:val="28"/>
                <w:lang w:val="en-US"/>
              </w:rPr>
            </w:pPr>
            <w:r w:rsidRPr="00DB43F5">
              <w:rPr>
                <w:sz w:val="28"/>
                <w:szCs w:val="28"/>
                <w:lang w:val="en-US"/>
              </w:rPr>
              <w:t>Ni(Al,</w:t>
            </w:r>
            <w:r>
              <w:rPr>
                <w:sz w:val="28"/>
                <w:szCs w:val="28"/>
                <w:lang w:val="en-US"/>
              </w:rPr>
              <w:t xml:space="preserve"> </w:t>
            </w:r>
            <w:r w:rsidRPr="00DB43F5">
              <w:rPr>
                <w:sz w:val="28"/>
                <w:szCs w:val="28"/>
                <w:lang w:val="en-US"/>
              </w:rPr>
              <w:t>Ti)</w:t>
            </w:r>
          </w:p>
          <w:p w:rsidR="00D95BDE" w:rsidRPr="00DB43F5" w:rsidRDefault="00D95BDE" w:rsidP="008B605C">
            <w:pPr>
              <w:spacing w:line="288" w:lineRule="auto"/>
              <w:jc w:val="center"/>
              <w:rPr>
                <w:sz w:val="28"/>
                <w:szCs w:val="28"/>
                <w:lang w:val="en-US"/>
              </w:rPr>
            </w:pPr>
            <w:r w:rsidRPr="00DB43F5">
              <w:rPr>
                <w:sz w:val="28"/>
                <w:szCs w:val="28"/>
                <w:lang w:val="en-US"/>
              </w:rPr>
              <w:t>Ni(Al)</w:t>
            </w:r>
          </w:p>
          <w:p w:rsidR="00D95BDE" w:rsidRPr="00DB43F5" w:rsidRDefault="00D95BDE" w:rsidP="008B605C">
            <w:pPr>
              <w:spacing w:line="288" w:lineRule="auto"/>
              <w:jc w:val="center"/>
              <w:rPr>
                <w:sz w:val="28"/>
                <w:szCs w:val="28"/>
                <w:lang w:val="en-US"/>
              </w:rPr>
            </w:pPr>
            <w:r w:rsidRPr="00DB43F5">
              <w:rPr>
                <w:sz w:val="28"/>
                <w:szCs w:val="28"/>
                <w:lang w:val="en-US"/>
              </w:rPr>
              <w:t>Ni(O)</w:t>
            </w:r>
          </w:p>
        </w:tc>
        <w:tc>
          <w:tcPr>
            <w:tcW w:w="1509" w:type="dxa"/>
          </w:tcPr>
          <w:p w:rsidR="00D95BDE" w:rsidRPr="00DB43F5" w:rsidRDefault="00D95BDE" w:rsidP="008B605C">
            <w:pPr>
              <w:spacing w:line="288" w:lineRule="auto"/>
              <w:jc w:val="center"/>
              <w:rPr>
                <w:sz w:val="28"/>
                <w:szCs w:val="28"/>
                <w:lang w:val="uk-UA"/>
              </w:rPr>
            </w:pPr>
            <w:r w:rsidRPr="00DB43F5">
              <w:rPr>
                <w:sz w:val="28"/>
                <w:szCs w:val="28"/>
                <w:lang w:val="uk-UA"/>
              </w:rPr>
              <w:t>а=0,3581</w:t>
            </w:r>
          </w:p>
          <w:p w:rsidR="00D95BDE" w:rsidRPr="00DB43F5" w:rsidRDefault="00D95BDE" w:rsidP="008B605C">
            <w:pPr>
              <w:spacing w:line="288" w:lineRule="auto"/>
              <w:jc w:val="center"/>
              <w:rPr>
                <w:sz w:val="28"/>
                <w:szCs w:val="28"/>
                <w:lang w:val="uk-UA"/>
              </w:rPr>
            </w:pPr>
            <w:r w:rsidRPr="00DB43F5">
              <w:rPr>
                <w:sz w:val="28"/>
                <w:szCs w:val="28"/>
                <w:lang w:val="uk-UA"/>
              </w:rPr>
              <w:t>а=0,3541</w:t>
            </w:r>
          </w:p>
          <w:p w:rsidR="00D95BDE" w:rsidRPr="00CF67B3" w:rsidRDefault="00D95BDE" w:rsidP="008B605C">
            <w:pPr>
              <w:spacing w:line="288" w:lineRule="auto"/>
              <w:jc w:val="center"/>
              <w:rPr>
                <w:sz w:val="28"/>
                <w:szCs w:val="28"/>
                <w:lang w:val="en-US"/>
              </w:rPr>
            </w:pPr>
            <w:r w:rsidRPr="00DB43F5">
              <w:rPr>
                <w:sz w:val="28"/>
                <w:szCs w:val="28"/>
                <w:lang w:val="uk-UA"/>
              </w:rPr>
              <w:t>а=0</w:t>
            </w:r>
            <w:r>
              <w:rPr>
                <w:sz w:val="28"/>
                <w:szCs w:val="28"/>
                <w:lang w:val="en-US"/>
              </w:rPr>
              <w:t>,3530</w:t>
            </w:r>
          </w:p>
        </w:tc>
        <w:tc>
          <w:tcPr>
            <w:tcW w:w="1522" w:type="dxa"/>
          </w:tcPr>
          <w:p w:rsidR="00D95BDE" w:rsidRPr="00DB43F5" w:rsidRDefault="00D95BDE" w:rsidP="008B605C">
            <w:pPr>
              <w:spacing w:line="288" w:lineRule="auto"/>
              <w:jc w:val="center"/>
              <w:rPr>
                <w:sz w:val="28"/>
                <w:szCs w:val="28"/>
                <w:lang w:val="uk-UA"/>
              </w:rPr>
            </w:pPr>
            <w:r w:rsidRPr="00DB43F5">
              <w:rPr>
                <w:sz w:val="28"/>
                <w:szCs w:val="28"/>
                <w:lang w:val="uk-UA"/>
              </w:rPr>
              <w:t>15,5</w:t>
            </w:r>
          </w:p>
          <w:p w:rsidR="00D95BDE" w:rsidRPr="00DB43F5" w:rsidRDefault="00D95BDE" w:rsidP="008B605C">
            <w:pPr>
              <w:spacing w:line="288" w:lineRule="auto"/>
              <w:jc w:val="center"/>
              <w:rPr>
                <w:sz w:val="28"/>
                <w:szCs w:val="28"/>
                <w:lang w:val="uk-UA"/>
              </w:rPr>
            </w:pPr>
            <w:r w:rsidRPr="00DB43F5">
              <w:rPr>
                <w:sz w:val="28"/>
                <w:szCs w:val="28"/>
                <w:lang w:val="uk-UA"/>
              </w:rPr>
              <w:t>20,0</w:t>
            </w:r>
          </w:p>
          <w:p w:rsidR="00D95BDE" w:rsidRPr="00DB43F5" w:rsidRDefault="00D95BDE" w:rsidP="008B605C">
            <w:pPr>
              <w:spacing w:line="288" w:lineRule="auto"/>
              <w:jc w:val="center"/>
              <w:rPr>
                <w:sz w:val="28"/>
                <w:szCs w:val="28"/>
                <w:lang w:val="uk-UA"/>
              </w:rPr>
            </w:pPr>
            <w:r w:rsidRPr="00DB43F5">
              <w:rPr>
                <w:sz w:val="28"/>
                <w:szCs w:val="28"/>
                <w:lang w:val="uk-UA"/>
              </w:rPr>
              <w:t>44,5</w:t>
            </w:r>
          </w:p>
        </w:tc>
        <w:tc>
          <w:tcPr>
            <w:tcW w:w="1566" w:type="dxa"/>
          </w:tcPr>
          <w:p w:rsidR="00D95BDE" w:rsidRPr="00DB43F5" w:rsidRDefault="00D95BDE" w:rsidP="008B605C">
            <w:pPr>
              <w:spacing w:line="288" w:lineRule="auto"/>
              <w:jc w:val="center"/>
              <w:rPr>
                <w:sz w:val="28"/>
                <w:szCs w:val="28"/>
                <w:lang w:val="uk-UA"/>
              </w:rPr>
            </w:pPr>
            <w:r w:rsidRPr="00DB43F5">
              <w:rPr>
                <w:sz w:val="28"/>
                <w:szCs w:val="28"/>
                <w:lang w:val="uk-UA"/>
              </w:rPr>
              <w:t>1,8</w:t>
            </w:r>
          </w:p>
          <w:p w:rsidR="00D95BDE" w:rsidRPr="00DB43F5" w:rsidRDefault="00D95BDE" w:rsidP="008B605C">
            <w:pPr>
              <w:spacing w:line="288" w:lineRule="auto"/>
              <w:jc w:val="center"/>
              <w:rPr>
                <w:sz w:val="28"/>
                <w:szCs w:val="28"/>
                <w:lang w:val="uk-UA"/>
              </w:rPr>
            </w:pPr>
            <w:r w:rsidRPr="00DB43F5">
              <w:rPr>
                <w:sz w:val="28"/>
                <w:szCs w:val="28"/>
                <w:lang w:val="uk-UA"/>
              </w:rPr>
              <w:t>0,8 – 1,5</w:t>
            </w:r>
          </w:p>
          <w:p w:rsidR="00D95BDE" w:rsidRPr="00DB43F5" w:rsidRDefault="00D95BDE" w:rsidP="008B605C">
            <w:pPr>
              <w:spacing w:line="288" w:lineRule="auto"/>
              <w:jc w:val="center"/>
              <w:rPr>
                <w:sz w:val="28"/>
                <w:szCs w:val="28"/>
                <w:lang w:val="uk-UA"/>
              </w:rPr>
            </w:pPr>
            <w:r w:rsidRPr="00DB43F5">
              <w:rPr>
                <w:sz w:val="28"/>
                <w:szCs w:val="28"/>
                <w:lang w:val="uk-UA"/>
              </w:rPr>
              <w:t>0,8 – 1,4</w:t>
            </w:r>
          </w:p>
        </w:tc>
      </w:tr>
      <w:tr w:rsidR="00D95BDE" w:rsidTr="008B605C">
        <w:trPr>
          <w:trHeight w:val="385"/>
        </w:trPr>
        <w:tc>
          <w:tcPr>
            <w:tcW w:w="1719" w:type="dxa"/>
            <w:vMerge/>
          </w:tcPr>
          <w:p w:rsidR="00D95BDE" w:rsidRPr="00DB43F5" w:rsidRDefault="00D95BDE" w:rsidP="008B605C">
            <w:pPr>
              <w:spacing w:line="288" w:lineRule="auto"/>
              <w:rPr>
                <w:sz w:val="28"/>
                <w:szCs w:val="28"/>
                <w:lang w:val="uk-UA"/>
              </w:rPr>
            </w:pPr>
          </w:p>
        </w:tc>
        <w:tc>
          <w:tcPr>
            <w:tcW w:w="1583" w:type="dxa"/>
          </w:tcPr>
          <w:p w:rsidR="00D95BDE" w:rsidRPr="00DB43F5" w:rsidRDefault="00D95BDE" w:rsidP="008B605C">
            <w:pPr>
              <w:spacing w:line="288" w:lineRule="auto"/>
              <w:jc w:val="center"/>
              <w:rPr>
                <w:sz w:val="28"/>
                <w:szCs w:val="28"/>
                <w:lang w:val="uk-UA"/>
              </w:rPr>
            </w:pPr>
            <w:r w:rsidRPr="00DB43F5">
              <w:rPr>
                <w:sz w:val="28"/>
                <w:szCs w:val="28"/>
                <w:lang w:val="uk-UA"/>
              </w:rPr>
              <w:t>Основа</w:t>
            </w:r>
          </w:p>
        </w:tc>
        <w:tc>
          <w:tcPr>
            <w:tcW w:w="1954" w:type="dxa"/>
          </w:tcPr>
          <w:p w:rsidR="00D95BDE" w:rsidRPr="00DB43F5" w:rsidRDefault="00D95BDE" w:rsidP="008B605C">
            <w:pPr>
              <w:spacing w:line="288" w:lineRule="auto"/>
              <w:jc w:val="center"/>
              <w:rPr>
                <w:b/>
                <w:sz w:val="28"/>
                <w:szCs w:val="28"/>
                <w:lang w:val="uk-UA"/>
              </w:rPr>
            </w:pPr>
            <w:r w:rsidRPr="00DB43F5">
              <w:rPr>
                <w:sz w:val="28"/>
                <w:szCs w:val="28"/>
                <w:lang w:val="en-US"/>
              </w:rPr>
              <w:t>Ni</w:t>
            </w:r>
          </w:p>
        </w:tc>
        <w:tc>
          <w:tcPr>
            <w:tcW w:w="1509" w:type="dxa"/>
          </w:tcPr>
          <w:p w:rsidR="00D95BDE" w:rsidRPr="00DB43F5" w:rsidRDefault="00D95BDE" w:rsidP="008B605C">
            <w:pPr>
              <w:spacing w:line="288" w:lineRule="auto"/>
              <w:jc w:val="center"/>
              <w:rPr>
                <w:sz w:val="28"/>
                <w:szCs w:val="28"/>
                <w:lang w:val="uk-UA"/>
              </w:rPr>
            </w:pPr>
            <w:r w:rsidRPr="00DB43F5">
              <w:rPr>
                <w:sz w:val="28"/>
                <w:szCs w:val="28"/>
                <w:lang w:val="uk-UA"/>
              </w:rPr>
              <w:t>а=0,3526</w:t>
            </w:r>
          </w:p>
        </w:tc>
        <w:tc>
          <w:tcPr>
            <w:tcW w:w="1522" w:type="dxa"/>
          </w:tcPr>
          <w:p w:rsidR="00D95BDE" w:rsidRPr="00DB43F5" w:rsidRDefault="00D95BDE" w:rsidP="008B605C">
            <w:pPr>
              <w:spacing w:line="288" w:lineRule="auto"/>
              <w:jc w:val="center"/>
              <w:rPr>
                <w:sz w:val="28"/>
                <w:szCs w:val="28"/>
                <w:lang w:val="uk-UA"/>
              </w:rPr>
            </w:pPr>
            <w:r w:rsidRPr="00DB43F5">
              <w:rPr>
                <w:sz w:val="28"/>
                <w:szCs w:val="28"/>
                <w:lang w:val="uk-UA"/>
              </w:rPr>
              <w:t>–</w:t>
            </w:r>
          </w:p>
        </w:tc>
        <w:tc>
          <w:tcPr>
            <w:tcW w:w="1566" w:type="dxa"/>
          </w:tcPr>
          <w:p w:rsidR="00D95BDE" w:rsidRPr="00DB43F5" w:rsidRDefault="00D95BDE" w:rsidP="008B605C">
            <w:pPr>
              <w:spacing w:line="288" w:lineRule="auto"/>
              <w:jc w:val="center"/>
              <w:rPr>
                <w:sz w:val="28"/>
                <w:szCs w:val="28"/>
                <w:lang w:val="uk-UA"/>
              </w:rPr>
            </w:pPr>
            <w:r w:rsidRPr="00DB43F5">
              <w:rPr>
                <w:sz w:val="28"/>
                <w:szCs w:val="28"/>
                <w:lang w:val="uk-UA"/>
              </w:rPr>
              <w:t>0,8</w:t>
            </w:r>
            <w:r>
              <w:rPr>
                <w:sz w:val="28"/>
                <w:szCs w:val="28"/>
                <w:lang w:val="uk-UA"/>
              </w:rPr>
              <w:t xml:space="preserve"> – 1,0</w:t>
            </w:r>
          </w:p>
        </w:tc>
      </w:tr>
      <w:tr w:rsidR="00D95BDE" w:rsidTr="008B605C">
        <w:tc>
          <w:tcPr>
            <w:tcW w:w="1719" w:type="dxa"/>
            <w:vMerge w:val="restart"/>
            <w:shd w:val="clear" w:color="auto" w:fill="auto"/>
          </w:tcPr>
          <w:p w:rsidR="00D95BDE" w:rsidRPr="005E0F9E" w:rsidRDefault="00D95BDE" w:rsidP="008B605C">
            <w:pPr>
              <w:spacing w:line="288" w:lineRule="auto"/>
              <w:rPr>
                <w:sz w:val="28"/>
                <w:szCs w:val="28"/>
              </w:rPr>
            </w:pPr>
            <w:r w:rsidRPr="00DB43F5">
              <w:rPr>
                <w:sz w:val="28"/>
                <w:szCs w:val="28"/>
                <w:lang w:val="uk-UA"/>
              </w:rPr>
              <w:t>2.Титаноалі-тування нікелю з попередньо нанесеним шаром</w:t>
            </w:r>
          </w:p>
          <w:p w:rsidR="00D95BDE" w:rsidRPr="00DB43F5" w:rsidRDefault="00D95BDE" w:rsidP="008B605C">
            <w:pPr>
              <w:spacing w:line="288" w:lineRule="auto"/>
              <w:rPr>
                <w:sz w:val="28"/>
                <w:szCs w:val="28"/>
                <w:lang w:val="uk-UA"/>
              </w:rPr>
            </w:pPr>
            <w:r w:rsidRPr="005E0F9E">
              <w:rPr>
                <w:sz w:val="28"/>
                <w:szCs w:val="28"/>
              </w:rPr>
              <w:t>(</w:t>
            </w:r>
            <w:r w:rsidRPr="00DB43F5">
              <w:rPr>
                <w:sz w:val="28"/>
                <w:szCs w:val="28"/>
                <w:lang w:val="en-US"/>
              </w:rPr>
              <w:t>Ti</w:t>
            </w:r>
            <w:r w:rsidRPr="005E0F9E">
              <w:rPr>
                <w:sz w:val="28"/>
                <w:szCs w:val="28"/>
              </w:rPr>
              <w:t xml:space="preserve">, </w:t>
            </w:r>
            <w:r>
              <w:rPr>
                <w:sz w:val="28"/>
                <w:szCs w:val="28"/>
                <w:lang w:val="en-US"/>
              </w:rPr>
              <w:t>Zr</w:t>
            </w:r>
            <w:r w:rsidRPr="005E0F9E">
              <w:rPr>
                <w:sz w:val="28"/>
                <w:szCs w:val="28"/>
              </w:rPr>
              <w:t>)</w:t>
            </w:r>
            <w:r w:rsidRPr="00DB43F5">
              <w:rPr>
                <w:sz w:val="28"/>
                <w:szCs w:val="28"/>
                <w:lang w:val="en-US"/>
              </w:rPr>
              <w:t>N</w:t>
            </w:r>
            <w:r w:rsidRPr="00DB43F5">
              <w:rPr>
                <w:sz w:val="28"/>
                <w:szCs w:val="28"/>
                <w:lang w:val="uk-UA"/>
              </w:rPr>
              <w:t xml:space="preserve"> товщиною 0,5</w:t>
            </w:r>
            <w:r>
              <w:rPr>
                <w:sz w:val="28"/>
                <w:szCs w:val="28"/>
                <w:lang w:val="uk-UA"/>
              </w:rPr>
              <w:t xml:space="preserve"> – 1,0</w:t>
            </w:r>
            <w:r w:rsidRPr="004E6ED1">
              <w:rPr>
                <w:sz w:val="28"/>
                <w:szCs w:val="28"/>
              </w:rPr>
              <w:t xml:space="preserve"> </w:t>
            </w:r>
            <w:r w:rsidRPr="00DB43F5">
              <w:rPr>
                <w:sz w:val="28"/>
                <w:szCs w:val="28"/>
                <w:lang w:val="uk-UA"/>
              </w:rPr>
              <w:t xml:space="preserve">мкм </w:t>
            </w:r>
          </w:p>
        </w:tc>
        <w:tc>
          <w:tcPr>
            <w:tcW w:w="1583" w:type="dxa"/>
          </w:tcPr>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Pr="00DB43F5" w:rsidRDefault="00D95BDE" w:rsidP="008B605C">
            <w:pPr>
              <w:spacing w:line="288" w:lineRule="auto"/>
              <w:jc w:val="center"/>
              <w:rPr>
                <w:sz w:val="28"/>
                <w:szCs w:val="28"/>
                <w:lang w:val="uk-UA"/>
              </w:rPr>
            </w:pPr>
            <w:r w:rsidRPr="00DB43F5">
              <w:rPr>
                <w:sz w:val="28"/>
                <w:szCs w:val="28"/>
                <w:lang w:val="uk-UA"/>
              </w:rPr>
              <w:t>Зона сполук</w:t>
            </w:r>
          </w:p>
          <w:p w:rsidR="00D95BDE" w:rsidRPr="00DB43F5" w:rsidRDefault="00D95BDE" w:rsidP="008B605C">
            <w:pPr>
              <w:spacing w:line="288" w:lineRule="auto"/>
              <w:jc w:val="center"/>
              <w:rPr>
                <w:b/>
                <w:sz w:val="28"/>
                <w:szCs w:val="28"/>
                <w:lang w:val="uk-UA"/>
              </w:rPr>
            </w:pPr>
          </w:p>
        </w:tc>
        <w:tc>
          <w:tcPr>
            <w:tcW w:w="1954" w:type="dxa"/>
          </w:tcPr>
          <w:p w:rsidR="00D95BDE" w:rsidRPr="00172282" w:rsidRDefault="00D95BDE" w:rsidP="008B605C">
            <w:pPr>
              <w:spacing w:line="288" w:lineRule="auto"/>
              <w:jc w:val="center"/>
              <w:rPr>
                <w:sz w:val="28"/>
                <w:szCs w:val="28"/>
                <w:lang w:val="uk-UA"/>
              </w:rPr>
            </w:pPr>
            <w:r w:rsidRPr="00172282">
              <w:rPr>
                <w:sz w:val="28"/>
                <w:szCs w:val="28"/>
                <w:lang w:val="en-US"/>
              </w:rPr>
              <w:t>Ni</w:t>
            </w:r>
            <w:r w:rsidRPr="00172282">
              <w:rPr>
                <w:sz w:val="28"/>
                <w:szCs w:val="28"/>
                <w:vertAlign w:val="subscript"/>
                <w:lang w:val="en-US"/>
              </w:rPr>
              <w:t>2</w:t>
            </w:r>
            <w:r w:rsidRPr="00172282">
              <w:rPr>
                <w:sz w:val="28"/>
                <w:szCs w:val="28"/>
                <w:lang w:val="en-US"/>
              </w:rPr>
              <w:t>Ti</w:t>
            </w:r>
            <w:r w:rsidRPr="00172282">
              <w:rPr>
                <w:sz w:val="28"/>
                <w:szCs w:val="28"/>
                <w:vertAlign w:val="subscript"/>
                <w:lang w:val="en-US"/>
              </w:rPr>
              <w:t>4</w:t>
            </w:r>
            <w:r w:rsidRPr="00172282">
              <w:rPr>
                <w:sz w:val="28"/>
                <w:szCs w:val="28"/>
                <w:lang w:val="en-US"/>
              </w:rPr>
              <w:t>O</w:t>
            </w:r>
          </w:p>
          <w:p w:rsidR="00D95BDE" w:rsidRPr="00DB43F5" w:rsidRDefault="00D95BDE" w:rsidP="008B605C">
            <w:pPr>
              <w:spacing w:line="288" w:lineRule="auto"/>
              <w:jc w:val="center"/>
              <w:rPr>
                <w:sz w:val="28"/>
                <w:szCs w:val="28"/>
                <w:lang w:val="en-US"/>
              </w:rPr>
            </w:pPr>
            <w:r w:rsidRPr="00DB43F5">
              <w:rPr>
                <w:sz w:val="28"/>
                <w:szCs w:val="28"/>
                <w:lang w:val="en-US"/>
              </w:rPr>
              <w:t>Ni</w:t>
            </w:r>
            <w:r>
              <w:rPr>
                <w:sz w:val="28"/>
                <w:szCs w:val="28"/>
                <w:lang w:val="en-US"/>
              </w:rPr>
              <w:t>Ti</w:t>
            </w:r>
          </w:p>
          <w:p w:rsidR="00D95BDE" w:rsidRPr="00DB43F5" w:rsidRDefault="00D95BDE" w:rsidP="008B605C">
            <w:pPr>
              <w:spacing w:line="288" w:lineRule="auto"/>
              <w:jc w:val="center"/>
              <w:rPr>
                <w:sz w:val="28"/>
                <w:szCs w:val="28"/>
                <w:lang w:val="en-US"/>
              </w:rPr>
            </w:pPr>
            <w:r w:rsidRPr="00EB132F">
              <w:rPr>
                <w:sz w:val="28"/>
                <w:szCs w:val="28"/>
                <w:lang w:val="en-US"/>
              </w:rPr>
              <w:t>Ni</w:t>
            </w:r>
            <w:r w:rsidRPr="008404C7">
              <w:rPr>
                <w:sz w:val="28"/>
                <w:szCs w:val="28"/>
                <w:vertAlign w:val="subscript"/>
                <w:lang w:val="en-US"/>
              </w:rPr>
              <w:t>2</w:t>
            </w:r>
            <w:r>
              <w:rPr>
                <w:sz w:val="28"/>
                <w:szCs w:val="28"/>
                <w:lang w:val="en-US"/>
              </w:rPr>
              <w:t>AlTi</w:t>
            </w:r>
          </w:p>
          <w:p w:rsidR="00D95BDE" w:rsidRPr="00DB43F5" w:rsidRDefault="00D95BDE" w:rsidP="008B605C">
            <w:pPr>
              <w:spacing w:line="288" w:lineRule="auto"/>
              <w:jc w:val="center"/>
              <w:rPr>
                <w:sz w:val="28"/>
                <w:szCs w:val="28"/>
                <w:lang w:val="uk-UA"/>
              </w:rPr>
            </w:pPr>
            <w:r w:rsidRPr="00DB43F5">
              <w:rPr>
                <w:sz w:val="28"/>
                <w:szCs w:val="28"/>
                <w:lang w:val="en-US"/>
              </w:rPr>
              <w:t>Ni(Al,</w:t>
            </w:r>
            <w:r>
              <w:rPr>
                <w:sz w:val="28"/>
                <w:szCs w:val="28"/>
                <w:lang w:val="en-US"/>
              </w:rPr>
              <w:t xml:space="preserve"> </w:t>
            </w:r>
            <w:r w:rsidRPr="00DB43F5">
              <w:rPr>
                <w:sz w:val="28"/>
                <w:szCs w:val="28"/>
                <w:lang w:val="en-US"/>
              </w:rPr>
              <w:t>Ti)</w:t>
            </w:r>
          </w:p>
          <w:p w:rsidR="00D95BDE" w:rsidRPr="00DB43F5" w:rsidRDefault="00D95BDE" w:rsidP="008B605C">
            <w:pPr>
              <w:spacing w:line="288" w:lineRule="auto"/>
              <w:jc w:val="center"/>
              <w:rPr>
                <w:sz w:val="28"/>
                <w:szCs w:val="28"/>
                <w:lang w:val="en-US"/>
              </w:rPr>
            </w:pPr>
            <w:r>
              <w:rPr>
                <w:sz w:val="28"/>
                <w:szCs w:val="28"/>
                <w:lang w:val="en-US"/>
              </w:rPr>
              <w:t>(</w:t>
            </w:r>
            <w:r w:rsidRPr="00DB43F5">
              <w:rPr>
                <w:sz w:val="28"/>
                <w:szCs w:val="28"/>
                <w:lang w:val="en-US"/>
              </w:rPr>
              <w:t>Ti</w:t>
            </w:r>
            <w:r>
              <w:rPr>
                <w:sz w:val="28"/>
                <w:szCs w:val="28"/>
                <w:lang w:val="en-US"/>
              </w:rPr>
              <w:t>, Zr)</w:t>
            </w:r>
            <w:r w:rsidRPr="00DB43F5">
              <w:rPr>
                <w:sz w:val="28"/>
                <w:szCs w:val="28"/>
                <w:lang w:val="en-US"/>
              </w:rPr>
              <w:t>N</w:t>
            </w:r>
          </w:p>
          <w:p w:rsidR="00D95BDE" w:rsidRPr="00DB43F5" w:rsidRDefault="00D95BDE" w:rsidP="008B605C">
            <w:pPr>
              <w:spacing w:line="288" w:lineRule="auto"/>
              <w:jc w:val="center"/>
              <w:rPr>
                <w:b/>
                <w:sz w:val="28"/>
                <w:szCs w:val="28"/>
                <w:lang w:val="uk-UA"/>
              </w:rPr>
            </w:pPr>
            <w:r>
              <w:rPr>
                <w:sz w:val="28"/>
                <w:szCs w:val="28"/>
                <w:lang w:val="en-US"/>
              </w:rPr>
              <w:t>Ni</w:t>
            </w:r>
            <w:r w:rsidRPr="008404C7">
              <w:rPr>
                <w:sz w:val="28"/>
                <w:szCs w:val="28"/>
                <w:vertAlign w:val="subscript"/>
                <w:lang w:val="en-US"/>
              </w:rPr>
              <w:t>3</w:t>
            </w:r>
            <w:r>
              <w:rPr>
                <w:sz w:val="28"/>
                <w:szCs w:val="28"/>
                <w:lang w:val="en-US"/>
              </w:rPr>
              <w:t>Al</w:t>
            </w:r>
            <w:r w:rsidRPr="008404C7">
              <w:rPr>
                <w:sz w:val="28"/>
                <w:szCs w:val="28"/>
                <w:vertAlign w:val="subscript"/>
                <w:lang w:val="en-US"/>
              </w:rPr>
              <w:t>0,8</w:t>
            </w:r>
            <w:r>
              <w:rPr>
                <w:sz w:val="28"/>
                <w:szCs w:val="28"/>
                <w:lang w:val="en-US"/>
              </w:rPr>
              <w:t>Ti</w:t>
            </w:r>
            <w:r w:rsidRPr="008404C7">
              <w:rPr>
                <w:sz w:val="28"/>
                <w:szCs w:val="28"/>
                <w:vertAlign w:val="subscript"/>
                <w:lang w:val="en-US"/>
              </w:rPr>
              <w:t>0,2</w:t>
            </w:r>
          </w:p>
        </w:tc>
        <w:tc>
          <w:tcPr>
            <w:tcW w:w="1509" w:type="dxa"/>
          </w:tcPr>
          <w:p w:rsidR="00D95BDE" w:rsidRPr="00DB43F5" w:rsidRDefault="00D95BDE" w:rsidP="008B605C">
            <w:pPr>
              <w:spacing w:line="288" w:lineRule="auto"/>
              <w:jc w:val="center"/>
              <w:rPr>
                <w:sz w:val="28"/>
                <w:szCs w:val="28"/>
                <w:lang w:val="uk-UA"/>
              </w:rPr>
            </w:pPr>
            <w:r w:rsidRPr="00DB43F5">
              <w:rPr>
                <w:sz w:val="28"/>
                <w:szCs w:val="28"/>
                <w:lang w:val="uk-UA"/>
              </w:rPr>
              <w:t>а=1,1836</w:t>
            </w:r>
          </w:p>
          <w:p w:rsidR="00D95BDE" w:rsidRPr="00DB43F5" w:rsidRDefault="00D95BDE" w:rsidP="008B605C">
            <w:pPr>
              <w:spacing w:line="288" w:lineRule="auto"/>
              <w:jc w:val="center"/>
              <w:rPr>
                <w:sz w:val="28"/>
                <w:szCs w:val="28"/>
                <w:lang w:val="uk-UA"/>
              </w:rPr>
            </w:pPr>
            <w:r w:rsidRPr="00DB43F5">
              <w:rPr>
                <w:sz w:val="28"/>
                <w:szCs w:val="28"/>
                <w:lang w:val="uk-UA"/>
              </w:rPr>
              <w:t>а=0,3062</w:t>
            </w:r>
          </w:p>
          <w:p w:rsidR="00D95BDE" w:rsidRPr="00DB43F5" w:rsidRDefault="00D95BDE" w:rsidP="008B605C">
            <w:pPr>
              <w:spacing w:line="288" w:lineRule="auto"/>
              <w:jc w:val="center"/>
              <w:rPr>
                <w:sz w:val="28"/>
                <w:szCs w:val="28"/>
                <w:lang w:val="uk-UA"/>
              </w:rPr>
            </w:pPr>
            <w:r w:rsidRPr="00DB43F5">
              <w:rPr>
                <w:sz w:val="28"/>
                <w:szCs w:val="28"/>
                <w:lang w:val="uk-UA"/>
              </w:rPr>
              <w:t>а=1,1379</w:t>
            </w:r>
          </w:p>
          <w:p w:rsidR="00D95BDE" w:rsidRPr="00DB43F5" w:rsidRDefault="00D95BDE" w:rsidP="008B605C">
            <w:pPr>
              <w:spacing w:line="288" w:lineRule="auto"/>
              <w:jc w:val="center"/>
              <w:rPr>
                <w:sz w:val="28"/>
                <w:szCs w:val="28"/>
                <w:lang w:val="uk-UA"/>
              </w:rPr>
            </w:pPr>
            <w:r w:rsidRPr="00DB43F5">
              <w:rPr>
                <w:sz w:val="28"/>
                <w:szCs w:val="28"/>
                <w:lang w:val="uk-UA"/>
              </w:rPr>
              <w:t>а=0,3588</w:t>
            </w:r>
          </w:p>
          <w:p w:rsidR="00D95BDE" w:rsidRDefault="00D95BDE" w:rsidP="008B605C">
            <w:pPr>
              <w:spacing w:line="288" w:lineRule="auto"/>
              <w:jc w:val="center"/>
              <w:rPr>
                <w:sz w:val="28"/>
                <w:szCs w:val="28"/>
                <w:lang w:val="en-US"/>
              </w:rPr>
            </w:pPr>
            <w:r>
              <w:rPr>
                <w:sz w:val="28"/>
                <w:szCs w:val="28"/>
                <w:lang w:val="en-US"/>
              </w:rPr>
              <w:t>a=0,4360</w:t>
            </w:r>
          </w:p>
          <w:p w:rsidR="00D95BDE" w:rsidRPr="00BE5FAE" w:rsidRDefault="00D95BDE" w:rsidP="008B605C">
            <w:pPr>
              <w:spacing w:line="288" w:lineRule="auto"/>
              <w:jc w:val="center"/>
              <w:rPr>
                <w:b/>
                <w:sz w:val="28"/>
                <w:szCs w:val="28"/>
                <w:lang w:val="en-US"/>
              </w:rPr>
            </w:pPr>
            <w:r w:rsidRPr="00DB43F5">
              <w:rPr>
                <w:sz w:val="28"/>
                <w:szCs w:val="28"/>
                <w:lang w:val="uk-UA"/>
              </w:rPr>
              <w:t>а=0,357</w:t>
            </w:r>
            <w:r>
              <w:rPr>
                <w:sz w:val="28"/>
                <w:szCs w:val="28"/>
                <w:lang w:val="en-US"/>
              </w:rPr>
              <w:t>9</w:t>
            </w:r>
          </w:p>
        </w:tc>
        <w:tc>
          <w:tcPr>
            <w:tcW w:w="1522" w:type="dxa"/>
          </w:tcPr>
          <w:p w:rsidR="00D95BDE" w:rsidRPr="00DB43F5" w:rsidRDefault="00D95BDE" w:rsidP="008B605C">
            <w:pPr>
              <w:spacing w:line="288" w:lineRule="auto"/>
              <w:jc w:val="center"/>
              <w:rPr>
                <w:sz w:val="28"/>
                <w:szCs w:val="28"/>
                <w:lang w:val="uk-UA"/>
              </w:rPr>
            </w:pPr>
            <w:r w:rsidRPr="00DB43F5">
              <w:rPr>
                <w:sz w:val="28"/>
                <w:szCs w:val="28"/>
                <w:lang w:val="uk-UA"/>
              </w:rPr>
              <w:t>1,5 – 2,0</w:t>
            </w:r>
          </w:p>
          <w:p w:rsidR="00D95BDE" w:rsidRPr="00DB43F5" w:rsidRDefault="00D95BDE" w:rsidP="008B605C">
            <w:pPr>
              <w:spacing w:line="288" w:lineRule="auto"/>
              <w:jc w:val="center"/>
              <w:rPr>
                <w:sz w:val="28"/>
                <w:szCs w:val="28"/>
                <w:lang w:val="uk-UA"/>
              </w:rPr>
            </w:pPr>
            <w:r w:rsidRPr="00DB43F5">
              <w:rPr>
                <w:sz w:val="28"/>
                <w:szCs w:val="28"/>
                <w:lang w:val="uk-UA"/>
              </w:rPr>
              <w:t>2,5 – 5,0</w:t>
            </w:r>
          </w:p>
          <w:p w:rsidR="00D95BDE" w:rsidRPr="00DB43F5" w:rsidRDefault="00D95BDE" w:rsidP="008B605C">
            <w:pPr>
              <w:spacing w:line="288" w:lineRule="auto"/>
              <w:jc w:val="center"/>
              <w:rPr>
                <w:sz w:val="28"/>
                <w:szCs w:val="28"/>
                <w:lang w:val="uk-UA"/>
              </w:rPr>
            </w:pPr>
            <w:r w:rsidRPr="00DB43F5">
              <w:rPr>
                <w:sz w:val="28"/>
                <w:szCs w:val="28"/>
                <w:lang w:val="uk-UA"/>
              </w:rPr>
              <w:t>14,0 – 15,0</w:t>
            </w:r>
          </w:p>
          <w:p w:rsidR="00D95BDE" w:rsidRPr="00DB43F5" w:rsidRDefault="00D95BDE" w:rsidP="008B605C">
            <w:pPr>
              <w:spacing w:line="288" w:lineRule="auto"/>
              <w:jc w:val="center"/>
              <w:rPr>
                <w:sz w:val="28"/>
                <w:szCs w:val="28"/>
                <w:lang w:val="uk-UA"/>
              </w:rPr>
            </w:pPr>
            <w:r w:rsidRPr="00DB43F5">
              <w:rPr>
                <w:sz w:val="28"/>
                <w:szCs w:val="28"/>
                <w:lang w:val="uk-UA"/>
              </w:rPr>
              <w:t>8,0 – 12,5</w:t>
            </w:r>
          </w:p>
          <w:p w:rsidR="00D95BDE" w:rsidRPr="00DB43F5" w:rsidRDefault="00D95BDE" w:rsidP="008B605C">
            <w:pPr>
              <w:spacing w:line="288" w:lineRule="auto"/>
              <w:jc w:val="center"/>
              <w:rPr>
                <w:sz w:val="28"/>
                <w:szCs w:val="28"/>
                <w:lang w:val="uk-UA"/>
              </w:rPr>
            </w:pPr>
            <w:r w:rsidRPr="00DB43F5">
              <w:rPr>
                <w:sz w:val="28"/>
                <w:szCs w:val="28"/>
                <w:lang w:val="uk-UA"/>
              </w:rPr>
              <w:t>0,5 – 1,0</w:t>
            </w:r>
          </w:p>
          <w:p w:rsidR="00D95BDE" w:rsidRPr="00DB43F5" w:rsidRDefault="00D95BDE" w:rsidP="008B605C">
            <w:pPr>
              <w:spacing w:line="288" w:lineRule="auto"/>
              <w:jc w:val="center"/>
              <w:rPr>
                <w:sz w:val="28"/>
                <w:szCs w:val="28"/>
                <w:lang w:val="uk-UA"/>
              </w:rPr>
            </w:pPr>
            <w:r w:rsidRPr="00DB43F5">
              <w:rPr>
                <w:sz w:val="28"/>
                <w:szCs w:val="28"/>
                <w:lang w:val="uk-UA"/>
              </w:rPr>
              <w:t>4,0 – 11,5</w:t>
            </w:r>
          </w:p>
        </w:tc>
        <w:tc>
          <w:tcPr>
            <w:tcW w:w="1566" w:type="dxa"/>
          </w:tcPr>
          <w:p w:rsidR="00D95BDE" w:rsidRPr="00DB43F5" w:rsidRDefault="00D95BDE" w:rsidP="008B605C">
            <w:pPr>
              <w:spacing w:line="288" w:lineRule="auto"/>
              <w:jc w:val="center"/>
              <w:rPr>
                <w:sz w:val="28"/>
                <w:szCs w:val="28"/>
                <w:lang w:val="uk-UA"/>
              </w:rPr>
            </w:pPr>
            <w:r w:rsidRPr="00DB43F5">
              <w:rPr>
                <w:sz w:val="28"/>
                <w:szCs w:val="28"/>
                <w:lang w:val="uk-UA"/>
              </w:rPr>
              <w:t>4,8</w:t>
            </w:r>
          </w:p>
          <w:p w:rsidR="00D95BDE" w:rsidRPr="00DB43F5" w:rsidRDefault="00D95BDE" w:rsidP="008B605C">
            <w:pPr>
              <w:spacing w:line="288" w:lineRule="auto"/>
              <w:jc w:val="center"/>
              <w:rPr>
                <w:sz w:val="28"/>
                <w:szCs w:val="28"/>
                <w:lang w:val="uk-UA"/>
              </w:rPr>
            </w:pPr>
            <w:r w:rsidRPr="00DB43F5">
              <w:rPr>
                <w:sz w:val="28"/>
                <w:szCs w:val="28"/>
                <w:lang w:val="uk-UA"/>
              </w:rPr>
              <w:t>8,9</w:t>
            </w:r>
          </w:p>
          <w:p w:rsidR="00D95BDE" w:rsidRPr="00DB43F5" w:rsidRDefault="00D95BDE" w:rsidP="008B605C">
            <w:pPr>
              <w:spacing w:line="288" w:lineRule="auto"/>
              <w:jc w:val="center"/>
              <w:rPr>
                <w:sz w:val="28"/>
                <w:szCs w:val="28"/>
                <w:lang w:val="uk-UA"/>
              </w:rPr>
            </w:pPr>
            <w:r w:rsidRPr="00DB43F5">
              <w:rPr>
                <w:sz w:val="28"/>
                <w:szCs w:val="28"/>
                <w:lang w:val="uk-UA"/>
              </w:rPr>
              <w:t>4,7 – 4,8</w:t>
            </w:r>
          </w:p>
          <w:p w:rsidR="00D95BDE" w:rsidRPr="00DB43F5" w:rsidRDefault="00D95BDE" w:rsidP="008B605C">
            <w:pPr>
              <w:spacing w:line="288" w:lineRule="auto"/>
              <w:jc w:val="center"/>
              <w:rPr>
                <w:sz w:val="28"/>
                <w:szCs w:val="28"/>
                <w:lang w:val="uk-UA"/>
              </w:rPr>
            </w:pPr>
            <w:r w:rsidRPr="00DB43F5">
              <w:rPr>
                <w:sz w:val="28"/>
                <w:szCs w:val="28"/>
                <w:lang w:val="uk-UA"/>
              </w:rPr>
              <w:t>1,9</w:t>
            </w:r>
            <w:r>
              <w:rPr>
                <w:sz w:val="28"/>
                <w:szCs w:val="28"/>
                <w:lang w:val="uk-UA"/>
              </w:rPr>
              <w:t xml:space="preserve"> – 2,1</w:t>
            </w:r>
          </w:p>
          <w:p w:rsidR="00D95BDE" w:rsidRDefault="00D95BDE" w:rsidP="008B605C">
            <w:pPr>
              <w:spacing w:line="288" w:lineRule="auto"/>
              <w:jc w:val="center"/>
              <w:rPr>
                <w:sz w:val="28"/>
                <w:szCs w:val="28"/>
                <w:lang w:val="uk-UA"/>
              </w:rPr>
            </w:pPr>
            <w:r>
              <w:rPr>
                <w:sz w:val="28"/>
                <w:szCs w:val="28"/>
                <w:lang w:val="uk-UA"/>
              </w:rPr>
              <w:t>–</w:t>
            </w:r>
          </w:p>
          <w:p w:rsidR="00D95BDE" w:rsidRPr="00DB43F5" w:rsidRDefault="00D95BDE" w:rsidP="008B605C">
            <w:pPr>
              <w:spacing w:line="288" w:lineRule="auto"/>
              <w:jc w:val="center"/>
              <w:rPr>
                <w:sz w:val="28"/>
                <w:szCs w:val="28"/>
                <w:lang w:val="en-US"/>
              </w:rPr>
            </w:pPr>
            <w:r w:rsidRPr="00DB43F5">
              <w:rPr>
                <w:sz w:val="28"/>
                <w:szCs w:val="28"/>
                <w:lang w:val="uk-UA"/>
              </w:rPr>
              <w:t>4,0 –</w:t>
            </w:r>
            <w:r w:rsidRPr="00DB43F5">
              <w:rPr>
                <w:sz w:val="28"/>
                <w:szCs w:val="28"/>
              </w:rPr>
              <w:t xml:space="preserve"> 4</w:t>
            </w:r>
            <w:r w:rsidRPr="00DB43F5">
              <w:rPr>
                <w:sz w:val="28"/>
                <w:szCs w:val="28"/>
                <w:lang w:val="en-US"/>
              </w:rPr>
              <w:t>,2</w:t>
            </w:r>
          </w:p>
        </w:tc>
      </w:tr>
      <w:tr w:rsidR="00D95BDE" w:rsidTr="008B605C">
        <w:tc>
          <w:tcPr>
            <w:tcW w:w="1719" w:type="dxa"/>
            <w:vMerge/>
          </w:tcPr>
          <w:p w:rsidR="00D95BDE" w:rsidRPr="00DB43F5" w:rsidRDefault="00D95BDE" w:rsidP="008B605C">
            <w:pPr>
              <w:spacing w:line="288" w:lineRule="auto"/>
              <w:rPr>
                <w:b/>
                <w:sz w:val="28"/>
                <w:szCs w:val="28"/>
                <w:lang w:val="uk-UA"/>
              </w:rPr>
            </w:pPr>
          </w:p>
        </w:tc>
        <w:tc>
          <w:tcPr>
            <w:tcW w:w="1583" w:type="dxa"/>
          </w:tcPr>
          <w:p w:rsidR="00D95BDE" w:rsidRPr="00DB43F5" w:rsidRDefault="00D95BDE" w:rsidP="008B605C">
            <w:pPr>
              <w:spacing w:line="288" w:lineRule="auto"/>
              <w:jc w:val="center"/>
              <w:rPr>
                <w:b/>
                <w:sz w:val="28"/>
                <w:szCs w:val="28"/>
                <w:lang w:val="uk-UA"/>
              </w:rPr>
            </w:pPr>
            <w:r w:rsidRPr="00DB43F5">
              <w:rPr>
                <w:sz w:val="28"/>
                <w:szCs w:val="28"/>
                <w:lang w:val="uk-UA"/>
              </w:rPr>
              <w:t>Перехідна зона</w:t>
            </w:r>
          </w:p>
        </w:tc>
        <w:tc>
          <w:tcPr>
            <w:tcW w:w="1954" w:type="dxa"/>
          </w:tcPr>
          <w:p w:rsidR="00D95BDE" w:rsidRPr="00DB43F5" w:rsidRDefault="00D95BDE" w:rsidP="008B605C">
            <w:pPr>
              <w:spacing w:line="288" w:lineRule="auto"/>
              <w:jc w:val="center"/>
              <w:rPr>
                <w:sz w:val="28"/>
                <w:szCs w:val="28"/>
                <w:lang w:val="en-US"/>
              </w:rPr>
            </w:pPr>
            <w:r w:rsidRPr="00DB43F5">
              <w:rPr>
                <w:sz w:val="28"/>
                <w:szCs w:val="28"/>
                <w:lang w:val="en-US"/>
              </w:rPr>
              <w:t>Ni(Al,</w:t>
            </w:r>
            <w:r>
              <w:rPr>
                <w:sz w:val="28"/>
                <w:szCs w:val="28"/>
                <w:lang w:val="en-US"/>
              </w:rPr>
              <w:t xml:space="preserve"> </w:t>
            </w:r>
            <w:r w:rsidRPr="00DB43F5">
              <w:rPr>
                <w:sz w:val="28"/>
                <w:szCs w:val="28"/>
                <w:lang w:val="en-US"/>
              </w:rPr>
              <w:t>Ti)</w:t>
            </w:r>
          </w:p>
          <w:p w:rsidR="00D95BDE" w:rsidRPr="00DB43F5" w:rsidRDefault="00D95BDE" w:rsidP="008B605C">
            <w:pPr>
              <w:spacing w:line="288" w:lineRule="auto"/>
              <w:jc w:val="center"/>
              <w:rPr>
                <w:sz w:val="28"/>
                <w:szCs w:val="28"/>
                <w:lang w:val="en-US"/>
              </w:rPr>
            </w:pPr>
            <w:r w:rsidRPr="00DB43F5">
              <w:rPr>
                <w:sz w:val="28"/>
                <w:szCs w:val="28"/>
                <w:lang w:val="en-US"/>
              </w:rPr>
              <w:t>Ni(Al)</w:t>
            </w:r>
          </w:p>
          <w:p w:rsidR="00D95BDE" w:rsidRPr="00DB43F5" w:rsidRDefault="00D95BDE" w:rsidP="008B605C">
            <w:pPr>
              <w:spacing w:line="288" w:lineRule="auto"/>
              <w:jc w:val="center"/>
              <w:rPr>
                <w:b/>
                <w:sz w:val="28"/>
                <w:szCs w:val="28"/>
                <w:lang w:val="uk-UA"/>
              </w:rPr>
            </w:pPr>
            <w:r w:rsidRPr="00DB43F5">
              <w:rPr>
                <w:sz w:val="28"/>
                <w:szCs w:val="28"/>
                <w:lang w:val="en-US"/>
              </w:rPr>
              <w:t>Ni</w:t>
            </w:r>
            <w:r w:rsidRPr="00DB43F5">
              <w:rPr>
                <w:sz w:val="28"/>
                <w:szCs w:val="28"/>
              </w:rPr>
              <w:t>(</w:t>
            </w:r>
            <w:r w:rsidRPr="00DB43F5">
              <w:rPr>
                <w:sz w:val="28"/>
                <w:szCs w:val="28"/>
                <w:lang w:val="en-US"/>
              </w:rPr>
              <w:t>O</w:t>
            </w:r>
            <w:r w:rsidRPr="00DB43F5">
              <w:rPr>
                <w:sz w:val="28"/>
                <w:szCs w:val="28"/>
              </w:rPr>
              <w:t>)</w:t>
            </w:r>
          </w:p>
        </w:tc>
        <w:tc>
          <w:tcPr>
            <w:tcW w:w="1509" w:type="dxa"/>
          </w:tcPr>
          <w:p w:rsidR="00D95BDE" w:rsidRPr="00DB43F5" w:rsidRDefault="00D95BDE" w:rsidP="008B605C">
            <w:pPr>
              <w:spacing w:line="288" w:lineRule="auto"/>
              <w:jc w:val="center"/>
              <w:rPr>
                <w:sz w:val="28"/>
                <w:szCs w:val="28"/>
                <w:lang w:val="uk-UA"/>
              </w:rPr>
            </w:pPr>
            <w:r w:rsidRPr="00DB43F5">
              <w:rPr>
                <w:sz w:val="28"/>
                <w:szCs w:val="28"/>
                <w:lang w:val="uk-UA"/>
              </w:rPr>
              <w:t>а=0,3570</w:t>
            </w:r>
          </w:p>
          <w:p w:rsidR="00D95BDE" w:rsidRPr="00DB43F5" w:rsidRDefault="00D95BDE" w:rsidP="008B605C">
            <w:pPr>
              <w:spacing w:line="288" w:lineRule="auto"/>
              <w:jc w:val="center"/>
              <w:rPr>
                <w:sz w:val="28"/>
                <w:szCs w:val="28"/>
                <w:lang w:val="uk-UA"/>
              </w:rPr>
            </w:pPr>
            <w:r w:rsidRPr="00DB43F5">
              <w:rPr>
                <w:sz w:val="28"/>
                <w:szCs w:val="28"/>
                <w:lang w:val="uk-UA"/>
              </w:rPr>
              <w:t>а=0,3540</w:t>
            </w:r>
          </w:p>
          <w:p w:rsidR="00D95BDE" w:rsidRPr="00BE5FAE" w:rsidRDefault="00D95BDE" w:rsidP="008B605C">
            <w:pPr>
              <w:spacing w:line="288" w:lineRule="auto"/>
              <w:jc w:val="center"/>
              <w:rPr>
                <w:b/>
                <w:sz w:val="28"/>
                <w:szCs w:val="28"/>
                <w:lang w:val="en-US"/>
              </w:rPr>
            </w:pPr>
            <w:r w:rsidRPr="00DB43F5">
              <w:rPr>
                <w:sz w:val="28"/>
                <w:szCs w:val="28"/>
                <w:lang w:val="uk-UA"/>
              </w:rPr>
              <w:t>а=0</w:t>
            </w:r>
            <w:r>
              <w:rPr>
                <w:sz w:val="28"/>
                <w:szCs w:val="28"/>
                <w:lang w:val="en-US"/>
              </w:rPr>
              <w:t>,3531</w:t>
            </w:r>
          </w:p>
        </w:tc>
        <w:tc>
          <w:tcPr>
            <w:tcW w:w="1522" w:type="dxa"/>
          </w:tcPr>
          <w:p w:rsidR="00D95BDE" w:rsidRPr="00DB43F5" w:rsidRDefault="00D95BDE" w:rsidP="008B605C">
            <w:pPr>
              <w:spacing w:line="288" w:lineRule="auto"/>
              <w:jc w:val="center"/>
              <w:rPr>
                <w:sz w:val="28"/>
                <w:szCs w:val="28"/>
                <w:lang w:val="uk-UA"/>
              </w:rPr>
            </w:pPr>
            <w:r w:rsidRPr="00DB43F5">
              <w:rPr>
                <w:sz w:val="28"/>
                <w:szCs w:val="28"/>
                <w:lang w:val="uk-UA"/>
              </w:rPr>
              <w:t>11,0 – 12,5</w:t>
            </w:r>
          </w:p>
          <w:p w:rsidR="00D95BDE" w:rsidRPr="00DB43F5" w:rsidRDefault="00D95BDE" w:rsidP="008B605C">
            <w:pPr>
              <w:spacing w:line="288" w:lineRule="auto"/>
              <w:jc w:val="center"/>
              <w:rPr>
                <w:sz w:val="28"/>
                <w:szCs w:val="28"/>
                <w:lang w:val="uk-UA"/>
              </w:rPr>
            </w:pPr>
            <w:r w:rsidRPr="00DB43F5">
              <w:rPr>
                <w:sz w:val="28"/>
                <w:szCs w:val="28"/>
                <w:lang w:val="uk-UA"/>
              </w:rPr>
              <w:t>10,0 – 12,0</w:t>
            </w:r>
          </w:p>
          <w:p w:rsidR="00D95BDE" w:rsidRPr="00DB43F5" w:rsidRDefault="00D95BDE" w:rsidP="008B605C">
            <w:pPr>
              <w:spacing w:line="288" w:lineRule="auto"/>
              <w:jc w:val="center"/>
              <w:rPr>
                <w:sz w:val="28"/>
                <w:szCs w:val="28"/>
                <w:lang w:val="uk-UA"/>
              </w:rPr>
            </w:pPr>
            <w:r w:rsidRPr="00DB43F5">
              <w:rPr>
                <w:sz w:val="28"/>
                <w:szCs w:val="28"/>
                <w:lang w:val="uk-UA"/>
              </w:rPr>
              <w:t>15,0 – 19,5</w:t>
            </w:r>
          </w:p>
        </w:tc>
        <w:tc>
          <w:tcPr>
            <w:tcW w:w="1566" w:type="dxa"/>
          </w:tcPr>
          <w:p w:rsidR="00D95BDE" w:rsidRPr="00DB43F5" w:rsidRDefault="00D95BDE" w:rsidP="008B605C">
            <w:pPr>
              <w:spacing w:line="288" w:lineRule="auto"/>
              <w:jc w:val="center"/>
              <w:rPr>
                <w:sz w:val="28"/>
                <w:szCs w:val="28"/>
                <w:lang w:val="uk-UA"/>
              </w:rPr>
            </w:pPr>
            <w:r w:rsidRPr="00DB43F5">
              <w:rPr>
                <w:sz w:val="28"/>
                <w:szCs w:val="28"/>
                <w:lang w:val="uk-UA"/>
              </w:rPr>
              <w:t>1,8</w:t>
            </w:r>
          </w:p>
          <w:p w:rsidR="00D95BDE" w:rsidRPr="00DB43F5" w:rsidRDefault="00D95BDE" w:rsidP="008B605C">
            <w:pPr>
              <w:spacing w:line="288" w:lineRule="auto"/>
              <w:jc w:val="center"/>
              <w:rPr>
                <w:sz w:val="28"/>
                <w:szCs w:val="28"/>
                <w:lang w:val="en-US"/>
              </w:rPr>
            </w:pPr>
            <w:r w:rsidRPr="00DB43F5">
              <w:rPr>
                <w:sz w:val="28"/>
                <w:szCs w:val="28"/>
                <w:lang w:val="en-US"/>
              </w:rPr>
              <w:t>1</w:t>
            </w:r>
            <w:r w:rsidRPr="00DB43F5">
              <w:rPr>
                <w:sz w:val="28"/>
                <w:szCs w:val="28"/>
                <w:lang w:val="uk-UA"/>
              </w:rPr>
              <w:t>,4 – 1,</w:t>
            </w:r>
            <w:r w:rsidRPr="00DB43F5">
              <w:rPr>
                <w:sz w:val="28"/>
                <w:szCs w:val="28"/>
                <w:lang w:val="en-US"/>
              </w:rPr>
              <w:t>8</w:t>
            </w:r>
          </w:p>
          <w:p w:rsidR="00D95BDE" w:rsidRPr="00BE5FAE" w:rsidRDefault="00D95BDE" w:rsidP="008B605C">
            <w:pPr>
              <w:spacing w:line="288" w:lineRule="auto"/>
              <w:jc w:val="center"/>
              <w:rPr>
                <w:sz w:val="28"/>
                <w:szCs w:val="28"/>
                <w:lang w:val="en-US"/>
              </w:rPr>
            </w:pPr>
            <w:r>
              <w:rPr>
                <w:sz w:val="28"/>
                <w:szCs w:val="28"/>
                <w:lang w:val="en-US"/>
              </w:rPr>
              <w:t>0</w:t>
            </w:r>
            <w:r w:rsidRPr="00DB43F5">
              <w:rPr>
                <w:sz w:val="28"/>
                <w:szCs w:val="28"/>
                <w:lang w:val="uk-UA"/>
              </w:rPr>
              <w:t>,</w:t>
            </w:r>
            <w:r>
              <w:rPr>
                <w:sz w:val="28"/>
                <w:szCs w:val="28"/>
                <w:lang w:val="en-US"/>
              </w:rPr>
              <w:t>8</w:t>
            </w:r>
            <w:r w:rsidRPr="00DB43F5">
              <w:rPr>
                <w:sz w:val="28"/>
                <w:szCs w:val="28"/>
                <w:lang w:val="uk-UA"/>
              </w:rPr>
              <w:t xml:space="preserve"> – 1,</w:t>
            </w:r>
            <w:r>
              <w:rPr>
                <w:sz w:val="28"/>
                <w:szCs w:val="28"/>
                <w:lang w:val="en-US"/>
              </w:rPr>
              <w:t>4</w:t>
            </w:r>
          </w:p>
        </w:tc>
      </w:tr>
      <w:tr w:rsidR="00D95BDE" w:rsidTr="008B605C">
        <w:tc>
          <w:tcPr>
            <w:tcW w:w="1719" w:type="dxa"/>
            <w:vMerge/>
          </w:tcPr>
          <w:p w:rsidR="00D95BDE" w:rsidRPr="00DB43F5" w:rsidRDefault="00D95BDE" w:rsidP="008B605C">
            <w:pPr>
              <w:spacing w:line="288" w:lineRule="auto"/>
              <w:rPr>
                <w:b/>
                <w:sz w:val="28"/>
                <w:szCs w:val="28"/>
                <w:lang w:val="uk-UA"/>
              </w:rPr>
            </w:pPr>
          </w:p>
        </w:tc>
        <w:tc>
          <w:tcPr>
            <w:tcW w:w="1583" w:type="dxa"/>
          </w:tcPr>
          <w:p w:rsidR="00D95BDE" w:rsidRPr="00DB43F5" w:rsidRDefault="00D95BDE" w:rsidP="008B605C">
            <w:pPr>
              <w:spacing w:line="288" w:lineRule="auto"/>
              <w:jc w:val="center"/>
              <w:rPr>
                <w:b/>
                <w:sz w:val="28"/>
                <w:szCs w:val="28"/>
                <w:lang w:val="uk-UA"/>
              </w:rPr>
            </w:pPr>
            <w:r w:rsidRPr="00DB43F5">
              <w:rPr>
                <w:sz w:val="28"/>
                <w:szCs w:val="28"/>
                <w:lang w:val="uk-UA"/>
              </w:rPr>
              <w:t>Основа</w:t>
            </w:r>
          </w:p>
        </w:tc>
        <w:tc>
          <w:tcPr>
            <w:tcW w:w="1954" w:type="dxa"/>
          </w:tcPr>
          <w:p w:rsidR="00D95BDE" w:rsidRPr="00DB43F5" w:rsidRDefault="00D95BDE" w:rsidP="008B605C">
            <w:pPr>
              <w:spacing w:line="288" w:lineRule="auto"/>
              <w:jc w:val="center"/>
              <w:rPr>
                <w:sz w:val="28"/>
                <w:szCs w:val="28"/>
                <w:lang w:val="en-US"/>
              </w:rPr>
            </w:pPr>
            <w:r w:rsidRPr="00DB43F5">
              <w:rPr>
                <w:sz w:val="28"/>
                <w:szCs w:val="28"/>
                <w:lang w:val="en-US"/>
              </w:rPr>
              <w:t>Ni</w:t>
            </w:r>
          </w:p>
        </w:tc>
        <w:tc>
          <w:tcPr>
            <w:tcW w:w="1509" w:type="dxa"/>
          </w:tcPr>
          <w:p w:rsidR="00D95BDE" w:rsidRPr="00DB43F5" w:rsidRDefault="00D95BDE" w:rsidP="008B605C">
            <w:pPr>
              <w:spacing w:line="288" w:lineRule="auto"/>
              <w:jc w:val="center"/>
              <w:rPr>
                <w:b/>
                <w:sz w:val="28"/>
                <w:szCs w:val="28"/>
                <w:lang w:val="uk-UA"/>
              </w:rPr>
            </w:pPr>
            <w:r w:rsidRPr="00DB43F5">
              <w:rPr>
                <w:sz w:val="28"/>
                <w:szCs w:val="28"/>
                <w:lang w:val="uk-UA"/>
              </w:rPr>
              <w:t>а=0,3526</w:t>
            </w:r>
          </w:p>
        </w:tc>
        <w:tc>
          <w:tcPr>
            <w:tcW w:w="1522" w:type="dxa"/>
          </w:tcPr>
          <w:p w:rsidR="00D95BDE" w:rsidRPr="00DB43F5" w:rsidRDefault="00D95BDE" w:rsidP="008B605C">
            <w:pPr>
              <w:spacing w:line="288" w:lineRule="auto"/>
              <w:jc w:val="center"/>
              <w:rPr>
                <w:sz w:val="28"/>
                <w:szCs w:val="28"/>
                <w:lang w:val="uk-UA"/>
              </w:rPr>
            </w:pPr>
            <w:r w:rsidRPr="00DB43F5">
              <w:rPr>
                <w:sz w:val="28"/>
                <w:szCs w:val="28"/>
                <w:lang w:val="uk-UA"/>
              </w:rPr>
              <w:t>–</w:t>
            </w:r>
          </w:p>
        </w:tc>
        <w:tc>
          <w:tcPr>
            <w:tcW w:w="1566" w:type="dxa"/>
          </w:tcPr>
          <w:p w:rsidR="00D95BDE" w:rsidRPr="00DB43F5" w:rsidRDefault="00D95BDE" w:rsidP="008B605C">
            <w:pPr>
              <w:spacing w:line="288" w:lineRule="auto"/>
              <w:jc w:val="center"/>
              <w:rPr>
                <w:sz w:val="28"/>
                <w:szCs w:val="28"/>
                <w:lang w:val="uk-UA"/>
              </w:rPr>
            </w:pPr>
            <w:r w:rsidRPr="00DB43F5">
              <w:rPr>
                <w:sz w:val="28"/>
                <w:szCs w:val="28"/>
                <w:lang w:val="uk-UA"/>
              </w:rPr>
              <w:t>0,8</w:t>
            </w:r>
            <w:r>
              <w:rPr>
                <w:sz w:val="28"/>
                <w:szCs w:val="28"/>
                <w:lang w:val="uk-UA"/>
              </w:rPr>
              <w:t xml:space="preserve"> – 1,0</w:t>
            </w:r>
          </w:p>
        </w:tc>
      </w:tr>
      <w:tr w:rsidR="00D95BDE" w:rsidRPr="00DB43F5" w:rsidTr="008B605C">
        <w:tc>
          <w:tcPr>
            <w:tcW w:w="1719" w:type="dxa"/>
            <w:vMerge w:val="restart"/>
            <w:shd w:val="clear" w:color="auto" w:fill="auto"/>
          </w:tcPr>
          <w:p w:rsidR="00D95BDE" w:rsidRPr="00EA314B" w:rsidRDefault="00D95BDE" w:rsidP="008B605C">
            <w:pPr>
              <w:spacing w:line="288" w:lineRule="auto"/>
              <w:rPr>
                <w:sz w:val="28"/>
                <w:szCs w:val="28"/>
              </w:rPr>
            </w:pPr>
            <w:r>
              <w:rPr>
                <w:sz w:val="28"/>
                <w:szCs w:val="28"/>
                <w:lang w:val="uk-UA"/>
              </w:rPr>
              <w:t>3</w:t>
            </w:r>
            <w:r w:rsidRPr="00DB43F5">
              <w:rPr>
                <w:sz w:val="28"/>
                <w:szCs w:val="28"/>
                <w:lang w:val="uk-UA"/>
              </w:rPr>
              <w:t>.Титаноалі-тування нікелю з попередньо нанесеним шаром</w:t>
            </w:r>
          </w:p>
          <w:p w:rsidR="00D95BDE" w:rsidRPr="00DB43F5" w:rsidRDefault="00D95BDE" w:rsidP="008B605C">
            <w:pPr>
              <w:spacing w:line="288" w:lineRule="auto"/>
              <w:rPr>
                <w:sz w:val="28"/>
                <w:szCs w:val="28"/>
                <w:lang w:val="uk-UA"/>
              </w:rPr>
            </w:pPr>
            <w:r w:rsidRPr="00EA314B">
              <w:rPr>
                <w:sz w:val="28"/>
                <w:szCs w:val="28"/>
              </w:rPr>
              <w:t>(</w:t>
            </w:r>
            <w:r w:rsidRPr="00DB43F5">
              <w:rPr>
                <w:sz w:val="28"/>
                <w:szCs w:val="28"/>
                <w:lang w:val="en-US"/>
              </w:rPr>
              <w:t>Ti</w:t>
            </w:r>
            <w:r w:rsidRPr="00EA314B">
              <w:rPr>
                <w:sz w:val="28"/>
                <w:szCs w:val="28"/>
              </w:rPr>
              <w:t xml:space="preserve">, </w:t>
            </w:r>
            <w:r>
              <w:rPr>
                <w:sz w:val="28"/>
                <w:szCs w:val="28"/>
                <w:lang w:val="en-US"/>
              </w:rPr>
              <w:t>Zr</w:t>
            </w:r>
            <w:r w:rsidRPr="00EA314B">
              <w:rPr>
                <w:sz w:val="28"/>
                <w:szCs w:val="28"/>
              </w:rPr>
              <w:t>)</w:t>
            </w:r>
            <w:r w:rsidRPr="00DB43F5">
              <w:rPr>
                <w:sz w:val="28"/>
                <w:szCs w:val="28"/>
                <w:lang w:val="en-US"/>
              </w:rPr>
              <w:t>N</w:t>
            </w:r>
            <w:r w:rsidRPr="00DB43F5">
              <w:rPr>
                <w:sz w:val="28"/>
                <w:szCs w:val="28"/>
                <w:lang w:val="uk-UA"/>
              </w:rPr>
              <w:t xml:space="preserve"> товщиною </w:t>
            </w:r>
            <w:r>
              <w:rPr>
                <w:sz w:val="28"/>
                <w:szCs w:val="28"/>
                <w:lang w:val="uk-UA"/>
              </w:rPr>
              <w:t>5</w:t>
            </w:r>
            <w:r w:rsidRPr="00DB43F5">
              <w:rPr>
                <w:sz w:val="28"/>
                <w:szCs w:val="28"/>
                <w:lang w:val="uk-UA"/>
              </w:rPr>
              <w:t>,5</w:t>
            </w:r>
            <w:r w:rsidRPr="00C850C5">
              <w:rPr>
                <w:sz w:val="28"/>
                <w:szCs w:val="28"/>
              </w:rPr>
              <w:t xml:space="preserve"> </w:t>
            </w:r>
            <w:r>
              <w:rPr>
                <w:sz w:val="28"/>
                <w:szCs w:val="28"/>
                <w:lang w:val="uk-UA"/>
              </w:rPr>
              <w:t>– 6</w:t>
            </w:r>
            <w:r w:rsidRPr="00DB43F5">
              <w:rPr>
                <w:sz w:val="28"/>
                <w:szCs w:val="28"/>
                <w:lang w:val="uk-UA"/>
              </w:rPr>
              <w:t xml:space="preserve">,0 мкм </w:t>
            </w:r>
          </w:p>
        </w:tc>
        <w:tc>
          <w:tcPr>
            <w:tcW w:w="1583" w:type="dxa"/>
            <w:tcBorders>
              <w:top w:val="single" w:sz="4" w:space="0" w:color="auto"/>
              <w:left w:val="single" w:sz="4" w:space="0" w:color="auto"/>
              <w:bottom w:val="single" w:sz="4" w:space="0" w:color="auto"/>
              <w:right w:val="single" w:sz="4" w:space="0" w:color="auto"/>
            </w:tcBorders>
          </w:tcPr>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Pr="00DB43F5" w:rsidRDefault="00D95BDE" w:rsidP="008B605C">
            <w:pPr>
              <w:spacing w:line="288" w:lineRule="auto"/>
              <w:jc w:val="center"/>
              <w:rPr>
                <w:sz w:val="28"/>
                <w:szCs w:val="28"/>
                <w:lang w:val="uk-UA"/>
              </w:rPr>
            </w:pPr>
            <w:r w:rsidRPr="00DB43F5">
              <w:rPr>
                <w:sz w:val="28"/>
                <w:szCs w:val="28"/>
                <w:lang w:val="uk-UA"/>
              </w:rPr>
              <w:t>Зона сполук</w:t>
            </w:r>
          </w:p>
          <w:p w:rsidR="00D95BDE" w:rsidRPr="00EA314B" w:rsidRDefault="00D95BDE" w:rsidP="008B605C">
            <w:pPr>
              <w:spacing w:line="288" w:lineRule="auto"/>
              <w:jc w:val="center"/>
              <w:rPr>
                <w:sz w:val="28"/>
                <w:szCs w:val="28"/>
                <w:lang w:val="uk-UA"/>
              </w:rPr>
            </w:pPr>
          </w:p>
        </w:tc>
        <w:tc>
          <w:tcPr>
            <w:tcW w:w="1954" w:type="dxa"/>
            <w:tcBorders>
              <w:top w:val="single" w:sz="4" w:space="0" w:color="auto"/>
              <w:left w:val="single" w:sz="4" w:space="0" w:color="auto"/>
              <w:bottom w:val="single" w:sz="4" w:space="0" w:color="auto"/>
              <w:right w:val="single" w:sz="4" w:space="0" w:color="auto"/>
            </w:tcBorders>
          </w:tcPr>
          <w:p w:rsidR="00D95BDE" w:rsidRPr="00172282" w:rsidRDefault="00D95BDE" w:rsidP="008B605C">
            <w:pPr>
              <w:spacing w:line="288" w:lineRule="auto"/>
              <w:jc w:val="center"/>
              <w:rPr>
                <w:sz w:val="28"/>
                <w:szCs w:val="28"/>
                <w:lang w:val="uk-UA"/>
              </w:rPr>
            </w:pPr>
            <w:r>
              <w:rPr>
                <w:sz w:val="28"/>
                <w:szCs w:val="28"/>
                <w:lang w:val="uk-UA"/>
              </w:rPr>
              <w:t>Гетерогенна зона (</w:t>
            </w:r>
            <w:r>
              <w:rPr>
                <w:sz w:val="28"/>
                <w:szCs w:val="28"/>
                <w:lang w:val="en-US"/>
              </w:rPr>
              <w:t>Al</w:t>
            </w:r>
            <w:r w:rsidRPr="006D13E1">
              <w:rPr>
                <w:sz w:val="28"/>
                <w:szCs w:val="28"/>
                <w:vertAlign w:val="subscript"/>
                <w:lang w:val="uk-UA"/>
              </w:rPr>
              <w:t>2</w:t>
            </w:r>
            <w:r>
              <w:rPr>
                <w:sz w:val="28"/>
                <w:szCs w:val="28"/>
                <w:lang w:val="en-US"/>
              </w:rPr>
              <w:t>N</w:t>
            </w:r>
            <w:r w:rsidRPr="00EA314B">
              <w:rPr>
                <w:sz w:val="28"/>
                <w:szCs w:val="28"/>
                <w:lang w:val="uk-UA"/>
              </w:rPr>
              <w:t>i</w:t>
            </w:r>
            <w:r w:rsidRPr="006D13E1">
              <w:rPr>
                <w:sz w:val="28"/>
                <w:szCs w:val="28"/>
                <w:vertAlign w:val="subscript"/>
                <w:lang w:val="uk-UA"/>
              </w:rPr>
              <w:t>4</w:t>
            </w:r>
            <w:r w:rsidRPr="00EA314B">
              <w:rPr>
                <w:sz w:val="28"/>
                <w:szCs w:val="28"/>
                <w:lang w:val="uk-UA"/>
              </w:rPr>
              <w:t>O</w:t>
            </w:r>
            <w:r>
              <w:rPr>
                <w:sz w:val="28"/>
                <w:szCs w:val="28"/>
                <w:lang w:val="uk-UA"/>
              </w:rPr>
              <w:t>,</w:t>
            </w:r>
          </w:p>
          <w:p w:rsidR="00D95BDE" w:rsidRPr="00EA314B" w:rsidRDefault="00D95BDE" w:rsidP="008B605C">
            <w:pPr>
              <w:spacing w:line="288" w:lineRule="auto"/>
              <w:jc w:val="center"/>
              <w:rPr>
                <w:sz w:val="28"/>
                <w:szCs w:val="28"/>
                <w:lang w:val="uk-UA"/>
              </w:rPr>
            </w:pPr>
            <w:r>
              <w:rPr>
                <w:sz w:val="28"/>
                <w:szCs w:val="28"/>
                <w:lang w:val="en-US"/>
              </w:rPr>
              <w:t>Al</w:t>
            </w:r>
            <w:r w:rsidRPr="005E0F9E">
              <w:rPr>
                <w:sz w:val="28"/>
                <w:szCs w:val="28"/>
                <w:vertAlign w:val="subscript"/>
                <w:lang w:val="uk-UA"/>
              </w:rPr>
              <w:t>2</w:t>
            </w:r>
            <w:r>
              <w:rPr>
                <w:sz w:val="28"/>
                <w:szCs w:val="28"/>
                <w:lang w:val="en-US"/>
              </w:rPr>
              <w:t>O</w:t>
            </w:r>
            <w:r w:rsidRPr="005E0F9E">
              <w:rPr>
                <w:sz w:val="28"/>
                <w:szCs w:val="28"/>
                <w:vertAlign w:val="subscript"/>
                <w:lang w:val="uk-UA"/>
              </w:rPr>
              <w:t>3</w:t>
            </w:r>
            <w:r w:rsidRPr="005E0F9E">
              <w:rPr>
                <w:sz w:val="28"/>
                <w:szCs w:val="28"/>
                <w:lang w:val="uk-UA"/>
              </w:rPr>
              <w:t>,</w:t>
            </w:r>
            <w:r>
              <w:rPr>
                <w:sz w:val="28"/>
                <w:szCs w:val="28"/>
                <w:lang w:val="uk-UA"/>
              </w:rPr>
              <w:t xml:space="preserve"> </w:t>
            </w:r>
            <w:r w:rsidRPr="00EA314B">
              <w:rPr>
                <w:sz w:val="28"/>
                <w:szCs w:val="28"/>
                <w:lang w:val="uk-UA"/>
              </w:rPr>
              <w:t>Ni</w:t>
            </w:r>
            <w:r w:rsidRPr="00481D97">
              <w:rPr>
                <w:sz w:val="28"/>
                <w:szCs w:val="28"/>
                <w:vertAlign w:val="subscript"/>
                <w:lang w:val="uk-UA"/>
              </w:rPr>
              <w:t>3</w:t>
            </w:r>
            <w:r w:rsidRPr="00EA314B">
              <w:rPr>
                <w:sz w:val="28"/>
                <w:szCs w:val="28"/>
                <w:lang w:val="uk-UA"/>
              </w:rPr>
              <w:t>Al</w:t>
            </w:r>
            <w:r>
              <w:rPr>
                <w:sz w:val="28"/>
                <w:szCs w:val="28"/>
                <w:lang w:val="uk-UA"/>
              </w:rPr>
              <w:t>)</w:t>
            </w:r>
          </w:p>
          <w:p w:rsidR="00D95BDE" w:rsidRPr="0054510B" w:rsidRDefault="00D95BDE" w:rsidP="008B605C">
            <w:pPr>
              <w:spacing w:line="288" w:lineRule="auto"/>
              <w:jc w:val="center"/>
              <w:rPr>
                <w:sz w:val="28"/>
                <w:szCs w:val="28"/>
                <w:lang w:val="en-US"/>
              </w:rPr>
            </w:pPr>
            <w:r w:rsidRPr="00EA314B">
              <w:rPr>
                <w:sz w:val="28"/>
                <w:szCs w:val="28"/>
                <w:lang w:val="uk-UA"/>
              </w:rPr>
              <w:t>NiAl</w:t>
            </w:r>
            <w:r w:rsidRPr="0054510B">
              <w:rPr>
                <w:sz w:val="28"/>
                <w:szCs w:val="28"/>
                <w:vertAlign w:val="subscript"/>
                <w:lang w:val="en-US"/>
              </w:rPr>
              <w:t>0,7</w:t>
            </w:r>
            <w:r w:rsidRPr="00EA314B">
              <w:rPr>
                <w:sz w:val="28"/>
                <w:szCs w:val="28"/>
                <w:lang w:val="uk-UA"/>
              </w:rPr>
              <w:t>,Ti</w:t>
            </w:r>
            <w:r w:rsidRPr="0054510B">
              <w:rPr>
                <w:sz w:val="28"/>
                <w:szCs w:val="28"/>
                <w:vertAlign w:val="subscript"/>
                <w:lang w:val="en-US"/>
              </w:rPr>
              <w:t>0,3</w:t>
            </w:r>
          </w:p>
          <w:p w:rsidR="00D95BDE" w:rsidRPr="00EA314B" w:rsidRDefault="00D95BDE" w:rsidP="008B605C">
            <w:pPr>
              <w:spacing w:line="288" w:lineRule="auto"/>
              <w:jc w:val="center"/>
              <w:rPr>
                <w:sz w:val="28"/>
                <w:szCs w:val="28"/>
                <w:lang w:val="uk-UA"/>
              </w:rPr>
            </w:pPr>
            <w:r>
              <w:rPr>
                <w:sz w:val="28"/>
                <w:szCs w:val="28"/>
                <w:lang w:val="en-US"/>
              </w:rPr>
              <w:t>(</w:t>
            </w:r>
            <w:r w:rsidRPr="00EA314B">
              <w:rPr>
                <w:sz w:val="28"/>
                <w:szCs w:val="28"/>
                <w:lang w:val="uk-UA"/>
              </w:rPr>
              <w:t>Ti</w:t>
            </w:r>
            <w:r>
              <w:rPr>
                <w:sz w:val="28"/>
                <w:szCs w:val="28"/>
                <w:lang w:val="en-US"/>
              </w:rPr>
              <w:t>, Zr)</w:t>
            </w:r>
            <w:r w:rsidRPr="00EA314B">
              <w:rPr>
                <w:sz w:val="28"/>
                <w:szCs w:val="28"/>
                <w:lang w:val="uk-UA"/>
              </w:rPr>
              <w:t>N</w:t>
            </w:r>
          </w:p>
          <w:p w:rsidR="00D95BDE" w:rsidRPr="00EA314B" w:rsidRDefault="00D95BDE" w:rsidP="008B605C">
            <w:pPr>
              <w:spacing w:line="288" w:lineRule="auto"/>
              <w:jc w:val="center"/>
              <w:rPr>
                <w:sz w:val="28"/>
                <w:szCs w:val="28"/>
                <w:lang w:val="uk-UA"/>
              </w:rPr>
            </w:pPr>
            <w:r w:rsidRPr="00EA314B">
              <w:rPr>
                <w:sz w:val="28"/>
                <w:szCs w:val="28"/>
                <w:lang w:val="uk-UA"/>
              </w:rPr>
              <w:t>Ni</w:t>
            </w:r>
            <w:r w:rsidRPr="0054510B">
              <w:rPr>
                <w:sz w:val="28"/>
                <w:szCs w:val="28"/>
                <w:vertAlign w:val="subscript"/>
                <w:lang w:val="uk-UA"/>
              </w:rPr>
              <w:t>3</w:t>
            </w:r>
            <w:r w:rsidRPr="00EA314B">
              <w:rPr>
                <w:sz w:val="28"/>
                <w:szCs w:val="28"/>
                <w:lang w:val="uk-UA"/>
              </w:rPr>
              <w:t>Al</w:t>
            </w:r>
            <w:r w:rsidRPr="0054510B">
              <w:rPr>
                <w:sz w:val="28"/>
                <w:szCs w:val="28"/>
                <w:vertAlign w:val="subscript"/>
                <w:lang w:val="uk-UA"/>
              </w:rPr>
              <w:t>0,6</w:t>
            </w:r>
            <w:r w:rsidRPr="00EA314B">
              <w:rPr>
                <w:sz w:val="28"/>
                <w:szCs w:val="28"/>
                <w:lang w:val="uk-UA"/>
              </w:rPr>
              <w:t>Ti</w:t>
            </w:r>
            <w:r w:rsidRPr="0054510B">
              <w:rPr>
                <w:sz w:val="28"/>
                <w:szCs w:val="28"/>
                <w:vertAlign w:val="subscript"/>
                <w:lang w:val="uk-UA"/>
              </w:rPr>
              <w:t>0,4</w:t>
            </w:r>
          </w:p>
        </w:tc>
        <w:tc>
          <w:tcPr>
            <w:tcW w:w="1509" w:type="dxa"/>
            <w:tcBorders>
              <w:top w:val="single" w:sz="4" w:space="0" w:color="auto"/>
              <w:left w:val="single" w:sz="4" w:space="0" w:color="auto"/>
              <w:bottom w:val="single" w:sz="4" w:space="0" w:color="auto"/>
              <w:right w:val="single" w:sz="4" w:space="0" w:color="auto"/>
            </w:tcBorders>
          </w:tcPr>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Pr="00EA314B" w:rsidRDefault="00D95BDE" w:rsidP="008B605C">
            <w:pPr>
              <w:spacing w:line="288" w:lineRule="auto"/>
              <w:jc w:val="center"/>
              <w:rPr>
                <w:sz w:val="28"/>
                <w:szCs w:val="28"/>
                <w:lang w:val="en-US"/>
              </w:rPr>
            </w:pPr>
            <w:r w:rsidRPr="00EA314B">
              <w:rPr>
                <w:sz w:val="28"/>
                <w:szCs w:val="28"/>
                <w:lang w:val="en-US"/>
              </w:rPr>
              <w:t>а=0,</w:t>
            </w:r>
            <w:r>
              <w:rPr>
                <w:sz w:val="28"/>
                <w:szCs w:val="28"/>
                <w:lang w:val="en-US"/>
              </w:rPr>
              <w:t>2</w:t>
            </w:r>
            <w:r w:rsidRPr="00EA314B">
              <w:rPr>
                <w:sz w:val="28"/>
                <w:szCs w:val="28"/>
                <w:lang w:val="en-US"/>
              </w:rPr>
              <w:t>8</w:t>
            </w:r>
            <w:r>
              <w:rPr>
                <w:sz w:val="28"/>
                <w:szCs w:val="28"/>
                <w:lang w:val="en-US"/>
              </w:rPr>
              <w:t>75</w:t>
            </w:r>
          </w:p>
          <w:p w:rsidR="00D95BDE" w:rsidRPr="00EA314B" w:rsidRDefault="00D95BDE" w:rsidP="008B605C">
            <w:pPr>
              <w:spacing w:line="288" w:lineRule="auto"/>
              <w:jc w:val="center"/>
              <w:rPr>
                <w:sz w:val="28"/>
                <w:szCs w:val="28"/>
                <w:lang w:val="en-US"/>
              </w:rPr>
            </w:pPr>
            <w:r>
              <w:rPr>
                <w:sz w:val="28"/>
                <w:szCs w:val="28"/>
                <w:lang w:val="en-US"/>
              </w:rPr>
              <w:t>a=0,4361</w:t>
            </w:r>
            <w:r w:rsidRPr="00EA314B">
              <w:rPr>
                <w:sz w:val="28"/>
                <w:szCs w:val="28"/>
                <w:lang w:val="en-US"/>
              </w:rPr>
              <w:t xml:space="preserve">     а=0,35</w:t>
            </w:r>
            <w:r>
              <w:rPr>
                <w:sz w:val="28"/>
                <w:szCs w:val="28"/>
                <w:lang w:val="en-US"/>
              </w:rPr>
              <w:t>86</w:t>
            </w:r>
          </w:p>
        </w:tc>
        <w:tc>
          <w:tcPr>
            <w:tcW w:w="1522" w:type="dxa"/>
            <w:tcBorders>
              <w:top w:val="single" w:sz="4" w:space="0" w:color="auto"/>
              <w:left w:val="single" w:sz="4" w:space="0" w:color="auto"/>
              <w:bottom w:val="single" w:sz="4" w:space="0" w:color="auto"/>
              <w:right w:val="single" w:sz="4" w:space="0" w:color="auto"/>
            </w:tcBorders>
          </w:tcPr>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Pr="00DB43F5" w:rsidRDefault="00D95BDE" w:rsidP="008B605C">
            <w:pPr>
              <w:spacing w:line="288" w:lineRule="auto"/>
              <w:jc w:val="center"/>
              <w:rPr>
                <w:sz w:val="28"/>
                <w:szCs w:val="28"/>
                <w:lang w:val="uk-UA"/>
              </w:rPr>
            </w:pPr>
            <w:r w:rsidRPr="00DB43F5">
              <w:rPr>
                <w:sz w:val="28"/>
                <w:szCs w:val="28"/>
                <w:lang w:val="uk-UA"/>
              </w:rPr>
              <w:t>1</w:t>
            </w:r>
            <w:r>
              <w:rPr>
                <w:sz w:val="28"/>
                <w:szCs w:val="28"/>
                <w:lang w:val="uk-UA"/>
              </w:rPr>
              <w:t>0</w:t>
            </w:r>
            <w:r w:rsidRPr="00DB43F5">
              <w:rPr>
                <w:sz w:val="28"/>
                <w:szCs w:val="28"/>
                <w:lang w:val="uk-UA"/>
              </w:rPr>
              <w:t>,</w:t>
            </w:r>
            <w:r>
              <w:rPr>
                <w:sz w:val="28"/>
                <w:szCs w:val="28"/>
                <w:lang w:val="uk-UA"/>
              </w:rPr>
              <w:t>5</w:t>
            </w:r>
          </w:p>
          <w:p w:rsidR="00D95BDE" w:rsidRDefault="00D95BDE" w:rsidP="008B605C">
            <w:pPr>
              <w:spacing w:line="288" w:lineRule="auto"/>
              <w:jc w:val="center"/>
              <w:rPr>
                <w:sz w:val="28"/>
                <w:szCs w:val="28"/>
                <w:lang w:val="uk-UA"/>
              </w:rPr>
            </w:pPr>
          </w:p>
          <w:p w:rsidR="00D95BDE" w:rsidRPr="00DB43F5" w:rsidRDefault="00D95BDE" w:rsidP="008B605C">
            <w:pPr>
              <w:spacing w:line="288" w:lineRule="auto"/>
              <w:jc w:val="center"/>
              <w:rPr>
                <w:sz w:val="28"/>
                <w:szCs w:val="28"/>
                <w:lang w:val="uk-UA"/>
              </w:rPr>
            </w:pPr>
            <w:r>
              <w:rPr>
                <w:sz w:val="28"/>
                <w:szCs w:val="28"/>
                <w:lang w:val="en-US"/>
              </w:rPr>
              <w:t>7</w:t>
            </w:r>
            <w:r w:rsidRPr="00DB43F5">
              <w:rPr>
                <w:sz w:val="28"/>
                <w:szCs w:val="28"/>
                <w:lang w:val="uk-UA"/>
              </w:rPr>
              <w:t>,0</w:t>
            </w:r>
          </w:p>
          <w:p w:rsidR="00D95BDE" w:rsidRPr="00DB43F5" w:rsidRDefault="00D95BDE" w:rsidP="008B605C">
            <w:pPr>
              <w:spacing w:line="288" w:lineRule="auto"/>
              <w:jc w:val="center"/>
              <w:rPr>
                <w:sz w:val="28"/>
                <w:szCs w:val="28"/>
                <w:lang w:val="uk-UA"/>
              </w:rPr>
            </w:pPr>
            <w:r>
              <w:rPr>
                <w:sz w:val="28"/>
                <w:szCs w:val="28"/>
                <w:lang w:val="en-US"/>
              </w:rPr>
              <w:t>6</w:t>
            </w:r>
            <w:r w:rsidRPr="00DB43F5">
              <w:rPr>
                <w:sz w:val="28"/>
                <w:szCs w:val="28"/>
                <w:lang w:val="uk-UA"/>
              </w:rPr>
              <w:t>,0</w:t>
            </w:r>
          </w:p>
          <w:p w:rsidR="00D95BDE" w:rsidRPr="0054510B" w:rsidRDefault="00D95BDE" w:rsidP="008B605C">
            <w:pPr>
              <w:spacing w:line="288" w:lineRule="auto"/>
              <w:jc w:val="center"/>
              <w:rPr>
                <w:sz w:val="28"/>
                <w:szCs w:val="28"/>
                <w:lang w:val="en-US"/>
              </w:rPr>
            </w:pPr>
            <w:r>
              <w:rPr>
                <w:sz w:val="28"/>
                <w:szCs w:val="28"/>
                <w:lang w:val="en-US"/>
              </w:rPr>
              <w:t>8,0</w:t>
            </w:r>
          </w:p>
        </w:tc>
        <w:tc>
          <w:tcPr>
            <w:tcW w:w="1566" w:type="dxa"/>
            <w:tcBorders>
              <w:top w:val="single" w:sz="4" w:space="0" w:color="auto"/>
              <w:left w:val="single" w:sz="4" w:space="0" w:color="auto"/>
              <w:bottom w:val="single" w:sz="4" w:space="0" w:color="auto"/>
              <w:right w:val="single" w:sz="4" w:space="0" w:color="auto"/>
            </w:tcBorders>
          </w:tcPr>
          <w:p w:rsidR="00D95BDE" w:rsidRDefault="00D95BDE" w:rsidP="008B605C">
            <w:pPr>
              <w:spacing w:line="288" w:lineRule="auto"/>
              <w:jc w:val="center"/>
              <w:rPr>
                <w:sz w:val="28"/>
                <w:szCs w:val="28"/>
                <w:lang w:val="uk-UA"/>
              </w:rPr>
            </w:pPr>
          </w:p>
          <w:p w:rsidR="00D95BDE" w:rsidRDefault="00D95BDE" w:rsidP="008B605C">
            <w:pPr>
              <w:spacing w:line="288" w:lineRule="auto"/>
              <w:jc w:val="center"/>
              <w:rPr>
                <w:sz w:val="28"/>
                <w:szCs w:val="28"/>
                <w:lang w:val="uk-UA"/>
              </w:rPr>
            </w:pPr>
          </w:p>
          <w:p w:rsidR="00D95BDE" w:rsidRPr="00DB43F5" w:rsidRDefault="00D95BDE" w:rsidP="008B605C">
            <w:pPr>
              <w:spacing w:line="288" w:lineRule="auto"/>
              <w:jc w:val="center"/>
              <w:rPr>
                <w:sz w:val="28"/>
                <w:szCs w:val="28"/>
                <w:lang w:val="uk-UA"/>
              </w:rPr>
            </w:pPr>
            <w:r>
              <w:rPr>
                <w:sz w:val="28"/>
                <w:szCs w:val="28"/>
                <w:lang w:val="uk-UA"/>
              </w:rPr>
              <w:t>6,5</w:t>
            </w:r>
          </w:p>
          <w:p w:rsidR="00D95BDE" w:rsidRDefault="00D95BDE" w:rsidP="008B605C">
            <w:pPr>
              <w:spacing w:line="288" w:lineRule="auto"/>
              <w:jc w:val="center"/>
              <w:rPr>
                <w:sz w:val="28"/>
                <w:szCs w:val="28"/>
                <w:lang w:val="uk-UA"/>
              </w:rPr>
            </w:pPr>
          </w:p>
          <w:p w:rsidR="00D95BDE" w:rsidRPr="00481D97" w:rsidRDefault="00D95BDE" w:rsidP="008B605C">
            <w:pPr>
              <w:spacing w:line="288" w:lineRule="auto"/>
              <w:jc w:val="center"/>
              <w:rPr>
                <w:sz w:val="28"/>
                <w:szCs w:val="28"/>
                <w:lang w:val="en-US"/>
              </w:rPr>
            </w:pPr>
            <w:r>
              <w:rPr>
                <w:sz w:val="28"/>
                <w:szCs w:val="28"/>
                <w:lang w:val="en-US"/>
              </w:rPr>
              <w:t>6,0</w:t>
            </w:r>
          </w:p>
          <w:p w:rsidR="00D95BDE" w:rsidRPr="006D13E1" w:rsidRDefault="00D95BDE" w:rsidP="008B605C">
            <w:pPr>
              <w:spacing w:line="288" w:lineRule="auto"/>
              <w:jc w:val="center"/>
              <w:rPr>
                <w:sz w:val="28"/>
                <w:szCs w:val="28"/>
                <w:lang w:val="en-US"/>
              </w:rPr>
            </w:pPr>
            <w:r w:rsidRPr="00DB43F5">
              <w:rPr>
                <w:sz w:val="28"/>
                <w:szCs w:val="28"/>
                <w:lang w:val="uk-UA"/>
              </w:rPr>
              <w:t>2</w:t>
            </w:r>
            <w:r>
              <w:rPr>
                <w:sz w:val="28"/>
                <w:szCs w:val="28"/>
                <w:lang w:val="en-US"/>
              </w:rPr>
              <w:t>2</w:t>
            </w:r>
            <w:r w:rsidRPr="00DB43F5">
              <w:rPr>
                <w:sz w:val="28"/>
                <w:szCs w:val="28"/>
                <w:lang w:val="uk-UA"/>
              </w:rPr>
              <w:t>,</w:t>
            </w:r>
            <w:r>
              <w:rPr>
                <w:sz w:val="28"/>
                <w:szCs w:val="28"/>
                <w:lang w:val="en-US"/>
              </w:rPr>
              <w:t>4</w:t>
            </w:r>
          </w:p>
          <w:p w:rsidR="00D95BDE" w:rsidRPr="00EA314B" w:rsidRDefault="00D95BDE" w:rsidP="008B605C">
            <w:pPr>
              <w:spacing w:line="288" w:lineRule="auto"/>
              <w:jc w:val="center"/>
              <w:rPr>
                <w:sz w:val="28"/>
                <w:szCs w:val="28"/>
                <w:lang w:val="uk-UA"/>
              </w:rPr>
            </w:pPr>
            <w:r>
              <w:rPr>
                <w:sz w:val="28"/>
                <w:szCs w:val="28"/>
                <w:lang w:val="en-US"/>
              </w:rPr>
              <w:t>5</w:t>
            </w:r>
            <w:r w:rsidRPr="00EA314B">
              <w:rPr>
                <w:sz w:val="28"/>
                <w:szCs w:val="28"/>
                <w:lang w:val="uk-UA"/>
              </w:rPr>
              <w:t>,2</w:t>
            </w:r>
          </w:p>
        </w:tc>
      </w:tr>
      <w:tr w:rsidR="00D95BDE" w:rsidRPr="00BE5FAE" w:rsidTr="008B605C">
        <w:tc>
          <w:tcPr>
            <w:tcW w:w="1719" w:type="dxa"/>
            <w:vMerge/>
          </w:tcPr>
          <w:p w:rsidR="00D95BDE" w:rsidRPr="00DB43F5" w:rsidRDefault="00D95BDE" w:rsidP="008B605C">
            <w:pPr>
              <w:spacing w:line="288" w:lineRule="auto"/>
              <w:rPr>
                <w:b/>
                <w:sz w:val="28"/>
                <w:szCs w:val="28"/>
                <w:lang w:val="uk-UA"/>
              </w:rPr>
            </w:pPr>
          </w:p>
        </w:tc>
        <w:tc>
          <w:tcPr>
            <w:tcW w:w="1583"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uk-UA"/>
              </w:rPr>
            </w:pPr>
            <w:r w:rsidRPr="00DB43F5">
              <w:rPr>
                <w:sz w:val="28"/>
                <w:szCs w:val="28"/>
                <w:lang w:val="uk-UA"/>
              </w:rPr>
              <w:t>Перехідна зона</w:t>
            </w:r>
          </w:p>
        </w:tc>
        <w:tc>
          <w:tcPr>
            <w:tcW w:w="1954"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uk-UA"/>
              </w:rPr>
            </w:pPr>
            <w:r w:rsidRPr="00EA314B">
              <w:rPr>
                <w:sz w:val="28"/>
                <w:szCs w:val="28"/>
                <w:lang w:val="uk-UA"/>
              </w:rPr>
              <w:t>Ni(Al,</w:t>
            </w:r>
            <w:r>
              <w:rPr>
                <w:sz w:val="28"/>
                <w:szCs w:val="28"/>
                <w:lang w:val="en-US"/>
              </w:rPr>
              <w:t xml:space="preserve"> </w:t>
            </w:r>
            <w:r w:rsidRPr="00EA314B">
              <w:rPr>
                <w:sz w:val="28"/>
                <w:szCs w:val="28"/>
                <w:lang w:val="uk-UA"/>
              </w:rPr>
              <w:t>Ti)</w:t>
            </w:r>
          </w:p>
          <w:p w:rsidR="00D95BDE" w:rsidRPr="00EA314B" w:rsidRDefault="00D95BDE" w:rsidP="008B605C">
            <w:pPr>
              <w:spacing w:line="288" w:lineRule="auto"/>
              <w:jc w:val="center"/>
              <w:rPr>
                <w:sz w:val="28"/>
                <w:szCs w:val="28"/>
                <w:lang w:val="uk-UA"/>
              </w:rPr>
            </w:pPr>
          </w:p>
        </w:tc>
        <w:tc>
          <w:tcPr>
            <w:tcW w:w="1509"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uk-UA"/>
              </w:rPr>
            </w:pPr>
            <w:r w:rsidRPr="00EA314B">
              <w:rPr>
                <w:sz w:val="28"/>
                <w:szCs w:val="28"/>
                <w:lang w:val="en-US"/>
              </w:rPr>
              <w:t>а=0,35</w:t>
            </w:r>
            <w:r>
              <w:rPr>
                <w:sz w:val="28"/>
                <w:szCs w:val="28"/>
                <w:lang w:val="uk-UA"/>
              </w:rPr>
              <w:t>65</w:t>
            </w:r>
          </w:p>
          <w:p w:rsidR="00D95BDE" w:rsidRPr="00EA314B" w:rsidRDefault="00D95BDE" w:rsidP="008B605C">
            <w:pPr>
              <w:spacing w:line="288" w:lineRule="auto"/>
              <w:jc w:val="center"/>
              <w:rPr>
                <w:sz w:val="28"/>
                <w:szCs w:val="28"/>
                <w:lang w:val="en-US"/>
              </w:rPr>
            </w:pPr>
          </w:p>
        </w:tc>
        <w:tc>
          <w:tcPr>
            <w:tcW w:w="1522" w:type="dxa"/>
            <w:tcBorders>
              <w:top w:val="single" w:sz="4" w:space="0" w:color="auto"/>
              <w:left w:val="single" w:sz="4" w:space="0" w:color="auto"/>
              <w:bottom w:val="single" w:sz="4" w:space="0" w:color="auto"/>
              <w:right w:val="single" w:sz="4" w:space="0" w:color="auto"/>
            </w:tcBorders>
          </w:tcPr>
          <w:p w:rsidR="00D95BDE" w:rsidRPr="00DB43F5" w:rsidRDefault="00D95BDE" w:rsidP="008B605C">
            <w:pPr>
              <w:spacing w:line="288" w:lineRule="auto"/>
              <w:jc w:val="center"/>
              <w:rPr>
                <w:sz w:val="28"/>
                <w:szCs w:val="28"/>
                <w:lang w:val="uk-UA"/>
              </w:rPr>
            </w:pPr>
            <w:r w:rsidRPr="00DB43F5">
              <w:rPr>
                <w:sz w:val="28"/>
                <w:szCs w:val="28"/>
                <w:lang w:val="uk-UA"/>
              </w:rPr>
              <w:t>10,0 – 12,0</w:t>
            </w:r>
          </w:p>
          <w:p w:rsidR="00D95BDE" w:rsidRPr="00DB43F5" w:rsidRDefault="00D95BDE" w:rsidP="008B605C">
            <w:pPr>
              <w:spacing w:line="288" w:lineRule="auto"/>
              <w:jc w:val="center"/>
              <w:rPr>
                <w:sz w:val="28"/>
                <w:szCs w:val="28"/>
                <w:lang w:val="uk-UA"/>
              </w:rPr>
            </w:pPr>
          </w:p>
        </w:tc>
        <w:tc>
          <w:tcPr>
            <w:tcW w:w="1566"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uk-UA"/>
              </w:rPr>
            </w:pPr>
            <w:r>
              <w:rPr>
                <w:sz w:val="28"/>
                <w:szCs w:val="28"/>
                <w:lang w:val="uk-UA"/>
              </w:rPr>
              <w:t>2,</w:t>
            </w:r>
            <w:r>
              <w:rPr>
                <w:sz w:val="28"/>
                <w:szCs w:val="28"/>
                <w:lang w:val="en-US"/>
              </w:rPr>
              <w:t>0</w:t>
            </w:r>
            <w:r>
              <w:rPr>
                <w:sz w:val="28"/>
                <w:szCs w:val="28"/>
                <w:lang w:val="uk-UA"/>
              </w:rPr>
              <w:t xml:space="preserve"> </w:t>
            </w:r>
            <w:r w:rsidRPr="00DB43F5">
              <w:rPr>
                <w:sz w:val="28"/>
                <w:szCs w:val="28"/>
                <w:lang w:val="uk-UA"/>
              </w:rPr>
              <w:t>–</w:t>
            </w:r>
            <w:r>
              <w:rPr>
                <w:sz w:val="28"/>
                <w:szCs w:val="28"/>
                <w:lang w:val="uk-UA"/>
              </w:rPr>
              <w:t xml:space="preserve"> </w:t>
            </w:r>
            <w:r w:rsidRPr="00EA314B">
              <w:rPr>
                <w:sz w:val="28"/>
                <w:szCs w:val="28"/>
                <w:lang w:val="uk-UA"/>
              </w:rPr>
              <w:t>0</w:t>
            </w:r>
            <w:r w:rsidRPr="00DB43F5">
              <w:rPr>
                <w:sz w:val="28"/>
                <w:szCs w:val="28"/>
                <w:lang w:val="uk-UA"/>
              </w:rPr>
              <w:t>,</w:t>
            </w:r>
            <w:r w:rsidRPr="00EA314B">
              <w:rPr>
                <w:sz w:val="28"/>
                <w:szCs w:val="28"/>
                <w:lang w:val="uk-UA"/>
              </w:rPr>
              <w:t>8</w:t>
            </w:r>
          </w:p>
        </w:tc>
      </w:tr>
      <w:tr w:rsidR="00D95BDE" w:rsidRPr="00DB43F5" w:rsidTr="008B605C">
        <w:tc>
          <w:tcPr>
            <w:tcW w:w="1719" w:type="dxa"/>
            <w:vMerge/>
          </w:tcPr>
          <w:p w:rsidR="00D95BDE" w:rsidRPr="00DB43F5" w:rsidRDefault="00D95BDE" w:rsidP="008B605C">
            <w:pPr>
              <w:spacing w:line="288" w:lineRule="auto"/>
              <w:rPr>
                <w:b/>
                <w:sz w:val="28"/>
                <w:szCs w:val="28"/>
                <w:lang w:val="uk-UA"/>
              </w:rPr>
            </w:pPr>
          </w:p>
        </w:tc>
        <w:tc>
          <w:tcPr>
            <w:tcW w:w="1583"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uk-UA"/>
              </w:rPr>
            </w:pPr>
            <w:r w:rsidRPr="00DB43F5">
              <w:rPr>
                <w:sz w:val="28"/>
                <w:szCs w:val="28"/>
                <w:lang w:val="uk-UA"/>
              </w:rPr>
              <w:t>Основа</w:t>
            </w:r>
          </w:p>
        </w:tc>
        <w:tc>
          <w:tcPr>
            <w:tcW w:w="1954"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uk-UA"/>
              </w:rPr>
            </w:pPr>
            <w:r w:rsidRPr="00EA314B">
              <w:rPr>
                <w:sz w:val="28"/>
                <w:szCs w:val="28"/>
                <w:lang w:val="uk-UA"/>
              </w:rPr>
              <w:t>Ni</w:t>
            </w:r>
          </w:p>
        </w:tc>
        <w:tc>
          <w:tcPr>
            <w:tcW w:w="1509" w:type="dxa"/>
            <w:tcBorders>
              <w:top w:val="single" w:sz="4" w:space="0" w:color="auto"/>
              <w:left w:val="single" w:sz="4" w:space="0" w:color="auto"/>
              <w:bottom w:val="single" w:sz="4" w:space="0" w:color="auto"/>
              <w:right w:val="single" w:sz="4" w:space="0" w:color="auto"/>
            </w:tcBorders>
          </w:tcPr>
          <w:p w:rsidR="00D95BDE" w:rsidRPr="00EA314B" w:rsidRDefault="00D95BDE" w:rsidP="008B605C">
            <w:pPr>
              <w:spacing w:line="288" w:lineRule="auto"/>
              <w:jc w:val="center"/>
              <w:rPr>
                <w:sz w:val="28"/>
                <w:szCs w:val="28"/>
                <w:lang w:val="en-US"/>
              </w:rPr>
            </w:pPr>
            <w:r w:rsidRPr="00EA314B">
              <w:rPr>
                <w:sz w:val="28"/>
                <w:szCs w:val="28"/>
                <w:lang w:val="en-US"/>
              </w:rPr>
              <w:t>а=0,3526</w:t>
            </w:r>
          </w:p>
        </w:tc>
        <w:tc>
          <w:tcPr>
            <w:tcW w:w="1522" w:type="dxa"/>
            <w:tcBorders>
              <w:top w:val="single" w:sz="4" w:space="0" w:color="auto"/>
              <w:left w:val="single" w:sz="4" w:space="0" w:color="auto"/>
              <w:bottom w:val="single" w:sz="4" w:space="0" w:color="auto"/>
              <w:right w:val="single" w:sz="4" w:space="0" w:color="auto"/>
            </w:tcBorders>
          </w:tcPr>
          <w:p w:rsidR="00D95BDE" w:rsidRPr="00DB43F5" w:rsidRDefault="00D95BDE" w:rsidP="008B605C">
            <w:pPr>
              <w:spacing w:line="288" w:lineRule="auto"/>
              <w:jc w:val="center"/>
              <w:rPr>
                <w:sz w:val="28"/>
                <w:szCs w:val="28"/>
                <w:lang w:val="uk-UA"/>
              </w:rPr>
            </w:pPr>
            <w:r w:rsidRPr="00DB43F5">
              <w:rPr>
                <w:sz w:val="28"/>
                <w:szCs w:val="28"/>
                <w:lang w:val="uk-UA"/>
              </w:rPr>
              <w:t>–</w:t>
            </w:r>
          </w:p>
        </w:tc>
        <w:tc>
          <w:tcPr>
            <w:tcW w:w="1566" w:type="dxa"/>
            <w:tcBorders>
              <w:top w:val="single" w:sz="4" w:space="0" w:color="auto"/>
              <w:left w:val="single" w:sz="4" w:space="0" w:color="auto"/>
              <w:bottom w:val="single" w:sz="4" w:space="0" w:color="auto"/>
              <w:right w:val="single" w:sz="4" w:space="0" w:color="auto"/>
            </w:tcBorders>
          </w:tcPr>
          <w:p w:rsidR="00D95BDE" w:rsidRPr="00DB43F5" w:rsidRDefault="00D95BDE" w:rsidP="008B605C">
            <w:pPr>
              <w:spacing w:line="288" w:lineRule="auto"/>
              <w:jc w:val="center"/>
              <w:rPr>
                <w:sz w:val="28"/>
                <w:szCs w:val="28"/>
                <w:lang w:val="uk-UA"/>
              </w:rPr>
            </w:pPr>
            <w:r w:rsidRPr="00DB43F5">
              <w:rPr>
                <w:sz w:val="28"/>
                <w:szCs w:val="28"/>
                <w:lang w:val="uk-UA"/>
              </w:rPr>
              <w:t>0,8</w:t>
            </w:r>
            <w:r>
              <w:rPr>
                <w:sz w:val="28"/>
                <w:szCs w:val="28"/>
                <w:lang w:val="uk-UA"/>
              </w:rPr>
              <w:t xml:space="preserve"> – 1,0</w:t>
            </w:r>
          </w:p>
        </w:tc>
      </w:tr>
    </w:tbl>
    <w:p w:rsidR="00D95BDE" w:rsidRPr="00A62AEF" w:rsidRDefault="00D95BDE" w:rsidP="00D95BDE">
      <w:pPr>
        <w:spacing w:line="288" w:lineRule="auto"/>
        <w:rPr>
          <w:sz w:val="26"/>
          <w:szCs w:val="26"/>
          <w:lang w:val="uk-UA"/>
        </w:rPr>
      </w:pPr>
      <w:r w:rsidRPr="00A62AEF">
        <w:rPr>
          <w:sz w:val="26"/>
          <w:szCs w:val="26"/>
          <w:lang w:val="uk-UA"/>
        </w:rPr>
        <w:t xml:space="preserve">* На поверхні титаноалітованого нікелю присутня сполука </w:t>
      </w:r>
      <w:r>
        <w:rPr>
          <w:sz w:val="28"/>
          <w:szCs w:val="28"/>
          <w:lang w:val="en-US"/>
        </w:rPr>
        <w:t>Al</w:t>
      </w:r>
      <w:r w:rsidRPr="00F8575A">
        <w:rPr>
          <w:sz w:val="28"/>
          <w:szCs w:val="28"/>
          <w:vertAlign w:val="subscript"/>
          <w:lang w:val="uk-UA"/>
        </w:rPr>
        <w:t>2</w:t>
      </w:r>
      <w:r>
        <w:rPr>
          <w:sz w:val="28"/>
          <w:szCs w:val="28"/>
          <w:lang w:val="en-US"/>
        </w:rPr>
        <w:t>O</w:t>
      </w:r>
      <w:r w:rsidRPr="00F8575A">
        <w:rPr>
          <w:sz w:val="28"/>
          <w:szCs w:val="28"/>
          <w:vertAlign w:val="subscript"/>
          <w:lang w:val="uk-UA"/>
        </w:rPr>
        <w:t>3</w:t>
      </w:r>
      <w:r w:rsidRPr="00A62AEF">
        <w:rPr>
          <w:sz w:val="26"/>
          <w:szCs w:val="26"/>
          <w:lang w:val="uk-UA"/>
        </w:rPr>
        <w:t>.</w:t>
      </w:r>
    </w:p>
    <w:p w:rsidR="00D95BDE" w:rsidRDefault="00D95BDE" w:rsidP="00D95BDE">
      <w:pPr>
        <w:tabs>
          <w:tab w:val="left" w:pos="709"/>
        </w:tabs>
        <w:spacing w:line="288" w:lineRule="auto"/>
        <w:ind w:firstLine="709"/>
        <w:rPr>
          <w:sz w:val="28"/>
          <w:szCs w:val="20"/>
          <w:lang w:val="uk-UA"/>
        </w:rPr>
      </w:pPr>
    </w:p>
    <w:p w:rsidR="00D95BDE" w:rsidRDefault="00D95BDE" w:rsidP="00D95BDE">
      <w:pPr>
        <w:tabs>
          <w:tab w:val="left" w:pos="709"/>
        </w:tabs>
        <w:spacing w:line="288" w:lineRule="auto"/>
        <w:ind w:firstLine="709"/>
        <w:rPr>
          <w:sz w:val="28"/>
          <w:szCs w:val="20"/>
          <w:lang w:val="uk-UA"/>
        </w:rPr>
      </w:pPr>
    </w:p>
    <w:tbl>
      <w:tblPr>
        <w:tblW w:w="0" w:type="auto"/>
        <w:tblLook w:val="00A0"/>
      </w:tblPr>
      <w:tblGrid>
        <w:gridCol w:w="4986"/>
        <w:gridCol w:w="4867"/>
      </w:tblGrid>
      <w:tr w:rsidR="00D95BDE" w:rsidRPr="007F36FA" w:rsidTr="008B605C">
        <w:trPr>
          <w:trHeight w:val="2490"/>
        </w:trPr>
        <w:tc>
          <w:tcPr>
            <w:tcW w:w="5097" w:type="dxa"/>
            <w:vMerge w:val="restart"/>
          </w:tcPr>
          <w:p w:rsidR="00D95BDE" w:rsidRPr="00D94B85" w:rsidRDefault="00D95BDE" w:rsidP="008B605C">
            <w:pPr>
              <w:spacing w:line="288" w:lineRule="auto"/>
              <w:rPr>
                <w:sz w:val="28"/>
                <w:szCs w:val="28"/>
                <w:lang w:val="en-US"/>
              </w:rPr>
            </w:pPr>
            <w:r>
              <w:rPr>
                <w:noProof/>
                <w:sz w:val="28"/>
                <w:szCs w:val="28"/>
                <w:lang w:val="uk-UA" w:eastAsia="uk-UA"/>
              </w:rPr>
              <w:lastRenderedPageBreak/>
              <w:drawing>
                <wp:inline distT="0" distB="0" distL="0" distR="0">
                  <wp:extent cx="2941955" cy="307721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2941955" cy="3077210"/>
                          </a:xfrm>
                          <a:prstGeom prst="rect">
                            <a:avLst/>
                          </a:prstGeom>
                          <a:noFill/>
                          <a:ln w="9525">
                            <a:noFill/>
                            <a:miter lim="800000"/>
                            <a:headEnd/>
                            <a:tailEnd/>
                          </a:ln>
                        </pic:spPr>
                      </pic:pic>
                    </a:graphicData>
                  </a:graphic>
                </wp:inline>
              </w:drawing>
            </w:r>
          </w:p>
        </w:tc>
        <w:tc>
          <w:tcPr>
            <w:tcW w:w="5040" w:type="dxa"/>
          </w:tcPr>
          <w:p w:rsidR="00D95BDE" w:rsidRPr="007F36FA" w:rsidRDefault="00D95BDE" w:rsidP="008B605C">
            <w:pPr>
              <w:spacing w:line="288" w:lineRule="auto"/>
              <w:ind w:left="-130" w:firstLine="4"/>
              <w:rPr>
                <w:sz w:val="28"/>
                <w:szCs w:val="28"/>
                <w:lang w:val="uk-UA"/>
              </w:rPr>
            </w:pPr>
            <w:r>
              <w:rPr>
                <w:noProof/>
                <w:sz w:val="28"/>
                <w:szCs w:val="28"/>
                <w:lang w:val="uk-UA" w:eastAsia="uk-UA"/>
              </w:rPr>
              <w:drawing>
                <wp:inline distT="0" distB="0" distL="0" distR="0">
                  <wp:extent cx="3220085" cy="197993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3220085" cy="1979930"/>
                          </a:xfrm>
                          <a:prstGeom prst="rect">
                            <a:avLst/>
                          </a:prstGeom>
                          <a:noFill/>
                          <a:ln w="9525">
                            <a:noFill/>
                            <a:miter lim="800000"/>
                            <a:headEnd/>
                            <a:tailEnd/>
                          </a:ln>
                        </pic:spPr>
                      </pic:pic>
                    </a:graphicData>
                  </a:graphic>
                </wp:inline>
              </w:drawing>
            </w:r>
          </w:p>
        </w:tc>
      </w:tr>
      <w:tr w:rsidR="00D95BDE" w:rsidRPr="007F36FA" w:rsidTr="008B605C">
        <w:trPr>
          <w:trHeight w:val="962"/>
        </w:trPr>
        <w:tc>
          <w:tcPr>
            <w:tcW w:w="5097" w:type="dxa"/>
            <w:vMerge/>
          </w:tcPr>
          <w:p w:rsidR="00D95BDE" w:rsidRPr="007F36FA" w:rsidRDefault="00D95BDE" w:rsidP="008B605C">
            <w:pPr>
              <w:spacing w:line="288" w:lineRule="auto"/>
              <w:rPr>
                <w:noProof/>
                <w:sz w:val="28"/>
                <w:szCs w:val="28"/>
              </w:rPr>
            </w:pPr>
          </w:p>
        </w:tc>
        <w:tc>
          <w:tcPr>
            <w:tcW w:w="5040" w:type="dxa"/>
          </w:tcPr>
          <w:p w:rsidR="00D95BDE" w:rsidRPr="007F36FA" w:rsidRDefault="00D95BDE" w:rsidP="008B605C">
            <w:pPr>
              <w:spacing w:line="288" w:lineRule="auto"/>
              <w:jc w:val="center"/>
              <w:rPr>
                <w:noProof/>
                <w:sz w:val="28"/>
                <w:szCs w:val="28"/>
                <w:lang w:val="uk-UA"/>
              </w:rPr>
            </w:pPr>
          </w:p>
          <w:p w:rsidR="00D95BDE" w:rsidRPr="007F36FA" w:rsidRDefault="00D95BDE" w:rsidP="008B605C">
            <w:pPr>
              <w:spacing w:line="288" w:lineRule="auto"/>
              <w:jc w:val="center"/>
              <w:rPr>
                <w:noProof/>
                <w:sz w:val="28"/>
                <w:szCs w:val="28"/>
                <w:lang w:val="uk-UA"/>
              </w:rPr>
            </w:pPr>
          </w:p>
        </w:tc>
      </w:tr>
      <w:tr w:rsidR="00D95BDE" w:rsidRPr="007F36FA" w:rsidTr="008B605C">
        <w:trPr>
          <w:trHeight w:val="436"/>
        </w:trPr>
        <w:tc>
          <w:tcPr>
            <w:tcW w:w="5097" w:type="dxa"/>
          </w:tcPr>
          <w:p w:rsidR="00D95BDE" w:rsidRPr="007F36FA" w:rsidRDefault="00D95BDE" w:rsidP="008B605C">
            <w:pPr>
              <w:spacing w:line="288" w:lineRule="auto"/>
              <w:jc w:val="center"/>
              <w:rPr>
                <w:noProof/>
                <w:sz w:val="28"/>
                <w:szCs w:val="28"/>
              </w:rPr>
            </w:pPr>
            <w:r>
              <w:rPr>
                <w:noProof/>
                <w:sz w:val="28"/>
                <w:szCs w:val="28"/>
              </w:rPr>
              <w:t>а</w:t>
            </w:r>
          </w:p>
        </w:tc>
        <w:tc>
          <w:tcPr>
            <w:tcW w:w="5040" w:type="dxa"/>
          </w:tcPr>
          <w:p w:rsidR="00D95BDE" w:rsidRPr="007F36FA" w:rsidRDefault="00D95BDE" w:rsidP="008B605C">
            <w:pPr>
              <w:spacing w:line="288" w:lineRule="auto"/>
              <w:jc w:val="center"/>
              <w:rPr>
                <w:noProof/>
                <w:sz w:val="28"/>
                <w:szCs w:val="28"/>
                <w:lang w:val="uk-UA"/>
              </w:rPr>
            </w:pPr>
            <w:r>
              <w:rPr>
                <w:noProof/>
                <w:sz w:val="28"/>
                <w:szCs w:val="28"/>
                <w:lang w:val="uk-UA"/>
              </w:rPr>
              <w:t>б</w:t>
            </w:r>
          </w:p>
        </w:tc>
      </w:tr>
      <w:tr w:rsidR="00D95BDE" w:rsidRPr="007F36FA" w:rsidTr="008B605C">
        <w:trPr>
          <w:trHeight w:val="2070"/>
        </w:trPr>
        <w:tc>
          <w:tcPr>
            <w:tcW w:w="5097" w:type="dxa"/>
          </w:tcPr>
          <w:p w:rsidR="00D95BDE" w:rsidRPr="007F36FA" w:rsidRDefault="00D95BDE" w:rsidP="008B605C">
            <w:pPr>
              <w:spacing w:line="288" w:lineRule="auto"/>
              <w:rPr>
                <w:sz w:val="28"/>
                <w:szCs w:val="28"/>
                <w:lang w:val="uk-UA"/>
              </w:rPr>
            </w:pPr>
            <w:r>
              <w:rPr>
                <w:noProof/>
                <w:sz w:val="28"/>
                <w:szCs w:val="28"/>
                <w:lang w:val="uk-UA" w:eastAsia="uk-UA"/>
              </w:rPr>
              <w:drawing>
                <wp:inline distT="0" distB="0" distL="0" distR="0">
                  <wp:extent cx="3220085" cy="197993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3220085" cy="1979930"/>
                          </a:xfrm>
                          <a:prstGeom prst="rect">
                            <a:avLst/>
                          </a:prstGeom>
                          <a:noFill/>
                          <a:ln w="9525">
                            <a:noFill/>
                            <a:miter lim="800000"/>
                            <a:headEnd/>
                            <a:tailEnd/>
                          </a:ln>
                        </pic:spPr>
                      </pic:pic>
                    </a:graphicData>
                  </a:graphic>
                </wp:inline>
              </w:drawing>
            </w:r>
          </w:p>
        </w:tc>
        <w:tc>
          <w:tcPr>
            <w:tcW w:w="5040" w:type="dxa"/>
          </w:tcPr>
          <w:p w:rsidR="00D95BDE" w:rsidRPr="007F36FA" w:rsidRDefault="00D95BDE" w:rsidP="008B605C">
            <w:pPr>
              <w:spacing w:line="288" w:lineRule="auto"/>
              <w:ind w:left="-126"/>
              <w:rPr>
                <w:sz w:val="28"/>
                <w:szCs w:val="28"/>
                <w:lang w:val="uk-UA"/>
              </w:rPr>
            </w:pPr>
            <w:r>
              <w:rPr>
                <w:noProof/>
                <w:sz w:val="28"/>
                <w:szCs w:val="28"/>
                <w:lang w:val="uk-UA" w:eastAsia="uk-UA"/>
              </w:rPr>
              <w:drawing>
                <wp:inline distT="0" distB="0" distL="0" distR="0">
                  <wp:extent cx="3220085" cy="197993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3220085" cy="1979930"/>
                          </a:xfrm>
                          <a:prstGeom prst="rect">
                            <a:avLst/>
                          </a:prstGeom>
                          <a:noFill/>
                          <a:ln w="9525">
                            <a:noFill/>
                            <a:miter lim="800000"/>
                            <a:headEnd/>
                            <a:tailEnd/>
                          </a:ln>
                        </pic:spPr>
                      </pic:pic>
                    </a:graphicData>
                  </a:graphic>
                </wp:inline>
              </w:drawing>
            </w:r>
          </w:p>
        </w:tc>
      </w:tr>
      <w:tr w:rsidR="00D95BDE" w:rsidRPr="007F36FA" w:rsidTr="008B605C">
        <w:trPr>
          <w:trHeight w:val="511"/>
        </w:trPr>
        <w:tc>
          <w:tcPr>
            <w:tcW w:w="5097" w:type="dxa"/>
          </w:tcPr>
          <w:p w:rsidR="00D95BDE" w:rsidRPr="007F36FA" w:rsidRDefault="00D95BDE" w:rsidP="008B605C">
            <w:pPr>
              <w:spacing w:line="288" w:lineRule="auto"/>
              <w:jc w:val="center"/>
              <w:rPr>
                <w:noProof/>
                <w:sz w:val="28"/>
                <w:szCs w:val="28"/>
                <w:lang w:val="uk-UA"/>
              </w:rPr>
            </w:pPr>
            <w:r>
              <w:rPr>
                <w:noProof/>
                <w:sz w:val="28"/>
                <w:szCs w:val="28"/>
                <w:lang w:val="uk-UA"/>
              </w:rPr>
              <w:t>в</w:t>
            </w:r>
          </w:p>
        </w:tc>
        <w:tc>
          <w:tcPr>
            <w:tcW w:w="5040" w:type="dxa"/>
          </w:tcPr>
          <w:p w:rsidR="00D95BDE" w:rsidRPr="007F36FA" w:rsidRDefault="00D95BDE" w:rsidP="008B605C">
            <w:pPr>
              <w:spacing w:line="288" w:lineRule="auto"/>
              <w:jc w:val="center"/>
              <w:rPr>
                <w:noProof/>
                <w:sz w:val="28"/>
                <w:szCs w:val="28"/>
                <w:lang w:val="uk-UA"/>
              </w:rPr>
            </w:pPr>
            <w:r>
              <w:rPr>
                <w:noProof/>
                <w:sz w:val="28"/>
                <w:szCs w:val="28"/>
                <w:lang w:val="uk-UA"/>
              </w:rPr>
              <w:t>г</w:t>
            </w:r>
          </w:p>
        </w:tc>
      </w:tr>
    </w:tbl>
    <w:p w:rsidR="00D95BDE" w:rsidRPr="00B22F3F" w:rsidRDefault="00D95BDE" w:rsidP="00D95BDE">
      <w:r w:rsidRPr="00F8575A">
        <w:rPr>
          <w:lang w:val="uk-UA"/>
        </w:rPr>
        <w:t xml:space="preserve">Рис.1. Мікроструктура титаноалітованого покриття на </w:t>
      </w:r>
      <w:r w:rsidRPr="00F8575A">
        <w:rPr>
          <w:lang w:val="en-US"/>
        </w:rPr>
        <w:t>Ni</w:t>
      </w:r>
      <w:r w:rsidRPr="00F8575A">
        <w:rPr>
          <w:lang w:val="uk-UA"/>
        </w:rPr>
        <w:t xml:space="preserve"> (а); розподіл </w:t>
      </w:r>
      <w:r w:rsidRPr="00F8575A">
        <w:rPr>
          <w:lang w:val="en-US"/>
        </w:rPr>
        <w:t>Al</w:t>
      </w:r>
      <w:r w:rsidRPr="00F8575A">
        <w:rPr>
          <w:lang w:val="uk-UA"/>
        </w:rPr>
        <w:t xml:space="preserve"> (б), </w:t>
      </w:r>
      <w:r w:rsidRPr="00F8575A">
        <w:rPr>
          <w:lang w:val="en-US"/>
        </w:rPr>
        <w:t>Ti</w:t>
      </w:r>
      <w:r w:rsidRPr="00F8575A">
        <w:rPr>
          <w:lang w:val="uk-UA"/>
        </w:rPr>
        <w:t xml:space="preserve"> (в), </w:t>
      </w:r>
      <w:r w:rsidRPr="00F8575A">
        <w:rPr>
          <w:lang w:val="en-US"/>
        </w:rPr>
        <w:t>Ni</w:t>
      </w:r>
      <w:r w:rsidRPr="00F8575A">
        <w:rPr>
          <w:lang w:val="uk-UA"/>
        </w:rPr>
        <w:t xml:space="preserve"> (г) за товщиною покриття.</w:t>
      </w:r>
    </w:p>
    <w:p w:rsidR="00D95BDE" w:rsidRDefault="00D95BDE" w:rsidP="00D95BDE">
      <w:pPr>
        <w:tabs>
          <w:tab w:val="left" w:pos="709"/>
        </w:tabs>
        <w:spacing w:line="288" w:lineRule="auto"/>
        <w:ind w:firstLine="709"/>
        <w:rPr>
          <w:sz w:val="28"/>
          <w:szCs w:val="20"/>
          <w:lang w:val="uk-UA"/>
        </w:rPr>
      </w:pPr>
    </w:p>
    <w:tbl>
      <w:tblPr>
        <w:tblW w:w="0" w:type="auto"/>
        <w:tblLayout w:type="fixed"/>
        <w:tblLook w:val="04A0"/>
      </w:tblPr>
      <w:tblGrid>
        <w:gridCol w:w="4928"/>
        <w:gridCol w:w="4925"/>
      </w:tblGrid>
      <w:tr w:rsidR="00D95BDE" w:rsidRPr="00242281" w:rsidTr="008B605C">
        <w:trPr>
          <w:trHeight w:val="4525"/>
        </w:trPr>
        <w:tc>
          <w:tcPr>
            <w:tcW w:w="4928" w:type="dxa"/>
          </w:tcPr>
          <w:p w:rsidR="00D95BDE" w:rsidRPr="00242281" w:rsidRDefault="00D95BDE" w:rsidP="008B605C">
            <w:pPr>
              <w:tabs>
                <w:tab w:val="left" w:pos="709"/>
              </w:tabs>
              <w:spacing w:line="288" w:lineRule="auto"/>
              <w:rPr>
                <w:lang w:val="uk-UA"/>
              </w:rPr>
            </w:pPr>
            <w:r>
              <w:rPr>
                <w:noProof/>
                <w:sz w:val="28"/>
                <w:szCs w:val="20"/>
                <w:lang w:val="uk-UA" w:eastAsia="uk-UA"/>
              </w:rPr>
              <w:drawing>
                <wp:inline distT="0" distB="0" distL="0" distR="0">
                  <wp:extent cx="2671445" cy="2830830"/>
                  <wp:effectExtent l="19050" t="0" r="0" b="0"/>
                  <wp:docPr id="5" name="Рисунок 6" descr="G:\Мои статьи и правила оформления\Фото TiN\Ti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G:\Мои статьи и правила оформления\Фото TiN\TiN-6.jpg"/>
                          <pic:cNvPicPr>
                            <a:picLocks noChangeAspect="1" noChangeArrowheads="1"/>
                          </pic:cNvPicPr>
                        </pic:nvPicPr>
                        <pic:blipFill>
                          <a:blip r:embed="rId9" cstate="print"/>
                          <a:srcRect/>
                          <a:stretch>
                            <a:fillRect/>
                          </a:stretch>
                        </pic:blipFill>
                        <pic:spPr bwMode="auto">
                          <a:xfrm>
                            <a:off x="0" y="0"/>
                            <a:ext cx="2671445" cy="2830830"/>
                          </a:xfrm>
                          <a:prstGeom prst="rect">
                            <a:avLst/>
                          </a:prstGeom>
                          <a:noFill/>
                          <a:ln w="9525">
                            <a:noFill/>
                            <a:miter lim="800000"/>
                            <a:headEnd/>
                            <a:tailEnd/>
                          </a:ln>
                        </pic:spPr>
                      </pic:pic>
                    </a:graphicData>
                  </a:graphic>
                </wp:inline>
              </w:drawing>
            </w:r>
          </w:p>
        </w:tc>
        <w:tc>
          <w:tcPr>
            <w:tcW w:w="4925" w:type="dxa"/>
          </w:tcPr>
          <w:p w:rsidR="00D95BDE" w:rsidRPr="00242281" w:rsidRDefault="00D95BDE" w:rsidP="008B605C">
            <w:pPr>
              <w:tabs>
                <w:tab w:val="left" w:pos="709"/>
              </w:tabs>
              <w:spacing w:line="288" w:lineRule="auto"/>
              <w:rPr>
                <w:lang w:val="uk-UA"/>
              </w:rPr>
            </w:pPr>
          </w:p>
          <w:p w:rsidR="00D95BDE" w:rsidRPr="00242281" w:rsidRDefault="00D95BDE" w:rsidP="008B605C">
            <w:pPr>
              <w:tabs>
                <w:tab w:val="left" w:pos="709"/>
              </w:tabs>
              <w:spacing w:line="288" w:lineRule="auto"/>
              <w:rPr>
                <w:lang w:val="uk-UA"/>
              </w:rPr>
            </w:pPr>
          </w:p>
          <w:p w:rsidR="00D95BDE" w:rsidRPr="00242281" w:rsidRDefault="00D95BDE" w:rsidP="008B605C">
            <w:pPr>
              <w:tabs>
                <w:tab w:val="left" w:pos="709"/>
              </w:tabs>
              <w:spacing w:line="288" w:lineRule="auto"/>
              <w:rPr>
                <w:sz w:val="28"/>
                <w:szCs w:val="20"/>
                <w:lang w:val="en-US"/>
              </w:rPr>
            </w:pPr>
            <w:r w:rsidRPr="00242281">
              <w:rPr>
                <w:lang w:val="uk-UA"/>
              </w:rPr>
              <w:t>Рис.2. Мікроструктура титаноалітованого покриття на нікелі з шаром (</w:t>
            </w:r>
            <w:r w:rsidRPr="00242281">
              <w:rPr>
                <w:lang w:val="en-US"/>
              </w:rPr>
              <w:t>Ti</w:t>
            </w:r>
            <w:r w:rsidRPr="00242281">
              <w:rPr>
                <w:lang w:val="uk-UA"/>
              </w:rPr>
              <w:t>, Zr)</w:t>
            </w:r>
            <w:r w:rsidRPr="00242281">
              <w:rPr>
                <w:lang w:val="en-US"/>
              </w:rPr>
              <w:t>N</w:t>
            </w:r>
            <w:r w:rsidRPr="00242281">
              <w:rPr>
                <w:lang w:val="uk-UA"/>
              </w:rPr>
              <w:t xml:space="preserve"> товщиною 0,5 – 1,0 мкм; електронний мікроскоп</w:t>
            </w:r>
          </w:p>
        </w:tc>
      </w:tr>
      <w:tr w:rsidR="00D95BDE" w:rsidRPr="00242281" w:rsidTr="008B605C">
        <w:tc>
          <w:tcPr>
            <w:tcW w:w="4928" w:type="dxa"/>
          </w:tcPr>
          <w:p w:rsidR="00D95BDE" w:rsidRPr="00242281" w:rsidRDefault="00D95BDE" w:rsidP="008B605C">
            <w:pPr>
              <w:tabs>
                <w:tab w:val="left" w:pos="709"/>
              </w:tabs>
              <w:spacing w:line="288" w:lineRule="auto"/>
              <w:rPr>
                <w:lang w:val="en-US"/>
              </w:rPr>
            </w:pPr>
            <w:r>
              <w:rPr>
                <w:noProof/>
                <w:lang w:val="uk-UA" w:eastAsia="uk-UA"/>
              </w:rPr>
              <w:lastRenderedPageBreak/>
              <w:drawing>
                <wp:inline distT="0" distB="0" distL="0" distR="0">
                  <wp:extent cx="2632075" cy="3108960"/>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a:stretch>
                            <a:fillRect/>
                          </a:stretch>
                        </pic:blipFill>
                        <pic:spPr bwMode="auto">
                          <a:xfrm>
                            <a:off x="0" y="0"/>
                            <a:ext cx="2632075" cy="3108960"/>
                          </a:xfrm>
                          <a:prstGeom prst="rect">
                            <a:avLst/>
                          </a:prstGeom>
                          <a:noFill/>
                          <a:ln w="9525">
                            <a:noFill/>
                            <a:miter lim="800000"/>
                            <a:headEnd/>
                            <a:tailEnd/>
                          </a:ln>
                        </pic:spPr>
                      </pic:pic>
                    </a:graphicData>
                  </a:graphic>
                </wp:inline>
              </w:drawing>
            </w:r>
          </w:p>
        </w:tc>
        <w:tc>
          <w:tcPr>
            <w:tcW w:w="4925" w:type="dxa"/>
          </w:tcPr>
          <w:p w:rsidR="00D95BDE" w:rsidRPr="00242281" w:rsidRDefault="00D95BDE" w:rsidP="008B605C">
            <w:pPr>
              <w:tabs>
                <w:tab w:val="left" w:pos="709"/>
              </w:tabs>
              <w:spacing w:line="288" w:lineRule="auto"/>
              <w:rPr>
                <w:lang w:val="en-US"/>
              </w:rPr>
            </w:pPr>
            <w:r>
              <w:rPr>
                <w:noProof/>
                <w:lang w:val="uk-UA" w:eastAsia="uk-UA"/>
              </w:rPr>
              <w:drawing>
                <wp:inline distT="0" distB="0" distL="0" distR="0">
                  <wp:extent cx="2989580" cy="175704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2989580" cy="1757045"/>
                          </a:xfrm>
                          <a:prstGeom prst="rect">
                            <a:avLst/>
                          </a:prstGeom>
                          <a:noFill/>
                          <a:ln w="9525">
                            <a:noFill/>
                            <a:miter lim="800000"/>
                            <a:headEnd/>
                            <a:tailEnd/>
                          </a:ln>
                        </pic:spPr>
                      </pic:pic>
                    </a:graphicData>
                  </a:graphic>
                </wp:inline>
              </w:drawing>
            </w:r>
          </w:p>
        </w:tc>
      </w:tr>
      <w:tr w:rsidR="00D95BDE" w:rsidRPr="00242281" w:rsidTr="008B605C">
        <w:tc>
          <w:tcPr>
            <w:tcW w:w="4928" w:type="dxa"/>
          </w:tcPr>
          <w:p w:rsidR="00D95BDE" w:rsidRPr="00242281" w:rsidRDefault="00D95BDE" w:rsidP="008B605C">
            <w:pPr>
              <w:tabs>
                <w:tab w:val="left" w:pos="709"/>
              </w:tabs>
              <w:spacing w:line="288" w:lineRule="auto"/>
              <w:jc w:val="center"/>
              <w:rPr>
                <w:sz w:val="28"/>
                <w:szCs w:val="28"/>
                <w:lang w:val="uk-UA"/>
              </w:rPr>
            </w:pPr>
            <w:r w:rsidRPr="00242281">
              <w:rPr>
                <w:sz w:val="28"/>
                <w:szCs w:val="28"/>
                <w:lang w:val="uk-UA"/>
              </w:rPr>
              <w:t>а</w:t>
            </w:r>
          </w:p>
        </w:tc>
        <w:tc>
          <w:tcPr>
            <w:tcW w:w="4925" w:type="dxa"/>
          </w:tcPr>
          <w:p w:rsidR="00D95BDE" w:rsidRPr="00242281" w:rsidRDefault="00D95BDE" w:rsidP="008B605C">
            <w:pPr>
              <w:tabs>
                <w:tab w:val="left" w:pos="709"/>
              </w:tabs>
              <w:spacing w:line="288" w:lineRule="auto"/>
              <w:jc w:val="center"/>
              <w:rPr>
                <w:sz w:val="28"/>
                <w:szCs w:val="28"/>
                <w:lang w:val="uk-UA"/>
              </w:rPr>
            </w:pPr>
            <w:r w:rsidRPr="00242281">
              <w:rPr>
                <w:sz w:val="28"/>
                <w:szCs w:val="28"/>
                <w:lang w:val="uk-UA"/>
              </w:rPr>
              <w:t>б</w:t>
            </w:r>
          </w:p>
        </w:tc>
      </w:tr>
      <w:tr w:rsidR="00D95BDE" w:rsidRPr="00242281" w:rsidTr="008B605C">
        <w:tc>
          <w:tcPr>
            <w:tcW w:w="4928" w:type="dxa"/>
          </w:tcPr>
          <w:p w:rsidR="00D95BDE" w:rsidRPr="00242281" w:rsidRDefault="00D95BDE" w:rsidP="008B605C">
            <w:pPr>
              <w:tabs>
                <w:tab w:val="left" w:pos="709"/>
              </w:tabs>
              <w:spacing w:line="288" w:lineRule="auto"/>
              <w:rPr>
                <w:lang w:val="en-US"/>
              </w:rPr>
            </w:pPr>
            <w:r>
              <w:rPr>
                <w:noProof/>
                <w:lang w:val="uk-UA" w:eastAsia="uk-UA"/>
              </w:rPr>
              <w:drawing>
                <wp:inline distT="0" distB="0" distL="0" distR="0">
                  <wp:extent cx="2989580" cy="175704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srcRect/>
                          <a:stretch>
                            <a:fillRect/>
                          </a:stretch>
                        </pic:blipFill>
                        <pic:spPr bwMode="auto">
                          <a:xfrm>
                            <a:off x="0" y="0"/>
                            <a:ext cx="2989580" cy="1757045"/>
                          </a:xfrm>
                          <a:prstGeom prst="rect">
                            <a:avLst/>
                          </a:prstGeom>
                          <a:noFill/>
                          <a:ln w="9525">
                            <a:noFill/>
                            <a:miter lim="800000"/>
                            <a:headEnd/>
                            <a:tailEnd/>
                          </a:ln>
                        </pic:spPr>
                      </pic:pic>
                    </a:graphicData>
                  </a:graphic>
                </wp:inline>
              </w:drawing>
            </w:r>
          </w:p>
        </w:tc>
        <w:tc>
          <w:tcPr>
            <w:tcW w:w="4925" w:type="dxa"/>
          </w:tcPr>
          <w:p w:rsidR="00D95BDE" w:rsidRPr="00242281" w:rsidRDefault="00D95BDE" w:rsidP="008B605C">
            <w:pPr>
              <w:tabs>
                <w:tab w:val="left" w:pos="709"/>
              </w:tabs>
              <w:spacing w:line="288" w:lineRule="auto"/>
              <w:rPr>
                <w:lang w:val="en-US"/>
              </w:rPr>
            </w:pPr>
            <w:r>
              <w:rPr>
                <w:noProof/>
                <w:lang w:val="uk-UA" w:eastAsia="uk-UA"/>
              </w:rPr>
              <w:drawing>
                <wp:inline distT="0" distB="0" distL="0" distR="0">
                  <wp:extent cx="2989580" cy="175704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a:stretch>
                            <a:fillRect/>
                          </a:stretch>
                        </pic:blipFill>
                        <pic:spPr bwMode="auto">
                          <a:xfrm>
                            <a:off x="0" y="0"/>
                            <a:ext cx="2989580" cy="1757045"/>
                          </a:xfrm>
                          <a:prstGeom prst="rect">
                            <a:avLst/>
                          </a:prstGeom>
                          <a:noFill/>
                          <a:ln w="9525">
                            <a:noFill/>
                            <a:miter lim="800000"/>
                            <a:headEnd/>
                            <a:tailEnd/>
                          </a:ln>
                        </pic:spPr>
                      </pic:pic>
                    </a:graphicData>
                  </a:graphic>
                </wp:inline>
              </w:drawing>
            </w:r>
          </w:p>
        </w:tc>
      </w:tr>
      <w:tr w:rsidR="00D95BDE" w:rsidRPr="00242281" w:rsidTr="008B605C">
        <w:tc>
          <w:tcPr>
            <w:tcW w:w="4928" w:type="dxa"/>
          </w:tcPr>
          <w:p w:rsidR="00D95BDE" w:rsidRPr="00242281" w:rsidRDefault="00D95BDE" w:rsidP="008B605C">
            <w:pPr>
              <w:tabs>
                <w:tab w:val="left" w:pos="709"/>
              </w:tabs>
              <w:spacing w:line="288" w:lineRule="auto"/>
              <w:jc w:val="center"/>
              <w:rPr>
                <w:sz w:val="28"/>
                <w:szCs w:val="28"/>
                <w:lang w:val="uk-UA"/>
              </w:rPr>
            </w:pPr>
            <w:r w:rsidRPr="00242281">
              <w:rPr>
                <w:sz w:val="28"/>
                <w:szCs w:val="28"/>
                <w:lang w:val="uk-UA"/>
              </w:rPr>
              <w:t>в</w:t>
            </w:r>
          </w:p>
        </w:tc>
        <w:tc>
          <w:tcPr>
            <w:tcW w:w="4925" w:type="dxa"/>
          </w:tcPr>
          <w:p w:rsidR="00D95BDE" w:rsidRPr="00242281" w:rsidRDefault="00D95BDE" w:rsidP="008B605C">
            <w:pPr>
              <w:tabs>
                <w:tab w:val="left" w:pos="709"/>
              </w:tabs>
              <w:spacing w:line="288" w:lineRule="auto"/>
              <w:jc w:val="center"/>
              <w:rPr>
                <w:sz w:val="28"/>
                <w:szCs w:val="28"/>
                <w:lang w:val="uk-UA"/>
              </w:rPr>
            </w:pPr>
            <w:r w:rsidRPr="00242281">
              <w:rPr>
                <w:sz w:val="28"/>
                <w:szCs w:val="28"/>
                <w:lang w:val="uk-UA"/>
              </w:rPr>
              <w:t>г</w:t>
            </w:r>
          </w:p>
        </w:tc>
      </w:tr>
    </w:tbl>
    <w:p w:rsidR="00D95BDE" w:rsidRPr="00B22F3F" w:rsidRDefault="00D95BDE" w:rsidP="00D95BDE">
      <w:r w:rsidRPr="00F8575A">
        <w:rPr>
          <w:lang w:val="uk-UA"/>
        </w:rPr>
        <w:t>Рис.</w:t>
      </w:r>
      <w:r>
        <w:rPr>
          <w:lang w:val="uk-UA"/>
        </w:rPr>
        <w:t>3</w:t>
      </w:r>
      <w:r w:rsidRPr="00F8575A">
        <w:rPr>
          <w:lang w:val="uk-UA"/>
        </w:rPr>
        <w:t xml:space="preserve">. Мікроструктура титаноалітованого покриття на </w:t>
      </w:r>
      <w:r w:rsidRPr="00F8575A">
        <w:rPr>
          <w:lang w:val="en-US"/>
        </w:rPr>
        <w:t>Ni</w:t>
      </w:r>
      <w:r>
        <w:rPr>
          <w:lang w:val="uk-UA"/>
        </w:rPr>
        <w:t xml:space="preserve"> з шаром </w:t>
      </w:r>
      <w:r w:rsidRPr="00914F15">
        <w:t>(</w:t>
      </w:r>
      <w:r>
        <w:rPr>
          <w:lang w:val="en-US"/>
        </w:rPr>
        <w:t>Ti</w:t>
      </w:r>
      <w:r w:rsidRPr="00914F15">
        <w:t xml:space="preserve">, </w:t>
      </w:r>
      <w:r>
        <w:rPr>
          <w:lang w:val="en-US"/>
        </w:rPr>
        <w:t>Zr</w:t>
      </w:r>
      <w:r w:rsidRPr="00914F15">
        <w:t>)</w:t>
      </w:r>
      <w:r>
        <w:rPr>
          <w:lang w:val="en-US"/>
        </w:rPr>
        <w:t>N</w:t>
      </w:r>
      <w:r w:rsidRPr="00F8575A">
        <w:rPr>
          <w:lang w:val="uk-UA"/>
        </w:rPr>
        <w:t xml:space="preserve"> (а); розподіл </w:t>
      </w:r>
      <w:r>
        <w:rPr>
          <w:lang w:val="en-US"/>
        </w:rPr>
        <w:t>Al</w:t>
      </w:r>
      <w:r w:rsidRPr="00F8575A">
        <w:rPr>
          <w:lang w:val="uk-UA"/>
        </w:rPr>
        <w:t xml:space="preserve"> (б), </w:t>
      </w:r>
      <w:r>
        <w:rPr>
          <w:lang w:val="en-US"/>
        </w:rPr>
        <w:t>Ni</w:t>
      </w:r>
      <w:r w:rsidRPr="00F8575A">
        <w:rPr>
          <w:lang w:val="uk-UA"/>
        </w:rPr>
        <w:t xml:space="preserve"> (в), </w:t>
      </w:r>
      <w:r>
        <w:rPr>
          <w:lang w:val="en-US"/>
        </w:rPr>
        <w:t>Ti</w:t>
      </w:r>
      <w:r w:rsidRPr="00F8575A">
        <w:rPr>
          <w:lang w:val="uk-UA"/>
        </w:rPr>
        <w:t xml:space="preserve"> (г)</w:t>
      </w:r>
      <w:r w:rsidRPr="00914F15">
        <w:t xml:space="preserve">, </w:t>
      </w:r>
      <w:r w:rsidRPr="00F8575A">
        <w:rPr>
          <w:lang w:val="uk-UA"/>
        </w:rPr>
        <w:t>за товщиною покриття.</w:t>
      </w:r>
    </w:p>
    <w:p w:rsidR="00D95BDE" w:rsidRPr="00914F15" w:rsidRDefault="00D95BDE" w:rsidP="00D95BDE">
      <w:pPr>
        <w:tabs>
          <w:tab w:val="left" w:pos="709"/>
        </w:tabs>
        <w:spacing w:line="288" w:lineRule="auto"/>
        <w:ind w:firstLine="709"/>
      </w:pPr>
    </w:p>
    <w:tbl>
      <w:tblPr>
        <w:tblW w:w="0" w:type="auto"/>
        <w:tblLook w:val="04A0"/>
      </w:tblPr>
      <w:tblGrid>
        <w:gridCol w:w="5037"/>
        <w:gridCol w:w="4816"/>
      </w:tblGrid>
      <w:tr w:rsidR="00D95BDE" w:rsidRPr="00A94A1C" w:rsidTr="008B605C">
        <w:tc>
          <w:tcPr>
            <w:tcW w:w="4926" w:type="dxa"/>
          </w:tcPr>
          <w:p w:rsidR="00D95BDE" w:rsidRPr="00A94A1C" w:rsidRDefault="00D95BDE" w:rsidP="008B605C">
            <w:pPr>
              <w:tabs>
                <w:tab w:val="left" w:pos="709"/>
              </w:tabs>
              <w:spacing w:line="288" w:lineRule="auto"/>
              <w:rPr>
                <w:noProof/>
                <w:sz w:val="28"/>
                <w:szCs w:val="20"/>
              </w:rPr>
            </w:pPr>
            <w:r>
              <w:rPr>
                <w:noProof/>
                <w:sz w:val="28"/>
                <w:szCs w:val="20"/>
                <w:lang w:val="uk-UA" w:eastAsia="uk-UA"/>
              </w:rPr>
              <w:drawing>
                <wp:inline distT="0" distB="0" distL="0" distR="0">
                  <wp:extent cx="3061335" cy="2647950"/>
                  <wp:effectExtent l="0" t="209550" r="0" b="190500"/>
                  <wp:docPr id="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4" cstate="print"/>
                          <a:srcRect/>
                          <a:stretch>
                            <a:fillRect/>
                          </a:stretch>
                        </pic:blipFill>
                        <pic:spPr bwMode="auto">
                          <a:xfrm rot="-5400000">
                            <a:off x="0" y="0"/>
                            <a:ext cx="3061335" cy="2647950"/>
                          </a:xfrm>
                          <a:prstGeom prst="rect">
                            <a:avLst/>
                          </a:prstGeom>
                          <a:noFill/>
                          <a:ln w="9525">
                            <a:noFill/>
                            <a:miter lim="800000"/>
                            <a:headEnd/>
                            <a:tailEnd/>
                          </a:ln>
                        </pic:spPr>
                      </pic:pic>
                    </a:graphicData>
                  </a:graphic>
                </wp:inline>
              </w:drawing>
            </w:r>
          </w:p>
        </w:tc>
        <w:tc>
          <w:tcPr>
            <w:tcW w:w="4927" w:type="dxa"/>
          </w:tcPr>
          <w:p w:rsidR="00D95BDE" w:rsidRPr="00A94A1C" w:rsidRDefault="00D95BDE" w:rsidP="008B605C">
            <w:pPr>
              <w:tabs>
                <w:tab w:val="left" w:pos="709"/>
              </w:tabs>
              <w:spacing w:line="288" w:lineRule="auto"/>
              <w:rPr>
                <w:lang w:val="uk-UA"/>
              </w:rPr>
            </w:pPr>
          </w:p>
          <w:p w:rsidR="00D95BDE" w:rsidRPr="00A94A1C" w:rsidRDefault="00D95BDE" w:rsidP="008B605C">
            <w:pPr>
              <w:tabs>
                <w:tab w:val="left" w:pos="709"/>
              </w:tabs>
              <w:spacing w:line="288" w:lineRule="auto"/>
              <w:rPr>
                <w:lang w:val="uk-UA"/>
              </w:rPr>
            </w:pPr>
          </w:p>
          <w:p w:rsidR="00D95BDE" w:rsidRPr="00A94A1C" w:rsidRDefault="00D95BDE" w:rsidP="008B605C">
            <w:pPr>
              <w:tabs>
                <w:tab w:val="left" w:pos="709"/>
              </w:tabs>
              <w:spacing w:line="288" w:lineRule="auto"/>
              <w:rPr>
                <w:lang w:val="uk-UA"/>
              </w:rPr>
            </w:pPr>
          </w:p>
          <w:p w:rsidR="00D95BDE" w:rsidRPr="00A94A1C" w:rsidRDefault="00D95BDE" w:rsidP="008B605C">
            <w:pPr>
              <w:tabs>
                <w:tab w:val="left" w:pos="709"/>
              </w:tabs>
              <w:spacing w:line="288" w:lineRule="auto"/>
              <w:rPr>
                <w:lang w:val="uk-UA"/>
              </w:rPr>
            </w:pPr>
          </w:p>
          <w:p w:rsidR="00D95BDE" w:rsidRPr="00A94A1C" w:rsidRDefault="00D95BDE" w:rsidP="008B605C">
            <w:pPr>
              <w:tabs>
                <w:tab w:val="left" w:pos="709"/>
              </w:tabs>
              <w:spacing w:line="288" w:lineRule="auto"/>
              <w:rPr>
                <w:noProof/>
                <w:sz w:val="28"/>
                <w:szCs w:val="20"/>
              </w:rPr>
            </w:pPr>
            <w:r w:rsidRPr="00A94A1C">
              <w:rPr>
                <w:lang w:val="uk-UA"/>
              </w:rPr>
              <w:t>Рис.</w:t>
            </w:r>
            <w:r w:rsidRPr="00D95BDE">
              <w:t>4</w:t>
            </w:r>
            <w:r w:rsidRPr="00A94A1C">
              <w:rPr>
                <w:lang w:val="uk-UA"/>
              </w:rPr>
              <w:t>. Мікроструктура титаноалітованого за способом 3 нікелю; зовнішня сторона, електронна мікроскопія</w:t>
            </w:r>
          </w:p>
        </w:tc>
      </w:tr>
    </w:tbl>
    <w:p w:rsidR="00D95BDE" w:rsidRDefault="00D95BDE" w:rsidP="00D95BDE">
      <w:pPr>
        <w:tabs>
          <w:tab w:val="left" w:pos="709"/>
        </w:tabs>
        <w:spacing w:line="288" w:lineRule="auto"/>
        <w:ind w:firstLine="709"/>
        <w:rPr>
          <w:sz w:val="28"/>
          <w:szCs w:val="20"/>
          <w:lang w:val="uk-UA"/>
        </w:rPr>
      </w:pPr>
      <w:r>
        <w:rPr>
          <w:sz w:val="28"/>
          <w:szCs w:val="20"/>
          <w:lang w:val="uk-UA"/>
        </w:rPr>
        <w:lastRenderedPageBreak/>
        <w:t>Колір шарів в оптичному мікроскопі залишився як і до ХТО – жовтозолотавий; період гратки сполуки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xml:space="preserve"> при цьому зменшився за рахунок розчинення значної кількості нікелю (2,5 – 4,5% мас.). Можна вважити, що з тієї ж причини знизилась після титаноалітування мікротвердість шару (</w:t>
      </w:r>
      <w:r>
        <w:rPr>
          <w:sz w:val="28"/>
          <w:szCs w:val="20"/>
          <w:lang w:val="en-US"/>
        </w:rPr>
        <w:t>Ti</w:t>
      </w:r>
      <w:r>
        <w:rPr>
          <w:sz w:val="28"/>
          <w:szCs w:val="20"/>
          <w:lang w:val="uk-UA"/>
        </w:rPr>
        <w:t>, Zr</w:t>
      </w:r>
      <w:r w:rsidRPr="00B140D3">
        <w:rPr>
          <w:sz w:val="28"/>
          <w:szCs w:val="20"/>
          <w:lang w:val="uk-UA"/>
        </w:rPr>
        <w:t>)</w:t>
      </w:r>
      <w:r>
        <w:rPr>
          <w:sz w:val="28"/>
          <w:szCs w:val="20"/>
          <w:lang w:val="en-US"/>
        </w:rPr>
        <w:t>N</w:t>
      </w:r>
      <w:r>
        <w:rPr>
          <w:sz w:val="28"/>
          <w:szCs w:val="20"/>
          <w:lang w:val="uk-UA"/>
        </w:rPr>
        <w:t>, з 25,6 до 22,4 ГПа.</w:t>
      </w:r>
    </w:p>
    <w:p w:rsidR="00D95BDE" w:rsidRPr="005F1B29" w:rsidRDefault="00D95BDE" w:rsidP="00D95BDE">
      <w:pPr>
        <w:tabs>
          <w:tab w:val="left" w:pos="709"/>
        </w:tabs>
        <w:spacing w:line="288" w:lineRule="auto"/>
        <w:ind w:firstLine="709"/>
        <w:rPr>
          <w:sz w:val="28"/>
          <w:szCs w:val="28"/>
          <w:lang w:val="uk-UA"/>
        </w:rPr>
      </w:pPr>
      <w:r>
        <w:rPr>
          <w:sz w:val="28"/>
          <w:szCs w:val="20"/>
          <w:lang w:val="uk-UA"/>
        </w:rPr>
        <w:t>Певний інтерес має гетерогенна зона на зовнішній стороні покриття, отриманого за способом 3. Відповідно до мікроструктурного аналізу зона складається із світлих та темних включень в більшості витягнутої форми, розташованих нормально до поверхні</w:t>
      </w:r>
      <w:r w:rsidRPr="004920A2">
        <w:rPr>
          <w:sz w:val="28"/>
          <w:szCs w:val="20"/>
        </w:rPr>
        <w:t xml:space="preserve"> </w:t>
      </w:r>
      <w:r>
        <w:rPr>
          <w:sz w:val="28"/>
          <w:szCs w:val="20"/>
          <w:lang w:val="uk-UA"/>
        </w:rPr>
        <w:t>(</w:t>
      </w:r>
      <w:r w:rsidRPr="00C850C5">
        <w:rPr>
          <w:sz w:val="28"/>
          <w:szCs w:val="20"/>
        </w:rPr>
        <w:t>рис.</w:t>
      </w:r>
      <w:r>
        <w:rPr>
          <w:sz w:val="28"/>
          <w:szCs w:val="20"/>
          <w:lang w:val="uk-UA"/>
        </w:rPr>
        <w:t>3, 4). Мікрорентгеноспектральний аналіз, результати якого наведені в табл. 2, показав, що основними складовими цієї зони є нікель, алюміній, кисень. Титан в цій зоні міститься в незначній кількості (0,4</w:t>
      </w:r>
      <w:r w:rsidRPr="00DB43F5">
        <w:rPr>
          <w:sz w:val="28"/>
          <w:szCs w:val="28"/>
          <w:lang w:val="uk-UA"/>
        </w:rPr>
        <w:t>–</w:t>
      </w:r>
      <w:r>
        <w:rPr>
          <w:sz w:val="28"/>
          <w:szCs w:val="20"/>
          <w:lang w:val="uk-UA"/>
        </w:rPr>
        <w:t xml:space="preserve">0,5% мас.). Світлі складові відповідно до рентгеноструктурного та мікрорентгеноспектрального аналізам відповідають сполуці </w:t>
      </w:r>
      <w:r>
        <w:rPr>
          <w:sz w:val="28"/>
          <w:szCs w:val="28"/>
          <w:lang w:val="en-US"/>
        </w:rPr>
        <w:t>Ni</w:t>
      </w:r>
      <w:r w:rsidRPr="00DF0BBE">
        <w:rPr>
          <w:sz w:val="28"/>
          <w:szCs w:val="28"/>
          <w:vertAlign w:val="subscript"/>
          <w:lang w:val="uk-UA"/>
        </w:rPr>
        <w:t>3</w:t>
      </w:r>
      <w:r>
        <w:rPr>
          <w:sz w:val="28"/>
          <w:szCs w:val="28"/>
          <w:lang w:val="en-US"/>
        </w:rPr>
        <w:t>Al</w:t>
      </w:r>
      <w:r>
        <w:rPr>
          <w:sz w:val="28"/>
          <w:szCs w:val="28"/>
          <w:lang w:val="uk-UA"/>
        </w:rPr>
        <w:t xml:space="preserve">, темні </w:t>
      </w:r>
      <w:r>
        <w:rPr>
          <w:sz w:val="28"/>
          <w:szCs w:val="20"/>
          <w:lang w:val="uk-UA"/>
        </w:rPr>
        <w:t xml:space="preserve">– оксиду </w:t>
      </w:r>
      <w:r>
        <w:rPr>
          <w:sz w:val="28"/>
          <w:szCs w:val="28"/>
          <w:lang w:val="en-US"/>
        </w:rPr>
        <w:t>Al</w:t>
      </w:r>
      <w:r w:rsidRPr="00DF0BBE">
        <w:rPr>
          <w:sz w:val="28"/>
          <w:szCs w:val="28"/>
          <w:vertAlign w:val="subscript"/>
          <w:lang w:val="uk-UA"/>
        </w:rPr>
        <w:t>2</w:t>
      </w:r>
      <w:r>
        <w:rPr>
          <w:sz w:val="28"/>
          <w:szCs w:val="28"/>
          <w:lang w:val="en-US"/>
        </w:rPr>
        <w:t>N</w:t>
      </w:r>
      <w:r w:rsidRPr="00172282">
        <w:rPr>
          <w:sz w:val="28"/>
          <w:szCs w:val="28"/>
          <w:lang w:val="en-US"/>
        </w:rPr>
        <w:t>i</w:t>
      </w:r>
      <w:r w:rsidRPr="00DF0BBE">
        <w:rPr>
          <w:sz w:val="28"/>
          <w:szCs w:val="28"/>
          <w:vertAlign w:val="subscript"/>
          <w:lang w:val="uk-UA"/>
        </w:rPr>
        <w:t>4</w:t>
      </w:r>
      <w:r w:rsidRPr="00172282">
        <w:rPr>
          <w:sz w:val="28"/>
          <w:szCs w:val="28"/>
          <w:lang w:val="en-US"/>
        </w:rPr>
        <w:t>O</w:t>
      </w:r>
      <w:r>
        <w:rPr>
          <w:sz w:val="28"/>
          <w:szCs w:val="28"/>
          <w:lang w:val="uk-UA"/>
        </w:rPr>
        <w:t>.</w:t>
      </w:r>
    </w:p>
    <w:p w:rsidR="00D95BDE" w:rsidRPr="005F1B29" w:rsidRDefault="00D95BDE" w:rsidP="00D95BDE">
      <w:pPr>
        <w:tabs>
          <w:tab w:val="left" w:pos="709"/>
        </w:tabs>
        <w:spacing w:line="288" w:lineRule="auto"/>
        <w:ind w:firstLine="709"/>
        <w:rPr>
          <w:sz w:val="28"/>
          <w:szCs w:val="28"/>
          <w:lang w:val="uk-UA"/>
        </w:rPr>
      </w:pPr>
    </w:p>
    <w:p w:rsidR="00D95BDE" w:rsidRPr="005E0F9E" w:rsidRDefault="00D95BDE" w:rsidP="00D95BDE">
      <w:pPr>
        <w:tabs>
          <w:tab w:val="left" w:pos="709"/>
        </w:tabs>
        <w:spacing w:line="288" w:lineRule="auto"/>
        <w:ind w:firstLine="709"/>
        <w:rPr>
          <w:sz w:val="28"/>
          <w:szCs w:val="28"/>
        </w:rPr>
      </w:pPr>
      <w:r w:rsidRPr="00ED59A6">
        <w:rPr>
          <w:b/>
          <w:sz w:val="28"/>
          <w:szCs w:val="28"/>
          <w:lang w:val="uk-UA"/>
        </w:rPr>
        <w:t xml:space="preserve">Таблиця </w:t>
      </w:r>
      <w:r w:rsidRPr="005E0F9E">
        <w:rPr>
          <w:b/>
          <w:sz w:val="28"/>
          <w:szCs w:val="28"/>
        </w:rPr>
        <w:t>2</w:t>
      </w:r>
      <w:r w:rsidRPr="003D772B">
        <w:rPr>
          <w:b/>
          <w:sz w:val="28"/>
          <w:szCs w:val="28"/>
          <w:lang w:val="uk-UA"/>
        </w:rPr>
        <w:t xml:space="preserve">. </w:t>
      </w:r>
      <w:r>
        <w:rPr>
          <w:sz w:val="28"/>
          <w:szCs w:val="28"/>
          <w:lang w:val="uk-UA"/>
        </w:rPr>
        <w:t>Хімічни</w:t>
      </w:r>
      <w:r w:rsidRPr="006864A9">
        <w:rPr>
          <w:sz w:val="28"/>
          <w:szCs w:val="28"/>
          <w:lang w:val="uk-UA"/>
        </w:rPr>
        <w:t xml:space="preserve">й склад </w:t>
      </w:r>
      <w:r>
        <w:rPr>
          <w:sz w:val="28"/>
          <w:szCs w:val="28"/>
          <w:lang w:val="uk-UA"/>
        </w:rPr>
        <w:t xml:space="preserve">окремих зон зовнішньої сторони </w:t>
      </w:r>
      <w:r w:rsidRPr="006864A9">
        <w:rPr>
          <w:sz w:val="28"/>
          <w:szCs w:val="28"/>
          <w:lang w:val="uk-UA"/>
        </w:rPr>
        <w:t>титаноалітован</w:t>
      </w:r>
      <w:r>
        <w:rPr>
          <w:sz w:val="28"/>
          <w:szCs w:val="28"/>
          <w:lang w:val="uk-UA"/>
        </w:rPr>
        <w:t>ого за способом 3</w:t>
      </w:r>
      <w:r w:rsidRPr="006864A9">
        <w:rPr>
          <w:sz w:val="28"/>
          <w:szCs w:val="28"/>
          <w:lang w:val="uk-UA"/>
        </w:rPr>
        <w:t xml:space="preserve"> покритт</w:t>
      </w:r>
      <w:r>
        <w:rPr>
          <w:sz w:val="28"/>
          <w:szCs w:val="28"/>
          <w:lang w:val="uk-UA"/>
        </w:rPr>
        <w:t>я</w:t>
      </w:r>
      <w:r w:rsidRPr="006864A9">
        <w:rPr>
          <w:sz w:val="28"/>
          <w:szCs w:val="28"/>
          <w:lang w:val="uk-UA"/>
        </w:rPr>
        <w:t>.</w:t>
      </w:r>
      <w:r>
        <w:rPr>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2"/>
        <w:gridCol w:w="1642"/>
        <w:gridCol w:w="1642"/>
        <w:gridCol w:w="1642"/>
        <w:gridCol w:w="1642"/>
        <w:gridCol w:w="1643"/>
      </w:tblGrid>
      <w:tr w:rsidR="00D95BDE" w:rsidRPr="00D603D7" w:rsidTr="008B605C">
        <w:tc>
          <w:tcPr>
            <w:tcW w:w="1642" w:type="dxa"/>
            <w:vMerge w:val="restart"/>
          </w:tcPr>
          <w:p w:rsidR="00D95BDE" w:rsidRPr="00D603D7" w:rsidRDefault="00D95BDE" w:rsidP="008B605C">
            <w:pPr>
              <w:tabs>
                <w:tab w:val="left" w:pos="709"/>
              </w:tabs>
              <w:spacing w:line="288" w:lineRule="auto"/>
              <w:rPr>
                <w:sz w:val="28"/>
                <w:szCs w:val="20"/>
                <w:lang w:val="uk-UA"/>
              </w:rPr>
            </w:pPr>
            <w:r w:rsidRPr="00D603D7">
              <w:rPr>
                <w:sz w:val="28"/>
                <w:szCs w:val="20"/>
                <w:lang w:val="uk-UA"/>
              </w:rPr>
              <w:t>Точки в покритті</w:t>
            </w:r>
          </w:p>
        </w:tc>
        <w:tc>
          <w:tcPr>
            <w:tcW w:w="8211" w:type="dxa"/>
            <w:gridSpan w:val="5"/>
          </w:tcPr>
          <w:p w:rsidR="00D95BDE" w:rsidRPr="00D603D7" w:rsidRDefault="00D95BDE" w:rsidP="008B605C">
            <w:pPr>
              <w:tabs>
                <w:tab w:val="left" w:pos="709"/>
              </w:tabs>
              <w:spacing w:line="288" w:lineRule="auto"/>
              <w:jc w:val="center"/>
              <w:rPr>
                <w:sz w:val="28"/>
                <w:szCs w:val="20"/>
                <w:lang w:val="uk-UA"/>
              </w:rPr>
            </w:pPr>
            <w:r w:rsidRPr="00D603D7">
              <w:rPr>
                <w:sz w:val="28"/>
                <w:szCs w:val="20"/>
                <w:lang w:val="en-US"/>
              </w:rPr>
              <w:t>Вміст елементів</w:t>
            </w:r>
            <w:r w:rsidRPr="00D603D7">
              <w:rPr>
                <w:sz w:val="28"/>
                <w:szCs w:val="20"/>
                <w:lang w:val="uk-UA"/>
              </w:rPr>
              <w:t>, % мас.</w:t>
            </w:r>
          </w:p>
        </w:tc>
      </w:tr>
      <w:tr w:rsidR="00D95BDE" w:rsidRPr="00D603D7" w:rsidTr="008B605C">
        <w:tc>
          <w:tcPr>
            <w:tcW w:w="1642" w:type="dxa"/>
            <w:vMerge/>
          </w:tcPr>
          <w:p w:rsidR="00D95BDE" w:rsidRPr="00D603D7" w:rsidRDefault="00D95BDE" w:rsidP="008B605C">
            <w:pPr>
              <w:tabs>
                <w:tab w:val="left" w:pos="709"/>
              </w:tabs>
              <w:spacing w:line="288" w:lineRule="auto"/>
              <w:rPr>
                <w:sz w:val="28"/>
                <w:szCs w:val="20"/>
                <w:lang w:val="uk-UA"/>
              </w:rPr>
            </w:pP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O</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Al</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Ti</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Fe</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Ni</w:t>
            </w:r>
          </w:p>
        </w:tc>
      </w:tr>
      <w:tr w:rsidR="00D95BDE" w:rsidRPr="00D603D7" w:rsidTr="008B605C">
        <w:tc>
          <w:tcPr>
            <w:tcW w:w="1642" w:type="dxa"/>
          </w:tcPr>
          <w:p w:rsidR="00D95BDE" w:rsidRPr="00D603D7" w:rsidRDefault="00D95BDE" w:rsidP="008B605C">
            <w:pPr>
              <w:tabs>
                <w:tab w:val="left" w:pos="709"/>
              </w:tabs>
              <w:spacing w:line="288" w:lineRule="auto"/>
              <w:jc w:val="center"/>
              <w:rPr>
                <w:sz w:val="28"/>
                <w:szCs w:val="20"/>
                <w:lang w:val="uk-UA"/>
              </w:rPr>
            </w:pPr>
            <w:r w:rsidRPr="00D603D7">
              <w:rPr>
                <w:sz w:val="28"/>
                <w:szCs w:val="20"/>
                <w:lang w:val="uk-UA"/>
              </w:rPr>
              <w:t>1</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4,6</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9,9</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uk-UA"/>
              </w:rPr>
              <w:t>–</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0,2</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85,3</w:t>
            </w:r>
          </w:p>
        </w:tc>
      </w:tr>
      <w:tr w:rsidR="00D95BDE" w:rsidRPr="00D603D7" w:rsidTr="008B605C">
        <w:tc>
          <w:tcPr>
            <w:tcW w:w="1642" w:type="dxa"/>
          </w:tcPr>
          <w:p w:rsidR="00D95BDE" w:rsidRPr="00D603D7" w:rsidRDefault="00D95BDE" w:rsidP="008B605C">
            <w:pPr>
              <w:tabs>
                <w:tab w:val="left" w:pos="709"/>
              </w:tabs>
              <w:spacing w:line="288" w:lineRule="auto"/>
              <w:jc w:val="center"/>
              <w:rPr>
                <w:sz w:val="28"/>
                <w:szCs w:val="20"/>
                <w:lang w:val="uk-UA"/>
              </w:rPr>
            </w:pPr>
            <w:r w:rsidRPr="00D603D7">
              <w:rPr>
                <w:sz w:val="28"/>
                <w:szCs w:val="20"/>
                <w:lang w:val="uk-UA"/>
              </w:rPr>
              <w:t>2</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7,4</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6,8</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0,7</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uk-UA"/>
              </w:rPr>
              <w:t>–</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85,1</w:t>
            </w:r>
          </w:p>
        </w:tc>
      </w:tr>
      <w:tr w:rsidR="00D95BDE" w:rsidRPr="00D603D7" w:rsidTr="008B605C">
        <w:tc>
          <w:tcPr>
            <w:tcW w:w="1642" w:type="dxa"/>
          </w:tcPr>
          <w:p w:rsidR="00D95BDE" w:rsidRPr="00D603D7" w:rsidRDefault="00D95BDE" w:rsidP="008B605C">
            <w:pPr>
              <w:tabs>
                <w:tab w:val="left" w:pos="709"/>
              </w:tabs>
              <w:spacing w:line="288" w:lineRule="auto"/>
              <w:jc w:val="center"/>
              <w:rPr>
                <w:sz w:val="28"/>
                <w:szCs w:val="20"/>
                <w:lang w:val="uk-UA"/>
              </w:rPr>
            </w:pPr>
            <w:r w:rsidRPr="00D603D7">
              <w:rPr>
                <w:sz w:val="28"/>
                <w:szCs w:val="20"/>
                <w:lang w:val="uk-UA"/>
              </w:rPr>
              <w:t>3</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6,2</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9,4</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0,4</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0,3</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83,7</w:t>
            </w:r>
          </w:p>
        </w:tc>
      </w:tr>
      <w:tr w:rsidR="00D95BDE" w:rsidRPr="00D603D7" w:rsidTr="008B605C">
        <w:tc>
          <w:tcPr>
            <w:tcW w:w="1642" w:type="dxa"/>
          </w:tcPr>
          <w:p w:rsidR="00D95BDE" w:rsidRPr="00D603D7" w:rsidRDefault="00D95BDE" w:rsidP="008B605C">
            <w:pPr>
              <w:tabs>
                <w:tab w:val="left" w:pos="709"/>
              </w:tabs>
              <w:spacing w:line="288" w:lineRule="auto"/>
              <w:jc w:val="center"/>
              <w:rPr>
                <w:sz w:val="28"/>
                <w:szCs w:val="20"/>
                <w:lang w:val="uk-UA"/>
              </w:rPr>
            </w:pPr>
            <w:r w:rsidRPr="00D603D7">
              <w:rPr>
                <w:sz w:val="28"/>
                <w:szCs w:val="20"/>
                <w:lang w:val="uk-UA"/>
              </w:rPr>
              <w:t>4</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2,0</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13,1</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uk-UA"/>
              </w:rPr>
              <w:t>–</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0,2</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84,7</w:t>
            </w:r>
          </w:p>
        </w:tc>
      </w:tr>
      <w:tr w:rsidR="00D95BDE" w:rsidRPr="00D603D7" w:rsidTr="008B605C">
        <w:tc>
          <w:tcPr>
            <w:tcW w:w="1642" w:type="dxa"/>
          </w:tcPr>
          <w:p w:rsidR="00D95BDE" w:rsidRPr="00D603D7" w:rsidRDefault="00D95BDE" w:rsidP="008B605C">
            <w:pPr>
              <w:tabs>
                <w:tab w:val="left" w:pos="709"/>
              </w:tabs>
              <w:spacing w:line="288" w:lineRule="auto"/>
              <w:jc w:val="center"/>
              <w:rPr>
                <w:sz w:val="28"/>
                <w:szCs w:val="20"/>
                <w:lang w:val="uk-UA"/>
              </w:rPr>
            </w:pPr>
            <w:r w:rsidRPr="00D603D7">
              <w:rPr>
                <w:sz w:val="28"/>
                <w:szCs w:val="20"/>
                <w:lang w:val="uk-UA"/>
              </w:rPr>
              <w:t>5</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1,1</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13,9</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0,5</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uk-UA"/>
              </w:rPr>
              <w:t>–</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84,5</w:t>
            </w:r>
          </w:p>
        </w:tc>
      </w:tr>
      <w:tr w:rsidR="00D95BDE" w:rsidRPr="00D603D7" w:rsidTr="008B605C">
        <w:tc>
          <w:tcPr>
            <w:tcW w:w="1642" w:type="dxa"/>
          </w:tcPr>
          <w:p w:rsidR="00D95BDE" w:rsidRPr="00D603D7" w:rsidRDefault="00D95BDE" w:rsidP="008B605C">
            <w:pPr>
              <w:tabs>
                <w:tab w:val="left" w:pos="709"/>
              </w:tabs>
              <w:spacing w:line="288" w:lineRule="auto"/>
              <w:jc w:val="center"/>
              <w:rPr>
                <w:sz w:val="28"/>
                <w:szCs w:val="20"/>
                <w:lang w:val="uk-UA"/>
              </w:rPr>
            </w:pPr>
            <w:r w:rsidRPr="00D603D7">
              <w:rPr>
                <w:sz w:val="28"/>
                <w:szCs w:val="20"/>
                <w:lang w:val="uk-UA"/>
              </w:rPr>
              <w:t>6</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3,3</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9,8</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uk-UA"/>
              </w:rPr>
              <w:t>–</w:t>
            </w:r>
          </w:p>
        </w:tc>
        <w:tc>
          <w:tcPr>
            <w:tcW w:w="1642"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0,4</w:t>
            </w:r>
          </w:p>
        </w:tc>
        <w:tc>
          <w:tcPr>
            <w:tcW w:w="1643" w:type="dxa"/>
          </w:tcPr>
          <w:p w:rsidR="00D95BDE" w:rsidRPr="00D603D7" w:rsidRDefault="00D95BDE" w:rsidP="008B605C">
            <w:pPr>
              <w:tabs>
                <w:tab w:val="left" w:pos="709"/>
              </w:tabs>
              <w:spacing w:line="288" w:lineRule="auto"/>
              <w:jc w:val="center"/>
              <w:rPr>
                <w:sz w:val="28"/>
                <w:szCs w:val="20"/>
                <w:lang w:val="en-US"/>
              </w:rPr>
            </w:pPr>
            <w:r w:rsidRPr="00D603D7">
              <w:rPr>
                <w:sz w:val="28"/>
                <w:szCs w:val="20"/>
                <w:lang w:val="en-US"/>
              </w:rPr>
              <w:t>86,5</w:t>
            </w:r>
          </w:p>
        </w:tc>
      </w:tr>
    </w:tbl>
    <w:p w:rsidR="00D95BDE" w:rsidRDefault="00D95BDE" w:rsidP="00D95BDE">
      <w:pPr>
        <w:tabs>
          <w:tab w:val="left" w:pos="709"/>
        </w:tabs>
        <w:spacing w:line="288" w:lineRule="auto"/>
        <w:ind w:firstLine="709"/>
        <w:rPr>
          <w:sz w:val="28"/>
          <w:szCs w:val="20"/>
          <w:lang w:val="en-US"/>
        </w:rPr>
      </w:pPr>
    </w:p>
    <w:p w:rsidR="00D95BDE" w:rsidRPr="00847F69" w:rsidRDefault="00D95BDE" w:rsidP="00D95BDE">
      <w:pPr>
        <w:tabs>
          <w:tab w:val="left" w:pos="709"/>
        </w:tabs>
        <w:spacing w:line="288" w:lineRule="auto"/>
        <w:ind w:firstLine="709"/>
        <w:rPr>
          <w:sz w:val="28"/>
          <w:szCs w:val="20"/>
          <w:lang w:val="uk-UA"/>
        </w:rPr>
      </w:pPr>
      <w:r>
        <w:rPr>
          <w:sz w:val="28"/>
          <w:szCs w:val="20"/>
          <w:lang w:val="uk-UA"/>
        </w:rPr>
        <w:t xml:space="preserve">Рентгенофазовим аналізом була встановлена присутність в зоні сполук, між шарами інтерметалідів, включень на основі твердого розчину нікелю з періодом кристалічної гратки значно вищим за період кристалічної гратки вихідного нікелю та нікелю перехідної зони (табл.1, рис.1). Ці включення світлого кольору, витягнуті вздовж фронту дифузії, розташовані між шарами сполук </w:t>
      </w:r>
      <w:r>
        <w:rPr>
          <w:sz w:val="28"/>
          <w:szCs w:val="20"/>
          <w:lang w:val="en-US"/>
        </w:rPr>
        <w:t>Ni</w:t>
      </w:r>
      <w:r w:rsidRPr="00D32B6A">
        <w:rPr>
          <w:sz w:val="28"/>
          <w:szCs w:val="20"/>
          <w:vertAlign w:val="subscript"/>
          <w:lang w:val="uk-UA"/>
        </w:rPr>
        <w:t>2</w:t>
      </w:r>
      <w:r>
        <w:rPr>
          <w:sz w:val="28"/>
          <w:szCs w:val="20"/>
          <w:lang w:val="en-US"/>
        </w:rPr>
        <w:t>AlTi</w:t>
      </w:r>
      <w:r w:rsidRPr="00847F69">
        <w:rPr>
          <w:sz w:val="28"/>
          <w:szCs w:val="20"/>
          <w:lang w:val="uk-UA"/>
        </w:rPr>
        <w:t xml:space="preserve"> та</w:t>
      </w:r>
      <w:r>
        <w:rPr>
          <w:sz w:val="28"/>
          <w:szCs w:val="20"/>
          <w:lang w:val="uk-UA"/>
        </w:rPr>
        <w:t xml:space="preserve"> </w:t>
      </w:r>
      <w:r>
        <w:rPr>
          <w:sz w:val="28"/>
          <w:szCs w:val="20"/>
          <w:lang w:val="en-US"/>
        </w:rPr>
        <w:t>Ni</w:t>
      </w:r>
      <w:r w:rsidRPr="00D83084">
        <w:rPr>
          <w:sz w:val="28"/>
          <w:szCs w:val="20"/>
          <w:vertAlign w:val="subscript"/>
          <w:lang w:val="uk-UA"/>
        </w:rPr>
        <w:t>3</w:t>
      </w:r>
      <w:r w:rsidRPr="00D32B6A">
        <w:rPr>
          <w:sz w:val="28"/>
          <w:szCs w:val="20"/>
          <w:lang w:val="uk-UA"/>
        </w:rPr>
        <w:t>(</w:t>
      </w:r>
      <w:r>
        <w:rPr>
          <w:sz w:val="28"/>
          <w:szCs w:val="20"/>
          <w:lang w:val="en-US"/>
        </w:rPr>
        <w:t>Al</w:t>
      </w:r>
      <w:r w:rsidRPr="00D32B6A">
        <w:rPr>
          <w:sz w:val="28"/>
          <w:szCs w:val="20"/>
          <w:vertAlign w:val="subscript"/>
          <w:lang w:val="en-US"/>
        </w:rPr>
        <w:t>x</w:t>
      </w:r>
      <w:r w:rsidRPr="00D32B6A">
        <w:rPr>
          <w:sz w:val="28"/>
          <w:szCs w:val="20"/>
          <w:lang w:val="uk-UA"/>
        </w:rPr>
        <w:t xml:space="preserve"> </w:t>
      </w:r>
      <w:r>
        <w:rPr>
          <w:sz w:val="28"/>
          <w:szCs w:val="20"/>
          <w:lang w:val="en-US"/>
        </w:rPr>
        <w:t>Ti</w:t>
      </w:r>
      <w:r w:rsidRPr="00D32B6A">
        <w:rPr>
          <w:sz w:val="28"/>
          <w:szCs w:val="20"/>
          <w:vertAlign w:val="subscript"/>
          <w:lang w:val="uk-UA"/>
        </w:rPr>
        <w:t>1-</w:t>
      </w:r>
      <w:r w:rsidRPr="00D32B6A">
        <w:rPr>
          <w:sz w:val="28"/>
          <w:szCs w:val="20"/>
          <w:vertAlign w:val="subscript"/>
          <w:lang w:val="en-US"/>
        </w:rPr>
        <w:t>x</w:t>
      </w:r>
      <w:r w:rsidRPr="00D32B6A">
        <w:rPr>
          <w:sz w:val="28"/>
          <w:szCs w:val="20"/>
          <w:lang w:val="uk-UA"/>
        </w:rPr>
        <w:t>),</w:t>
      </w:r>
      <w:r>
        <w:rPr>
          <w:sz w:val="28"/>
          <w:szCs w:val="20"/>
          <w:lang w:val="uk-UA"/>
        </w:rPr>
        <w:t xml:space="preserve"> іноді на границі між зоною сполук і перехідною зоною. Товщина цих включень становить</w:t>
      </w:r>
      <w:r w:rsidRPr="00D32B6A">
        <w:rPr>
          <w:sz w:val="28"/>
          <w:szCs w:val="20"/>
          <w:vertAlign w:val="subscript"/>
          <w:lang w:val="uk-UA"/>
        </w:rPr>
        <w:t xml:space="preserve"> </w:t>
      </w:r>
      <w:r>
        <w:rPr>
          <w:sz w:val="28"/>
          <w:szCs w:val="20"/>
          <w:lang w:val="uk-UA"/>
        </w:rPr>
        <w:t xml:space="preserve">5,0 </w:t>
      </w:r>
      <w:r w:rsidRPr="00F81DDF">
        <w:rPr>
          <w:sz w:val="28"/>
          <w:szCs w:val="20"/>
          <w:lang w:val="uk-UA"/>
        </w:rPr>
        <w:t>–</w:t>
      </w:r>
      <w:r>
        <w:rPr>
          <w:sz w:val="28"/>
          <w:szCs w:val="20"/>
          <w:lang w:val="uk-UA"/>
        </w:rPr>
        <w:t xml:space="preserve"> 15,0 мкм, довжина – 10,0 – 50,5 мкм.</w:t>
      </w:r>
      <w:r w:rsidRPr="004B4A99">
        <w:rPr>
          <w:sz w:val="28"/>
          <w:szCs w:val="20"/>
          <w:lang w:val="uk-UA"/>
        </w:rPr>
        <w:t xml:space="preserve"> </w:t>
      </w:r>
    </w:p>
    <w:p w:rsidR="00D95BDE" w:rsidRDefault="00D95BDE" w:rsidP="00D95BDE">
      <w:pPr>
        <w:spacing w:line="288" w:lineRule="auto"/>
        <w:ind w:firstLine="567"/>
        <w:rPr>
          <w:sz w:val="28"/>
          <w:szCs w:val="28"/>
          <w:lang w:val="uk-UA"/>
        </w:rPr>
      </w:pPr>
      <w:r>
        <w:rPr>
          <w:sz w:val="28"/>
          <w:szCs w:val="28"/>
          <w:lang w:val="uk-UA"/>
        </w:rPr>
        <w:t>Мікрорентгеноспектральним аналізом показано, що вміст алюмінію, титану в виявлених прошарках значно вищий, ніж в перехідній зоні. Формування такої структури пов’</w:t>
      </w:r>
      <w:r w:rsidRPr="008E7DF3">
        <w:rPr>
          <w:sz w:val="28"/>
          <w:szCs w:val="28"/>
          <w:lang w:val="uk-UA"/>
        </w:rPr>
        <w:t>язан</w:t>
      </w:r>
      <w:r>
        <w:rPr>
          <w:sz w:val="28"/>
          <w:szCs w:val="28"/>
          <w:lang w:val="uk-UA"/>
        </w:rPr>
        <w:t>о,</w:t>
      </w:r>
      <w:r w:rsidRPr="008E7DF3">
        <w:rPr>
          <w:sz w:val="28"/>
          <w:szCs w:val="28"/>
          <w:lang w:val="uk-UA"/>
        </w:rPr>
        <w:t xml:space="preserve"> </w:t>
      </w:r>
      <w:r>
        <w:rPr>
          <w:sz w:val="28"/>
          <w:szCs w:val="28"/>
          <w:lang w:val="uk-UA"/>
        </w:rPr>
        <w:t xml:space="preserve">вірогідніше </w:t>
      </w:r>
      <w:r w:rsidRPr="008E7DF3">
        <w:rPr>
          <w:sz w:val="28"/>
          <w:szCs w:val="28"/>
          <w:lang w:val="uk-UA"/>
        </w:rPr>
        <w:t>за</w:t>
      </w:r>
      <w:r>
        <w:rPr>
          <w:sz w:val="28"/>
          <w:szCs w:val="28"/>
          <w:lang w:val="uk-UA"/>
        </w:rPr>
        <w:t xml:space="preserve"> </w:t>
      </w:r>
      <w:r w:rsidRPr="008E7DF3">
        <w:rPr>
          <w:sz w:val="28"/>
          <w:szCs w:val="28"/>
          <w:lang w:val="uk-UA"/>
        </w:rPr>
        <w:t>все</w:t>
      </w:r>
      <w:r>
        <w:rPr>
          <w:sz w:val="28"/>
          <w:szCs w:val="28"/>
          <w:lang w:val="uk-UA"/>
        </w:rPr>
        <w:t xml:space="preserve">, з різною </w:t>
      </w:r>
      <w:r>
        <w:rPr>
          <w:sz w:val="28"/>
          <w:szCs w:val="28"/>
          <w:lang w:val="uk-UA"/>
        </w:rPr>
        <w:lastRenderedPageBreak/>
        <w:t>дифузійною рухливістю в поверхневих зонах при ХТО алюмінію, титану, нікелю. Щодо нерівномірної дифузії певного елемента до поверхні, або від поверхні до основи можна судити по зміні форми бар’</w:t>
      </w:r>
      <w:r w:rsidRPr="008E7DF3">
        <w:rPr>
          <w:sz w:val="28"/>
          <w:szCs w:val="28"/>
        </w:rPr>
        <w:t>єрного шару</w:t>
      </w:r>
      <w:r>
        <w:rPr>
          <w:sz w:val="28"/>
          <w:szCs w:val="28"/>
          <w:lang w:val="uk-UA"/>
        </w:rPr>
        <w:t xml:space="preserve">. Після титаноалітування (способи 2, 3) замість раніше практично прямого шару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в площині шліфа сформувалась зигзагоподібна лінія, іноді з тріщинами</w:t>
      </w:r>
      <w:r w:rsidRPr="008E7DF3">
        <w:rPr>
          <w:sz w:val="28"/>
          <w:szCs w:val="28"/>
          <w:lang w:val="uk-UA"/>
        </w:rPr>
        <w:t xml:space="preserve"> </w:t>
      </w:r>
      <w:r>
        <w:rPr>
          <w:sz w:val="28"/>
          <w:szCs w:val="28"/>
          <w:lang w:val="uk-UA"/>
        </w:rPr>
        <w:t xml:space="preserve">в місцях сильного вигину (рис.3). Відповідно до отриманих результатів формування шару сполук при способі 2 частково, а при способі 3 в повній мірі відбувається на шарі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w:t>
      </w:r>
      <w:r w:rsidRPr="008E7DF3">
        <w:rPr>
          <w:sz w:val="28"/>
          <w:szCs w:val="28"/>
          <w:lang w:val="uk-UA"/>
        </w:rPr>
        <w:t xml:space="preserve">шляхом прямої </w:t>
      </w:r>
      <w:r>
        <w:rPr>
          <w:sz w:val="28"/>
          <w:szCs w:val="28"/>
          <w:lang w:val="uk-UA"/>
        </w:rPr>
        <w:t xml:space="preserve">хемосорбційної фіксації титану та алюмінію нікелем, який екстрагується з основи. </w:t>
      </w:r>
    </w:p>
    <w:p w:rsidR="00D95BDE" w:rsidRDefault="00D95BDE" w:rsidP="00D95BDE">
      <w:pPr>
        <w:spacing w:line="288" w:lineRule="auto"/>
        <w:ind w:firstLine="567"/>
        <w:rPr>
          <w:sz w:val="28"/>
          <w:szCs w:val="20"/>
          <w:lang w:val="uk-UA"/>
        </w:rPr>
      </w:pPr>
      <w:r>
        <w:rPr>
          <w:sz w:val="28"/>
          <w:szCs w:val="28"/>
          <w:lang w:val="uk-UA"/>
        </w:rPr>
        <w:t>При титаноалітуванні (способами 2, 3) нікель, вірогідніше за все, проникає до поверхні в значній мірі крізь пори і тріщини бар’</w:t>
      </w:r>
      <w:r w:rsidRPr="008E7DF3">
        <w:rPr>
          <w:sz w:val="28"/>
          <w:szCs w:val="28"/>
          <w:lang w:val="uk-UA"/>
        </w:rPr>
        <w:t>єрного шару</w:t>
      </w:r>
      <w:r>
        <w:rPr>
          <w:sz w:val="28"/>
          <w:szCs w:val="28"/>
          <w:lang w:val="uk-UA"/>
        </w:rPr>
        <w:t>, деформує і руйнує його. Останнє прискорює формування саме в цих ділянках бар’</w:t>
      </w:r>
      <w:r w:rsidRPr="008E7DF3">
        <w:rPr>
          <w:sz w:val="28"/>
          <w:szCs w:val="28"/>
        </w:rPr>
        <w:t>єрного шару</w:t>
      </w:r>
      <w:r>
        <w:rPr>
          <w:sz w:val="28"/>
          <w:szCs w:val="28"/>
          <w:lang w:val="uk-UA"/>
        </w:rPr>
        <w:t xml:space="preserve"> твердого розчину </w:t>
      </w:r>
      <w:r>
        <w:rPr>
          <w:sz w:val="28"/>
          <w:szCs w:val="20"/>
          <w:lang w:val="en-US"/>
        </w:rPr>
        <w:t>Ni</w:t>
      </w:r>
      <w:r w:rsidRPr="008E7DF3">
        <w:rPr>
          <w:sz w:val="28"/>
          <w:szCs w:val="20"/>
          <w:lang w:val="uk-UA"/>
        </w:rPr>
        <w:t>(</w:t>
      </w:r>
      <w:r>
        <w:rPr>
          <w:sz w:val="28"/>
          <w:szCs w:val="20"/>
          <w:lang w:val="en-US"/>
        </w:rPr>
        <w:t>Al</w:t>
      </w:r>
      <w:r>
        <w:rPr>
          <w:sz w:val="28"/>
          <w:szCs w:val="20"/>
          <w:lang w:val="uk-UA"/>
        </w:rPr>
        <w:t xml:space="preserve">, </w:t>
      </w:r>
      <w:r>
        <w:rPr>
          <w:sz w:val="28"/>
          <w:szCs w:val="20"/>
          <w:lang w:val="en-US"/>
        </w:rPr>
        <w:t>Ti</w:t>
      </w:r>
      <w:r>
        <w:rPr>
          <w:sz w:val="28"/>
          <w:szCs w:val="20"/>
          <w:lang w:val="uk-UA"/>
        </w:rPr>
        <w:t xml:space="preserve">) за способом 2, або сполук </w:t>
      </w:r>
      <w:r>
        <w:rPr>
          <w:sz w:val="28"/>
          <w:szCs w:val="20"/>
          <w:lang w:val="en-US"/>
        </w:rPr>
        <w:t>Ni</w:t>
      </w:r>
      <w:r w:rsidRPr="008E7DF3">
        <w:rPr>
          <w:sz w:val="28"/>
          <w:szCs w:val="20"/>
          <w:vertAlign w:val="subscript"/>
          <w:lang w:val="uk-UA"/>
        </w:rPr>
        <w:t>3</w:t>
      </w:r>
      <w:r w:rsidRPr="008E7DF3">
        <w:rPr>
          <w:sz w:val="28"/>
          <w:szCs w:val="20"/>
          <w:lang w:val="uk-UA"/>
        </w:rPr>
        <w:t>(</w:t>
      </w:r>
      <w:r>
        <w:rPr>
          <w:sz w:val="28"/>
          <w:szCs w:val="20"/>
          <w:lang w:val="en-US"/>
        </w:rPr>
        <w:t>Al</w:t>
      </w:r>
      <w:r>
        <w:rPr>
          <w:sz w:val="28"/>
          <w:szCs w:val="20"/>
          <w:lang w:val="uk-UA"/>
        </w:rPr>
        <w:t xml:space="preserve">, </w:t>
      </w:r>
      <w:r>
        <w:rPr>
          <w:sz w:val="28"/>
          <w:szCs w:val="20"/>
          <w:lang w:val="en-US"/>
        </w:rPr>
        <w:t>Ti</w:t>
      </w:r>
      <w:r>
        <w:rPr>
          <w:sz w:val="28"/>
          <w:szCs w:val="20"/>
          <w:lang w:val="uk-UA"/>
        </w:rPr>
        <w:t xml:space="preserve">) за способом 3. Слід зазначити, що в покриттях за способом 3 прошарки </w:t>
      </w:r>
      <w:r>
        <w:rPr>
          <w:sz w:val="28"/>
          <w:szCs w:val="20"/>
          <w:lang w:val="en-US"/>
        </w:rPr>
        <w:t>Ni</w:t>
      </w:r>
      <w:r w:rsidRPr="008E7DF3">
        <w:rPr>
          <w:sz w:val="28"/>
          <w:szCs w:val="20"/>
          <w:lang w:val="uk-UA"/>
        </w:rPr>
        <w:t>(</w:t>
      </w:r>
      <w:r>
        <w:rPr>
          <w:sz w:val="28"/>
          <w:szCs w:val="20"/>
          <w:lang w:val="en-US"/>
        </w:rPr>
        <w:t>Al</w:t>
      </w:r>
      <w:r>
        <w:rPr>
          <w:sz w:val="28"/>
          <w:szCs w:val="20"/>
          <w:lang w:val="uk-UA"/>
        </w:rPr>
        <w:t xml:space="preserve">, </w:t>
      </w:r>
      <w:r>
        <w:rPr>
          <w:sz w:val="28"/>
          <w:szCs w:val="20"/>
          <w:lang w:val="en-US"/>
        </w:rPr>
        <w:t>Ti</w:t>
      </w:r>
      <w:r>
        <w:rPr>
          <w:sz w:val="28"/>
          <w:szCs w:val="20"/>
          <w:lang w:val="uk-UA"/>
        </w:rPr>
        <w:t>) в зоні сполук не виявлені.</w:t>
      </w:r>
    </w:p>
    <w:p w:rsidR="00D95BDE" w:rsidRDefault="00D95BDE" w:rsidP="00D95BDE">
      <w:pPr>
        <w:spacing w:line="288" w:lineRule="auto"/>
        <w:ind w:firstLine="567"/>
        <w:rPr>
          <w:sz w:val="28"/>
          <w:szCs w:val="20"/>
          <w:lang w:val="uk-UA"/>
        </w:rPr>
      </w:pPr>
      <w:r>
        <w:rPr>
          <w:sz w:val="28"/>
          <w:szCs w:val="28"/>
          <w:lang w:val="uk-UA"/>
        </w:rPr>
        <w:t xml:space="preserve">В роботі </w:t>
      </w:r>
      <w:r w:rsidRPr="008E7DF3">
        <w:rPr>
          <w:sz w:val="28"/>
          <w:szCs w:val="28"/>
          <w:lang w:val="uk-UA"/>
        </w:rPr>
        <w:t>[</w:t>
      </w:r>
      <w:r>
        <w:rPr>
          <w:sz w:val="28"/>
          <w:szCs w:val="28"/>
          <w:lang w:val="uk-UA"/>
        </w:rPr>
        <w:t>11</w:t>
      </w:r>
      <w:r w:rsidRPr="008E7DF3">
        <w:rPr>
          <w:sz w:val="28"/>
          <w:szCs w:val="28"/>
          <w:lang w:val="uk-UA"/>
        </w:rPr>
        <w:t>]</w:t>
      </w:r>
      <w:r>
        <w:rPr>
          <w:sz w:val="28"/>
          <w:szCs w:val="28"/>
          <w:lang w:val="uk-UA"/>
        </w:rPr>
        <w:t xml:space="preserve"> показано, що перехідна зона на </w:t>
      </w:r>
      <w:r w:rsidRPr="006864A9">
        <w:rPr>
          <w:sz w:val="28"/>
          <w:szCs w:val="28"/>
          <w:lang w:val="uk-UA"/>
        </w:rPr>
        <w:t>титаноалітован</w:t>
      </w:r>
      <w:r>
        <w:rPr>
          <w:sz w:val="28"/>
          <w:szCs w:val="28"/>
          <w:lang w:val="uk-UA"/>
        </w:rPr>
        <w:t>ому нікелі частково складається з шару твердого розчину насичуючих елементів в нікелі та шару твердого розчину кисню в нікелі. Останній розташований на границі з основою. В цій же роботі було показано, що бар’</w:t>
      </w:r>
      <w:r w:rsidRPr="008E7DF3">
        <w:rPr>
          <w:sz w:val="28"/>
          <w:szCs w:val="28"/>
        </w:rPr>
        <w:t>єрн</w:t>
      </w:r>
      <w:r>
        <w:rPr>
          <w:sz w:val="28"/>
          <w:szCs w:val="28"/>
          <w:lang w:val="uk-UA"/>
        </w:rPr>
        <w:t>ий</w:t>
      </w:r>
      <w:r w:rsidRPr="008E7DF3">
        <w:rPr>
          <w:sz w:val="28"/>
          <w:szCs w:val="28"/>
        </w:rPr>
        <w:t xml:space="preserve"> шар</w:t>
      </w:r>
      <w:r>
        <w:rPr>
          <w:sz w:val="28"/>
          <w:szCs w:val="28"/>
          <w:lang w:val="uk-UA"/>
        </w:rPr>
        <w:t xml:space="preserve"> сполуки TiN товщиною 0</w:t>
      </w:r>
      <w:r>
        <w:rPr>
          <w:sz w:val="28"/>
          <w:szCs w:val="20"/>
          <w:lang w:val="uk-UA"/>
        </w:rPr>
        <w:t xml:space="preserve">,5 – 1,0 мкм зменшує товщину шару </w:t>
      </w:r>
      <w:r>
        <w:rPr>
          <w:sz w:val="28"/>
          <w:szCs w:val="20"/>
          <w:lang w:val="en-US"/>
        </w:rPr>
        <w:t>Ni</w:t>
      </w:r>
      <w:r w:rsidRPr="008E7DF3">
        <w:rPr>
          <w:sz w:val="28"/>
          <w:szCs w:val="20"/>
          <w:lang w:val="uk-UA"/>
        </w:rPr>
        <w:t>(</w:t>
      </w:r>
      <w:r>
        <w:rPr>
          <w:sz w:val="28"/>
          <w:szCs w:val="20"/>
          <w:lang w:val="en-US"/>
        </w:rPr>
        <w:t>O</w:t>
      </w:r>
      <w:r w:rsidRPr="008E7DF3">
        <w:rPr>
          <w:sz w:val="28"/>
          <w:szCs w:val="20"/>
          <w:lang w:val="uk-UA"/>
        </w:rPr>
        <w:t>) в 2 рази. Проведені в роботі дослідження показали,</w:t>
      </w:r>
      <w:r>
        <w:rPr>
          <w:sz w:val="28"/>
          <w:szCs w:val="20"/>
          <w:lang w:val="uk-UA"/>
        </w:rPr>
        <w:t xml:space="preserve"> </w:t>
      </w:r>
      <w:r w:rsidRPr="008E7DF3">
        <w:rPr>
          <w:sz w:val="28"/>
          <w:szCs w:val="20"/>
          <w:lang w:val="uk-UA"/>
        </w:rPr>
        <w:t>що запропонований</w:t>
      </w:r>
      <w:r>
        <w:rPr>
          <w:sz w:val="28"/>
          <w:szCs w:val="20"/>
          <w:lang w:val="uk-UA"/>
        </w:rPr>
        <w:t xml:space="preserve"> </w:t>
      </w:r>
      <w:r>
        <w:rPr>
          <w:sz w:val="28"/>
          <w:szCs w:val="28"/>
          <w:lang w:val="uk-UA"/>
        </w:rPr>
        <w:t>бар’</w:t>
      </w:r>
      <w:r w:rsidRPr="008E7DF3">
        <w:rPr>
          <w:sz w:val="28"/>
          <w:szCs w:val="28"/>
          <w:lang w:val="uk-UA"/>
        </w:rPr>
        <w:t>єрн</w:t>
      </w:r>
      <w:r>
        <w:rPr>
          <w:sz w:val="28"/>
          <w:szCs w:val="28"/>
          <w:lang w:val="uk-UA"/>
        </w:rPr>
        <w:t>ий</w:t>
      </w:r>
      <w:r w:rsidRPr="008E7DF3">
        <w:rPr>
          <w:sz w:val="28"/>
          <w:szCs w:val="28"/>
          <w:lang w:val="uk-UA"/>
        </w:rPr>
        <w:t xml:space="preserve"> шар</w:t>
      </w:r>
      <w:r>
        <w:rPr>
          <w:sz w:val="28"/>
          <w:szCs w:val="28"/>
          <w:lang w:val="uk-UA"/>
        </w:rPr>
        <w:t xml:space="preserve">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товщиною 5,5 </w:t>
      </w:r>
      <w:r w:rsidRPr="00F81DDF">
        <w:rPr>
          <w:sz w:val="28"/>
          <w:szCs w:val="20"/>
          <w:lang w:val="uk-UA"/>
        </w:rPr>
        <w:t>–</w:t>
      </w:r>
      <w:r>
        <w:rPr>
          <w:sz w:val="28"/>
          <w:szCs w:val="20"/>
          <w:lang w:val="uk-UA"/>
        </w:rPr>
        <w:t xml:space="preserve"> 6,0 мкм виключає можливість формування шару </w:t>
      </w:r>
      <w:r>
        <w:rPr>
          <w:sz w:val="28"/>
          <w:szCs w:val="20"/>
          <w:lang w:val="en-US"/>
        </w:rPr>
        <w:t>Ni</w:t>
      </w:r>
      <w:r w:rsidRPr="008E7DF3">
        <w:rPr>
          <w:sz w:val="28"/>
          <w:szCs w:val="20"/>
          <w:lang w:val="uk-UA"/>
        </w:rPr>
        <w:t>(</w:t>
      </w:r>
      <w:r>
        <w:rPr>
          <w:sz w:val="28"/>
          <w:szCs w:val="20"/>
          <w:lang w:val="en-US"/>
        </w:rPr>
        <w:t>O</w:t>
      </w:r>
      <w:r w:rsidRPr="008E7DF3">
        <w:rPr>
          <w:sz w:val="28"/>
          <w:szCs w:val="20"/>
          <w:lang w:val="uk-UA"/>
        </w:rPr>
        <w:t>)</w:t>
      </w:r>
      <w:r>
        <w:rPr>
          <w:sz w:val="28"/>
          <w:szCs w:val="20"/>
          <w:lang w:val="uk-UA"/>
        </w:rPr>
        <w:t>.</w:t>
      </w:r>
    </w:p>
    <w:p w:rsidR="00D95BDE" w:rsidRDefault="00D95BDE" w:rsidP="00D95BDE">
      <w:pPr>
        <w:spacing w:line="288" w:lineRule="auto"/>
        <w:ind w:firstLine="567"/>
        <w:rPr>
          <w:sz w:val="28"/>
          <w:szCs w:val="28"/>
          <w:lang w:val="uk-UA"/>
        </w:rPr>
      </w:pPr>
      <w:r>
        <w:rPr>
          <w:sz w:val="28"/>
          <w:szCs w:val="20"/>
          <w:lang w:val="uk-UA"/>
        </w:rPr>
        <w:t>Мікроструктурно окремі складові зони сполук дифузійних покриттів, отриманих за способами 1 – 3, виявляються в вигляді сірих, світло-сірих шарів з розвиненими границями. Пори, тріщини в покриттях</w:t>
      </w:r>
      <w:r w:rsidRPr="008E7DF3">
        <w:rPr>
          <w:sz w:val="28"/>
          <w:szCs w:val="20"/>
          <w:lang w:val="uk-UA"/>
        </w:rPr>
        <w:t xml:space="preserve"> </w:t>
      </w:r>
      <w:r>
        <w:rPr>
          <w:sz w:val="28"/>
          <w:szCs w:val="20"/>
          <w:lang w:val="uk-UA"/>
        </w:rPr>
        <w:t xml:space="preserve">відсутні. </w:t>
      </w:r>
      <w:r>
        <w:rPr>
          <w:sz w:val="28"/>
          <w:szCs w:val="28"/>
          <w:lang w:val="uk-UA"/>
        </w:rPr>
        <w:t>Бар’</w:t>
      </w:r>
      <w:r w:rsidRPr="008E7DF3">
        <w:rPr>
          <w:sz w:val="28"/>
          <w:szCs w:val="28"/>
          <w:lang w:val="uk-UA"/>
        </w:rPr>
        <w:t>єрн</w:t>
      </w:r>
      <w:r>
        <w:rPr>
          <w:sz w:val="28"/>
          <w:szCs w:val="28"/>
          <w:lang w:val="uk-UA"/>
        </w:rPr>
        <w:t>ий</w:t>
      </w:r>
      <w:r w:rsidRPr="008E7DF3">
        <w:rPr>
          <w:sz w:val="28"/>
          <w:szCs w:val="28"/>
          <w:lang w:val="uk-UA"/>
        </w:rPr>
        <w:t xml:space="preserve"> шар</w:t>
      </w:r>
      <w:r>
        <w:rPr>
          <w:sz w:val="28"/>
          <w:szCs w:val="28"/>
          <w:lang w:val="uk-UA"/>
        </w:rPr>
        <w:t xml:space="preserve"> сполуки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після титаноалітування (способи 2, 3) не змінив колір при легуванні алюмінієм та нікелем і залишився,як вже зазначали, жовтозолотавим.</w:t>
      </w:r>
    </w:p>
    <w:p w:rsidR="00D95BDE" w:rsidRDefault="00D95BDE" w:rsidP="00D95BDE">
      <w:pPr>
        <w:spacing w:line="288" w:lineRule="auto"/>
        <w:ind w:firstLine="567"/>
        <w:jc w:val="both"/>
        <w:rPr>
          <w:sz w:val="28"/>
          <w:szCs w:val="28"/>
          <w:lang w:val="uk-UA"/>
        </w:rPr>
      </w:pPr>
      <w:r>
        <w:rPr>
          <w:sz w:val="28"/>
          <w:szCs w:val="28"/>
          <w:lang w:val="uk-UA"/>
        </w:rPr>
        <w:t xml:space="preserve">Як і очікували, максимальна мікротвердість була виявлена в шарах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(спосіб 3) </w:t>
      </w:r>
      <w:r>
        <w:rPr>
          <w:sz w:val="28"/>
          <w:szCs w:val="20"/>
          <w:lang w:val="uk-UA"/>
        </w:rPr>
        <w:t xml:space="preserve">– </w:t>
      </w:r>
      <w:r>
        <w:rPr>
          <w:sz w:val="28"/>
          <w:szCs w:val="28"/>
          <w:lang w:val="uk-UA"/>
        </w:rPr>
        <w:t xml:space="preserve">22,4 ГПа, твердість інтерметалідів в зоні сполук коливалась від 4,2 ГПа, для сполуки </w:t>
      </w:r>
      <w:r>
        <w:rPr>
          <w:sz w:val="28"/>
          <w:szCs w:val="28"/>
          <w:lang w:val="en-US"/>
        </w:rPr>
        <w:t>Ni</w:t>
      </w:r>
      <w:r w:rsidRPr="008E7DF3">
        <w:rPr>
          <w:sz w:val="28"/>
          <w:szCs w:val="28"/>
          <w:vertAlign w:val="subscript"/>
          <w:lang w:val="uk-UA"/>
        </w:rPr>
        <w:t>3</w:t>
      </w:r>
      <w:r>
        <w:rPr>
          <w:sz w:val="28"/>
          <w:szCs w:val="28"/>
          <w:lang w:val="en-US"/>
        </w:rPr>
        <w:t>Al</w:t>
      </w:r>
      <w:r w:rsidRPr="008E7DF3">
        <w:rPr>
          <w:sz w:val="28"/>
          <w:szCs w:val="28"/>
          <w:vertAlign w:val="subscript"/>
          <w:lang w:val="uk-UA"/>
        </w:rPr>
        <w:t>0,8</w:t>
      </w:r>
      <w:r>
        <w:rPr>
          <w:sz w:val="28"/>
          <w:szCs w:val="28"/>
          <w:lang w:val="en-US"/>
        </w:rPr>
        <w:t>Ti</w:t>
      </w:r>
      <w:r w:rsidRPr="008E7DF3">
        <w:rPr>
          <w:sz w:val="28"/>
          <w:szCs w:val="28"/>
          <w:vertAlign w:val="subscript"/>
          <w:lang w:val="uk-UA"/>
        </w:rPr>
        <w:t>0,2</w:t>
      </w:r>
      <w:r>
        <w:rPr>
          <w:sz w:val="28"/>
          <w:szCs w:val="28"/>
          <w:lang w:val="uk-UA"/>
        </w:rPr>
        <w:t xml:space="preserve"> (спосіб 1)</w:t>
      </w:r>
      <w:r w:rsidRPr="008E7DF3">
        <w:rPr>
          <w:sz w:val="28"/>
          <w:szCs w:val="28"/>
          <w:lang w:val="uk-UA"/>
        </w:rPr>
        <w:t>,</w:t>
      </w:r>
      <w:r>
        <w:rPr>
          <w:sz w:val="28"/>
          <w:szCs w:val="28"/>
          <w:vertAlign w:val="subscript"/>
          <w:lang w:val="uk-UA"/>
        </w:rPr>
        <w:t xml:space="preserve"> </w:t>
      </w:r>
      <w:r>
        <w:rPr>
          <w:sz w:val="28"/>
          <w:szCs w:val="28"/>
          <w:lang w:val="uk-UA"/>
        </w:rPr>
        <w:t xml:space="preserve">до 9,1ГПа </w:t>
      </w:r>
      <w:r>
        <w:rPr>
          <w:sz w:val="28"/>
          <w:szCs w:val="20"/>
          <w:lang w:val="uk-UA"/>
        </w:rPr>
        <w:t xml:space="preserve">– </w:t>
      </w:r>
      <w:r w:rsidRPr="00DB43F5">
        <w:rPr>
          <w:sz w:val="28"/>
          <w:szCs w:val="28"/>
          <w:lang w:val="en-US"/>
        </w:rPr>
        <w:t>Ni</w:t>
      </w:r>
      <w:r>
        <w:rPr>
          <w:sz w:val="28"/>
          <w:szCs w:val="28"/>
          <w:lang w:val="en-US"/>
        </w:rPr>
        <w:t>Ti</w:t>
      </w:r>
      <w:r>
        <w:rPr>
          <w:sz w:val="28"/>
          <w:szCs w:val="28"/>
          <w:lang w:val="uk-UA"/>
        </w:rPr>
        <w:t xml:space="preserve"> (спосіб 1).</w:t>
      </w:r>
    </w:p>
    <w:p w:rsidR="00D95BDE" w:rsidRDefault="00D95BDE" w:rsidP="00D95BDE">
      <w:pPr>
        <w:spacing w:line="288" w:lineRule="auto"/>
        <w:ind w:firstLine="567"/>
        <w:jc w:val="both"/>
        <w:rPr>
          <w:sz w:val="28"/>
          <w:szCs w:val="28"/>
          <w:lang w:val="uk-UA"/>
        </w:rPr>
      </w:pPr>
      <w:r>
        <w:rPr>
          <w:sz w:val="28"/>
          <w:szCs w:val="28"/>
          <w:lang w:val="uk-UA"/>
        </w:rPr>
        <w:t>Отримані на нікелі титаноалітовані покриття завдяки фазовому складу, значному вмісту алюмінію, присутності бар’</w:t>
      </w:r>
      <w:r w:rsidRPr="008E7DF3">
        <w:rPr>
          <w:sz w:val="28"/>
          <w:szCs w:val="28"/>
          <w:lang w:val="uk-UA"/>
        </w:rPr>
        <w:t>єрн</w:t>
      </w:r>
      <w:r>
        <w:rPr>
          <w:sz w:val="28"/>
          <w:szCs w:val="28"/>
          <w:lang w:val="uk-UA"/>
        </w:rPr>
        <w:t>ого</w:t>
      </w:r>
      <w:r w:rsidRPr="008E7DF3">
        <w:rPr>
          <w:sz w:val="28"/>
          <w:szCs w:val="28"/>
          <w:lang w:val="uk-UA"/>
        </w:rPr>
        <w:t xml:space="preserve"> шар</w:t>
      </w:r>
      <w:r>
        <w:rPr>
          <w:sz w:val="28"/>
          <w:szCs w:val="28"/>
          <w:lang w:val="uk-UA"/>
        </w:rPr>
        <w:t xml:space="preserve">у зі значною твердістю можуть бути перспективними для підвищення жаростійкості, зносостійкості нікелю та сплавів на його основі. </w:t>
      </w:r>
    </w:p>
    <w:p w:rsidR="00D95BDE" w:rsidRPr="00801878" w:rsidRDefault="00D95BDE" w:rsidP="00D95BDE">
      <w:pPr>
        <w:ind w:firstLine="720"/>
        <w:rPr>
          <w:b/>
          <w:sz w:val="28"/>
          <w:szCs w:val="20"/>
          <w:lang w:val="uk-UA"/>
        </w:rPr>
      </w:pPr>
    </w:p>
    <w:p w:rsidR="00D95BDE" w:rsidRDefault="00D95BDE" w:rsidP="00D95BDE">
      <w:pPr>
        <w:ind w:firstLine="720"/>
        <w:outlineLvl w:val="0"/>
        <w:rPr>
          <w:b/>
          <w:sz w:val="28"/>
          <w:szCs w:val="20"/>
          <w:lang w:val="uk-UA"/>
        </w:rPr>
      </w:pPr>
      <w:r w:rsidRPr="00747362">
        <w:rPr>
          <w:b/>
          <w:sz w:val="28"/>
          <w:szCs w:val="20"/>
          <w:lang w:val="uk-UA"/>
        </w:rPr>
        <w:t>Висновки</w:t>
      </w:r>
    </w:p>
    <w:p w:rsidR="00D95BDE" w:rsidRDefault="00D95BDE" w:rsidP="00D95BDE">
      <w:pPr>
        <w:numPr>
          <w:ilvl w:val="0"/>
          <w:numId w:val="7"/>
        </w:numPr>
        <w:ind w:left="720"/>
        <w:rPr>
          <w:sz w:val="28"/>
          <w:szCs w:val="20"/>
          <w:lang w:val="uk-UA"/>
        </w:rPr>
      </w:pPr>
      <w:r w:rsidRPr="00801878">
        <w:rPr>
          <w:sz w:val="28"/>
          <w:szCs w:val="20"/>
          <w:lang w:val="uk-UA"/>
        </w:rPr>
        <w:lastRenderedPageBreak/>
        <w:t xml:space="preserve">Встановлена можливість формування на нікелі </w:t>
      </w:r>
      <w:r>
        <w:rPr>
          <w:sz w:val="28"/>
          <w:szCs w:val="20"/>
          <w:lang w:val="uk-UA"/>
        </w:rPr>
        <w:t xml:space="preserve">з </w:t>
      </w:r>
      <w:r>
        <w:rPr>
          <w:sz w:val="28"/>
          <w:szCs w:val="28"/>
          <w:lang w:val="uk-UA"/>
        </w:rPr>
        <w:t>бар’</w:t>
      </w:r>
      <w:r w:rsidRPr="008E7DF3">
        <w:rPr>
          <w:sz w:val="28"/>
          <w:szCs w:val="28"/>
          <w:lang w:val="uk-UA"/>
        </w:rPr>
        <w:t>єрн</w:t>
      </w:r>
      <w:r>
        <w:rPr>
          <w:sz w:val="28"/>
          <w:szCs w:val="28"/>
          <w:lang w:val="uk-UA"/>
        </w:rPr>
        <w:t>им</w:t>
      </w:r>
      <w:r w:rsidRPr="008E7DF3">
        <w:rPr>
          <w:sz w:val="28"/>
          <w:szCs w:val="28"/>
          <w:lang w:val="uk-UA"/>
        </w:rPr>
        <w:t xml:space="preserve"> шар</w:t>
      </w:r>
      <w:r>
        <w:rPr>
          <w:sz w:val="28"/>
          <w:szCs w:val="28"/>
          <w:lang w:val="uk-UA"/>
        </w:rPr>
        <w:t xml:space="preserve">ом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sidRPr="00801878">
        <w:rPr>
          <w:sz w:val="28"/>
          <w:szCs w:val="20"/>
          <w:lang w:val="uk-UA"/>
        </w:rPr>
        <w:t xml:space="preserve"> дифузійних </w:t>
      </w:r>
      <w:r>
        <w:rPr>
          <w:sz w:val="28"/>
          <w:szCs w:val="20"/>
          <w:lang w:val="uk-UA"/>
        </w:rPr>
        <w:t xml:space="preserve">титаноалітованих </w:t>
      </w:r>
      <w:r w:rsidRPr="00801878">
        <w:rPr>
          <w:sz w:val="28"/>
          <w:szCs w:val="20"/>
          <w:lang w:val="uk-UA"/>
        </w:rPr>
        <w:t xml:space="preserve">покриттів за участю сполук </w:t>
      </w:r>
      <w:r w:rsidRPr="00801878">
        <w:rPr>
          <w:sz w:val="28"/>
          <w:szCs w:val="20"/>
          <w:lang w:val="en-US"/>
        </w:rPr>
        <w:t>Ni</w:t>
      </w:r>
      <w:r w:rsidRPr="00801878">
        <w:rPr>
          <w:sz w:val="28"/>
          <w:szCs w:val="20"/>
          <w:vertAlign w:val="subscript"/>
          <w:lang w:val="uk-UA"/>
        </w:rPr>
        <w:t>2</w:t>
      </w:r>
      <w:r w:rsidRPr="00801878">
        <w:rPr>
          <w:sz w:val="28"/>
          <w:szCs w:val="20"/>
          <w:lang w:val="en-US"/>
        </w:rPr>
        <w:t>Ti</w:t>
      </w:r>
      <w:r w:rsidRPr="00F2121D">
        <w:rPr>
          <w:sz w:val="28"/>
          <w:szCs w:val="20"/>
          <w:vertAlign w:val="subscript"/>
          <w:lang w:val="uk-UA"/>
        </w:rPr>
        <w:t>4</w:t>
      </w:r>
      <w:r w:rsidRPr="00801878">
        <w:rPr>
          <w:sz w:val="28"/>
          <w:szCs w:val="20"/>
          <w:lang w:val="en-US"/>
        </w:rPr>
        <w:t>O</w:t>
      </w:r>
      <w:r w:rsidRPr="00801878">
        <w:rPr>
          <w:sz w:val="28"/>
          <w:szCs w:val="20"/>
          <w:lang w:val="uk-UA"/>
        </w:rPr>
        <w:t xml:space="preserve">, </w:t>
      </w:r>
      <w:r w:rsidRPr="00801878">
        <w:rPr>
          <w:sz w:val="28"/>
          <w:szCs w:val="20"/>
          <w:lang w:val="en-US"/>
        </w:rPr>
        <w:t>NiTi</w:t>
      </w:r>
      <w:r w:rsidRPr="00801878">
        <w:rPr>
          <w:sz w:val="28"/>
          <w:szCs w:val="20"/>
          <w:lang w:val="uk-UA"/>
        </w:rPr>
        <w:t xml:space="preserve">, </w:t>
      </w:r>
      <w:r w:rsidRPr="00801878">
        <w:rPr>
          <w:sz w:val="28"/>
          <w:szCs w:val="20"/>
          <w:lang w:val="en-US"/>
        </w:rPr>
        <w:t>Ni</w:t>
      </w:r>
      <w:r w:rsidRPr="00801878">
        <w:rPr>
          <w:sz w:val="28"/>
          <w:szCs w:val="20"/>
          <w:vertAlign w:val="subscript"/>
          <w:lang w:val="uk-UA"/>
        </w:rPr>
        <w:t>2</w:t>
      </w:r>
      <w:r w:rsidRPr="00801878">
        <w:rPr>
          <w:sz w:val="28"/>
          <w:szCs w:val="20"/>
          <w:lang w:val="en-US"/>
        </w:rPr>
        <w:t>AlTi</w:t>
      </w:r>
      <w:r w:rsidRPr="00801878">
        <w:rPr>
          <w:sz w:val="28"/>
          <w:szCs w:val="20"/>
          <w:lang w:val="uk-UA"/>
        </w:rPr>
        <w:t xml:space="preserve">, </w:t>
      </w:r>
      <w:r w:rsidRPr="00801878">
        <w:rPr>
          <w:sz w:val="28"/>
          <w:szCs w:val="20"/>
          <w:lang w:val="en-US"/>
        </w:rPr>
        <w:t>Ni</w:t>
      </w:r>
      <w:r w:rsidRPr="00801878">
        <w:rPr>
          <w:sz w:val="28"/>
          <w:szCs w:val="20"/>
          <w:vertAlign w:val="subscript"/>
          <w:lang w:val="uk-UA"/>
        </w:rPr>
        <w:t>3</w:t>
      </w:r>
      <w:r w:rsidRPr="00801878">
        <w:rPr>
          <w:sz w:val="28"/>
          <w:szCs w:val="20"/>
          <w:lang w:val="uk-UA"/>
        </w:rPr>
        <w:t>(</w:t>
      </w:r>
      <w:r w:rsidRPr="00801878">
        <w:rPr>
          <w:sz w:val="28"/>
          <w:szCs w:val="20"/>
          <w:lang w:val="en-US"/>
        </w:rPr>
        <w:t>Al</w:t>
      </w:r>
      <w:r w:rsidRPr="00801878">
        <w:rPr>
          <w:sz w:val="28"/>
          <w:szCs w:val="20"/>
          <w:vertAlign w:val="subscript"/>
          <w:lang w:val="en-US"/>
        </w:rPr>
        <w:t>x</w:t>
      </w:r>
      <w:r w:rsidRPr="00801878">
        <w:rPr>
          <w:sz w:val="28"/>
          <w:szCs w:val="20"/>
          <w:lang w:val="uk-UA"/>
        </w:rPr>
        <w:t xml:space="preserve"> </w:t>
      </w:r>
      <w:r w:rsidRPr="00801878">
        <w:rPr>
          <w:sz w:val="28"/>
          <w:szCs w:val="20"/>
          <w:lang w:val="en-US"/>
        </w:rPr>
        <w:t>Ti</w:t>
      </w:r>
      <w:r w:rsidRPr="00801878">
        <w:rPr>
          <w:sz w:val="28"/>
          <w:szCs w:val="20"/>
          <w:vertAlign w:val="subscript"/>
          <w:lang w:val="uk-UA"/>
        </w:rPr>
        <w:t>1-</w:t>
      </w:r>
      <w:r w:rsidRPr="00801878">
        <w:rPr>
          <w:sz w:val="28"/>
          <w:szCs w:val="20"/>
          <w:vertAlign w:val="subscript"/>
          <w:lang w:val="en-US"/>
        </w:rPr>
        <w:t>x</w:t>
      </w:r>
      <w:r w:rsidRPr="00801878">
        <w:rPr>
          <w:sz w:val="28"/>
          <w:szCs w:val="20"/>
          <w:lang w:val="uk-UA"/>
        </w:rPr>
        <w:t>) та перехідної зони.</w:t>
      </w:r>
    </w:p>
    <w:p w:rsidR="00D95BDE" w:rsidRDefault="00D95BDE" w:rsidP="00D95BDE">
      <w:pPr>
        <w:numPr>
          <w:ilvl w:val="0"/>
          <w:numId w:val="7"/>
        </w:numPr>
        <w:ind w:left="720"/>
        <w:rPr>
          <w:sz w:val="28"/>
          <w:szCs w:val="20"/>
          <w:lang w:val="uk-UA"/>
        </w:rPr>
      </w:pPr>
      <w:r>
        <w:rPr>
          <w:sz w:val="28"/>
          <w:szCs w:val="20"/>
          <w:lang w:val="uk-UA"/>
        </w:rPr>
        <w:t xml:space="preserve">Показано вплив товщини </w:t>
      </w:r>
      <w:r>
        <w:rPr>
          <w:sz w:val="28"/>
          <w:szCs w:val="28"/>
          <w:lang w:val="uk-UA"/>
        </w:rPr>
        <w:t>бар’</w:t>
      </w:r>
      <w:r w:rsidRPr="008E7DF3">
        <w:rPr>
          <w:sz w:val="28"/>
          <w:szCs w:val="28"/>
          <w:lang w:val="uk-UA"/>
        </w:rPr>
        <w:t>єрн</w:t>
      </w:r>
      <w:r>
        <w:rPr>
          <w:sz w:val="28"/>
          <w:szCs w:val="28"/>
          <w:lang w:val="uk-UA"/>
        </w:rPr>
        <w:t>ого</w:t>
      </w:r>
      <w:r w:rsidRPr="008E7DF3">
        <w:rPr>
          <w:sz w:val="28"/>
          <w:szCs w:val="28"/>
          <w:lang w:val="uk-UA"/>
        </w:rPr>
        <w:t xml:space="preserve"> шар</w:t>
      </w:r>
      <w:r>
        <w:rPr>
          <w:sz w:val="28"/>
          <w:szCs w:val="28"/>
          <w:lang w:val="uk-UA"/>
        </w:rPr>
        <w:t xml:space="preserve">у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на будову покриттів. Бар’</w:t>
      </w:r>
      <w:r w:rsidRPr="008E7DF3">
        <w:rPr>
          <w:sz w:val="28"/>
          <w:szCs w:val="28"/>
          <w:lang w:val="uk-UA"/>
        </w:rPr>
        <w:t>єрн</w:t>
      </w:r>
      <w:r>
        <w:rPr>
          <w:sz w:val="28"/>
          <w:szCs w:val="28"/>
          <w:lang w:val="uk-UA"/>
        </w:rPr>
        <w:t>ий</w:t>
      </w:r>
      <w:r w:rsidRPr="008E7DF3">
        <w:rPr>
          <w:sz w:val="28"/>
          <w:szCs w:val="28"/>
          <w:lang w:val="uk-UA"/>
        </w:rPr>
        <w:t xml:space="preserve"> шар</w:t>
      </w:r>
      <w:r>
        <w:rPr>
          <w:sz w:val="28"/>
          <w:szCs w:val="28"/>
          <w:lang w:val="uk-UA"/>
        </w:rPr>
        <w:t xml:space="preserve"> товщиною 5,5 – 6,0 мкм сприяє формуванню при титаноалітуванні зони сполук на зовнішній стороні зразка, обмежує товщину перехідної зони, виключає утворення в перехідній зоні твердого розчину </w:t>
      </w:r>
      <w:r>
        <w:rPr>
          <w:sz w:val="28"/>
          <w:szCs w:val="20"/>
          <w:lang w:val="en-US"/>
        </w:rPr>
        <w:t>Ni</w:t>
      </w:r>
      <w:r w:rsidRPr="008E7DF3">
        <w:rPr>
          <w:sz w:val="28"/>
          <w:szCs w:val="20"/>
          <w:lang w:val="uk-UA"/>
        </w:rPr>
        <w:t>(</w:t>
      </w:r>
      <w:r>
        <w:rPr>
          <w:sz w:val="28"/>
          <w:szCs w:val="20"/>
          <w:lang w:val="en-US"/>
        </w:rPr>
        <w:t>O</w:t>
      </w:r>
      <w:r w:rsidRPr="008E7DF3">
        <w:rPr>
          <w:sz w:val="28"/>
          <w:szCs w:val="20"/>
          <w:lang w:val="uk-UA"/>
        </w:rPr>
        <w:t>)</w:t>
      </w:r>
      <w:r>
        <w:rPr>
          <w:sz w:val="28"/>
          <w:szCs w:val="20"/>
          <w:lang w:val="uk-UA"/>
        </w:rPr>
        <w:t>.</w:t>
      </w:r>
    </w:p>
    <w:p w:rsidR="00D95BDE" w:rsidRPr="00F2121D" w:rsidRDefault="00D95BDE" w:rsidP="00D95BDE">
      <w:pPr>
        <w:numPr>
          <w:ilvl w:val="0"/>
          <w:numId w:val="7"/>
        </w:numPr>
        <w:ind w:left="720"/>
        <w:rPr>
          <w:sz w:val="28"/>
          <w:szCs w:val="20"/>
          <w:lang w:val="uk-UA"/>
        </w:rPr>
      </w:pPr>
      <w:r>
        <w:rPr>
          <w:sz w:val="28"/>
          <w:szCs w:val="20"/>
          <w:lang w:val="uk-UA"/>
        </w:rPr>
        <w:t xml:space="preserve">Максимальну мікротвердість в отриманих покриттях мають шари сполуки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 22,4 ГПа, мікротвердість шарів за участю інтерметалідів </w:t>
      </w:r>
      <w:r w:rsidRPr="00EA314B">
        <w:rPr>
          <w:sz w:val="28"/>
          <w:szCs w:val="28"/>
          <w:lang w:val="uk-UA"/>
        </w:rPr>
        <w:t>Ni</w:t>
      </w:r>
      <w:r w:rsidRPr="0054510B">
        <w:rPr>
          <w:sz w:val="28"/>
          <w:szCs w:val="28"/>
          <w:vertAlign w:val="subscript"/>
          <w:lang w:val="uk-UA"/>
        </w:rPr>
        <w:t>3</w:t>
      </w:r>
      <w:r w:rsidRPr="00EA314B">
        <w:rPr>
          <w:sz w:val="28"/>
          <w:szCs w:val="28"/>
          <w:lang w:val="uk-UA"/>
        </w:rPr>
        <w:t>Al</w:t>
      </w:r>
      <w:r w:rsidRPr="0054510B">
        <w:rPr>
          <w:sz w:val="28"/>
          <w:szCs w:val="28"/>
          <w:vertAlign w:val="subscript"/>
          <w:lang w:val="uk-UA"/>
        </w:rPr>
        <w:t>0,6</w:t>
      </w:r>
      <w:r w:rsidRPr="00EA314B">
        <w:rPr>
          <w:sz w:val="28"/>
          <w:szCs w:val="28"/>
          <w:lang w:val="uk-UA"/>
        </w:rPr>
        <w:t>Ti</w:t>
      </w:r>
      <w:r w:rsidRPr="0054510B">
        <w:rPr>
          <w:sz w:val="28"/>
          <w:szCs w:val="28"/>
          <w:vertAlign w:val="subscript"/>
          <w:lang w:val="uk-UA"/>
        </w:rPr>
        <w:t>0,4</w:t>
      </w:r>
      <w:r w:rsidRPr="003F6C50">
        <w:rPr>
          <w:sz w:val="28"/>
          <w:szCs w:val="28"/>
          <w:lang w:val="uk-UA"/>
        </w:rPr>
        <w:t>,</w:t>
      </w:r>
      <w:r>
        <w:rPr>
          <w:sz w:val="28"/>
          <w:szCs w:val="28"/>
          <w:lang w:val="uk-UA"/>
        </w:rPr>
        <w:t xml:space="preserve"> </w:t>
      </w:r>
      <w:r>
        <w:rPr>
          <w:sz w:val="28"/>
          <w:szCs w:val="28"/>
          <w:vertAlign w:val="subscript"/>
          <w:lang w:val="uk-UA"/>
        </w:rPr>
        <w:t xml:space="preserve"> </w:t>
      </w:r>
      <w:r w:rsidRPr="00EA314B">
        <w:rPr>
          <w:sz w:val="28"/>
          <w:szCs w:val="28"/>
          <w:lang w:val="uk-UA"/>
        </w:rPr>
        <w:t>NiAl</w:t>
      </w:r>
      <w:r w:rsidRPr="003F6C50">
        <w:rPr>
          <w:sz w:val="28"/>
          <w:szCs w:val="28"/>
          <w:vertAlign w:val="subscript"/>
          <w:lang w:val="uk-UA"/>
        </w:rPr>
        <w:t>0,7</w:t>
      </w:r>
      <w:r w:rsidRPr="00EA314B">
        <w:rPr>
          <w:sz w:val="28"/>
          <w:szCs w:val="28"/>
          <w:lang w:val="uk-UA"/>
        </w:rPr>
        <w:t>,Ti</w:t>
      </w:r>
      <w:r w:rsidRPr="003F6C50">
        <w:rPr>
          <w:sz w:val="28"/>
          <w:szCs w:val="28"/>
          <w:vertAlign w:val="subscript"/>
          <w:lang w:val="uk-UA"/>
        </w:rPr>
        <w:t>0,3</w:t>
      </w:r>
      <w:r w:rsidRPr="003F6C50">
        <w:rPr>
          <w:sz w:val="28"/>
          <w:szCs w:val="28"/>
          <w:lang w:val="uk-UA"/>
        </w:rPr>
        <w:t xml:space="preserve">, </w:t>
      </w:r>
      <w:r w:rsidRPr="00EA314B">
        <w:rPr>
          <w:sz w:val="28"/>
          <w:szCs w:val="28"/>
          <w:lang w:val="uk-UA"/>
        </w:rPr>
        <w:t>Ni</w:t>
      </w:r>
      <w:r w:rsidRPr="00481D97">
        <w:rPr>
          <w:sz w:val="28"/>
          <w:szCs w:val="28"/>
          <w:vertAlign w:val="subscript"/>
          <w:lang w:val="uk-UA"/>
        </w:rPr>
        <w:t>3</w:t>
      </w:r>
      <w:r w:rsidRPr="00EA314B">
        <w:rPr>
          <w:sz w:val="28"/>
          <w:szCs w:val="28"/>
          <w:lang w:val="uk-UA"/>
        </w:rPr>
        <w:t>Al</w:t>
      </w:r>
      <w:r>
        <w:rPr>
          <w:sz w:val="28"/>
          <w:szCs w:val="28"/>
          <w:lang w:val="uk-UA"/>
        </w:rPr>
        <w:t xml:space="preserve">, </w:t>
      </w:r>
      <w:r>
        <w:rPr>
          <w:sz w:val="28"/>
          <w:szCs w:val="20"/>
          <w:lang w:val="en-US"/>
        </w:rPr>
        <w:t>Ni</w:t>
      </w:r>
      <w:r w:rsidRPr="00D32B6A">
        <w:rPr>
          <w:sz w:val="28"/>
          <w:szCs w:val="20"/>
          <w:vertAlign w:val="subscript"/>
          <w:lang w:val="uk-UA"/>
        </w:rPr>
        <w:t>2</w:t>
      </w:r>
      <w:r>
        <w:rPr>
          <w:sz w:val="28"/>
          <w:szCs w:val="20"/>
          <w:lang w:val="en-US"/>
        </w:rPr>
        <w:t>AlTi</w:t>
      </w:r>
      <w:r>
        <w:rPr>
          <w:sz w:val="28"/>
          <w:szCs w:val="20"/>
          <w:lang w:val="uk-UA"/>
        </w:rPr>
        <w:t xml:space="preserve">, </w:t>
      </w:r>
      <w:r w:rsidRPr="00801878">
        <w:rPr>
          <w:sz w:val="28"/>
          <w:szCs w:val="20"/>
          <w:lang w:val="en-US"/>
        </w:rPr>
        <w:t>NiTi</w:t>
      </w:r>
      <w:r>
        <w:rPr>
          <w:sz w:val="28"/>
          <w:szCs w:val="20"/>
          <w:lang w:val="uk-UA"/>
        </w:rPr>
        <w:t xml:space="preserve"> становить 4,2 – 9,1 ГПа.</w:t>
      </w:r>
    </w:p>
    <w:p w:rsidR="00D95BDE" w:rsidRDefault="00D95BDE" w:rsidP="00D95BDE">
      <w:pPr>
        <w:numPr>
          <w:ilvl w:val="0"/>
          <w:numId w:val="7"/>
        </w:numPr>
        <w:ind w:left="720"/>
        <w:rPr>
          <w:sz w:val="28"/>
          <w:szCs w:val="20"/>
          <w:lang w:val="uk-UA"/>
        </w:rPr>
      </w:pPr>
      <w:r>
        <w:rPr>
          <w:sz w:val="28"/>
          <w:szCs w:val="20"/>
          <w:lang w:val="uk-UA"/>
        </w:rPr>
        <w:t>Розроблені покриття можуть сприяти зростанню властивостей виробів з нікелю і його сплавів в умовах дії високих температур і навантажень.</w:t>
      </w:r>
    </w:p>
    <w:p w:rsidR="00D95BDE" w:rsidRDefault="00D95BDE" w:rsidP="00D95BDE">
      <w:pPr>
        <w:ind w:left="720"/>
        <w:rPr>
          <w:b/>
          <w:sz w:val="28"/>
          <w:szCs w:val="20"/>
          <w:lang w:val="uk-UA"/>
        </w:rPr>
      </w:pPr>
      <w:r>
        <w:rPr>
          <w:b/>
          <w:sz w:val="28"/>
          <w:szCs w:val="20"/>
          <w:lang w:val="uk-UA"/>
        </w:rPr>
        <w:br w:type="page"/>
      </w:r>
      <w:r w:rsidRPr="00747362">
        <w:rPr>
          <w:b/>
          <w:sz w:val="28"/>
          <w:szCs w:val="20"/>
          <w:lang w:val="uk-UA"/>
        </w:rPr>
        <w:lastRenderedPageBreak/>
        <w:t>Список літератури:</w:t>
      </w:r>
    </w:p>
    <w:p w:rsidR="00D95BDE" w:rsidRDefault="00D95BDE" w:rsidP="00D95BDE">
      <w:pPr>
        <w:spacing w:line="288" w:lineRule="auto"/>
        <w:ind w:firstLine="567"/>
        <w:rPr>
          <w:b/>
          <w:sz w:val="28"/>
          <w:szCs w:val="28"/>
          <w:lang w:val="uk-UA"/>
        </w:rPr>
      </w:pPr>
    </w:p>
    <w:p w:rsidR="00D95BDE" w:rsidRPr="00AC6688"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Абраимов Н.В., Елисеев Ю.С.</w:t>
      </w:r>
      <w:r w:rsidRPr="00AC6688">
        <w:rPr>
          <w:rFonts w:ascii="Times New Roman" w:hAnsi="Times New Roman"/>
          <w:sz w:val="28"/>
          <w:szCs w:val="28"/>
        </w:rPr>
        <w:t xml:space="preserve"> </w:t>
      </w:r>
      <w:r>
        <w:rPr>
          <w:rFonts w:ascii="Times New Roman" w:hAnsi="Times New Roman"/>
          <w:sz w:val="28"/>
          <w:szCs w:val="28"/>
          <w:lang w:val="uk-UA"/>
        </w:rPr>
        <w:t>Х</w:t>
      </w:r>
      <w:r>
        <w:rPr>
          <w:rFonts w:ascii="Times New Roman" w:hAnsi="Times New Roman"/>
          <w:sz w:val="28"/>
          <w:szCs w:val="28"/>
        </w:rPr>
        <w:t>имико-термическ</w:t>
      </w:r>
      <w:r>
        <w:rPr>
          <w:rFonts w:ascii="Times New Roman" w:hAnsi="Times New Roman"/>
          <w:sz w:val="28"/>
          <w:szCs w:val="28"/>
          <w:lang w:val="uk-UA"/>
        </w:rPr>
        <w:t>ая</w:t>
      </w:r>
      <w:r>
        <w:rPr>
          <w:rFonts w:ascii="Times New Roman" w:hAnsi="Times New Roman"/>
          <w:sz w:val="28"/>
          <w:szCs w:val="28"/>
        </w:rPr>
        <w:t xml:space="preserve"> обработк</w:t>
      </w:r>
      <w:r>
        <w:rPr>
          <w:rFonts w:ascii="Times New Roman" w:hAnsi="Times New Roman"/>
          <w:sz w:val="28"/>
          <w:szCs w:val="28"/>
          <w:lang w:val="uk-UA"/>
        </w:rPr>
        <w:t>а жаропрочных сталей и сплавов</w:t>
      </w:r>
      <w:r>
        <w:rPr>
          <w:rFonts w:ascii="Times New Roman" w:hAnsi="Times New Roman"/>
          <w:sz w:val="28"/>
          <w:szCs w:val="28"/>
        </w:rPr>
        <w:t>.</w:t>
      </w:r>
      <w:r w:rsidRPr="00E51237">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rPr>
        <w:t>М.: Интермет Инжиниринг, 2001. – 622с.</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Коломыцев П.Т</w:t>
      </w:r>
      <w:r>
        <w:rPr>
          <w:rFonts w:ascii="Times New Roman" w:hAnsi="Times New Roman"/>
          <w:sz w:val="28"/>
          <w:szCs w:val="28"/>
          <w:lang w:val="uk-UA"/>
        </w:rPr>
        <w:t>. Жаростойкие</w:t>
      </w:r>
      <w:r w:rsidRPr="005A6C66">
        <w:rPr>
          <w:rFonts w:ascii="Times New Roman" w:hAnsi="Times New Roman"/>
          <w:sz w:val="28"/>
          <w:szCs w:val="28"/>
        </w:rPr>
        <w:t xml:space="preserve"> </w:t>
      </w:r>
      <w:r>
        <w:rPr>
          <w:rFonts w:ascii="Times New Roman" w:hAnsi="Times New Roman"/>
          <w:sz w:val="28"/>
          <w:szCs w:val="28"/>
          <w:lang w:val="uk-UA"/>
        </w:rPr>
        <w:t>диффузионные</w:t>
      </w:r>
      <w:r w:rsidRPr="005A6C66">
        <w:rPr>
          <w:rFonts w:ascii="Times New Roman" w:hAnsi="Times New Roman"/>
          <w:sz w:val="28"/>
          <w:szCs w:val="28"/>
        </w:rPr>
        <w:t xml:space="preserve"> </w:t>
      </w:r>
      <w:r>
        <w:rPr>
          <w:rFonts w:ascii="Times New Roman" w:hAnsi="Times New Roman"/>
          <w:sz w:val="28"/>
          <w:szCs w:val="28"/>
          <w:lang w:val="uk-UA"/>
        </w:rPr>
        <w:t>покрытия. – М.: Металлургия, 1979. – 272с.</w:t>
      </w:r>
    </w:p>
    <w:p w:rsidR="00D95BDE" w:rsidRPr="00BF6561"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en-US"/>
        </w:rPr>
        <w:t>Rapp Robert A</w:t>
      </w:r>
      <w:r w:rsidRPr="00E51237">
        <w:rPr>
          <w:rFonts w:ascii="Times New Roman" w:hAnsi="Times New Roman"/>
          <w:sz w:val="28"/>
          <w:szCs w:val="28"/>
          <w:lang w:val="en-US"/>
        </w:rPr>
        <w:t xml:space="preserve">. </w:t>
      </w:r>
      <w:r>
        <w:rPr>
          <w:rFonts w:ascii="Times New Roman" w:hAnsi="Times New Roman"/>
          <w:sz w:val="28"/>
          <w:szCs w:val="28"/>
          <w:lang w:val="en-US"/>
        </w:rPr>
        <w:t>Fundamental</w:t>
      </w:r>
      <w:r w:rsidRPr="00E51237">
        <w:rPr>
          <w:rFonts w:ascii="Times New Roman" w:hAnsi="Times New Roman"/>
          <w:sz w:val="28"/>
          <w:szCs w:val="28"/>
          <w:lang w:val="en-US"/>
        </w:rPr>
        <w:t xml:space="preserve"> </w:t>
      </w:r>
      <w:r>
        <w:rPr>
          <w:rFonts w:ascii="Times New Roman" w:hAnsi="Times New Roman"/>
          <w:sz w:val="28"/>
          <w:szCs w:val="28"/>
          <w:lang w:val="en-US"/>
        </w:rPr>
        <w:t>aspects</w:t>
      </w:r>
      <w:r w:rsidRPr="00E51237">
        <w:rPr>
          <w:rFonts w:ascii="Times New Roman" w:hAnsi="Times New Roman"/>
          <w:sz w:val="28"/>
          <w:szCs w:val="28"/>
          <w:lang w:val="en-US"/>
        </w:rPr>
        <w:t xml:space="preserve"> </w:t>
      </w:r>
      <w:r>
        <w:rPr>
          <w:rFonts w:ascii="Times New Roman" w:hAnsi="Times New Roman"/>
          <w:sz w:val="28"/>
          <w:szCs w:val="28"/>
          <w:lang w:val="en-US"/>
        </w:rPr>
        <w:t>of</w:t>
      </w:r>
      <w:r w:rsidRPr="00E51237">
        <w:rPr>
          <w:rFonts w:ascii="Times New Roman" w:hAnsi="Times New Roman"/>
          <w:sz w:val="28"/>
          <w:szCs w:val="28"/>
          <w:lang w:val="en-US"/>
        </w:rPr>
        <w:t xml:space="preserve"> </w:t>
      </w:r>
      <w:r>
        <w:rPr>
          <w:rFonts w:ascii="Times New Roman" w:hAnsi="Times New Roman"/>
          <w:sz w:val="28"/>
          <w:szCs w:val="28"/>
          <w:lang w:val="en-US"/>
        </w:rPr>
        <w:t>nigt</w:t>
      </w:r>
      <w:r w:rsidRPr="00E51237">
        <w:rPr>
          <w:rFonts w:ascii="Times New Roman" w:hAnsi="Times New Roman"/>
          <w:sz w:val="28"/>
          <w:szCs w:val="28"/>
          <w:lang w:val="en-US"/>
        </w:rPr>
        <w:t xml:space="preserve"> – </w:t>
      </w:r>
      <w:r>
        <w:rPr>
          <w:rFonts w:ascii="Times New Roman" w:hAnsi="Times New Roman"/>
          <w:sz w:val="28"/>
          <w:szCs w:val="28"/>
          <w:lang w:val="en-US"/>
        </w:rPr>
        <w:t xml:space="preserve">temperature </w:t>
      </w:r>
      <w:proofErr w:type="gramStart"/>
      <w:r>
        <w:rPr>
          <w:rFonts w:ascii="Times New Roman" w:hAnsi="Times New Roman"/>
          <w:sz w:val="28"/>
          <w:szCs w:val="28"/>
          <w:lang w:val="en-US"/>
        </w:rPr>
        <w:t>corrosion</w:t>
      </w:r>
      <w:r>
        <w:rPr>
          <w:rFonts w:ascii="Times New Roman" w:hAnsi="Times New Roman"/>
          <w:sz w:val="28"/>
          <w:szCs w:val="28"/>
          <w:lang w:val="uk-UA"/>
        </w:rPr>
        <w:t xml:space="preserve"> .</w:t>
      </w:r>
      <w:proofErr w:type="gramEnd"/>
      <w:r>
        <w:rPr>
          <w:rFonts w:ascii="Times New Roman" w:hAnsi="Times New Roman"/>
          <w:sz w:val="28"/>
          <w:szCs w:val="28"/>
          <w:lang w:val="uk-UA"/>
        </w:rPr>
        <w:t xml:space="preserve"> </w:t>
      </w:r>
      <w:r>
        <w:rPr>
          <w:rFonts w:ascii="Times New Roman" w:hAnsi="Times New Roman"/>
          <w:sz w:val="28"/>
          <w:szCs w:val="28"/>
          <w:lang w:val="en-US"/>
        </w:rPr>
        <w:t>Journal de Physique 4. Colloque C9</w:t>
      </w:r>
      <w:r>
        <w:rPr>
          <w:rFonts w:ascii="Times New Roman" w:hAnsi="Times New Roman"/>
          <w:sz w:val="28"/>
          <w:szCs w:val="28"/>
          <w:lang w:val="uk-UA"/>
        </w:rPr>
        <w:t xml:space="preserve"> // </w:t>
      </w:r>
      <w:r>
        <w:rPr>
          <w:rFonts w:ascii="Times New Roman" w:hAnsi="Times New Roman"/>
          <w:sz w:val="28"/>
          <w:szCs w:val="28"/>
          <w:lang w:val="en-US"/>
        </w:rPr>
        <w:t>Suplement ou Journal de Physique</w:t>
      </w:r>
      <w:r>
        <w:rPr>
          <w:rFonts w:ascii="Times New Roman" w:hAnsi="Times New Roman"/>
          <w:sz w:val="28"/>
          <w:szCs w:val="28"/>
          <w:lang w:val="uk-UA"/>
        </w:rPr>
        <w:t>.</w:t>
      </w:r>
      <w:r>
        <w:rPr>
          <w:rFonts w:ascii="Times New Roman" w:hAnsi="Times New Roman"/>
          <w:sz w:val="28"/>
          <w:szCs w:val="28"/>
          <w:lang w:val="en-US"/>
        </w:rPr>
        <w:t xml:space="preserve"> Volumer 3, December 1993.</w:t>
      </w:r>
      <w:r>
        <w:rPr>
          <w:rFonts w:ascii="Times New Roman" w:hAnsi="Times New Roman"/>
          <w:sz w:val="28"/>
          <w:szCs w:val="28"/>
          <w:lang w:val="uk-UA"/>
        </w:rPr>
        <w:t xml:space="preserve"> – </w:t>
      </w:r>
      <w:r>
        <w:rPr>
          <w:rFonts w:ascii="Times New Roman" w:hAnsi="Times New Roman"/>
          <w:sz w:val="28"/>
          <w:szCs w:val="28"/>
          <w:lang w:val="en-US"/>
        </w:rPr>
        <w:t>P</w:t>
      </w:r>
      <w:r w:rsidRPr="007B48A6">
        <w:rPr>
          <w:rFonts w:ascii="Times New Roman" w:hAnsi="Times New Roman"/>
          <w:sz w:val="28"/>
          <w:szCs w:val="28"/>
          <w:lang w:val="en-US"/>
        </w:rPr>
        <w:t>.</w:t>
      </w:r>
      <w:r>
        <w:rPr>
          <w:rFonts w:ascii="Times New Roman" w:hAnsi="Times New Roman"/>
          <w:sz w:val="28"/>
          <w:szCs w:val="28"/>
          <w:lang w:val="en-US"/>
        </w:rPr>
        <w:t>1</w:t>
      </w:r>
      <w:r>
        <w:rPr>
          <w:rFonts w:ascii="Times New Roman" w:hAnsi="Times New Roman"/>
          <w:sz w:val="28"/>
          <w:szCs w:val="28"/>
          <w:lang w:val="uk-UA"/>
        </w:rPr>
        <w:t xml:space="preserve"> – </w:t>
      </w:r>
      <w:r>
        <w:rPr>
          <w:rFonts w:ascii="Times New Roman" w:hAnsi="Times New Roman"/>
          <w:sz w:val="28"/>
          <w:szCs w:val="28"/>
          <w:lang w:val="en-US"/>
        </w:rPr>
        <w:t>13.</w:t>
      </w:r>
    </w:p>
    <w:p w:rsidR="00D95BDE" w:rsidRPr="00640F78"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Кузнецов В.П., Лесников В.П.,Мороз Е.В., Хадыев М.И., Конакова И.П</w:t>
      </w:r>
      <w:r w:rsidRPr="00E51237">
        <w:rPr>
          <w:rFonts w:ascii="Times New Roman" w:hAnsi="Times New Roman"/>
          <w:sz w:val="28"/>
          <w:szCs w:val="28"/>
          <w:lang w:val="uk-UA"/>
        </w:rPr>
        <w:t>. Длительная прочность композиции комплексное жаростойкое покрытие – монокристаллический никелевый сплав, легированный рением, после высокотемпературных выдержек.</w:t>
      </w:r>
      <w:r>
        <w:rPr>
          <w:rFonts w:ascii="Times New Roman" w:hAnsi="Times New Roman"/>
          <w:sz w:val="28"/>
          <w:szCs w:val="28"/>
          <w:lang w:val="uk-UA"/>
        </w:rPr>
        <w:t xml:space="preserve"> – </w:t>
      </w:r>
      <w:r w:rsidRPr="00E51237">
        <w:rPr>
          <w:rFonts w:ascii="Times New Roman" w:hAnsi="Times New Roman"/>
          <w:sz w:val="28"/>
          <w:szCs w:val="28"/>
          <w:lang w:val="uk-UA"/>
        </w:rPr>
        <w:t>М.: Металловедение и термическая обработка</w:t>
      </w:r>
      <w:r w:rsidRPr="00D358E4">
        <w:rPr>
          <w:rFonts w:ascii="Times New Roman" w:hAnsi="Times New Roman"/>
          <w:sz w:val="28"/>
          <w:szCs w:val="28"/>
        </w:rPr>
        <w:t>.</w:t>
      </w:r>
      <w:r>
        <w:rPr>
          <w:rFonts w:ascii="Times New Roman" w:hAnsi="Times New Roman"/>
          <w:sz w:val="28"/>
          <w:szCs w:val="28"/>
          <w:lang w:val="uk-UA"/>
        </w:rPr>
        <w:t xml:space="preserve"> – </w:t>
      </w:r>
      <w:r w:rsidRPr="00E51237">
        <w:rPr>
          <w:rFonts w:ascii="Times New Roman" w:hAnsi="Times New Roman"/>
          <w:sz w:val="28"/>
          <w:szCs w:val="28"/>
          <w:lang w:val="uk-UA"/>
        </w:rPr>
        <w:t xml:space="preserve"> 2013</w:t>
      </w:r>
      <w:r w:rsidRPr="00D358E4">
        <w:rPr>
          <w:rFonts w:ascii="Times New Roman" w:hAnsi="Times New Roman"/>
          <w:sz w:val="28"/>
          <w:szCs w:val="28"/>
        </w:rPr>
        <w:t>.</w:t>
      </w:r>
      <w:r>
        <w:rPr>
          <w:rFonts w:ascii="Times New Roman" w:hAnsi="Times New Roman"/>
          <w:sz w:val="28"/>
          <w:szCs w:val="28"/>
          <w:lang w:val="uk-UA"/>
        </w:rPr>
        <w:t xml:space="preserve"> – №</w:t>
      </w:r>
      <w:r w:rsidRPr="00E51237">
        <w:rPr>
          <w:rFonts w:ascii="Times New Roman" w:hAnsi="Times New Roman"/>
          <w:sz w:val="28"/>
          <w:szCs w:val="28"/>
          <w:lang w:val="uk-UA"/>
        </w:rPr>
        <w:t>8(692). – С.7 – 12.</w:t>
      </w:r>
    </w:p>
    <w:p w:rsidR="00D95BDE" w:rsidRPr="00285E62"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en-US"/>
        </w:rPr>
        <w:t>Duarte</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L</w:t>
      </w:r>
      <w:r w:rsidRPr="00E51237">
        <w:rPr>
          <w:rFonts w:ascii="Times New Roman" w:hAnsi="Times New Roman"/>
          <w:i/>
          <w:sz w:val="28"/>
          <w:szCs w:val="28"/>
          <w:lang w:val="uk-UA"/>
        </w:rPr>
        <w:t>.</w:t>
      </w:r>
      <w:r w:rsidRPr="00E51237">
        <w:rPr>
          <w:rFonts w:ascii="Times New Roman" w:hAnsi="Times New Roman"/>
          <w:i/>
          <w:sz w:val="28"/>
          <w:szCs w:val="28"/>
          <w:lang w:val="en-US"/>
        </w:rPr>
        <w:t>T</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Biaggio</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S</w:t>
      </w:r>
      <w:r w:rsidRPr="00E51237">
        <w:rPr>
          <w:rFonts w:ascii="Times New Roman" w:hAnsi="Times New Roman"/>
          <w:i/>
          <w:sz w:val="28"/>
          <w:szCs w:val="28"/>
          <w:lang w:val="uk-UA"/>
        </w:rPr>
        <w:t>.</w:t>
      </w:r>
      <w:r w:rsidRPr="00E51237">
        <w:rPr>
          <w:rFonts w:ascii="Times New Roman" w:hAnsi="Times New Roman"/>
          <w:i/>
          <w:sz w:val="28"/>
          <w:szCs w:val="28"/>
          <w:lang w:val="en-US"/>
        </w:rPr>
        <w:t>R</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Rocha</w:t>
      </w:r>
      <w:r w:rsidRPr="00E51237">
        <w:rPr>
          <w:rFonts w:ascii="Times New Roman" w:hAnsi="Times New Roman"/>
          <w:i/>
          <w:sz w:val="28"/>
          <w:szCs w:val="28"/>
          <w:lang w:val="uk-UA"/>
        </w:rPr>
        <w:t xml:space="preserve"> – </w:t>
      </w:r>
      <w:r w:rsidRPr="00E51237">
        <w:rPr>
          <w:rFonts w:ascii="Times New Roman" w:hAnsi="Times New Roman"/>
          <w:i/>
          <w:sz w:val="28"/>
          <w:szCs w:val="28"/>
          <w:lang w:val="en-US"/>
        </w:rPr>
        <w:t>Filho</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R</w:t>
      </w:r>
      <w:r w:rsidRPr="00E51237">
        <w:rPr>
          <w:rFonts w:ascii="Times New Roman" w:hAnsi="Times New Roman"/>
          <w:i/>
          <w:sz w:val="28"/>
          <w:szCs w:val="28"/>
          <w:lang w:val="uk-UA"/>
        </w:rPr>
        <w:t>.</w:t>
      </w:r>
      <w:r w:rsidRPr="00E51237">
        <w:rPr>
          <w:rFonts w:ascii="Times New Roman" w:hAnsi="Times New Roman"/>
          <w:i/>
          <w:sz w:val="28"/>
          <w:szCs w:val="28"/>
          <w:lang w:val="en-US"/>
        </w:rPr>
        <w:t>C</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and</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Bocchi</w:t>
      </w:r>
      <w:r w:rsidRPr="00E51237">
        <w:rPr>
          <w:rFonts w:ascii="Times New Roman" w:hAnsi="Times New Roman"/>
          <w:i/>
          <w:sz w:val="28"/>
          <w:szCs w:val="28"/>
          <w:lang w:val="uk-UA"/>
        </w:rPr>
        <w:t xml:space="preserve"> </w:t>
      </w:r>
      <w:r w:rsidRPr="00E51237">
        <w:rPr>
          <w:rFonts w:ascii="Times New Roman" w:hAnsi="Times New Roman"/>
          <w:i/>
          <w:sz w:val="28"/>
          <w:szCs w:val="28"/>
          <w:lang w:val="en-US"/>
        </w:rPr>
        <w:t>N</w:t>
      </w:r>
      <w:r w:rsidRPr="00E51237">
        <w:rPr>
          <w:rFonts w:ascii="Times New Roman" w:hAnsi="Times New Roman"/>
          <w:i/>
          <w:sz w:val="28"/>
          <w:szCs w:val="28"/>
          <w:lang w:val="uk-UA"/>
        </w:rPr>
        <w:t>.</w:t>
      </w:r>
      <w:r w:rsidRPr="00E51237">
        <w:rPr>
          <w:rFonts w:ascii="Times New Roman" w:hAnsi="Times New Roman"/>
          <w:sz w:val="28"/>
          <w:szCs w:val="28"/>
          <w:lang w:val="uk-UA"/>
        </w:rPr>
        <w:t xml:space="preserve"> </w:t>
      </w:r>
      <w:r>
        <w:rPr>
          <w:rFonts w:ascii="Times New Roman" w:hAnsi="Times New Roman"/>
          <w:sz w:val="28"/>
          <w:szCs w:val="28"/>
          <w:lang w:val="en-US"/>
        </w:rPr>
        <w:t>Surface</w:t>
      </w:r>
      <w:r w:rsidRPr="00E51237">
        <w:rPr>
          <w:rFonts w:ascii="Times New Roman" w:hAnsi="Times New Roman"/>
          <w:sz w:val="28"/>
          <w:szCs w:val="28"/>
          <w:lang w:val="uk-UA"/>
        </w:rPr>
        <w:t xml:space="preserve"> </w:t>
      </w:r>
      <w:r>
        <w:rPr>
          <w:rFonts w:ascii="Times New Roman" w:hAnsi="Times New Roman"/>
          <w:sz w:val="28"/>
          <w:szCs w:val="28"/>
          <w:lang w:val="en-US"/>
        </w:rPr>
        <w:t>characterization</w:t>
      </w:r>
      <w:r w:rsidRPr="00E51237">
        <w:rPr>
          <w:rFonts w:ascii="Times New Roman" w:hAnsi="Times New Roman"/>
          <w:sz w:val="28"/>
          <w:szCs w:val="28"/>
          <w:lang w:val="uk-UA"/>
        </w:rPr>
        <w:t xml:space="preserve"> </w:t>
      </w:r>
      <w:r>
        <w:rPr>
          <w:rFonts w:ascii="Times New Roman" w:hAnsi="Times New Roman"/>
          <w:sz w:val="28"/>
          <w:szCs w:val="28"/>
          <w:lang w:val="en-US"/>
        </w:rPr>
        <w:t>of</w:t>
      </w:r>
      <w:r w:rsidRPr="00E51237">
        <w:rPr>
          <w:rFonts w:ascii="Times New Roman" w:hAnsi="Times New Roman"/>
          <w:sz w:val="28"/>
          <w:szCs w:val="28"/>
          <w:lang w:val="uk-UA"/>
        </w:rPr>
        <w:t xml:space="preserve"> </w:t>
      </w:r>
      <w:r>
        <w:rPr>
          <w:rFonts w:ascii="Times New Roman" w:hAnsi="Times New Roman"/>
          <w:sz w:val="28"/>
          <w:szCs w:val="28"/>
          <w:lang w:val="en-US"/>
        </w:rPr>
        <w:t>oxides</w:t>
      </w:r>
      <w:r w:rsidRPr="00E51237">
        <w:rPr>
          <w:rFonts w:ascii="Times New Roman" w:hAnsi="Times New Roman"/>
          <w:sz w:val="28"/>
          <w:szCs w:val="28"/>
          <w:lang w:val="uk-UA"/>
        </w:rPr>
        <w:t xml:space="preserve"> </w:t>
      </w:r>
      <w:r>
        <w:rPr>
          <w:rFonts w:ascii="Times New Roman" w:hAnsi="Times New Roman"/>
          <w:sz w:val="28"/>
          <w:szCs w:val="28"/>
          <w:lang w:val="en-US"/>
        </w:rPr>
        <w:t>grown</w:t>
      </w:r>
      <w:r w:rsidRPr="00E51237">
        <w:rPr>
          <w:rFonts w:ascii="Times New Roman" w:hAnsi="Times New Roman"/>
          <w:sz w:val="28"/>
          <w:szCs w:val="28"/>
          <w:lang w:val="uk-UA"/>
        </w:rPr>
        <w:t xml:space="preserve"> </w:t>
      </w:r>
      <w:r>
        <w:rPr>
          <w:rFonts w:ascii="Times New Roman" w:hAnsi="Times New Roman"/>
          <w:sz w:val="28"/>
          <w:szCs w:val="28"/>
          <w:lang w:val="en-US"/>
        </w:rPr>
        <w:t>on</w:t>
      </w:r>
      <w:r w:rsidRPr="00E51237">
        <w:rPr>
          <w:rFonts w:ascii="Times New Roman" w:hAnsi="Times New Roman"/>
          <w:sz w:val="28"/>
          <w:szCs w:val="28"/>
          <w:lang w:val="uk-UA"/>
        </w:rPr>
        <w:t xml:space="preserve"> </w:t>
      </w:r>
      <w:r>
        <w:rPr>
          <w:rFonts w:ascii="Times New Roman" w:hAnsi="Times New Roman"/>
          <w:sz w:val="28"/>
          <w:szCs w:val="28"/>
          <w:lang w:val="en-US"/>
        </w:rPr>
        <w:t>the</w:t>
      </w:r>
      <w:r w:rsidRPr="00E51237">
        <w:rPr>
          <w:rFonts w:ascii="Times New Roman" w:hAnsi="Times New Roman"/>
          <w:sz w:val="28"/>
          <w:szCs w:val="28"/>
          <w:lang w:val="uk-UA"/>
        </w:rPr>
        <w:t xml:space="preserve"> </w:t>
      </w:r>
      <w:r>
        <w:rPr>
          <w:rFonts w:ascii="Times New Roman" w:hAnsi="Times New Roman"/>
          <w:sz w:val="28"/>
          <w:szCs w:val="28"/>
          <w:lang w:val="en-US"/>
        </w:rPr>
        <w:t>Ti</w:t>
      </w:r>
      <w:r w:rsidRPr="00E51237">
        <w:rPr>
          <w:rFonts w:ascii="Times New Roman" w:hAnsi="Times New Roman"/>
          <w:sz w:val="28"/>
          <w:szCs w:val="28"/>
          <w:lang w:val="uk-UA"/>
        </w:rPr>
        <w:t xml:space="preserve"> – </w:t>
      </w:r>
      <w:r>
        <w:rPr>
          <w:rFonts w:ascii="Times New Roman" w:hAnsi="Times New Roman"/>
          <w:sz w:val="28"/>
          <w:szCs w:val="28"/>
          <w:lang w:val="en-US"/>
        </w:rPr>
        <w:t>BNb</w:t>
      </w:r>
      <w:r w:rsidRPr="00E51237">
        <w:rPr>
          <w:rFonts w:ascii="Times New Roman" w:hAnsi="Times New Roman"/>
          <w:sz w:val="28"/>
          <w:szCs w:val="28"/>
          <w:lang w:val="uk-UA"/>
        </w:rPr>
        <w:t xml:space="preserve"> – </w:t>
      </w:r>
      <w:r>
        <w:rPr>
          <w:rFonts w:ascii="Times New Roman" w:hAnsi="Times New Roman"/>
          <w:sz w:val="28"/>
          <w:szCs w:val="28"/>
          <w:lang w:val="en-US"/>
        </w:rPr>
        <w:t>BZr</w:t>
      </w:r>
      <w:r w:rsidRPr="00E51237">
        <w:rPr>
          <w:rFonts w:ascii="Times New Roman" w:hAnsi="Times New Roman"/>
          <w:sz w:val="28"/>
          <w:szCs w:val="28"/>
          <w:lang w:val="uk-UA"/>
        </w:rPr>
        <w:t xml:space="preserve"> </w:t>
      </w:r>
      <w:r>
        <w:rPr>
          <w:rFonts w:ascii="Times New Roman" w:hAnsi="Times New Roman"/>
          <w:sz w:val="28"/>
          <w:szCs w:val="28"/>
          <w:lang w:val="en-US"/>
        </w:rPr>
        <w:t>alloy</w:t>
      </w:r>
      <w:r w:rsidRPr="00E51237">
        <w:rPr>
          <w:rFonts w:ascii="Times New Roman" w:hAnsi="Times New Roman"/>
          <w:sz w:val="28"/>
          <w:szCs w:val="28"/>
          <w:lang w:val="uk-UA"/>
        </w:rPr>
        <w:t xml:space="preserve"> </w:t>
      </w:r>
      <w:r>
        <w:rPr>
          <w:rFonts w:ascii="Times New Roman" w:hAnsi="Times New Roman"/>
          <w:sz w:val="28"/>
          <w:szCs w:val="28"/>
          <w:lang w:val="en-US"/>
        </w:rPr>
        <w:t>and their corrosion protection.Corr. Sci.</w:t>
      </w:r>
      <w:r>
        <w:rPr>
          <w:rFonts w:ascii="Times New Roman" w:hAnsi="Times New Roman"/>
          <w:sz w:val="28"/>
          <w:szCs w:val="28"/>
          <w:lang w:val="uk-UA"/>
        </w:rPr>
        <w:t xml:space="preserve"> – </w:t>
      </w:r>
      <w:r>
        <w:rPr>
          <w:rFonts w:ascii="Times New Roman" w:hAnsi="Times New Roman"/>
          <w:sz w:val="28"/>
          <w:szCs w:val="28"/>
          <w:lang w:val="en-US"/>
        </w:rPr>
        <w:t>2013.</w:t>
      </w:r>
      <w:r w:rsidRPr="00285E62">
        <w:rPr>
          <w:rFonts w:ascii="Times New Roman" w:hAnsi="Times New Roman"/>
          <w:sz w:val="28"/>
          <w:szCs w:val="28"/>
          <w:lang w:val="en-US"/>
        </w:rPr>
        <w:t xml:space="preserve"> </w:t>
      </w:r>
      <w:r>
        <w:rPr>
          <w:rFonts w:ascii="Times New Roman" w:hAnsi="Times New Roman"/>
          <w:sz w:val="28"/>
          <w:szCs w:val="28"/>
          <w:lang w:val="en-US"/>
        </w:rPr>
        <w:t xml:space="preserve">– </w:t>
      </w:r>
      <w:r w:rsidRPr="00F17FB6">
        <w:rPr>
          <w:rFonts w:ascii="Times New Roman" w:hAnsi="Times New Roman"/>
          <w:b/>
          <w:sz w:val="28"/>
          <w:szCs w:val="28"/>
          <w:lang w:val="en-US"/>
        </w:rPr>
        <w:t>72</w:t>
      </w:r>
      <w:r>
        <w:rPr>
          <w:rFonts w:ascii="Times New Roman" w:hAnsi="Times New Roman"/>
          <w:sz w:val="28"/>
          <w:szCs w:val="28"/>
          <w:lang w:val="en-US"/>
        </w:rPr>
        <w:t>. – P.35 – 40.</w:t>
      </w:r>
    </w:p>
    <w:p w:rsidR="00D95BDE" w:rsidRPr="00FD3A57"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en-US"/>
        </w:rPr>
        <w:t>Fox – Rabinovich G.S., Wilkinson D.S., Veldhuis S.C., Dasbaeva G.K., Weatherly G.C.</w:t>
      </w:r>
      <w:r>
        <w:rPr>
          <w:rFonts w:ascii="Times New Roman" w:hAnsi="Times New Roman"/>
          <w:sz w:val="28"/>
          <w:szCs w:val="28"/>
          <w:lang w:val="en-US"/>
        </w:rPr>
        <w:t xml:space="preserve"> Oxidation resistant Ti – Al – Cr alloy for protective coating applications. Intermetallics.</w:t>
      </w:r>
      <w:r>
        <w:rPr>
          <w:rFonts w:ascii="Times New Roman" w:hAnsi="Times New Roman"/>
          <w:sz w:val="28"/>
          <w:szCs w:val="28"/>
          <w:lang w:val="uk-UA"/>
        </w:rPr>
        <w:t xml:space="preserve"> – </w:t>
      </w:r>
      <w:r>
        <w:rPr>
          <w:rFonts w:ascii="Times New Roman" w:hAnsi="Times New Roman"/>
          <w:sz w:val="28"/>
          <w:szCs w:val="28"/>
          <w:lang w:val="en-US"/>
        </w:rPr>
        <w:t xml:space="preserve">2006. – </w:t>
      </w:r>
      <w:r w:rsidRPr="00F17FB6">
        <w:rPr>
          <w:rFonts w:ascii="Times New Roman" w:hAnsi="Times New Roman"/>
          <w:b/>
          <w:sz w:val="28"/>
          <w:szCs w:val="28"/>
          <w:lang w:val="en-US"/>
        </w:rPr>
        <w:t>14</w:t>
      </w:r>
      <w:r>
        <w:rPr>
          <w:rFonts w:ascii="Times New Roman" w:hAnsi="Times New Roman"/>
          <w:sz w:val="28"/>
          <w:szCs w:val="28"/>
          <w:lang w:val="en-US"/>
        </w:rPr>
        <w:t>. – P.189 – 197.</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Аршук М.В., Хижняк В.Г., Лоскутова Т.В</w:t>
      </w:r>
      <w:r w:rsidRPr="00A815BC">
        <w:rPr>
          <w:rFonts w:ascii="Times New Roman" w:hAnsi="Times New Roman"/>
          <w:sz w:val="28"/>
          <w:szCs w:val="28"/>
          <w:lang w:val="uk-UA"/>
        </w:rPr>
        <w:t>. Жарості</w:t>
      </w:r>
      <w:r>
        <w:rPr>
          <w:rFonts w:ascii="Times New Roman" w:hAnsi="Times New Roman"/>
          <w:sz w:val="28"/>
          <w:szCs w:val="28"/>
          <w:lang w:val="uk-UA"/>
        </w:rPr>
        <w:t>йкість титаноалітованої сталі 12Х18Н10Т // Металознавство та обробка металів.</w:t>
      </w:r>
      <w:r w:rsidRPr="00F61EB0">
        <w:rPr>
          <w:rFonts w:ascii="Times New Roman" w:hAnsi="Times New Roman"/>
          <w:sz w:val="28"/>
          <w:szCs w:val="28"/>
          <w:lang w:val="uk-UA"/>
        </w:rPr>
        <w:t xml:space="preserve"> </w:t>
      </w:r>
      <w:r>
        <w:rPr>
          <w:rFonts w:ascii="Times New Roman" w:hAnsi="Times New Roman"/>
          <w:sz w:val="28"/>
          <w:szCs w:val="28"/>
          <w:lang w:val="uk-UA"/>
        </w:rPr>
        <w:t>– К.: 2012.</w:t>
      </w:r>
      <w:r w:rsidRPr="00F61EB0">
        <w:rPr>
          <w:rFonts w:ascii="Times New Roman" w:hAnsi="Times New Roman"/>
          <w:sz w:val="28"/>
          <w:szCs w:val="28"/>
          <w:lang w:val="uk-UA"/>
        </w:rPr>
        <w:t xml:space="preserve"> </w:t>
      </w:r>
      <w:r>
        <w:rPr>
          <w:rFonts w:ascii="Times New Roman" w:hAnsi="Times New Roman"/>
          <w:sz w:val="28"/>
          <w:szCs w:val="28"/>
          <w:lang w:val="uk-UA"/>
        </w:rPr>
        <w:t>– №3(63). – С 44 – 49.</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Бурыкина А.Л</w:t>
      </w:r>
      <w:r>
        <w:rPr>
          <w:rFonts w:ascii="Times New Roman" w:hAnsi="Times New Roman"/>
          <w:sz w:val="28"/>
          <w:szCs w:val="28"/>
          <w:lang w:val="uk-UA"/>
        </w:rPr>
        <w:t>. Некоторые закономерности твердофазного взаимодействия, возникающего в условиях формирования и эксплуатации высокотемпературных покритий // Защитные высокотемпературные покрытия.</w:t>
      </w:r>
      <w:r w:rsidRPr="00E51237">
        <w:rPr>
          <w:rFonts w:ascii="Times New Roman" w:hAnsi="Times New Roman"/>
          <w:sz w:val="28"/>
          <w:szCs w:val="28"/>
          <w:lang w:val="uk-UA"/>
        </w:rPr>
        <w:t xml:space="preserve"> </w:t>
      </w:r>
      <w:r>
        <w:rPr>
          <w:rFonts w:ascii="Times New Roman" w:hAnsi="Times New Roman"/>
          <w:sz w:val="28"/>
          <w:szCs w:val="28"/>
          <w:lang w:val="uk-UA"/>
        </w:rPr>
        <w:t>– Ленинград</w:t>
      </w:r>
      <w:r w:rsidRPr="00F925DB">
        <w:rPr>
          <w:rFonts w:ascii="Times New Roman" w:hAnsi="Times New Roman"/>
          <w:sz w:val="28"/>
          <w:szCs w:val="28"/>
        </w:rPr>
        <w:t>.</w:t>
      </w:r>
      <w:r>
        <w:rPr>
          <w:rFonts w:ascii="Times New Roman" w:hAnsi="Times New Roman"/>
          <w:sz w:val="28"/>
          <w:szCs w:val="28"/>
          <w:lang w:val="uk-UA"/>
        </w:rPr>
        <w:t xml:space="preserve"> – 1972. – С.14 – 22.</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Самсонов Г.В., Панасюк А.Д., Козина Г.К., Боровикова М.С</w:t>
      </w:r>
      <w:r>
        <w:rPr>
          <w:rFonts w:ascii="Times New Roman" w:hAnsi="Times New Roman"/>
          <w:sz w:val="28"/>
          <w:szCs w:val="28"/>
          <w:lang w:val="uk-UA"/>
        </w:rPr>
        <w:t>. Влияние добавок углерода, бора и кремния на контактное взаимодействие в системе тугоплавкое соединение – жидкий сплав // Жаростойкие покрытия для защиты конструкционных материалов. – Ленинград: Наука, 1977. – С.178 – 180.</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Харченко Н.А., Хижняк В.Г., Сігова В.І</w:t>
      </w:r>
      <w:r>
        <w:rPr>
          <w:rFonts w:ascii="Times New Roman" w:hAnsi="Times New Roman"/>
          <w:sz w:val="28"/>
          <w:szCs w:val="28"/>
          <w:lang w:val="uk-UA"/>
        </w:rPr>
        <w:t>. Ультрадисперсні дифузійні карбонітридні покриття на сталях та твердих сплавах. – Суми: СОІППО, 2011. – 112 с.</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E51237">
        <w:rPr>
          <w:rFonts w:ascii="Times New Roman" w:hAnsi="Times New Roman"/>
          <w:i/>
          <w:sz w:val="28"/>
          <w:szCs w:val="28"/>
          <w:lang w:val="uk-UA"/>
        </w:rPr>
        <w:t>Хижняк В.Г., Лоскутова Т.В., Дацюк О.Е</w:t>
      </w:r>
      <w:r>
        <w:rPr>
          <w:rFonts w:ascii="Times New Roman" w:hAnsi="Times New Roman"/>
          <w:sz w:val="28"/>
          <w:szCs w:val="28"/>
          <w:lang w:val="uk-UA"/>
        </w:rPr>
        <w:t>. Дифузійне титаноалітування нікелю // Металознавство та обробка металів.</w:t>
      </w:r>
      <w:r w:rsidRPr="00F61EB0">
        <w:rPr>
          <w:rFonts w:ascii="Times New Roman" w:hAnsi="Times New Roman"/>
          <w:sz w:val="28"/>
          <w:szCs w:val="28"/>
          <w:lang w:val="uk-UA"/>
        </w:rPr>
        <w:t xml:space="preserve"> </w:t>
      </w:r>
      <w:r>
        <w:rPr>
          <w:rFonts w:ascii="Times New Roman" w:hAnsi="Times New Roman"/>
          <w:sz w:val="28"/>
          <w:szCs w:val="28"/>
          <w:lang w:val="uk-UA"/>
        </w:rPr>
        <w:t>– К.: 2015</w:t>
      </w:r>
      <w:r w:rsidRPr="00F925DB">
        <w:rPr>
          <w:rFonts w:ascii="Times New Roman" w:hAnsi="Times New Roman"/>
          <w:sz w:val="28"/>
          <w:szCs w:val="28"/>
          <w:lang w:val="uk-UA"/>
        </w:rPr>
        <w:t>.</w:t>
      </w:r>
      <w:r>
        <w:rPr>
          <w:rFonts w:ascii="Times New Roman" w:hAnsi="Times New Roman"/>
          <w:sz w:val="28"/>
          <w:szCs w:val="28"/>
          <w:lang w:val="uk-UA"/>
        </w:rPr>
        <w:t xml:space="preserve"> – №1. – С.34 – 40.</w:t>
      </w:r>
    </w:p>
    <w:p w:rsidR="00D95BDE" w:rsidRPr="00D57759"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A9332A">
        <w:rPr>
          <w:rFonts w:ascii="Times New Roman" w:hAnsi="Times New Roman"/>
          <w:sz w:val="28"/>
          <w:szCs w:val="28"/>
          <w:lang w:val="uk-UA"/>
        </w:rPr>
        <w:lastRenderedPageBreak/>
        <w:t>Физическое</w:t>
      </w:r>
      <w:r>
        <w:rPr>
          <w:rFonts w:ascii="Times New Roman" w:hAnsi="Times New Roman"/>
          <w:sz w:val="28"/>
          <w:szCs w:val="28"/>
          <w:lang w:val="uk-UA"/>
        </w:rPr>
        <w:t xml:space="preserve"> </w:t>
      </w:r>
      <w:r w:rsidRPr="00A9332A">
        <w:rPr>
          <w:rFonts w:ascii="Times New Roman" w:hAnsi="Times New Roman"/>
          <w:sz w:val="28"/>
          <w:szCs w:val="28"/>
          <w:lang w:val="uk-UA"/>
        </w:rPr>
        <w:t>металловедение</w:t>
      </w:r>
      <w:r>
        <w:rPr>
          <w:rFonts w:ascii="Times New Roman" w:hAnsi="Times New Roman"/>
          <w:sz w:val="28"/>
          <w:szCs w:val="28"/>
          <w:lang w:val="uk-UA"/>
        </w:rPr>
        <w:t xml:space="preserve"> /</w:t>
      </w:r>
      <w:r w:rsidRPr="00A9332A">
        <w:rPr>
          <w:rFonts w:ascii="Times New Roman" w:hAnsi="Times New Roman"/>
          <w:sz w:val="28"/>
          <w:szCs w:val="28"/>
          <w:lang w:val="uk-UA"/>
        </w:rPr>
        <w:t xml:space="preserve"> </w:t>
      </w:r>
      <w:r>
        <w:rPr>
          <w:rFonts w:ascii="Times New Roman" w:hAnsi="Times New Roman"/>
          <w:sz w:val="28"/>
          <w:szCs w:val="28"/>
          <w:lang w:val="uk-UA"/>
        </w:rPr>
        <w:t>Под редакцией Р.У. Кана. – 3-е изд., перераб. и доп. в 3-х т</w:t>
      </w:r>
      <w:r w:rsidRPr="003D0983">
        <w:rPr>
          <w:rFonts w:ascii="Times New Roman" w:hAnsi="Times New Roman"/>
          <w:sz w:val="28"/>
          <w:szCs w:val="28"/>
        </w:rPr>
        <w:t>.</w:t>
      </w:r>
      <w:r w:rsidRPr="00F61EB0">
        <w:rPr>
          <w:rFonts w:ascii="Times New Roman" w:hAnsi="Times New Roman"/>
          <w:sz w:val="28"/>
          <w:szCs w:val="28"/>
          <w:lang w:val="uk-UA"/>
        </w:rPr>
        <w:t xml:space="preserve"> </w:t>
      </w:r>
      <w:r>
        <w:rPr>
          <w:rFonts w:ascii="Times New Roman" w:hAnsi="Times New Roman"/>
          <w:sz w:val="28"/>
          <w:szCs w:val="28"/>
          <w:lang w:val="uk-UA"/>
        </w:rPr>
        <w:t xml:space="preserve">– М.: Металлургия, 1987. – </w:t>
      </w:r>
      <w:r>
        <w:rPr>
          <w:rFonts w:ascii="Times New Roman" w:hAnsi="Times New Roman"/>
          <w:sz w:val="28"/>
          <w:szCs w:val="28"/>
        </w:rPr>
        <w:t>Т.1 – 640с.</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Pr>
          <w:rFonts w:ascii="Times New Roman" w:hAnsi="Times New Roman"/>
          <w:sz w:val="28"/>
          <w:szCs w:val="28"/>
          <w:lang w:val="uk-UA"/>
        </w:rPr>
        <w:t>Тугоплавкие соединения /справочник/ СамсоновГ.В., Виницкий И.М. – М.:Металлургия, 1976. – 560 с.</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02186D">
        <w:rPr>
          <w:rFonts w:ascii="Times New Roman" w:hAnsi="Times New Roman"/>
          <w:i/>
          <w:sz w:val="28"/>
          <w:szCs w:val="28"/>
          <w:lang w:val="uk-UA"/>
        </w:rPr>
        <w:t>Клопотов В.Д., Потекаев А.И., Клопотов А.А. и др</w:t>
      </w:r>
      <w:r>
        <w:rPr>
          <w:rFonts w:ascii="Times New Roman" w:hAnsi="Times New Roman"/>
          <w:sz w:val="28"/>
          <w:szCs w:val="28"/>
          <w:lang w:val="uk-UA"/>
        </w:rPr>
        <w:t>. Тройные диаграммы на основе алюминида титана. Анализ и построение // Известия Томского политехнического университета, 2013</w:t>
      </w:r>
      <w:r>
        <w:rPr>
          <w:rFonts w:ascii="Times New Roman" w:hAnsi="Times New Roman"/>
          <w:sz w:val="28"/>
          <w:szCs w:val="28"/>
          <w:lang w:val="en-US"/>
        </w:rPr>
        <w:t>.</w:t>
      </w:r>
      <w:r>
        <w:rPr>
          <w:rFonts w:ascii="Times New Roman" w:hAnsi="Times New Roman"/>
          <w:sz w:val="28"/>
          <w:szCs w:val="28"/>
          <w:lang w:val="uk-UA"/>
        </w:rPr>
        <w:t xml:space="preserve"> – Т 323</w:t>
      </w:r>
      <w:r>
        <w:rPr>
          <w:rFonts w:ascii="Times New Roman" w:hAnsi="Times New Roman"/>
          <w:sz w:val="28"/>
          <w:szCs w:val="28"/>
          <w:lang w:val="en-US"/>
        </w:rPr>
        <w:t>.</w:t>
      </w:r>
      <w:r>
        <w:rPr>
          <w:rFonts w:ascii="Times New Roman" w:hAnsi="Times New Roman"/>
          <w:sz w:val="28"/>
          <w:szCs w:val="28"/>
          <w:lang w:val="uk-UA"/>
        </w:rPr>
        <w:t xml:space="preserve"> – №2. – С.96 – 97.</w:t>
      </w:r>
    </w:p>
    <w:p w:rsidR="00D95BDE" w:rsidRDefault="00D95BDE" w:rsidP="00D95BDE">
      <w:pPr>
        <w:pStyle w:val="ListParagraph"/>
        <w:numPr>
          <w:ilvl w:val="0"/>
          <w:numId w:val="8"/>
        </w:numPr>
        <w:spacing w:after="0" w:line="288" w:lineRule="auto"/>
        <w:ind w:left="426" w:hanging="426"/>
        <w:rPr>
          <w:rFonts w:ascii="Times New Roman" w:hAnsi="Times New Roman"/>
          <w:sz w:val="28"/>
          <w:szCs w:val="28"/>
          <w:lang w:val="uk-UA"/>
        </w:rPr>
      </w:pPr>
      <w:r w:rsidRPr="0002186D">
        <w:rPr>
          <w:rFonts w:ascii="Times New Roman" w:hAnsi="Times New Roman"/>
          <w:i/>
          <w:sz w:val="28"/>
          <w:szCs w:val="28"/>
          <w:lang w:val="en-US"/>
        </w:rPr>
        <w:t>Schuster</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I</w:t>
      </w:r>
      <w:r w:rsidRPr="0002186D">
        <w:rPr>
          <w:rFonts w:ascii="Times New Roman" w:hAnsi="Times New Roman"/>
          <w:i/>
          <w:sz w:val="28"/>
          <w:szCs w:val="28"/>
          <w:lang w:val="uk-UA"/>
        </w:rPr>
        <w:t>.</w:t>
      </w:r>
      <w:r w:rsidRPr="0002186D">
        <w:rPr>
          <w:rFonts w:ascii="Times New Roman" w:hAnsi="Times New Roman"/>
          <w:i/>
          <w:sz w:val="28"/>
          <w:szCs w:val="28"/>
          <w:lang w:val="en-US"/>
        </w:rPr>
        <w:t>C</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Pan</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Z</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Lin</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S</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Weitzer</w:t>
      </w:r>
      <w:r w:rsidRPr="0002186D">
        <w:rPr>
          <w:rFonts w:ascii="Times New Roman" w:hAnsi="Times New Roman"/>
          <w:i/>
          <w:sz w:val="28"/>
          <w:szCs w:val="28"/>
          <w:lang w:val="uk-UA"/>
        </w:rPr>
        <w:t xml:space="preserve"> </w:t>
      </w:r>
      <w:r w:rsidRPr="0002186D">
        <w:rPr>
          <w:rFonts w:ascii="Times New Roman" w:hAnsi="Times New Roman"/>
          <w:i/>
          <w:sz w:val="28"/>
          <w:szCs w:val="28"/>
          <w:lang w:val="en-US"/>
        </w:rPr>
        <w:t>F</w:t>
      </w:r>
      <w:r w:rsidRPr="0002186D">
        <w:rPr>
          <w:rFonts w:ascii="Times New Roman" w:hAnsi="Times New Roman"/>
          <w:i/>
          <w:sz w:val="28"/>
          <w:szCs w:val="28"/>
          <w:lang w:val="uk-UA"/>
        </w:rPr>
        <w:t>.</w:t>
      </w:r>
      <w:proofErr w:type="gramStart"/>
      <w:r w:rsidRPr="0002186D">
        <w:rPr>
          <w:rFonts w:ascii="Times New Roman" w:hAnsi="Times New Roman"/>
          <w:i/>
          <w:sz w:val="28"/>
          <w:szCs w:val="28"/>
          <w:lang w:val="uk-UA"/>
        </w:rPr>
        <w:t>,</w:t>
      </w:r>
      <w:r w:rsidRPr="0002186D">
        <w:rPr>
          <w:rFonts w:ascii="Times New Roman" w:hAnsi="Times New Roman"/>
          <w:i/>
          <w:sz w:val="28"/>
          <w:szCs w:val="28"/>
          <w:lang w:val="en-US"/>
        </w:rPr>
        <w:t>Du</w:t>
      </w:r>
      <w:proofErr w:type="gramEnd"/>
      <w:r w:rsidRPr="0002186D">
        <w:rPr>
          <w:rFonts w:ascii="Times New Roman" w:hAnsi="Times New Roman"/>
          <w:i/>
          <w:sz w:val="28"/>
          <w:szCs w:val="28"/>
          <w:lang w:val="uk-UA"/>
        </w:rPr>
        <w:t xml:space="preserve"> </w:t>
      </w:r>
      <w:r w:rsidRPr="0002186D">
        <w:rPr>
          <w:rFonts w:ascii="Times New Roman" w:hAnsi="Times New Roman"/>
          <w:i/>
          <w:sz w:val="28"/>
          <w:szCs w:val="28"/>
          <w:lang w:val="en-US"/>
        </w:rPr>
        <w:t>Y</w:t>
      </w:r>
      <w:r w:rsidRPr="00FB6AED">
        <w:rPr>
          <w:rFonts w:ascii="Times New Roman" w:hAnsi="Times New Roman"/>
          <w:sz w:val="28"/>
          <w:szCs w:val="28"/>
          <w:lang w:val="uk-UA"/>
        </w:rPr>
        <w:t xml:space="preserve">. </w:t>
      </w:r>
      <w:r>
        <w:rPr>
          <w:rFonts w:ascii="Times New Roman" w:hAnsi="Times New Roman"/>
          <w:sz w:val="28"/>
          <w:szCs w:val="28"/>
          <w:lang w:val="en-US"/>
        </w:rPr>
        <w:t>On the constitution of the ternary system Al – Ni – Ti. Intermetalics. – 2007. – V.15. – P.1257 – 1267.</w:t>
      </w:r>
    </w:p>
    <w:p w:rsidR="00D95BDE" w:rsidRDefault="00D95BDE" w:rsidP="00D95BDE">
      <w:pPr>
        <w:outlineLvl w:val="0"/>
        <w:rPr>
          <w:b/>
          <w:sz w:val="28"/>
          <w:szCs w:val="20"/>
          <w:lang w:val="uk-UA"/>
        </w:rPr>
      </w:pPr>
    </w:p>
    <w:p w:rsidR="00D95BDE" w:rsidRDefault="00D95BDE" w:rsidP="00D95BDE">
      <w:pPr>
        <w:outlineLvl w:val="0"/>
        <w:rPr>
          <w:b/>
          <w:sz w:val="28"/>
          <w:szCs w:val="20"/>
          <w:lang w:val="uk-UA"/>
        </w:rPr>
      </w:pPr>
    </w:p>
    <w:p w:rsidR="00D95BDE" w:rsidRDefault="00D95BDE" w:rsidP="00D95BDE">
      <w:pPr>
        <w:outlineLvl w:val="0"/>
        <w:rPr>
          <w:b/>
          <w:sz w:val="28"/>
          <w:szCs w:val="20"/>
          <w:lang w:val="uk-UA"/>
        </w:rPr>
      </w:pPr>
    </w:p>
    <w:p w:rsidR="00D95BDE" w:rsidRPr="00A366C1" w:rsidRDefault="00D95BDE" w:rsidP="00D95BDE">
      <w:pPr>
        <w:outlineLvl w:val="0"/>
        <w:rPr>
          <w:b/>
          <w:sz w:val="28"/>
          <w:szCs w:val="20"/>
          <w:lang w:val="uk-UA"/>
        </w:rPr>
      </w:pPr>
      <w:r>
        <w:rPr>
          <w:b/>
          <w:sz w:val="28"/>
          <w:szCs w:val="20"/>
          <w:lang w:val="uk-UA"/>
        </w:rPr>
        <w:br w:type="page"/>
      </w:r>
      <w:r w:rsidRPr="00A366C1">
        <w:rPr>
          <w:b/>
          <w:sz w:val="28"/>
          <w:szCs w:val="20"/>
          <w:lang w:val="uk-UA"/>
        </w:rPr>
        <w:lastRenderedPageBreak/>
        <w:t>В.Г. Хижняк, О.Е. Дацюк, І.І. Білик, М.В. Карпець</w:t>
      </w:r>
    </w:p>
    <w:p w:rsidR="00D95BDE" w:rsidRPr="00747362" w:rsidRDefault="00D95BDE" w:rsidP="00D95BDE">
      <w:pPr>
        <w:rPr>
          <w:sz w:val="28"/>
          <w:szCs w:val="20"/>
          <w:lang w:val="uk-UA"/>
        </w:rPr>
      </w:pPr>
    </w:p>
    <w:p w:rsidR="00D95BDE" w:rsidRPr="000A6CF0" w:rsidRDefault="00D95BDE" w:rsidP="00D95BDE">
      <w:pPr>
        <w:rPr>
          <w:b/>
          <w:caps/>
          <w:sz w:val="28"/>
          <w:szCs w:val="20"/>
          <w:lang w:val="uk-UA"/>
        </w:rPr>
      </w:pPr>
      <w:r w:rsidRPr="00747362">
        <w:rPr>
          <w:b/>
          <w:caps/>
          <w:sz w:val="28"/>
          <w:szCs w:val="20"/>
          <w:lang w:val="uk-UA"/>
        </w:rPr>
        <w:t>Дифузійн</w:t>
      </w:r>
      <w:r>
        <w:rPr>
          <w:b/>
          <w:caps/>
          <w:sz w:val="28"/>
          <w:szCs w:val="20"/>
          <w:lang w:val="uk-UA"/>
        </w:rPr>
        <w:t>е</w:t>
      </w:r>
      <w:r w:rsidRPr="00747362">
        <w:rPr>
          <w:b/>
          <w:caps/>
          <w:sz w:val="28"/>
          <w:szCs w:val="20"/>
          <w:lang w:val="uk-UA"/>
        </w:rPr>
        <w:t xml:space="preserve"> титан</w:t>
      </w:r>
      <w:r>
        <w:rPr>
          <w:b/>
          <w:caps/>
          <w:sz w:val="28"/>
          <w:szCs w:val="20"/>
          <w:lang w:val="uk-UA"/>
        </w:rPr>
        <w:t>о</w:t>
      </w:r>
      <w:r w:rsidRPr="00747362">
        <w:rPr>
          <w:b/>
          <w:caps/>
          <w:sz w:val="28"/>
          <w:szCs w:val="20"/>
          <w:lang w:val="uk-UA"/>
        </w:rPr>
        <w:t>ал</w:t>
      </w:r>
      <w:r>
        <w:rPr>
          <w:b/>
          <w:caps/>
          <w:sz w:val="28"/>
          <w:szCs w:val="20"/>
          <w:lang w:val="uk-UA"/>
        </w:rPr>
        <w:t>ітування</w:t>
      </w:r>
      <w:r w:rsidRPr="00747362">
        <w:rPr>
          <w:b/>
          <w:caps/>
          <w:sz w:val="28"/>
          <w:szCs w:val="20"/>
          <w:lang w:val="uk-UA"/>
        </w:rPr>
        <w:t xml:space="preserve"> </w:t>
      </w:r>
      <w:r>
        <w:rPr>
          <w:b/>
          <w:caps/>
          <w:sz w:val="28"/>
          <w:szCs w:val="20"/>
          <w:lang w:val="uk-UA"/>
        </w:rPr>
        <w:t>НІКЕЛю з бар</w:t>
      </w:r>
      <w:r w:rsidRPr="00257538">
        <w:rPr>
          <w:b/>
          <w:caps/>
          <w:sz w:val="28"/>
          <w:szCs w:val="20"/>
          <w:lang w:val="uk-UA"/>
        </w:rPr>
        <w:t>’</w:t>
      </w:r>
      <w:r>
        <w:rPr>
          <w:b/>
          <w:caps/>
          <w:sz w:val="28"/>
          <w:szCs w:val="20"/>
          <w:lang w:val="uk-UA"/>
        </w:rPr>
        <w:t>Єрним шаром (</w:t>
      </w:r>
      <w:r>
        <w:rPr>
          <w:b/>
          <w:caps/>
          <w:sz w:val="28"/>
          <w:szCs w:val="20"/>
          <w:lang w:val="en-US"/>
        </w:rPr>
        <w:t>T</w:t>
      </w:r>
      <w:r>
        <w:rPr>
          <w:sz w:val="28"/>
          <w:szCs w:val="20"/>
          <w:lang w:val="en-US"/>
        </w:rPr>
        <w:t>i</w:t>
      </w:r>
      <w:r w:rsidRPr="000A6CF0">
        <w:rPr>
          <w:b/>
          <w:caps/>
          <w:sz w:val="28"/>
          <w:szCs w:val="20"/>
          <w:lang w:val="uk-UA"/>
        </w:rPr>
        <w:t xml:space="preserve">, </w:t>
      </w:r>
      <w:r>
        <w:rPr>
          <w:b/>
          <w:caps/>
          <w:sz w:val="28"/>
          <w:szCs w:val="20"/>
          <w:lang w:val="en-US"/>
        </w:rPr>
        <w:t>Z</w:t>
      </w:r>
      <w:r>
        <w:rPr>
          <w:sz w:val="28"/>
          <w:szCs w:val="20"/>
          <w:lang w:val="en-US"/>
        </w:rPr>
        <w:t>r</w:t>
      </w:r>
      <w:r>
        <w:rPr>
          <w:b/>
          <w:caps/>
          <w:sz w:val="28"/>
          <w:szCs w:val="20"/>
          <w:lang w:val="uk-UA"/>
        </w:rPr>
        <w:t>)</w:t>
      </w:r>
      <w:r>
        <w:rPr>
          <w:b/>
          <w:caps/>
          <w:sz w:val="28"/>
          <w:szCs w:val="20"/>
          <w:lang w:val="en-US"/>
        </w:rPr>
        <w:t>n</w:t>
      </w:r>
    </w:p>
    <w:p w:rsidR="00D95BDE" w:rsidRDefault="00D95BDE" w:rsidP="00D95BDE">
      <w:pPr>
        <w:ind w:firstLine="708"/>
        <w:rPr>
          <w:sz w:val="28"/>
          <w:szCs w:val="20"/>
          <w:lang w:val="uk-UA"/>
        </w:rPr>
      </w:pPr>
    </w:p>
    <w:p w:rsidR="00D95BDE" w:rsidRDefault="00D95BDE" w:rsidP="00D95BDE">
      <w:pPr>
        <w:ind w:firstLine="708"/>
        <w:rPr>
          <w:sz w:val="28"/>
          <w:szCs w:val="20"/>
          <w:lang w:val="uk-UA"/>
        </w:rPr>
      </w:pPr>
      <w:r>
        <w:rPr>
          <w:sz w:val="28"/>
          <w:szCs w:val="20"/>
          <w:lang w:val="uk-UA"/>
        </w:rPr>
        <w:t>Наведено</w:t>
      </w:r>
      <w:r w:rsidRPr="00747362">
        <w:rPr>
          <w:sz w:val="28"/>
          <w:szCs w:val="20"/>
          <w:lang w:val="uk-UA"/>
        </w:rPr>
        <w:t xml:space="preserve"> результати досліджень фазов</w:t>
      </w:r>
      <w:r>
        <w:rPr>
          <w:sz w:val="28"/>
          <w:szCs w:val="20"/>
          <w:lang w:val="uk-UA"/>
        </w:rPr>
        <w:t>ого</w:t>
      </w:r>
      <w:r w:rsidRPr="00747362">
        <w:rPr>
          <w:sz w:val="28"/>
          <w:szCs w:val="20"/>
          <w:lang w:val="uk-UA"/>
        </w:rPr>
        <w:t xml:space="preserve"> </w:t>
      </w:r>
      <w:r>
        <w:rPr>
          <w:sz w:val="28"/>
          <w:szCs w:val="20"/>
          <w:lang w:val="uk-UA"/>
        </w:rPr>
        <w:t>і</w:t>
      </w:r>
      <w:r w:rsidRPr="00747362">
        <w:rPr>
          <w:sz w:val="28"/>
          <w:szCs w:val="20"/>
          <w:lang w:val="uk-UA"/>
        </w:rPr>
        <w:t xml:space="preserve"> хімічн</w:t>
      </w:r>
      <w:r>
        <w:rPr>
          <w:sz w:val="28"/>
          <w:szCs w:val="20"/>
          <w:lang w:val="uk-UA"/>
        </w:rPr>
        <w:t>ого</w:t>
      </w:r>
      <w:r w:rsidRPr="00747362">
        <w:rPr>
          <w:sz w:val="28"/>
          <w:szCs w:val="20"/>
          <w:lang w:val="uk-UA"/>
        </w:rPr>
        <w:t xml:space="preserve"> склад</w:t>
      </w:r>
      <w:r>
        <w:rPr>
          <w:sz w:val="28"/>
          <w:szCs w:val="20"/>
          <w:lang w:val="uk-UA"/>
        </w:rPr>
        <w:t xml:space="preserve">ів, структури, мікротвердості покриттів за участю </w:t>
      </w:r>
      <w:r w:rsidRPr="00A366C1">
        <w:rPr>
          <w:sz w:val="28"/>
          <w:szCs w:val="20"/>
          <w:lang w:val="uk-UA"/>
        </w:rPr>
        <w:t>титан</w:t>
      </w:r>
      <w:r>
        <w:rPr>
          <w:sz w:val="28"/>
          <w:szCs w:val="20"/>
          <w:lang w:val="uk-UA"/>
        </w:rPr>
        <w:t xml:space="preserve">у та </w:t>
      </w:r>
      <w:r w:rsidRPr="00A366C1">
        <w:rPr>
          <w:sz w:val="28"/>
          <w:szCs w:val="20"/>
          <w:lang w:val="uk-UA"/>
        </w:rPr>
        <w:t>алюм</w:t>
      </w:r>
      <w:r>
        <w:rPr>
          <w:sz w:val="28"/>
          <w:szCs w:val="20"/>
          <w:lang w:val="uk-UA"/>
        </w:rPr>
        <w:t xml:space="preserve">інію на нікелі з попередньо нанесеним </w:t>
      </w:r>
      <w:r>
        <w:rPr>
          <w:sz w:val="28"/>
          <w:szCs w:val="28"/>
          <w:lang w:val="uk-UA"/>
        </w:rPr>
        <w:t>бар’</w:t>
      </w:r>
      <w:r w:rsidRPr="008E7DF3">
        <w:rPr>
          <w:sz w:val="28"/>
          <w:szCs w:val="28"/>
          <w:lang w:val="uk-UA"/>
        </w:rPr>
        <w:t>єрн</w:t>
      </w:r>
      <w:r>
        <w:rPr>
          <w:sz w:val="28"/>
          <w:szCs w:val="28"/>
          <w:lang w:val="uk-UA"/>
        </w:rPr>
        <w:t>им</w:t>
      </w:r>
      <w:r w:rsidRPr="008E7DF3">
        <w:rPr>
          <w:sz w:val="28"/>
          <w:szCs w:val="28"/>
          <w:lang w:val="uk-UA"/>
        </w:rPr>
        <w:t xml:space="preserve"> шар</w:t>
      </w:r>
      <w:r>
        <w:rPr>
          <w:sz w:val="28"/>
          <w:szCs w:val="28"/>
          <w:lang w:val="uk-UA"/>
        </w:rPr>
        <w:t xml:space="preserve">ом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0"/>
          <w:lang w:val="uk-UA"/>
        </w:rPr>
        <w:t xml:space="preserve">. </w:t>
      </w:r>
      <w:r>
        <w:rPr>
          <w:sz w:val="28"/>
          <w:szCs w:val="28"/>
          <w:lang w:val="uk-UA"/>
        </w:rPr>
        <w:t>Бар’</w:t>
      </w:r>
      <w:r w:rsidRPr="008E7DF3">
        <w:rPr>
          <w:sz w:val="28"/>
          <w:szCs w:val="28"/>
          <w:lang w:val="uk-UA"/>
        </w:rPr>
        <w:t>єрн</w:t>
      </w:r>
      <w:r>
        <w:rPr>
          <w:sz w:val="28"/>
          <w:szCs w:val="28"/>
          <w:lang w:val="uk-UA"/>
        </w:rPr>
        <w:t>ий</w:t>
      </w:r>
      <w:r w:rsidRPr="008E7DF3">
        <w:rPr>
          <w:sz w:val="28"/>
          <w:szCs w:val="28"/>
          <w:lang w:val="uk-UA"/>
        </w:rPr>
        <w:t xml:space="preserve"> шар</w:t>
      </w:r>
      <w:r>
        <w:rPr>
          <w:sz w:val="28"/>
          <w:szCs w:val="28"/>
          <w:lang w:val="uk-UA"/>
        </w:rPr>
        <w:t xml:space="preserve"> наносили методом фізичного осадження з газової фази. Товщина </w:t>
      </w:r>
      <w:r w:rsidRPr="008E7DF3">
        <w:rPr>
          <w:sz w:val="28"/>
          <w:szCs w:val="28"/>
          <w:lang w:val="uk-UA"/>
        </w:rPr>
        <w:t>шар</w:t>
      </w:r>
      <w:r>
        <w:rPr>
          <w:sz w:val="28"/>
          <w:szCs w:val="28"/>
          <w:lang w:val="uk-UA"/>
        </w:rPr>
        <w:t xml:space="preserve">у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становила </w:t>
      </w:r>
      <w:r>
        <w:rPr>
          <w:sz w:val="28"/>
          <w:szCs w:val="20"/>
          <w:lang w:val="uk-UA"/>
        </w:rPr>
        <w:t xml:space="preserve">0,5 – 1,0 мкм та 5,5 – 6,0 мкм. Титаноалітування проводили в порошковій суміші титану – 50% мас., алюмінію – 10% мас., </w:t>
      </w:r>
      <w:r>
        <w:rPr>
          <w:sz w:val="28"/>
          <w:szCs w:val="20"/>
          <w:lang w:val="en-US"/>
        </w:rPr>
        <w:t>Al</w:t>
      </w:r>
      <w:r w:rsidRPr="005A6C66">
        <w:rPr>
          <w:sz w:val="28"/>
          <w:szCs w:val="20"/>
          <w:vertAlign w:val="subscript"/>
          <w:lang w:val="uk-UA"/>
        </w:rPr>
        <w:t>2</w:t>
      </w:r>
      <w:r>
        <w:rPr>
          <w:sz w:val="28"/>
          <w:szCs w:val="20"/>
          <w:lang w:val="en-US"/>
        </w:rPr>
        <w:t>O</w:t>
      </w:r>
      <w:r w:rsidRPr="005A6C66">
        <w:rPr>
          <w:sz w:val="28"/>
          <w:szCs w:val="20"/>
          <w:vertAlign w:val="subscript"/>
          <w:lang w:val="uk-UA"/>
        </w:rPr>
        <w:t>3</w:t>
      </w:r>
      <w:r>
        <w:rPr>
          <w:sz w:val="28"/>
          <w:szCs w:val="20"/>
          <w:lang w:val="uk-UA"/>
        </w:rPr>
        <w:t xml:space="preserve"> – 35% </w:t>
      </w:r>
      <w:proofErr w:type="gramStart"/>
      <w:r>
        <w:rPr>
          <w:sz w:val="28"/>
          <w:szCs w:val="20"/>
          <w:lang w:val="uk-UA"/>
        </w:rPr>
        <w:t>мас.,</w:t>
      </w:r>
      <w:proofErr w:type="gramEnd"/>
      <w:r>
        <w:rPr>
          <w:sz w:val="28"/>
          <w:szCs w:val="20"/>
          <w:lang w:val="uk-UA"/>
        </w:rPr>
        <w:t xml:space="preserve"> </w:t>
      </w:r>
      <w:r>
        <w:rPr>
          <w:sz w:val="28"/>
          <w:szCs w:val="20"/>
          <w:lang w:val="en-US"/>
        </w:rPr>
        <w:t>NH</w:t>
      </w:r>
      <w:r w:rsidRPr="005A6C66">
        <w:rPr>
          <w:sz w:val="28"/>
          <w:szCs w:val="20"/>
          <w:vertAlign w:val="subscript"/>
          <w:lang w:val="uk-UA"/>
        </w:rPr>
        <w:t>4</w:t>
      </w:r>
      <w:r>
        <w:rPr>
          <w:sz w:val="28"/>
          <w:szCs w:val="20"/>
          <w:lang w:val="en-US"/>
        </w:rPr>
        <w:t>Cl</w:t>
      </w:r>
      <w:r>
        <w:rPr>
          <w:sz w:val="28"/>
          <w:szCs w:val="20"/>
          <w:lang w:val="uk-UA"/>
        </w:rPr>
        <w:t xml:space="preserve"> – 5% мас.</w:t>
      </w:r>
      <w:r w:rsidRPr="005A6C66">
        <w:rPr>
          <w:sz w:val="28"/>
          <w:szCs w:val="20"/>
          <w:lang w:val="uk-UA"/>
        </w:rPr>
        <w:t xml:space="preserve"> </w:t>
      </w:r>
      <w:r>
        <w:rPr>
          <w:sz w:val="28"/>
          <w:szCs w:val="20"/>
          <w:lang w:val="uk-UA"/>
        </w:rPr>
        <w:t>в</w:t>
      </w:r>
      <w:r w:rsidRPr="00A366C1">
        <w:rPr>
          <w:sz w:val="28"/>
          <w:szCs w:val="20"/>
          <w:lang w:val="uk-UA"/>
        </w:rPr>
        <w:t xml:space="preserve"> </w:t>
      </w:r>
      <w:r>
        <w:rPr>
          <w:sz w:val="28"/>
          <w:szCs w:val="20"/>
          <w:lang w:val="uk-UA"/>
        </w:rPr>
        <w:t>контейнері з плавким затвором в впродовж 4 годин при температурі 1050°С.</w:t>
      </w:r>
    </w:p>
    <w:p w:rsidR="00D95BDE" w:rsidRDefault="00D95BDE" w:rsidP="00D95BDE">
      <w:pPr>
        <w:ind w:firstLine="708"/>
        <w:rPr>
          <w:sz w:val="28"/>
          <w:szCs w:val="20"/>
          <w:lang w:val="uk-UA"/>
        </w:rPr>
      </w:pPr>
      <w:r>
        <w:rPr>
          <w:sz w:val="28"/>
          <w:szCs w:val="20"/>
          <w:lang w:val="uk-UA"/>
        </w:rPr>
        <w:t>Встановлена можливість утворення на нікелі покриттів за участю сполук Ni</w:t>
      </w:r>
      <w:r w:rsidRPr="001A6C3B">
        <w:rPr>
          <w:sz w:val="28"/>
          <w:szCs w:val="20"/>
          <w:vertAlign w:val="subscript"/>
          <w:lang w:val="uk-UA"/>
        </w:rPr>
        <w:t>2</w:t>
      </w:r>
      <w:r>
        <w:rPr>
          <w:sz w:val="28"/>
          <w:szCs w:val="20"/>
          <w:lang w:val="uk-UA"/>
        </w:rPr>
        <w:t>Ti</w:t>
      </w:r>
      <w:r w:rsidRPr="001A6C3B">
        <w:rPr>
          <w:sz w:val="28"/>
          <w:szCs w:val="20"/>
          <w:vertAlign w:val="subscript"/>
          <w:lang w:val="uk-UA"/>
        </w:rPr>
        <w:t>4</w:t>
      </w:r>
      <w:r>
        <w:rPr>
          <w:sz w:val="28"/>
          <w:szCs w:val="20"/>
          <w:lang w:val="uk-UA"/>
        </w:rPr>
        <w:t xml:space="preserve">O, </w:t>
      </w:r>
      <w:r>
        <w:rPr>
          <w:sz w:val="28"/>
          <w:szCs w:val="20"/>
          <w:lang w:val="en-US"/>
        </w:rPr>
        <w:t>NiTi</w:t>
      </w:r>
      <w:r w:rsidRPr="00776B8D">
        <w:rPr>
          <w:sz w:val="28"/>
          <w:szCs w:val="20"/>
          <w:lang w:val="uk-UA"/>
        </w:rPr>
        <w:t>,</w:t>
      </w:r>
      <w:r>
        <w:rPr>
          <w:sz w:val="28"/>
          <w:szCs w:val="20"/>
          <w:lang w:val="uk-UA"/>
        </w:rPr>
        <w:t xml:space="preserve"> </w:t>
      </w:r>
      <w:r>
        <w:rPr>
          <w:sz w:val="28"/>
          <w:szCs w:val="20"/>
          <w:lang w:val="en-US"/>
        </w:rPr>
        <w:t>Ni</w:t>
      </w:r>
      <w:r w:rsidRPr="00D32B6A">
        <w:rPr>
          <w:sz w:val="28"/>
          <w:szCs w:val="20"/>
          <w:vertAlign w:val="subscript"/>
          <w:lang w:val="uk-UA"/>
        </w:rPr>
        <w:t>2</w:t>
      </w:r>
      <w:r>
        <w:rPr>
          <w:sz w:val="28"/>
          <w:szCs w:val="20"/>
          <w:lang w:val="en-US"/>
        </w:rPr>
        <w:t>AlTi</w:t>
      </w:r>
      <w:r>
        <w:rPr>
          <w:sz w:val="28"/>
          <w:szCs w:val="20"/>
          <w:lang w:val="uk-UA"/>
        </w:rPr>
        <w:t xml:space="preserve">, </w:t>
      </w:r>
      <w:r>
        <w:rPr>
          <w:sz w:val="28"/>
          <w:szCs w:val="20"/>
          <w:lang w:val="en-US"/>
        </w:rPr>
        <w:t>Ni</w:t>
      </w:r>
      <w:r w:rsidRPr="00D83084">
        <w:rPr>
          <w:sz w:val="28"/>
          <w:szCs w:val="20"/>
          <w:vertAlign w:val="subscript"/>
          <w:lang w:val="uk-UA"/>
        </w:rPr>
        <w:t>3</w:t>
      </w:r>
      <w:r w:rsidRPr="00D32B6A">
        <w:rPr>
          <w:sz w:val="28"/>
          <w:szCs w:val="20"/>
          <w:lang w:val="uk-UA"/>
        </w:rPr>
        <w:t>(</w:t>
      </w:r>
      <w:r>
        <w:rPr>
          <w:sz w:val="28"/>
          <w:szCs w:val="20"/>
          <w:lang w:val="en-US"/>
        </w:rPr>
        <w:t>Al</w:t>
      </w:r>
      <w:r w:rsidRPr="00D32B6A">
        <w:rPr>
          <w:sz w:val="28"/>
          <w:szCs w:val="20"/>
          <w:vertAlign w:val="subscript"/>
          <w:lang w:val="en-US"/>
        </w:rPr>
        <w:t>x</w:t>
      </w:r>
      <w:r w:rsidRPr="00D32B6A">
        <w:rPr>
          <w:sz w:val="28"/>
          <w:szCs w:val="20"/>
          <w:lang w:val="uk-UA"/>
        </w:rPr>
        <w:t xml:space="preserve"> </w:t>
      </w:r>
      <w:r>
        <w:rPr>
          <w:sz w:val="28"/>
          <w:szCs w:val="20"/>
          <w:lang w:val="en-US"/>
        </w:rPr>
        <w:t>Ti</w:t>
      </w:r>
      <w:r w:rsidRPr="00D32B6A">
        <w:rPr>
          <w:sz w:val="28"/>
          <w:szCs w:val="20"/>
          <w:vertAlign w:val="subscript"/>
          <w:lang w:val="uk-UA"/>
        </w:rPr>
        <w:t>1-</w:t>
      </w:r>
      <w:r w:rsidRPr="00D32B6A">
        <w:rPr>
          <w:sz w:val="28"/>
          <w:szCs w:val="20"/>
          <w:vertAlign w:val="subscript"/>
          <w:lang w:val="en-US"/>
        </w:rPr>
        <w:t>x</w:t>
      </w:r>
      <w:r w:rsidRPr="00D32B6A">
        <w:rPr>
          <w:sz w:val="28"/>
          <w:szCs w:val="20"/>
          <w:lang w:val="uk-UA"/>
        </w:rPr>
        <w:t>)</w:t>
      </w:r>
      <w:r>
        <w:rPr>
          <w:sz w:val="28"/>
          <w:szCs w:val="20"/>
          <w:lang w:val="uk-UA"/>
        </w:rPr>
        <w:t xml:space="preserve"> та перехідної зони. Показано вплив товщини </w:t>
      </w:r>
      <w:r>
        <w:rPr>
          <w:sz w:val="28"/>
          <w:szCs w:val="28"/>
          <w:lang w:val="uk-UA"/>
        </w:rPr>
        <w:t>бар’</w:t>
      </w:r>
      <w:r w:rsidRPr="008E7DF3">
        <w:rPr>
          <w:sz w:val="28"/>
          <w:szCs w:val="28"/>
          <w:lang w:val="uk-UA"/>
        </w:rPr>
        <w:t>єрн</w:t>
      </w:r>
      <w:r>
        <w:rPr>
          <w:sz w:val="28"/>
          <w:szCs w:val="28"/>
          <w:lang w:val="uk-UA"/>
        </w:rPr>
        <w:t>ого</w:t>
      </w:r>
      <w:r w:rsidRPr="008E7DF3">
        <w:rPr>
          <w:sz w:val="28"/>
          <w:szCs w:val="28"/>
          <w:lang w:val="uk-UA"/>
        </w:rPr>
        <w:t xml:space="preserve"> шар</w:t>
      </w:r>
      <w:r>
        <w:rPr>
          <w:sz w:val="28"/>
          <w:szCs w:val="28"/>
          <w:lang w:val="uk-UA"/>
        </w:rPr>
        <w:t xml:space="preserve">у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на будову покриттів. Бар’</w:t>
      </w:r>
      <w:r w:rsidRPr="008E7DF3">
        <w:rPr>
          <w:sz w:val="28"/>
          <w:szCs w:val="28"/>
          <w:lang w:val="uk-UA"/>
        </w:rPr>
        <w:t>єрн</w:t>
      </w:r>
      <w:r>
        <w:rPr>
          <w:sz w:val="28"/>
          <w:szCs w:val="28"/>
          <w:lang w:val="uk-UA"/>
        </w:rPr>
        <w:t>ий</w:t>
      </w:r>
      <w:r w:rsidRPr="008E7DF3">
        <w:rPr>
          <w:sz w:val="28"/>
          <w:szCs w:val="28"/>
          <w:lang w:val="uk-UA"/>
        </w:rPr>
        <w:t xml:space="preserve"> шар</w:t>
      </w:r>
      <w:r>
        <w:rPr>
          <w:sz w:val="28"/>
          <w:szCs w:val="28"/>
          <w:lang w:val="uk-UA"/>
        </w:rPr>
        <w:t xml:space="preserve"> товщиною 5,5 – 6,0 мкм сприяє утворенню зони сполук над шаром </w:t>
      </w:r>
      <w:r w:rsidRPr="008E7DF3">
        <w:rPr>
          <w:sz w:val="28"/>
          <w:szCs w:val="28"/>
          <w:lang w:val="uk-UA"/>
        </w:rPr>
        <w:t>(</w:t>
      </w:r>
      <w:r w:rsidRPr="008E7DF3">
        <w:rPr>
          <w:sz w:val="28"/>
          <w:szCs w:val="28"/>
          <w:lang w:val="en-US"/>
        </w:rPr>
        <w:t>Ti</w:t>
      </w:r>
      <w:r w:rsidRPr="008E7DF3">
        <w:rPr>
          <w:sz w:val="28"/>
          <w:szCs w:val="28"/>
          <w:lang w:val="uk-UA"/>
        </w:rPr>
        <w:t>, Zr)</w:t>
      </w:r>
      <w:r w:rsidRPr="008E7DF3">
        <w:rPr>
          <w:sz w:val="28"/>
          <w:szCs w:val="28"/>
          <w:lang w:val="en-US"/>
        </w:rPr>
        <w:t>N</w:t>
      </w:r>
      <w:r>
        <w:rPr>
          <w:sz w:val="28"/>
          <w:szCs w:val="28"/>
          <w:lang w:val="uk-UA"/>
        </w:rPr>
        <w:t xml:space="preserve">, обмежує товщину перехідної зони, виключає утворення в зоні сполук шару </w:t>
      </w:r>
      <w:r>
        <w:rPr>
          <w:sz w:val="28"/>
          <w:szCs w:val="20"/>
          <w:lang w:val="en-US"/>
        </w:rPr>
        <w:t>Ni</w:t>
      </w:r>
      <w:r w:rsidRPr="008E7DF3">
        <w:rPr>
          <w:sz w:val="28"/>
          <w:szCs w:val="20"/>
          <w:lang w:val="uk-UA"/>
        </w:rPr>
        <w:t>(</w:t>
      </w:r>
      <w:r>
        <w:rPr>
          <w:sz w:val="28"/>
          <w:szCs w:val="20"/>
          <w:lang w:val="en-US"/>
        </w:rPr>
        <w:t>Al</w:t>
      </w:r>
      <w:r>
        <w:rPr>
          <w:sz w:val="28"/>
          <w:szCs w:val="20"/>
          <w:lang w:val="uk-UA"/>
        </w:rPr>
        <w:t xml:space="preserve">, </w:t>
      </w:r>
      <w:r>
        <w:rPr>
          <w:sz w:val="28"/>
          <w:szCs w:val="20"/>
          <w:lang w:val="en-US"/>
        </w:rPr>
        <w:t>Ti</w:t>
      </w:r>
      <w:r>
        <w:rPr>
          <w:sz w:val="28"/>
          <w:szCs w:val="20"/>
          <w:lang w:val="uk-UA"/>
        </w:rPr>
        <w:t xml:space="preserve">), а в перехідній зоні шару </w:t>
      </w:r>
      <w:r>
        <w:rPr>
          <w:sz w:val="28"/>
          <w:szCs w:val="20"/>
          <w:lang w:val="en-US"/>
        </w:rPr>
        <w:t>Ni</w:t>
      </w:r>
      <w:r w:rsidRPr="008E7DF3">
        <w:rPr>
          <w:sz w:val="28"/>
          <w:szCs w:val="20"/>
          <w:lang w:val="uk-UA"/>
        </w:rPr>
        <w:t>(</w:t>
      </w:r>
      <w:r>
        <w:rPr>
          <w:sz w:val="28"/>
          <w:szCs w:val="20"/>
          <w:lang w:val="en-US"/>
        </w:rPr>
        <w:t>O</w:t>
      </w:r>
      <w:r w:rsidRPr="008E7DF3">
        <w:rPr>
          <w:sz w:val="28"/>
          <w:szCs w:val="20"/>
          <w:lang w:val="uk-UA"/>
        </w:rPr>
        <w:t>)</w:t>
      </w:r>
      <w:r>
        <w:rPr>
          <w:sz w:val="28"/>
          <w:szCs w:val="20"/>
          <w:lang w:val="uk-UA"/>
        </w:rPr>
        <w:t>. Досліджене в роботі покриття може  бути перспективним для виробів з нікелю та його сплавів за умов роботи високих температур.</w:t>
      </w:r>
    </w:p>
    <w:p w:rsidR="00D95BDE" w:rsidRDefault="00D95BDE" w:rsidP="00D95BDE">
      <w:pPr>
        <w:ind w:firstLine="708"/>
        <w:rPr>
          <w:sz w:val="28"/>
          <w:szCs w:val="20"/>
          <w:lang w:val="uk-UA"/>
        </w:rPr>
      </w:pPr>
      <w:r>
        <w:rPr>
          <w:sz w:val="28"/>
          <w:szCs w:val="20"/>
          <w:lang w:val="uk-UA"/>
        </w:rPr>
        <w:t xml:space="preserve">Ключові слова: нікель, титан, алюміній, </w:t>
      </w:r>
      <w:r>
        <w:rPr>
          <w:sz w:val="28"/>
          <w:szCs w:val="28"/>
          <w:lang w:val="uk-UA"/>
        </w:rPr>
        <w:t>бар’</w:t>
      </w:r>
      <w:r w:rsidRPr="008E7DF3">
        <w:rPr>
          <w:sz w:val="28"/>
          <w:szCs w:val="28"/>
          <w:lang w:val="uk-UA"/>
        </w:rPr>
        <w:t>єрн</w:t>
      </w:r>
      <w:r>
        <w:rPr>
          <w:sz w:val="28"/>
          <w:szCs w:val="28"/>
          <w:lang w:val="uk-UA"/>
        </w:rPr>
        <w:t>ий</w:t>
      </w:r>
      <w:r w:rsidRPr="008E7DF3">
        <w:rPr>
          <w:sz w:val="28"/>
          <w:szCs w:val="28"/>
          <w:lang w:val="uk-UA"/>
        </w:rPr>
        <w:t xml:space="preserve"> шар</w:t>
      </w:r>
      <w:r>
        <w:rPr>
          <w:sz w:val="28"/>
          <w:szCs w:val="20"/>
          <w:lang w:val="uk-UA"/>
        </w:rPr>
        <w:t>, оксиди, інтерметаліди, нітриди, мікротвердість.</w:t>
      </w:r>
    </w:p>
    <w:p w:rsidR="00D95BDE" w:rsidRDefault="00D95BDE" w:rsidP="00D95BDE">
      <w:pPr>
        <w:ind w:left="360"/>
        <w:rPr>
          <w:sz w:val="28"/>
          <w:szCs w:val="20"/>
          <w:lang w:val="uk-UA"/>
        </w:rPr>
      </w:pPr>
    </w:p>
    <w:p w:rsidR="00D95BDE" w:rsidRDefault="00D95BDE" w:rsidP="00D95BDE">
      <w:pPr>
        <w:rPr>
          <w:b/>
          <w:sz w:val="28"/>
          <w:szCs w:val="20"/>
          <w:lang w:val="uk-UA"/>
        </w:rPr>
      </w:pPr>
    </w:p>
    <w:p w:rsidR="00D95BDE" w:rsidRPr="00E91392" w:rsidRDefault="00D95BDE" w:rsidP="00D95BDE">
      <w:pPr>
        <w:rPr>
          <w:b/>
          <w:sz w:val="28"/>
          <w:szCs w:val="20"/>
          <w:lang w:val="uk-UA"/>
        </w:rPr>
      </w:pPr>
      <w:r w:rsidRPr="00E91392">
        <w:rPr>
          <w:b/>
          <w:sz w:val="28"/>
          <w:szCs w:val="20"/>
          <w:lang w:val="uk-UA"/>
        </w:rPr>
        <w:t>В.Г. Хижняк, О.</w:t>
      </w:r>
      <w:r>
        <w:rPr>
          <w:b/>
          <w:sz w:val="28"/>
          <w:szCs w:val="20"/>
          <w:lang w:val="uk-UA"/>
        </w:rPr>
        <w:t>Э</w:t>
      </w:r>
      <w:r w:rsidRPr="00E91392">
        <w:rPr>
          <w:b/>
          <w:sz w:val="28"/>
          <w:szCs w:val="20"/>
          <w:lang w:val="uk-UA"/>
        </w:rPr>
        <w:t>. Дацюк, И.И. Билык, М.В. Карпец</w:t>
      </w:r>
    </w:p>
    <w:p w:rsidR="00D95BDE" w:rsidRPr="00E91392" w:rsidRDefault="00D95BDE" w:rsidP="00D95BDE">
      <w:pPr>
        <w:ind w:firstLine="720"/>
        <w:rPr>
          <w:b/>
          <w:sz w:val="28"/>
          <w:szCs w:val="20"/>
          <w:lang w:val="uk-UA"/>
        </w:rPr>
      </w:pPr>
    </w:p>
    <w:p w:rsidR="00D95BDE" w:rsidRPr="00E91392" w:rsidRDefault="00D95BDE" w:rsidP="00D95BDE">
      <w:pPr>
        <w:rPr>
          <w:b/>
          <w:sz w:val="28"/>
          <w:szCs w:val="20"/>
          <w:lang w:val="uk-UA"/>
        </w:rPr>
      </w:pPr>
      <w:proofErr w:type="gramStart"/>
      <w:r w:rsidRPr="0017485E">
        <w:rPr>
          <w:b/>
          <w:color w:val="222222"/>
          <w:sz w:val="28"/>
          <w:szCs w:val="28"/>
          <w:shd w:val="clear" w:color="auto" w:fill="FDFDFD"/>
        </w:rPr>
        <w:t>ДИФФУЗИОННОЕ</w:t>
      </w:r>
      <w:proofErr w:type="gramEnd"/>
      <w:r w:rsidRPr="00E91392">
        <w:rPr>
          <w:b/>
          <w:sz w:val="28"/>
          <w:szCs w:val="20"/>
          <w:lang w:val="uk-UA"/>
        </w:rPr>
        <w:t xml:space="preserve"> ТИТАНОАЛИТ</w:t>
      </w:r>
      <w:r>
        <w:rPr>
          <w:b/>
          <w:sz w:val="28"/>
          <w:szCs w:val="20"/>
          <w:lang w:val="uk-UA"/>
        </w:rPr>
        <w:t xml:space="preserve">ИРОВАНИЕ </w:t>
      </w:r>
      <w:r w:rsidRPr="00E91392">
        <w:rPr>
          <w:b/>
          <w:sz w:val="28"/>
          <w:szCs w:val="20"/>
          <w:lang w:val="uk-UA"/>
        </w:rPr>
        <w:t xml:space="preserve"> </w:t>
      </w:r>
      <w:r>
        <w:rPr>
          <w:b/>
          <w:sz w:val="28"/>
          <w:szCs w:val="20"/>
          <w:lang w:val="uk-UA"/>
        </w:rPr>
        <w:t xml:space="preserve">НИКЕЛЯ С БАРЬЕРНЫМ СЛОЕМ </w:t>
      </w:r>
      <w:r w:rsidRPr="00E91392">
        <w:rPr>
          <w:b/>
          <w:sz w:val="28"/>
          <w:szCs w:val="20"/>
          <w:lang w:val="uk-UA"/>
        </w:rPr>
        <w:t>(Ti, Zr) N</w:t>
      </w:r>
    </w:p>
    <w:p w:rsidR="00D95BDE" w:rsidRPr="00E91392" w:rsidRDefault="00D95BDE" w:rsidP="00D95BDE">
      <w:pPr>
        <w:ind w:firstLine="720"/>
        <w:rPr>
          <w:sz w:val="28"/>
          <w:szCs w:val="20"/>
          <w:lang w:val="uk-UA"/>
        </w:rPr>
      </w:pPr>
    </w:p>
    <w:p w:rsidR="00D95BDE" w:rsidRDefault="00D95BDE" w:rsidP="00D95BDE">
      <w:pPr>
        <w:ind w:firstLine="720"/>
        <w:rPr>
          <w:sz w:val="28"/>
          <w:szCs w:val="20"/>
          <w:lang w:val="uk-UA"/>
        </w:rPr>
      </w:pPr>
      <w:r w:rsidRPr="00E91392">
        <w:rPr>
          <w:sz w:val="28"/>
          <w:szCs w:val="20"/>
          <w:lang w:val="uk-UA"/>
        </w:rPr>
        <w:t>Приведены результаты исследований фазового и химического состав</w:t>
      </w:r>
      <w:r>
        <w:rPr>
          <w:sz w:val="28"/>
          <w:szCs w:val="20"/>
          <w:lang w:val="uk-UA"/>
        </w:rPr>
        <w:t>ов</w:t>
      </w:r>
      <w:r w:rsidRPr="00E91392">
        <w:rPr>
          <w:sz w:val="28"/>
          <w:szCs w:val="20"/>
          <w:lang w:val="uk-UA"/>
        </w:rPr>
        <w:t>, структуры, микротвердости покрытий с участием титана и алюминия в никеле с предварительно нанесенным барьерным слоем (Ti, Zr)N. Барьерный слой наносили методом физического осаждения из газовой фазы. Толщина слоя (Ti, Zr)N составляла 0,5</w:t>
      </w:r>
      <w:r w:rsidRPr="00C71A1E">
        <w:rPr>
          <w:color w:val="222222"/>
          <w:sz w:val="28"/>
          <w:szCs w:val="28"/>
          <w:shd w:val="clear" w:color="auto" w:fill="FDFDFD"/>
        </w:rPr>
        <w:t xml:space="preserve"> –</w:t>
      </w:r>
      <w:r>
        <w:rPr>
          <w:color w:val="222222"/>
          <w:sz w:val="28"/>
          <w:szCs w:val="28"/>
          <w:shd w:val="clear" w:color="auto" w:fill="FDFDFD"/>
          <w:lang w:val="uk-UA"/>
        </w:rPr>
        <w:t xml:space="preserve"> </w:t>
      </w:r>
      <w:r w:rsidRPr="00E91392">
        <w:rPr>
          <w:sz w:val="28"/>
          <w:szCs w:val="20"/>
          <w:lang w:val="uk-UA"/>
        </w:rPr>
        <w:t>1,0 мкм и 5,5</w:t>
      </w:r>
      <w:r w:rsidRPr="00C71A1E">
        <w:rPr>
          <w:color w:val="222222"/>
          <w:sz w:val="28"/>
          <w:szCs w:val="28"/>
          <w:shd w:val="clear" w:color="auto" w:fill="FDFDFD"/>
        </w:rPr>
        <w:t xml:space="preserve"> –</w:t>
      </w:r>
      <w:r w:rsidRPr="00E91392">
        <w:rPr>
          <w:sz w:val="28"/>
          <w:szCs w:val="20"/>
          <w:lang w:val="uk-UA"/>
        </w:rPr>
        <w:t xml:space="preserve"> 6,0 мкм. Титаноалит</w:t>
      </w:r>
      <w:r>
        <w:rPr>
          <w:sz w:val="28"/>
          <w:szCs w:val="20"/>
          <w:lang w:val="uk-UA"/>
        </w:rPr>
        <w:t>ирование</w:t>
      </w:r>
      <w:r w:rsidRPr="00E91392">
        <w:rPr>
          <w:sz w:val="28"/>
          <w:szCs w:val="20"/>
          <w:lang w:val="uk-UA"/>
        </w:rPr>
        <w:t xml:space="preserve"> проводили в порошковой смеси титана </w:t>
      </w:r>
      <w:r w:rsidRPr="00C71A1E">
        <w:rPr>
          <w:color w:val="222222"/>
          <w:sz w:val="28"/>
          <w:szCs w:val="28"/>
          <w:shd w:val="clear" w:color="auto" w:fill="FDFDFD"/>
        </w:rPr>
        <w:t>–</w:t>
      </w:r>
      <w:r w:rsidRPr="00E91392">
        <w:rPr>
          <w:sz w:val="28"/>
          <w:szCs w:val="20"/>
          <w:lang w:val="uk-UA"/>
        </w:rPr>
        <w:t xml:space="preserve"> 50 мас</w:t>
      </w:r>
      <w:r>
        <w:rPr>
          <w:sz w:val="28"/>
          <w:szCs w:val="20"/>
          <w:lang w:val="uk-UA"/>
        </w:rPr>
        <w:t>с</w:t>
      </w:r>
      <w:r w:rsidRPr="00E91392">
        <w:rPr>
          <w:sz w:val="28"/>
          <w:szCs w:val="20"/>
          <w:lang w:val="uk-UA"/>
        </w:rPr>
        <w:t xml:space="preserve">., </w:t>
      </w:r>
      <w:r>
        <w:rPr>
          <w:sz w:val="28"/>
          <w:szCs w:val="20"/>
          <w:lang w:val="uk-UA"/>
        </w:rPr>
        <w:t>а</w:t>
      </w:r>
      <w:r w:rsidRPr="00E91392">
        <w:rPr>
          <w:sz w:val="28"/>
          <w:szCs w:val="20"/>
          <w:lang w:val="uk-UA"/>
        </w:rPr>
        <w:t xml:space="preserve">люминия </w:t>
      </w:r>
      <w:r w:rsidRPr="00C71A1E">
        <w:rPr>
          <w:color w:val="222222"/>
          <w:sz w:val="28"/>
          <w:szCs w:val="28"/>
          <w:shd w:val="clear" w:color="auto" w:fill="FDFDFD"/>
        </w:rPr>
        <w:t>–</w:t>
      </w:r>
      <w:r w:rsidRPr="00E91392">
        <w:rPr>
          <w:sz w:val="28"/>
          <w:szCs w:val="20"/>
          <w:lang w:val="uk-UA"/>
        </w:rPr>
        <w:t xml:space="preserve"> 10% мас</w:t>
      </w:r>
      <w:r>
        <w:rPr>
          <w:sz w:val="28"/>
          <w:szCs w:val="20"/>
          <w:lang w:val="uk-UA"/>
        </w:rPr>
        <w:t>с</w:t>
      </w:r>
      <w:r w:rsidRPr="00E91392">
        <w:rPr>
          <w:sz w:val="28"/>
          <w:szCs w:val="20"/>
          <w:lang w:val="uk-UA"/>
        </w:rPr>
        <w:t>., Al</w:t>
      </w:r>
      <w:r w:rsidRPr="00C71A1E">
        <w:rPr>
          <w:sz w:val="28"/>
          <w:szCs w:val="20"/>
          <w:vertAlign w:val="subscript"/>
          <w:lang w:val="uk-UA"/>
        </w:rPr>
        <w:t>2</w:t>
      </w:r>
      <w:r w:rsidRPr="00E91392">
        <w:rPr>
          <w:sz w:val="28"/>
          <w:szCs w:val="20"/>
          <w:lang w:val="uk-UA"/>
        </w:rPr>
        <w:t>O</w:t>
      </w:r>
      <w:r w:rsidRPr="00C71A1E">
        <w:rPr>
          <w:sz w:val="28"/>
          <w:szCs w:val="20"/>
          <w:vertAlign w:val="subscript"/>
          <w:lang w:val="uk-UA"/>
        </w:rPr>
        <w:t>3</w:t>
      </w:r>
      <w:r w:rsidRPr="00E91392">
        <w:rPr>
          <w:sz w:val="28"/>
          <w:szCs w:val="20"/>
          <w:lang w:val="uk-UA"/>
        </w:rPr>
        <w:t xml:space="preserve"> </w:t>
      </w:r>
      <w:r w:rsidRPr="00C71A1E">
        <w:rPr>
          <w:color w:val="222222"/>
          <w:sz w:val="28"/>
          <w:szCs w:val="28"/>
          <w:shd w:val="clear" w:color="auto" w:fill="FDFDFD"/>
        </w:rPr>
        <w:t>–</w:t>
      </w:r>
      <w:r w:rsidRPr="00E91392">
        <w:rPr>
          <w:sz w:val="28"/>
          <w:szCs w:val="20"/>
          <w:lang w:val="uk-UA"/>
        </w:rPr>
        <w:t xml:space="preserve"> 35% мас</w:t>
      </w:r>
      <w:r>
        <w:rPr>
          <w:sz w:val="28"/>
          <w:szCs w:val="20"/>
          <w:lang w:val="uk-UA"/>
        </w:rPr>
        <w:t>с</w:t>
      </w:r>
      <w:r w:rsidRPr="00E91392">
        <w:rPr>
          <w:sz w:val="28"/>
          <w:szCs w:val="20"/>
          <w:lang w:val="uk-UA"/>
        </w:rPr>
        <w:t>., NH</w:t>
      </w:r>
      <w:r w:rsidRPr="00C71A1E">
        <w:rPr>
          <w:sz w:val="28"/>
          <w:szCs w:val="20"/>
          <w:vertAlign w:val="subscript"/>
          <w:lang w:val="uk-UA"/>
        </w:rPr>
        <w:t>4</w:t>
      </w:r>
      <w:r w:rsidRPr="00E91392">
        <w:rPr>
          <w:sz w:val="28"/>
          <w:szCs w:val="20"/>
          <w:lang w:val="uk-UA"/>
        </w:rPr>
        <w:t xml:space="preserve">Cl </w:t>
      </w:r>
      <w:r w:rsidRPr="00C71A1E">
        <w:rPr>
          <w:color w:val="222222"/>
          <w:sz w:val="28"/>
          <w:szCs w:val="28"/>
          <w:shd w:val="clear" w:color="auto" w:fill="FDFDFD"/>
        </w:rPr>
        <w:t>–</w:t>
      </w:r>
      <w:r w:rsidRPr="00E91392">
        <w:rPr>
          <w:sz w:val="28"/>
          <w:szCs w:val="20"/>
          <w:lang w:val="uk-UA"/>
        </w:rPr>
        <w:t xml:space="preserve"> 5% мас</w:t>
      </w:r>
      <w:r>
        <w:rPr>
          <w:sz w:val="28"/>
          <w:szCs w:val="20"/>
          <w:lang w:val="uk-UA"/>
        </w:rPr>
        <w:t>с</w:t>
      </w:r>
      <w:r w:rsidRPr="00E91392">
        <w:rPr>
          <w:sz w:val="28"/>
          <w:szCs w:val="20"/>
          <w:lang w:val="uk-UA"/>
        </w:rPr>
        <w:t>. в контейнере с плав</w:t>
      </w:r>
      <w:r>
        <w:rPr>
          <w:sz w:val="28"/>
          <w:szCs w:val="20"/>
          <w:lang w:val="uk-UA"/>
        </w:rPr>
        <w:t>ким</w:t>
      </w:r>
      <w:r w:rsidRPr="00E91392">
        <w:rPr>
          <w:sz w:val="28"/>
          <w:szCs w:val="20"/>
          <w:lang w:val="uk-UA"/>
        </w:rPr>
        <w:t xml:space="preserve"> затвором в течени</w:t>
      </w:r>
      <w:r>
        <w:rPr>
          <w:sz w:val="28"/>
          <w:szCs w:val="20"/>
          <w:lang w:val="uk-UA"/>
        </w:rPr>
        <w:t>е</w:t>
      </w:r>
      <w:r w:rsidRPr="00E91392">
        <w:rPr>
          <w:sz w:val="28"/>
          <w:szCs w:val="20"/>
          <w:lang w:val="uk-UA"/>
        </w:rPr>
        <w:t xml:space="preserve"> 4</w:t>
      </w:r>
      <w:r>
        <w:rPr>
          <w:sz w:val="28"/>
          <w:szCs w:val="20"/>
          <w:lang w:val="uk-UA"/>
        </w:rPr>
        <w:t xml:space="preserve"> часов</w:t>
      </w:r>
      <w:r w:rsidRPr="00E91392">
        <w:rPr>
          <w:sz w:val="28"/>
          <w:szCs w:val="20"/>
          <w:lang w:val="uk-UA"/>
        </w:rPr>
        <w:t xml:space="preserve"> при температуре 1050 ° С.</w:t>
      </w:r>
    </w:p>
    <w:p w:rsidR="00D95BDE" w:rsidRPr="00E91392" w:rsidRDefault="00D95BDE" w:rsidP="00D95BDE">
      <w:pPr>
        <w:ind w:firstLine="720"/>
        <w:rPr>
          <w:sz w:val="28"/>
          <w:szCs w:val="20"/>
          <w:lang w:val="uk-UA"/>
        </w:rPr>
      </w:pPr>
      <w:r w:rsidRPr="00E91392">
        <w:rPr>
          <w:sz w:val="28"/>
          <w:szCs w:val="20"/>
          <w:lang w:val="uk-UA"/>
        </w:rPr>
        <w:t>Установлена возможность образования покрытий на никеле с участием соединений Ni</w:t>
      </w:r>
      <w:r w:rsidRPr="0017485E">
        <w:rPr>
          <w:sz w:val="28"/>
          <w:szCs w:val="20"/>
          <w:vertAlign w:val="subscript"/>
          <w:lang w:val="uk-UA"/>
        </w:rPr>
        <w:t>2</w:t>
      </w:r>
      <w:r w:rsidRPr="00E91392">
        <w:rPr>
          <w:sz w:val="28"/>
          <w:szCs w:val="20"/>
          <w:lang w:val="uk-UA"/>
        </w:rPr>
        <w:t>Ti</w:t>
      </w:r>
      <w:r w:rsidRPr="0017485E">
        <w:rPr>
          <w:sz w:val="28"/>
          <w:szCs w:val="20"/>
          <w:vertAlign w:val="subscript"/>
          <w:lang w:val="uk-UA"/>
        </w:rPr>
        <w:t>4</w:t>
      </w:r>
      <w:r w:rsidRPr="00E91392">
        <w:rPr>
          <w:sz w:val="28"/>
          <w:szCs w:val="20"/>
          <w:lang w:val="uk-UA"/>
        </w:rPr>
        <w:t>O, NiTi, Ni</w:t>
      </w:r>
      <w:r w:rsidRPr="0017485E">
        <w:rPr>
          <w:sz w:val="28"/>
          <w:szCs w:val="20"/>
          <w:vertAlign w:val="subscript"/>
          <w:lang w:val="uk-UA"/>
        </w:rPr>
        <w:t>2</w:t>
      </w:r>
      <w:r w:rsidRPr="00E91392">
        <w:rPr>
          <w:sz w:val="28"/>
          <w:szCs w:val="20"/>
          <w:lang w:val="uk-UA"/>
        </w:rPr>
        <w:t>AlTi, Ni</w:t>
      </w:r>
      <w:r w:rsidRPr="0017485E">
        <w:rPr>
          <w:sz w:val="28"/>
          <w:szCs w:val="20"/>
          <w:vertAlign w:val="subscript"/>
          <w:lang w:val="uk-UA"/>
        </w:rPr>
        <w:t>3</w:t>
      </w:r>
      <w:r w:rsidRPr="00E91392">
        <w:rPr>
          <w:sz w:val="28"/>
          <w:szCs w:val="20"/>
          <w:lang w:val="uk-UA"/>
        </w:rPr>
        <w:t xml:space="preserve"> (Alx Ti1-x) и переходной зоны. Показано влияние толщины барьерного слоя (Ti, Zr)N на стро</w:t>
      </w:r>
      <w:r>
        <w:rPr>
          <w:sz w:val="28"/>
          <w:szCs w:val="20"/>
          <w:lang w:val="uk-UA"/>
        </w:rPr>
        <w:t>ение</w:t>
      </w:r>
      <w:r w:rsidRPr="00E91392">
        <w:rPr>
          <w:sz w:val="28"/>
          <w:szCs w:val="20"/>
          <w:lang w:val="uk-UA"/>
        </w:rPr>
        <w:t xml:space="preserve"> покрытий. Барьерный слой толщиной 5,5 </w:t>
      </w:r>
      <w:r w:rsidRPr="00C71A1E">
        <w:rPr>
          <w:color w:val="222222"/>
          <w:sz w:val="28"/>
          <w:szCs w:val="28"/>
          <w:shd w:val="clear" w:color="auto" w:fill="FDFDFD"/>
        </w:rPr>
        <w:t xml:space="preserve"> –</w:t>
      </w:r>
      <w:r w:rsidRPr="00E91392">
        <w:rPr>
          <w:sz w:val="28"/>
          <w:szCs w:val="20"/>
          <w:lang w:val="uk-UA"/>
        </w:rPr>
        <w:t xml:space="preserve"> 6,0 мкм способствует образованию зоны соединений над слоем (Ti, Zr)N, ограничивает толщину переходной зоны, исключает образование в зоне соединений слоя Ni (Al, Ti), а в переходной зоне слоя Ni (O). Исследован</w:t>
      </w:r>
      <w:r>
        <w:rPr>
          <w:sz w:val="28"/>
          <w:szCs w:val="20"/>
          <w:lang w:val="uk-UA"/>
        </w:rPr>
        <w:t>н</w:t>
      </w:r>
      <w:r w:rsidRPr="00E91392">
        <w:rPr>
          <w:sz w:val="28"/>
          <w:szCs w:val="20"/>
          <w:lang w:val="uk-UA"/>
        </w:rPr>
        <w:t>о</w:t>
      </w:r>
      <w:r>
        <w:rPr>
          <w:sz w:val="28"/>
          <w:szCs w:val="20"/>
          <w:lang w:val="uk-UA"/>
        </w:rPr>
        <w:t>е</w:t>
      </w:r>
      <w:r w:rsidRPr="00E91392">
        <w:rPr>
          <w:sz w:val="28"/>
          <w:szCs w:val="20"/>
          <w:lang w:val="uk-UA"/>
        </w:rPr>
        <w:t xml:space="preserve"> в работе покрытие может быть перспективным для изделий из никеля и его сплавов</w:t>
      </w:r>
      <w:r>
        <w:rPr>
          <w:sz w:val="28"/>
          <w:szCs w:val="20"/>
          <w:lang w:val="uk-UA"/>
        </w:rPr>
        <w:t xml:space="preserve"> </w:t>
      </w:r>
      <w:r w:rsidRPr="00E91392">
        <w:rPr>
          <w:sz w:val="28"/>
          <w:szCs w:val="20"/>
          <w:lang w:val="uk-UA"/>
        </w:rPr>
        <w:t>в условиях работы высоких температур.</w:t>
      </w:r>
    </w:p>
    <w:p w:rsidR="00D95BDE" w:rsidRDefault="00D95BDE" w:rsidP="00D95BDE">
      <w:pPr>
        <w:ind w:firstLine="720"/>
        <w:rPr>
          <w:sz w:val="28"/>
          <w:szCs w:val="20"/>
          <w:lang w:val="uk-UA"/>
        </w:rPr>
      </w:pPr>
      <w:r w:rsidRPr="00E91392">
        <w:rPr>
          <w:sz w:val="28"/>
          <w:szCs w:val="20"/>
          <w:lang w:val="uk-UA"/>
        </w:rPr>
        <w:lastRenderedPageBreak/>
        <w:t>Ключевые слова: никель, титан, алюминий, барьерный слой, оксиды, интерметаллиды, нитриды, микротвердость.</w:t>
      </w:r>
    </w:p>
    <w:p w:rsidR="00D95BDE" w:rsidRDefault="00D95BDE" w:rsidP="00D95BDE">
      <w:pPr>
        <w:ind w:firstLine="720"/>
        <w:rPr>
          <w:sz w:val="28"/>
          <w:szCs w:val="20"/>
          <w:lang w:val="uk-UA"/>
        </w:rPr>
      </w:pPr>
    </w:p>
    <w:p w:rsidR="00D95BDE" w:rsidRDefault="00D95BDE" w:rsidP="00D95BDE">
      <w:pPr>
        <w:ind w:firstLine="720"/>
        <w:rPr>
          <w:sz w:val="28"/>
          <w:szCs w:val="20"/>
          <w:lang w:val="uk-UA"/>
        </w:rPr>
      </w:pPr>
    </w:p>
    <w:p w:rsidR="00D95BDE" w:rsidRPr="00B53417" w:rsidRDefault="00D95BDE" w:rsidP="00D95BDE">
      <w:pPr>
        <w:rPr>
          <w:b/>
          <w:color w:val="222222"/>
          <w:sz w:val="28"/>
          <w:szCs w:val="28"/>
          <w:shd w:val="clear" w:color="auto" w:fill="FDFDFD"/>
          <w:lang w:val="en-US"/>
        </w:rPr>
      </w:pPr>
      <w:r w:rsidRPr="008765B1">
        <w:rPr>
          <w:b/>
          <w:color w:val="222222"/>
          <w:sz w:val="28"/>
          <w:szCs w:val="28"/>
          <w:shd w:val="clear" w:color="auto" w:fill="FDFDFD"/>
          <w:lang w:val="en-US"/>
        </w:rPr>
        <w:t>V</w:t>
      </w:r>
      <w:r>
        <w:rPr>
          <w:b/>
          <w:color w:val="222222"/>
          <w:sz w:val="28"/>
          <w:szCs w:val="28"/>
          <w:shd w:val="clear" w:color="auto" w:fill="FDFDFD"/>
          <w:lang w:val="en-US"/>
        </w:rPr>
        <w:t>.</w:t>
      </w:r>
      <w:r w:rsidRPr="008765B1">
        <w:rPr>
          <w:b/>
          <w:color w:val="222222"/>
          <w:sz w:val="28"/>
          <w:szCs w:val="28"/>
          <w:shd w:val="clear" w:color="auto" w:fill="FDFDFD"/>
          <w:lang w:val="en-US"/>
        </w:rPr>
        <w:t xml:space="preserve"> Khizhnyak, O.</w:t>
      </w:r>
      <w:r>
        <w:rPr>
          <w:b/>
          <w:color w:val="222222"/>
          <w:sz w:val="28"/>
          <w:szCs w:val="28"/>
          <w:shd w:val="clear" w:color="auto" w:fill="FDFDFD"/>
          <w:lang w:val="en-US"/>
        </w:rPr>
        <w:t xml:space="preserve"> </w:t>
      </w:r>
      <w:r w:rsidRPr="008765B1">
        <w:rPr>
          <w:b/>
          <w:color w:val="222222"/>
          <w:sz w:val="28"/>
          <w:szCs w:val="28"/>
          <w:shd w:val="clear" w:color="auto" w:fill="FDFDFD"/>
          <w:lang w:val="en-US"/>
        </w:rPr>
        <w:t xml:space="preserve">Datsyuk, </w:t>
      </w:r>
      <w:smartTag w:uri="urn:schemas-microsoft-com:office:smarttags" w:element="place">
        <w:r w:rsidRPr="008765B1">
          <w:rPr>
            <w:b/>
            <w:color w:val="222222"/>
            <w:sz w:val="28"/>
            <w:szCs w:val="28"/>
            <w:shd w:val="clear" w:color="auto" w:fill="FDFDFD"/>
            <w:lang w:val="en-US"/>
          </w:rPr>
          <w:t>I</w:t>
        </w:r>
        <w:r>
          <w:rPr>
            <w:b/>
            <w:color w:val="222222"/>
            <w:sz w:val="28"/>
            <w:szCs w:val="28"/>
            <w:shd w:val="clear" w:color="auto" w:fill="FDFDFD"/>
            <w:lang w:val="en-US"/>
          </w:rPr>
          <w:t>.</w:t>
        </w:r>
      </w:smartTag>
      <w:r w:rsidRPr="008765B1">
        <w:rPr>
          <w:b/>
          <w:color w:val="222222"/>
          <w:sz w:val="28"/>
          <w:szCs w:val="28"/>
          <w:shd w:val="clear" w:color="auto" w:fill="FDFDFD"/>
          <w:lang w:val="en-US"/>
        </w:rPr>
        <w:t xml:space="preserve"> Bilyk, M. Karpets</w:t>
      </w:r>
      <w:r w:rsidRPr="008765B1">
        <w:rPr>
          <w:b/>
          <w:color w:val="222222"/>
          <w:sz w:val="28"/>
          <w:szCs w:val="28"/>
          <w:lang w:val="en-US"/>
        </w:rPr>
        <w:br/>
      </w:r>
      <w:r w:rsidRPr="008765B1">
        <w:rPr>
          <w:b/>
          <w:color w:val="222222"/>
          <w:sz w:val="28"/>
          <w:szCs w:val="28"/>
          <w:lang w:val="en-US"/>
        </w:rPr>
        <w:br/>
      </w:r>
      <w:r w:rsidRPr="008765B1">
        <w:rPr>
          <w:b/>
          <w:color w:val="222222"/>
          <w:sz w:val="28"/>
          <w:szCs w:val="28"/>
          <w:shd w:val="clear" w:color="auto" w:fill="FDFDFD"/>
          <w:lang w:val="en-US"/>
        </w:rPr>
        <w:t xml:space="preserve">DIFFUSION </w:t>
      </w:r>
      <w:r>
        <w:rPr>
          <w:b/>
          <w:color w:val="222222"/>
          <w:sz w:val="28"/>
          <w:szCs w:val="28"/>
          <w:shd w:val="clear" w:color="auto" w:fill="FDFDFD"/>
          <w:lang w:val="en-US"/>
        </w:rPr>
        <w:t>TITANIUM ALUMINIZING OF</w:t>
      </w:r>
      <w:r w:rsidRPr="008765B1">
        <w:rPr>
          <w:b/>
          <w:color w:val="222222"/>
          <w:sz w:val="28"/>
          <w:szCs w:val="28"/>
          <w:shd w:val="clear" w:color="auto" w:fill="FDFDFD"/>
          <w:lang w:val="en-US"/>
        </w:rPr>
        <w:t xml:space="preserve"> NICKEL BARRIER LAYER (Ti, Zr) N</w:t>
      </w:r>
    </w:p>
    <w:p w:rsidR="00D95BDE" w:rsidRPr="00B53417" w:rsidRDefault="00D95BDE" w:rsidP="00D95BDE">
      <w:pPr>
        <w:ind w:firstLine="720"/>
        <w:rPr>
          <w:color w:val="222222"/>
          <w:sz w:val="28"/>
          <w:szCs w:val="28"/>
          <w:shd w:val="clear" w:color="auto" w:fill="FDFDFD"/>
          <w:lang w:val="en-US"/>
        </w:rPr>
      </w:pPr>
    </w:p>
    <w:p w:rsidR="00D95BDE" w:rsidRPr="008765B1" w:rsidRDefault="00D95BDE" w:rsidP="00D95BDE">
      <w:pPr>
        <w:ind w:firstLine="720"/>
        <w:rPr>
          <w:color w:val="222222"/>
          <w:sz w:val="28"/>
          <w:szCs w:val="28"/>
          <w:shd w:val="clear" w:color="auto" w:fill="FDFDFD"/>
          <w:lang w:val="en-US"/>
        </w:rPr>
      </w:pPr>
      <w:r w:rsidRPr="008765B1">
        <w:rPr>
          <w:color w:val="222222"/>
          <w:sz w:val="28"/>
          <w:szCs w:val="28"/>
          <w:shd w:val="clear" w:color="auto" w:fill="FDFDFD"/>
          <w:lang w:val="en-US"/>
        </w:rPr>
        <w:t>The results of investigations of phase and chemical compositions, structure and microhardness of coatings with the participatio</w:t>
      </w:r>
      <w:r>
        <w:rPr>
          <w:color w:val="222222"/>
          <w:sz w:val="28"/>
          <w:szCs w:val="28"/>
          <w:shd w:val="clear" w:color="auto" w:fill="FDFDFD"/>
          <w:lang w:val="en-US"/>
        </w:rPr>
        <w:t>n of titanium and aluminium in n</w:t>
      </w:r>
      <w:r w:rsidRPr="008765B1">
        <w:rPr>
          <w:color w:val="222222"/>
          <w:sz w:val="28"/>
          <w:szCs w:val="28"/>
          <w:shd w:val="clear" w:color="auto" w:fill="FDFDFD"/>
          <w:lang w:val="en-US"/>
        </w:rPr>
        <w:t>ickel with a pre-applied barrier layer (Ti, Zr</w:t>
      </w:r>
      <w:proofErr w:type="gramStart"/>
      <w:r w:rsidRPr="008765B1">
        <w:rPr>
          <w:color w:val="222222"/>
          <w:sz w:val="28"/>
          <w:szCs w:val="28"/>
          <w:shd w:val="clear" w:color="auto" w:fill="FDFDFD"/>
          <w:lang w:val="en-US"/>
        </w:rPr>
        <w:t>)N</w:t>
      </w:r>
      <w:proofErr w:type="gramEnd"/>
      <w:r w:rsidRPr="008765B1">
        <w:rPr>
          <w:color w:val="222222"/>
          <w:sz w:val="28"/>
          <w:szCs w:val="28"/>
          <w:shd w:val="clear" w:color="auto" w:fill="FDFDFD"/>
          <w:lang w:val="en-US"/>
        </w:rPr>
        <w:t xml:space="preserve">. </w:t>
      </w:r>
      <w:r>
        <w:rPr>
          <w:color w:val="222222"/>
          <w:sz w:val="28"/>
          <w:szCs w:val="28"/>
          <w:shd w:val="clear" w:color="auto" w:fill="FDFDFD"/>
          <w:lang w:val="en-US"/>
        </w:rPr>
        <w:t>T</w:t>
      </w:r>
      <w:r w:rsidRPr="008765B1">
        <w:rPr>
          <w:color w:val="222222"/>
          <w:sz w:val="28"/>
          <w:szCs w:val="28"/>
          <w:shd w:val="clear" w:color="auto" w:fill="FDFDFD"/>
          <w:lang w:val="en-US"/>
        </w:rPr>
        <w:t>he barrier layer was applied by physical deposition from the gas phase. The thickness of the layer (Ti, Zr</w:t>
      </w:r>
      <w:proofErr w:type="gramStart"/>
      <w:r w:rsidRPr="008765B1">
        <w:rPr>
          <w:color w:val="222222"/>
          <w:sz w:val="28"/>
          <w:szCs w:val="28"/>
          <w:shd w:val="clear" w:color="auto" w:fill="FDFDFD"/>
          <w:lang w:val="en-US"/>
        </w:rPr>
        <w:t>)N</w:t>
      </w:r>
      <w:proofErr w:type="gramEnd"/>
      <w:r w:rsidRPr="008765B1">
        <w:rPr>
          <w:color w:val="222222"/>
          <w:sz w:val="28"/>
          <w:szCs w:val="28"/>
          <w:shd w:val="clear" w:color="auto" w:fill="FDFDFD"/>
          <w:lang w:val="en-US"/>
        </w:rPr>
        <w:t xml:space="preserve"> was 0.5</w:t>
      </w:r>
      <w:r>
        <w:rPr>
          <w:color w:val="222222"/>
          <w:sz w:val="28"/>
          <w:szCs w:val="28"/>
          <w:shd w:val="clear" w:color="auto" w:fill="FDFDFD"/>
          <w:lang w:val="en-US"/>
        </w:rPr>
        <w:t xml:space="preserve"> –</w:t>
      </w:r>
      <w:r>
        <w:rPr>
          <w:color w:val="222222"/>
          <w:sz w:val="28"/>
          <w:szCs w:val="28"/>
          <w:shd w:val="clear" w:color="auto" w:fill="FDFDFD"/>
          <w:lang w:val="uk-UA"/>
        </w:rPr>
        <w:t xml:space="preserve"> </w:t>
      </w:r>
      <w:r w:rsidRPr="008765B1">
        <w:rPr>
          <w:color w:val="222222"/>
          <w:sz w:val="28"/>
          <w:szCs w:val="28"/>
          <w:shd w:val="clear" w:color="auto" w:fill="FDFDFD"/>
          <w:lang w:val="en-US"/>
        </w:rPr>
        <w:t xml:space="preserve">1.0 microns and 5.5 to 6.0 microns. Titanium aluminizing was conducted in a powder mixture of titanium </w:t>
      </w:r>
      <w:r>
        <w:rPr>
          <w:color w:val="222222"/>
          <w:sz w:val="28"/>
          <w:szCs w:val="28"/>
          <w:shd w:val="clear" w:color="auto" w:fill="FDFDFD"/>
          <w:lang w:val="en-US"/>
        </w:rPr>
        <w:t>–</w:t>
      </w:r>
      <w:r w:rsidRPr="008765B1">
        <w:rPr>
          <w:color w:val="222222"/>
          <w:sz w:val="28"/>
          <w:szCs w:val="28"/>
          <w:shd w:val="clear" w:color="auto" w:fill="FDFDFD"/>
          <w:lang w:val="en-US"/>
        </w:rPr>
        <w:t xml:space="preserve"> 50 wt</w:t>
      </w:r>
      <w:proofErr w:type="gramStart"/>
      <w:r w:rsidRPr="008765B1">
        <w:rPr>
          <w:color w:val="222222"/>
          <w:sz w:val="28"/>
          <w:szCs w:val="28"/>
          <w:shd w:val="clear" w:color="auto" w:fill="FDFDFD"/>
          <w:lang w:val="en-US"/>
        </w:rPr>
        <w:t>.</w:t>
      </w:r>
      <w:r>
        <w:rPr>
          <w:color w:val="222222"/>
          <w:sz w:val="28"/>
          <w:szCs w:val="28"/>
          <w:shd w:val="clear" w:color="auto" w:fill="FDFDFD"/>
          <w:lang w:val="en-US"/>
        </w:rPr>
        <w:t>%</w:t>
      </w:r>
      <w:proofErr w:type="gramEnd"/>
      <w:r w:rsidRPr="008765B1">
        <w:rPr>
          <w:color w:val="222222"/>
          <w:sz w:val="28"/>
          <w:szCs w:val="28"/>
          <w:shd w:val="clear" w:color="auto" w:fill="FDFDFD"/>
          <w:lang w:val="en-US"/>
        </w:rPr>
        <w:t xml:space="preserve">, aluminum </w:t>
      </w:r>
      <w:r>
        <w:rPr>
          <w:color w:val="222222"/>
          <w:sz w:val="28"/>
          <w:szCs w:val="28"/>
          <w:shd w:val="clear" w:color="auto" w:fill="FDFDFD"/>
          <w:lang w:val="en-US"/>
        </w:rPr>
        <w:t>–</w:t>
      </w:r>
      <w:r w:rsidRPr="008765B1">
        <w:rPr>
          <w:color w:val="222222"/>
          <w:sz w:val="28"/>
          <w:szCs w:val="28"/>
          <w:shd w:val="clear" w:color="auto" w:fill="FDFDFD"/>
          <w:lang w:val="en-US"/>
        </w:rPr>
        <w:t xml:space="preserve"> 10 wt.%, Al</w:t>
      </w:r>
      <w:r w:rsidRPr="00C71A1E">
        <w:rPr>
          <w:color w:val="222222"/>
          <w:sz w:val="28"/>
          <w:szCs w:val="28"/>
          <w:shd w:val="clear" w:color="auto" w:fill="FDFDFD"/>
          <w:vertAlign w:val="subscript"/>
          <w:lang w:val="en-US"/>
        </w:rPr>
        <w:t>2</w:t>
      </w:r>
      <w:r w:rsidRPr="008765B1">
        <w:rPr>
          <w:color w:val="222222"/>
          <w:sz w:val="28"/>
          <w:szCs w:val="28"/>
          <w:shd w:val="clear" w:color="auto" w:fill="FDFDFD"/>
          <w:lang w:val="en-US"/>
        </w:rPr>
        <w:t>O</w:t>
      </w:r>
      <w:r w:rsidRPr="00C71A1E">
        <w:rPr>
          <w:color w:val="222222"/>
          <w:sz w:val="28"/>
          <w:szCs w:val="28"/>
          <w:shd w:val="clear" w:color="auto" w:fill="FDFDFD"/>
          <w:vertAlign w:val="subscript"/>
          <w:lang w:val="en-US"/>
        </w:rPr>
        <w:t>3</w:t>
      </w:r>
      <w:r w:rsidRPr="008765B1">
        <w:rPr>
          <w:color w:val="222222"/>
          <w:sz w:val="28"/>
          <w:szCs w:val="28"/>
          <w:shd w:val="clear" w:color="auto" w:fill="FDFDFD"/>
          <w:lang w:val="en-US"/>
        </w:rPr>
        <w:t xml:space="preserve"> </w:t>
      </w:r>
      <w:r>
        <w:rPr>
          <w:color w:val="222222"/>
          <w:sz w:val="28"/>
          <w:szCs w:val="28"/>
          <w:shd w:val="clear" w:color="auto" w:fill="FDFDFD"/>
          <w:lang w:val="en-US"/>
        </w:rPr>
        <w:t>–</w:t>
      </w:r>
      <w:r w:rsidRPr="008765B1">
        <w:rPr>
          <w:color w:val="222222"/>
          <w:sz w:val="28"/>
          <w:szCs w:val="28"/>
          <w:shd w:val="clear" w:color="auto" w:fill="FDFDFD"/>
          <w:lang w:val="en-US"/>
        </w:rPr>
        <w:t xml:space="preserve"> 35 wt.%, NH</w:t>
      </w:r>
      <w:r w:rsidRPr="00C71A1E">
        <w:rPr>
          <w:color w:val="222222"/>
          <w:sz w:val="28"/>
          <w:szCs w:val="28"/>
          <w:shd w:val="clear" w:color="auto" w:fill="FDFDFD"/>
          <w:vertAlign w:val="subscript"/>
          <w:lang w:val="en-US"/>
        </w:rPr>
        <w:t>4</w:t>
      </w:r>
      <w:r w:rsidRPr="008765B1">
        <w:rPr>
          <w:color w:val="222222"/>
          <w:sz w:val="28"/>
          <w:szCs w:val="28"/>
          <w:shd w:val="clear" w:color="auto" w:fill="FDFDFD"/>
          <w:lang w:val="en-US"/>
        </w:rPr>
        <w:t>Cl</w:t>
      </w:r>
      <w:r>
        <w:rPr>
          <w:color w:val="222222"/>
          <w:sz w:val="28"/>
          <w:szCs w:val="28"/>
          <w:shd w:val="clear" w:color="auto" w:fill="FDFDFD"/>
          <w:lang w:val="en-US"/>
        </w:rPr>
        <w:t xml:space="preserve"> –</w:t>
      </w:r>
      <w:r w:rsidRPr="008765B1">
        <w:rPr>
          <w:color w:val="222222"/>
          <w:sz w:val="28"/>
          <w:szCs w:val="28"/>
          <w:shd w:val="clear" w:color="auto" w:fill="FDFDFD"/>
          <w:lang w:val="en-US"/>
        </w:rPr>
        <w:t xml:space="preserve"> 5% of the mass. </w:t>
      </w:r>
      <w:proofErr w:type="gramStart"/>
      <w:r w:rsidRPr="008765B1">
        <w:rPr>
          <w:color w:val="222222"/>
          <w:sz w:val="28"/>
          <w:szCs w:val="28"/>
          <w:shd w:val="clear" w:color="auto" w:fill="FDFDFD"/>
          <w:lang w:val="en-US"/>
        </w:rPr>
        <w:t>in</w:t>
      </w:r>
      <w:proofErr w:type="gramEnd"/>
      <w:r w:rsidRPr="008765B1">
        <w:rPr>
          <w:color w:val="222222"/>
          <w:sz w:val="28"/>
          <w:szCs w:val="28"/>
          <w:shd w:val="clear" w:color="auto" w:fill="FDFDFD"/>
          <w:lang w:val="en-US"/>
        </w:rPr>
        <w:t xml:space="preserve"> the container with fusible shutter for 4 hours at a temperature of 1050 ° C.</w:t>
      </w:r>
    </w:p>
    <w:p w:rsidR="00D95BDE" w:rsidRPr="008765B1" w:rsidRDefault="00D95BDE" w:rsidP="00D95BDE">
      <w:pPr>
        <w:ind w:firstLine="720"/>
        <w:rPr>
          <w:color w:val="222222"/>
          <w:sz w:val="28"/>
          <w:szCs w:val="28"/>
          <w:shd w:val="clear" w:color="auto" w:fill="FDFDFD"/>
          <w:lang w:val="en-US"/>
        </w:rPr>
      </w:pPr>
      <w:proofErr w:type="gramStart"/>
      <w:r w:rsidRPr="008765B1">
        <w:rPr>
          <w:color w:val="222222"/>
          <w:sz w:val="28"/>
          <w:szCs w:val="28"/>
          <w:shd w:val="clear" w:color="auto" w:fill="FDFDFD"/>
          <w:lang w:val="en-US"/>
        </w:rPr>
        <w:t>The possibility of the formation of coatings on Nickel with the participation of compounds Ni</w:t>
      </w:r>
      <w:r w:rsidRPr="00C71A1E">
        <w:rPr>
          <w:color w:val="222222"/>
          <w:sz w:val="28"/>
          <w:szCs w:val="28"/>
          <w:shd w:val="clear" w:color="auto" w:fill="FDFDFD"/>
          <w:vertAlign w:val="subscript"/>
          <w:lang w:val="en-US"/>
        </w:rPr>
        <w:t>2</w:t>
      </w:r>
      <w:r w:rsidRPr="008765B1">
        <w:rPr>
          <w:color w:val="222222"/>
          <w:sz w:val="28"/>
          <w:szCs w:val="28"/>
          <w:shd w:val="clear" w:color="auto" w:fill="FDFDFD"/>
          <w:lang w:val="en-US"/>
        </w:rPr>
        <w:t>Ti</w:t>
      </w:r>
      <w:r w:rsidRPr="00C71A1E">
        <w:rPr>
          <w:color w:val="222222"/>
          <w:sz w:val="28"/>
          <w:szCs w:val="28"/>
          <w:shd w:val="clear" w:color="auto" w:fill="FDFDFD"/>
          <w:vertAlign w:val="subscript"/>
          <w:lang w:val="en-US"/>
        </w:rPr>
        <w:t>4</w:t>
      </w:r>
      <w:r w:rsidRPr="008765B1">
        <w:rPr>
          <w:color w:val="222222"/>
          <w:sz w:val="28"/>
          <w:szCs w:val="28"/>
          <w:shd w:val="clear" w:color="auto" w:fill="FDFDFD"/>
          <w:lang w:val="en-US"/>
        </w:rPr>
        <w:t>O, NiTi, Ni</w:t>
      </w:r>
      <w:r w:rsidRPr="00C71A1E">
        <w:rPr>
          <w:color w:val="222222"/>
          <w:sz w:val="28"/>
          <w:szCs w:val="28"/>
          <w:shd w:val="clear" w:color="auto" w:fill="FDFDFD"/>
          <w:vertAlign w:val="subscript"/>
          <w:lang w:val="en-US"/>
        </w:rPr>
        <w:t>2</w:t>
      </w:r>
      <w:r w:rsidRPr="008765B1">
        <w:rPr>
          <w:color w:val="222222"/>
          <w:sz w:val="28"/>
          <w:szCs w:val="28"/>
          <w:shd w:val="clear" w:color="auto" w:fill="FDFDFD"/>
          <w:lang w:val="en-US"/>
        </w:rPr>
        <w:t>AlTi, Ni</w:t>
      </w:r>
      <w:r w:rsidRPr="00C71A1E">
        <w:rPr>
          <w:color w:val="222222"/>
          <w:sz w:val="28"/>
          <w:szCs w:val="28"/>
          <w:shd w:val="clear" w:color="auto" w:fill="FDFDFD"/>
          <w:vertAlign w:val="subscript"/>
          <w:lang w:val="en-US"/>
        </w:rPr>
        <w:t>3</w:t>
      </w:r>
      <w:r w:rsidRPr="008765B1">
        <w:rPr>
          <w:color w:val="222222"/>
          <w:sz w:val="28"/>
          <w:szCs w:val="28"/>
          <w:shd w:val="clear" w:color="auto" w:fill="FDFDFD"/>
          <w:lang w:val="en-US"/>
        </w:rPr>
        <w:t xml:space="preserve"> (Alx Ti1-x) and the transition zone.</w:t>
      </w:r>
      <w:proofErr w:type="gramEnd"/>
      <w:r w:rsidRPr="008765B1">
        <w:rPr>
          <w:color w:val="222222"/>
          <w:sz w:val="28"/>
          <w:szCs w:val="28"/>
          <w:shd w:val="clear" w:color="auto" w:fill="FDFDFD"/>
          <w:lang w:val="en-US"/>
        </w:rPr>
        <w:t xml:space="preserve"> It shows the influence of the thickness of the barrier layer (Ti, Zr</w:t>
      </w:r>
      <w:proofErr w:type="gramStart"/>
      <w:r w:rsidRPr="008765B1">
        <w:rPr>
          <w:color w:val="222222"/>
          <w:sz w:val="28"/>
          <w:szCs w:val="28"/>
          <w:shd w:val="clear" w:color="auto" w:fill="FDFDFD"/>
          <w:lang w:val="en-US"/>
        </w:rPr>
        <w:t>)N</w:t>
      </w:r>
      <w:proofErr w:type="gramEnd"/>
      <w:r w:rsidRPr="008765B1">
        <w:rPr>
          <w:color w:val="222222"/>
          <w:sz w:val="28"/>
          <w:szCs w:val="28"/>
          <w:shd w:val="clear" w:color="auto" w:fill="FDFDFD"/>
          <w:lang w:val="en-US"/>
        </w:rPr>
        <w:t xml:space="preserve"> with the structure of the coatings. The barrier layer with a thickness of 5.5 to 6.0 </w:t>
      </w:r>
      <w:r w:rsidRPr="008765B1">
        <w:rPr>
          <w:color w:val="222222"/>
          <w:sz w:val="28"/>
          <w:szCs w:val="28"/>
          <w:shd w:val="clear" w:color="auto" w:fill="FDFDFD"/>
        </w:rPr>
        <w:t>μ</w:t>
      </w:r>
      <w:r w:rsidRPr="008765B1">
        <w:rPr>
          <w:color w:val="222222"/>
          <w:sz w:val="28"/>
          <w:szCs w:val="28"/>
          <w:shd w:val="clear" w:color="auto" w:fill="FDFDFD"/>
          <w:lang w:val="en-US"/>
        </w:rPr>
        <w:t>m contributes to the formation of the zone of compounds on the layer of (Ti, Zr)N, restricts the thickness of the transition zone, prevents the formation in the zone of connection layers Ni (Al, Ti) and in the transition zone layers Ni (O). Investigated in the paper coating may be promising for products made of Nickel and its alloys in conditions of high temperatures.</w:t>
      </w:r>
    </w:p>
    <w:p w:rsidR="00D95BDE" w:rsidRPr="008765B1" w:rsidRDefault="00D95BDE" w:rsidP="00D95BDE">
      <w:pPr>
        <w:ind w:firstLine="720"/>
        <w:rPr>
          <w:rFonts w:ascii="Arial" w:hAnsi="Arial" w:cs="Arial"/>
          <w:color w:val="222222"/>
          <w:sz w:val="21"/>
          <w:szCs w:val="21"/>
          <w:shd w:val="clear" w:color="auto" w:fill="FDFDFD"/>
          <w:lang w:val="en-US"/>
        </w:rPr>
      </w:pPr>
      <w:r w:rsidRPr="008765B1">
        <w:rPr>
          <w:color w:val="222222"/>
          <w:sz w:val="28"/>
          <w:szCs w:val="28"/>
          <w:shd w:val="clear" w:color="auto" w:fill="FDFDFD"/>
          <w:lang w:val="en-US"/>
        </w:rPr>
        <w:t xml:space="preserve">Keywords: </w:t>
      </w:r>
      <w:r>
        <w:rPr>
          <w:color w:val="222222"/>
          <w:sz w:val="28"/>
          <w:szCs w:val="28"/>
          <w:shd w:val="clear" w:color="auto" w:fill="FDFDFD"/>
          <w:lang w:val="en-US"/>
        </w:rPr>
        <w:t>n</w:t>
      </w:r>
      <w:r w:rsidRPr="008765B1">
        <w:rPr>
          <w:color w:val="222222"/>
          <w:sz w:val="28"/>
          <w:szCs w:val="28"/>
          <w:shd w:val="clear" w:color="auto" w:fill="FDFDFD"/>
          <w:lang w:val="en-US"/>
        </w:rPr>
        <w:t>ickel, titanium, aluminum, barrier layer, oxides, intermetallics, nitrides, microhardness.</w:t>
      </w:r>
    </w:p>
    <w:p w:rsidR="00D95BDE" w:rsidRPr="00D3061C" w:rsidRDefault="00D95BDE" w:rsidP="00D95BDE">
      <w:pPr>
        <w:rPr>
          <w:sz w:val="28"/>
          <w:szCs w:val="20"/>
          <w:lang w:val="en-US"/>
        </w:rPr>
      </w:pPr>
    </w:p>
    <w:p w:rsidR="00B63248" w:rsidRPr="00D95BDE" w:rsidRDefault="00B63248">
      <w:pPr>
        <w:rPr>
          <w:lang w:val="en-US"/>
        </w:rPr>
      </w:pPr>
    </w:p>
    <w:sectPr w:rsidR="00B63248" w:rsidRPr="00D95BDE" w:rsidSect="00BA0D84">
      <w:headerReference w:type="even" r:id="rId15"/>
      <w:headerReference w:type="default" r:id="rId16"/>
      <w:pgSz w:w="11906" w:h="16838"/>
      <w:pgMar w:top="1134" w:right="851" w:bottom="1134" w:left="1418" w:header="709" w:footer="709"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940" w:rsidRDefault="00D95BDE" w:rsidP="00AC09B4">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423940" w:rsidRDefault="00D95BDE" w:rsidP="00412817">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940" w:rsidRDefault="00D95BDE" w:rsidP="00AC09B4">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13</w:t>
    </w:r>
    <w:r>
      <w:rPr>
        <w:rStyle w:val="a6"/>
      </w:rPr>
      <w:fldChar w:fldCharType="end"/>
    </w:r>
  </w:p>
  <w:p w:rsidR="00423940" w:rsidRDefault="00D95BDE" w:rsidP="00412817">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A412F"/>
    <w:multiLevelType w:val="hybridMultilevel"/>
    <w:tmpl w:val="F45E558E"/>
    <w:lvl w:ilvl="0" w:tplc="A53C9B68">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27094888"/>
    <w:multiLevelType w:val="hybridMultilevel"/>
    <w:tmpl w:val="DB3E78B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B3E2A1F"/>
    <w:multiLevelType w:val="hybridMultilevel"/>
    <w:tmpl w:val="D14285F4"/>
    <w:lvl w:ilvl="0" w:tplc="B78AAFB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3F0D07B4"/>
    <w:multiLevelType w:val="hybridMultilevel"/>
    <w:tmpl w:val="66F8A07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48F51F6B"/>
    <w:multiLevelType w:val="hybridMultilevel"/>
    <w:tmpl w:val="EEC4564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4D9217F1"/>
    <w:multiLevelType w:val="hybridMultilevel"/>
    <w:tmpl w:val="2154E152"/>
    <w:lvl w:ilvl="0" w:tplc="8F08CCCA">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56DE4FEB"/>
    <w:multiLevelType w:val="hybridMultilevel"/>
    <w:tmpl w:val="2E54BBB4"/>
    <w:lvl w:ilvl="0" w:tplc="D97297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68E5791B"/>
    <w:multiLevelType w:val="hybridMultilevel"/>
    <w:tmpl w:val="043CE1AE"/>
    <w:lvl w:ilvl="0" w:tplc="E604E8AE">
      <w:start w:val="1"/>
      <w:numFmt w:val="decimal"/>
      <w:lvlText w:val="%1."/>
      <w:lvlJc w:val="left"/>
      <w:pPr>
        <w:tabs>
          <w:tab w:val="num" w:pos="1875"/>
        </w:tabs>
        <w:ind w:left="1875" w:hanging="115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7"/>
  </w:num>
  <w:num w:numId="2">
    <w:abstractNumId w:val="5"/>
  </w:num>
  <w:num w:numId="3">
    <w:abstractNumId w:val="4"/>
  </w:num>
  <w:num w:numId="4">
    <w:abstractNumId w:val="0"/>
  </w:num>
  <w:num w:numId="5">
    <w:abstractNumId w:val="3"/>
  </w:num>
  <w:num w:numId="6">
    <w:abstractNumId w:val="2"/>
  </w:num>
  <w:num w:numId="7">
    <w:abstractNumId w:val="6"/>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grammar="clean"/>
  <w:defaultTabStop w:val="708"/>
  <w:hyphenationZone w:val="425"/>
  <w:drawingGridHorizontalSpacing w:val="110"/>
  <w:displayHorizontalDrawingGridEvery w:val="2"/>
  <w:characterSpacingControl w:val="doNotCompress"/>
  <w:compat/>
  <w:rsids>
    <w:rsidRoot w:val="00D95BDE"/>
    <w:rsid w:val="00B63248"/>
    <w:rsid w:val="00D95BD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5BDE"/>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table" w:styleId="a3">
    <w:name w:val="Table Grid"/>
    <w:basedOn w:val="a1"/>
    <w:uiPriority w:val="59"/>
    <w:rsid w:val="00D95BDE"/>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D95BDE"/>
    <w:pPr>
      <w:tabs>
        <w:tab w:val="center" w:pos="4677"/>
        <w:tab w:val="right" w:pos="9355"/>
      </w:tabs>
    </w:pPr>
  </w:style>
  <w:style w:type="character" w:customStyle="1" w:styleId="a5">
    <w:name w:val="Верхний колонтитул Знак"/>
    <w:basedOn w:val="a0"/>
    <w:link w:val="a4"/>
    <w:rsid w:val="00D95BDE"/>
    <w:rPr>
      <w:rFonts w:ascii="Times New Roman" w:eastAsia="Times New Roman" w:hAnsi="Times New Roman" w:cs="Times New Roman"/>
      <w:sz w:val="24"/>
      <w:szCs w:val="24"/>
      <w:lang w:val="ru-RU" w:eastAsia="ru-RU"/>
    </w:rPr>
  </w:style>
  <w:style w:type="character" w:styleId="a6">
    <w:name w:val="page number"/>
    <w:basedOn w:val="a0"/>
    <w:rsid w:val="00D95BDE"/>
  </w:style>
  <w:style w:type="character" w:customStyle="1" w:styleId="36">
    <w:name w:val="Основной текст (3)6"/>
    <w:rsid w:val="00D95BDE"/>
    <w:rPr>
      <w:rFonts w:ascii="Times New Roman" w:hAnsi="Times New Roman" w:cs="Times New Roman"/>
      <w:b/>
      <w:bCs/>
      <w:spacing w:val="0"/>
      <w:sz w:val="18"/>
      <w:szCs w:val="18"/>
      <w:lang w:bidi="ar-SA"/>
    </w:rPr>
  </w:style>
  <w:style w:type="character" w:customStyle="1" w:styleId="33">
    <w:name w:val="Основной текст (3)3"/>
    <w:rsid w:val="00D95BDE"/>
    <w:rPr>
      <w:rFonts w:ascii="Times New Roman" w:hAnsi="Times New Roman" w:cs="Times New Roman"/>
      <w:b/>
      <w:bCs/>
      <w:spacing w:val="0"/>
      <w:sz w:val="18"/>
      <w:szCs w:val="18"/>
      <w:lang w:bidi="ar-SA"/>
    </w:rPr>
  </w:style>
  <w:style w:type="character" w:customStyle="1" w:styleId="37">
    <w:name w:val="Основной текст (3)7"/>
    <w:rsid w:val="00D95BDE"/>
    <w:rPr>
      <w:rFonts w:ascii="Times New Roman" w:hAnsi="Times New Roman" w:cs="Times New Roman"/>
      <w:b/>
      <w:bCs/>
      <w:spacing w:val="0"/>
      <w:sz w:val="18"/>
      <w:szCs w:val="18"/>
      <w:lang w:bidi="ar-SA"/>
    </w:rPr>
  </w:style>
  <w:style w:type="paragraph" w:styleId="a7">
    <w:name w:val="footer"/>
    <w:basedOn w:val="a"/>
    <w:link w:val="a8"/>
    <w:rsid w:val="00D95BDE"/>
    <w:pPr>
      <w:tabs>
        <w:tab w:val="center" w:pos="4677"/>
        <w:tab w:val="right" w:pos="9355"/>
      </w:tabs>
    </w:pPr>
  </w:style>
  <w:style w:type="character" w:customStyle="1" w:styleId="a8">
    <w:name w:val="Нижний колонтитул Знак"/>
    <w:basedOn w:val="a0"/>
    <w:link w:val="a7"/>
    <w:rsid w:val="00D95BDE"/>
    <w:rPr>
      <w:rFonts w:ascii="Times New Roman" w:eastAsia="Times New Roman" w:hAnsi="Times New Roman" w:cs="Times New Roman"/>
      <w:sz w:val="24"/>
      <w:szCs w:val="24"/>
      <w:lang w:val="ru-RU" w:eastAsia="ru-RU"/>
    </w:rPr>
  </w:style>
  <w:style w:type="character" w:styleId="a9">
    <w:name w:val="Strong"/>
    <w:uiPriority w:val="22"/>
    <w:qFormat/>
    <w:rsid w:val="00D95BDE"/>
    <w:rPr>
      <w:b/>
      <w:bCs/>
    </w:rPr>
  </w:style>
  <w:style w:type="paragraph" w:styleId="aa">
    <w:name w:val="No Spacing"/>
    <w:uiPriority w:val="1"/>
    <w:qFormat/>
    <w:rsid w:val="00D95BDE"/>
    <w:pPr>
      <w:spacing w:after="0" w:line="240" w:lineRule="auto"/>
    </w:pPr>
    <w:rPr>
      <w:rFonts w:ascii="Calibri" w:eastAsia="Times New Roman" w:hAnsi="Calibri" w:cs="Times New Roman"/>
      <w:lang w:val="ru-RU" w:eastAsia="ru-RU"/>
    </w:rPr>
  </w:style>
  <w:style w:type="paragraph" w:styleId="ab">
    <w:name w:val="Document Map"/>
    <w:basedOn w:val="a"/>
    <w:link w:val="ac"/>
    <w:rsid w:val="00D95BDE"/>
    <w:rPr>
      <w:rFonts w:ascii="Tahoma" w:hAnsi="Tahoma" w:cs="Tahoma"/>
      <w:sz w:val="16"/>
      <w:szCs w:val="16"/>
    </w:rPr>
  </w:style>
  <w:style w:type="character" w:customStyle="1" w:styleId="ac">
    <w:name w:val="Схема документа Знак"/>
    <w:basedOn w:val="a0"/>
    <w:link w:val="ab"/>
    <w:rsid w:val="00D95BDE"/>
    <w:rPr>
      <w:rFonts w:ascii="Tahoma" w:eastAsia="Times New Roman" w:hAnsi="Tahoma" w:cs="Tahoma"/>
      <w:sz w:val="16"/>
      <w:szCs w:val="16"/>
      <w:lang w:val="ru-RU" w:eastAsia="ru-RU"/>
    </w:rPr>
  </w:style>
  <w:style w:type="paragraph" w:customStyle="1" w:styleId="ListParagraph">
    <w:name w:val="List Paragraph"/>
    <w:basedOn w:val="a"/>
    <w:rsid w:val="00D95BDE"/>
    <w:pPr>
      <w:spacing w:after="200" w:line="276" w:lineRule="auto"/>
      <w:ind w:left="720"/>
      <w:contextualSpacing/>
    </w:pPr>
    <w:rPr>
      <w:rFonts w:ascii="Calibri" w:hAnsi="Calibri"/>
      <w:sz w:val="22"/>
      <w:szCs w:val="22"/>
      <w:lang w:eastAsia="en-US"/>
    </w:rPr>
  </w:style>
  <w:style w:type="paragraph" w:styleId="HTML">
    <w:name w:val="HTML Preformatted"/>
    <w:basedOn w:val="a"/>
    <w:link w:val="HTML0"/>
    <w:uiPriority w:val="99"/>
    <w:unhideWhenUsed/>
    <w:rsid w:val="00D95B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D95BDE"/>
    <w:rPr>
      <w:rFonts w:ascii="Courier New" w:eastAsia="Times New Roman" w:hAnsi="Courier New" w:cs="Courier New"/>
      <w:sz w:val="20"/>
      <w:szCs w:val="20"/>
      <w:lang w:val="ru-RU" w:eastAsia="ru-RU"/>
    </w:rPr>
  </w:style>
  <w:style w:type="character" w:customStyle="1" w:styleId="translation-chunk">
    <w:name w:val="translation-chunk"/>
    <w:basedOn w:val="a0"/>
    <w:rsid w:val="00D95BD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image" Target="media/image9.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image" Target="media/image8.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image" Target="media/image7.emf"/><Relationship Id="rId5" Type="http://schemas.openxmlformats.org/officeDocument/2006/relationships/image" Target="media/image1.png"/><Relationship Id="rId15" Type="http://schemas.openxmlformats.org/officeDocument/2006/relationships/header" Target="header1.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13745</Words>
  <Characters>7835</Characters>
  <Application>Microsoft Office Word</Application>
  <DocSecurity>0</DocSecurity>
  <Lines>65</Lines>
  <Paragraphs>43</Paragraphs>
  <ScaleCrop>false</ScaleCrop>
  <Company>Microsoft</Company>
  <LinksUpToDate>false</LinksUpToDate>
  <CharactersWithSpaces>21537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dc:creator>
  <cp:keywords/>
  <dc:description/>
  <cp:lastModifiedBy>igor</cp:lastModifiedBy>
  <cp:revision>1</cp:revision>
  <dcterms:created xsi:type="dcterms:W3CDTF">2016-05-09T21:06:00Z</dcterms:created>
  <dcterms:modified xsi:type="dcterms:W3CDTF">2016-05-09T21:07:00Z</dcterms:modified>
</cp:coreProperties>
</file>